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Default="007B62FA" w:rsidP="00417F87">
      <w:pPr>
        <w:autoSpaceDE w:val="0"/>
        <w:autoSpaceDN w:val="0"/>
        <w:adjustRightInd w:val="0"/>
        <w:spacing w:line="360" w:lineRule="auto"/>
        <w:jc w:val="left"/>
        <w:rPr>
          <w:rFonts w:ascii="宋体" w:hAnsi="宋体"/>
          <w:color w:val="000000"/>
          <w:kern w:val="0"/>
          <w:szCs w:val="21"/>
        </w:rPr>
      </w:pPr>
    </w:p>
    <w:p w:rsidR="00643284" w:rsidRPr="00D0372D" w:rsidRDefault="00643284" w:rsidP="00417F87">
      <w:pPr>
        <w:autoSpaceDE w:val="0"/>
        <w:autoSpaceDN w:val="0"/>
        <w:adjustRightInd w:val="0"/>
        <w:spacing w:line="360" w:lineRule="auto"/>
        <w:jc w:val="left"/>
        <w:rPr>
          <w:rFonts w:ascii="宋体" w:hAnsi="宋体"/>
          <w:color w:val="000000"/>
          <w:kern w:val="0"/>
          <w:szCs w:val="21"/>
        </w:rPr>
      </w:pPr>
    </w:p>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Pr="00643284" w:rsidRDefault="007B62FA" w:rsidP="00643284">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bookmarkStart w:id="5" w:name="_Toc362423980"/>
      <w:r w:rsidRPr="00643284">
        <w:rPr>
          <w:b/>
          <w:sz w:val="36"/>
          <w:szCs w:val="36"/>
        </w:rPr>
        <w:t>交银施罗德中证海外中国互联网指数型证券投资基金</w:t>
      </w:r>
      <w:r w:rsidRPr="00643284">
        <w:rPr>
          <w:b/>
          <w:sz w:val="36"/>
          <w:szCs w:val="36"/>
        </w:rPr>
        <w:t>(LOF)</w:t>
      </w:r>
      <w:bookmarkEnd w:id="0"/>
      <w:bookmarkEnd w:id="1"/>
      <w:bookmarkEnd w:id="2"/>
      <w:bookmarkEnd w:id="3"/>
      <w:bookmarkEnd w:id="4"/>
      <w:bookmarkEnd w:id="5"/>
    </w:p>
    <w:p w:rsidR="007B62FA" w:rsidRPr="00643284" w:rsidRDefault="007B62FA" w:rsidP="00643284">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43284">
        <w:rPr>
          <w:b/>
          <w:sz w:val="36"/>
          <w:szCs w:val="36"/>
        </w:rPr>
        <w:t>2018</w:t>
      </w:r>
      <w:r w:rsidRPr="00643284">
        <w:rPr>
          <w:b/>
          <w:sz w:val="36"/>
          <w:szCs w:val="36"/>
        </w:rPr>
        <w:t>年年度报告</w:t>
      </w:r>
      <w:bookmarkEnd w:id="6"/>
      <w:bookmarkEnd w:id="7"/>
      <w:bookmarkEnd w:id="8"/>
      <w:bookmarkEnd w:id="9"/>
      <w:bookmarkEnd w:id="10"/>
      <w:bookmarkEnd w:id="11"/>
    </w:p>
    <w:p w:rsidR="007B62FA" w:rsidRPr="00643284" w:rsidRDefault="00ED2997" w:rsidP="00643284">
      <w:pPr>
        <w:spacing w:before="29" w:line="288" w:lineRule="auto"/>
        <w:jc w:val="center"/>
        <w:rPr>
          <w:b/>
          <w:sz w:val="36"/>
          <w:szCs w:val="36"/>
        </w:rPr>
      </w:pPr>
      <w:r w:rsidRPr="00643284">
        <w:rPr>
          <w:b/>
          <w:sz w:val="36"/>
          <w:szCs w:val="36"/>
        </w:rPr>
        <w:t>2018</w:t>
      </w:r>
      <w:r w:rsidRPr="00643284">
        <w:rPr>
          <w:b/>
          <w:sz w:val="36"/>
          <w:szCs w:val="36"/>
        </w:rPr>
        <w:t>年</w:t>
      </w:r>
      <w:r w:rsidRPr="00643284">
        <w:rPr>
          <w:b/>
          <w:sz w:val="36"/>
          <w:szCs w:val="36"/>
        </w:rPr>
        <w:t>12</w:t>
      </w:r>
      <w:r w:rsidRPr="00643284">
        <w:rPr>
          <w:b/>
          <w:sz w:val="36"/>
          <w:szCs w:val="36"/>
        </w:rPr>
        <w:t>月</w:t>
      </w:r>
      <w:r w:rsidRPr="00643284">
        <w:rPr>
          <w:b/>
          <w:sz w:val="36"/>
          <w:szCs w:val="36"/>
        </w:rPr>
        <w:t>31</w:t>
      </w:r>
      <w:r w:rsidRPr="00643284">
        <w:rPr>
          <w:b/>
          <w:sz w:val="36"/>
          <w:szCs w:val="36"/>
        </w:rPr>
        <w:t>日</w:t>
      </w: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Default="007B62FA" w:rsidP="00417F87">
      <w:pPr>
        <w:spacing w:line="360" w:lineRule="auto"/>
        <w:rPr>
          <w:rFonts w:ascii="宋体" w:hAnsi="宋体"/>
          <w:b/>
          <w:color w:val="000000"/>
          <w:szCs w:val="21"/>
        </w:rPr>
      </w:pPr>
    </w:p>
    <w:p w:rsidR="00391FFA" w:rsidRDefault="00391FFA" w:rsidP="00417F87">
      <w:pPr>
        <w:spacing w:line="360" w:lineRule="auto"/>
        <w:rPr>
          <w:rFonts w:ascii="宋体" w:hAnsi="宋体"/>
          <w:b/>
          <w:color w:val="000000"/>
          <w:szCs w:val="21"/>
        </w:rPr>
      </w:pPr>
    </w:p>
    <w:p w:rsidR="00391FFA" w:rsidRPr="00D0372D" w:rsidRDefault="00391FFA" w:rsidP="00417F87">
      <w:pPr>
        <w:spacing w:line="360" w:lineRule="auto"/>
        <w:rPr>
          <w:rFonts w:ascii="宋体" w:hAnsi="宋体"/>
          <w:b/>
          <w:color w:val="000000"/>
          <w:szCs w:val="21"/>
        </w:rPr>
      </w:pP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基金管理人：</w:t>
      </w:r>
      <w:r w:rsidRPr="00643284">
        <w:rPr>
          <w:b/>
          <w:color w:val="000000"/>
          <w:sz w:val="24"/>
        </w:rPr>
        <w:t>交银施罗德基金管理有限公司</w:t>
      </w: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基金托管人：</w:t>
      </w:r>
      <w:r w:rsidRPr="00643284">
        <w:rPr>
          <w:b/>
          <w:color w:val="000000"/>
          <w:sz w:val="24"/>
        </w:rPr>
        <w:t>中国农业银行股份有限公司</w:t>
      </w: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报告送出日期：</w:t>
      </w:r>
      <w:r w:rsidRPr="00643284">
        <w:rPr>
          <w:b/>
          <w:color w:val="000000"/>
          <w:sz w:val="24"/>
        </w:rPr>
        <w:t>二〇一九年三月二十七日</w:t>
      </w:r>
    </w:p>
    <w:p w:rsidR="00843355" w:rsidRPr="00D0372D" w:rsidRDefault="00843355" w:rsidP="00417F87">
      <w:pPr>
        <w:spacing w:line="360" w:lineRule="auto"/>
        <w:ind w:left="1680" w:firstLine="420"/>
        <w:jc w:val="left"/>
        <w:rPr>
          <w:rFonts w:ascii="宋体" w:hAnsi="宋体"/>
          <w:b/>
          <w:color w:val="000000"/>
          <w:szCs w:val="21"/>
        </w:rPr>
      </w:pPr>
    </w:p>
    <w:p w:rsidR="00843355" w:rsidRPr="00D0372D" w:rsidRDefault="00843355" w:rsidP="00417F87">
      <w:pPr>
        <w:spacing w:line="360" w:lineRule="auto"/>
        <w:ind w:left="1680" w:firstLine="420"/>
        <w:jc w:val="left"/>
        <w:rPr>
          <w:rFonts w:ascii="宋体" w:hAnsi="宋体"/>
          <w:color w:val="000000"/>
          <w:szCs w:val="21"/>
        </w:rPr>
        <w:sectPr w:rsidR="00843355" w:rsidRPr="00D0372D" w:rsidSect="008C3EB3">
          <w:headerReference w:type="default" r:id="rId8"/>
          <w:pgSz w:w="11926" w:h="15840"/>
          <w:pgMar w:top="1418" w:right="1418" w:bottom="851" w:left="1418" w:header="851" w:footer="992" w:gutter="0"/>
          <w:cols w:space="720"/>
          <w:titlePg/>
          <w:docGrid w:linePitch="286"/>
        </w:sect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2" w:name="_Toc225498243"/>
      <w:bookmarkStart w:id="13" w:name="_Toc352255958"/>
      <w:bookmarkStart w:id="14" w:name="_Toc352256026"/>
      <w:bookmarkStart w:id="15" w:name="_Toc352331204"/>
      <w:bookmarkStart w:id="16" w:name="_Toc362423982"/>
      <w:bookmarkStart w:id="17" w:name="_Toc374459244"/>
      <w:r w:rsidRPr="00CF618D">
        <w:rPr>
          <w:rFonts w:hint="eastAsia"/>
          <w:b/>
          <w:bCs/>
          <w:szCs w:val="24"/>
          <w:lang w:val="en-US"/>
        </w:rPr>
        <w:lastRenderedPageBreak/>
        <w:t>§</w:t>
      </w:r>
      <w:r w:rsidRPr="00CF618D">
        <w:rPr>
          <w:b/>
          <w:bCs/>
          <w:szCs w:val="24"/>
          <w:lang w:val="en-US"/>
        </w:rPr>
        <w:t xml:space="preserve">1  </w:t>
      </w:r>
      <w:r w:rsidRPr="00CF618D">
        <w:rPr>
          <w:rFonts w:hint="eastAsia"/>
          <w:b/>
          <w:bCs/>
          <w:szCs w:val="24"/>
          <w:lang w:val="en-US"/>
        </w:rPr>
        <w:t>重要提示及目录</w:t>
      </w:r>
      <w:bookmarkEnd w:id="12"/>
      <w:bookmarkEnd w:id="13"/>
      <w:bookmarkEnd w:id="14"/>
      <w:bookmarkEnd w:id="15"/>
      <w:bookmarkEnd w:id="16"/>
      <w:bookmarkEnd w:id="17"/>
    </w:p>
    <w:p w:rsidR="00FC649E" w:rsidRPr="00FC649E" w:rsidRDefault="00FC649E" w:rsidP="00FC649E"/>
    <w:p w:rsidR="007B62FA" w:rsidRPr="00CF618D" w:rsidRDefault="007B62FA" w:rsidP="00CF618D">
      <w:pPr>
        <w:pStyle w:val="20"/>
        <w:spacing w:before="29" w:after="0" w:line="288" w:lineRule="auto"/>
        <w:rPr>
          <w:rFonts w:ascii="Times New Roman" w:hAnsi="Times New Roman"/>
          <w:kern w:val="0"/>
          <w:szCs w:val="24"/>
        </w:rPr>
      </w:pPr>
      <w:bookmarkStart w:id="18" w:name="_Toc352255959"/>
      <w:bookmarkStart w:id="19" w:name="_Toc352256027"/>
      <w:bookmarkStart w:id="20" w:name="_Toc352331205"/>
      <w:bookmarkStart w:id="21" w:name="_Toc362423983"/>
      <w:bookmarkStart w:id="22" w:name="_Toc374459245"/>
      <w:r w:rsidRPr="00CF618D">
        <w:rPr>
          <w:rFonts w:ascii="Times New Roman" w:hAnsi="Times New Roman"/>
          <w:kern w:val="0"/>
          <w:szCs w:val="24"/>
        </w:rPr>
        <w:t xml:space="preserve">1.1 </w:t>
      </w:r>
      <w:r w:rsidRPr="00CF618D">
        <w:rPr>
          <w:rFonts w:ascii="Times New Roman" w:hAnsi="Times New Roman" w:hint="eastAsia"/>
          <w:kern w:val="0"/>
          <w:szCs w:val="24"/>
        </w:rPr>
        <w:t>重要提示</w:t>
      </w:r>
      <w:bookmarkEnd w:id="18"/>
      <w:bookmarkEnd w:id="19"/>
      <w:bookmarkEnd w:id="20"/>
      <w:bookmarkEnd w:id="21"/>
      <w:bookmarkEnd w:id="22"/>
    </w:p>
    <w:p w:rsidR="001C5EC1" w:rsidRDefault="007F239A">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1C5EC1" w:rsidRDefault="007F239A">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1C5EC1" w:rsidRDefault="007F239A">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1C5EC1" w:rsidRDefault="007F239A">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7B62FA" w:rsidRPr="00CF618D" w:rsidRDefault="007B62FA" w:rsidP="00CF618D">
      <w:pPr>
        <w:spacing w:before="29" w:line="288" w:lineRule="auto"/>
        <w:ind w:firstLineChars="200" w:firstLine="480"/>
        <w:rPr>
          <w:color w:val="000000"/>
          <w:sz w:val="24"/>
        </w:rPr>
      </w:pPr>
      <w:r w:rsidRPr="00CF618D">
        <w:rPr>
          <w:color w:val="000000"/>
          <w:sz w:val="24"/>
        </w:rPr>
        <w:t>本报告期自</w:t>
      </w:r>
      <w:r w:rsidRPr="00CF618D">
        <w:rPr>
          <w:color w:val="000000"/>
          <w:sz w:val="24"/>
        </w:rPr>
        <w:t>2018</w:t>
      </w:r>
      <w:r w:rsidRPr="00CF618D">
        <w:rPr>
          <w:color w:val="000000"/>
          <w:sz w:val="24"/>
        </w:rPr>
        <w:t>年</w:t>
      </w:r>
      <w:r w:rsidRPr="00CF618D">
        <w:rPr>
          <w:color w:val="000000"/>
          <w:sz w:val="24"/>
        </w:rPr>
        <w:t>1</w:t>
      </w:r>
      <w:r w:rsidRPr="00CF618D">
        <w:rPr>
          <w:color w:val="000000"/>
          <w:sz w:val="24"/>
        </w:rPr>
        <w:t>月</w:t>
      </w:r>
      <w:r w:rsidRPr="00CF618D">
        <w:rPr>
          <w:color w:val="000000"/>
          <w:sz w:val="24"/>
        </w:rPr>
        <w:t>1</w:t>
      </w:r>
      <w:r w:rsidRPr="00CF618D">
        <w:rPr>
          <w:color w:val="000000"/>
          <w:sz w:val="24"/>
        </w:rPr>
        <w:t>日起至</w:t>
      </w:r>
      <w:r w:rsidRPr="00CF618D">
        <w:rPr>
          <w:color w:val="000000"/>
          <w:sz w:val="24"/>
        </w:rPr>
        <w:t>12</w:t>
      </w:r>
      <w:r w:rsidRPr="00CF618D">
        <w:rPr>
          <w:color w:val="000000"/>
          <w:sz w:val="24"/>
        </w:rPr>
        <w:t>月</w:t>
      </w:r>
      <w:r w:rsidRPr="00CF618D">
        <w:rPr>
          <w:color w:val="000000"/>
          <w:sz w:val="24"/>
        </w:rPr>
        <w:t>31</w:t>
      </w:r>
      <w:r w:rsidRPr="00CF618D">
        <w:rPr>
          <w:color w:val="000000"/>
          <w:sz w:val="24"/>
        </w:rPr>
        <w:t>日止。</w:t>
      </w:r>
    </w:p>
    <w:p w:rsidR="0036560F" w:rsidRPr="00D0372D" w:rsidRDefault="007B62FA" w:rsidP="00EB4ED4">
      <w:pPr>
        <w:spacing w:before="29" w:line="288" w:lineRule="auto"/>
        <w:rPr>
          <w:b/>
          <w:color w:val="000000"/>
          <w:szCs w:val="21"/>
        </w:rPr>
      </w:pPr>
      <w:r w:rsidRPr="00D0372D">
        <w:rPr>
          <w:rFonts w:ascii="宋体" w:hAnsi="宋体"/>
          <w:szCs w:val="21"/>
        </w:rPr>
        <w:br w:type="page"/>
      </w:r>
      <w:bookmarkStart w:id="23" w:name="_Toc245193808"/>
      <w:r w:rsidR="0036560F" w:rsidRPr="00EB4ED4">
        <w:rPr>
          <w:b/>
          <w:bCs/>
          <w:kern w:val="0"/>
          <w:sz w:val="24"/>
        </w:rPr>
        <w:lastRenderedPageBreak/>
        <w:t>1.2</w:t>
      </w:r>
      <w:r w:rsidR="0036560F" w:rsidRPr="00EB4ED4">
        <w:rPr>
          <w:rFonts w:hint="eastAsia"/>
          <w:b/>
          <w:bCs/>
          <w:kern w:val="0"/>
          <w:sz w:val="24"/>
        </w:rPr>
        <w:t>目录</w:t>
      </w:r>
      <w:bookmarkEnd w:id="23"/>
    </w:p>
    <w:p w:rsidR="003E5F1F" w:rsidRPr="004A50BE" w:rsidRDefault="003E5F1F" w:rsidP="004A50BE">
      <w:pPr>
        <w:spacing w:line="360" w:lineRule="auto"/>
        <w:ind w:firstLineChars="50" w:firstLine="120"/>
        <w:rPr>
          <w:rFonts w:asciiTheme="minorEastAsia" w:eastAsiaTheme="minorEastAsia" w:hAnsiTheme="minorEastAsia"/>
          <w:b/>
          <w:color w:val="000000"/>
          <w:sz w:val="24"/>
        </w:rPr>
      </w:pPr>
    </w:p>
    <w:p w:rsidR="00B70132" w:rsidRPr="00646B2A" w:rsidRDefault="00FC1B82" w:rsidP="00646B2A">
      <w:pPr>
        <w:pStyle w:val="11"/>
        <w:tabs>
          <w:tab w:val="clear" w:pos="420"/>
          <w:tab w:val="clear" w:pos="9072"/>
          <w:tab w:val="right" w:leader="dot" w:pos="9000"/>
        </w:tabs>
        <w:spacing w:before="0" w:line="240" w:lineRule="auto"/>
        <w:rPr>
          <w:b w:val="0"/>
        </w:rPr>
      </w:pPr>
      <w:r w:rsidRPr="004A50BE">
        <w:rPr>
          <w:color w:val="000000"/>
          <w:kern w:val="0"/>
        </w:rPr>
        <w:fldChar w:fldCharType="begin"/>
      </w:r>
      <w:r w:rsidR="00B70132" w:rsidRPr="004A50BE">
        <w:rPr>
          <w:color w:val="000000"/>
          <w:kern w:val="0"/>
        </w:rPr>
        <w:instrText xml:space="preserve"> TOC \o "1-3" \h \z \u </w:instrText>
      </w:r>
      <w:r w:rsidRPr="004A50BE">
        <w:rPr>
          <w:color w:val="000000"/>
          <w:kern w:val="0"/>
        </w:rPr>
        <w:fldChar w:fldCharType="separate"/>
      </w:r>
      <w:hyperlink w:anchor="_Toc374459244" w:history="1">
        <w:r w:rsidR="00904BFA" w:rsidRPr="00C7748B">
          <w:rPr>
            <w:rStyle w:val="a9"/>
            <w:bCs/>
            <w:noProof/>
          </w:rPr>
          <w:t>§1</w:t>
        </w:r>
        <w:r w:rsidR="00B70132" w:rsidRPr="00C7748B">
          <w:rPr>
            <w:rStyle w:val="a9"/>
            <w:rFonts w:hint="eastAsia"/>
            <w:bCs/>
            <w:noProof/>
          </w:rPr>
          <w:t>重要提示及目录</w:t>
        </w:r>
        <w:r w:rsidR="00B70132" w:rsidRPr="00646B2A">
          <w:rPr>
            <w:b w:val="0"/>
            <w:webHidden/>
          </w:rPr>
          <w:tab/>
        </w:r>
        <w:r w:rsidRPr="00646B2A">
          <w:rPr>
            <w:b w:val="0"/>
            <w:webHidden/>
          </w:rPr>
          <w:fldChar w:fldCharType="begin"/>
        </w:r>
        <w:r w:rsidR="00B70132" w:rsidRPr="00646B2A">
          <w:rPr>
            <w:b w:val="0"/>
            <w:webHidden/>
          </w:rPr>
          <w:instrText xml:space="preserve"> PAGEREF _Toc374459244 \h </w:instrText>
        </w:r>
        <w:r w:rsidRPr="00646B2A">
          <w:rPr>
            <w:b w:val="0"/>
            <w:webHidden/>
          </w:rPr>
        </w:r>
        <w:r w:rsidRPr="00646B2A">
          <w:rPr>
            <w:b w:val="0"/>
            <w:webHidden/>
          </w:rPr>
          <w:fldChar w:fldCharType="separate"/>
        </w:r>
        <w:r w:rsidR="00B70132" w:rsidRPr="00646B2A">
          <w:rPr>
            <w:b w:val="0"/>
            <w:webHidden/>
          </w:rPr>
          <w:t>2</w:t>
        </w:r>
        <w:r w:rsidRPr="00646B2A">
          <w:rPr>
            <w:b w:val="0"/>
            <w:webHidden/>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45" w:history="1">
        <w:r w:rsidR="00B70132" w:rsidRPr="00CE09CE">
          <w:t xml:space="preserve">1.1 </w:t>
        </w:r>
        <w:r w:rsidR="00B70132" w:rsidRPr="00CE09CE">
          <w:rPr>
            <w:rFonts w:hint="eastAsia"/>
          </w:rPr>
          <w:t>重要提示</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_Toc374459245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2</w:t>
        </w:r>
        <w:r w:rsidR="00FC1B82" w:rsidRPr="00CE09CE">
          <w:rPr>
            <w:webHidden/>
            <w:kern w:val="2"/>
            <w:szCs w:val="24"/>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46" w:history="1">
        <w:r w:rsidR="00904BFA" w:rsidRPr="001447BA">
          <w:rPr>
            <w:rStyle w:val="a9"/>
            <w:bCs/>
            <w:noProof/>
          </w:rPr>
          <w:t>§2</w:t>
        </w:r>
        <w:r w:rsidR="00B70132" w:rsidRPr="001447BA">
          <w:rPr>
            <w:rStyle w:val="a9"/>
            <w:rFonts w:hint="eastAsia"/>
            <w:bCs/>
            <w:noProof/>
          </w:rPr>
          <w:t>基金简介</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_Toc374459246 \h </w:instrText>
        </w:r>
        <w:r w:rsidR="00FC1B82" w:rsidRPr="00646B2A">
          <w:rPr>
            <w:b w:val="0"/>
            <w:webHidden/>
          </w:rPr>
        </w:r>
        <w:r w:rsidR="00FC1B82" w:rsidRPr="00646B2A">
          <w:rPr>
            <w:b w:val="0"/>
            <w:webHidden/>
          </w:rPr>
          <w:fldChar w:fldCharType="separate"/>
        </w:r>
        <w:r w:rsidR="00B70132" w:rsidRPr="00646B2A">
          <w:rPr>
            <w:b w:val="0"/>
            <w:webHidden/>
          </w:rPr>
          <w:t>5</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47" w:history="1">
        <w:r w:rsidR="00B70132" w:rsidRPr="00CE09CE">
          <w:t>2.1</w:t>
        </w:r>
        <w:r w:rsidR="0017533D">
          <w:rPr>
            <w:rFonts w:hint="eastAsia"/>
          </w:rPr>
          <w:t xml:space="preserve"> </w:t>
        </w:r>
        <w:r w:rsidR="00B70132" w:rsidRPr="00CE09CE">
          <w:rPr>
            <w:rFonts w:hint="eastAsia"/>
          </w:rPr>
          <w:t>基金基本情况</w:t>
        </w:r>
        <w:r w:rsidR="00B70132" w:rsidRPr="00CE09CE">
          <w:rPr>
            <w:webHidden/>
          </w:rPr>
          <w:tab/>
        </w:r>
        <w:r w:rsidR="00FC1B82" w:rsidRPr="00CE09CE">
          <w:rPr>
            <w:webHidden/>
          </w:rPr>
          <w:fldChar w:fldCharType="begin"/>
        </w:r>
        <w:r w:rsidR="00B70132" w:rsidRPr="00CE09CE">
          <w:rPr>
            <w:webHidden/>
          </w:rPr>
          <w:instrText xml:space="preserve"> PAGEREF _Toc374459247 \h </w:instrText>
        </w:r>
        <w:r w:rsidR="00FC1B82" w:rsidRPr="00CE09CE">
          <w:rPr>
            <w:webHidden/>
          </w:rPr>
        </w:r>
        <w:r w:rsidR="00FC1B82" w:rsidRPr="00CE09CE">
          <w:rPr>
            <w:webHidden/>
          </w:rPr>
          <w:fldChar w:fldCharType="separate"/>
        </w:r>
        <w:r w:rsidR="00B70132" w:rsidRPr="00CE09CE">
          <w:rPr>
            <w:webHidden/>
          </w:rPr>
          <w:t>5</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48" w:history="1">
        <w:r w:rsidR="00B70132" w:rsidRPr="00CE09CE">
          <w:t xml:space="preserve">2.2 </w:t>
        </w:r>
        <w:r w:rsidR="00B70132" w:rsidRPr="00CE09CE">
          <w:rPr>
            <w:rFonts w:hint="eastAsia"/>
          </w:rPr>
          <w:t>基金产品说明</w:t>
        </w:r>
        <w:r w:rsidR="00B70132" w:rsidRPr="00CE09CE">
          <w:rPr>
            <w:webHidden/>
          </w:rPr>
          <w:tab/>
        </w:r>
        <w:r w:rsidR="00FC1B82" w:rsidRPr="00CE09CE">
          <w:rPr>
            <w:webHidden/>
          </w:rPr>
          <w:fldChar w:fldCharType="begin"/>
        </w:r>
        <w:r w:rsidR="00B70132" w:rsidRPr="00CE09CE">
          <w:rPr>
            <w:webHidden/>
          </w:rPr>
          <w:instrText xml:space="preserve"> PAGEREF _Toc374459248 \h </w:instrText>
        </w:r>
        <w:r w:rsidR="00FC1B82" w:rsidRPr="00CE09CE">
          <w:rPr>
            <w:webHidden/>
          </w:rPr>
        </w:r>
        <w:r w:rsidR="00FC1B82" w:rsidRPr="00CE09CE">
          <w:rPr>
            <w:webHidden/>
          </w:rPr>
          <w:fldChar w:fldCharType="separate"/>
        </w:r>
        <w:r w:rsidR="00B70132" w:rsidRPr="00CE09CE">
          <w:rPr>
            <w:webHidden/>
          </w:rPr>
          <w:t>5</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49" w:history="1">
        <w:r w:rsidR="00B70132" w:rsidRPr="00CE09CE">
          <w:t xml:space="preserve">2.3 </w:t>
        </w:r>
        <w:r w:rsidR="00B70132" w:rsidRPr="00CE09CE">
          <w:rPr>
            <w:rFonts w:hint="eastAsia"/>
          </w:rPr>
          <w:t>基金管理人和基金托管人</w:t>
        </w:r>
        <w:r w:rsidR="00B70132" w:rsidRPr="00CE09CE">
          <w:rPr>
            <w:webHidden/>
          </w:rPr>
          <w:tab/>
        </w:r>
        <w:r w:rsidR="00FC1B82" w:rsidRPr="00CE09CE">
          <w:rPr>
            <w:webHidden/>
          </w:rPr>
          <w:fldChar w:fldCharType="begin"/>
        </w:r>
        <w:r w:rsidR="00B70132" w:rsidRPr="00CE09CE">
          <w:rPr>
            <w:webHidden/>
          </w:rPr>
          <w:instrText xml:space="preserve"> PAGEREF _Toc374459249 \h </w:instrText>
        </w:r>
        <w:r w:rsidR="00FC1B82" w:rsidRPr="00CE09CE">
          <w:rPr>
            <w:webHidden/>
          </w:rPr>
        </w:r>
        <w:r w:rsidR="00FC1B82" w:rsidRPr="00CE09CE">
          <w:rPr>
            <w:webHidden/>
          </w:rPr>
          <w:fldChar w:fldCharType="separate"/>
        </w:r>
        <w:r w:rsidR="00B70132" w:rsidRPr="00CE09CE">
          <w:rPr>
            <w:webHidden/>
          </w:rPr>
          <w:t>6</w:t>
        </w:r>
        <w:r w:rsidR="00FC1B82" w:rsidRPr="00CE09CE">
          <w:rPr>
            <w:webHidden/>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50" w:history="1">
        <w:r w:rsidR="00B70132" w:rsidRPr="00CE09CE">
          <w:rPr>
            <w:kern w:val="2"/>
            <w:szCs w:val="24"/>
          </w:rPr>
          <w:t xml:space="preserve">2.4 </w:t>
        </w:r>
        <w:r w:rsidR="00B70132" w:rsidRPr="00CE09CE">
          <w:rPr>
            <w:rFonts w:hint="eastAsia"/>
            <w:kern w:val="2"/>
            <w:szCs w:val="24"/>
          </w:rPr>
          <w:t>境外投资顾问和境外资产托管人</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_Toc374459250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6</w:t>
        </w:r>
        <w:r w:rsidR="00FC1B82" w:rsidRPr="00CE09CE">
          <w:rPr>
            <w:webHidden/>
            <w:kern w:val="2"/>
            <w:szCs w:val="24"/>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51" w:history="1">
        <w:r w:rsidR="00B70132" w:rsidRPr="00CE09CE">
          <w:rPr>
            <w:kern w:val="2"/>
            <w:szCs w:val="24"/>
          </w:rPr>
          <w:t xml:space="preserve">2.5 </w:t>
        </w:r>
        <w:r w:rsidR="00B70132" w:rsidRPr="00CE09CE">
          <w:rPr>
            <w:rFonts w:hint="eastAsia"/>
            <w:kern w:val="2"/>
            <w:szCs w:val="24"/>
          </w:rPr>
          <w:t>信息披露方式</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_Toc374459251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7</w:t>
        </w:r>
        <w:r w:rsidR="00FC1B82" w:rsidRPr="00CE09CE">
          <w:rPr>
            <w:webHidden/>
            <w:kern w:val="2"/>
            <w:szCs w:val="24"/>
          </w:rPr>
          <w:fldChar w:fldCharType="end"/>
        </w:r>
      </w:hyperlink>
    </w:p>
    <w:p w:rsidR="00B70132" w:rsidRPr="00CE09CE" w:rsidRDefault="00C62B19" w:rsidP="00CE09CE">
      <w:pPr>
        <w:pStyle w:val="22"/>
        <w:tabs>
          <w:tab w:val="clear" w:pos="9072"/>
          <w:tab w:val="right" w:leader="dot" w:pos="9000"/>
        </w:tabs>
      </w:pPr>
      <w:hyperlink w:anchor="_Toc374459252" w:history="1">
        <w:r w:rsidR="00B70132" w:rsidRPr="00CE09CE">
          <w:t xml:space="preserve">2.6 </w:t>
        </w:r>
        <w:r w:rsidR="00B70132" w:rsidRPr="00CE09CE">
          <w:rPr>
            <w:rFonts w:hint="eastAsia"/>
          </w:rPr>
          <w:t>其他相关资料</w:t>
        </w:r>
        <w:r w:rsidR="00B70132" w:rsidRPr="00CE09CE">
          <w:rPr>
            <w:webHidden/>
          </w:rPr>
          <w:tab/>
        </w:r>
        <w:r w:rsidR="00FC1B82" w:rsidRPr="00CE09CE">
          <w:rPr>
            <w:webHidden/>
          </w:rPr>
          <w:fldChar w:fldCharType="begin"/>
        </w:r>
        <w:r w:rsidR="00B70132" w:rsidRPr="00CE09CE">
          <w:rPr>
            <w:webHidden/>
          </w:rPr>
          <w:instrText xml:space="preserve"> PAGEREF _Toc374459252 \h </w:instrText>
        </w:r>
        <w:r w:rsidR="00FC1B82" w:rsidRPr="00CE09CE">
          <w:rPr>
            <w:webHidden/>
          </w:rPr>
        </w:r>
        <w:r w:rsidR="00FC1B82" w:rsidRPr="00CE09CE">
          <w:rPr>
            <w:webHidden/>
          </w:rPr>
          <w:fldChar w:fldCharType="separate"/>
        </w:r>
        <w:r w:rsidR="00B70132" w:rsidRPr="00CE09CE">
          <w:rPr>
            <w:webHidden/>
          </w:rPr>
          <w:t>7</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53" w:history="1">
        <w:r w:rsidR="00B70132" w:rsidRPr="001447BA">
          <w:rPr>
            <w:rStyle w:val="a9"/>
            <w:bCs/>
            <w:noProof/>
          </w:rPr>
          <w:t>§3</w:t>
        </w:r>
        <w:r w:rsidR="00B70132" w:rsidRPr="001447BA">
          <w:rPr>
            <w:rStyle w:val="a9"/>
            <w:rFonts w:hint="eastAsia"/>
            <w:bCs/>
            <w:noProof/>
          </w:rPr>
          <w:t>主要财务指标、基金净值表现及利润分配情况</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_Toc374459253 \h </w:instrText>
        </w:r>
        <w:r w:rsidR="00FC1B82" w:rsidRPr="00646B2A">
          <w:rPr>
            <w:b w:val="0"/>
            <w:webHidden/>
          </w:rPr>
        </w:r>
        <w:r w:rsidR="00FC1B82" w:rsidRPr="00646B2A">
          <w:rPr>
            <w:b w:val="0"/>
            <w:webHidden/>
          </w:rPr>
          <w:fldChar w:fldCharType="separate"/>
        </w:r>
        <w:r w:rsidR="00B70132" w:rsidRPr="00646B2A">
          <w:rPr>
            <w:b w:val="0"/>
            <w:webHidden/>
          </w:rPr>
          <w:t>8</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54" w:history="1">
        <w:r w:rsidR="00B70132" w:rsidRPr="00CE09CE">
          <w:t xml:space="preserve">3.1 </w:t>
        </w:r>
        <w:r w:rsidR="00B70132" w:rsidRPr="00CE09CE">
          <w:rPr>
            <w:rFonts w:hint="eastAsia"/>
          </w:rPr>
          <w:t>主要会计数据和财务指标</w:t>
        </w:r>
        <w:r w:rsidR="00B70132" w:rsidRPr="00CE09CE">
          <w:rPr>
            <w:webHidden/>
          </w:rPr>
          <w:tab/>
        </w:r>
        <w:r w:rsidR="00FC1B82" w:rsidRPr="00CE09CE">
          <w:rPr>
            <w:webHidden/>
          </w:rPr>
          <w:fldChar w:fldCharType="begin"/>
        </w:r>
        <w:r w:rsidR="00B70132" w:rsidRPr="00CE09CE">
          <w:rPr>
            <w:webHidden/>
          </w:rPr>
          <w:instrText xml:space="preserve"> PAGEREF _Toc374459254 \h </w:instrText>
        </w:r>
        <w:r w:rsidR="00FC1B82" w:rsidRPr="00CE09CE">
          <w:rPr>
            <w:webHidden/>
          </w:rPr>
        </w:r>
        <w:r w:rsidR="00FC1B82" w:rsidRPr="00CE09CE">
          <w:rPr>
            <w:webHidden/>
          </w:rPr>
          <w:fldChar w:fldCharType="separate"/>
        </w:r>
        <w:r w:rsidR="00B70132" w:rsidRPr="00CE09CE">
          <w:rPr>
            <w:webHidden/>
          </w:rPr>
          <w:t>8</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55" w:history="1">
        <w:r w:rsidR="00B70132" w:rsidRPr="00CE09CE">
          <w:rPr>
            <w:rFonts w:hint="eastAsia"/>
          </w:rPr>
          <w:t>3</w:t>
        </w:r>
        <w:r w:rsidR="00B70132" w:rsidRPr="00CE09CE">
          <w:t>.</w:t>
        </w:r>
        <w:r w:rsidR="00B70132" w:rsidRPr="00CE09CE">
          <w:rPr>
            <w:rFonts w:hint="eastAsia"/>
          </w:rPr>
          <w:t>2</w:t>
        </w:r>
        <w:r w:rsidR="0017533D">
          <w:rPr>
            <w:rFonts w:hint="eastAsia"/>
          </w:rPr>
          <w:t xml:space="preserve"> </w:t>
        </w:r>
        <w:r w:rsidR="00B70132" w:rsidRPr="00CE09CE">
          <w:rPr>
            <w:rFonts w:hint="eastAsia"/>
          </w:rPr>
          <w:t>基金净值表现</w:t>
        </w:r>
        <w:r w:rsidR="00B70132" w:rsidRPr="00CE09CE">
          <w:rPr>
            <w:webHidden/>
          </w:rPr>
          <w:tab/>
        </w:r>
        <w:r w:rsidR="00FC1B82" w:rsidRPr="00CE09CE">
          <w:rPr>
            <w:webHidden/>
          </w:rPr>
          <w:fldChar w:fldCharType="begin"/>
        </w:r>
        <w:r w:rsidR="00B70132" w:rsidRPr="00CE09CE">
          <w:rPr>
            <w:webHidden/>
          </w:rPr>
          <w:instrText xml:space="preserve"> PAGEREF _Toc374459255 \h </w:instrText>
        </w:r>
        <w:r w:rsidR="00FC1B82" w:rsidRPr="00CE09CE">
          <w:rPr>
            <w:webHidden/>
          </w:rPr>
        </w:r>
        <w:r w:rsidR="00FC1B82" w:rsidRPr="00CE09CE">
          <w:rPr>
            <w:webHidden/>
          </w:rPr>
          <w:fldChar w:fldCharType="separate"/>
        </w:r>
        <w:r w:rsidR="00B70132" w:rsidRPr="00CE09CE">
          <w:rPr>
            <w:webHidden/>
          </w:rPr>
          <w:t>9</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56" w:history="1">
        <w:r w:rsidR="00B70132" w:rsidRPr="00CE09CE">
          <w:rPr>
            <w:rFonts w:hint="eastAsia"/>
          </w:rPr>
          <w:t>3</w:t>
        </w:r>
        <w:r w:rsidR="00B70132" w:rsidRPr="00CE09CE">
          <w:t>.</w:t>
        </w:r>
        <w:r w:rsidR="00B70132" w:rsidRPr="00CE09CE">
          <w:rPr>
            <w:rFonts w:hint="eastAsia"/>
          </w:rPr>
          <w:t>3</w:t>
        </w:r>
        <w:r w:rsidR="0017533D">
          <w:rPr>
            <w:rFonts w:hint="eastAsia"/>
          </w:rPr>
          <w:t xml:space="preserve"> </w:t>
        </w:r>
        <w:r w:rsidR="00B70132" w:rsidRPr="00CE09CE">
          <w:rPr>
            <w:rFonts w:hint="eastAsia"/>
          </w:rPr>
          <w:t>过去三年基金的利润分配情况</w:t>
        </w:r>
        <w:r w:rsidR="00B70132" w:rsidRPr="00CE09CE">
          <w:rPr>
            <w:webHidden/>
          </w:rPr>
          <w:tab/>
        </w:r>
        <w:r w:rsidR="00FC1B82" w:rsidRPr="00CE09CE">
          <w:rPr>
            <w:webHidden/>
          </w:rPr>
          <w:fldChar w:fldCharType="begin"/>
        </w:r>
        <w:r w:rsidR="00B70132" w:rsidRPr="00CE09CE">
          <w:rPr>
            <w:webHidden/>
          </w:rPr>
          <w:instrText xml:space="preserve"> PAGEREF _Toc374459256 \h </w:instrText>
        </w:r>
        <w:r w:rsidR="00FC1B82" w:rsidRPr="00CE09CE">
          <w:rPr>
            <w:webHidden/>
          </w:rPr>
        </w:r>
        <w:r w:rsidR="00FC1B82" w:rsidRPr="00CE09CE">
          <w:rPr>
            <w:webHidden/>
          </w:rPr>
          <w:fldChar w:fldCharType="separate"/>
        </w:r>
        <w:r w:rsidR="00B70132" w:rsidRPr="00CE09CE">
          <w:rPr>
            <w:webHidden/>
          </w:rPr>
          <w:t>11</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57" w:history="1">
        <w:r w:rsidR="00904BFA" w:rsidRPr="001447BA">
          <w:rPr>
            <w:rStyle w:val="a9"/>
            <w:bCs/>
            <w:noProof/>
          </w:rPr>
          <w:t>§4</w:t>
        </w:r>
        <w:r w:rsidR="00B70132" w:rsidRPr="001447BA">
          <w:rPr>
            <w:rStyle w:val="a9"/>
            <w:rFonts w:hint="eastAsia"/>
            <w:bCs/>
            <w:noProof/>
          </w:rPr>
          <w:t>管理人报告</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_Toc374459257 \h </w:instrText>
        </w:r>
        <w:r w:rsidR="00FC1B82" w:rsidRPr="00646B2A">
          <w:rPr>
            <w:b w:val="0"/>
            <w:webHidden/>
          </w:rPr>
        </w:r>
        <w:r w:rsidR="00FC1B82" w:rsidRPr="00646B2A">
          <w:rPr>
            <w:b w:val="0"/>
            <w:webHidden/>
          </w:rPr>
          <w:fldChar w:fldCharType="separate"/>
        </w:r>
        <w:r w:rsidR="00B70132" w:rsidRPr="00646B2A">
          <w:rPr>
            <w:b w:val="0"/>
            <w:webHidden/>
          </w:rPr>
          <w:t>11</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58" w:history="1">
        <w:r w:rsidR="00B70132" w:rsidRPr="00CE09CE">
          <w:t xml:space="preserve">4.1 </w:t>
        </w:r>
        <w:r w:rsidR="00B70132" w:rsidRPr="00CE09CE">
          <w:rPr>
            <w:rFonts w:hint="eastAsia"/>
          </w:rPr>
          <w:t>基金管理人及基金经理情况</w:t>
        </w:r>
        <w:r w:rsidR="00B70132" w:rsidRPr="00CE09CE">
          <w:rPr>
            <w:webHidden/>
          </w:rPr>
          <w:tab/>
        </w:r>
        <w:r w:rsidR="00FC1B82" w:rsidRPr="00CE09CE">
          <w:rPr>
            <w:webHidden/>
          </w:rPr>
          <w:fldChar w:fldCharType="begin"/>
        </w:r>
        <w:r w:rsidR="00B70132" w:rsidRPr="00CE09CE">
          <w:rPr>
            <w:webHidden/>
          </w:rPr>
          <w:instrText xml:space="preserve"> PAGEREF _Toc374459258 \h </w:instrText>
        </w:r>
        <w:r w:rsidR="00FC1B82" w:rsidRPr="00CE09CE">
          <w:rPr>
            <w:webHidden/>
          </w:rPr>
        </w:r>
        <w:r w:rsidR="00FC1B82" w:rsidRPr="00CE09CE">
          <w:rPr>
            <w:webHidden/>
          </w:rPr>
          <w:fldChar w:fldCharType="separate"/>
        </w:r>
        <w:r w:rsidR="00B70132" w:rsidRPr="00CE09CE">
          <w:rPr>
            <w:webHidden/>
          </w:rPr>
          <w:t>12</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59" w:history="1">
        <w:r w:rsidR="00B70132" w:rsidRPr="00CE09CE">
          <w:rPr>
            <w:rFonts w:hint="eastAsia"/>
          </w:rPr>
          <w:t>4</w:t>
        </w:r>
        <w:r w:rsidR="00B70132" w:rsidRPr="00CE09CE">
          <w:t>.</w:t>
        </w:r>
        <w:r w:rsidR="00B70132" w:rsidRPr="00CE09CE">
          <w:rPr>
            <w:rFonts w:hint="eastAsia"/>
          </w:rPr>
          <w:t>2</w:t>
        </w:r>
        <w:r w:rsidR="0017533D">
          <w:rPr>
            <w:rFonts w:hint="eastAsia"/>
          </w:rPr>
          <w:t xml:space="preserve"> </w:t>
        </w:r>
        <w:r w:rsidR="00B70132" w:rsidRPr="00CE09CE">
          <w:rPr>
            <w:rFonts w:hint="eastAsia"/>
          </w:rPr>
          <w:t>境外投资顾问为本基金提供投资建议的主要成员简介</w:t>
        </w:r>
        <w:r w:rsidR="00B70132" w:rsidRPr="00CE09CE">
          <w:rPr>
            <w:webHidden/>
          </w:rPr>
          <w:tab/>
        </w:r>
        <w:r w:rsidR="00FC1B82" w:rsidRPr="00CE09CE">
          <w:rPr>
            <w:webHidden/>
          </w:rPr>
          <w:fldChar w:fldCharType="begin"/>
        </w:r>
        <w:r w:rsidR="00B70132" w:rsidRPr="00CE09CE">
          <w:rPr>
            <w:webHidden/>
          </w:rPr>
          <w:instrText xml:space="preserve"> PAGEREF _Toc374459259 \h </w:instrText>
        </w:r>
        <w:r w:rsidR="00FC1B82" w:rsidRPr="00CE09CE">
          <w:rPr>
            <w:webHidden/>
          </w:rPr>
        </w:r>
        <w:r w:rsidR="00FC1B82" w:rsidRPr="00CE09CE">
          <w:rPr>
            <w:webHidden/>
          </w:rPr>
          <w:fldChar w:fldCharType="separate"/>
        </w:r>
        <w:r w:rsidR="00B70132" w:rsidRPr="00CE09CE">
          <w:rPr>
            <w:webHidden/>
          </w:rPr>
          <w:t>12</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0" w:history="1">
        <w:r w:rsidR="00B70132" w:rsidRPr="00CE09CE">
          <w:rPr>
            <w:rFonts w:hint="eastAsia"/>
          </w:rPr>
          <w:t>4</w:t>
        </w:r>
        <w:r w:rsidR="00B70132" w:rsidRPr="00CE09CE">
          <w:t>.</w:t>
        </w:r>
        <w:r w:rsidR="00B70132" w:rsidRPr="00CE09CE">
          <w:rPr>
            <w:rFonts w:hint="eastAsia"/>
          </w:rPr>
          <w:t>3</w:t>
        </w:r>
        <w:r w:rsidR="00B70132" w:rsidRPr="00CE09CE">
          <w:t xml:space="preserve"> </w:t>
        </w:r>
        <w:r w:rsidR="00B70132" w:rsidRPr="00CE09CE">
          <w:rPr>
            <w:rFonts w:hint="eastAsia"/>
          </w:rPr>
          <w:t>管理人对报告期内本基金运作遵规守信情况的说明</w:t>
        </w:r>
        <w:r w:rsidR="00B70132" w:rsidRPr="00CE09CE">
          <w:rPr>
            <w:webHidden/>
          </w:rPr>
          <w:tab/>
        </w:r>
        <w:r w:rsidR="00FC1B82" w:rsidRPr="00CE09CE">
          <w:rPr>
            <w:webHidden/>
          </w:rPr>
          <w:fldChar w:fldCharType="begin"/>
        </w:r>
        <w:r w:rsidR="00B70132" w:rsidRPr="00CE09CE">
          <w:rPr>
            <w:webHidden/>
          </w:rPr>
          <w:instrText xml:space="preserve"> PAGEREF _Toc374459260 \h </w:instrText>
        </w:r>
        <w:r w:rsidR="00FC1B82" w:rsidRPr="00CE09CE">
          <w:rPr>
            <w:webHidden/>
          </w:rPr>
        </w:r>
        <w:r w:rsidR="00FC1B82" w:rsidRPr="00CE09CE">
          <w:rPr>
            <w:webHidden/>
          </w:rPr>
          <w:fldChar w:fldCharType="separate"/>
        </w:r>
        <w:r w:rsidR="00B70132" w:rsidRPr="00CE09CE">
          <w:rPr>
            <w:webHidden/>
          </w:rPr>
          <w:t>12</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1" w:history="1">
        <w:r w:rsidR="00B70132" w:rsidRPr="00CE09CE">
          <w:rPr>
            <w:rFonts w:hint="eastAsia"/>
          </w:rPr>
          <w:t>4</w:t>
        </w:r>
        <w:r w:rsidR="00B70132" w:rsidRPr="00CE09CE">
          <w:t>.</w:t>
        </w:r>
        <w:r w:rsidR="00B70132" w:rsidRPr="00CE09CE">
          <w:rPr>
            <w:rFonts w:hint="eastAsia"/>
          </w:rPr>
          <w:t>4</w:t>
        </w:r>
        <w:r w:rsidR="00B70132" w:rsidRPr="00CE09CE">
          <w:t xml:space="preserve"> </w:t>
        </w:r>
        <w:r w:rsidR="00B70132" w:rsidRPr="00CE09CE">
          <w:rPr>
            <w:rFonts w:hint="eastAsia"/>
          </w:rPr>
          <w:t>管理人对报告期内公平交易情况的专项说明</w:t>
        </w:r>
        <w:r w:rsidR="00B70132" w:rsidRPr="00CE09CE">
          <w:rPr>
            <w:webHidden/>
          </w:rPr>
          <w:tab/>
        </w:r>
        <w:r w:rsidR="00FC1B82" w:rsidRPr="00CE09CE">
          <w:rPr>
            <w:webHidden/>
          </w:rPr>
          <w:fldChar w:fldCharType="begin"/>
        </w:r>
        <w:r w:rsidR="00B70132" w:rsidRPr="00CE09CE">
          <w:rPr>
            <w:webHidden/>
          </w:rPr>
          <w:instrText xml:space="preserve"> PAGEREF _Toc374459261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2" w:history="1">
        <w:r w:rsidR="00B70132" w:rsidRPr="00CE09CE">
          <w:rPr>
            <w:rFonts w:hint="eastAsia"/>
          </w:rPr>
          <w:t>4</w:t>
        </w:r>
        <w:r w:rsidR="00B70132" w:rsidRPr="00CE09CE">
          <w:t>.</w:t>
        </w:r>
        <w:r w:rsidR="00B70132" w:rsidRPr="00CE09CE">
          <w:rPr>
            <w:rFonts w:hint="eastAsia"/>
          </w:rPr>
          <w:t>5</w:t>
        </w:r>
        <w:r w:rsidR="00B70132" w:rsidRPr="00CE09CE">
          <w:t xml:space="preserve"> </w:t>
        </w:r>
        <w:r w:rsidR="00B70132" w:rsidRPr="00CE09CE">
          <w:rPr>
            <w:rFonts w:hint="eastAsia"/>
          </w:rPr>
          <w:t>管理人对报告期内基金的投资策略和业绩表现的说明</w:t>
        </w:r>
        <w:r w:rsidR="00B70132" w:rsidRPr="00CE09CE">
          <w:rPr>
            <w:webHidden/>
          </w:rPr>
          <w:tab/>
        </w:r>
        <w:r w:rsidR="00FC1B82" w:rsidRPr="00CE09CE">
          <w:rPr>
            <w:webHidden/>
          </w:rPr>
          <w:fldChar w:fldCharType="begin"/>
        </w:r>
        <w:r w:rsidR="00B70132" w:rsidRPr="00CE09CE">
          <w:rPr>
            <w:webHidden/>
          </w:rPr>
          <w:instrText xml:space="preserve"> PAGEREF _Toc374459262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3" w:history="1">
        <w:r w:rsidR="00B70132" w:rsidRPr="00CE09CE">
          <w:rPr>
            <w:rFonts w:hint="eastAsia"/>
          </w:rPr>
          <w:t>4</w:t>
        </w:r>
        <w:r w:rsidR="00B70132" w:rsidRPr="00CE09CE">
          <w:t>.</w:t>
        </w:r>
        <w:r w:rsidR="00B70132" w:rsidRPr="00CE09CE">
          <w:rPr>
            <w:rFonts w:hint="eastAsia"/>
          </w:rPr>
          <w:t>6</w:t>
        </w:r>
        <w:r w:rsidR="0017533D">
          <w:rPr>
            <w:rFonts w:hint="eastAsia"/>
          </w:rPr>
          <w:t xml:space="preserve"> </w:t>
        </w:r>
        <w:r w:rsidR="00B70132" w:rsidRPr="00CE09CE">
          <w:rPr>
            <w:rFonts w:hint="eastAsia"/>
          </w:rPr>
          <w:t>管理人对宏观经济、证券市场及行业走势的简要展望</w:t>
        </w:r>
        <w:r w:rsidR="00B70132" w:rsidRPr="00CE09CE">
          <w:rPr>
            <w:webHidden/>
          </w:rPr>
          <w:tab/>
        </w:r>
        <w:r w:rsidR="00FC1B82" w:rsidRPr="00CE09CE">
          <w:rPr>
            <w:webHidden/>
          </w:rPr>
          <w:fldChar w:fldCharType="begin"/>
        </w:r>
        <w:r w:rsidR="00B70132" w:rsidRPr="00CE09CE">
          <w:rPr>
            <w:webHidden/>
          </w:rPr>
          <w:instrText xml:space="preserve"> PAGEREF _Toc374459263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4" w:history="1">
        <w:r w:rsidR="00B70132" w:rsidRPr="00CE09CE">
          <w:rPr>
            <w:rFonts w:hint="eastAsia"/>
          </w:rPr>
          <w:t>4</w:t>
        </w:r>
        <w:r w:rsidR="00B70132" w:rsidRPr="00CE09CE">
          <w:t>.</w:t>
        </w:r>
        <w:r w:rsidR="00B70132" w:rsidRPr="00CE09CE">
          <w:rPr>
            <w:rFonts w:hint="eastAsia"/>
          </w:rPr>
          <w:t>7</w:t>
        </w:r>
        <w:r w:rsidR="0017533D">
          <w:rPr>
            <w:rFonts w:hint="eastAsia"/>
          </w:rPr>
          <w:t xml:space="preserve"> </w:t>
        </w:r>
        <w:r w:rsidR="00B70132" w:rsidRPr="00CE09CE">
          <w:rPr>
            <w:rFonts w:hint="eastAsia"/>
          </w:rPr>
          <w:t>管理人内部有关本基金的监察稽核工作情况</w:t>
        </w:r>
        <w:r w:rsidR="00B70132" w:rsidRPr="00CE09CE">
          <w:rPr>
            <w:webHidden/>
          </w:rPr>
          <w:tab/>
        </w:r>
        <w:r w:rsidR="00FC1B82" w:rsidRPr="00CE09CE">
          <w:rPr>
            <w:webHidden/>
          </w:rPr>
          <w:fldChar w:fldCharType="begin"/>
        </w:r>
        <w:r w:rsidR="00B70132" w:rsidRPr="00CE09CE">
          <w:rPr>
            <w:webHidden/>
          </w:rPr>
          <w:instrText xml:space="preserve"> PAGEREF _Toc374459264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5" w:history="1">
        <w:r w:rsidR="00B70132" w:rsidRPr="00CE09CE">
          <w:rPr>
            <w:rFonts w:hint="eastAsia"/>
          </w:rPr>
          <w:t>4</w:t>
        </w:r>
        <w:r w:rsidR="00B70132" w:rsidRPr="00CE09CE">
          <w:t>.</w:t>
        </w:r>
        <w:r w:rsidR="00B70132" w:rsidRPr="00CE09CE">
          <w:rPr>
            <w:rFonts w:hint="eastAsia"/>
          </w:rPr>
          <w:t>8</w:t>
        </w:r>
        <w:r w:rsidR="00B70132" w:rsidRPr="00CE09CE">
          <w:t xml:space="preserve"> </w:t>
        </w:r>
        <w:r w:rsidR="00B70132" w:rsidRPr="00CE09CE">
          <w:rPr>
            <w:rFonts w:hint="eastAsia"/>
          </w:rPr>
          <w:t>管理人对报告期内基金估值程序等事项的说明</w:t>
        </w:r>
        <w:r w:rsidR="00B70132" w:rsidRPr="00CE09CE">
          <w:rPr>
            <w:webHidden/>
          </w:rPr>
          <w:tab/>
        </w:r>
        <w:r w:rsidR="00FC1B82" w:rsidRPr="00CE09CE">
          <w:rPr>
            <w:webHidden/>
          </w:rPr>
          <w:fldChar w:fldCharType="begin"/>
        </w:r>
        <w:r w:rsidR="00B70132" w:rsidRPr="00CE09CE">
          <w:rPr>
            <w:webHidden/>
          </w:rPr>
          <w:instrText xml:space="preserve"> PAGEREF _Toc374459265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66" w:history="1">
        <w:r w:rsidR="00B70132" w:rsidRPr="00CE09CE">
          <w:rPr>
            <w:rFonts w:hint="eastAsia"/>
          </w:rPr>
          <w:t>4</w:t>
        </w:r>
        <w:r w:rsidR="00B70132" w:rsidRPr="00CE09CE">
          <w:t>.</w:t>
        </w:r>
        <w:r w:rsidR="00B70132" w:rsidRPr="00CE09CE">
          <w:rPr>
            <w:rFonts w:hint="eastAsia"/>
          </w:rPr>
          <w:t>9</w:t>
        </w:r>
        <w:r w:rsidR="0017533D">
          <w:rPr>
            <w:rFonts w:hint="eastAsia"/>
          </w:rPr>
          <w:t xml:space="preserve"> </w:t>
        </w:r>
        <w:r w:rsidR="00B70132" w:rsidRPr="00CE09CE">
          <w:rPr>
            <w:rFonts w:hint="eastAsia"/>
          </w:rPr>
          <w:t>管理人对报告期内基金利润分配情况的说明</w:t>
        </w:r>
        <w:r w:rsidR="00B70132" w:rsidRPr="00CE09CE">
          <w:rPr>
            <w:webHidden/>
          </w:rPr>
          <w:tab/>
        </w:r>
        <w:r w:rsidR="00FC1B82" w:rsidRPr="00CE09CE">
          <w:rPr>
            <w:webHidden/>
          </w:rPr>
          <w:fldChar w:fldCharType="begin"/>
        </w:r>
        <w:r w:rsidR="00B70132" w:rsidRPr="00CE09CE">
          <w:rPr>
            <w:webHidden/>
          </w:rPr>
          <w:instrText xml:space="preserve"> PAGEREF _Toc374459266 \h </w:instrText>
        </w:r>
        <w:r w:rsidR="00FC1B82" w:rsidRPr="00CE09CE">
          <w:rPr>
            <w:webHidden/>
          </w:rPr>
        </w:r>
        <w:r w:rsidR="00FC1B82" w:rsidRPr="00CE09CE">
          <w:rPr>
            <w:webHidden/>
          </w:rPr>
          <w:fldChar w:fldCharType="separate"/>
        </w:r>
        <w:r w:rsidR="00B70132" w:rsidRPr="00CE09CE">
          <w:rPr>
            <w:webHidden/>
          </w:rPr>
          <w:t>13</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68" w:history="1">
        <w:r w:rsidR="00904BFA" w:rsidRPr="001447BA">
          <w:rPr>
            <w:rStyle w:val="a9"/>
            <w:bCs/>
            <w:noProof/>
          </w:rPr>
          <w:t>§5</w:t>
        </w:r>
        <w:r w:rsidR="00B70132" w:rsidRPr="001447BA">
          <w:rPr>
            <w:rStyle w:val="a9"/>
            <w:rFonts w:hint="eastAsia"/>
            <w:bCs/>
            <w:noProof/>
          </w:rPr>
          <w:t>托管人报告</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_Toc374459268 \h </w:instrText>
        </w:r>
        <w:r w:rsidR="00FC1B82" w:rsidRPr="00646B2A">
          <w:rPr>
            <w:b w:val="0"/>
            <w:webHidden/>
          </w:rPr>
        </w:r>
        <w:r w:rsidR="00FC1B82" w:rsidRPr="00646B2A">
          <w:rPr>
            <w:b w:val="0"/>
            <w:webHidden/>
          </w:rPr>
          <w:fldChar w:fldCharType="separate"/>
        </w:r>
        <w:r w:rsidR="00B70132" w:rsidRPr="00646B2A">
          <w:rPr>
            <w:b w:val="0"/>
            <w:webHidden/>
          </w:rPr>
          <w:t>14</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69" w:history="1">
        <w:r w:rsidR="00B70132" w:rsidRPr="00CE09CE">
          <w:t xml:space="preserve">5.1 </w:t>
        </w:r>
        <w:r w:rsidR="00B70132" w:rsidRPr="00CE09CE">
          <w:rPr>
            <w:rFonts w:hint="eastAsia"/>
          </w:rPr>
          <w:t>报告期内本基金托管人遵规守信情况声明</w:t>
        </w:r>
        <w:r w:rsidR="00B70132" w:rsidRPr="00CE09CE">
          <w:rPr>
            <w:webHidden/>
          </w:rPr>
          <w:tab/>
        </w:r>
        <w:r w:rsidR="00FC1B82" w:rsidRPr="00CE09CE">
          <w:rPr>
            <w:webHidden/>
          </w:rPr>
          <w:fldChar w:fldCharType="begin"/>
        </w:r>
        <w:r w:rsidR="00B70132" w:rsidRPr="00CE09CE">
          <w:rPr>
            <w:webHidden/>
          </w:rPr>
          <w:instrText xml:space="preserve"> PAGEREF _Toc374459269 \h </w:instrText>
        </w:r>
        <w:r w:rsidR="00FC1B82" w:rsidRPr="00CE09CE">
          <w:rPr>
            <w:webHidden/>
          </w:rPr>
        </w:r>
        <w:r w:rsidR="00FC1B82" w:rsidRPr="00CE09CE">
          <w:rPr>
            <w:webHidden/>
          </w:rPr>
          <w:fldChar w:fldCharType="separate"/>
        </w:r>
        <w:r w:rsidR="00B70132" w:rsidRPr="00CE09CE">
          <w:rPr>
            <w:webHidden/>
          </w:rPr>
          <w:t>14</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70" w:history="1">
        <w:r w:rsidR="00B70132" w:rsidRPr="00CE09CE">
          <w:t xml:space="preserve">5.2 </w:t>
        </w:r>
        <w:r w:rsidR="00B70132" w:rsidRPr="00CE09CE">
          <w:rPr>
            <w:rFonts w:hint="eastAsia"/>
          </w:rPr>
          <w:t>托管人对报告期内本基金投资运作遵规守信、净值计算、利润分配等情况的说明</w:t>
        </w:r>
        <w:r w:rsidR="00B70132" w:rsidRPr="00CE09CE">
          <w:rPr>
            <w:webHidden/>
          </w:rPr>
          <w:tab/>
        </w:r>
        <w:r w:rsidR="00FC1B82" w:rsidRPr="00CE09CE">
          <w:rPr>
            <w:webHidden/>
          </w:rPr>
          <w:fldChar w:fldCharType="begin"/>
        </w:r>
        <w:r w:rsidR="00B70132" w:rsidRPr="00CE09CE">
          <w:rPr>
            <w:webHidden/>
          </w:rPr>
          <w:instrText xml:space="preserve"> PAGEREF _Toc374459270 \h </w:instrText>
        </w:r>
        <w:r w:rsidR="00FC1B82" w:rsidRPr="00CE09CE">
          <w:rPr>
            <w:webHidden/>
          </w:rPr>
        </w:r>
        <w:r w:rsidR="00FC1B82" w:rsidRPr="00CE09CE">
          <w:rPr>
            <w:webHidden/>
          </w:rPr>
          <w:fldChar w:fldCharType="separate"/>
        </w:r>
        <w:r w:rsidR="00B70132" w:rsidRPr="00CE09CE">
          <w:rPr>
            <w:webHidden/>
          </w:rPr>
          <w:t>14</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71" w:history="1">
        <w:r w:rsidR="00B70132" w:rsidRPr="00CE09CE">
          <w:t xml:space="preserve">5.3 </w:t>
        </w:r>
        <w:r w:rsidR="00B70132" w:rsidRPr="00CE09CE">
          <w:rPr>
            <w:rFonts w:hint="eastAsia"/>
          </w:rPr>
          <w:t>托管人对本年度报告中财务信息等内容的真实、准确和完整发表意见</w:t>
        </w:r>
        <w:r w:rsidR="00B70132" w:rsidRPr="00CE09CE">
          <w:rPr>
            <w:webHidden/>
          </w:rPr>
          <w:tab/>
        </w:r>
        <w:r w:rsidR="00FC1B82" w:rsidRPr="00CE09CE">
          <w:rPr>
            <w:webHidden/>
          </w:rPr>
          <w:fldChar w:fldCharType="begin"/>
        </w:r>
        <w:r w:rsidR="00B70132" w:rsidRPr="00CE09CE">
          <w:rPr>
            <w:webHidden/>
          </w:rPr>
          <w:instrText xml:space="preserve"> PAGEREF _Toc374459271 \h </w:instrText>
        </w:r>
        <w:r w:rsidR="00FC1B82" w:rsidRPr="00CE09CE">
          <w:rPr>
            <w:webHidden/>
          </w:rPr>
        </w:r>
        <w:r w:rsidR="00FC1B82" w:rsidRPr="00CE09CE">
          <w:rPr>
            <w:webHidden/>
          </w:rPr>
          <w:fldChar w:fldCharType="separate"/>
        </w:r>
        <w:r w:rsidR="00B70132" w:rsidRPr="00CE09CE">
          <w:rPr>
            <w:webHidden/>
          </w:rPr>
          <w:t>14</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72" w:history="1">
        <w:r w:rsidR="00904BFA" w:rsidRPr="001447BA">
          <w:rPr>
            <w:rStyle w:val="a9"/>
            <w:bCs/>
            <w:noProof/>
          </w:rPr>
          <w:t>§6</w:t>
        </w:r>
        <w:r w:rsidR="00B70132" w:rsidRPr="001447BA">
          <w:rPr>
            <w:rStyle w:val="a9"/>
            <w:rFonts w:hint="eastAsia"/>
            <w:bCs/>
            <w:noProof/>
          </w:rPr>
          <w:t>审计报告</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_Toc374459272 \h </w:instrText>
        </w:r>
        <w:r w:rsidR="00FC1B82" w:rsidRPr="00646B2A">
          <w:rPr>
            <w:b w:val="0"/>
            <w:webHidden/>
          </w:rPr>
        </w:r>
        <w:r w:rsidR="00FC1B82" w:rsidRPr="00646B2A">
          <w:rPr>
            <w:b w:val="0"/>
            <w:webHidden/>
          </w:rPr>
          <w:fldChar w:fldCharType="separate"/>
        </w:r>
        <w:r w:rsidR="00B70132" w:rsidRPr="00646B2A">
          <w:rPr>
            <w:b w:val="0"/>
            <w:webHidden/>
          </w:rPr>
          <w:t>14</w:t>
        </w:r>
        <w:r w:rsidR="00FC1B82" w:rsidRPr="00646B2A">
          <w:rPr>
            <w:b w:val="0"/>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76" w:history="1">
        <w:r w:rsidR="00904BFA" w:rsidRPr="001447BA">
          <w:rPr>
            <w:rStyle w:val="a9"/>
            <w:bCs/>
            <w:noProof/>
          </w:rPr>
          <w:t>§7</w:t>
        </w:r>
        <w:r w:rsidR="00B70132" w:rsidRPr="001447BA">
          <w:rPr>
            <w:rStyle w:val="a9"/>
            <w:rFonts w:hint="eastAsia"/>
            <w:bCs/>
            <w:noProof/>
          </w:rPr>
          <w:t>年度财务报表</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_Toc374459276 \h </w:instrText>
        </w:r>
        <w:r w:rsidR="00FC1B82" w:rsidRPr="00646B2A">
          <w:rPr>
            <w:b w:val="0"/>
            <w:webHidden/>
          </w:rPr>
        </w:r>
        <w:r w:rsidR="00FC1B82" w:rsidRPr="00646B2A">
          <w:rPr>
            <w:b w:val="0"/>
            <w:webHidden/>
          </w:rPr>
          <w:fldChar w:fldCharType="separate"/>
        </w:r>
        <w:r w:rsidR="00B70132" w:rsidRPr="00646B2A">
          <w:rPr>
            <w:b w:val="0"/>
            <w:webHidden/>
          </w:rPr>
          <w:t>15</w:t>
        </w:r>
        <w:r w:rsidR="00FC1B82" w:rsidRPr="00646B2A">
          <w:rPr>
            <w:b w:val="0"/>
            <w:webHidden/>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77" w:history="1">
        <w:r w:rsidR="00B70132" w:rsidRPr="00CE09CE">
          <w:rPr>
            <w:kern w:val="2"/>
            <w:szCs w:val="24"/>
          </w:rPr>
          <w:t xml:space="preserve">7.1 </w:t>
        </w:r>
        <w:r w:rsidR="00B70132" w:rsidRPr="00CE09CE">
          <w:rPr>
            <w:rFonts w:hint="eastAsia"/>
            <w:kern w:val="2"/>
            <w:szCs w:val="24"/>
          </w:rPr>
          <w:t>资产负债表</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_Toc374459277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15</w:t>
        </w:r>
        <w:r w:rsidR="00FC1B82" w:rsidRPr="00CE09CE">
          <w:rPr>
            <w:webHidden/>
            <w:kern w:val="2"/>
            <w:szCs w:val="24"/>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78" w:history="1">
        <w:r w:rsidR="00B70132" w:rsidRPr="00CE09CE">
          <w:rPr>
            <w:kern w:val="2"/>
            <w:szCs w:val="24"/>
          </w:rPr>
          <w:t xml:space="preserve">7.2 </w:t>
        </w:r>
        <w:r w:rsidR="00B70132" w:rsidRPr="00CE09CE">
          <w:rPr>
            <w:rFonts w:hint="eastAsia"/>
            <w:kern w:val="2"/>
            <w:szCs w:val="24"/>
          </w:rPr>
          <w:t>利润表</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_Toc374459278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18</w:t>
        </w:r>
        <w:r w:rsidR="00FC1B82" w:rsidRPr="00CE09CE">
          <w:rPr>
            <w:webHidden/>
            <w:kern w:val="2"/>
            <w:szCs w:val="24"/>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79" w:history="1">
        <w:r w:rsidR="00B70132" w:rsidRPr="00CE09CE">
          <w:rPr>
            <w:kern w:val="2"/>
            <w:szCs w:val="24"/>
          </w:rPr>
          <w:t xml:space="preserve">7.3 </w:t>
        </w:r>
        <w:r w:rsidR="00B70132" w:rsidRPr="00CE09CE">
          <w:rPr>
            <w:rFonts w:hint="eastAsia"/>
            <w:kern w:val="2"/>
            <w:szCs w:val="24"/>
          </w:rPr>
          <w:t>所有者权益（基金净值）变动表</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_Toc374459279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21</w:t>
        </w:r>
        <w:r w:rsidR="00FC1B82" w:rsidRPr="00CE09CE">
          <w:rPr>
            <w:webHidden/>
            <w:kern w:val="2"/>
            <w:szCs w:val="24"/>
          </w:rPr>
          <w:fldChar w:fldCharType="end"/>
        </w:r>
      </w:hyperlink>
    </w:p>
    <w:p w:rsidR="00B70132" w:rsidRPr="00CE09CE" w:rsidRDefault="00C62B19" w:rsidP="00CE09CE">
      <w:pPr>
        <w:pStyle w:val="22"/>
        <w:tabs>
          <w:tab w:val="clear" w:pos="9072"/>
          <w:tab w:val="right" w:leader="dot" w:pos="9000"/>
        </w:tabs>
        <w:rPr>
          <w:kern w:val="2"/>
          <w:szCs w:val="24"/>
        </w:rPr>
      </w:pPr>
      <w:hyperlink w:anchor="_Toc374459280" w:history="1">
        <w:r w:rsidR="00906F29" w:rsidRPr="00CE09CE">
          <w:rPr>
            <w:rFonts w:hint="eastAsia"/>
            <w:kern w:val="2"/>
            <w:szCs w:val="24"/>
          </w:rPr>
          <w:t>7</w:t>
        </w:r>
        <w:r w:rsidR="00B70132" w:rsidRPr="00CE09CE">
          <w:rPr>
            <w:kern w:val="2"/>
            <w:szCs w:val="24"/>
          </w:rPr>
          <w:t>.</w:t>
        </w:r>
        <w:r w:rsidR="00906F29" w:rsidRPr="00CE09CE">
          <w:rPr>
            <w:rFonts w:hint="eastAsia"/>
            <w:kern w:val="2"/>
            <w:szCs w:val="24"/>
          </w:rPr>
          <w:t>4</w:t>
        </w:r>
        <w:r w:rsidR="00B70132" w:rsidRPr="00CE09CE">
          <w:rPr>
            <w:kern w:val="2"/>
            <w:szCs w:val="24"/>
          </w:rPr>
          <w:t xml:space="preserve"> </w:t>
        </w:r>
        <w:r w:rsidR="00B70132" w:rsidRPr="00CE09CE">
          <w:rPr>
            <w:rFonts w:hint="eastAsia"/>
            <w:kern w:val="2"/>
            <w:szCs w:val="24"/>
          </w:rPr>
          <w:t>报表附注</w:t>
        </w:r>
        <w:r w:rsidR="00B70132" w:rsidRPr="00CE09CE">
          <w:rPr>
            <w:webHidden/>
            <w:kern w:val="2"/>
            <w:szCs w:val="24"/>
          </w:rPr>
          <w:tab/>
        </w:r>
        <w:r w:rsidR="00FC1B82" w:rsidRPr="00CE09CE">
          <w:rPr>
            <w:webHidden/>
            <w:kern w:val="2"/>
            <w:szCs w:val="24"/>
          </w:rPr>
          <w:fldChar w:fldCharType="begin"/>
        </w:r>
        <w:r w:rsidR="00B70132" w:rsidRPr="00CE09CE">
          <w:rPr>
            <w:webHidden/>
            <w:kern w:val="2"/>
            <w:szCs w:val="24"/>
          </w:rPr>
          <w:instrText xml:space="preserve"> PAGEREF _Toc374459280 \h </w:instrText>
        </w:r>
        <w:r w:rsidR="00FC1B82" w:rsidRPr="00CE09CE">
          <w:rPr>
            <w:webHidden/>
            <w:kern w:val="2"/>
            <w:szCs w:val="24"/>
          </w:rPr>
        </w:r>
        <w:r w:rsidR="00FC1B82" w:rsidRPr="00CE09CE">
          <w:rPr>
            <w:webHidden/>
            <w:kern w:val="2"/>
            <w:szCs w:val="24"/>
          </w:rPr>
          <w:fldChar w:fldCharType="separate"/>
        </w:r>
        <w:r w:rsidR="00B70132" w:rsidRPr="00CE09CE">
          <w:rPr>
            <w:webHidden/>
            <w:kern w:val="2"/>
            <w:szCs w:val="24"/>
          </w:rPr>
          <w:t>23</w:t>
        </w:r>
        <w:r w:rsidR="00FC1B82" w:rsidRPr="00CE09CE">
          <w:rPr>
            <w:webHidden/>
            <w:kern w:val="2"/>
            <w:szCs w:val="24"/>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81" w:history="1">
        <w:r w:rsidR="00904BFA" w:rsidRPr="001447BA">
          <w:rPr>
            <w:rStyle w:val="a9"/>
            <w:bCs/>
            <w:noProof/>
            <w:szCs w:val="21"/>
          </w:rPr>
          <w:t>§8</w:t>
        </w:r>
        <w:r w:rsidR="00B70132" w:rsidRPr="001447BA">
          <w:rPr>
            <w:rStyle w:val="a9"/>
            <w:rFonts w:hint="eastAsia"/>
            <w:bCs/>
            <w:noProof/>
            <w:szCs w:val="21"/>
          </w:rPr>
          <w:t>投资组合报告</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_Toc374459281 \h </w:instrText>
        </w:r>
        <w:r w:rsidR="00FC1B82" w:rsidRPr="00646B2A">
          <w:rPr>
            <w:b w:val="0"/>
            <w:webHidden/>
          </w:rPr>
        </w:r>
        <w:r w:rsidR="00FC1B82" w:rsidRPr="00646B2A">
          <w:rPr>
            <w:b w:val="0"/>
            <w:webHidden/>
          </w:rPr>
          <w:fldChar w:fldCharType="separate"/>
        </w:r>
        <w:r w:rsidR="00B70132" w:rsidRPr="00646B2A">
          <w:rPr>
            <w:b w:val="0"/>
            <w:webHidden/>
          </w:rPr>
          <w:t>76</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82" w:history="1">
        <w:r w:rsidR="00906F29" w:rsidRPr="00CE09CE">
          <w:rPr>
            <w:rFonts w:hint="eastAsia"/>
          </w:rPr>
          <w:t>8</w:t>
        </w:r>
        <w:r w:rsidR="00B70132" w:rsidRPr="00CE09CE">
          <w:t>.</w:t>
        </w:r>
        <w:r w:rsidR="00906F29" w:rsidRPr="00CE09CE">
          <w:rPr>
            <w:rFonts w:hint="eastAsia"/>
          </w:rPr>
          <w:t>1</w:t>
        </w:r>
        <w:r w:rsidR="00B70132" w:rsidRPr="00CE09CE">
          <w:t xml:space="preserve"> </w:t>
        </w:r>
        <w:r w:rsidR="00B70132" w:rsidRPr="00CE09CE">
          <w:rPr>
            <w:rFonts w:hint="eastAsia"/>
          </w:rPr>
          <w:t>期末基金资产组合情况</w:t>
        </w:r>
        <w:r w:rsidR="00B70132" w:rsidRPr="00CE09CE">
          <w:rPr>
            <w:webHidden/>
          </w:rPr>
          <w:tab/>
        </w:r>
        <w:r w:rsidR="00FC1B82" w:rsidRPr="00CE09CE">
          <w:rPr>
            <w:webHidden/>
          </w:rPr>
          <w:fldChar w:fldCharType="begin"/>
        </w:r>
        <w:r w:rsidR="00B70132" w:rsidRPr="00CE09CE">
          <w:rPr>
            <w:webHidden/>
          </w:rPr>
          <w:instrText xml:space="preserve"> PAGEREF _Toc374459282 \h </w:instrText>
        </w:r>
        <w:r w:rsidR="00FC1B82" w:rsidRPr="00CE09CE">
          <w:rPr>
            <w:webHidden/>
          </w:rPr>
        </w:r>
        <w:r w:rsidR="00FC1B82" w:rsidRPr="00CE09CE">
          <w:rPr>
            <w:webHidden/>
          </w:rPr>
          <w:fldChar w:fldCharType="separate"/>
        </w:r>
        <w:r w:rsidR="00B70132" w:rsidRPr="00CE09CE">
          <w:rPr>
            <w:webHidden/>
          </w:rPr>
          <w:t>76</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3" w:history="1">
        <w:r w:rsidR="00906F29" w:rsidRPr="00CE09CE">
          <w:t>8.</w:t>
        </w:r>
        <w:r w:rsidR="00906F29" w:rsidRPr="00CE09CE">
          <w:rPr>
            <w:rFonts w:hint="eastAsia"/>
          </w:rPr>
          <w:t>2</w:t>
        </w:r>
        <w:r w:rsidR="0017533D">
          <w:rPr>
            <w:rFonts w:hint="eastAsia"/>
          </w:rPr>
          <w:t xml:space="preserve"> </w:t>
        </w:r>
        <w:r w:rsidR="00B70132" w:rsidRPr="00CE09CE">
          <w:rPr>
            <w:rFonts w:hint="eastAsia"/>
          </w:rPr>
          <w:t>期末在各个国家（地区）证券市场的权益投资分布</w:t>
        </w:r>
        <w:r w:rsidR="00B70132" w:rsidRPr="00CE09CE">
          <w:rPr>
            <w:webHidden/>
          </w:rPr>
          <w:tab/>
        </w:r>
        <w:r w:rsidR="00FC1B82" w:rsidRPr="00CE09CE">
          <w:rPr>
            <w:webHidden/>
          </w:rPr>
          <w:fldChar w:fldCharType="begin"/>
        </w:r>
        <w:r w:rsidR="00B70132" w:rsidRPr="00CE09CE">
          <w:rPr>
            <w:webHidden/>
          </w:rPr>
          <w:instrText xml:space="preserve"> PAGEREF _Toc374459283 \h </w:instrText>
        </w:r>
        <w:r w:rsidR="00FC1B82" w:rsidRPr="00CE09CE">
          <w:rPr>
            <w:webHidden/>
          </w:rPr>
        </w:r>
        <w:r w:rsidR="00FC1B82" w:rsidRPr="00CE09CE">
          <w:rPr>
            <w:webHidden/>
          </w:rPr>
          <w:fldChar w:fldCharType="separate"/>
        </w:r>
        <w:r w:rsidR="00B70132" w:rsidRPr="00CE09CE">
          <w:rPr>
            <w:webHidden/>
          </w:rPr>
          <w:t>80</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4" w:history="1">
        <w:r w:rsidR="00906F29" w:rsidRPr="00CE09CE">
          <w:t>8.</w:t>
        </w:r>
        <w:r w:rsidR="00906F29" w:rsidRPr="00CE09CE">
          <w:rPr>
            <w:rFonts w:hint="eastAsia"/>
          </w:rPr>
          <w:t>3</w:t>
        </w:r>
        <w:r w:rsidR="00B70132" w:rsidRPr="00CE09CE">
          <w:t xml:space="preserve"> </w:t>
        </w:r>
        <w:r w:rsidR="00B70132" w:rsidRPr="00CE09CE">
          <w:rPr>
            <w:rFonts w:hint="eastAsia"/>
          </w:rPr>
          <w:t>期末按行业分类的权益投资组合</w:t>
        </w:r>
        <w:r w:rsidR="00B70132" w:rsidRPr="00CE09CE">
          <w:rPr>
            <w:webHidden/>
          </w:rPr>
          <w:tab/>
        </w:r>
        <w:r w:rsidR="00FC1B82" w:rsidRPr="00CE09CE">
          <w:rPr>
            <w:webHidden/>
          </w:rPr>
          <w:fldChar w:fldCharType="begin"/>
        </w:r>
        <w:r w:rsidR="00B70132" w:rsidRPr="00CE09CE">
          <w:rPr>
            <w:webHidden/>
          </w:rPr>
          <w:instrText xml:space="preserve"> PAGEREF _Toc374459284 \h </w:instrText>
        </w:r>
        <w:r w:rsidR="00FC1B82" w:rsidRPr="00CE09CE">
          <w:rPr>
            <w:webHidden/>
          </w:rPr>
        </w:r>
        <w:r w:rsidR="00FC1B82" w:rsidRPr="00CE09CE">
          <w:rPr>
            <w:webHidden/>
          </w:rPr>
          <w:fldChar w:fldCharType="separate"/>
        </w:r>
        <w:r w:rsidR="00B70132" w:rsidRPr="00CE09CE">
          <w:rPr>
            <w:webHidden/>
          </w:rPr>
          <w:t>80</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5" w:history="1">
        <w:r w:rsidR="00906F29" w:rsidRPr="00CE09CE">
          <w:t>8.</w:t>
        </w:r>
        <w:r w:rsidR="00906F29" w:rsidRPr="00CE09CE">
          <w:rPr>
            <w:rFonts w:hint="eastAsia"/>
          </w:rPr>
          <w:t>4</w:t>
        </w:r>
        <w:r w:rsidR="0017533D">
          <w:rPr>
            <w:rFonts w:hint="eastAsia"/>
          </w:rPr>
          <w:t xml:space="preserve"> </w:t>
        </w:r>
        <w:r w:rsidR="00B70132" w:rsidRPr="00CE09CE">
          <w:rPr>
            <w:rFonts w:hint="eastAsia"/>
          </w:rPr>
          <w:t>期末按公允价值占基金资产净值比例大小排序的所有权益投资明细</w:t>
        </w:r>
        <w:r w:rsidR="00B70132" w:rsidRPr="00CE09CE">
          <w:rPr>
            <w:webHidden/>
          </w:rPr>
          <w:tab/>
        </w:r>
        <w:r w:rsidR="00FC1B82" w:rsidRPr="00CE09CE">
          <w:rPr>
            <w:webHidden/>
          </w:rPr>
          <w:fldChar w:fldCharType="begin"/>
        </w:r>
        <w:r w:rsidR="00B70132" w:rsidRPr="00CE09CE">
          <w:rPr>
            <w:webHidden/>
          </w:rPr>
          <w:instrText xml:space="preserve"> PAGEREF _Toc374459285 \h </w:instrText>
        </w:r>
        <w:r w:rsidR="00FC1B82" w:rsidRPr="00CE09CE">
          <w:rPr>
            <w:webHidden/>
          </w:rPr>
        </w:r>
        <w:r w:rsidR="00FC1B82" w:rsidRPr="00CE09CE">
          <w:rPr>
            <w:webHidden/>
          </w:rPr>
          <w:fldChar w:fldCharType="separate"/>
        </w:r>
        <w:r w:rsidR="00B70132" w:rsidRPr="00CE09CE">
          <w:rPr>
            <w:webHidden/>
          </w:rPr>
          <w:t>81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6" w:history="1">
        <w:r w:rsidR="00906F29" w:rsidRPr="00CE09CE">
          <w:t>8.</w:t>
        </w:r>
        <w:r w:rsidR="00906F29" w:rsidRPr="00CE09CE">
          <w:rPr>
            <w:rFonts w:hint="eastAsia"/>
          </w:rPr>
          <w:t>5</w:t>
        </w:r>
        <w:r w:rsidR="00B70132" w:rsidRPr="00CE09CE">
          <w:t xml:space="preserve"> </w:t>
        </w:r>
        <w:r w:rsidR="00B70132" w:rsidRPr="00CE09CE">
          <w:rPr>
            <w:rFonts w:hint="eastAsia"/>
          </w:rPr>
          <w:t>报告期内权益投资组合的重大变动</w:t>
        </w:r>
        <w:r w:rsidR="00B70132" w:rsidRPr="00CE09CE">
          <w:rPr>
            <w:webHidden/>
          </w:rPr>
          <w:tab/>
        </w:r>
        <w:r w:rsidR="00FC1B82" w:rsidRPr="00CE09CE">
          <w:rPr>
            <w:webHidden/>
          </w:rPr>
          <w:fldChar w:fldCharType="begin"/>
        </w:r>
        <w:r w:rsidR="00B70132" w:rsidRPr="00CE09CE">
          <w:rPr>
            <w:webHidden/>
          </w:rPr>
          <w:instrText xml:space="preserve"> PAGEREF _Toc374459286 \h </w:instrText>
        </w:r>
        <w:r w:rsidR="00FC1B82" w:rsidRPr="00CE09CE">
          <w:rPr>
            <w:webHidden/>
          </w:rPr>
        </w:r>
        <w:r w:rsidR="00FC1B82" w:rsidRPr="00CE09CE">
          <w:rPr>
            <w:webHidden/>
          </w:rPr>
          <w:fldChar w:fldCharType="separate"/>
        </w:r>
        <w:r w:rsidR="00B70132" w:rsidRPr="00CE09CE">
          <w:rPr>
            <w:webHidden/>
          </w:rPr>
          <w:t>82</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7" w:history="1">
        <w:r w:rsidR="00906F29" w:rsidRPr="00CE09CE">
          <w:t>8.</w:t>
        </w:r>
        <w:r w:rsidR="00906F29" w:rsidRPr="00CE09CE">
          <w:rPr>
            <w:rFonts w:hint="eastAsia"/>
          </w:rPr>
          <w:t>6</w:t>
        </w:r>
        <w:r w:rsidR="0017533D">
          <w:rPr>
            <w:rFonts w:hint="eastAsia"/>
          </w:rPr>
          <w:t xml:space="preserve"> </w:t>
        </w:r>
        <w:r w:rsidR="00B70132" w:rsidRPr="00CE09CE">
          <w:rPr>
            <w:rFonts w:hint="eastAsia"/>
          </w:rPr>
          <w:t>期末按债券信用等级分类的债券投资组合</w:t>
        </w:r>
        <w:r w:rsidR="00B70132" w:rsidRPr="00CE09CE">
          <w:rPr>
            <w:webHidden/>
          </w:rPr>
          <w:tab/>
        </w:r>
        <w:r w:rsidR="00FC1B82" w:rsidRPr="00CE09CE">
          <w:rPr>
            <w:webHidden/>
          </w:rPr>
          <w:fldChar w:fldCharType="begin"/>
        </w:r>
        <w:r w:rsidR="00B70132" w:rsidRPr="00CE09CE">
          <w:rPr>
            <w:webHidden/>
          </w:rPr>
          <w:instrText xml:space="preserve"> PAGEREF _Toc374459287 \h </w:instrText>
        </w:r>
        <w:r w:rsidR="00FC1B82" w:rsidRPr="00CE09CE">
          <w:rPr>
            <w:webHidden/>
          </w:rPr>
        </w:r>
        <w:r w:rsidR="00FC1B82" w:rsidRPr="00CE09CE">
          <w:rPr>
            <w:webHidden/>
          </w:rPr>
          <w:fldChar w:fldCharType="separate"/>
        </w:r>
        <w:r w:rsidR="00B70132" w:rsidRPr="00CE09CE">
          <w:rPr>
            <w:webHidden/>
          </w:rPr>
          <w:t>83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8" w:history="1">
        <w:r w:rsidR="00906F29" w:rsidRPr="00CE09CE">
          <w:t>8.</w:t>
        </w:r>
        <w:r w:rsidR="00906F29" w:rsidRPr="00CE09CE">
          <w:rPr>
            <w:rFonts w:hint="eastAsia"/>
          </w:rPr>
          <w:t>7</w:t>
        </w:r>
        <w:r w:rsidR="0017533D">
          <w:rPr>
            <w:rFonts w:hint="eastAsia"/>
          </w:rPr>
          <w:t xml:space="preserve"> </w:t>
        </w:r>
        <w:r w:rsidR="00B70132" w:rsidRPr="00CE09CE">
          <w:rPr>
            <w:rFonts w:hint="eastAsia"/>
          </w:rPr>
          <w:t>期末按公允价值占基金资产净值</w:t>
        </w:r>
        <w:r w:rsidR="00B70132" w:rsidRPr="00CE09CE">
          <w:rPr>
            <w:rFonts w:hint="eastAsia"/>
            <w:kern w:val="2"/>
            <w:szCs w:val="24"/>
          </w:rPr>
          <w:t>比例</w:t>
        </w:r>
        <w:r w:rsidR="00B70132" w:rsidRPr="00CE09CE">
          <w:rPr>
            <w:rFonts w:hint="eastAsia"/>
          </w:rPr>
          <w:t>大小排</w:t>
        </w:r>
        <w:r w:rsidR="00F07B4F">
          <w:rPr>
            <w:rFonts w:hint="eastAsia"/>
          </w:rPr>
          <w:t>序</w:t>
        </w:r>
        <w:r w:rsidR="00B70132" w:rsidRPr="00CE09CE">
          <w:rPr>
            <w:rFonts w:hint="eastAsia"/>
          </w:rPr>
          <w:t>的前五名债券投资明细</w:t>
        </w:r>
        <w:r w:rsidR="00B70132" w:rsidRPr="00CE09CE">
          <w:rPr>
            <w:webHidden/>
          </w:rPr>
          <w:tab/>
        </w:r>
        <w:r w:rsidR="00FC1B82" w:rsidRPr="00CE09CE">
          <w:rPr>
            <w:webHidden/>
          </w:rPr>
          <w:fldChar w:fldCharType="begin"/>
        </w:r>
        <w:r w:rsidR="00B70132" w:rsidRPr="00CE09CE">
          <w:rPr>
            <w:webHidden/>
          </w:rPr>
          <w:instrText xml:space="preserve"> PAGEREF _Toc374459288 \h </w:instrText>
        </w:r>
        <w:r w:rsidR="00FC1B82" w:rsidRPr="00CE09CE">
          <w:rPr>
            <w:webHidden/>
          </w:rPr>
        </w:r>
        <w:r w:rsidR="00FC1B82" w:rsidRPr="00CE09CE">
          <w:rPr>
            <w:webHidden/>
          </w:rPr>
          <w:fldChar w:fldCharType="separate"/>
        </w:r>
        <w:r w:rsidR="00B70132" w:rsidRPr="00CE09CE">
          <w:rPr>
            <w:webHidden/>
          </w:rPr>
          <w:t>83</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89" w:history="1">
        <w:r w:rsidR="00906F29" w:rsidRPr="00CE09CE">
          <w:t>8.</w:t>
        </w:r>
        <w:r w:rsidR="00906F29" w:rsidRPr="00CE09CE">
          <w:rPr>
            <w:rFonts w:hint="eastAsia"/>
          </w:rPr>
          <w:t>8</w:t>
        </w:r>
        <w:r w:rsidR="0017533D">
          <w:rPr>
            <w:rFonts w:hint="eastAsia"/>
          </w:rPr>
          <w:t xml:space="preserve"> </w:t>
        </w:r>
        <w:r w:rsidR="00B70132" w:rsidRPr="00CE09CE">
          <w:rPr>
            <w:rFonts w:hint="eastAsia"/>
          </w:rPr>
          <w:t>期末按公允价值占基金资产净值比例大小排</w:t>
        </w:r>
        <w:r w:rsidR="00F07B4F">
          <w:rPr>
            <w:rFonts w:hint="eastAsia"/>
          </w:rPr>
          <w:t>序</w:t>
        </w:r>
        <w:r w:rsidR="00B70132" w:rsidRPr="00CE09CE">
          <w:rPr>
            <w:rFonts w:hint="eastAsia"/>
          </w:rPr>
          <w:t>的所有资产支持证券投资明细</w:t>
        </w:r>
        <w:r w:rsidR="00B70132" w:rsidRPr="00CE09CE">
          <w:rPr>
            <w:webHidden/>
          </w:rPr>
          <w:tab/>
        </w:r>
        <w:r w:rsidR="00FC1B82" w:rsidRPr="00CE09CE">
          <w:rPr>
            <w:webHidden/>
          </w:rPr>
          <w:fldChar w:fldCharType="begin"/>
        </w:r>
        <w:r w:rsidR="00B70132" w:rsidRPr="00CE09CE">
          <w:rPr>
            <w:webHidden/>
          </w:rPr>
          <w:instrText xml:space="preserve"> PAGEREF _Toc374459289 \h </w:instrText>
        </w:r>
        <w:r w:rsidR="00FC1B82" w:rsidRPr="00CE09CE">
          <w:rPr>
            <w:webHidden/>
          </w:rPr>
        </w:r>
        <w:r w:rsidR="00FC1B82" w:rsidRPr="00CE09CE">
          <w:rPr>
            <w:webHidden/>
          </w:rPr>
          <w:fldChar w:fldCharType="separate"/>
        </w:r>
        <w:r w:rsidR="00B70132" w:rsidRPr="00CE09CE">
          <w:rPr>
            <w:webHidden/>
          </w:rPr>
          <w:t>84</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0" w:history="1">
        <w:r w:rsidR="00906F29" w:rsidRPr="00CE09CE">
          <w:t>8.</w:t>
        </w:r>
        <w:r w:rsidR="00906F29" w:rsidRPr="00CE09CE">
          <w:rPr>
            <w:rFonts w:hint="eastAsia"/>
          </w:rPr>
          <w:t>9</w:t>
        </w:r>
        <w:r w:rsidR="00B70132" w:rsidRPr="00CE09CE">
          <w:t xml:space="preserve"> </w:t>
        </w:r>
        <w:r w:rsidR="00B70132" w:rsidRPr="00CE09CE">
          <w:rPr>
            <w:rFonts w:hint="eastAsia"/>
          </w:rPr>
          <w:t>期末按公允价值占基金资产净值比例大小排</w:t>
        </w:r>
        <w:r w:rsidR="00F07B4F" w:rsidRPr="00F07B4F">
          <w:rPr>
            <w:rFonts w:hint="eastAsia"/>
          </w:rPr>
          <w:t>序</w:t>
        </w:r>
        <w:r w:rsidR="00B70132" w:rsidRPr="00CE09CE">
          <w:rPr>
            <w:rFonts w:hint="eastAsia"/>
          </w:rPr>
          <w:t>的前五名金融衍生品投资明细</w:t>
        </w:r>
        <w:r w:rsidR="00B70132" w:rsidRPr="00CE09CE">
          <w:rPr>
            <w:webHidden/>
          </w:rPr>
          <w:tab/>
        </w:r>
        <w:r w:rsidR="00FC1B82" w:rsidRPr="00CE09CE">
          <w:rPr>
            <w:webHidden/>
          </w:rPr>
          <w:fldChar w:fldCharType="begin"/>
        </w:r>
        <w:r w:rsidR="00B70132" w:rsidRPr="00CE09CE">
          <w:rPr>
            <w:webHidden/>
          </w:rPr>
          <w:instrText xml:space="preserve"> PAGEREF _Toc374459290 \h </w:instrText>
        </w:r>
        <w:r w:rsidR="00FC1B82" w:rsidRPr="00CE09CE">
          <w:rPr>
            <w:webHidden/>
          </w:rPr>
        </w:r>
        <w:r w:rsidR="00FC1B82" w:rsidRPr="00CE09CE">
          <w:rPr>
            <w:webHidden/>
          </w:rPr>
          <w:fldChar w:fldCharType="separate"/>
        </w:r>
        <w:r w:rsidR="00B70132" w:rsidRPr="00CE09CE">
          <w:rPr>
            <w:webHidden/>
          </w:rPr>
          <w:t>84</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1" w:history="1">
        <w:r w:rsidR="00906F29" w:rsidRPr="00CE09CE">
          <w:t>8.1</w:t>
        </w:r>
        <w:r w:rsidR="00906F29" w:rsidRPr="00CE09CE">
          <w:rPr>
            <w:rFonts w:hint="eastAsia"/>
          </w:rPr>
          <w:t>0</w:t>
        </w:r>
        <w:r w:rsidR="0017533D">
          <w:rPr>
            <w:rFonts w:hint="eastAsia"/>
          </w:rPr>
          <w:t xml:space="preserve"> </w:t>
        </w:r>
        <w:r w:rsidR="00B70132" w:rsidRPr="00CE09CE">
          <w:rPr>
            <w:rFonts w:hint="eastAsia"/>
          </w:rPr>
          <w:t>期末按公允价值占基金资产净值比例大小排序的前十名基金投资明细</w:t>
        </w:r>
        <w:r w:rsidR="00B70132" w:rsidRPr="00CE09CE">
          <w:rPr>
            <w:webHidden/>
          </w:rPr>
          <w:tab/>
        </w:r>
        <w:r w:rsidR="00FC1B82" w:rsidRPr="00CE09CE">
          <w:rPr>
            <w:webHidden/>
          </w:rPr>
          <w:fldChar w:fldCharType="begin"/>
        </w:r>
        <w:r w:rsidR="00B70132" w:rsidRPr="00CE09CE">
          <w:rPr>
            <w:webHidden/>
          </w:rPr>
          <w:instrText xml:space="preserve"> PAGEREF _Toc374459291 \h </w:instrText>
        </w:r>
        <w:r w:rsidR="00FC1B82" w:rsidRPr="00CE09CE">
          <w:rPr>
            <w:webHidden/>
          </w:rPr>
        </w:r>
        <w:r w:rsidR="00FC1B82" w:rsidRPr="00CE09CE">
          <w:rPr>
            <w:webHidden/>
          </w:rPr>
          <w:fldChar w:fldCharType="separate"/>
        </w:r>
        <w:r w:rsidR="00B70132" w:rsidRPr="00CE09CE">
          <w:rPr>
            <w:webHidden/>
          </w:rPr>
          <w:t>85</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2" w:history="1">
        <w:r w:rsidR="00906F29" w:rsidRPr="00CE09CE">
          <w:t>8.1</w:t>
        </w:r>
        <w:r w:rsidR="00906F29" w:rsidRPr="00CE09CE">
          <w:rPr>
            <w:rFonts w:hint="eastAsia"/>
          </w:rPr>
          <w:t>1</w:t>
        </w:r>
        <w:r w:rsidR="00B70132" w:rsidRPr="00CE09CE">
          <w:t xml:space="preserve"> </w:t>
        </w:r>
        <w:r w:rsidR="00B70132" w:rsidRPr="00CE09CE">
          <w:rPr>
            <w:rFonts w:hint="eastAsia"/>
          </w:rPr>
          <w:t>投资组合报告附注</w:t>
        </w:r>
        <w:r w:rsidR="00B70132" w:rsidRPr="00CE09CE">
          <w:rPr>
            <w:webHidden/>
          </w:rPr>
          <w:tab/>
        </w:r>
        <w:r w:rsidR="00FC1B82" w:rsidRPr="00CE09CE">
          <w:rPr>
            <w:webHidden/>
          </w:rPr>
          <w:fldChar w:fldCharType="begin"/>
        </w:r>
        <w:r w:rsidR="00B70132" w:rsidRPr="00CE09CE">
          <w:rPr>
            <w:webHidden/>
          </w:rPr>
          <w:instrText xml:space="preserve"> PAGEREF _Toc374459292 \h </w:instrText>
        </w:r>
        <w:r w:rsidR="00FC1B82" w:rsidRPr="00CE09CE">
          <w:rPr>
            <w:webHidden/>
          </w:rPr>
        </w:r>
        <w:r w:rsidR="00FC1B82" w:rsidRPr="00CE09CE">
          <w:rPr>
            <w:webHidden/>
          </w:rPr>
          <w:fldChar w:fldCharType="separate"/>
        </w:r>
        <w:r w:rsidR="00B70132" w:rsidRPr="00CE09CE">
          <w:rPr>
            <w:webHidden/>
          </w:rPr>
          <w:t>85</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93" w:history="1">
        <w:r w:rsidR="00B70132" w:rsidRPr="001447BA">
          <w:rPr>
            <w:rStyle w:val="a9"/>
            <w:bCs/>
            <w:noProof/>
            <w:szCs w:val="21"/>
          </w:rPr>
          <w:t>§</w:t>
        </w:r>
        <w:r w:rsidR="00906F29" w:rsidRPr="001447BA">
          <w:rPr>
            <w:rStyle w:val="a9"/>
            <w:rFonts w:hint="eastAsia"/>
            <w:bCs/>
            <w:noProof/>
            <w:szCs w:val="21"/>
          </w:rPr>
          <w:t>9</w:t>
        </w:r>
        <w:r w:rsidR="00B70132" w:rsidRPr="001447BA">
          <w:rPr>
            <w:rStyle w:val="a9"/>
            <w:rFonts w:hint="eastAsia"/>
            <w:bCs/>
            <w:noProof/>
            <w:szCs w:val="21"/>
          </w:rPr>
          <w:t>基金份额持有人信息</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_Toc374459293 \h </w:instrText>
        </w:r>
        <w:r w:rsidR="00FC1B82" w:rsidRPr="00646B2A">
          <w:rPr>
            <w:b w:val="0"/>
            <w:webHidden/>
          </w:rPr>
        </w:r>
        <w:r w:rsidR="00FC1B82" w:rsidRPr="00646B2A">
          <w:rPr>
            <w:b w:val="0"/>
            <w:webHidden/>
          </w:rPr>
          <w:fldChar w:fldCharType="separate"/>
        </w:r>
        <w:r w:rsidR="00B70132" w:rsidRPr="00646B2A">
          <w:rPr>
            <w:b w:val="0"/>
            <w:webHidden/>
          </w:rPr>
          <w:t>87</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294" w:history="1">
        <w:r w:rsidR="00906F29" w:rsidRPr="00CE09CE">
          <w:rPr>
            <w:rFonts w:hint="eastAsia"/>
          </w:rPr>
          <w:t>9</w:t>
        </w:r>
        <w:r w:rsidR="00B70132" w:rsidRPr="00CE09CE">
          <w:t>.</w:t>
        </w:r>
        <w:r w:rsidR="00906F29" w:rsidRPr="00CE09CE">
          <w:rPr>
            <w:rFonts w:hint="eastAsia"/>
          </w:rPr>
          <w:t>1</w:t>
        </w:r>
        <w:r w:rsidR="00B70132" w:rsidRPr="00CE09CE">
          <w:t xml:space="preserve"> </w:t>
        </w:r>
        <w:r w:rsidR="00B70132" w:rsidRPr="00CE09CE">
          <w:rPr>
            <w:rFonts w:hint="eastAsia"/>
          </w:rPr>
          <w:t>期末基金份额持有人户数及持有人结构</w:t>
        </w:r>
        <w:r w:rsidR="00B70132" w:rsidRPr="00CE09CE">
          <w:rPr>
            <w:webHidden/>
          </w:rPr>
          <w:tab/>
        </w:r>
        <w:r w:rsidR="00FC1B82" w:rsidRPr="00CE09CE">
          <w:rPr>
            <w:webHidden/>
          </w:rPr>
          <w:fldChar w:fldCharType="begin"/>
        </w:r>
        <w:r w:rsidR="00B70132" w:rsidRPr="00CE09CE">
          <w:rPr>
            <w:webHidden/>
          </w:rPr>
          <w:instrText xml:space="preserve"> PAGEREF _Toc374459294 \h </w:instrText>
        </w:r>
        <w:r w:rsidR="00FC1B82" w:rsidRPr="00CE09CE">
          <w:rPr>
            <w:webHidden/>
          </w:rPr>
        </w:r>
        <w:r w:rsidR="00FC1B82" w:rsidRPr="00CE09CE">
          <w:rPr>
            <w:webHidden/>
          </w:rPr>
          <w:fldChar w:fldCharType="separate"/>
        </w:r>
        <w:r w:rsidR="00B70132" w:rsidRPr="00CE09CE">
          <w:rPr>
            <w:webHidden/>
          </w:rPr>
          <w:t>87</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5" w:history="1">
        <w:r w:rsidR="00906F29" w:rsidRPr="00CE09CE">
          <w:rPr>
            <w:rFonts w:hint="eastAsia"/>
          </w:rPr>
          <w:t>9</w:t>
        </w:r>
        <w:r w:rsidR="00B70132" w:rsidRPr="00CE09CE">
          <w:t>.</w:t>
        </w:r>
        <w:r w:rsidR="00906F29" w:rsidRPr="00CE09CE">
          <w:rPr>
            <w:rFonts w:hint="eastAsia"/>
          </w:rPr>
          <w:t>2</w:t>
        </w:r>
        <w:r w:rsidR="0017533D">
          <w:rPr>
            <w:rFonts w:hint="eastAsia"/>
          </w:rPr>
          <w:t xml:space="preserve"> </w:t>
        </w:r>
        <w:r w:rsidR="00B70132" w:rsidRPr="00CE09CE">
          <w:rPr>
            <w:rFonts w:hint="eastAsia"/>
          </w:rPr>
          <w:t>期末上市基金前十名持有人</w:t>
        </w:r>
        <w:r w:rsidR="00B70132" w:rsidRPr="00CE09CE">
          <w:rPr>
            <w:webHidden/>
          </w:rPr>
          <w:tab/>
        </w:r>
        <w:r w:rsidR="00FC1B82" w:rsidRPr="00CE09CE">
          <w:rPr>
            <w:webHidden/>
          </w:rPr>
          <w:fldChar w:fldCharType="begin"/>
        </w:r>
        <w:r w:rsidR="00B70132" w:rsidRPr="00CE09CE">
          <w:rPr>
            <w:webHidden/>
          </w:rPr>
          <w:instrText xml:space="preserve"> PAGEREF _Toc374459295 \h </w:instrText>
        </w:r>
        <w:r w:rsidR="00FC1B82" w:rsidRPr="00CE09CE">
          <w:rPr>
            <w:webHidden/>
          </w:rPr>
        </w:r>
        <w:r w:rsidR="00FC1B82" w:rsidRPr="00CE09CE">
          <w:rPr>
            <w:webHidden/>
          </w:rPr>
          <w:fldChar w:fldCharType="separate"/>
        </w:r>
        <w:r w:rsidR="00B70132" w:rsidRPr="00CE09CE">
          <w:rPr>
            <w:webHidden/>
          </w:rPr>
          <w:t>88</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6" w:history="1">
        <w:r w:rsidR="00906F29" w:rsidRPr="00CE09CE">
          <w:rPr>
            <w:rFonts w:hint="eastAsia"/>
          </w:rPr>
          <w:t>9</w:t>
        </w:r>
        <w:r w:rsidR="00B70132" w:rsidRPr="00CE09CE">
          <w:t>.</w:t>
        </w:r>
        <w:r w:rsidR="00906F29" w:rsidRPr="00CE09CE">
          <w:rPr>
            <w:rFonts w:hint="eastAsia"/>
          </w:rPr>
          <w:t>3</w:t>
        </w:r>
        <w:r w:rsidR="00B70132" w:rsidRPr="00CE09CE">
          <w:t xml:space="preserve"> </w:t>
        </w:r>
        <w:r w:rsidR="00B70132" w:rsidRPr="00CE09CE">
          <w:rPr>
            <w:rFonts w:hint="eastAsia"/>
          </w:rPr>
          <w:t>期末基金管理人的从业人员持有本基金的情况</w:t>
        </w:r>
        <w:r w:rsidR="00B70132" w:rsidRPr="00CE09CE">
          <w:rPr>
            <w:webHidden/>
          </w:rPr>
          <w:tab/>
        </w:r>
        <w:r w:rsidR="00FC1B82" w:rsidRPr="00CE09CE">
          <w:rPr>
            <w:webHidden/>
          </w:rPr>
          <w:fldChar w:fldCharType="begin"/>
        </w:r>
        <w:r w:rsidR="00B70132" w:rsidRPr="00CE09CE">
          <w:rPr>
            <w:webHidden/>
          </w:rPr>
          <w:instrText xml:space="preserve"> PAGEREF _Toc374459296 \h </w:instrText>
        </w:r>
        <w:r w:rsidR="00FC1B82" w:rsidRPr="00CE09CE">
          <w:rPr>
            <w:webHidden/>
          </w:rPr>
        </w:r>
        <w:r w:rsidR="00FC1B82" w:rsidRPr="00CE09CE">
          <w:rPr>
            <w:webHidden/>
          </w:rPr>
          <w:fldChar w:fldCharType="separate"/>
        </w:r>
        <w:r w:rsidR="00B70132" w:rsidRPr="00CE09CE">
          <w:rPr>
            <w:webHidden/>
          </w:rPr>
          <w:t>88</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297" w:history="1">
        <w:r w:rsidR="00906F29" w:rsidRPr="00CE09CE">
          <w:rPr>
            <w:rFonts w:hint="eastAsia"/>
          </w:rPr>
          <w:t>9</w:t>
        </w:r>
        <w:r w:rsidR="00B70132" w:rsidRPr="00CE09CE">
          <w:t>.</w:t>
        </w:r>
        <w:r w:rsidR="00906F29" w:rsidRPr="00CE09CE">
          <w:rPr>
            <w:rFonts w:hint="eastAsia"/>
          </w:rPr>
          <w:t>4</w:t>
        </w:r>
        <w:r w:rsidR="0017533D">
          <w:rPr>
            <w:rFonts w:hint="eastAsia"/>
          </w:rPr>
          <w:t xml:space="preserve"> </w:t>
        </w:r>
        <w:r w:rsidR="00B70132" w:rsidRPr="00CE09CE">
          <w:rPr>
            <w:rFonts w:hint="eastAsia"/>
          </w:rPr>
          <w:t>发起式基金发起资金持有份额情况</w:t>
        </w:r>
        <w:r w:rsidR="00B70132" w:rsidRPr="00CE09CE">
          <w:rPr>
            <w:webHidden/>
          </w:rPr>
          <w:tab/>
        </w:r>
        <w:r w:rsidR="00FC1B82" w:rsidRPr="00CE09CE">
          <w:rPr>
            <w:webHidden/>
          </w:rPr>
          <w:fldChar w:fldCharType="begin"/>
        </w:r>
        <w:r w:rsidR="00B70132" w:rsidRPr="00CE09CE">
          <w:rPr>
            <w:webHidden/>
          </w:rPr>
          <w:instrText xml:space="preserve"> PAGEREF _Toc374459297 \h </w:instrText>
        </w:r>
        <w:r w:rsidR="00FC1B82" w:rsidRPr="00CE09CE">
          <w:rPr>
            <w:webHidden/>
          </w:rPr>
        </w:r>
        <w:r w:rsidR="00FC1B82" w:rsidRPr="00CE09CE">
          <w:rPr>
            <w:webHidden/>
          </w:rPr>
          <w:fldChar w:fldCharType="separate"/>
        </w:r>
        <w:r w:rsidR="00B70132" w:rsidRPr="00CE09CE">
          <w:rPr>
            <w:webHidden/>
          </w:rPr>
          <w:t>89</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98" w:history="1">
        <w:r w:rsidR="00B70132" w:rsidRPr="001447BA">
          <w:rPr>
            <w:rStyle w:val="a9"/>
            <w:bCs/>
            <w:noProof/>
            <w:szCs w:val="21"/>
          </w:rPr>
          <w:t>§</w:t>
        </w:r>
        <w:r w:rsidR="00906F29" w:rsidRPr="001447BA">
          <w:rPr>
            <w:rStyle w:val="a9"/>
            <w:rFonts w:hint="eastAsia"/>
            <w:bCs/>
            <w:noProof/>
            <w:szCs w:val="21"/>
          </w:rPr>
          <w:t>10</w:t>
        </w:r>
        <w:r w:rsidR="00B70132" w:rsidRPr="001447BA">
          <w:rPr>
            <w:rStyle w:val="a9"/>
            <w:rFonts w:hint="eastAsia"/>
            <w:bCs/>
            <w:noProof/>
            <w:szCs w:val="21"/>
          </w:rPr>
          <w:t>开放式基金份额变动</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_Toc374459298 \h </w:instrText>
        </w:r>
        <w:r w:rsidR="00FC1B82" w:rsidRPr="00646B2A">
          <w:rPr>
            <w:b w:val="0"/>
            <w:webHidden/>
          </w:rPr>
        </w:r>
        <w:r w:rsidR="00FC1B82" w:rsidRPr="00646B2A">
          <w:rPr>
            <w:b w:val="0"/>
            <w:webHidden/>
          </w:rPr>
          <w:fldChar w:fldCharType="separate"/>
        </w:r>
        <w:r w:rsidR="00B70132" w:rsidRPr="00646B2A">
          <w:rPr>
            <w:b w:val="0"/>
            <w:webHidden/>
          </w:rPr>
          <w:t>90</w:t>
        </w:r>
        <w:r w:rsidR="00FC1B82" w:rsidRPr="00646B2A">
          <w:rPr>
            <w:b w:val="0"/>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299" w:history="1">
        <w:r w:rsidR="00B70132" w:rsidRPr="001447BA">
          <w:rPr>
            <w:rStyle w:val="a9"/>
            <w:bCs/>
            <w:noProof/>
            <w:szCs w:val="21"/>
          </w:rPr>
          <w:t>§</w:t>
        </w:r>
        <w:r w:rsidR="00906F29" w:rsidRPr="001447BA">
          <w:rPr>
            <w:rStyle w:val="a9"/>
            <w:rFonts w:hint="eastAsia"/>
            <w:bCs/>
            <w:noProof/>
            <w:szCs w:val="21"/>
          </w:rPr>
          <w:t>11</w:t>
        </w:r>
        <w:r w:rsidR="00B70132" w:rsidRPr="001447BA">
          <w:rPr>
            <w:rStyle w:val="a9"/>
            <w:rFonts w:hint="eastAsia"/>
            <w:bCs/>
            <w:noProof/>
            <w:szCs w:val="21"/>
          </w:rPr>
          <w:t>重大事件揭示</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_Toc374459299 \h </w:instrText>
        </w:r>
        <w:r w:rsidR="00FC1B82" w:rsidRPr="00646B2A">
          <w:rPr>
            <w:b w:val="0"/>
            <w:webHidden/>
          </w:rPr>
        </w:r>
        <w:r w:rsidR="00FC1B82" w:rsidRPr="00646B2A">
          <w:rPr>
            <w:b w:val="0"/>
            <w:webHidden/>
          </w:rPr>
          <w:fldChar w:fldCharType="separate"/>
        </w:r>
        <w:r w:rsidR="00B70132" w:rsidRPr="00646B2A">
          <w:rPr>
            <w:b w:val="0"/>
            <w:webHidden/>
          </w:rPr>
          <w:t>91</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300" w:history="1">
        <w:r w:rsidR="00906F29" w:rsidRPr="00CE09CE">
          <w:rPr>
            <w:rFonts w:hint="eastAsia"/>
          </w:rPr>
          <w:t>11</w:t>
        </w:r>
        <w:r w:rsidR="00B70132" w:rsidRPr="00CE09CE">
          <w:t>.1</w:t>
        </w:r>
        <w:r w:rsidR="0017533D">
          <w:rPr>
            <w:rFonts w:hint="eastAsia"/>
          </w:rPr>
          <w:t xml:space="preserve"> </w:t>
        </w:r>
        <w:r w:rsidR="00B70132" w:rsidRPr="00CE09CE">
          <w:rPr>
            <w:rFonts w:hint="eastAsia"/>
          </w:rPr>
          <w:t>基金份额持有人大会决议</w:t>
        </w:r>
        <w:r w:rsidR="00B70132" w:rsidRPr="00CE09CE">
          <w:rPr>
            <w:webHidden/>
          </w:rPr>
          <w:tab/>
        </w:r>
        <w:r w:rsidR="00FC1B82" w:rsidRPr="00CE09CE">
          <w:rPr>
            <w:webHidden/>
          </w:rPr>
          <w:fldChar w:fldCharType="begin"/>
        </w:r>
        <w:r w:rsidR="00B70132" w:rsidRPr="00CE09CE">
          <w:rPr>
            <w:webHidden/>
          </w:rPr>
          <w:instrText xml:space="preserve"> PAGEREF _Toc374459300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1" w:history="1">
        <w:r w:rsidR="00906F29" w:rsidRPr="00CE09CE">
          <w:rPr>
            <w:rFonts w:hint="eastAsia"/>
          </w:rPr>
          <w:t>11</w:t>
        </w:r>
        <w:r w:rsidR="00B70132" w:rsidRPr="00CE09CE">
          <w:t xml:space="preserve">.2 </w:t>
        </w:r>
        <w:r w:rsidR="00B70132" w:rsidRPr="00CE09CE">
          <w:rPr>
            <w:rFonts w:hint="eastAsia"/>
          </w:rPr>
          <w:t>基金管理人、基金托管人的专门基金托管部门的重大人事变动</w:t>
        </w:r>
        <w:r w:rsidR="00B70132" w:rsidRPr="00CE09CE">
          <w:rPr>
            <w:webHidden/>
          </w:rPr>
          <w:tab/>
        </w:r>
        <w:r w:rsidR="00FC1B82" w:rsidRPr="00CE09CE">
          <w:rPr>
            <w:webHidden/>
          </w:rPr>
          <w:fldChar w:fldCharType="begin"/>
        </w:r>
        <w:r w:rsidR="00B70132" w:rsidRPr="00CE09CE">
          <w:rPr>
            <w:webHidden/>
          </w:rPr>
          <w:instrText xml:space="preserve"> PAGEREF _Toc374459301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2" w:history="1">
        <w:r w:rsidR="00906F29" w:rsidRPr="00CE09CE">
          <w:rPr>
            <w:rFonts w:hint="eastAsia"/>
          </w:rPr>
          <w:t>11</w:t>
        </w:r>
        <w:r w:rsidR="00B70132" w:rsidRPr="00CE09CE">
          <w:t xml:space="preserve">.3 </w:t>
        </w:r>
        <w:r w:rsidR="00B70132" w:rsidRPr="00CE09CE">
          <w:rPr>
            <w:rFonts w:hint="eastAsia"/>
          </w:rPr>
          <w:t>涉及基金管理人、基金财产、基金托管业务的诉讼</w:t>
        </w:r>
        <w:r w:rsidR="00B70132" w:rsidRPr="00CE09CE">
          <w:rPr>
            <w:webHidden/>
          </w:rPr>
          <w:tab/>
        </w:r>
        <w:r w:rsidR="00FC1B82" w:rsidRPr="00CE09CE">
          <w:rPr>
            <w:webHidden/>
          </w:rPr>
          <w:fldChar w:fldCharType="begin"/>
        </w:r>
        <w:r w:rsidR="00B70132" w:rsidRPr="00CE09CE">
          <w:rPr>
            <w:webHidden/>
          </w:rPr>
          <w:instrText xml:space="preserve"> PAGEREF _Toc374459302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3" w:history="1">
        <w:r w:rsidR="00906F29" w:rsidRPr="00CE09CE">
          <w:rPr>
            <w:rFonts w:hint="eastAsia"/>
          </w:rPr>
          <w:t>11</w:t>
        </w:r>
        <w:r w:rsidR="00B70132" w:rsidRPr="00CE09CE">
          <w:t xml:space="preserve">.4 </w:t>
        </w:r>
        <w:r w:rsidR="00B70132" w:rsidRPr="00CE09CE">
          <w:rPr>
            <w:rFonts w:hint="eastAsia"/>
          </w:rPr>
          <w:t>基金投资策略的改变</w:t>
        </w:r>
        <w:r w:rsidR="00B70132" w:rsidRPr="00CE09CE">
          <w:rPr>
            <w:webHidden/>
          </w:rPr>
          <w:tab/>
        </w:r>
        <w:r w:rsidR="00FC1B82" w:rsidRPr="00CE09CE">
          <w:rPr>
            <w:webHidden/>
          </w:rPr>
          <w:fldChar w:fldCharType="begin"/>
        </w:r>
        <w:r w:rsidR="00B70132" w:rsidRPr="00CE09CE">
          <w:rPr>
            <w:webHidden/>
          </w:rPr>
          <w:instrText xml:space="preserve"> PAGEREF _Toc374459303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4" w:history="1">
        <w:r w:rsidR="00906F29" w:rsidRPr="00CE09CE">
          <w:rPr>
            <w:rFonts w:hint="eastAsia"/>
          </w:rPr>
          <w:t>11</w:t>
        </w:r>
        <w:r w:rsidR="00B70132" w:rsidRPr="00CE09CE">
          <w:t>.5</w:t>
        </w:r>
        <w:r w:rsidR="0017533D">
          <w:rPr>
            <w:rFonts w:hint="eastAsia"/>
          </w:rPr>
          <w:t xml:space="preserve"> </w:t>
        </w:r>
        <w:r w:rsidR="00B70132" w:rsidRPr="00CE09CE">
          <w:rPr>
            <w:rFonts w:hint="eastAsia"/>
          </w:rPr>
          <w:t>为基金进行审计的会计师事务所情况</w:t>
        </w:r>
        <w:r w:rsidR="00B70132" w:rsidRPr="00CE09CE">
          <w:rPr>
            <w:webHidden/>
          </w:rPr>
          <w:tab/>
        </w:r>
        <w:r w:rsidR="00FC1B82" w:rsidRPr="00CE09CE">
          <w:rPr>
            <w:webHidden/>
          </w:rPr>
          <w:fldChar w:fldCharType="begin"/>
        </w:r>
        <w:r w:rsidR="00B70132" w:rsidRPr="00CE09CE">
          <w:rPr>
            <w:webHidden/>
          </w:rPr>
          <w:instrText xml:space="preserve"> PAGEREF _Toc374459304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5" w:history="1">
        <w:r w:rsidR="00906F29" w:rsidRPr="00CE09CE">
          <w:rPr>
            <w:rFonts w:hint="eastAsia"/>
          </w:rPr>
          <w:t>11</w:t>
        </w:r>
        <w:r w:rsidR="00B70132" w:rsidRPr="00CE09CE">
          <w:t xml:space="preserve">.6 </w:t>
        </w:r>
        <w:r w:rsidR="00B70132" w:rsidRPr="00CE09CE">
          <w:rPr>
            <w:rFonts w:hint="eastAsia"/>
          </w:rPr>
          <w:t>管理人、托管人及其高级管理人员受稽查或处罚等情况</w:t>
        </w:r>
        <w:r w:rsidR="00B70132" w:rsidRPr="00CE09CE">
          <w:rPr>
            <w:webHidden/>
          </w:rPr>
          <w:tab/>
        </w:r>
        <w:r w:rsidR="00FC1B82" w:rsidRPr="00CE09CE">
          <w:rPr>
            <w:webHidden/>
          </w:rPr>
          <w:fldChar w:fldCharType="begin"/>
        </w:r>
        <w:r w:rsidR="00B70132" w:rsidRPr="00CE09CE">
          <w:rPr>
            <w:webHidden/>
          </w:rPr>
          <w:instrText xml:space="preserve"> PAGEREF _Toc374459305 \h </w:instrText>
        </w:r>
        <w:r w:rsidR="00FC1B82" w:rsidRPr="00CE09CE">
          <w:rPr>
            <w:webHidden/>
          </w:rPr>
        </w:r>
        <w:r w:rsidR="00FC1B82" w:rsidRPr="00CE09CE">
          <w:rPr>
            <w:webHidden/>
          </w:rPr>
          <w:fldChar w:fldCharType="separate"/>
        </w:r>
        <w:r w:rsidR="00B70132" w:rsidRPr="00CE09CE">
          <w:rPr>
            <w:webHidden/>
          </w:rPr>
          <w:t>91</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06" w:history="1">
        <w:r w:rsidR="00906F29" w:rsidRPr="00CE09CE">
          <w:rPr>
            <w:rFonts w:hint="eastAsia"/>
          </w:rPr>
          <w:t>11</w:t>
        </w:r>
        <w:r w:rsidR="00B70132" w:rsidRPr="00CE09CE">
          <w:t xml:space="preserve">.7 </w:t>
        </w:r>
        <w:r w:rsidR="00B70132" w:rsidRPr="00CE09CE">
          <w:rPr>
            <w:rFonts w:hint="eastAsia"/>
          </w:rPr>
          <w:t>基金租用证券公司交易单元的有关情况</w:t>
        </w:r>
        <w:r w:rsidR="00B70132" w:rsidRPr="00CE09CE">
          <w:rPr>
            <w:webHidden/>
          </w:rPr>
          <w:tab/>
        </w:r>
        <w:r w:rsidR="00FC1B82" w:rsidRPr="00CE09CE">
          <w:rPr>
            <w:webHidden/>
          </w:rPr>
          <w:fldChar w:fldCharType="begin"/>
        </w:r>
        <w:r w:rsidR="00B70132" w:rsidRPr="00CE09CE">
          <w:rPr>
            <w:webHidden/>
          </w:rPr>
          <w:instrText xml:space="preserve"> PAGEREF _Toc374459306 \h </w:instrText>
        </w:r>
        <w:r w:rsidR="00FC1B82" w:rsidRPr="00CE09CE">
          <w:rPr>
            <w:webHidden/>
          </w:rPr>
        </w:r>
        <w:r w:rsidR="00FC1B82" w:rsidRPr="00CE09CE">
          <w:rPr>
            <w:webHidden/>
          </w:rPr>
          <w:fldChar w:fldCharType="separate"/>
        </w:r>
        <w:r w:rsidR="00B70132" w:rsidRPr="00CE09CE">
          <w:rPr>
            <w:webHidden/>
          </w:rPr>
          <w:t>92</w:t>
        </w:r>
        <w:r w:rsidR="00FC1B82" w:rsidRPr="00CE09CE">
          <w:rPr>
            <w:webHidden/>
          </w:rPr>
          <w:fldChar w:fldCharType="end"/>
        </w:r>
      </w:hyperlink>
    </w:p>
    <w:p w:rsidR="00B70132" w:rsidRPr="00CE09CE" w:rsidRDefault="00C62B19" w:rsidP="00CE09CE">
      <w:pPr>
        <w:pStyle w:val="22"/>
        <w:tabs>
          <w:tab w:val="clear" w:pos="9072"/>
          <w:tab w:val="right" w:leader="dot" w:pos="9000"/>
        </w:tabs>
        <w:rPr>
          <w:kern w:val="2"/>
        </w:rPr>
      </w:pPr>
      <w:hyperlink w:anchor="_Toc374459307" w:history="1">
        <w:r w:rsidR="00906F29" w:rsidRPr="00CE09CE">
          <w:rPr>
            <w:rFonts w:hint="eastAsia"/>
          </w:rPr>
          <w:t>11</w:t>
        </w:r>
        <w:r w:rsidR="00B70132" w:rsidRPr="00CE09CE">
          <w:t>.</w:t>
        </w:r>
        <w:r w:rsidR="00906F29" w:rsidRPr="00CE09CE">
          <w:rPr>
            <w:rFonts w:hint="eastAsia"/>
          </w:rPr>
          <w:t>8</w:t>
        </w:r>
        <w:r w:rsidR="0017533D">
          <w:rPr>
            <w:rFonts w:hint="eastAsia"/>
          </w:rPr>
          <w:t xml:space="preserve"> </w:t>
        </w:r>
        <w:r w:rsidR="00B70132" w:rsidRPr="00CE09CE">
          <w:rPr>
            <w:rFonts w:hint="eastAsia"/>
          </w:rPr>
          <w:t>其他重大事件</w:t>
        </w:r>
        <w:r w:rsidR="00B70132" w:rsidRPr="00CE09CE">
          <w:rPr>
            <w:webHidden/>
          </w:rPr>
          <w:tab/>
        </w:r>
        <w:r w:rsidR="00FC1B82" w:rsidRPr="00CE09CE">
          <w:rPr>
            <w:webHidden/>
          </w:rPr>
          <w:fldChar w:fldCharType="begin"/>
        </w:r>
        <w:r w:rsidR="00B70132" w:rsidRPr="00CE09CE">
          <w:rPr>
            <w:webHidden/>
          </w:rPr>
          <w:instrText xml:space="preserve"> PAGEREF _Toc374459307 \h </w:instrText>
        </w:r>
        <w:r w:rsidR="00FC1B82" w:rsidRPr="00CE09CE">
          <w:rPr>
            <w:webHidden/>
          </w:rPr>
        </w:r>
        <w:r w:rsidR="00FC1B82" w:rsidRPr="00CE09CE">
          <w:rPr>
            <w:webHidden/>
          </w:rPr>
          <w:fldChar w:fldCharType="separate"/>
        </w:r>
        <w:r w:rsidR="00B70132" w:rsidRPr="00CE09CE">
          <w:rPr>
            <w:webHidden/>
          </w:rPr>
          <w:t>93</w:t>
        </w:r>
        <w:r w:rsidR="00FC1B82" w:rsidRPr="00CE09CE">
          <w:rPr>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309" w:history="1">
        <w:r w:rsidR="00B70132" w:rsidRPr="00654DAA">
          <w:rPr>
            <w:rStyle w:val="a9"/>
            <w:bCs/>
            <w:noProof/>
            <w:szCs w:val="21"/>
          </w:rPr>
          <w:t>§</w:t>
        </w:r>
        <w:r w:rsidR="00906F29" w:rsidRPr="00654DAA">
          <w:rPr>
            <w:rStyle w:val="a9"/>
            <w:rFonts w:hint="eastAsia"/>
            <w:bCs/>
            <w:noProof/>
            <w:szCs w:val="21"/>
          </w:rPr>
          <w:t>1</w:t>
        </w:r>
        <w:r w:rsidR="00101D33" w:rsidRPr="00654DAA">
          <w:rPr>
            <w:rStyle w:val="a9"/>
            <w:rFonts w:hint="eastAsia"/>
            <w:bCs/>
            <w:noProof/>
            <w:szCs w:val="21"/>
          </w:rPr>
          <w:t>2</w:t>
        </w:r>
        <w:r w:rsidR="00B70132" w:rsidRPr="00654DAA">
          <w:rPr>
            <w:rStyle w:val="a9"/>
            <w:rFonts w:hint="eastAsia"/>
            <w:bCs/>
            <w:noProof/>
            <w:szCs w:val="21"/>
          </w:rPr>
          <w:t>影响投资者决策的其他重要信息</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_Toc374459309 \h </w:instrText>
        </w:r>
        <w:r w:rsidR="00FC1B82" w:rsidRPr="00646B2A">
          <w:rPr>
            <w:b w:val="0"/>
            <w:webHidden/>
          </w:rPr>
        </w:r>
        <w:r w:rsidR="00FC1B82" w:rsidRPr="00646B2A">
          <w:rPr>
            <w:b w:val="0"/>
            <w:webHidden/>
          </w:rPr>
          <w:fldChar w:fldCharType="separate"/>
        </w:r>
        <w:r w:rsidR="00B70132" w:rsidRPr="00646B2A">
          <w:rPr>
            <w:b w:val="0"/>
            <w:webHidden/>
          </w:rPr>
          <w:t>95</w:t>
        </w:r>
        <w:r w:rsidR="00FC1B82" w:rsidRPr="00646B2A">
          <w:rPr>
            <w:b w:val="0"/>
            <w:webHidden/>
          </w:rPr>
          <w:fldChar w:fldCharType="end"/>
        </w:r>
      </w:hyperlink>
    </w:p>
    <w:p w:rsidR="00B70132" w:rsidRPr="00646B2A" w:rsidRDefault="00C62B19" w:rsidP="00646B2A">
      <w:pPr>
        <w:pStyle w:val="11"/>
        <w:tabs>
          <w:tab w:val="clear" w:pos="420"/>
          <w:tab w:val="clear" w:pos="9072"/>
          <w:tab w:val="right" w:leader="dot" w:pos="9000"/>
        </w:tabs>
        <w:spacing w:before="0" w:line="240" w:lineRule="auto"/>
        <w:rPr>
          <w:b w:val="0"/>
        </w:rPr>
      </w:pPr>
      <w:hyperlink w:anchor="_Toc374459310" w:history="1">
        <w:r w:rsidR="00B70132" w:rsidRPr="00654DAA">
          <w:rPr>
            <w:rStyle w:val="a9"/>
            <w:bCs/>
            <w:noProof/>
            <w:szCs w:val="21"/>
          </w:rPr>
          <w:t>§</w:t>
        </w:r>
        <w:r w:rsidR="00906F29" w:rsidRPr="00654DAA">
          <w:rPr>
            <w:rStyle w:val="a9"/>
            <w:rFonts w:hint="eastAsia"/>
            <w:bCs/>
            <w:noProof/>
            <w:szCs w:val="21"/>
          </w:rPr>
          <w:t>1</w:t>
        </w:r>
        <w:r w:rsidR="00101D33" w:rsidRPr="00654DAA">
          <w:rPr>
            <w:rStyle w:val="a9"/>
            <w:rFonts w:hint="eastAsia"/>
            <w:bCs/>
            <w:noProof/>
            <w:szCs w:val="21"/>
          </w:rPr>
          <w:t>3</w:t>
        </w:r>
        <w:r w:rsidR="00B70132" w:rsidRPr="00654DAA">
          <w:rPr>
            <w:rStyle w:val="a9"/>
            <w:rFonts w:hint="eastAsia"/>
            <w:bCs/>
            <w:noProof/>
            <w:szCs w:val="21"/>
          </w:rPr>
          <w:t>备查文件目录</w:t>
        </w:r>
        <w:r w:rsidR="00B70132" w:rsidRPr="00646B2A">
          <w:rPr>
            <w:b w:val="0"/>
            <w:webHidden/>
          </w:rPr>
          <w:tab/>
        </w:r>
        <w:r w:rsidR="00FC1B82" w:rsidRPr="00646B2A">
          <w:rPr>
            <w:b w:val="0"/>
            <w:webHidden/>
          </w:rPr>
          <w:fldChar w:fldCharType="begin"/>
        </w:r>
        <w:r w:rsidR="00B70132" w:rsidRPr="00646B2A">
          <w:rPr>
            <w:b w:val="0"/>
            <w:webHidden/>
          </w:rPr>
          <w:instrText xml:space="preserve"> PAGEREF _Toc374459310 \h </w:instrText>
        </w:r>
        <w:r w:rsidR="00FC1B82" w:rsidRPr="00646B2A">
          <w:rPr>
            <w:b w:val="0"/>
            <w:webHidden/>
          </w:rPr>
        </w:r>
        <w:r w:rsidR="00FC1B82" w:rsidRPr="00646B2A">
          <w:rPr>
            <w:b w:val="0"/>
            <w:webHidden/>
          </w:rPr>
          <w:fldChar w:fldCharType="separate"/>
        </w:r>
        <w:r w:rsidR="00B70132" w:rsidRPr="00646B2A">
          <w:rPr>
            <w:b w:val="0"/>
            <w:webHidden/>
          </w:rPr>
          <w:t>95</w:t>
        </w:r>
        <w:r w:rsidR="00FC1B82" w:rsidRPr="00646B2A">
          <w:rPr>
            <w:b w:val="0"/>
            <w:webHidden/>
          </w:rPr>
          <w:fldChar w:fldCharType="end"/>
        </w:r>
      </w:hyperlink>
    </w:p>
    <w:p w:rsidR="00B70132" w:rsidRPr="00CE09CE" w:rsidRDefault="00C62B19" w:rsidP="00CE09CE">
      <w:pPr>
        <w:pStyle w:val="22"/>
        <w:tabs>
          <w:tab w:val="clear" w:pos="9072"/>
          <w:tab w:val="right" w:leader="dot" w:pos="9000"/>
        </w:tabs>
      </w:pPr>
      <w:hyperlink w:anchor="_Toc374459311" w:history="1">
        <w:r w:rsidR="00906F29" w:rsidRPr="00CE09CE">
          <w:rPr>
            <w:rFonts w:hint="eastAsia"/>
          </w:rPr>
          <w:t>1</w:t>
        </w:r>
        <w:r w:rsidR="00101D33" w:rsidRPr="00CE09CE">
          <w:rPr>
            <w:rFonts w:hint="eastAsia"/>
          </w:rPr>
          <w:t>3</w:t>
        </w:r>
        <w:r w:rsidR="000324A6" w:rsidRPr="00CE09CE">
          <w:t xml:space="preserve">.1 </w:t>
        </w:r>
        <w:r w:rsidR="00B70132" w:rsidRPr="00CE09CE">
          <w:rPr>
            <w:rFonts w:hint="eastAsia"/>
          </w:rPr>
          <w:t>备查文件目录</w:t>
        </w:r>
        <w:r w:rsidR="00B70132" w:rsidRPr="00CE09CE">
          <w:rPr>
            <w:webHidden/>
          </w:rPr>
          <w:tab/>
        </w:r>
        <w:r w:rsidR="00FC1B82" w:rsidRPr="00CE09CE">
          <w:rPr>
            <w:webHidden/>
          </w:rPr>
          <w:fldChar w:fldCharType="begin"/>
        </w:r>
        <w:r w:rsidR="00B70132" w:rsidRPr="00CE09CE">
          <w:rPr>
            <w:webHidden/>
          </w:rPr>
          <w:instrText xml:space="preserve"> PAGEREF _Toc374459311 \h </w:instrText>
        </w:r>
        <w:r w:rsidR="00FC1B82" w:rsidRPr="00CE09CE">
          <w:rPr>
            <w:webHidden/>
          </w:rPr>
        </w:r>
        <w:r w:rsidR="00FC1B82" w:rsidRPr="00CE09CE">
          <w:rPr>
            <w:webHidden/>
          </w:rPr>
          <w:fldChar w:fldCharType="separate"/>
        </w:r>
        <w:r w:rsidR="00B70132" w:rsidRPr="00CE09CE">
          <w:rPr>
            <w:webHidden/>
          </w:rPr>
          <w:t>95</w:t>
        </w:r>
        <w:r w:rsidR="00FC1B82" w:rsidRPr="00CE09CE">
          <w:rPr>
            <w:webHidden/>
          </w:rPr>
          <w:fldChar w:fldCharType="end"/>
        </w:r>
      </w:hyperlink>
    </w:p>
    <w:p w:rsidR="00B70132" w:rsidRPr="00CE09CE" w:rsidRDefault="00C62B19" w:rsidP="00CE09CE">
      <w:pPr>
        <w:pStyle w:val="22"/>
        <w:tabs>
          <w:tab w:val="clear" w:pos="9072"/>
          <w:tab w:val="right" w:leader="dot" w:pos="9000"/>
        </w:tabs>
      </w:pPr>
      <w:hyperlink w:anchor="_Toc374459312" w:history="1">
        <w:r w:rsidR="00906F29" w:rsidRPr="00CE09CE">
          <w:rPr>
            <w:rFonts w:hint="eastAsia"/>
          </w:rPr>
          <w:t>1</w:t>
        </w:r>
        <w:r w:rsidR="00101D33" w:rsidRPr="00CE09CE">
          <w:rPr>
            <w:rFonts w:hint="eastAsia"/>
          </w:rPr>
          <w:t>3</w:t>
        </w:r>
        <w:r w:rsidR="00B70132" w:rsidRPr="00CE09CE">
          <w:t xml:space="preserve">.2 </w:t>
        </w:r>
        <w:r w:rsidR="00B70132" w:rsidRPr="00CE09CE">
          <w:rPr>
            <w:rFonts w:hint="eastAsia"/>
          </w:rPr>
          <w:t>存放地点</w:t>
        </w:r>
        <w:r w:rsidR="00B70132" w:rsidRPr="00CE09CE">
          <w:rPr>
            <w:webHidden/>
          </w:rPr>
          <w:tab/>
        </w:r>
        <w:r w:rsidR="00FC1B82" w:rsidRPr="00CE09CE">
          <w:rPr>
            <w:webHidden/>
          </w:rPr>
          <w:fldChar w:fldCharType="begin"/>
        </w:r>
        <w:r w:rsidR="00B70132" w:rsidRPr="00CE09CE">
          <w:rPr>
            <w:webHidden/>
          </w:rPr>
          <w:instrText xml:space="preserve"> PAGEREF _Toc374459312 \h </w:instrText>
        </w:r>
        <w:r w:rsidR="00FC1B82" w:rsidRPr="00CE09CE">
          <w:rPr>
            <w:webHidden/>
          </w:rPr>
        </w:r>
        <w:r w:rsidR="00FC1B82" w:rsidRPr="00CE09CE">
          <w:rPr>
            <w:webHidden/>
          </w:rPr>
          <w:fldChar w:fldCharType="separate"/>
        </w:r>
        <w:r w:rsidR="00B70132" w:rsidRPr="00CE09CE">
          <w:rPr>
            <w:webHidden/>
          </w:rPr>
          <w:t>95</w:t>
        </w:r>
        <w:r w:rsidR="00FC1B82" w:rsidRPr="00CE09CE">
          <w:rPr>
            <w:webHidden/>
          </w:rPr>
          <w:fldChar w:fldCharType="end"/>
        </w:r>
      </w:hyperlink>
    </w:p>
    <w:p w:rsidR="00B70132" w:rsidRPr="00CE09CE" w:rsidRDefault="00C62B19" w:rsidP="00CE09CE">
      <w:pPr>
        <w:pStyle w:val="22"/>
        <w:tabs>
          <w:tab w:val="clear" w:pos="9072"/>
          <w:tab w:val="right" w:leader="dot" w:pos="9000"/>
        </w:tabs>
        <w:rPr>
          <w:szCs w:val="24"/>
        </w:rPr>
      </w:pPr>
      <w:hyperlink w:anchor="_Toc374459313" w:history="1">
        <w:r w:rsidR="00906F29" w:rsidRPr="00CE09CE">
          <w:rPr>
            <w:rFonts w:hint="eastAsia"/>
          </w:rPr>
          <w:t>1</w:t>
        </w:r>
        <w:r w:rsidR="00101D33" w:rsidRPr="00CE09CE">
          <w:rPr>
            <w:rFonts w:hint="eastAsia"/>
          </w:rPr>
          <w:t>3</w:t>
        </w:r>
        <w:r w:rsidR="00B70132" w:rsidRPr="00CE09CE">
          <w:t xml:space="preserve">.3 </w:t>
        </w:r>
        <w:r w:rsidR="00B70132" w:rsidRPr="00CE09CE">
          <w:rPr>
            <w:rFonts w:hint="eastAsia"/>
          </w:rPr>
          <w:t>查阅方式</w:t>
        </w:r>
        <w:r w:rsidR="00B70132" w:rsidRPr="00CE09CE">
          <w:rPr>
            <w:webHidden/>
          </w:rPr>
          <w:tab/>
        </w:r>
        <w:r w:rsidR="00FC1B82" w:rsidRPr="00CE09CE">
          <w:rPr>
            <w:webHidden/>
          </w:rPr>
          <w:fldChar w:fldCharType="begin"/>
        </w:r>
        <w:r w:rsidR="00B70132" w:rsidRPr="00CE09CE">
          <w:rPr>
            <w:webHidden/>
          </w:rPr>
          <w:instrText xml:space="preserve"> PAGEREF _Toc374459313 \h </w:instrText>
        </w:r>
        <w:r w:rsidR="00FC1B82" w:rsidRPr="00CE09CE">
          <w:rPr>
            <w:webHidden/>
          </w:rPr>
        </w:r>
        <w:r w:rsidR="00FC1B82" w:rsidRPr="00CE09CE">
          <w:rPr>
            <w:webHidden/>
          </w:rPr>
          <w:fldChar w:fldCharType="separate"/>
        </w:r>
        <w:r w:rsidR="00B70132" w:rsidRPr="00CE09CE">
          <w:rPr>
            <w:webHidden/>
          </w:rPr>
          <w:t>95</w:t>
        </w:r>
        <w:r w:rsidR="00FC1B82" w:rsidRPr="00CE09CE">
          <w:rPr>
            <w:webHidden/>
          </w:rPr>
          <w:fldChar w:fldCharType="end"/>
        </w:r>
      </w:hyperlink>
    </w:p>
    <w:p w:rsidR="007B62FA" w:rsidRPr="00D0372D" w:rsidRDefault="00FC1B82" w:rsidP="004A50BE">
      <w:pPr>
        <w:spacing w:line="360" w:lineRule="auto"/>
        <w:ind w:firstLineChars="200" w:firstLine="480"/>
        <w:rPr>
          <w:rFonts w:ascii="宋体" w:hAnsi="宋体"/>
          <w:b/>
          <w:color w:val="000000"/>
          <w:kern w:val="0"/>
          <w:szCs w:val="21"/>
        </w:rPr>
      </w:pPr>
      <w:r w:rsidRPr="004A50BE">
        <w:rPr>
          <w:rFonts w:asciiTheme="minorEastAsia" w:eastAsiaTheme="minorEastAsia" w:hAnsiTheme="minorEastAsia"/>
          <w:color w:val="000000"/>
          <w:kern w:val="0"/>
          <w:sz w:val="24"/>
        </w:rPr>
        <w:fldChar w:fldCharType="end"/>
      </w: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r w:rsidRPr="00D0372D">
        <w:rPr>
          <w:rFonts w:ascii="宋体" w:hAnsi="宋体"/>
          <w:color w:val="000000"/>
          <w:sz w:val="21"/>
          <w:szCs w:val="21"/>
        </w:rPr>
        <w:br w:type="page"/>
      </w:r>
      <w:bookmarkStart w:id="24" w:name="_Toc225498244"/>
      <w:bookmarkStart w:id="25" w:name="_Toc352255960"/>
      <w:bookmarkStart w:id="26" w:name="_Toc352256028"/>
      <w:bookmarkStart w:id="27" w:name="_Toc352331206"/>
      <w:bookmarkStart w:id="28" w:name="_Toc362423984"/>
      <w:bookmarkStart w:id="29" w:name="_Toc374459246"/>
      <w:r w:rsidRPr="00B05262">
        <w:rPr>
          <w:rFonts w:hint="eastAsia"/>
          <w:b/>
          <w:bCs/>
          <w:szCs w:val="24"/>
          <w:lang w:val="en-US"/>
        </w:rPr>
        <w:lastRenderedPageBreak/>
        <w:t>§</w:t>
      </w:r>
      <w:r w:rsidRPr="00B05262">
        <w:rPr>
          <w:b/>
          <w:bCs/>
          <w:szCs w:val="24"/>
          <w:lang w:val="en-US"/>
        </w:rPr>
        <w:t xml:space="preserve">2  </w:t>
      </w:r>
      <w:r w:rsidRPr="00B05262">
        <w:rPr>
          <w:rFonts w:hint="eastAsia"/>
          <w:b/>
          <w:bCs/>
          <w:szCs w:val="24"/>
          <w:lang w:val="en-US"/>
        </w:rPr>
        <w:t>基金简介</w:t>
      </w:r>
      <w:bookmarkEnd w:id="24"/>
      <w:bookmarkEnd w:id="25"/>
      <w:bookmarkEnd w:id="26"/>
      <w:bookmarkEnd w:id="27"/>
      <w:bookmarkEnd w:id="28"/>
      <w:bookmarkEnd w:id="29"/>
    </w:p>
    <w:p w:rsidR="00FC649E" w:rsidRPr="00FC649E" w:rsidRDefault="00FC649E" w:rsidP="00FC649E"/>
    <w:p w:rsidR="007B62FA" w:rsidRPr="00B05262" w:rsidRDefault="007B62FA" w:rsidP="00B05262">
      <w:pPr>
        <w:pStyle w:val="20"/>
        <w:spacing w:before="29" w:after="0" w:line="288" w:lineRule="auto"/>
        <w:rPr>
          <w:rFonts w:ascii="Times New Roman" w:hAnsi="Times New Roman"/>
          <w:color w:val="000000"/>
          <w:szCs w:val="24"/>
        </w:rPr>
      </w:pPr>
      <w:bookmarkStart w:id="30" w:name="_Toc352255961"/>
      <w:bookmarkStart w:id="31" w:name="_Toc352256029"/>
      <w:bookmarkStart w:id="32" w:name="_Toc352331207"/>
      <w:bookmarkStart w:id="33" w:name="_Toc362423985"/>
      <w:bookmarkStart w:id="34" w:name="_Toc374459247"/>
      <w:r w:rsidRPr="00B05262">
        <w:rPr>
          <w:rFonts w:ascii="Times New Roman" w:hAnsi="Times New Roman"/>
          <w:color w:val="000000"/>
          <w:szCs w:val="24"/>
        </w:rPr>
        <w:t>2.1</w:t>
      </w:r>
      <w:r w:rsidR="003401FF" w:rsidRPr="00B05262">
        <w:rPr>
          <w:rFonts w:ascii="Times New Roman" w:hAnsi="Times New Roman" w:hint="eastAsia"/>
          <w:color w:val="000000"/>
          <w:szCs w:val="24"/>
        </w:rPr>
        <w:t xml:space="preserve"> </w:t>
      </w:r>
      <w:r w:rsidRPr="00B05262">
        <w:rPr>
          <w:rFonts w:ascii="Times New Roman" w:hAnsi="Times New Roman" w:hint="eastAsia"/>
          <w:color w:val="000000"/>
          <w:szCs w:val="24"/>
        </w:rPr>
        <w:t>基金基本情况</w:t>
      </w:r>
      <w:bookmarkEnd w:id="30"/>
      <w:bookmarkEnd w:id="31"/>
      <w:bookmarkEnd w:id="32"/>
      <w:bookmarkEnd w:id="33"/>
      <w:bookmarkEnd w:id="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基金名称</w:t>
            </w:r>
          </w:p>
        </w:tc>
        <w:tc>
          <w:tcPr>
            <w:tcW w:w="5879" w:type="dxa"/>
            <w:vAlign w:val="center"/>
          </w:tcPr>
          <w:p w:rsidR="007B62FA" w:rsidRPr="00282794" w:rsidRDefault="007B62FA" w:rsidP="00282794">
            <w:pPr>
              <w:spacing w:before="29" w:line="288" w:lineRule="auto"/>
              <w:jc w:val="center"/>
              <w:rPr>
                <w:sz w:val="24"/>
              </w:rPr>
            </w:pPr>
            <w:r w:rsidRPr="00282794">
              <w:rPr>
                <w:sz w:val="24"/>
              </w:rPr>
              <w:t>交银施罗德中证海外中国互联网指数型证券投资基金</w:t>
            </w:r>
            <w:r w:rsidRPr="00282794">
              <w:rPr>
                <w:sz w:val="24"/>
              </w:rPr>
              <w:t>(LOF)</w:t>
            </w:r>
          </w:p>
        </w:tc>
      </w:tr>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基金简称</w:t>
            </w:r>
          </w:p>
        </w:tc>
        <w:tc>
          <w:tcPr>
            <w:tcW w:w="5879" w:type="dxa"/>
            <w:vAlign w:val="center"/>
          </w:tcPr>
          <w:p w:rsidR="007B62FA" w:rsidRPr="00282794" w:rsidRDefault="007B62FA" w:rsidP="00282794">
            <w:pPr>
              <w:spacing w:before="29" w:line="288" w:lineRule="auto"/>
              <w:jc w:val="center"/>
              <w:rPr>
                <w:sz w:val="24"/>
              </w:rPr>
            </w:pPr>
            <w:r w:rsidRPr="00282794">
              <w:rPr>
                <w:sz w:val="24"/>
              </w:rPr>
              <w:t>交银中证海外中国互联网指数</w:t>
            </w:r>
            <w:r w:rsidRPr="00282794">
              <w:rPr>
                <w:sz w:val="24"/>
              </w:rPr>
              <w:t>(QDII-LOF)</w:t>
            </w:r>
          </w:p>
        </w:tc>
      </w:tr>
      <w:tr w:rsidR="000C462E" w:rsidRPr="00D0372D" w:rsidTr="00360659">
        <w:tc>
          <w:tcPr>
            <w:tcW w:w="3119" w:type="dxa"/>
            <w:vAlign w:val="center"/>
          </w:tcPr>
          <w:p w:rsidR="000C462E" w:rsidRPr="00B05262" w:rsidRDefault="000C462E" w:rsidP="00B05262">
            <w:pPr>
              <w:spacing w:before="29" w:line="288" w:lineRule="auto"/>
              <w:rPr>
                <w:sz w:val="24"/>
              </w:rPr>
            </w:pPr>
            <w:r w:rsidRPr="00B05262">
              <w:rPr>
                <w:rFonts w:hint="eastAsia"/>
                <w:sz w:val="24"/>
              </w:rPr>
              <w:t>场内简称</w:t>
            </w:r>
          </w:p>
        </w:tc>
        <w:tc>
          <w:tcPr>
            <w:tcW w:w="5879" w:type="dxa"/>
            <w:vAlign w:val="center"/>
          </w:tcPr>
          <w:p w:rsidR="000C462E" w:rsidRPr="00282794" w:rsidRDefault="000C462E" w:rsidP="00282794">
            <w:pPr>
              <w:spacing w:before="29" w:line="288" w:lineRule="auto"/>
              <w:jc w:val="center"/>
              <w:rPr>
                <w:sz w:val="24"/>
              </w:rPr>
            </w:pPr>
            <w:r w:rsidRPr="00282794">
              <w:rPr>
                <w:rFonts w:hint="eastAsia"/>
                <w:sz w:val="24"/>
              </w:rPr>
              <w:t>中国互联</w:t>
            </w:r>
          </w:p>
        </w:tc>
      </w:tr>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基金主代码</w:t>
            </w:r>
          </w:p>
        </w:tc>
        <w:tc>
          <w:tcPr>
            <w:tcW w:w="5879" w:type="dxa"/>
            <w:vAlign w:val="center"/>
          </w:tcPr>
          <w:p w:rsidR="007B62FA" w:rsidRPr="00282794" w:rsidRDefault="007B62FA" w:rsidP="00282794">
            <w:pPr>
              <w:spacing w:before="29" w:line="288" w:lineRule="auto"/>
              <w:jc w:val="center"/>
              <w:rPr>
                <w:sz w:val="24"/>
              </w:rPr>
            </w:pPr>
            <w:r w:rsidRPr="00282794">
              <w:rPr>
                <w:sz w:val="24"/>
              </w:rPr>
              <w:t>164906</w:t>
            </w:r>
          </w:p>
        </w:tc>
      </w:tr>
      <w:tr w:rsidR="00D13C61" w:rsidRPr="00D0372D" w:rsidTr="00360659">
        <w:tc>
          <w:tcPr>
            <w:tcW w:w="3119" w:type="dxa"/>
            <w:vAlign w:val="center"/>
          </w:tcPr>
          <w:p w:rsidR="00D13C61" w:rsidRPr="00B05262" w:rsidRDefault="00D13C61" w:rsidP="00B05262">
            <w:pPr>
              <w:spacing w:before="29" w:line="288" w:lineRule="auto"/>
              <w:rPr>
                <w:sz w:val="24"/>
              </w:rPr>
            </w:pPr>
            <w:r w:rsidRPr="00B05262">
              <w:rPr>
                <w:rFonts w:hint="eastAsia"/>
                <w:sz w:val="24"/>
              </w:rPr>
              <w:t>交易代码</w:t>
            </w:r>
          </w:p>
        </w:tc>
        <w:tc>
          <w:tcPr>
            <w:tcW w:w="5879" w:type="dxa"/>
            <w:vAlign w:val="center"/>
          </w:tcPr>
          <w:p w:rsidR="00D13C61" w:rsidRPr="00282794" w:rsidRDefault="00D13C61" w:rsidP="00282794">
            <w:pPr>
              <w:spacing w:before="29" w:line="288" w:lineRule="auto"/>
              <w:jc w:val="center"/>
              <w:rPr>
                <w:sz w:val="24"/>
              </w:rPr>
            </w:pPr>
            <w:r w:rsidRPr="00282794">
              <w:rPr>
                <w:rFonts w:hint="eastAsia"/>
                <w:sz w:val="24"/>
              </w:rPr>
              <w:t>164906</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基金运作方式</w:t>
            </w:r>
          </w:p>
        </w:tc>
        <w:tc>
          <w:tcPr>
            <w:tcW w:w="5879" w:type="dxa"/>
            <w:vAlign w:val="center"/>
          </w:tcPr>
          <w:p w:rsidR="0073375D" w:rsidRPr="00282794" w:rsidRDefault="0073375D" w:rsidP="00282794">
            <w:pPr>
              <w:spacing w:before="29" w:line="288" w:lineRule="auto"/>
              <w:jc w:val="center"/>
              <w:rPr>
                <w:sz w:val="24"/>
              </w:rPr>
            </w:pPr>
            <w:r w:rsidRPr="00282794">
              <w:rPr>
                <w:sz w:val="24"/>
              </w:rPr>
              <w:t>上市契约型开放式</w:t>
            </w:r>
            <w:r w:rsidRPr="00282794">
              <w:rPr>
                <w:sz w:val="24"/>
              </w:rPr>
              <w:t>(LOF)</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基金合同生效日</w:t>
            </w:r>
          </w:p>
        </w:tc>
        <w:tc>
          <w:tcPr>
            <w:tcW w:w="5879" w:type="dxa"/>
            <w:vAlign w:val="center"/>
          </w:tcPr>
          <w:p w:rsidR="0073375D" w:rsidRPr="00282794" w:rsidRDefault="0073375D" w:rsidP="00282794">
            <w:pPr>
              <w:spacing w:before="29" w:line="288" w:lineRule="auto"/>
              <w:jc w:val="center"/>
              <w:rPr>
                <w:sz w:val="24"/>
              </w:rPr>
            </w:pPr>
            <w:r w:rsidRPr="00282794">
              <w:rPr>
                <w:sz w:val="24"/>
              </w:rPr>
              <w:t>2015</w:t>
            </w:r>
            <w:r w:rsidRPr="00282794">
              <w:rPr>
                <w:sz w:val="24"/>
              </w:rPr>
              <w:t>年</w:t>
            </w:r>
            <w:r w:rsidRPr="00282794">
              <w:rPr>
                <w:sz w:val="24"/>
              </w:rPr>
              <w:t>5</w:t>
            </w:r>
            <w:r w:rsidRPr="00282794">
              <w:rPr>
                <w:sz w:val="24"/>
              </w:rPr>
              <w:t>月</w:t>
            </w:r>
            <w:r w:rsidRPr="00282794">
              <w:rPr>
                <w:sz w:val="24"/>
              </w:rPr>
              <w:t>27</w:t>
            </w:r>
            <w:r w:rsidRPr="00282794">
              <w:rPr>
                <w:sz w:val="24"/>
              </w:rPr>
              <w:t>日</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基金管理人</w:t>
            </w:r>
          </w:p>
        </w:tc>
        <w:tc>
          <w:tcPr>
            <w:tcW w:w="5879" w:type="dxa"/>
            <w:vAlign w:val="center"/>
          </w:tcPr>
          <w:p w:rsidR="0073375D" w:rsidRPr="00282794" w:rsidRDefault="0073375D" w:rsidP="00282794">
            <w:pPr>
              <w:spacing w:before="29" w:line="288" w:lineRule="auto"/>
              <w:jc w:val="center"/>
              <w:rPr>
                <w:sz w:val="24"/>
              </w:rPr>
            </w:pPr>
            <w:r w:rsidRPr="00282794">
              <w:rPr>
                <w:sz w:val="24"/>
              </w:rPr>
              <w:t>交银施罗德基金管理有限公司</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基金托管人</w:t>
            </w:r>
          </w:p>
        </w:tc>
        <w:tc>
          <w:tcPr>
            <w:tcW w:w="5879" w:type="dxa"/>
            <w:vAlign w:val="center"/>
          </w:tcPr>
          <w:p w:rsidR="0073375D" w:rsidRPr="00282794" w:rsidRDefault="0073375D" w:rsidP="00282794">
            <w:pPr>
              <w:spacing w:before="29" w:line="288" w:lineRule="auto"/>
              <w:jc w:val="center"/>
              <w:rPr>
                <w:sz w:val="24"/>
              </w:rPr>
            </w:pPr>
            <w:r w:rsidRPr="00282794">
              <w:rPr>
                <w:sz w:val="24"/>
              </w:rPr>
              <w:t>中国农业银行股份有限公司</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报告期末基金份额总额</w:t>
            </w:r>
          </w:p>
        </w:tc>
        <w:tc>
          <w:tcPr>
            <w:tcW w:w="5879" w:type="dxa"/>
            <w:vAlign w:val="center"/>
          </w:tcPr>
          <w:p w:rsidR="0073375D" w:rsidRPr="00282794" w:rsidRDefault="0073375D" w:rsidP="00282794">
            <w:pPr>
              <w:spacing w:before="29" w:line="288" w:lineRule="auto"/>
              <w:jc w:val="center"/>
              <w:rPr>
                <w:sz w:val="24"/>
              </w:rPr>
            </w:pPr>
            <w:r w:rsidRPr="00282794">
              <w:rPr>
                <w:sz w:val="24"/>
              </w:rPr>
              <w:t>978,821,816.53</w:t>
            </w:r>
            <w:r w:rsidRPr="00282794">
              <w:rPr>
                <w:rFonts w:hint="eastAsia"/>
                <w:sz w:val="24"/>
              </w:rPr>
              <w:t>份</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基金合同存续期</w:t>
            </w:r>
          </w:p>
        </w:tc>
        <w:tc>
          <w:tcPr>
            <w:tcW w:w="5879" w:type="dxa"/>
            <w:vAlign w:val="center"/>
          </w:tcPr>
          <w:p w:rsidR="0073375D" w:rsidRPr="00282794" w:rsidRDefault="0073375D" w:rsidP="00282794">
            <w:pPr>
              <w:spacing w:before="29" w:line="288" w:lineRule="auto"/>
              <w:jc w:val="center"/>
              <w:rPr>
                <w:sz w:val="24"/>
              </w:rPr>
            </w:pPr>
            <w:r w:rsidRPr="00282794">
              <w:rPr>
                <w:sz w:val="24"/>
              </w:rPr>
              <w:t>不定期</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基金份额上市的证券交易所</w:t>
            </w:r>
          </w:p>
        </w:tc>
        <w:tc>
          <w:tcPr>
            <w:tcW w:w="5879" w:type="dxa"/>
            <w:vAlign w:val="center"/>
          </w:tcPr>
          <w:p w:rsidR="0073375D" w:rsidRPr="00282794" w:rsidRDefault="0073375D" w:rsidP="00282794">
            <w:pPr>
              <w:spacing w:before="29" w:line="288" w:lineRule="auto"/>
              <w:jc w:val="center"/>
              <w:rPr>
                <w:sz w:val="24"/>
              </w:rPr>
            </w:pPr>
            <w:r w:rsidRPr="00282794">
              <w:rPr>
                <w:sz w:val="24"/>
              </w:rPr>
              <w:t>深圳证券交易所</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上市日期</w:t>
            </w:r>
          </w:p>
        </w:tc>
        <w:tc>
          <w:tcPr>
            <w:tcW w:w="5879" w:type="dxa"/>
            <w:vAlign w:val="center"/>
          </w:tcPr>
          <w:p w:rsidR="0073375D" w:rsidRPr="00282794" w:rsidRDefault="0073375D" w:rsidP="00282794">
            <w:pPr>
              <w:spacing w:before="29" w:line="288" w:lineRule="auto"/>
              <w:jc w:val="center"/>
              <w:rPr>
                <w:sz w:val="24"/>
              </w:rPr>
            </w:pPr>
            <w:r w:rsidRPr="00282794">
              <w:rPr>
                <w:rFonts w:hint="eastAsia"/>
                <w:sz w:val="24"/>
              </w:rPr>
              <w:t>2015</w:t>
            </w:r>
            <w:r w:rsidRPr="00282794">
              <w:rPr>
                <w:rFonts w:hint="eastAsia"/>
                <w:sz w:val="24"/>
              </w:rPr>
              <w:t>年</w:t>
            </w:r>
            <w:r w:rsidRPr="00282794">
              <w:rPr>
                <w:rFonts w:hint="eastAsia"/>
                <w:sz w:val="24"/>
              </w:rPr>
              <w:t>7</w:t>
            </w:r>
            <w:r w:rsidRPr="00282794">
              <w:rPr>
                <w:rFonts w:hint="eastAsia"/>
                <w:sz w:val="24"/>
              </w:rPr>
              <w:t>月</w:t>
            </w:r>
            <w:r w:rsidRPr="00282794">
              <w:rPr>
                <w:rFonts w:hint="eastAsia"/>
                <w:sz w:val="24"/>
              </w:rPr>
              <w:t>10</w:t>
            </w:r>
            <w:r w:rsidRPr="00282794">
              <w:rPr>
                <w:rFonts w:hint="eastAsia"/>
                <w:sz w:val="24"/>
              </w:rPr>
              <w:t>日</w:t>
            </w:r>
          </w:p>
        </w:tc>
      </w:tr>
    </w:tbl>
    <w:p w:rsidR="00DC6F0C" w:rsidRPr="00D0372D" w:rsidRDefault="00DC6F0C" w:rsidP="0026196C">
      <w:pPr>
        <w:tabs>
          <w:tab w:val="left" w:pos="426"/>
        </w:tabs>
        <w:spacing w:line="360" w:lineRule="auto"/>
        <w:jc w:val="left"/>
        <w:rPr>
          <w:rFonts w:ascii="宋体" w:hAnsi="宋体"/>
          <w:color w:val="000000"/>
          <w:szCs w:val="21"/>
        </w:rPr>
      </w:pPr>
    </w:p>
    <w:p w:rsidR="007B62FA" w:rsidRPr="00AF1225" w:rsidRDefault="007B62FA" w:rsidP="00AF1225">
      <w:pPr>
        <w:pStyle w:val="20"/>
        <w:spacing w:before="29" w:after="0" w:line="288" w:lineRule="auto"/>
        <w:rPr>
          <w:rFonts w:ascii="Times New Roman" w:hAnsi="Times New Roman"/>
          <w:kern w:val="0"/>
          <w:szCs w:val="24"/>
        </w:rPr>
      </w:pPr>
      <w:bookmarkStart w:id="35" w:name="_Toc352255962"/>
      <w:bookmarkStart w:id="36" w:name="_Toc352256030"/>
      <w:bookmarkStart w:id="37" w:name="_Toc352331208"/>
      <w:bookmarkStart w:id="38" w:name="_Toc362423986"/>
      <w:bookmarkStart w:id="39" w:name="_Toc374459248"/>
      <w:r w:rsidRPr="00AF1225">
        <w:rPr>
          <w:rFonts w:ascii="Times New Roman" w:hAnsi="Times New Roman"/>
          <w:kern w:val="0"/>
          <w:szCs w:val="24"/>
        </w:rPr>
        <w:t xml:space="preserve">2.2 </w:t>
      </w:r>
      <w:r w:rsidRPr="00AF1225">
        <w:rPr>
          <w:rFonts w:ascii="Times New Roman" w:hAnsi="Times New Roman" w:hint="eastAsia"/>
          <w:kern w:val="0"/>
          <w:szCs w:val="24"/>
        </w:rPr>
        <w:t>基金产品说明</w:t>
      </w:r>
      <w:bookmarkEnd w:id="35"/>
      <w:bookmarkEnd w:id="36"/>
      <w:bookmarkEnd w:id="37"/>
      <w:bookmarkEnd w:id="38"/>
      <w:bookmarkEnd w:id="3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投资目标</w:t>
            </w:r>
          </w:p>
        </w:tc>
        <w:tc>
          <w:tcPr>
            <w:tcW w:w="5879" w:type="dxa"/>
            <w:vAlign w:val="center"/>
          </w:tcPr>
          <w:p w:rsidR="007B62FA" w:rsidRPr="00AF1225" w:rsidRDefault="007B62FA" w:rsidP="00AF1225">
            <w:pPr>
              <w:spacing w:before="29" w:line="288" w:lineRule="auto"/>
              <w:rPr>
                <w:sz w:val="24"/>
              </w:rPr>
            </w:pPr>
            <w:r w:rsidRPr="00AF1225">
              <w:rPr>
                <w:sz w:val="24"/>
              </w:rPr>
              <w:t>本基金紧密跟踪标的指数，追求跟踪偏离度与跟踪误差最小化。本基金力争控制本基金日均跟踪偏离度的绝对值不超过</w:t>
            </w:r>
            <w:r w:rsidRPr="00AF1225">
              <w:rPr>
                <w:sz w:val="24"/>
              </w:rPr>
              <w:t>0. 5%</w:t>
            </w:r>
            <w:r w:rsidRPr="00AF1225">
              <w:rPr>
                <w:sz w:val="24"/>
              </w:rPr>
              <w:t>，年跟踪误差不超过</w:t>
            </w:r>
            <w:r w:rsidRPr="00AF1225">
              <w:rPr>
                <w:sz w:val="24"/>
              </w:rPr>
              <w:t>5%</w:t>
            </w:r>
            <w:r w:rsidRPr="00AF1225">
              <w:rPr>
                <w:sz w:val="24"/>
              </w:rPr>
              <w:t>。</w:t>
            </w:r>
          </w:p>
        </w:tc>
      </w:tr>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投资策略</w:t>
            </w:r>
          </w:p>
        </w:tc>
        <w:tc>
          <w:tcPr>
            <w:tcW w:w="5879" w:type="dxa"/>
            <w:vAlign w:val="center"/>
          </w:tcPr>
          <w:p w:rsidR="007B62FA" w:rsidRPr="00AF1225" w:rsidRDefault="007B62FA" w:rsidP="00AF1225">
            <w:pPr>
              <w:spacing w:before="29" w:line="288" w:lineRule="auto"/>
              <w:rPr>
                <w:sz w:val="24"/>
              </w:rPr>
            </w:pPr>
            <w:r w:rsidRPr="00AF1225">
              <w:rPr>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w:t>
            </w:r>
          </w:p>
        </w:tc>
      </w:tr>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业绩比较基准</w:t>
            </w:r>
          </w:p>
        </w:tc>
        <w:tc>
          <w:tcPr>
            <w:tcW w:w="5879" w:type="dxa"/>
            <w:vAlign w:val="center"/>
          </w:tcPr>
          <w:p w:rsidR="007B62FA" w:rsidRPr="00AF1225" w:rsidRDefault="007B62FA" w:rsidP="00AF1225">
            <w:pPr>
              <w:spacing w:before="29" w:line="288" w:lineRule="auto"/>
              <w:rPr>
                <w:sz w:val="24"/>
              </w:rPr>
            </w:pPr>
            <w:r w:rsidRPr="00AF1225">
              <w:rPr>
                <w:sz w:val="24"/>
              </w:rPr>
              <w:t>中证海外中国互联网指数收益率</w:t>
            </w:r>
            <w:r w:rsidRPr="00AF1225">
              <w:rPr>
                <w:sz w:val="24"/>
              </w:rPr>
              <w:t>×95%</w:t>
            </w:r>
            <w:r w:rsidRPr="00AF1225">
              <w:rPr>
                <w:sz w:val="24"/>
              </w:rPr>
              <w:t>＋银行活期存款利率（税后）</w:t>
            </w:r>
            <w:r w:rsidRPr="00AF1225">
              <w:rPr>
                <w:sz w:val="24"/>
              </w:rPr>
              <w:t>×5%</w:t>
            </w:r>
          </w:p>
        </w:tc>
      </w:tr>
      <w:tr w:rsidR="007B62FA" w:rsidRPr="00D0372D" w:rsidTr="004B4637">
        <w:trPr>
          <w:trHeight w:val="70"/>
        </w:trPr>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风险收益特征</w:t>
            </w:r>
          </w:p>
        </w:tc>
        <w:tc>
          <w:tcPr>
            <w:tcW w:w="5879" w:type="dxa"/>
            <w:vAlign w:val="center"/>
          </w:tcPr>
          <w:p w:rsidR="007B62FA" w:rsidRPr="00AF1225" w:rsidRDefault="007B62FA" w:rsidP="00AF1225">
            <w:pPr>
              <w:spacing w:before="29" w:line="288" w:lineRule="auto"/>
              <w:rPr>
                <w:sz w:val="24"/>
              </w:rPr>
            </w:pPr>
            <w:r w:rsidRPr="00AF1225">
              <w:rPr>
                <w:sz w:val="24"/>
              </w:rPr>
              <w:t>本基金是一只股票型基金，其预期风险与预期收益高于混合型基金、债券型基金和货币市场基金，属于承担较高风险、预期收益较高的证券投资基金品种。同时本基金为指数型基金，具有与标的指数相似的风险收益特征。</w:t>
            </w:r>
          </w:p>
        </w:tc>
      </w:tr>
    </w:tbl>
    <w:p w:rsidR="0092728A" w:rsidRPr="00B56CF4" w:rsidRDefault="0092728A" w:rsidP="00B56CF4">
      <w:pPr>
        <w:tabs>
          <w:tab w:val="left" w:pos="426"/>
        </w:tabs>
        <w:spacing w:before="29" w:line="288" w:lineRule="auto"/>
        <w:jc w:val="left"/>
        <w:rPr>
          <w:kern w:val="0"/>
          <w:sz w:val="24"/>
        </w:rPr>
      </w:pPr>
    </w:p>
    <w:p w:rsidR="007B62FA" w:rsidRPr="00953167" w:rsidRDefault="007B62FA" w:rsidP="00953167">
      <w:pPr>
        <w:pStyle w:val="20"/>
        <w:spacing w:before="29" w:after="0" w:line="288" w:lineRule="auto"/>
        <w:rPr>
          <w:rFonts w:ascii="Times New Roman" w:hAnsi="Times New Roman"/>
          <w:kern w:val="0"/>
          <w:szCs w:val="24"/>
        </w:rPr>
      </w:pPr>
      <w:bookmarkStart w:id="40" w:name="_Toc225498247"/>
      <w:bookmarkStart w:id="41" w:name="_Toc352255963"/>
      <w:bookmarkStart w:id="42" w:name="_Toc352256031"/>
      <w:bookmarkStart w:id="43" w:name="_Toc352331209"/>
      <w:bookmarkStart w:id="44" w:name="_Toc362423987"/>
      <w:bookmarkStart w:id="45" w:name="_Toc374459249"/>
      <w:r w:rsidRPr="00953167">
        <w:rPr>
          <w:rFonts w:ascii="Times New Roman" w:hAnsi="Times New Roman"/>
          <w:kern w:val="0"/>
          <w:szCs w:val="24"/>
        </w:rPr>
        <w:lastRenderedPageBreak/>
        <w:t xml:space="preserve">2.3 </w:t>
      </w:r>
      <w:r w:rsidRPr="00953167">
        <w:rPr>
          <w:rFonts w:ascii="Times New Roman" w:hAnsi="Times New Roman" w:hint="eastAsia"/>
          <w:kern w:val="0"/>
          <w:szCs w:val="24"/>
        </w:rPr>
        <w:t>基金管理人和基金托管人</w:t>
      </w:r>
      <w:bookmarkEnd w:id="40"/>
      <w:bookmarkEnd w:id="41"/>
      <w:bookmarkEnd w:id="42"/>
      <w:bookmarkEnd w:id="43"/>
      <w:bookmarkEnd w:id="44"/>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7B62FA" w:rsidRPr="00953167" w:rsidTr="00E96157">
        <w:tc>
          <w:tcPr>
            <w:tcW w:w="2552" w:type="dxa"/>
            <w:gridSpan w:val="2"/>
            <w:vAlign w:val="center"/>
          </w:tcPr>
          <w:p w:rsidR="007B62FA" w:rsidRPr="00953167" w:rsidRDefault="007B62FA" w:rsidP="00953167">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项目</w:t>
            </w:r>
          </w:p>
        </w:tc>
        <w:tc>
          <w:tcPr>
            <w:tcW w:w="3260" w:type="dxa"/>
            <w:vAlign w:val="center"/>
          </w:tcPr>
          <w:p w:rsidR="007B62FA" w:rsidRPr="00953167" w:rsidRDefault="007B62FA" w:rsidP="00953167">
            <w:pPr>
              <w:spacing w:line="288" w:lineRule="auto"/>
              <w:jc w:val="center"/>
              <w:rPr>
                <w:color w:val="000000"/>
                <w:kern w:val="0"/>
                <w:sz w:val="24"/>
              </w:rPr>
            </w:pPr>
            <w:r w:rsidRPr="00953167">
              <w:rPr>
                <w:rFonts w:hint="eastAsia"/>
                <w:color w:val="000000"/>
                <w:kern w:val="0"/>
                <w:sz w:val="24"/>
              </w:rPr>
              <w:t>基金管理人</w:t>
            </w:r>
          </w:p>
        </w:tc>
        <w:tc>
          <w:tcPr>
            <w:tcW w:w="3186" w:type="dxa"/>
            <w:vAlign w:val="center"/>
          </w:tcPr>
          <w:p w:rsidR="007B62FA" w:rsidRPr="00953167" w:rsidRDefault="007B62FA" w:rsidP="00953167">
            <w:pPr>
              <w:spacing w:line="288" w:lineRule="auto"/>
              <w:jc w:val="center"/>
              <w:rPr>
                <w:color w:val="000000"/>
                <w:kern w:val="0"/>
                <w:sz w:val="24"/>
              </w:rPr>
            </w:pPr>
            <w:r w:rsidRPr="00953167">
              <w:rPr>
                <w:rFonts w:hint="eastAsia"/>
                <w:color w:val="000000"/>
                <w:kern w:val="0"/>
                <w:sz w:val="24"/>
              </w:rPr>
              <w:t>基金托管人</w:t>
            </w:r>
          </w:p>
        </w:tc>
      </w:tr>
      <w:tr w:rsidR="007B62FA" w:rsidRPr="00D0372D" w:rsidTr="00E96157">
        <w:tc>
          <w:tcPr>
            <w:tcW w:w="2552" w:type="dxa"/>
            <w:gridSpan w:val="2"/>
            <w:vAlign w:val="center"/>
          </w:tcPr>
          <w:p w:rsidR="007B62FA" w:rsidRPr="00953167" w:rsidRDefault="007B62FA" w:rsidP="00953167">
            <w:pPr>
              <w:autoSpaceDE w:val="0"/>
              <w:autoSpaceDN w:val="0"/>
              <w:adjustRightInd w:val="0"/>
              <w:spacing w:before="29" w:line="288" w:lineRule="auto"/>
              <w:ind w:left="15"/>
              <w:rPr>
                <w:color w:val="000000"/>
                <w:kern w:val="0"/>
                <w:sz w:val="24"/>
              </w:rPr>
            </w:pPr>
            <w:r w:rsidRPr="00953167">
              <w:rPr>
                <w:rFonts w:hint="eastAsia"/>
                <w:color w:val="000000"/>
                <w:kern w:val="0"/>
                <w:sz w:val="24"/>
              </w:rPr>
              <w:t>名称</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交银施罗德基金管理有限公司</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中国农业银行股份有限公司</w:t>
            </w:r>
          </w:p>
        </w:tc>
      </w:tr>
      <w:tr w:rsidR="007B62FA" w:rsidRPr="00D0372D" w:rsidTr="00E96157">
        <w:tc>
          <w:tcPr>
            <w:tcW w:w="1276" w:type="dxa"/>
            <w:vMerge w:val="restart"/>
            <w:vAlign w:val="center"/>
          </w:tcPr>
          <w:p w:rsidR="007B62FA" w:rsidRPr="00953167" w:rsidRDefault="007B62FA" w:rsidP="00953167">
            <w:pPr>
              <w:autoSpaceDE w:val="0"/>
              <w:autoSpaceDN w:val="0"/>
              <w:adjustRightInd w:val="0"/>
              <w:spacing w:before="29" w:line="288" w:lineRule="auto"/>
              <w:ind w:left="15"/>
              <w:rPr>
                <w:color w:val="000000"/>
                <w:kern w:val="0"/>
                <w:sz w:val="24"/>
              </w:rPr>
            </w:pPr>
            <w:r w:rsidRPr="00953167">
              <w:rPr>
                <w:rFonts w:hint="eastAsia"/>
                <w:color w:val="000000"/>
                <w:kern w:val="0"/>
                <w:sz w:val="24"/>
              </w:rPr>
              <w:t>信息披露负责人</w:t>
            </w:r>
          </w:p>
        </w:tc>
        <w:tc>
          <w:tcPr>
            <w:tcW w:w="1276" w:type="dxa"/>
            <w:vAlign w:val="center"/>
          </w:tcPr>
          <w:p w:rsidR="007B62FA" w:rsidRPr="00953167" w:rsidRDefault="007B62FA" w:rsidP="00724E63">
            <w:pPr>
              <w:spacing w:line="288" w:lineRule="auto"/>
              <w:jc w:val="center"/>
              <w:rPr>
                <w:color w:val="000000"/>
                <w:kern w:val="0"/>
                <w:sz w:val="24"/>
              </w:rPr>
            </w:pPr>
            <w:r w:rsidRPr="00953167">
              <w:rPr>
                <w:rFonts w:hint="eastAsia"/>
                <w:color w:val="000000"/>
                <w:kern w:val="0"/>
                <w:sz w:val="24"/>
              </w:rPr>
              <w:t>姓名</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王晚婷</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贺倩</w:t>
            </w:r>
          </w:p>
        </w:tc>
      </w:tr>
      <w:tr w:rsidR="007B62FA" w:rsidRPr="00D0372D" w:rsidTr="00E96157">
        <w:tc>
          <w:tcPr>
            <w:tcW w:w="1276" w:type="dxa"/>
            <w:vMerge/>
            <w:vAlign w:val="center"/>
          </w:tcPr>
          <w:p w:rsidR="007B62FA" w:rsidRPr="00953167" w:rsidRDefault="007B62FA" w:rsidP="00953167">
            <w:pPr>
              <w:autoSpaceDE w:val="0"/>
              <w:autoSpaceDN w:val="0"/>
              <w:adjustRightInd w:val="0"/>
              <w:spacing w:before="29" w:line="288" w:lineRule="auto"/>
              <w:ind w:left="15"/>
              <w:rPr>
                <w:color w:val="000000"/>
                <w:kern w:val="0"/>
                <w:sz w:val="24"/>
              </w:rPr>
            </w:pPr>
          </w:p>
        </w:tc>
        <w:tc>
          <w:tcPr>
            <w:tcW w:w="1276" w:type="dxa"/>
            <w:vAlign w:val="center"/>
          </w:tcPr>
          <w:p w:rsidR="007B62FA" w:rsidRPr="00953167" w:rsidRDefault="007B62FA" w:rsidP="00724E63">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联系电话</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w:t>
            </w:r>
            <w:r w:rsidRPr="00CC4B18">
              <w:rPr>
                <w:color w:val="000000"/>
                <w:kern w:val="0"/>
                <w:sz w:val="24"/>
              </w:rPr>
              <w:t>021</w:t>
            </w:r>
            <w:r w:rsidRPr="00CC4B18">
              <w:rPr>
                <w:color w:val="000000"/>
                <w:kern w:val="0"/>
                <w:sz w:val="24"/>
              </w:rPr>
              <w:t>）</w:t>
            </w:r>
            <w:r w:rsidRPr="00CC4B18">
              <w:rPr>
                <w:color w:val="000000"/>
                <w:kern w:val="0"/>
                <w:sz w:val="24"/>
              </w:rPr>
              <w:t>61055050</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010-66060069</w:t>
            </w:r>
          </w:p>
        </w:tc>
      </w:tr>
      <w:tr w:rsidR="007B62FA" w:rsidRPr="00D0372D" w:rsidTr="00E96157">
        <w:tc>
          <w:tcPr>
            <w:tcW w:w="1276" w:type="dxa"/>
            <w:vMerge/>
            <w:vAlign w:val="center"/>
          </w:tcPr>
          <w:p w:rsidR="007B62FA" w:rsidRPr="00953167" w:rsidRDefault="007B62FA" w:rsidP="00953167">
            <w:pPr>
              <w:autoSpaceDE w:val="0"/>
              <w:autoSpaceDN w:val="0"/>
              <w:adjustRightInd w:val="0"/>
              <w:spacing w:before="29" w:line="288" w:lineRule="auto"/>
              <w:ind w:left="15"/>
              <w:rPr>
                <w:color w:val="000000"/>
                <w:kern w:val="0"/>
                <w:sz w:val="24"/>
              </w:rPr>
            </w:pPr>
          </w:p>
        </w:tc>
        <w:tc>
          <w:tcPr>
            <w:tcW w:w="1276" w:type="dxa"/>
            <w:vAlign w:val="center"/>
          </w:tcPr>
          <w:p w:rsidR="007B62FA" w:rsidRPr="00953167" w:rsidRDefault="007B62FA" w:rsidP="00724E63">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电子邮箱</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xxpl@jysld.com,disclosure@jysld.com</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tgxxpl@abchina.com</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客户服务电话</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400-700-5000</w:t>
            </w:r>
            <w:r w:rsidRPr="00CC4B18">
              <w:rPr>
                <w:color w:val="000000"/>
                <w:kern w:val="0"/>
                <w:sz w:val="24"/>
              </w:rPr>
              <w:t>，</w:t>
            </w:r>
            <w:r w:rsidRPr="00CC4B18">
              <w:rPr>
                <w:color w:val="000000"/>
                <w:kern w:val="0"/>
                <w:sz w:val="24"/>
              </w:rPr>
              <w:t>021-61055000</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95599</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传真</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w:t>
            </w:r>
            <w:r w:rsidRPr="00CC4B18">
              <w:rPr>
                <w:color w:val="000000"/>
                <w:kern w:val="0"/>
                <w:sz w:val="24"/>
              </w:rPr>
              <w:t>021</w:t>
            </w:r>
            <w:r w:rsidRPr="00CC4B18">
              <w:rPr>
                <w:color w:val="000000"/>
                <w:kern w:val="0"/>
                <w:sz w:val="24"/>
              </w:rPr>
              <w:t>）</w:t>
            </w:r>
            <w:r w:rsidRPr="00CC4B18">
              <w:rPr>
                <w:color w:val="000000"/>
                <w:kern w:val="0"/>
                <w:sz w:val="24"/>
              </w:rPr>
              <w:t>61055054</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010-68121816</w:t>
            </w:r>
          </w:p>
        </w:tc>
      </w:tr>
      <w:tr w:rsidR="00B12796" w:rsidRPr="00D0372D" w:rsidTr="00E96157">
        <w:tc>
          <w:tcPr>
            <w:tcW w:w="2552" w:type="dxa"/>
            <w:gridSpan w:val="2"/>
            <w:vAlign w:val="center"/>
          </w:tcPr>
          <w:p w:rsidR="00B12796" w:rsidRPr="00953167" w:rsidRDefault="00B12796" w:rsidP="00B12796">
            <w:pPr>
              <w:autoSpaceDE w:val="0"/>
              <w:autoSpaceDN w:val="0"/>
              <w:adjustRightInd w:val="0"/>
              <w:spacing w:before="29" w:line="288" w:lineRule="auto"/>
              <w:ind w:left="15"/>
              <w:rPr>
                <w:color w:val="000000"/>
                <w:kern w:val="0"/>
                <w:sz w:val="24"/>
              </w:rPr>
            </w:pPr>
            <w:r w:rsidRPr="00953167">
              <w:rPr>
                <w:rFonts w:hint="eastAsia"/>
                <w:color w:val="000000"/>
                <w:kern w:val="0"/>
                <w:sz w:val="24"/>
              </w:rPr>
              <w:t>注册地址</w:t>
            </w:r>
          </w:p>
        </w:tc>
        <w:tc>
          <w:tcPr>
            <w:tcW w:w="3260" w:type="dxa"/>
            <w:vAlign w:val="center"/>
          </w:tcPr>
          <w:p w:rsidR="00B12796" w:rsidRDefault="00B12796" w:rsidP="00B12796">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186" w:type="dxa"/>
            <w:vAlign w:val="center"/>
          </w:tcPr>
          <w:p w:rsidR="00B12796" w:rsidRPr="00CC4B18" w:rsidRDefault="00B12796" w:rsidP="00B12796">
            <w:pPr>
              <w:autoSpaceDE w:val="0"/>
              <w:autoSpaceDN w:val="0"/>
              <w:adjustRightInd w:val="0"/>
              <w:spacing w:before="29" w:line="288" w:lineRule="auto"/>
              <w:ind w:left="15"/>
              <w:jc w:val="center"/>
              <w:rPr>
                <w:color w:val="000000"/>
                <w:kern w:val="0"/>
                <w:sz w:val="24"/>
              </w:rPr>
            </w:pPr>
            <w:r w:rsidRPr="00CC4B18">
              <w:rPr>
                <w:color w:val="000000"/>
                <w:kern w:val="0"/>
                <w:sz w:val="24"/>
              </w:rPr>
              <w:t>北京市东城区建国门内大街</w:t>
            </w:r>
            <w:r w:rsidRPr="00CC4B18">
              <w:rPr>
                <w:color w:val="000000"/>
                <w:kern w:val="0"/>
                <w:sz w:val="24"/>
              </w:rPr>
              <w:t>69</w:t>
            </w:r>
            <w:r w:rsidRPr="00CC4B18">
              <w:rPr>
                <w:color w:val="000000"/>
                <w:kern w:val="0"/>
                <w:sz w:val="24"/>
              </w:rPr>
              <w:t>号</w:t>
            </w:r>
          </w:p>
        </w:tc>
      </w:tr>
      <w:tr w:rsidR="00B12796" w:rsidRPr="00D0372D" w:rsidTr="00E96157">
        <w:tc>
          <w:tcPr>
            <w:tcW w:w="2552" w:type="dxa"/>
            <w:gridSpan w:val="2"/>
            <w:vAlign w:val="center"/>
          </w:tcPr>
          <w:p w:rsidR="00B12796" w:rsidRPr="00953167" w:rsidRDefault="00B12796" w:rsidP="00B12796">
            <w:pPr>
              <w:autoSpaceDE w:val="0"/>
              <w:autoSpaceDN w:val="0"/>
              <w:adjustRightInd w:val="0"/>
              <w:spacing w:before="29" w:line="288" w:lineRule="auto"/>
              <w:ind w:left="15"/>
              <w:rPr>
                <w:color w:val="000000"/>
                <w:kern w:val="0"/>
                <w:sz w:val="24"/>
              </w:rPr>
            </w:pPr>
            <w:r w:rsidRPr="00953167">
              <w:rPr>
                <w:rFonts w:hint="eastAsia"/>
                <w:color w:val="000000"/>
                <w:kern w:val="0"/>
                <w:sz w:val="24"/>
              </w:rPr>
              <w:t>办公地址</w:t>
            </w:r>
          </w:p>
        </w:tc>
        <w:tc>
          <w:tcPr>
            <w:tcW w:w="3260" w:type="dxa"/>
            <w:vAlign w:val="center"/>
          </w:tcPr>
          <w:p w:rsidR="00B12796" w:rsidRDefault="00B12796" w:rsidP="00B12796">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186" w:type="dxa"/>
            <w:vAlign w:val="center"/>
          </w:tcPr>
          <w:p w:rsidR="00B12796" w:rsidRPr="00CC4B18" w:rsidRDefault="00B12796" w:rsidP="00B12796">
            <w:pPr>
              <w:autoSpaceDE w:val="0"/>
              <w:autoSpaceDN w:val="0"/>
              <w:adjustRightInd w:val="0"/>
              <w:spacing w:before="29" w:line="288" w:lineRule="auto"/>
              <w:ind w:left="15"/>
              <w:jc w:val="center"/>
              <w:rPr>
                <w:color w:val="000000"/>
                <w:kern w:val="0"/>
                <w:sz w:val="24"/>
              </w:rPr>
            </w:pPr>
            <w:r w:rsidRPr="00CC4B18">
              <w:rPr>
                <w:color w:val="000000"/>
                <w:kern w:val="0"/>
                <w:sz w:val="24"/>
              </w:rPr>
              <w:t>北京市西城区复兴门内大街</w:t>
            </w:r>
            <w:r w:rsidRPr="00CC4B18">
              <w:rPr>
                <w:color w:val="000000"/>
                <w:kern w:val="0"/>
                <w:sz w:val="24"/>
              </w:rPr>
              <w:t>28</w:t>
            </w:r>
            <w:r w:rsidRPr="00CC4B18">
              <w:rPr>
                <w:color w:val="000000"/>
                <w:kern w:val="0"/>
                <w:sz w:val="24"/>
              </w:rPr>
              <w:t>号凯晨世贸中心东座</w:t>
            </w:r>
            <w:r w:rsidRPr="00CC4B18">
              <w:rPr>
                <w:color w:val="000000"/>
                <w:kern w:val="0"/>
                <w:sz w:val="24"/>
              </w:rPr>
              <w:t>F9</w:t>
            </w:r>
          </w:p>
        </w:tc>
      </w:tr>
      <w:tr w:rsidR="00B12796" w:rsidRPr="00D0372D" w:rsidTr="00E96157">
        <w:tc>
          <w:tcPr>
            <w:tcW w:w="2552" w:type="dxa"/>
            <w:gridSpan w:val="2"/>
            <w:vAlign w:val="center"/>
          </w:tcPr>
          <w:p w:rsidR="00B12796" w:rsidRPr="00953167" w:rsidRDefault="00B12796" w:rsidP="00B12796">
            <w:pPr>
              <w:autoSpaceDE w:val="0"/>
              <w:autoSpaceDN w:val="0"/>
              <w:adjustRightInd w:val="0"/>
              <w:spacing w:before="29" w:line="288" w:lineRule="auto"/>
              <w:ind w:left="15"/>
              <w:rPr>
                <w:color w:val="000000"/>
                <w:kern w:val="0"/>
                <w:sz w:val="24"/>
              </w:rPr>
            </w:pPr>
            <w:r w:rsidRPr="00953167">
              <w:rPr>
                <w:rFonts w:hint="eastAsia"/>
                <w:color w:val="000000"/>
                <w:kern w:val="0"/>
                <w:sz w:val="24"/>
              </w:rPr>
              <w:t>邮政编码</w:t>
            </w:r>
          </w:p>
        </w:tc>
        <w:tc>
          <w:tcPr>
            <w:tcW w:w="3260" w:type="dxa"/>
            <w:vAlign w:val="center"/>
          </w:tcPr>
          <w:p w:rsidR="00B12796" w:rsidRDefault="00B12796" w:rsidP="00B12796">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186" w:type="dxa"/>
            <w:vAlign w:val="center"/>
          </w:tcPr>
          <w:p w:rsidR="00B12796" w:rsidRPr="00CC4B18" w:rsidRDefault="00B12796" w:rsidP="00B12796">
            <w:pPr>
              <w:autoSpaceDE w:val="0"/>
              <w:autoSpaceDN w:val="0"/>
              <w:adjustRightInd w:val="0"/>
              <w:spacing w:before="29" w:line="288" w:lineRule="auto"/>
              <w:ind w:left="15"/>
              <w:jc w:val="center"/>
              <w:rPr>
                <w:color w:val="000000"/>
                <w:kern w:val="0"/>
                <w:sz w:val="24"/>
              </w:rPr>
            </w:pPr>
            <w:r w:rsidRPr="00CC4B18">
              <w:rPr>
                <w:color w:val="000000"/>
                <w:kern w:val="0"/>
                <w:sz w:val="24"/>
              </w:rPr>
              <w:t>100031</w:t>
            </w:r>
          </w:p>
        </w:tc>
      </w:tr>
      <w:tr w:rsidR="00B12796" w:rsidRPr="00D0372D" w:rsidTr="00E96157">
        <w:tc>
          <w:tcPr>
            <w:tcW w:w="2552" w:type="dxa"/>
            <w:gridSpan w:val="2"/>
            <w:vAlign w:val="center"/>
          </w:tcPr>
          <w:p w:rsidR="00B12796" w:rsidRPr="00953167" w:rsidRDefault="00B12796" w:rsidP="00B12796">
            <w:pPr>
              <w:autoSpaceDE w:val="0"/>
              <w:autoSpaceDN w:val="0"/>
              <w:adjustRightInd w:val="0"/>
              <w:spacing w:before="29" w:line="288" w:lineRule="auto"/>
              <w:ind w:left="15"/>
              <w:rPr>
                <w:color w:val="000000"/>
                <w:kern w:val="0"/>
                <w:sz w:val="24"/>
              </w:rPr>
            </w:pPr>
            <w:r w:rsidRPr="00953167">
              <w:rPr>
                <w:rFonts w:hint="eastAsia"/>
                <w:color w:val="000000"/>
                <w:kern w:val="0"/>
                <w:sz w:val="24"/>
              </w:rPr>
              <w:t>法定代表人</w:t>
            </w:r>
          </w:p>
        </w:tc>
        <w:tc>
          <w:tcPr>
            <w:tcW w:w="3260" w:type="dxa"/>
            <w:vAlign w:val="center"/>
          </w:tcPr>
          <w:p w:rsidR="00B12796" w:rsidRDefault="00B12796" w:rsidP="00B12796">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186" w:type="dxa"/>
            <w:vAlign w:val="center"/>
          </w:tcPr>
          <w:p w:rsidR="00B12796" w:rsidRPr="00CC4B18" w:rsidRDefault="00B12796" w:rsidP="00B12796">
            <w:pPr>
              <w:autoSpaceDE w:val="0"/>
              <w:autoSpaceDN w:val="0"/>
              <w:adjustRightInd w:val="0"/>
              <w:spacing w:before="29" w:line="288" w:lineRule="auto"/>
              <w:ind w:left="15"/>
              <w:jc w:val="center"/>
              <w:rPr>
                <w:color w:val="000000"/>
                <w:kern w:val="0"/>
                <w:sz w:val="24"/>
              </w:rPr>
            </w:pPr>
            <w:r w:rsidRPr="00CC4B18">
              <w:rPr>
                <w:color w:val="000000"/>
                <w:kern w:val="0"/>
                <w:sz w:val="24"/>
              </w:rPr>
              <w:t>周慕冰</w:t>
            </w:r>
          </w:p>
        </w:tc>
      </w:tr>
    </w:tbl>
    <w:p w:rsidR="007B62FA" w:rsidRPr="00D0372D" w:rsidRDefault="007B62FA" w:rsidP="00417F87">
      <w:pPr>
        <w:tabs>
          <w:tab w:val="left" w:pos="1740"/>
        </w:tabs>
        <w:spacing w:line="360" w:lineRule="auto"/>
        <w:rPr>
          <w:rFonts w:ascii="宋体" w:hAnsi="宋体"/>
          <w:color w:val="000000"/>
          <w:szCs w:val="21"/>
        </w:rPr>
      </w:pPr>
    </w:p>
    <w:p w:rsidR="007B62FA" w:rsidRPr="00D724BB" w:rsidRDefault="007B62FA" w:rsidP="00D724BB">
      <w:pPr>
        <w:pStyle w:val="20"/>
        <w:spacing w:before="29" w:after="0" w:line="288" w:lineRule="auto"/>
        <w:rPr>
          <w:rFonts w:ascii="Times New Roman" w:hAnsi="Times New Roman"/>
          <w:kern w:val="0"/>
          <w:szCs w:val="24"/>
        </w:rPr>
      </w:pPr>
      <w:bookmarkStart w:id="46" w:name="_Toc224618346"/>
      <w:bookmarkStart w:id="47" w:name="_Toc235605676"/>
      <w:bookmarkStart w:id="48" w:name="_Toc286929724"/>
      <w:bookmarkStart w:id="49" w:name="_Toc352255964"/>
      <w:bookmarkStart w:id="50" w:name="_Toc352256032"/>
      <w:bookmarkStart w:id="51" w:name="_Toc352331210"/>
      <w:bookmarkStart w:id="52" w:name="_Toc362423988"/>
      <w:bookmarkStart w:id="53" w:name="_Toc374459250"/>
      <w:r w:rsidRPr="00D724BB">
        <w:rPr>
          <w:rFonts w:ascii="Times New Roman" w:hAnsi="Times New Roman"/>
          <w:kern w:val="0"/>
          <w:szCs w:val="24"/>
        </w:rPr>
        <w:t xml:space="preserve">2.4 </w:t>
      </w:r>
      <w:r w:rsidRPr="00D724BB">
        <w:rPr>
          <w:rFonts w:ascii="Times New Roman" w:hAnsi="Times New Roman" w:hint="eastAsia"/>
          <w:kern w:val="0"/>
          <w:szCs w:val="24"/>
        </w:rPr>
        <w:t>境外投资顾问和境外资产托管人</w:t>
      </w:r>
      <w:bookmarkEnd w:id="46"/>
      <w:bookmarkEnd w:id="47"/>
      <w:bookmarkEnd w:id="48"/>
      <w:bookmarkEnd w:id="49"/>
      <w:bookmarkEnd w:id="50"/>
      <w:bookmarkEnd w:id="51"/>
      <w:bookmarkEnd w:id="52"/>
      <w:bookmarkEnd w:id="5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276"/>
        <w:gridCol w:w="3260"/>
        <w:gridCol w:w="3186"/>
      </w:tblGrid>
      <w:tr w:rsidR="007B62FA" w:rsidRPr="00D0372D" w:rsidTr="009C3238">
        <w:tc>
          <w:tcPr>
            <w:tcW w:w="2552" w:type="dxa"/>
            <w:gridSpan w:val="2"/>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项目</w:t>
            </w:r>
          </w:p>
        </w:tc>
        <w:tc>
          <w:tcPr>
            <w:tcW w:w="3260" w:type="dxa"/>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境外投资顾问</w:t>
            </w:r>
          </w:p>
        </w:tc>
        <w:tc>
          <w:tcPr>
            <w:tcW w:w="3186" w:type="dxa"/>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境外资产托管人</w:t>
            </w:r>
          </w:p>
        </w:tc>
      </w:tr>
      <w:tr w:rsidR="007B62FA" w:rsidRPr="00D0372D" w:rsidTr="009C3238">
        <w:trPr>
          <w:trHeight w:val="370"/>
        </w:trPr>
        <w:tc>
          <w:tcPr>
            <w:tcW w:w="1276" w:type="dxa"/>
            <w:vMerge w:val="restart"/>
            <w:vAlign w:val="center"/>
          </w:tcPr>
          <w:p w:rsidR="007B62FA" w:rsidRPr="00D724BB" w:rsidRDefault="007B62FA" w:rsidP="00D724BB">
            <w:pPr>
              <w:spacing w:before="29" w:line="288" w:lineRule="auto"/>
              <w:rPr>
                <w:color w:val="000000"/>
                <w:sz w:val="24"/>
              </w:rPr>
            </w:pPr>
            <w:r w:rsidRPr="00D724BB">
              <w:rPr>
                <w:rFonts w:hint="eastAsia"/>
                <w:color w:val="000000"/>
                <w:sz w:val="24"/>
              </w:rPr>
              <w:t>名称</w:t>
            </w:r>
          </w:p>
        </w:tc>
        <w:tc>
          <w:tcPr>
            <w:tcW w:w="1276" w:type="dxa"/>
            <w:vAlign w:val="center"/>
          </w:tcPr>
          <w:p w:rsidR="007B62FA" w:rsidRPr="00D724BB" w:rsidRDefault="007B62FA" w:rsidP="00D724BB">
            <w:pPr>
              <w:spacing w:before="29" w:line="288" w:lineRule="auto"/>
              <w:rPr>
                <w:color w:val="000000"/>
                <w:sz w:val="24"/>
              </w:rPr>
            </w:pPr>
            <w:r w:rsidRPr="00D724BB">
              <w:rPr>
                <w:rFonts w:hint="eastAsia"/>
                <w:color w:val="000000"/>
                <w:sz w:val="24"/>
              </w:rPr>
              <w:t>英文</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JPMorgan Chase Bank, National Association HONG KONG BRANCH</w:t>
            </w:r>
          </w:p>
        </w:tc>
      </w:tr>
      <w:tr w:rsidR="007B62FA" w:rsidRPr="00D0372D" w:rsidTr="009C3238">
        <w:trPr>
          <w:trHeight w:val="335"/>
        </w:trPr>
        <w:tc>
          <w:tcPr>
            <w:tcW w:w="1276" w:type="dxa"/>
            <w:vMerge/>
            <w:vAlign w:val="center"/>
          </w:tcPr>
          <w:p w:rsidR="007B62FA" w:rsidRPr="00D724BB" w:rsidRDefault="007B62FA" w:rsidP="00D724BB">
            <w:pPr>
              <w:spacing w:before="29" w:line="288" w:lineRule="auto"/>
              <w:rPr>
                <w:color w:val="000000"/>
                <w:sz w:val="24"/>
              </w:rPr>
            </w:pPr>
          </w:p>
        </w:tc>
        <w:tc>
          <w:tcPr>
            <w:tcW w:w="1276" w:type="dxa"/>
            <w:vAlign w:val="center"/>
          </w:tcPr>
          <w:p w:rsidR="007B62FA" w:rsidRPr="00D724BB" w:rsidRDefault="007B62FA" w:rsidP="00D724BB">
            <w:pPr>
              <w:spacing w:before="29" w:line="288" w:lineRule="auto"/>
              <w:rPr>
                <w:color w:val="000000"/>
                <w:sz w:val="24"/>
              </w:rPr>
            </w:pPr>
            <w:r w:rsidRPr="00D724BB">
              <w:rPr>
                <w:rFonts w:hint="eastAsia"/>
                <w:color w:val="000000"/>
                <w:sz w:val="24"/>
              </w:rPr>
              <w:t>中文</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摩根大通银行香港分行</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注册地址</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One Island East, Floor 54, Quarry Bay, Hong Kong.</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办公地址</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One Island East, Floor 54, Quarry Bay, Hong Kong.</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邮政编码</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w:t>
            </w:r>
          </w:p>
        </w:tc>
      </w:tr>
    </w:tbl>
    <w:p w:rsidR="007B62FA" w:rsidRPr="00D0372D" w:rsidRDefault="007B62FA" w:rsidP="00417F87">
      <w:pPr>
        <w:tabs>
          <w:tab w:val="left" w:pos="1740"/>
        </w:tabs>
        <w:spacing w:line="360" w:lineRule="auto"/>
        <w:rPr>
          <w:rFonts w:ascii="宋体" w:hAnsi="宋体"/>
          <w:color w:val="000000"/>
          <w:szCs w:val="21"/>
        </w:rPr>
      </w:pPr>
    </w:p>
    <w:p w:rsidR="007B62FA" w:rsidRPr="00A7275F" w:rsidRDefault="007B62FA" w:rsidP="00A7275F">
      <w:pPr>
        <w:pStyle w:val="20"/>
        <w:spacing w:before="29" w:after="0" w:line="288" w:lineRule="auto"/>
        <w:rPr>
          <w:rFonts w:ascii="Times New Roman" w:hAnsi="Times New Roman"/>
          <w:kern w:val="0"/>
          <w:szCs w:val="24"/>
        </w:rPr>
      </w:pPr>
      <w:bookmarkStart w:id="54" w:name="_Toc225498248"/>
      <w:bookmarkStart w:id="55" w:name="_Toc352255965"/>
      <w:bookmarkStart w:id="56" w:name="_Toc352256033"/>
      <w:bookmarkStart w:id="57" w:name="_Toc352331211"/>
      <w:bookmarkStart w:id="58" w:name="_Toc362423989"/>
      <w:bookmarkStart w:id="59" w:name="_Toc374459251"/>
      <w:r w:rsidRPr="00A7275F">
        <w:rPr>
          <w:rFonts w:ascii="Times New Roman" w:hAnsi="Times New Roman"/>
          <w:kern w:val="0"/>
          <w:szCs w:val="24"/>
        </w:rPr>
        <w:t xml:space="preserve">2.5 </w:t>
      </w:r>
      <w:r w:rsidRPr="00A7275F">
        <w:rPr>
          <w:rFonts w:ascii="Times New Roman" w:hAnsi="Times New Roman" w:hint="eastAsia"/>
          <w:kern w:val="0"/>
          <w:szCs w:val="24"/>
        </w:rPr>
        <w:t>信息披露方式</w:t>
      </w:r>
      <w:bookmarkEnd w:id="54"/>
      <w:bookmarkEnd w:id="55"/>
      <w:bookmarkEnd w:id="56"/>
      <w:bookmarkEnd w:id="57"/>
      <w:bookmarkEnd w:id="58"/>
      <w:bookmarkEnd w:id="5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本基金选定的信息披露报纸名称</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《中国证券报》、《上海证券报》和《证券时报》</w:t>
            </w:r>
          </w:p>
        </w:tc>
      </w:tr>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登载基金年度报告正文的管理人互联网网址</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www.fund001.com</w:t>
            </w:r>
          </w:p>
        </w:tc>
      </w:tr>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基金年度报告备置地点</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基金管理人的办公场所</w:t>
            </w:r>
          </w:p>
        </w:tc>
      </w:tr>
    </w:tbl>
    <w:p w:rsidR="007B62FA" w:rsidRPr="00D0372D" w:rsidRDefault="007B62FA" w:rsidP="00417F87">
      <w:pPr>
        <w:spacing w:line="360" w:lineRule="auto"/>
        <w:rPr>
          <w:rFonts w:ascii="宋体" w:hAnsi="宋体"/>
          <w:color w:val="000000"/>
          <w:szCs w:val="21"/>
        </w:rPr>
      </w:pPr>
    </w:p>
    <w:p w:rsidR="007B62FA" w:rsidRPr="00A7275F" w:rsidRDefault="007B62FA" w:rsidP="00A7275F">
      <w:pPr>
        <w:pStyle w:val="20"/>
        <w:spacing w:before="29" w:after="0" w:line="288" w:lineRule="auto"/>
        <w:rPr>
          <w:rFonts w:ascii="Times New Roman" w:hAnsi="Times New Roman"/>
          <w:kern w:val="0"/>
          <w:szCs w:val="24"/>
        </w:rPr>
      </w:pPr>
      <w:bookmarkStart w:id="60" w:name="_Toc225498249"/>
      <w:bookmarkStart w:id="61" w:name="_Toc352255966"/>
      <w:bookmarkStart w:id="62" w:name="_Toc352256034"/>
      <w:bookmarkStart w:id="63" w:name="_Toc352331212"/>
      <w:bookmarkStart w:id="64" w:name="_Toc362423990"/>
      <w:bookmarkStart w:id="65" w:name="_Toc374459252"/>
      <w:r w:rsidRPr="00A7275F">
        <w:rPr>
          <w:rFonts w:ascii="Times New Roman" w:hAnsi="Times New Roman"/>
          <w:kern w:val="0"/>
          <w:szCs w:val="24"/>
        </w:rPr>
        <w:t xml:space="preserve">2.6 </w:t>
      </w:r>
      <w:r w:rsidRPr="00A7275F">
        <w:rPr>
          <w:rFonts w:ascii="Times New Roman" w:hAnsi="Times New Roman" w:hint="eastAsia"/>
          <w:kern w:val="0"/>
          <w:szCs w:val="24"/>
        </w:rPr>
        <w:t>其他相关资料</w:t>
      </w:r>
      <w:bookmarkEnd w:id="60"/>
      <w:bookmarkEnd w:id="61"/>
      <w:bookmarkEnd w:id="62"/>
      <w:bookmarkEnd w:id="63"/>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B62FA" w:rsidRPr="00D0372D" w:rsidTr="006D141C">
        <w:tc>
          <w:tcPr>
            <w:tcW w:w="1951"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项目</w:t>
            </w:r>
          </w:p>
        </w:tc>
        <w:tc>
          <w:tcPr>
            <w:tcW w:w="3260"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名称</w:t>
            </w:r>
          </w:p>
        </w:tc>
        <w:tc>
          <w:tcPr>
            <w:tcW w:w="4075"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办公地址</w:t>
            </w:r>
          </w:p>
        </w:tc>
      </w:tr>
      <w:tr w:rsidR="007B62FA" w:rsidRPr="00D0372D" w:rsidTr="00152443">
        <w:tc>
          <w:tcPr>
            <w:tcW w:w="1951" w:type="dxa"/>
            <w:vAlign w:val="center"/>
          </w:tcPr>
          <w:p w:rsidR="007B62FA" w:rsidRPr="008D68DB" w:rsidRDefault="007B62FA" w:rsidP="008D68DB">
            <w:pPr>
              <w:tabs>
                <w:tab w:val="left" w:pos="1740"/>
              </w:tabs>
              <w:spacing w:before="29" w:line="288" w:lineRule="auto"/>
              <w:rPr>
                <w:color w:val="000000"/>
                <w:sz w:val="24"/>
              </w:rPr>
            </w:pPr>
            <w:r w:rsidRPr="008D68DB">
              <w:rPr>
                <w:rFonts w:hint="eastAsia"/>
                <w:color w:val="000000"/>
                <w:sz w:val="24"/>
              </w:rPr>
              <w:t>会计师事务所</w:t>
            </w:r>
          </w:p>
        </w:tc>
        <w:tc>
          <w:tcPr>
            <w:tcW w:w="3260"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普华永道中天会计师事务所（特殊普通合伙）</w:t>
            </w:r>
          </w:p>
        </w:tc>
        <w:tc>
          <w:tcPr>
            <w:tcW w:w="4075"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上海市湖滨路</w:t>
            </w:r>
            <w:r w:rsidRPr="008D68DB">
              <w:rPr>
                <w:color w:val="000000"/>
                <w:sz w:val="24"/>
              </w:rPr>
              <w:t>202</w:t>
            </w:r>
            <w:r w:rsidRPr="008D68DB">
              <w:rPr>
                <w:color w:val="000000"/>
                <w:sz w:val="24"/>
              </w:rPr>
              <w:t>号普华永道中心</w:t>
            </w:r>
            <w:r w:rsidRPr="008D68DB">
              <w:rPr>
                <w:color w:val="000000"/>
                <w:sz w:val="24"/>
              </w:rPr>
              <w:t>11</w:t>
            </w:r>
            <w:r w:rsidRPr="008D68DB">
              <w:rPr>
                <w:color w:val="000000"/>
                <w:sz w:val="24"/>
              </w:rPr>
              <w:t>楼</w:t>
            </w:r>
          </w:p>
        </w:tc>
      </w:tr>
      <w:tr w:rsidR="007B62FA" w:rsidRPr="00D0372D" w:rsidTr="00152443">
        <w:tc>
          <w:tcPr>
            <w:tcW w:w="1951" w:type="dxa"/>
            <w:vAlign w:val="center"/>
          </w:tcPr>
          <w:p w:rsidR="007B62FA" w:rsidRPr="008D68DB" w:rsidRDefault="007B62FA" w:rsidP="008D68DB">
            <w:pPr>
              <w:tabs>
                <w:tab w:val="left" w:pos="1740"/>
              </w:tabs>
              <w:spacing w:before="29" w:line="288" w:lineRule="auto"/>
              <w:rPr>
                <w:color w:val="000000"/>
                <w:sz w:val="24"/>
              </w:rPr>
            </w:pPr>
            <w:r w:rsidRPr="008D68DB">
              <w:rPr>
                <w:rFonts w:hint="eastAsia"/>
                <w:color w:val="000000"/>
                <w:sz w:val="24"/>
              </w:rPr>
              <w:t>注册登记机构</w:t>
            </w:r>
          </w:p>
        </w:tc>
        <w:tc>
          <w:tcPr>
            <w:tcW w:w="3260"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中国证券登记结算有限责任公司</w:t>
            </w:r>
          </w:p>
        </w:tc>
        <w:tc>
          <w:tcPr>
            <w:tcW w:w="4075"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北京市西城区太平桥大街</w:t>
            </w:r>
            <w:r w:rsidRPr="008D68DB">
              <w:rPr>
                <w:color w:val="000000"/>
                <w:sz w:val="24"/>
              </w:rPr>
              <w:t>17</w:t>
            </w:r>
            <w:r w:rsidRPr="008D68DB">
              <w:rPr>
                <w:color w:val="000000"/>
                <w:sz w:val="24"/>
              </w:rPr>
              <w:t>号</w:t>
            </w:r>
          </w:p>
        </w:tc>
      </w:tr>
    </w:tbl>
    <w:p w:rsidR="007B62FA" w:rsidRPr="00D0372D" w:rsidRDefault="007B62FA" w:rsidP="00417F87">
      <w:pPr>
        <w:spacing w:line="360" w:lineRule="auto"/>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66" w:name="_Toc352255967"/>
      <w:bookmarkStart w:id="67" w:name="_Toc352256035"/>
      <w:bookmarkStart w:id="68" w:name="_Toc352331213"/>
      <w:bookmarkStart w:id="69" w:name="_Toc362423991"/>
      <w:bookmarkStart w:id="70" w:name="_Toc374459253"/>
      <w:r w:rsidRPr="008D68DB">
        <w:rPr>
          <w:rFonts w:hint="eastAsia"/>
          <w:b/>
          <w:bCs/>
          <w:szCs w:val="24"/>
          <w:lang w:val="en-US"/>
        </w:rPr>
        <w:t>§</w:t>
      </w:r>
      <w:r w:rsidR="003E5E48" w:rsidRPr="008D68DB">
        <w:rPr>
          <w:b/>
          <w:bCs/>
          <w:szCs w:val="24"/>
          <w:lang w:val="en-US"/>
        </w:rPr>
        <w:t>3</w:t>
      </w:r>
      <w:r w:rsidR="003E5E48" w:rsidRPr="008D68DB">
        <w:rPr>
          <w:rFonts w:hint="eastAsia"/>
          <w:b/>
          <w:bCs/>
          <w:szCs w:val="24"/>
          <w:lang w:val="en-US"/>
        </w:rPr>
        <w:tab/>
        <w:t xml:space="preserve">  </w:t>
      </w:r>
      <w:r w:rsidRPr="008D68DB">
        <w:rPr>
          <w:rFonts w:hint="eastAsia"/>
          <w:b/>
          <w:bCs/>
          <w:szCs w:val="24"/>
          <w:lang w:val="en-US"/>
        </w:rPr>
        <w:t>主要财务指标、基金净值表现及利润分配情况</w:t>
      </w:r>
      <w:bookmarkEnd w:id="66"/>
      <w:bookmarkEnd w:id="67"/>
      <w:bookmarkEnd w:id="68"/>
      <w:bookmarkEnd w:id="69"/>
      <w:bookmarkEnd w:id="70"/>
    </w:p>
    <w:p w:rsidR="00FC649E" w:rsidRPr="00FC649E" w:rsidRDefault="00FC649E" w:rsidP="00FC649E"/>
    <w:p w:rsidR="007B62FA" w:rsidRPr="005401BF" w:rsidRDefault="007B62FA" w:rsidP="005401BF">
      <w:pPr>
        <w:pStyle w:val="20"/>
        <w:spacing w:before="29" w:after="0" w:line="288" w:lineRule="auto"/>
        <w:rPr>
          <w:rFonts w:ascii="Times New Roman" w:hAnsi="Times New Roman"/>
          <w:kern w:val="0"/>
          <w:szCs w:val="24"/>
        </w:rPr>
      </w:pPr>
      <w:bookmarkStart w:id="71" w:name="_Toc286996129"/>
      <w:bookmarkStart w:id="72" w:name="_Toc352255968"/>
      <w:bookmarkStart w:id="73" w:name="_Toc352256036"/>
      <w:bookmarkStart w:id="74" w:name="_Toc352331214"/>
      <w:bookmarkStart w:id="75" w:name="_Toc362423992"/>
      <w:bookmarkStart w:id="76" w:name="_Toc374459254"/>
      <w:r w:rsidRPr="005401BF">
        <w:rPr>
          <w:rFonts w:ascii="Times New Roman" w:hAnsi="Times New Roman"/>
          <w:kern w:val="0"/>
          <w:szCs w:val="24"/>
        </w:rPr>
        <w:t xml:space="preserve">3.1 </w:t>
      </w:r>
      <w:r w:rsidRPr="005401BF">
        <w:rPr>
          <w:rFonts w:ascii="Times New Roman" w:hAnsi="Times New Roman" w:hint="eastAsia"/>
          <w:kern w:val="0"/>
          <w:szCs w:val="24"/>
        </w:rPr>
        <w:t>主要会计数据和财务指标</w:t>
      </w:r>
      <w:bookmarkEnd w:id="71"/>
      <w:bookmarkEnd w:id="72"/>
      <w:bookmarkEnd w:id="73"/>
      <w:bookmarkEnd w:id="74"/>
      <w:bookmarkEnd w:id="75"/>
      <w:bookmarkEnd w:id="76"/>
    </w:p>
    <w:p w:rsidR="007B62FA" w:rsidRPr="005401BF" w:rsidRDefault="007B62FA" w:rsidP="005401BF">
      <w:pPr>
        <w:autoSpaceDE w:val="0"/>
        <w:autoSpaceDN w:val="0"/>
        <w:adjustRightInd w:val="0"/>
        <w:spacing w:before="29" w:line="288" w:lineRule="auto"/>
        <w:ind w:left="15"/>
        <w:jc w:val="right"/>
        <w:rPr>
          <w:color w:val="000000"/>
          <w:kern w:val="0"/>
          <w:sz w:val="24"/>
        </w:rPr>
      </w:pPr>
      <w:r w:rsidRPr="005401BF">
        <w:rPr>
          <w:rFonts w:hint="eastAsia"/>
          <w:color w:val="000000"/>
          <w:kern w:val="0"/>
          <w:sz w:val="24"/>
        </w:rPr>
        <w:t>金额单位：人民币元</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126"/>
        <w:gridCol w:w="2126"/>
        <w:gridCol w:w="1944"/>
      </w:tblGrid>
      <w:tr w:rsidR="007B62FA" w:rsidRPr="00D0372D" w:rsidTr="00F876FB">
        <w:trPr>
          <w:trHeight w:val="487"/>
        </w:trPr>
        <w:tc>
          <w:tcPr>
            <w:tcW w:w="2802" w:type="dxa"/>
            <w:vAlign w:val="center"/>
          </w:tcPr>
          <w:p w:rsidR="007B62FA" w:rsidRPr="002E7213" w:rsidRDefault="007B62FA" w:rsidP="005401BF">
            <w:pPr>
              <w:spacing w:before="29" w:line="288" w:lineRule="auto"/>
              <w:rPr>
                <w:b/>
                <w:szCs w:val="21"/>
              </w:rPr>
            </w:pPr>
            <w:r w:rsidRPr="002E7213">
              <w:rPr>
                <w:b/>
                <w:szCs w:val="21"/>
              </w:rPr>
              <w:t xml:space="preserve">3.1.1 </w:t>
            </w:r>
            <w:r w:rsidRPr="002E7213">
              <w:rPr>
                <w:rFonts w:hint="eastAsia"/>
                <w:b/>
                <w:szCs w:val="21"/>
              </w:rPr>
              <w:t>期间数据和指标</w:t>
            </w:r>
          </w:p>
        </w:tc>
        <w:tc>
          <w:tcPr>
            <w:tcW w:w="2126" w:type="dxa"/>
            <w:vAlign w:val="center"/>
          </w:tcPr>
          <w:p w:rsidR="007B62FA" w:rsidRPr="002E7213" w:rsidRDefault="007B62FA" w:rsidP="005401BF">
            <w:pPr>
              <w:spacing w:before="29" w:line="288" w:lineRule="auto"/>
              <w:jc w:val="center"/>
              <w:rPr>
                <w:b/>
                <w:szCs w:val="21"/>
              </w:rPr>
            </w:pPr>
            <w:r w:rsidRPr="002E7213">
              <w:rPr>
                <w:b/>
                <w:szCs w:val="21"/>
              </w:rPr>
              <w:t>2018</w:t>
            </w:r>
            <w:r w:rsidRPr="002E7213">
              <w:rPr>
                <w:b/>
                <w:szCs w:val="21"/>
              </w:rPr>
              <w:t>年</w:t>
            </w:r>
          </w:p>
        </w:tc>
        <w:tc>
          <w:tcPr>
            <w:tcW w:w="2126" w:type="dxa"/>
            <w:vAlign w:val="center"/>
          </w:tcPr>
          <w:p w:rsidR="007B62FA" w:rsidRPr="002E7213" w:rsidRDefault="007B62FA" w:rsidP="005401BF">
            <w:pPr>
              <w:spacing w:before="29" w:line="288" w:lineRule="auto"/>
              <w:jc w:val="center"/>
              <w:rPr>
                <w:b/>
                <w:szCs w:val="21"/>
              </w:rPr>
            </w:pPr>
            <w:r w:rsidRPr="002E7213">
              <w:rPr>
                <w:b/>
                <w:szCs w:val="21"/>
              </w:rPr>
              <w:t>2017</w:t>
            </w:r>
            <w:r w:rsidRPr="002E7213">
              <w:rPr>
                <w:b/>
                <w:szCs w:val="21"/>
              </w:rPr>
              <w:t>年</w:t>
            </w:r>
          </w:p>
        </w:tc>
        <w:tc>
          <w:tcPr>
            <w:tcW w:w="1944" w:type="dxa"/>
            <w:vAlign w:val="center"/>
          </w:tcPr>
          <w:p w:rsidR="007B62FA" w:rsidRPr="002E7213" w:rsidRDefault="007B62FA" w:rsidP="005401BF">
            <w:pPr>
              <w:spacing w:before="29" w:line="288" w:lineRule="auto"/>
              <w:jc w:val="center"/>
              <w:rPr>
                <w:b/>
                <w:szCs w:val="21"/>
              </w:rPr>
            </w:pPr>
            <w:r w:rsidRPr="002E7213">
              <w:rPr>
                <w:b/>
                <w:szCs w:val="21"/>
              </w:rPr>
              <w:t>2016</w:t>
            </w:r>
            <w:r w:rsidRPr="002E7213">
              <w:rPr>
                <w:b/>
                <w:szCs w:val="21"/>
              </w:rPr>
              <w:t>年</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本期已实现收益</w:t>
            </w:r>
          </w:p>
        </w:tc>
        <w:tc>
          <w:tcPr>
            <w:tcW w:w="2126" w:type="dxa"/>
            <w:vAlign w:val="center"/>
          </w:tcPr>
          <w:p w:rsidR="007B62FA" w:rsidRPr="002E7213" w:rsidRDefault="007B62FA" w:rsidP="008A3521">
            <w:pPr>
              <w:spacing w:before="29" w:line="288" w:lineRule="auto"/>
              <w:jc w:val="right"/>
              <w:rPr>
                <w:szCs w:val="21"/>
              </w:rPr>
            </w:pPr>
            <w:r w:rsidRPr="002E7213">
              <w:rPr>
                <w:szCs w:val="21"/>
              </w:rPr>
              <w:t>2,393,025.03</w:t>
            </w:r>
          </w:p>
        </w:tc>
        <w:tc>
          <w:tcPr>
            <w:tcW w:w="2126" w:type="dxa"/>
            <w:vAlign w:val="center"/>
          </w:tcPr>
          <w:p w:rsidR="007B62FA" w:rsidRPr="002E7213" w:rsidRDefault="007B62FA" w:rsidP="008A3521">
            <w:pPr>
              <w:spacing w:before="29" w:line="288" w:lineRule="auto"/>
              <w:jc w:val="right"/>
              <w:rPr>
                <w:szCs w:val="21"/>
              </w:rPr>
            </w:pPr>
            <w:r w:rsidRPr="002E7213">
              <w:rPr>
                <w:szCs w:val="21"/>
              </w:rPr>
              <w:t>88,258,223.59</w:t>
            </w:r>
          </w:p>
        </w:tc>
        <w:tc>
          <w:tcPr>
            <w:tcW w:w="1944" w:type="dxa"/>
            <w:vAlign w:val="center"/>
          </w:tcPr>
          <w:p w:rsidR="007B62FA" w:rsidRPr="002E7213" w:rsidRDefault="007B62FA" w:rsidP="008A3521">
            <w:pPr>
              <w:spacing w:before="29" w:line="288" w:lineRule="auto"/>
              <w:jc w:val="right"/>
              <w:rPr>
                <w:szCs w:val="21"/>
              </w:rPr>
            </w:pPr>
            <w:r w:rsidRPr="002E7213">
              <w:rPr>
                <w:szCs w:val="21"/>
              </w:rPr>
              <w:t>5,857,638.97</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-348,642,606.55</w:t>
            </w:r>
          </w:p>
        </w:tc>
        <w:tc>
          <w:tcPr>
            <w:tcW w:w="2126" w:type="dxa"/>
            <w:vAlign w:val="center"/>
          </w:tcPr>
          <w:p w:rsidR="007B62FA" w:rsidRPr="002E7213" w:rsidRDefault="007B62FA" w:rsidP="008A3521">
            <w:pPr>
              <w:spacing w:before="29" w:line="288" w:lineRule="auto"/>
              <w:jc w:val="right"/>
              <w:rPr>
                <w:szCs w:val="21"/>
              </w:rPr>
            </w:pPr>
            <w:r w:rsidRPr="002E7213">
              <w:rPr>
                <w:szCs w:val="21"/>
              </w:rPr>
              <w:t>276,037,503.35</w:t>
            </w:r>
          </w:p>
        </w:tc>
        <w:tc>
          <w:tcPr>
            <w:tcW w:w="1944" w:type="dxa"/>
            <w:vAlign w:val="center"/>
          </w:tcPr>
          <w:p w:rsidR="007B62FA" w:rsidRPr="002E7213" w:rsidRDefault="007B62FA" w:rsidP="008A3521">
            <w:pPr>
              <w:spacing w:before="29" w:line="288" w:lineRule="auto"/>
              <w:jc w:val="right"/>
              <w:rPr>
                <w:szCs w:val="21"/>
              </w:rPr>
            </w:pPr>
            <w:r w:rsidRPr="002E7213">
              <w:rPr>
                <w:szCs w:val="21"/>
              </w:rPr>
              <w:t>-13,570,589.47</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加权平均基金份额本期利润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-0.3739</w:t>
            </w:r>
          </w:p>
        </w:tc>
        <w:tc>
          <w:tcPr>
            <w:tcW w:w="2126" w:type="dxa"/>
            <w:vAlign w:val="center"/>
          </w:tcPr>
          <w:p w:rsidR="007B62FA" w:rsidRPr="002E7213" w:rsidRDefault="007B62FA" w:rsidP="008A3521">
            <w:pPr>
              <w:spacing w:before="29" w:line="288" w:lineRule="auto"/>
              <w:jc w:val="right"/>
              <w:rPr>
                <w:szCs w:val="21"/>
              </w:rPr>
            </w:pPr>
            <w:r w:rsidRPr="002E7213">
              <w:rPr>
                <w:szCs w:val="21"/>
              </w:rPr>
              <w:t>0.3975</w:t>
            </w:r>
          </w:p>
        </w:tc>
        <w:tc>
          <w:tcPr>
            <w:tcW w:w="1944" w:type="dxa"/>
            <w:vAlign w:val="center"/>
          </w:tcPr>
          <w:p w:rsidR="007B62FA" w:rsidRPr="002E7213" w:rsidRDefault="007B62FA" w:rsidP="008A3521">
            <w:pPr>
              <w:spacing w:before="29" w:line="288" w:lineRule="auto"/>
              <w:jc w:val="right"/>
              <w:rPr>
                <w:szCs w:val="21"/>
              </w:rPr>
            </w:pPr>
            <w:r w:rsidRPr="002E7213">
              <w:rPr>
                <w:szCs w:val="21"/>
              </w:rPr>
              <w:t>-0.0252</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本期加权平均净值利润率</w:t>
            </w:r>
          </w:p>
        </w:tc>
        <w:tc>
          <w:tcPr>
            <w:tcW w:w="2126" w:type="dxa"/>
            <w:vAlign w:val="center"/>
          </w:tcPr>
          <w:p w:rsidR="007B62FA" w:rsidRPr="002E7213" w:rsidRDefault="007B62FA" w:rsidP="008A3521">
            <w:pPr>
              <w:spacing w:before="29" w:line="288" w:lineRule="auto"/>
              <w:jc w:val="right"/>
              <w:rPr>
                <w:szCs w:val="21"/>
              </w:rPr>
            </w:pPr>
            <w:r w:rsidRPr="002E7213">
              <w:rPr>
                <w:szCs w:val="21"/>
              </w:rPr>
              <w:t>-27.75%</w:t>
            </w:r>
          </w:p>
        </w:tc>
        <w:tc>
          <w:tcPr>
            <w:tcW w:w="2126" w:type="dxa"/>
            <w:vAlign w:val="center"/>
          </w:tcPr>
          <w:p w:rsidR="007B62FA" w:rsidRPr="002E7213" w:rsidRDefault="007B62FA" w:rsidP="008A3521">
            <w:pPr>
              <w:spacing w:before="29" w:line="288" w:lineRule="auto"/>
              <w:jc w:val="right"/>
              <w:rPr>
                <w:szCs w:val="21"/>
              </w:rPr>
            </w:pPr>
            <w:r w:rsidRPr="002E7213">
              <w:rPr>
                <w:szCs w:val="21"/>
              </w:rPr>
              <w:t>31.00%</w:t>
            </w:r>
          </w:p>
        </w:tc>
        <w:tc>
          <w:tcPr>
            <w:tcW w:w="1944" w:type="dxa"/>
            <w:vAlign w:val="center"/>
          </w:tcPr>
          <w:p w:rsidR="007B62FA" w:rsidRPr="002E7213" w:rsidRDefault="007B62FA" w:rsidP="008A3521">
            <w:pPr>
              <w:spacing w:before="29" w:line="288" w:lineRule="auto"/>
              <w:jc w:val="right"/>
              <w:rPr>
                <w:szCs w:val="21"/>
              </w:rPr>
            </w:pPr>
            <w:r w:rsidRPr="002E7213">
              <w:rPr>
                <w:szCs w:val="21"/>
              </w:rPr>
              <w:t>-2.73%</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本期基金份额净值增长率</w:t>
            </w:r>
          </w:p>
        </w:tc>
        <w:tc>
          <w:tcPr>
            <w:tcW w:w="2126" w:type="dxa"/>
            <w:vAlign w:val="center"/>
          </w:tcPr>
          <w:p w:rsidR="007B62FA" w:rsidRPr="002E7213" w:rsidRDefault="007B62FA" w:rsidP="008A3521">
            <w:pPr>
              <w:spacing w:before="29" w:line="288" w:lineRule="auto"/>
              <w:jc w:val="right"/>
              <w:rPr>
                <w:szCs w:val="21"/>
              </w:rPr>
            </w:pPr>
            <w:r w:rsidRPr="002E7213">
              <w:rPr>
                <w:szCs w:val="21"/>
              </w:rPr>
              <w:t>-25.47%</w:t>
            </w:r>
          </w:p>
        </w:tc>
        <w:tc>
          <w:tcPr>
            <w:tcW w:w="2126" w:type="dxa"/>
            <w:vAlign w:val="center"/>
          </w:tcPr>
          <w:p w:rsidR="007B62FA" w:rsidRPr="002E7213" w:rsidRDefault="007B62FA" w:rsidP="008A3521">
            <w:pPr>
              <w:spacing w:before="29" w:line="288" w:lineRule="auto"/>
              <w:jc w:val="right"/>
              <w:rPr>
                <w:szCs w:val="21"/>
              </w:rPr>
            </w:pPr>
            <w:r w:rsidRPr="002E7213">
              <w:rPr>
                <w:szCs w:val="21"/>
              </w:rPr>
              <w:t>49.25%</w:t>
            </w:r>
          </w:p>
        </w:tc>
        <w:tc>
          <w:tcPr>
            <w:tcW w:w="1944" w:type="dxa"/>
            <w:vAlign w:val="center"/>
          </w:tcPr>
          <w:p w:rsidR="007B62FA" w:rsidRPr="002E7213" w:rsidRDefault="007B62FA" w:rsidP="008A3521">
            <w:pPr>
              <w:spacing w:before="29" w:line="288" w:lineRule="auto"/>
              <w:jc w:val="right"/>
              <w:rPr>
                <w:szCs w:val="21"/>
              </w:rPr>
            </w:pPr>
            <w:r w:rsidRPr="002E7213">
              <w:rPr>
                <w:szCs w:val="21"/>
              </w:rPr>
              <w:t>-3.41%</w:t>
            </w:r>
          </w:p>
        </w:tc>
      </w:tr>
      <w:tr w:rsidR="00947254" w:rsidRPr="00D0372D" w:rsidTr="00F876FB">
        <w:tc>
          <w:tcPr>
            <w:tcW w:w="2802" w:type="dxa"/>
            <w:vAlign w:val="center"/>
          </w:tcPr>
          <w:p w:rsidR="00947254" w:rsidRPr="002E7213" w:rsidRDefault="00947254" w:rsidP="005401BF">
            <w:pPr>
              <w:spacing w:before="29" w:line="288" w:lineRule="auto"/>
              <w:rPr>
                <w:rFonts w:ascii="宋体" w:hAnsi="宋体"/>
                <w:b/>
                <w:szCs w:val="21"/>
              </w:rPr>
            </w:pPr>
            <w:r w:rsidRPr="002E7213">
              <w:rPr>
                <w:b/>
                <w:szCs w:val="21"/>
              </w:rPr>
              <w:t xml:space="preserve">3.1.2 </w:t>
            </w:r>
            <w:r w:rsidRPr="002E7213">
              <w:rPr>
                <w:rFonts w:hint="eastAsia"/>
                <w:b/>
                <w:szCs w:val="21"/>
              </w:rPr>
              <w:t>期末数据和指标</w:t>
            </w:r>
          </w:p>
        </w:tc>
        <w:tc>
          <w:tcPr>
            <w:tcW w:w="2126" w:type="dxa"/>
            <w:vAlign w:val="center"/>
          </w:tcPr>
          <w:p w:rsidR="00947254" w:rsidRPr="002E7213" w:rsidRDefault="0098537C" w:rsidP="00D775AA">
            <w:pPr>
              <w:spacing w:before="29" w:line="288" w:lineRule="auto"/>
              <w:jc w:val="center"/>
              <w:rPr>
                <w:b/>
                <w:szCs w:val="21"/>
              </w:rPr>
            </w:pPr>
            <w:r w:rsidRPr="002E7213">
              <w:rPr>
                <w:b/>
                <w:szCs w:val="21"/>
              </w:rPr>
              <w:t>2018</w:t>
            </w:r>
            <w:r w:rsidR="00447C32" w:rsidRPr="002E7213">
              <w:rPr>
                <w:rFonts w:hint="eastAsia"/>
                <w:b/>
                <w:szCs w:val="21"/>
              </w:rPr>
              <w:t>年</w:t>
            </w:r>
            <w:r w:rsidR="00947254" w:rsidRPr="002E7213">
              <w:rPr>
                <w:rFonts w:hint="eastAsia"/>
                <w:b/>
                <w:szCs w:val="21"/>
              </w:rPr>
              <w:t>末</w:t>
            </w:r>
          </w:p>
        </w:tc>
        <w:tc>
          <w:tcPr>
            <w:tcW w:w="2126" w:type="dxa"/>
            <w:vAlign w:val="center"/>
          </w:tcPr>
          <w:p w:rsidR="00947254" w:rsidRPr="002E7213" w:rsidRDefault="0098537C" w:rsidP="00D775AA">
            <w:pPr>
              <w:spacing w:before="29" w:line="288" w:lineRule="auto"/>
              <w:jc w:val="center"/>
              <w:rPr>
                <w:b/>
                <w:szCs w:val="21"/>
              </w:rPr>
            </w:pPr>
            <w:r w:rsidRPr="002E7213">
              <w:rPr>
                <w:b/>
                <w:szCs w:val="21"/>
              </w:rPr>
              <w:t>2017</w:t>
            </w:r>
            <w:r w:rsidR="00447C32" w:rsidRPr="002E7213">
              <w:rPr>
                <w:rFonts w:hint="eastAsia"/>
                <w:b/>
                <w:szCs w:val="21"/>
              </w:rPr>
              <w:t>年</w:t>
            </w:r>
            <w:r w:rsidR="00947254" w:rsidRPr="002E7213">
              <w:rPr>
                <w:rFonts w:hint="eastAsia"/>
                <w:b/>
                <w:szCs w:val="21"/>
              </w:rPr>
              <w:t>末</w:t>
            </w:r>
          </w:p>
        </w:tc>
        <w:tc>
          <w:tcPr>
            <w:tcW w:w="1944" w:type="dxa"/>
            <w:vAlign w:val="center"/>
          </w:tcPr>
          <w:p w:rsidR="00947254" w:rsidRPr="002E7213" w:rsidRDefault="0098537C" w:rsidP="00D775AA">
            <w:pPr>
              <w:spacing w:before="29" w:line="288" w:lineRule="auto"/>
              <w:jc w:val="center"/>
              <w:rPr>
                <w:b/>
                <w:szCs w:val="21"/>
              </w:rPr>
            </w:pPr>
            <w:r w:rsidRPr="002E7213">
              <w:rPr>
                <w:b/>
                <w:szCs w:val="21"/>
              </w:rPr>
              <w:t>2016</w:t>
            </w:r>
            <w:r w:rsidR="00447C32" w:rsidRPr="002E7213">
              <w:rPr>
                <w:rFonts w:hint="eastAsia"/>
                <w:b/>
                <w:szCs w:val="21"/>
              </w:rPr>
              <w:t>年</w:t>
            </w:r>
            <w:r w:rsidR="00947254" w:rsidRPr="002E7213">
              <w:rPr>
                <w:rFonts w:hint="eastAsia"/>
                <w:b/>
                <w:szCs w:val="21"/>
              </w:rPr>
              <w:t>末</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期末可供分配利润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38,058,567.57</w:t>
            </w:r>
          </w:p>
        </w:tc>
        <w:tc>
          <w:tcPr>
            <w:tcW w:w="2126" w:type="dxa"/>
            <w:vAlign w:val="center"/>
          </w:tcPr>
          <w:p w:rsidR="007B62FA" w:rsidRPr="002E7213" w:rsidRDefault="007B62FA" w:rsidP="008A3521">
            <w:pPr>
              <w:spacing w:before="29" w:line="288" w:lineRule="auto"/>
              <w:jc w:val="right"/>
              <w:rPr>
                <w:szCs w:val="21"/>
              </w:rPr>
            </w:pPr>
            <w:r w:rsidRPr="002E7213">
              <w:rPr>
                <w:szCs w:val="21"/>
              </w:rPr>
              <w:t>62,071,603.42</w:t>
            </w:r>
          </w:p>
        </w:tc>
        <w:tc>
          <w:tcPr>
            <w:tcW w:w="1944" w:type="dxa"/>
            <w:vAlign w:val="center"/>
          </w:tcPr>
          <w:p w:rsidR="007B62FA" w:rsidRPr="002E7213" w:rsidRDefault="007B62FA" w:rsidP="008A3521">
            <w:pPr>
              <w:spacing w:before="29" w:line="288" w:lineRule="auto"/>
              <w:jc w:val="right"/>
              <w:rPr>
                <w:szCs w:val="21"/>
              </w:rPr>
            </w:pPr>
            <w:r w:rsidRPr="002E7213">
              <w:rPr>
                <w:szCs w:val="21"/>
              </w:rPr>
              <w:t>-29,283,119.73</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期末可供分配基金份额利润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0.039</w:t>
            </w:r>
          </w:p>
        </w:tc>
        <w:tc>
          <w:tcPr>
            <w:tcW w:w="2126" w:type="dxa"/>
            <w:vAlign w:val="center"/>
          </w:tcPr>
          <w:p w:rsidR="007B62FA" w:rsidRPr="002E7213" w:rsidRDefault="007B62FA" w:rsidP="008A3521">
            <w:pPr>
              <w:spacing w:before="29" w:line="288" w:lineRule="auto"/>
              <w:jc w:val="right"/>
              <w:rPr>
                <w:szCs w:val="21"/>
              </w:rPr>
            </w:pPr>
            <w:r w:rsidRPr="002E7213">
              <w:rPr>
                <w:szCs w:val="21"/>
              </w:rPr>
              <w:t>0.079</w:t>
            </w:r>
          </w:p>
        </w:tc>
        <w:tc>
          <w:tcPr>
            <w:tcW w:w="1944" w:type="dxa"/>
            <w:vAlign w:val="center"/>
          </w:tcPr>
          <w:p w:rsidR="007B62FA" w:rsidRPr="002E7213" w:rsidRDefault="007B62FA" w:rsidP="008A3521">
            <w:pPr>
              <w:spacing w:before="29" w:line="288" w:lineRule="auto"/>
              <w:jc w:val="right"/>
              <w:rPr>
                <w:szCs w:val="21"/>
              </w:rPr>
            </w:pPr>
            <w:r w:rsidRPr="002E7213">
              <w:rPr>
                <w:szCs w:val="21"/>
              </w:rPr>
              <w:t>-0.066</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期末基金资产净值</w:t>
            </w:r>
          </w:p>
        </w:tc>
        <w:tc>
          <w:tcPr>
            <w:tcW w:w="2126" w:type="dxa"/>
            <w:vAlign w:val="center"/>
          </w:tcPr>
          <w:p w:rsidR="007B62FA" w:rsidRPr="002E7213" w:rsidRDefault="007B62FA" w:rsidP="008A3521">
            <w:pPr>
              <w:spacing w:before="29" w:line="288" w:lineRule="auto"/>
              <w:jc w:val="right"/>
              <w:rPr>
                <w:szCs w:val="21"/>
              </w:rPr>
            </w:pPr>
            <w:r w:rsidRPr="002E7213">
              <w:rPr>
                <w:szCs w:val="21"/>
              </w:rPr>
              <w:t>1,016,880,384.10</w:t>
            </w:r>
          </w:p>
        </w:tc>
        <w:tc>
          <w:tcPr>
            <w:tcW w:w="2126" w:type="dxa"/>
            <w:vAlign w:val="center"/>
          </w:tcPr>
          <w:p w:rsidR="007B62FA" w:rsidRPr="002E7213" w:rsidRDefault="007B62FA" w:rsidP="008A3521">
            <w:pPr>
              <w:spacing w:before="29" w:line="288" w:lineRule="auto"/>
              <w:jc w:val="right"/>
              <w:rPr>
                <w:szCs w:val="21"/>
              </w:rPr>
            </w:pPr>
            <w:r w:rsidRPr="002E7213">
              <w:rPr>
                <w:szCs w:val="21"/>
              </w:rPr>
              <w:t>1,089,756,176.03</w:t>
            </w:r>
          </w:p>
        </w:tc>
        <w:tc>
          <w:tcPr>
            <w:tcW w:w="1944" w:type="dxa"/>
            <w:vAlign w:val="center"/>
          </w:tcPr>
          <w:p w:rsidR="007B62FA" w:rsidRPr="002E7213" w:rsidRDefault="007B62FA" w:rsidP="008A3521">
            <w:pPr>
              <w:spacing w:before="29" w:line="288" w:lineRule="auto"/>
              <w:jc w:val="right"/>
              <w:rPr>
                <w:szCs w:val="21"/>
              </w:rPr>
            </w:pPr>
            <w:r w:rsidRPr="002E7213">
              <w:rPr>
                <w:szCs w:val="21"/>
              </w:rPr>
              <w:t>412,619,421.01</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期末基金份额净值</w:t>
            </w:r>
          </w:p>
        </w:tc>
        <w:tc>
          <w:tcPr>
            <w:tcW w:w="2126" w:type="dxa"/>
            <w:vAlign w:val="center"/>
          </w:tcPr>
          <w:p w:rsidR="007B62FA" w:rsidRPr="002E7213" w:rsidRDefault="007B62FA" w:rsidP="008A3521">
            <w:pPr>
              <w:spacing w:before="29" w:line="288" w:lineRule="auto"/>
              <w:jc w:val="right"/>
              <w:rPr>
                <w:szCs w:val="21"/>
              </w:rPr>
            </w:pPr>
            <w:r w:rsidRPr="002E7213">
              <w:rPr>
                <w:szCs w:val="21"/>
              </w:rPr>
              <w:t>1.039</w:t>
            </w:r>
          </w:p>
        </w:tc>
        <w:tc>
          <w:tcPr>
            <w:tcW w:w="2126" w:type="dxa"/>
            <w:vAlign w:val="center"/>
          </w:tcPr>
          <w:p w:rsidR="007B62FA" w:rsidRPr="002E7213" w:rsidRDefault="007B62FA" w:rsidP="008A3521">
            <w:pPr>
              <w:spacing w:before="29" w:line="288" w:lineRule="auto"/>
              <w:jc w:val="right"/>
              <w:rPr>
                <w:szCs w:val="21"/>
              </w:rPr>
            </w:pPr>
            <w:r w:rsidRPr="002E7213">
              <w:rPr>
                <w:szCs w:val="21"/>
              </w:rPr>
              <w:t>1.394</w:t>
            </w:r>
          </w:p>
        </w:tc>
        <w:tc>
          <w:tcPr>
            <w:tcW w:w="1944" w:type="dxa"/>
            <w:vAlign w:val="center"/>
          </w:tcPr>
          <w:p w:rsidR="007B62FA" w:rsidRPr="002E7213" w:rsidRDefault="007B62FA" w:rsidP="008A3521">
            <w:pPr>
              <w:spacing w:before="29" w:line="288" w:lineRule="auto"/>
              <w:jc w:val="right"/>
              <w:rPr>
                <w:szCs w:val="21"/>
              </w:rPr>
            </w:pPr>
            <w:r w:rsidRPr="002E7213">
              <w:rPr>
                <w:szCs w:val="21"/>
              </w:rPr>
              <w:t>0.934</w:t>
            </w:r>
          </w:p>
        </w:tc>
      </w:tr>
      <w:tr w:rsidR="00E53E25" w:rsidRPr="00D0372D" w:rsidTr="00F876FB">
        <w:tc>
          <w:tcPr>
            <w:tcW w:w="2802" w:type="dxa"/>
            <w:vAlign w:val="center"/>
          </w:tcPr>
          <w:p w:rsidR="00E53E25" w:rsidRPr="002E7213" w:rsidRDefault="00E53E25" w:rsidP="005401BF">
            <w:pPr>
              <w:spacing w:before="29" w:line="288" w:lineRule="auto"/>
              <w:rPr>
                <w:rFonts w:ascii="宋体" w:hAnsi="宋体"/>
                <w:b/>
                <w:szCs w:val="21"/>
              </w:rPr>
            </w:pPr>
            <w:r w:rsidRPr="002E7213">
              <w:rPr>
                <w:b/>
                <w:szCs w:val="21"/>
              </w:rPr>
              <w:t xml:space="preserve">3.1.3 </w:t>
            </w:r>
            <w:r w:rsidRPr="002E7213">
              <w:rPr>
                <w:rFonts w:hint="eastAsia"/>
                <w:b/>
                <w:szCs w:val="21"/>
              </w:rPr>
              <w:t>累计期末指标</w:t>
            </w:r>
          </w:p>
        </w:tc>
        <w:tc>
          <w:tcPr>
            <w:tcW w:w="2126" w:type="dxa"/>
            <w:vAlign w:val="center"/>
          </w:tcPr>
          <w:p w:rsidR="00E53E25" w:rsidRPr="002E7213" w:rsidRDefault="00242D7A" w:rsidP="00D775AA">
            <w:pPr>
              <w:spacing w:before="29" w:line="288" w:lineRule="auto"/>
              <w:jc w:val="center"/>
              <w:rPr>
                <w:b/>
                <w:szCs w:val="21"/>
              </w:rPr>
            </w:pPr>
            <w:r w:rsidRPr="002E7213">
              <w:rPr>
                <w:b/>
                <w:szCs w:val="21"/>
              </w:rPr>
              <w:t>2018</w:t>
            </w:r>
            <w:r w:rsidR="00447C32" w:rsidRPr="002E7213">
              <w:rPr>
                <w:rFonts w:hint="eastAsia"/>
                <w:b/>
                <w:szCs w:val="21"/>
              </w:rPr>
              <w:t>年</w:t>
            </w:r>
            <w:r w:rsidR="00E53E25" w:rsidRPr="002E7213">
              <w:rPr>
                <w:rFonts w:hint="eastAsia"/>
                <w:b/>
                <w:szCs w:val="21"/>
              </w:rPr>
              <w:t>末</w:t>
            </w:r>
          </w:p>
        </w:tc>
        <w:tc>
          <w:tcPr>
            <w:tcW w:w="2126" w:type="dxa"/>
            <w:vAlign w:val="center"/>
          </w:tcPr>
          <w:p w:rsidR="00E53E25" w:rsidRPr="002E7213" w:rsidRDefault="00242D7A" w:rsidP="00D775AA">
            <w:pPr>
              <w:spacing w:before="29" w:line="288" w:lineRule="auto"/>
              <w:jc w:val="center"/>
              <w:rPr>
                <w:b/>
                <w:szCs w:val="21"/>
              </w:rPr>
            </w:pPr>
            <w:r w:rsidRPr="002E7213">
              <w:rPr>
                <w:b/>
                <w:szCs w:val="21"/>
              </w:rPr>
              <w:t>2017</w:t>
            </w:r>
            <w:r w:rsidR="00447C32" w:rsidRPr="002E7213">
              <w:rPr>
                <w:rFonts w:hint="eastAsia"/>
                <w:b/>
                <w:szCs w:val="21"/>
              </w:rPr>
              <w:t>年</w:t>
            </w:r>
            <w:r w:rsidR="00E53E25" w:rsidRPr="002E7213">
              <w:rPr>
                <w:rFonts w:hint="eastAsia"/>
                <w:b/>
                <w:szCs w:val="21"/>
              </w:rPr>
              <w:t>末</w:t>
            </w:r>
          </w:p>
        </w:tc>
        <w:tc>
          <w:tcPr>
            <w:tcW w:w="1944" w:type="dxa"/>
            <w:vAlign w:val="center"/>
          </w:tcPr>
          <w:p w:rsidR="00E53E25" w:rsidRPr="002E7213" w:rsidRDefault="00242D7A" w:rsidP="00D775AA">
            <w:pPr>
              <w:spacing w:before="29" w:line="288" w:lineRule="auto"/>
              <w:jc w:val="center"/>
              <w:rPr>
                <w:b/>
                <w:szCs w:val="21"/>
              </w:rPr>
            </w:pPr>
            <w:r w:rsidRPr="002E7213">
              <w:rPr>
                <w:b/>
                <w:szCs w:val="21"/>
              </w:rPr>
              <w:t>2016</w:t>
            </w:r>
            <w:r w:rsidR="00447C32" w:rsidRPr="002E7213">
              <w:rPr>
                <w:rFonts w:hint="eastAsia"/>
                <w:b/>
                <w:szCs w:val="21"/>
              </w:rPr>
              <w:t>年</w:t>
            </w:r>
            <w:r w:rsidR="00E53E25" w:rsidRPr="002E7213">
              <w:rPr>
                <w:rFonts w:hint="eastAsia"/>
                <w:b/>
                <w:szCs w:val="21"/>
              </w:rPr>
              <w:t>末</w:t>
            </w:r>
          </w:p>
        </w:tc>
      </w:tr>
      <w:tr w:rsidR="007B62FA" w:rsidRPr="00D0372D" w:rsidTr="00F876FB">
        <w:tc>
          <w:tcPr>
            <w:tcW w:w="2802" w:type="dxa"/>
            <w:vAlign w:val="center"/>
          </w:tcPr>
          <w:p w:rsidR="007B62FA" w:rsidRPr="002E7213" w:rsidRDefault="007B62FA" w:rsidP="00417F87">
            <w:pPr>
              <w:spacing w:line="360" w:lineRule="auto"/>
              <w:rPr>
                <w:rFonts w:ascii="宋体" w:hAnsi="宋体"/>
                <w:szCs w:val="21"/>
              </w:rPr>
            </w:pPr>
            <w:r w:rsidRPr="002E7213">
              <w:rPr>
                <w:rFonts w:hint="eastAsia"/>
                <w:szCs w:val="21"/>
              </w:rPr>
              <w:t>基金份额累计净值增长率</w:t>
            </w:r>
          </w:p>
        </w:tc>
        <w:tc>
          <w:tcPr>
            <w:tcW w:w="2126" w:type="dxa"/>
            <w:vAlign w:val="center"/>
          </w:tcPr>
          <w:p w:rsidR="007B62FA" w:rsidRPr="002E7213" w:rsidRDefault="007B62FA" w:rsidP="008A3521">
            <w:pPr>
              <w:spacing w:before="29" w:line="288" w:lineRule="auto"/>
              <w:jc w:val="right"/>
              <w:rPr>
                <w:szCs w:val="21"/>
              </w:rPr>
            </w:pPr>
            <w:r w:rsidRPr="002E7213">
              <w:rPr>
                <w:szCs w:val="21"/>
              </w:rPr>
              <w:t>3.90%</w:t>
            </w:r>
          </w:p>
        </w:tc>
        <w:tc>
          <w:tcPr>
            <w:tcW w:w="2126" w:type="dxa"/>
            <w:vAlign w:val="center"/>
          </w:tcPr>
          <w:p w:rsidR="007B62FA" w:rsidRPr="002E7213" w:rsidRDefault="007B62FA" w:rsidP="008A3521">
            <w:pPr>
              <w:spacing w:before="29" w:line="288" w:lineRule="auto"/>
              <w:jc w:val="right"/>
              <w:rPr>
                <w:szCs w:val="21"/>
              </w:rPr>
            </w:pPr>
            <w:r w:rsidRPr="002E7213">
              <w:rPr>
                <w:szCs w:val="21"/>
              </w:rPr>
              <w:t>39.40%</w:t>
            </w:r>
          </w:p>
        </w:tc>
        <w:tc>
          <w:tcPr>
            <w:tcW w:w="1944" w:type="dxa"/>
            <w:vAlign w:val="center"/>
          </w:tcPr>
          <w:p w:rsidR="007B62FA" w:rsidRPr="002E7213" w:rsidRDefault="007B62FA" w:rsidP="008A3521">
            <w:pPr>
              <w:spacing w:before="29" w:line="288" w:lineRule="auto"/>
              <w:jc w:val="right"/>
              <w:rPr>
                <w:szCs w:val="21"/>
              </w:rPr>
            </w:pPr>
            <w:r w:rsidRPr="002E7213">
              <w:rPr>
                <w:szCs w:val="21"/>
              </w:rPr>
              <w:t>-6.60%</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7B62FA" w:rsidRPr="00B56CF4" w:rsidRDefault="007B62FA" w:rsidP="00B56CF4">
      <w:pPr>
        <w:tabs>
          <w:tab w:val="left" w:pos="426"/>
        </w:tabs>
        <w:spacing w:before="29" w:line="288" w:lineRule="auto"/>
        <w:jc w:val="left"/>
        <w:rPr>
          <w:kern w:val="0"/>
          <w:sz w:val="24"/>
        </w:rPr>
      </w:pPr>
      <w:r w:rsidRPr="00B56CF4">
        <w:rPr>
          <w:kern w:val="0"/>
          <w:sz w:val="24"/>
        </w:rPr>
        <w:t xml:space="preserve">    2</w:t>
      </w:r>
      <w:r w:rsidRPr="00B56CF4">
        <w:rPr>
          <w:kern w:val="0"/>
          <w:sz w:val="24"/>
        </w:rPr>
        <w:t>、本期已实现收益指基金本期利息收入、投资收益、其他收入（不含公允价值变动收益）扣除相关费用后的余额，本期利润为本期已实现收益加上本期公允价值变动收益。</w:t>
      </w:r>
    </w:p>
    <w:p w:rsidR="007B62FA" w:rsidRPr="00D0372D" w:rsidRDefault="007B62FA" w:rsidP="00417F87">
      <w:pPr>
        <w:spacing w:line="360" w:lineRule="auto"/>
        <w:rPr>
          <w:rFonts w:ascii="宋体" w:hAnsi="宋体"/>
          <w:color w:val="000000"/>
          <w:szCs w:val="21"/>
        </w:rPr>
      </w:pPr>
    </w:p>
    <w:p w:rsidR="007B62FA" w:rsidRPr="002245F9" w:rsidRDefault="007B62FA" w:rsidP="002245F9">
      <w:pPr>
        <w:pStyle w:val="20"/>
        <w:spacing w:before="29" w:after="0" w:line="288" w:lineRule="auto"/>
        <w:rPr>
          <w:rFonts w:ascii="Times New Roman" w:hAnsi="Times New Roman"/>
          <w:kern w:val="0"/>
          <w:szCs w:val="24"/>
        </w:rPr>
      </w:pPr>
      <w:bookmarkStart w:id="77" w:name="_Toc225498252"/>
      <w:bookmarkStart w:id="78" w:name="_Toc352255969"/>
      <w:bookmarkStart w:id="79" w:name="_Toc352256037"/>
      <w:bookmarkStart w:id="80" w:name="_Toc352331215"/>
      <w:bookmarkStart w:id="81" w:name="_Toc362423993"/>
      <w:bookmarkStart w:id="82" w:name="_Toc374459255"/>
      <w:r w:rsidRPr="002245F9">
        <w:rPr>
          <w:rFonts w:ascii="Times New Roman" w:hAnsi="Times New Roman"/>
          <w:kern w:val="0"/>
          <w:szCs w:val="24"/>
        </w:rPr>
        <w:t xml:space="preserve">3.2 </w:t>
      </w:r>
      <w:r w:rsidRPr="002245F9">
        <w:rPr>
          <w:rFonts w:ascii="Times New Roman" w:hAnsi="Times New Roman" w:hint="eastAsia"/>
          <w:kern w:val="0"/>
          <w:szCs w:val="24"/>
        </w:rPr>
        <w:t>基金净值表现</w:t>
      </w:r>
      <w:bookmarkEnd w:id="77"/>
      <w:bookmarkEnd w:id="78"/>
      <w:bookmarkEnd w:id="79"/>
      <w:bookmarkEnd w:id="80"/>
      <w:bookmarkEnd w:id="81"/>
      <w:bookmarkEnd w:id="82"/>
    </w:p>
    <w:p w:rsidR="007B62FA" w:rsidRPr="002245F9" w:rsidRDefault="007B62FA" w:rsidP="002245F9">
      <w:pPr>
        <w:autoSpaceDE w:val="0"/>
        <w:autoSpaceDN w:val="0"/>
        <w:adjustRightInd w:val="0"/>
        <w:spacing w:before="29" w:line="288" w:lineRule="auto"/>
        <w:jc w:val="left"/>
        <w:rPr>
          <w:b/>
          <w:color w:val="000000"/>
          <w:kern w:val="0"/>
          <w:sz w:val="24"/>
        </w:rPr>
      </w:pPr>
      <w:r w:rsidRPr="002245F9">
        <w:rPr>
          <w:b/>
          <w:color w:val="000000"/>
          <w:kern w:val="0"/>
          <w:sz w:val="24"/>
        </w:rPr>
        <w:t xml:space="preserve">3.2.1 </w:t>
      </w:r>
      <w:r w:rsidRPr="002245F9">
        <w:rPr>
          <w:rFonts w:hint="eastAsia"/>
          <w:b/>
          <w:color w:val="000000"/>
          <w:kern w:val="0"/>
          <w:sz w:val="24"/>
        </w:rPr>
        <w:t>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1"/>
        <w:gridCol w:w="1243"/>
        <w:gridCol w:w="1187"/>
        <w:gridCol w:w="1244"/>
        <w:gridCol w:w="1188"/>
        <w:gridCol w:w="1188"/>
        <w:gridCol w:w="1210"/>
      </w:tblGrid>
      <w:tr w:rsidR="007B62FA" w:rsidRPr="002245F9" w:rsidTr="001A1A70">
        <w:tc>
          <w:tcPr>
            <w:tcW w:w="1323"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lastRenderedPageBreak/>
              <w:t>阶段</w:t>
            </w:r>
          </w:p>
        </w:tc>
        <w:tc>
          <w:tcPr>
            <w:tcW w:w="1324"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份额净值增长率①</w:t>
            </w:r>
          </w:p>
        </w:tc>
        <w:tc>
          <w:tcPr>
            <w:tcW w:w="1324"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份额净值增长率标准差②</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业绩比较基准收益率③</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业绩比较基准收益率标准差④</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①－③</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②－④</w:t>
            </w:r>
          </w:p>
        </w:tc>
      </w:tr>
      <w:tr w:rsidR="001C5EC1">
        <w:tc>
          <w:tcPr>
            <w:tcW w:w="0" w:type="auto"/>
            <w:vAlign w:val="center"/>
          </w:tcPr>
          <w:p w:rsidR="001C5EC1" w:rsidRDefault="007F239A">
            <w:pPr>
              <w:jc w:val="left"/>
            </w:pPr>
            <w:r>
              <w:rPr>
                <w:color w:val="000000"/>
                <w:sz w:val="24"/>
              </w:rPr>
              <w:t>过去三个月</w:t>
            </w:r>
          </w:p>
        </w:tc>
        <w:tc>
          <w:tcPr>
            <w:tcW w:w="0" w:type="auto"/>
            <w:vAlign w:val="center"/>
          </w:tcPr>
          <w:p w:rsidR="001C5EC1" w:rsidRDefault="007F239A">
            <w:pPr>
              <w:jc w:val="center"/>
            </w:pPr>
            <w:r>
              <w:rPr>
                <w:color w:val="000000"/>
                <w:sz w:val="24"/>
              </w:rPr>
              <w:t>-18.32%</w:t>
            </w:r>
          </w:p>
        </w:tc>
        <w:tc>
          <w:tcPr>
            <w:tcW w:w="0" w:type="auto"/>
            <w:vAlign w:val="center"/>
          </w:tcPr>
          <w:p w:rsidR="001C5EC1" w:rsidRDefault="007F239A">
            <w:pPr>
              <w:jc w:val="center"/>
            </w:pPr>
            <w:r>
              <w:rPr>
                <w:color w:val="000000"/>
                <w:sz w:val="24"/>
              </w:rPr>
              <w:t>2.57%</w:t>
            </w:r>
          </w:p>
        </w:tc>
        <w:tc>
          <w:tcPr>
            <w:tcW w:w="0" w:type="auto"/>
            <w:vAlign w:val="center"/>
          </w:tcPr>
          <w:p w:rsidR="001C5EC1" w:rsidRDefault="007F239A">
            <w:pPr>
              <w:jc w:val="center"/>
            </w:pPr>
            <w:r>
              <w:rPr>
                <w:color w:val="000000"/>
                <w:sz w:val="24"/>
              </w:rPr>
              <w:t>-19.05%</w:t>
            </w:r>
          </w:p>
        </w:tc>
        <w:tc>
          <w:tcPr>
            <w:tcW w:w="0" w:type="auto"/>
            <w:vAlign w:val="center"/>
          </w:tcPr>
          <w:p w:rsidR="001C5EC1" w:rsidRDefault="007F239A">
            <w:pPr>
              <w:jc w:val="center"/>
            </w:pPr>
            <w:r>
              <w:rPr>
                <w:color w:val="000000"/>
                <w:sz w:val="24"/>
              </w:rPr>
              <w:t>2.53%</w:t>
            </w:r>
          </w:p>
        </w:tc>
        <w:tc>
          <w:tcPr>
            <w:tcW w:w="0" w:type="auto"/>
            <w:vAlign w:val="center"/>
          </w:tcPr>
          <w:p w:rsidR="001C5EC1" w:rsidRDefault="007F239A">
            <w:pPr>
              <w:jc w:val="center"/>
            </w:pPr>
            <w:r>
              <w:rPr>
                <w:color w:val="000000"/>
                <w:sz w:val="24"/>
              </w:rPr>
              <w:t>0.73%</w:t>
            </w:r>
          </w:p>
        </w:tc>
        <w:tc>
          <w:tcPr>
            <w:tcW w:w="0" w:type="auto"/>
            <w:vAlign w:val="center"/>
          </w:tcPr>
          <w:p w:rsidR="001C5EC1" w:rsidRDefault="007F239A">
            <w:pPr>
              <w:jc w:val="center"/>
            </w:pPr>
            <w:r>
              <w:rPr>
                <w:color w:val="000000"/>
                <w:sz w:val="24"/>
              </w:rPr>
              <w:t>0.04%</w:t>
            </w:r>
          </w:p>
        </w:tc>
      </w:tr>
      <w:tr w:rsidR="001C5EC1">
        <w:tc>
          <w:tcPr>
            <w:tcW w:w="0" w:type="auto"/>
            <w:vAlign w:val="center"/>
          </w:tcPr>
          <w:p w:rsidR="001C5EC1" w:rsidRDefault="007F239A">
            <w:pPr>
              <w:jc w:val="left"/>
            </w:pPr>
            <w:r>
              <w:rPr>
                <w:color w:val="000000"/>
                <w:sz w:val="24"/>
              </w:rPr>
              <w:t>过去六个月</w:t>
            </w:r>
          </w:p>
        </w:tc>
        <w:tc>
          <w:tcPr>
            <w:tcW w:w="0" w:type="auto"/>
            <w:vAlign w:val="center"/>
          </w:tcPr>
          <w:p w:rsidR="001C5EC1" w:rsidRDefault="007F239A">
            <w:pPr>
              <w:jc w:val="center"/>
            </w:pPr>
            <w:r>
              <w:rPr>
                <w:color w:val="000000"/>
                <w:sz w:val="24"/>
              </w:rPr>
              <w:t>-28.93%</w:t>
            </w:r>
          </w:p>
        </w:tc>
        <w:tc>
          <w:tcPr>
            <w:tcW w:w="0" w:type="auto"/>
            <w:vAlign w:val="center"/>
          </w:tcPr>
          <w:p w:rsidR="001C5EC1" w:rsidRDefault="007F239A">
            <w:pPr>
              <w:jc w:val="center"/>
            </w:pPr>
            <w:r>
              <w:rPr>
                <w:color w:val="000000"/>
                <w:sz w:val="24"/>
              </w:rPr>
              <w:t>2.10%</w:t>
            </w:r>
          </w:p>
        </w:tc>
        <w:tc>
          <w:tcPr>
            <w:tcW w:w="0" w:type="auto"/>
            <w:vAlign w:val="center"/>
          </w:tcPr>
          <w:p w:rsidR="001C5EC1" w:rsidRDefault="007F239A">
            <w:pPr>
              <w:jc w:val="center"/>
            </w:pPr>
            <w:r>
              <w:rPr>
                <w:color w:val="000000"/>
                <w:sz w:val="24"/>
              </w:rPr>
              <w:t>-32.62%</w:t>
            </w:r>
          </w:p>
        </w:tc>
        <w:tc>
          <w:tcPr>
            <w:tcW w:w="0" w:type="auto"/>
            <w:vAlign w:val="center"/>
          </w:tcPr>
          <w:p w:rsidR="001C5EC1" w:rsidRDefault="007F239A">
            <w:pPr>
              <w:jc w:val="center"/>
            </w:pPr>
            <w:r>
              <w:rPr>
                <w:color w:val="000000"/>
                <w:sz w:val="24"/>
              </w:rPr>
              <w:t>2.09%</w:t>
            </w:r>
          </w:p>
        </w:tc>
        <w:tc>
          <w:tcPr>
            <w:tcW w:w="0" w:type="auto"/>
            <w:vAlign w:val="center"/>
          </w:tcPr>
          <w:p w:rsidR="001C5EC1" w:rsidRDefault="007F239A">
            <w:pPr>
              <w:jc w:val="center"/>
            </w:pPr>
            <w:r>
              <w:rPr>
                <w:color w:val="000000"/>
                <w:sz w:val="24"/>
              </w:rPr>
              <w:t>3.69%</w:t>
            </w:r>
          </w:p>
        </w:tc>
        <w:tc>
          <w:tcPr>
            <w:tcW w:w="0" w:type="auto"/>
            <w:vAlign w:val="center"/>
          </w:tcPr>
          <w:p w:rsidR="001C5EC1" w:rsidRDefault="007F239A">
            <w:pPr>
              <w:jc w:val="center"/>
            </w:pPr>
            <w:r>
              <w:rPr>
                <w:color w:val="000000"/>
                <w:sz w:val="24"/>
              </w:rPr>
              <w:t>0.01%</w:t>
            </w:r>
          </w:p>
        </w:tc>
      </w:tr>
      <w:tr w:rsidR="001C5EC1">
        <w:tc>
          <w:tcPr>
            <w:tcW w:w="0" w:type="auto"/>
            <w:vAlign w:val="center"/>
          </w:tcPr>
          <w:p w:rsidR="001C5EC1" w:rsidRDefault="007F239A">
            <w:pPr>
              <w:jc w:val="left"/>
            </w:pPr>
            <w:r>
              <w:rPr>
                <w:color w:val="000000"/>
                <w:sz w:val="24"/>
              </w:rPr>
              <w:t>过去一年</w:t>
            </w:r>
          </w:p>
        </w:tc>
        <w:tc>
          <w:tcPr>
            <w:tcW w:w="0" w:type="auto"/>
            <w:vAlign w:val="center"/>
          </w:tcPr>
          <w:p w:rsidR="001C5EC1" w:rsidRDefault="007F239A">
            <w:pPr>
              <w:jc w:val="center"/>
            </w:pPr>
            <w:r>
              <w:rPr>
                <w:color w:val="000000"/>
                <w:sz w:val="24"/>
              </w:rPr>
              <w:t>-25.47%</w:t>
            </w:r>
          </w:p>
        </w:tc>
        <w:tc>
          <w:tcPr>
            <w:tcW w:w="0" w:type="auto"/>
            <w:vAlign w:val="center"/>
          </w:tcPr>
          <w:p w:rsidR="001C5EC1" w:rsidRDefault="007F239A">
            <w:pPr>
              <w:jc w:val="center"/>
            </w:pPr>
            <w:r>
              <w:rPr>
                <w:color w:val="000000"/>
                <w:sz w:val="24"/>
              </w:rPr>
              <w:t>1.88%</w:t>
            </w:r>
          </w:p>
        </w:tc>
        <w:tc>
          <w:tcPr>
            <w:tcW w:w="0" w:type="auto"/>
            <w:vAlign w:val="center"/>
          </w:tcPr>
          <w:p w:rsidR="001C5EC1" w:rsidRDefault="007F239A">
            <w:pPr>
              <w:jc w:val="center"/>
            </w:pPr>
            <w:r>
              <w:rPr>
                <w:color w:val="000000"/>
                <w:sz w:val="24"/>
              </w:rPr>
              <w:t>-31.39%</w:t>
            </w:r>
          </w:p>
        </w:tc>
        <w:tc>
          <w:tcPr>
            <w:tcW w:w="0" w:type="auto"/>
            <w:vAlign w:val="center"/>
          </w:tcPr>
          <w:p w:rsidR="001C5EC1" w:rsidRDefault="007F239A">
            <w:pPr>
              <w:jc w:val="center"/>
            </w:pPr>
            <w:r>
              <w:rPr>
                <w:color w:val="000000"/>
                <w:sz w:val="24"/>
              </w:rPr>
              <w:t>1.84%</w:t>
            </w:r>
          </w:p>
        </w:tc>
        <w:tc>
          <w:tcPr>
            <w:tcW w:w="0" w:type="auto"/>
            <w:vAlign w:val="center"/>
          </w:tcPr>
          <w:p w:rsidR="001C5EC1" w:rsidRDefault="007F239A">
            <w:pPr>
              <w:jc w:val="center"/>
            </w:pPr>
            <w:r>
              <w:rPr>
                <w:color w:val="000000"/>
                <w:sz w:val="24"/>
              </w:rPr>
              <w:t>5.92%</w:t>
            </w:r>
          </w:p>
        </w:tc>
        <w:tc>
          <w:tcPr>
            <w:tcW w:w="0" w:type="auto"/>
            <w:vAlign w:val="center"/>
          </w:tcPr>
          <w:p w:rsidR="001C5EC1" w:rsidRDefault="007F239A">
            <w:pPr>
              <w:jc w:val="center"/>
            </w:pPr>
            <w:r>
              <w:rPr>
                <w:color w:val="000000"/>
                <w:sz w:val="24"/>
              </w:rPr>
              <w:t>0.04%</w:t>
            </w:r>
          </w:p>
        </w:tc>
      </w:tr>
      <w:tr w:rsidR="001C5EC1">
        <w:tc>
          <w:tcPr>
            <w:tcW w:w="0" w:type="auto"/>
            <w:vAlign w:val="center"/>
          </w:tcPr>
          <w:p w:rsidR="001C5EC1" w:rsidRDefault="007F239A">
            <w:pPr>
              <w:jc w:val="left"/>
            </w:pPr>
            <w:r>
              <w:rPr>
                <w:color w:val="000000"/>
                <w:sz w:val="24"/>
              </w:rPr>
              <w:t>过去三年</w:t>
            </w:r>
          </w:p>
        </w:tc>
        <w:tc>
          <w:tcPr>
            <w:tcW w:w="0" w:type="auto"/>
            <w:vAlign w:val="center"/>
          </w:tcPr>
          <w:p w:rsidR="001C5EC1" w:rsidRDefault="007F239A">
            <w:pPr>
              <w:jc w:val="center"/>
            </w:pPr>
            <w:r>
              <w:rPr>
                <w:color w:val="000000"/>
                <w:sz w:val="24"/>
              </w:rPr>
              <w:t>7.45%</w:t>
            </w:r>
          </w:p>
        </w:tc>
        <w:tc>
          <w:tcPr>
            <w:tcW w:w="0" w:type="auto"/>
            <w:vAlign w:val="center"/>
          </w:tcPr>
          <w:p w:rsidR="001C5EC1" w:rsidRDefault="007F239A">
            <w:pPr>
              <w:jc w:val="center"/>
            </w:pPr>
            <w:r>
              <w:rPr>
                <w:color w:val="000000"/>
                <w:sz w:val="24"/>
              </w:rPr>
              <w:t>1.47%</w:t>
            </w:r>
          </w:p>
        </w:tc>
        <w:tc>
          <w:tcPr>
            <w:tcW w:w="0" w:type="auto"/>
            <w:vAlign w:val="center"/>
          </w:tcPr>
          <w:p w:rsidR="001C5EC1" w:rsidRDefault="007F239A">
            <w:pPr>
              <w:jc w:val="center"/>
            </w:pPr>
            <w:r>
              <w:rPr>
                <w:color w:val="000000"/>
                <w:sz w:val="24"/>
              </w:rPr>
              <w:t>3.44%</w:t>
            </w:r>
          </w:p>
        </w:tc>
        <w:tc>
          <w:tcPr>
            <w:tcW w:w="0" w:type="auto"/>
            <w:vAlign w:val="center"/>
          </w:tcPr>
          <w:p w:rsidR="001C5EC1" w:rsidRDefault="007F239A">
            <w:pPr>
              <w:jc w:val="center"/>
            </w:pPr>
            <w:r>
              <w:rPr>
                <w:color w:val="000000"/>
                <w:sz w:val="24"/>
              </w:rPr>
              <w:t>1.49%</w:t>
            </w:r>
          </w:p>
        </w:tc>
        <w:tc>
          <w:tcPr>
            <w:tcW w:w="0" w:type="auto"/>
            <w:vAlign w:val="center"/>
          </w:tcPr>
          <w:p w:rsidR="001C5EC1" w:rsidRDefault="007F239A">
            <w:pPr>
              <w:jc w:val="center"/>
            </w:pPr>
            <w:r>
              <w:rPr>
                <w:color w:val="000000"/>
                <w:sz w:val="24"/>
              </w:rPr>
              <w:t>4.01%</w:t>
            </w:r>
          </w:p>
        </w:tc>
        <w:tc>
          <w:tcPr>
            <w:tcW w:w="0" w:type="auto"/>
            <w:vAlign w:val="center"/>
          </w:tcPr>
          <w:p w:rsidR="001C5EC1" w:rsidRDefault="007F239A">
            <w:pPr>
              <w:jc w:val="center"/>
            </w:pPr>
            <w:r>
              <w:rPr>
                <w:color w:val="000000"/>
                <w:sz w:val="24"/>
              </w:rPr>
              <w:t>-0.02%</w:t>
            </w:r>
          </w:p>
        </w:tc>
      </w:tr>
      <w:tr w:rsidR="001C5EC1">
        <w:tc>
          <w:tcPr>
            <w:tcW w:w="0" w:type="auto"/>
            <w:vAlign w:val="center"/>
          </w:tcPr>
          <w:p w:rsidR="001C5EC1" w:rsidRDefault="007F239A">
            <w:pPr>
              <w:jc w:val="left"/>
            </w:pPr>
            <w:r>
              <w:rPr>
                <w:color w:val="000000"/>
                <w:sz w:val="24"/>
              </w:rPr>
              <w:t>自基金合同生效起至今</w:t>
            </w:r>
          </w:p>
        </w:tc>
        <w:tc>
          <w:tcPr>
            <w:tcW w:w="0" w:type="auto"/>
            <w:vAlign w:val="center"/>
          </w:tcPr>
          <w:p w:rsidR="001C5EC1" w:rsidRDefault="007F239A">
            <w:pPr>
              <w:jc w:val="center"/>
            </w:pPr>
            <w:r>
              <w:rPr>
                <w:color w:val="000000"/>
                <w:sz w:val="24"/>
              </w:rPr>
              <w:t>3.90%</w:t>
            </w:r>
          </w:p>
        </w:tc>
        <w:tc>
          <w:tcPr>
            <w:tcW w:w="0" w:type="auto"/>
            <w:vAlign w:val="center"/>
          </w:tcPr>
          <w:p w:rsidR="001C5EC1" w:rsidRDefault="007F239A">
            <w:pPr>
              <w:jc w:val="center"/>
            </w:pPr>
            <w:r>
              <w:rPr>
                <w:color w:val="000000"/>
                <w:sz w:val="24"/>
              </w:rPr>
              <w:t>1.54%</w:t>
            </w:r>
          </w:p>
        </w:tc>
        <w:tc>
          <w:tcPr>
            <w:tcW w:w="0" w:type="auto"/>
            <w:vAlign w:val="center"/>
          </w:tcPr>
          <w:p w:rsidR="001C5EC1" w:rsidRDefault="007F239A">
            <w:pPr>
              <w:jc w:val="center"/>
            </w:pPr>
            <w:r>
              <w:rPr>
                <w:color w:val="000000"/>
                <w:sz w:val="24"/>
              </w:rPr>
              <w:t>-4.42%</w:t>
            </w:r>
          </w:p>
        </w:tc>
        <w:tc>
          <w:tcPr>
            <w:tcW w:w="0" w:type="auto"/>
            <w:vAlign w:val="center"/>
          </w:tcPr>
          <w:p w:rsidR="001C5EC1" w:rsidRDefault="007F239A">
            <w:pPr>
              <w:jc w:val="center"/>
            </w:pPr>
            <w:r>
              <w:rPr>
                <w:color w:val="000000"/>
                <w:sz w:val="24"/>
              </w:rPr>
              <w:t>1.60%</w:t>
            </w:r>
          </w:p>
        </w:tc>
        <w:tc>
          <w:tcPr>
            <w:tcW w:w="0" w:type="auto"/>
            <w:vAlign w:val="center"/>
          </w:tcPr>
          <w:p w:rsidR="001C5EC1" w:rsidRDefault="007F239A">
            <w:pPr>
              <w:jc w:val="center"/>
            </w:pPr>
            <w:r>
              <w:rPr>
                <w:color w:val="000000"/>
                <w:sz w:val="24"/>
              </w:rPr>
              <w:t>8.32%</w:t>
            </w:r>
          </w:p>
        </w:tc>
        <w:tc>
          <w:tcPr>
            <w:tcW w:w="0" w:type="auto"/>
            <w:vAlign w:val="center"/>
          </w:tcPr>
          <w:p w:rsidR="001C5EC1" w:rsidRDefault="007F239A">
            <w:pPr>
              <w:jc w:val="center"/>
            </w:pPr>
            <w:r>
              <w:rPr>
                <w:color w:val="000000"/>
                <w:sz w:val="24"/>
              </w:rPr>
              <w:t>-0.06%</w:t>
            </w:r>
          </w:p>
        </w:tc>
      </w:tr>
    </w:tbl>
    <w:p w:rsidR="007B62FA" w:rsidRPr="00D0372D" w:rsidRDefault="007B62FA" w:rsidP="00A1027B">
      <w:pPr>
        <w:tabs>
          <w:tab w:val="left" w:pos="426"/>
        </w:tabs>
        <w:spacing w:before="29" w:line="288" w:lineRule="auto"/>
        <w:jc w:val="left"/>
        <w:rPr>
          <w:szCs w:val="21"/>
        </w:rPr>
      </w:pPr>
      <w:r w:rsidRPr="00B56CF4">
        <w:rPr>
          <w:kern w:val="0"/>
          <w:sz w:val="24"/>
        </w:rPr>
        <w:t>注：本基金的业绩比较基准为中证海外中国互联网指数收益率</w:t>
      </w:r>
      <w:r w:rsidRPr="00B56CF4">
        <w:rPr>
          <w:kern w:val="0"/>
          <w:sz w:val="24"/>
        </w:rPr>
        <w:t>×95%</w:t>
      </w:r>
      <w:r w:rsidRPr="00B56CF4">
        <w:rPr>
          <w:kern w:val="0"/>
          <w:sz w:val="24"/>
        </w:rPr>
        <w:t>＋银行活期存款利率（税后）</w:t>
      </w:r>
      <w:r w:rsidRPr="00B56CF4">
        <w:rPr>
          <w:kern w:val="0"/>
          <w:sz w:val="24"/>
        </w:rPr>
        <w:t>×5%</w:t>
      </w:r>
      <w:r w:rsidRPr="00B56CF4">
        <w:rPr>
          <w:kern w:val="0"/>
          <w:sz w:val="24"/>
        </w:rPr>
        <w:t>，每日进行再平衡过程。</w:t>
      </w:r>
      <w:r w:rsidR="00A1027B">
        <w:rPr>
          <w:rFonts w:hint="eastAsia"/>
          <w:kern w:val="0"/>
          <w:sz w:val="24"/>
        </w:rPr>
        <w:br/>
      </w:r>
    </w:p>
    <w:p w:rsidR="007536B4" w:rsidRPr="00F655AA" w:rsidRDefault="007536B4" w:rsidP="00F655AA">
      <w:pPr>
        <w:spacing w:before="29" w:line="288" w:lineRule="auto"/>
        <w:rPr>
          <w:b/>
          <w:color w:val="000000"/>
          <w:kern w:val="0"/>
          <w:sz w:val="24"/>
        </w:rPr>
      </w:pPr>
      <w:r w:rsidRPr="00F655AA">
        <w:rPr>
          <w:rFonts w:hint="eastAsia"/>
          <w:b/>
          <w:color w:val="000000"/>
          <w:kern w:val="0"/>
          <w:sz w:val="24"/>
        </w:rPr>
        <w:t xml:space="preserve">3.2.2 </w:t>
      </w:r>
      <w:r w:rsidR="000041E0" w:rsidRPr="00D56D68">
        <w:rPr>
          <w:b/>
          <w:color w:val="000000"/>
          <w:kern w:val="0"/>
          <w:sz w:val="24"/>
        </w:rPr>
        <w:t>自基金合同生效以来</w:t>
      </w:r>
      <w:r w:rsidRPr="00F655AA">
        <w:rPr>
          <w:b/>
          <w:color w:val="000000"/>
          <w:kern w:val="0"/>
          <w:sz w:val="24"/>
        </w:rPr>
        <w:t>基金份额累计净值增长率变动及其与同期业绩比较基准收益率变动的比较</w:t>
      </w:r>
      <w:r w:rsidRPr="00F655AA">
        <w:rPr>
          <w:b/>
          <w:color w:val="000000"/>
          <w:kern w:val="0"/>
          <w:sz w:val="24"/>
        </w:rPr>
        <w:t xml:space="preserve"> </w:t>
      </w:r>
    </w:p>
    <w:p w:rsidR="007B62FA" w:rsidRPr="00930067" w:rsidRDefault="004F345B" w:rsidP="00417F87">
      <w:pPr>
        <w:spacing w:line="360" w:lineRule="auto"/>
        <w:jc w:val="center"/>
        <w:rPr>
          <w:rFonts w:ascii="宋体" w:hAnsi="宋体"/>
          <w:color w:val="000000"/>
          <w:szCs w:val="21"/>
        </w:rPr>
      </w:pPr>
      <w:r>
        <w:rPr>
          <w:rFonts w:ascii="宋体" w:hAnsi="宋体"/>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B56CF4" w:rsidRDefault="007B62FA" w:rsidP="00B56CF4">
      <w:pPr>
        <w:tabs>
          <w:tab w:val="left" w:pos="426"/>
        </w:tabs>
        <w:spacing w:before="29" w:line="288" w:lineRule="auto"/>
        <w:jc w:val="left"/>
        <w:rPr>
          <w:kern w:val="0"/>
          <w:sz w:val="24"/>
        </w:rPr>
      </w:pPr>
      <w:r w:rsidRPr="00B56CF4">
        <w:rPr>
          <w:kern w:val="0"/>
          <w:sz w:val="24"/>
        </w:rPr>
        <w:t>注：本基金建仓期为自基金合同生效日起的</w:t>
      </w:r>
      <w:r w:rsidRPr="00B56CF4">
        <w:rPr>
          <w:kern w:val="0"/>
          <w:sz w:val="24"/>
        </w:rPr>
        <w:t>6</w:t>
      </w:r>
      <w:r w:rsidRPr="00B56CF4">
        <w:rPr>
          <w:kern w:val="0"/>
          <w:sz w:val="24"/>
        </w:rPr>
        <w:t>个月。截至建仓期结束，本基金各项资产配置比例符合基金合同及招募说明书有关投资比例的约定。</w:t>
      </w:r>
    </w:p>
    <w:p w:rsidR="007B62FA" w:rsidRPr="00D0372D" w:rsidRDefault="007B62FA" w:rsidP="00417F87">
      <w:pPr>
        <w:spacing w:line="360" w:lineRule="auto"/>
        <w:rPr>
          <w:rFonts w:ascii="宋体" w:hAnsi="宋体"/>
          <w:color w:val="000000"/>
          <w:szCs w:val="21"/>
        </w:rPr>
      </w:pPr>
    </w:p>
    <w:p w:rsidR="007B62FA" w:rsidRPr="00870AA7" w:rsidRDefault="007B62FA" w:rsidP="00870AA7">
      <w:pPr>
        <w:spacing w:before="29" w:line="288" w:lineRule="auto"/>
        <w:rPr>
          <w:b/>
          <w:color w:val="000000"/>
          <w:kern w:val="0"/>
          <w:sz w:val="24"/>
        </w:rPr>
      </w:pPr>
      <w:r w:rsidRPr="00870AA7">
        <w:rPr>
          <w:b/>
          <w:color w:val="000000"/>
          <w:kern w:val="0"/>
          <w:sz w:val="24"/>
        </w:rPr>
        <w:t xml:space="preserve">3.2.3 </w:t>
      </w:r>
      <w:r w:rsidR="00BC75B8" w:rsidRPr="00870AA7">
        <w:rPr>
          <w:rFonts w:hint="eastAsia"/>
          <w:b/>
          <w:color w:val="000000"/>
          <w:kern w:val="0"/>
          <w:sz w:val="24"/>
        </w:rPr>
        <w:t>自基金合同生效以来</w:t>
      </w:r>
      <w:r w:rsidRPr="00870AA7">
        <w:rPr>
          <w:rFonts w:hint="eastAsia"/>
          <w:b/>
          <w:color w:val="000000"/>
          <w:kern w:val="0"/>
          <w:sz w:val="24"/>
        </w:rPr>
        <w:t>基金每年净值增长率及其与同期业绩比较基准收益率的比较</w:t>
      </w:r>
    </w:p>
    <w:p w:rsidR="007B62FA" w:rsidRPr="00D0372D" w:rsidRDefault="004F345B" w:rsidP="00417F87">
      <w:pPr>
        <w:spacing w:line="360" w:lineRule="auto"/>
        <w:jc w:val="center"/>
        <w:rPr>
          <w:rFonts w:ascii="宋体" w:hAnsi="宋体"/>
          <w:szCs w:val="21"/>
        </w:rPr>
      </w:pPr>
      <w:r>
        <w:rPr>
          <w:rFonts w:ascii="宋体" w:hAnsi="宋体"/>
          <w:noProof/>
          <w:szCs w:val="21"/>
        </w:rPr>
        <w:lastRenderedPageBreak/>
        <w:drawing>
          <wp:inline distT="0" distB="0" distL="0" distR="0">
            <wp:extent cx="5759450" cy="3372734"/>
            <wp:effectExtent l="0" t="0" r="0" b="0"/>
            <wp:docPr id="2" name="图片 2"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B56CF4" w:rsidRDefault="007B62FA" w:rsidP="00B56CF4">
      <w:pPr>
        <w:tabs>
          <w:tab w:val="left" w:pos="426"/>
        </w:tabs>
        <w:spacing w:before="29" w:line="288" w:lineRule="auto"/>
        <w:jc w:val="left"/>
        <w:rPr>
          <w:kern w:val="0"/>
          <w:sz w:val="24"/>
        </w:rPr>
      </w:pPr>
      <w:r w:rsidRPr="00B56CF4">
        <w:rPr>
          <w:kern w:val="0"/>
          <w:sz w:val="24"/>
        </w:rPr>
        <w:t>注：图示日期为</w:t>
      </w:r>
      <w:r w:rsidRPr="00B56CF4">
        <w:rPr>
          <w:kern w:val="0"/>
          <w:sz w:val="24"/>
        </w:rPr>
        <w:t>2015</w:t>
      </w:r>
      <w:r w:rsidRPr="00B56CF4">
        <w:rPr>
          <w:kern w:val="0"/>
          <w:sz w:val="24"/>
        </w:rPr>
        <w:t>年</w:t>
      </w:r>
      <w:r w:rsidRPr="00B56CF4">
        <w:rPr>
          <w:kern w:val="0"/>
          <w:sz w:val="24"/>
        </w:rPr>
        <w:t>5</w:t>
      </w:r>
      <w:r w:rsidRPr="00B56CF4">
        <w:rPr>
          <w:kern w:val="0"/>
          <w:sz w:val="24"/>
        </w:rPr>
        <w:t>月</w:t>
      </w:r>
      <w:r w:rsidRPr="00B56CF4">
        <w:rPr>
          <w:kern w:val="0"/>
          <w:sz w:val="24"/>
        </w:rPr>
        <w:t>27</w:t>
      </w:r>
      <w:r w:rsidRPr="00B56CF4">
        <w:rPr>
          <w:kern w:val="0"/>
          <w:sz w:val="24"/>
        </w:rPr>
        <w:t>日至</w:t>
      </w:r>
      <w:r w:rsidRPr="00B56CF4">
        <w:rPr>
          <w:kern w:val="0"/>
          <w:sz w:val="24"/>
        </w:rPr>
        <w:t>201</w:t>
      </w:r>
      <w:r w:rsidR="00426E83">
        <w:rPr>
          <w:kern w:val="0"/>
          <w:sz w:val="24"/>
        </w:rPr>
        <w:t>8</w:t>
      </w:r>
      <w:r w:rsidRPr="00B56CF4">
        <w:rPr>
          <w:kern w:val="0"/>
          <w:sz w:val="24"/>
        </w:rPr>
        <w:t>年</w:t>
      </w:r>
      <w:r w:rsidRPr="00B56CF4">
        <w:rPr>
          <w:kern w:val="0"/>
          <w:sz w:val="24"/>
        </w:rPr>
        <w:t>12</w:t>
      </w:r>
      <w:r w:rsidRPr="00B56CF4">
        <w:rPr>
          <w:kern w:val="0"/>
          <w:sz w:val="24"/>
        </w:rPr>
        <w:t>月</w:t>
      </w:r>
      <w:r w:rsidRPr="00B56CF4">
        <w:rPr>
          <w:kern w:val="0"/>
          <w:sz w:val="24"/>
        </w:rPr>
        <w:t>31</w:t>
      </w:r>
      <w:r w:rsidRPr="00B56CF4">
        <w:rPr>
          <w:kern w:val="0"/>
          <w:sz w:val="24"/>
        </w:rPr>
        <w:t>日。基金合同生效当年的净值增长率按照当年实际存续期计算。</w:t>
      </w:r>
    </w:p>
    <w:p w:rsidR="00CF2F9D" w:rsidRDefault="00CF2F9D" w:rsidP="00D21507">
      <w:pPr>
        <w:spacing w:line="360" w:lineRule="auto"/>
        <w:rPr>
          <w:rFonts w:ascii="宋体" w:hAnsi="宋体"/>
          <w:b/>
          <w:bCs/>
          <w:color w:val="000000"/>
          <w:kern w:val="0"/>
          <w:szCs w:val="21"/>
        </w:rPr>
      </w:pPr>
    </w:p>
    <w:p w:rsidR="007B62FA" w:rsidRPr="00D0372D" w:rsidRDefault="007B62FA" w:rsidP="00D21507">
      <w:pPr>
        <w:pStyle w:val="20"/>
        <w:spacing w:before="0" w:after="0"/>
        <w:rPr>
          <w:rFonts w:ascii="宋体" w:hAnsi="宋体"/>
          <w:color w:val="000000"/>
          <w:sz w:val="21"/>
          <w:szCs w:val="21"/>
        </w:rPr>
      </w:pPr>
      <w:bookmarkStart w:id="83" w:name="_Toc249760033"/>
      <w:bookmarkStart w:id="84" w:name="_Toc352255970"/>
      <w:bookmarkStart w:id="85" w:name="_Toc352256038"/>
      <w:bookmarkStart w:id="86" w:name="_Toc352331216"/>
      <w:bookmarkStart w:id="87" w:name="_Toc362423994"/>
      <w:bookmarkStart w:id="88" w:name="_Toc374459256"/>
      <w:r w:rsidRPr="009813F4">
        <w:rPr>
          <w:rFonts w:ascii="Times New Roman" w:hAnsi="Times New Roman"/>
          <w:color w:val="000000"/>
          <w:kern w:val="0"/>
          <w:szCs w:val="24"/>
        </w:rPr>
        <w:t>3.3</w:t>
      </w:r>
      <w:r w:rsidR="002D0B5F" w:rsidRPr="009813F4">
        <w:rPr>
          <w:rFonts w:ascii="Times New Roman" w:hAnsi="Times New Roman" w:hint="eastAsia"/>
          <w:color w:val="000000"/>
          <w:kern w:val="0"/>
          <w:szCs w:val="24"/>
        </w:rPr>
        <w:t xml:space="preserve"> </w:t>
      </w:r>
      <w:r w:rsidRPr="009813F4">
        <w:rPr>
          <w:rFonts w:ascii="Times New Roman" w:hAnsi="Times New Roman" w:hint="eastAsia"/>
          <w:color w:val="000000"/>
          <w:kern w:val="0"/>
          <w:szCs w:val="24"/>
        </w:rPr>
        <w:t>过去三年基金的利润分配情况</w:t>
      </w:r>
      <w:bookmarkEnd w:id="83"/>
      <w:bookmarkEnd w:id="84"/>
      <w:bookmarkEnd w:id="85"/>
      <w:bookmarkEnd w:id="86"/>
      <w:bookmarkEnd w:id="87"/>
      <w:bookmarkEnd w:id="88"/>
    </w:p>
    <w:p w:rsidR="007B62FA" w:rsidRPr="00D3750E" w:rsidRDefault="007B62FA" w:rsidP="00D3750E">
      <w:pPr>
        <w:autoSpaceDE w:val="0"/>
        <w:autoSpaceDN w:val="0"/>
        <w:adjustRightInd w:val="0"/>
        <w:spacing w:before="29" w:line="288" w:lineRule="auto"/>
        <w:ind w:left="15"/>
        <w:jc w:val="right"/>
        <w:rPr>
          <w:color w:val="000000"/>
          <w:kern w:val="0"/>
          <w:sz w:val="24"/>
        </w:rPr>
      </w:pPr>
      <w:r w:rsidRPr="00D3750E">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7B62FA" w:rsidRPr="00D0372D" w:rsidTr="006D141C">
        <w:trPr>
          <w:jc w:val="center"/>
        </w:trPr>
        <w:tc>
          <w:tcPr>
            <w:tcW w:w="1157"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年度</w:t>
            </w:r>
          </w:p>
        </w:tc>
        <w:tc>
          <w:tcPr>
            <w:tcW w:w="1378"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每</w:t>
            </w:r>
            <w:r w:rsidRPr="00D3750E">
              <w:rPr>
                <w:color w:val="000000"/>
                <w:sz w:val="24"/>
              </w:rPr>
              <w:t>10</w:t>
            </w:r>
            <w:r w:rsidRPr="00D3750E">
              <w:rPr>
                <w:rFonts w:hint="eastAsia"/>
                <w:color w:val="000000"/>
                <w:sz w:val="24"/>
              </w:rPr>
              <w:t>份基金份额分红数</w:t>
            </w:r>
          </w:p>
        </w:tc>
        <w:tc>
          <w:tcPr>
            <w:tcW w:w="1839"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现金形式发放总额</w:t>
            </w:r>
          </w:p>
        </w:tc>
        <w:tc>
          <w:tcPr>
            <w:tcW w:w="1950"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再投资形式发放总额</w:t>
            </w:r>
          </w:p>
        </w:tc>
        <w:tc>
          <w:tcPr>
            <w:tcW w:w="1894" w:type="dxa"/>
            <w:vAlign w:val="center"/>
          </w:tcPr>
          <w:p w:rsidR="007B62FA" w:rsidRPr="00D3750E" w:rsidRDefault="007B62FA" w:rsidP="00D3750E">
            <w:pPr>
              <w:adjustRightInd w:val="0"/>
              <w:spacing w:before="29" w:line="288" w:lineRule="auto"/>
              <w:ind w:left="15"/>
              <w:jc w:val="center"/>
              <w:rPr>
                <w:color w:val="000000"/>
                <w:sz w:val="24"/>
              </w:rPr>
            </w:pPr>
            <w:r w:rsidRPr="00D3750E">
              <w:rPr>
                <w:rFonts w:hint="eastAsia"/>
                <w:color w:val="000000"/>
                <w:sz w:val="24"/>
              </w:rPr>
              <w:t>年度利润分配合计</w:t>
            </w:r>
          </w:p>
        </w:tc>
        <w:tc>
          <w:tcPr>
            <w:tcW w:w="1068" w:type="dxa"/>
            <w:vAlign w:val="center"/>
          </w:tcPr>
          <w:p w:rsidR="007B62FA" w:rsidRPr="00D3750E" w:rsidRDefault="007B62FA" w:rsidP="00D3750E">
            <w:pPr>
              <w:adjustRightInd w:val="0"/>
              <w:spacing w:before="29" w:line="288" w:lineRule="auto"/>
              <w:ind w:left="15"/>
              <w:jc w:val="center"/>
              <w:rPr>
                <w:color w:val="000000"/>
                <w:sz w:val="24"/>
              </w:rPr>
            </w:pPr>
            <w:r w:rsidRPr="00D3750E">
              <w:rPr>
                <w:rFonts w:hint="eastAsia"/>
                <w:color w:val="000000"/>
                <w:sz w:val="24"/>
              </w:rPr>
              <w:t>备注</w:t>
            </w:r>
          </w:p>
        </w:tc>
      </w:tr>
      <w:tr w:rsidR="001C5EC1">
        <w:trPr>
          <w:jc w:val="center"/>
        </w:trPr>
        <w:tc>
          <w:tcPr>
            <w:tcW w:w="1157" w:type="dxa"/>
            <w:vAlign w:val="center"/>
          </w:tcPr>
          <w:p w:rsidR="001C5EC1" w:rsidRDefault="007F239A">
            <w:pPr>
              <w:jc w:val="center"/>
            </w:pPr>
            <w:r>
              <w:rPr>
                <w:color w:val="000000"/>
                <w:sz w:val="24"/>
              </w:rPr>
              <w:t>2018</w:t>
            </w:r>
            <w:r>
              <w:rPr>
                <w:color w:val="000000"/>
                <w:sz w:val="24"/>
              </w:rPr>
              <w:t>年</w:t>
            </w:r>
          </w:p>
        </w:tc>
        <w:tc>
          <w:tcPr>
            <w:tcW w:w="1378" w:type="dxa"/>
            <w:vAlign w:val="center"/>
          </w:tcPr>
          <w:p w:rsidR="001C5EC1" w:rsidRDefault="007F239A">
            <w:pPr>
              <w:jc w:val="right"/>
            </w:pPr>
            <w:r>
              <w:rPr>
                <w:color w:val="000000"/>
                <w:sz w:val="24"/>
              </w:rPr>
              <w:t>-</w:t>
            </w:r>
          </w:p>
        </w:tc>
        <w:tc>
          <w:tcPr>
            <w:tcW w:w="1839" w:type="dxa"/>
            <w:vAlign w:val="center"/>
          </w:tcPr>
          <w:p w:rsidR="001C5EC1" w:rsidRDefault="007F239A">
            <w:pPr>
              <w:jc w:val="right"/>
            </w:pPr>
            <w:r>
              <w:rPr>
                <w:color w:val="000000"/>
                <w:sz w:val="24"/>
              </w:rPr>
              <w:t>-</w:t>
            </w:r>
          </w:p>
        </w:tc>
        <w:tc>
          <w:tcPr>
            <w:tcW w:w="1950" w:type="dxa"/>
            <w:vAlign w:val="center"/>
          </w:tcPr>
          <w:p w:rsidR="001C5EC1" w:rsidRDefault="007F239A">
            <w:pPr>
              <w:jc w:val="right"/>
            </w:pPr>
            <w:r>
              <w:rPr>
                <w:color w:val="000000"/>
                <w:sz w:val="24"/>
              </w:rPr>
              <w:t>-</w:t>
            </w:r>
          </w:p>
        </w:tc>
        <w:tc>
          <w:tcPr>
            <w:tcW w:w="1894" w:type="dxa"/>
            <w:vAlign w:val="center"/>
          </w:tcPr>
          <w:p w:rsidR="001C5EC1" w:rsidRDefault="007F239A">
            <w:pPr>
              <w:jc w:val="right"/>
            </w:pPr>
            <w:r>
              <w:rPr>
                <w:color w:val="000000"/>
                <w:sz w:val="24"/>
              </w:rPr>
              <w:t>-</w:t>
            </w:r>
          </w:p>
        </w:tc>
        <w:tc>
          <w:tcPr>
            <w:tcW w:w="1068" w:type="dxa"/>
            <w:vAlign w:val="center"/>
          </w:tcPr>
          <w:p w:rsidR="001C5EC1" w:rsidRDefault="007F239A">
            <w:pPr>
              <w:jc w:val="left"/>
            </w:pPr>
            <w:r>
              <w:rPr>
                <w:color w:val="000000"/>
                <w:sz w:val="24"/>
              </w:rPr>
              <w:t>-</w:t>
            </w:r>
          </w:p>
        </w:tc>
      </w:tr>
      <w:tr w:rsidR="001C5EC1">
        <w:trPr>
          <w:jc w:val="center"/>
        </w:trPr>
        <w:tc>
          <w:tcPr>
            <w:tcW w:w="1157" w:type="dxa"/>
            <w:vAlign w:val="center"/>
          </w:tcPr>
          <w:p w:rsidR="001C5EC1" w:rsidRDefault="007F239A">
            <w:pPr>
              <w:jc w:val="center"/>
            </w:pPr>
            <w:r>
              <w:rPr>
                <w:color w:val="000000"/>
                <w:sz w:val="24"/>
              </w:rPr>
              <w:t>2017</w:t>
            </w:r>
            <w:r>
              <w:rPr>
                <w:color w:val="000000"/>
                <w:sz w:val="24"/>
              </w:rPr>
              <w:t>年</w:t>
            </w:r>
          </w:p>
        </w:tc>
        <w:tc>
          <w:tcPr>
            <w:tcW w:w="1378" w:type="dxa"/>
            <w:vAlign w:val="center"/>
          </w:tcPr>
          <w:p w:rsidR="001C5EC1" w:rsidRDefault="007F239A">
            <w:pPr>
              <w:jc w:val="right"/>
            </w:pPr>
            <w:r>
              <w:rPr>
                <w:color w:val="000000"/>
                <w:sz w:val="24"/>
              </w:rPr>
              <w:t>-</w:t>
            </w:r>
          </w:p>
        </w:tc>
        <w:tc>
          <w:tcPr>
            <w:tcW w:w="1839" w:type="dxa"/>
            <w:vAlign w:val="center"/>
          </w:tcPr>
          <w:p w:rsidR="001C5EC1" w:rsidRDefault="007F239A">
            <w:pPr>
              <w:jc w:val="right"/>
            </w:pPr>
            <w:r>
              <w:rPr>
                <w:color w:val="000000"/>
                <w:sz w:val="24"/>
              </w:rPr>
              <w:t>-</w:t>
            </w:r>
          </w:p>
        </w:tc>
        <w:tc>
          <w:tcPr>
            <w:tcW w:w="1950" w:type="dxa"/>
            <w:vAlign w:val="center"/>
          </w:tcPr>
          <w:p w:rsidR="001C5EC1" w:rsidRDefault="007F239A">
            <w:pPr>
              <w:jc w:val="right"/>
            </w:pPr>
            <w:r>
              <w:rPr>
                <w:color w:val="000000"/>
                <w:sz w:val="24"/>
              </w:rPr>
              <w:t>-</w:t>
            </w:r>
          </w:p>
        </w:tc>
        <w:tc>
          <w:tcPr>
            <w:tcW w:w="1894" w:type="dxa"/>
            <w:vAlign w:val="center"/>
          </w:tcPr>
          <w:p w:rsidR="001C5EC1" w:rsidRDefault="007F239A">
            <w:pPr>
              <w:jc w:val="right"/>
            </w:pPr>
            <w:r>
              <w:rPr>
                <w:color w:val="000000"/>
                <w:sz w:val="24"/>
              </w:rPr>
              <w:t>-</w:t>
            </w:r>
          </w:p>
        </w:tc>
        <w:tc>
          <w:tcPr>
            <w:tcW w:w="1068" w:type="dxa"/>
            <w:vAlign w:val="center"/>
          </w:tcPr>
          <w:p w:rsidR="001C5EC1" w:rsidRDefault="007F239A">
            <w:pPr>
              <w:jc w:val="left"/>
            </w:pPr>
            <w:r>
              <w:rPr>
                <w:color w:val="000000"/>
                <w:sz w:val="24"/>
              </w:rPr>
              <w:t>-</w:t>
            </w:r>
          </w:p>
        </w:tc>
      </w:tr>
      <w:tr w:rsidR="001C5EC1">
        <w:trPr>
          <w:jc w:val="center"/>
        </w:trPr>
        <w:tc>
          <w:tcPr>
            <w:tcW w:w="1157" w:type="dxa"/>
            <w:vAlign w:val="center"/>
          </w:tcPr>
          <w:p w:rsidR="001C5EC1" w:rsidRDefault="007F239A">
            <w:pPr>
              <w:jc w:val="center"/>
            </w:pPr>
            <w:r>
              <w:rPr>
                <w:color w:val="000000"/>
                <w:sz w:val="24"/>
              </w:rPr>
              <w:t>2016</w:t>
            </w:r>
            <w:r>
              <w:rPr>
                <w:color w:val="000000"/>
                <w:sz w:val="24"/>
              </w:rPr>
              <w:t>年</w:t>
            </w:r>
          </w:p>
        </w:tc>
        <w:tc>
          <w:tcPr>
            <w:tcW w:w="1378" w:type="dxa"/>
            <w:vAlign w:val="center"/>
          </w:tcPr>
          <w:p w:rsidR="001C5EC1" w:rsidRDefault="007F239A">
            <w:pPr>
              <w:jc w:val="right"/>
            </w:pPr>
            <w:r>
              <w:rPr>
                <w:color w:val="000000"/>
                <w:sz w:val="24"/>
              </w:rPr>
              <w:t>-</w:t>
            </w:r>
          </w:p>
        </w:tc>
        <w:tc>
          <w:tcPr>
            <w:tcW w:w="1839" w:type="dxa"/>
            <w:vAlign w:val="center"/>
          </w:tcPr>
          <w:p w:rsidR="001C5EC1" w:rsidRDefault="007F239A">
            <w:pPr>
              <w:jc w:val="right"/>
            </w:pPr>
            <w:r>
              <w:rPr>
                <w:color w:val="000000"/>
                <w:sz w:val="24"/>
              </w:rPr>
              <w:t>-</w:t>
            </w:r>
          </w:p>
        </w:tc>
        <w:tc>
          <w:tcPr>
            <w:tcW w:w="1950" w:type="dxa"/>
            <w:vAlign w:val="center"/>
          </w:tcPr>
          <w:p w:rsidR="001C5EC1" w:rsidRDefault="007F239A">
            <w:pPr>
              <w:jc w:val="right"/>
            </w:pPr>
            <w:r>
              <w:rPr>
                <w:color w:val="000000"/>
                <w:sz w:val="24"/>
              </w:rPr>
              <w:t>-</w:t>
            </w:r>
          </w:p>
        </w:tc>
        <w:tc>
          <w:tcPr>
            <w:tcW w:w="1894" w:type="dxa"/>
            <w:vAlign w:val="center"/>
          </w:tcPr>
          <w:p w:rsidR="001C5EC1" w:rsidRDefault="007F239A">
            <w:pPr>
              <w:jc w:val="right"/>
            </w:pPr>
            <w:r>
              <w:rPr>
                <w:color w:val="000000"/>
                <w:sz w:val="24"/>
              </w:rPr>
              <w:t>-</w:t>
            </w:r>
          </w:p>
        </w:tc>
        <w:tc>
          <w:tcPr>
            <w:tcW w:w="1068" w:type="dxa"/>
            <w:vAlign w:val="center"/>
          </w:tcPr>
          <w:p w:rsidR="001C5EC1" w:rsidRDefault="007F239A">
            <w:pPr>
              <w:jc w:val="left"/>
            </w:pPr>
            <w:r>
              <w:rPr>
                <w:color w:val="000000"/>
                <w:sz w:val="24"/>
              </w:rPr>
              <w:t>-</w:t>
            </w:r>
          </w:p>
        </w:tc>
      </w:tr>
      <w:tr w:rsidR="007B62FA" w:rsidRPr="008F72BF" w:rsidTr="003E5A64">
        <w:trPr>
          <w:jc w:val="center"/>
        </w:trPr>
        <w:tc>
          <w:tcPr>
            <w:tcW w:w="1157" w:type="dxa"/>
            <w:vAlign w:val="center"/>
          </w:tcPr>
          <w:p w:rsidR="007B62FA" w:rsidRPr="003E5A64" w:rsidRDefault="007B62FA" w:rsidP="003E5A64">
            <w:pPr>
              <w:spacing w:before="29" w:line="288" w:lineRule="auto"/>
              <w:jc w:val="center"/>
              <w:rPr>
                <w:color w:val="000000"/>
                <w:sz w:val="24"/>
              </w:rPr>
            </w:pPr>
            <w:r w:rsidRPr="003E5A64">
              <w:rPr>
                <w:rFonts w:hint="eastAsia"/>
                <w:color w:val="000000"/>
                <w:sz w:val="24"/>
              </w:rPr>
              <w:t>合计</w:t>
            </w:r>
          </w:p>
        </w:tc>
        <w:tc>
          <w:tcPr>
            <w:tcW w:w="1378" w:type="dxa"/>
            <w:vAlign w:val="center"/>
          </w:tcPr>
          <w:p w:rsidR="007B62FA" w:rsidRPr="008F72BF" w:rsidRDefault="007B62FA" w:rsidP="008F72BF">
            <w:pPr>
              <w:spacing w:before="29" w:line="288" w:lineRule="auto"/>
              <w:jc w:val="right"/>
              <w:rPr>
                <w:sz w:val="24"/>
              </w:rPr>
            </w:pPr>
            <w:r w:rsidRPr="008F72BF">
              <w:rPr>
                <w:sz w:val="24"/>
              </w:rPr>
              <w:t>-</w:t>
            </w:r>
          </w:p>
        </w:tc>
        <w:tc>
          <w:tcPr>
            <w:tcW w:w="1839" w:type="dxa"/>
            <w:vAlign w:val="center"/>
          </w:tcPr>
          <w:p w:rsidR="007B62FA" w:rsidRPr="008F72BF" w:rsidRDefault="007B62FA" w:rsidP="008F72BF">
            <w:pPr>
              <w:spacing w:before="29" w:line="288" w:lineRule="auto"/>
              <w:jc w:val="right"/>
              <w:rPr>
                <w:sz w:val="24"/>
              </w:rPr>
            </w:pPr>
            <w:r w:rsidRPr="008F72BF">
              <w:rPr>
                <w:sz w:val="24"/>
              </w:rPr>
              <w:t>-</w:t>
            </w:r>
          </w:p>
        </w:tc>
        <w:tc>
          <w:tcPr>
            <w:tcW w:w="1950" w:type="dxa"/>
            <w:vAlign w:val="center"/>
          </w:tcPr>
          <w:p w:rsidR="007B62FA" w:rsidRPr="008F72BF" w:rsidRDefault="007B62FA" w:rsidP="008F72BF">
            <w:pPr>
              <w:spacing w:before="29" w:line="288" w:lineRule="auto"/>
              <w:jc w:val="right"/>
              <w:rPr>
                <w:sz w:val="24"/>
              </w:rPr>
            </w:pPr>
            <w:r w:rsidRPr="008F72BF">
              <w:rPr>
                <w:sz w:val="24"/>
              </w:rPr>
              <w:t>-</w:t>
            </w:r>
          </w:p>
        </w:tc>
        <w:tc>
          <w:tcPr>
            <w:tcW w:w="1894" w:type="dxa"/>
            <w:vAlign w:val="center"/>
          </w:tcPr>
          <w:p w:rsidR="007B62FA" w:rsidRPr="008F72BF" w:rsidRDefault="007B62FA" w:rsidP="008F72BF">
            <w:pPr>
              <w:spacing w:before="29" w:line="288" w:lineRule="auto"/>
              <w:jc w:val="right"/>
              <w:rPr>
                <w:sz w:val="24"/>
              </w:rPr>
            </w:pPr>
            <w:r w:rsidRPr="008F72BF">
              <w:rPr>
                <w:sz w:val="24"/>
              </w:rPr>
              <w:t>-</w:t>
            </w:r>
          </w:p>
        </w:tc>
        <w:tc>
          <w:tcPr>
            <w:tcW w:w="1068" w:type="dxa"/>
            <w:vAlign w:val="center"/>
          </w:tcPr>
          <w:p w:rsidR="007B62FA" w:rsidRPr="008F72BF" w:rsidRDefault="007B62FA" w:rsidP="008F72BF">
            <w:pPr>
              <w:spacing w:before="29" w:line="288" w:lineRule="auto"/>
              <w:rPr>
                <w:sz w:val="24"/>
              </w:rPr>
            </w:pPr>
            <w:r w:rsidRPr="008F72BF">
              <w:rPr>
                <w:sz w:val="24"/>
              </w:rPr>
              <w:t>-</w:t>
            </w:r>
          </w:p>
        </w:tc>
      </w:tr>
    </w:tbl>
    <w:p w:rsidR="001A355F" w:rsidRPr="00B56CF4" w:rsidRDefault="001A355F" w:rsidP="00B56CF4">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89" w:name="_Toc225498254"/>
      <w:bookmarkStart w:id="90" w:name="_Toc352255971"/>
      <w:bookmarkStart w:id="91" w:name="_Toc352256039"/>
      <w:bookmarkStart w:id="92" w:name="_Toc352331217"/>
      <w:bookmarkStart w:id="93" w:name="_Toc362423995"/>
      <w:bookmarkStart w:id="94" w:name="_Toc374459257"/>
      <w:r w:rsidRPr="007F3154">
        <w:rPr>
          <w:rFonts w:hint="eastAsia"/>
          <w:b/>
          <w:bCs/>
          <w:szCs w:val="24"/>
          <w:lang w:val="en-US"/>
        </w:rPr>
        <w:t>§</w:t>
      </w:r>
      <w:r w:rsidR="001822F7" w:rsidRPr="007F3154">
        <w:rPr>
          <w:b/>
          <w:bCs/>
          <w:szCs w:val="24"/>
          <w:lang w:val="en-US"/>
        </w:rPr>
        <w:t>4</w:t>
      </w:r>
      <w:r w:rsidR="003E5E48" w:rsidRPr="007F3154">
        <w:rPr>
          <w:rFonts w:hint="eastAsia"/>
          <w:b/>
          <w:bCs/>
          <w:szCs w:val="24"/>
          <w:lang w:val="en-US"/>
        </w:rPr>
        <w:t xml:space="preserve">  </w:t>
      </w:r>
      <w:r w:rsidRPr="007F3154">
        <w:rPr>
          <w:rFonts w:hint="eastAsia"/>
          <w:b/>
          <w:bCs/>
          <w:szCs w:val="24"/>
          <w:lang w:val="en-US"/>
        </w:rPr>
        <w:t>管理人报告</w:t>
      </w:r>
      <w:bookmarkEnd w:id="89"/>
      <w:bookmarkEnd w:id="90"/>
      <w:bookmarkEnd w:id="91"/>
      <w:bookmarkEnd w:id="92"/>
      <w:bookmarkEnd w:id="93"/>
      <w:bookmarkEnd w:id="94"/>
    </w:p>
    <w:p w:rsidR="00FC649E" w:rsidRPr="00FC649E" w:rsidRDefault="00FC649E" w:rsidP="00FC649E"/>
    <w:p w:rsidR="007B62FA" w:rsidRPr="00645C59" w:rsidRDefault="007B62FA" w:rsidP="00645C59">
      <w:pPr>
        <w:pStyle w:val="20"/>
        <w:spacing w:before="29" w:after="0" w:line="288" w:lineRule="auto"/>
        <w:rPr>
          <w:rFonts w:ascii="Times New Roman" w:hAnsi="Times New Roman"/>
          <w:kern w:val="0"/>
          <w:szCs w:val="24"/>
        </w:rPr>
      </w:pPr>
      <w:bookmarkStart w:id="95" w:name="_Toc352255972"/>
      <w:bookmarkStart w:id="96" w:name="_Toc352256040"/>
      <w:bookmarkStart w:id="97" w:name="_Toc352331218"/>
      <w:bookmarkStart w:id="98" w:name="_Toc362423996"/>
      <w:bookmarkStart w:id="99" w:name="_Toc374459258"/>
      <w:r w:rsidRPr="00645C59">
        <w:rPr>
          <w:rFonts w:ascii="Times New Roman" w:hAnsi="Times New Roman"/>
          <w:kern w:val="0"/>
          <w:szCs w:val="24"/>
        </w:rPr>
        <w:t xml:space="preserve">4.1 </w:t>
      </w:r>
      <w:r w:rsidRPr="00645C59">
        <w:rPr>
          <w:rFonts w:ascii="Times New Roman" w:hAnsi="Times New Roman" w:hint="eastAsia"/>
          <w:kern w:val="0"/>
          <w:szCs w:val="24"/>
        </w:rPr>
        <w:t>基金管理人及基金经理情况</w:t>
      </w:r>
      <w:bookmarkEnd w:id="95"/>
      <w:bookmarkEnd w:id="96"/>
      <w:bookmarkEnd w:id="97"/>
      <w:bookmarkEnd w:id="98"/>
      <w:bookmarkEnd w:id="99"/>
    </w:p>
    <w:p w:rsidR="007B62FA" w:rsidRPr="00645C59" w:rsidRDefault="007B62FA" w:rsidP="00645C59">
      <w:pPr>
        <w:pStyle w:val="20"/>
        <w:spacing w:before="29" w:after="0" w:line="288" w:lineRule="auto"/>
        <w:rPr>
          <w:rFonts w:ascii="Times New Roman" w:hAnsi="Times New Roman"/>
          <w:kern w:val="0"/>
          <w:szCs w:val="24"/>
        </w:rPr>
      </w:pPr>
      <w:r w:rsidRPr="00645C59">
        <w:rPr>
          <w:rFonts w:ascii="Times New Roman" w:hAnsi="Times New Roman"/>
          <w:kern w:val="0"/>
          <w:szCs w:val="24"/>
        </w:rPr>
        <w:t>4.1.1</w:t>
      </w:r>
      <w:r w:rsidR="006A6C3A" w:rsidRPr="00645C59">
        <w:rPr>
          <w:rFonts w:ascii="Times New Roman" w:hAnsi="Times New Roman" w:hint="eastAsia"/>
          <w:kern w:val="0"/>
          <w:szCs w:val="24"/>
        </w:rPr>
        <w:t xml:space="preserve"> </w:t>
      </w:r>
      <w:r w:rsidRPr="00645C59">
        <w:rPr>
          <w:rFonts w:ascii="Times New Roman" w:hAnsi="Times New Roman" w:hint="eastAsia"/>
          <w:kern w:val="0"/>
          <w:szCs w:val="24"/>
        </w:rPr>
        <w:t>基金管理人及其管理基金的经验</w:t>
      </w:r>
    </w:p>
    <w:p w:rsidR="001C5EC1" w:rsidRDefault="007F239A">
      <w:pPr>
        <w:tabs>
          <w:tab w:val="left" w:pos="426"/>
        </w:tabs>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w:t>
      </w:r>
      <w:r>
        <w:rPr>
          <w:kern w:val="0"/>
          <w:sz w:val="24"/>
        </w:rPr>
        <w:lastRenderedPageBreak/>
        <w:t>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7B62FA" w:rsidRPr="00645C59" w:rsidRDefault="007B62FA" w:rsidP="00645C59">
      <w:pPr>
        <w:tabs>
          <w:tab w:val="left" w:pos="426"/>
        </w:tabs>
        <w:spacing w:before="29" w:line="288" w:lineRule="auto"/>
        <w:ind w:firstLineChars="200" w:firstLine="480"/>
        <w:rPr>
          <w:kern w:val="0"/>
          <w:sz w:val="24"/>
        </w:rPr>
      </w:pPr>
      <w:r w:rsidRPr="00645C59">
        <w:rPr>
          <w:kern w:val="0"/>
          <w:sz w:val="24"/>
        </w:rPr>
        <w:t>截至报告期末，公司管理了包括货币型、债券型、保本混合型、普通混合型和股票型在内的</w:t>
      </w:r>
      <w:r w:rsidRPr="00645C59">
        <w:rPr>
          <w:kern w:val="0"/>
          <w:sz w:val="24"/>
        </w:rPr>
        <w:t>77</w:t>
      </w:r>
      <w:r w:rsidRPr="00645C59">
        <w:rPr>
          <w:kern w:val="0"/>
          <w:sz w:val="24"/>
        </w:rPr>
        <w:t>只基金，其中股票型涵盖普通指数型、交易型开放式（</w:t>
      </w:r>
      <w:r w:rsidRPr="00645C59">
        <w:rPr>
          <w:kern w:val="0"/>
          <w:sz w:val="24"/>
        </w:rPr>
        <w:t>ETF</w:t>
      </w:r>
      <w:r w:rsidRPr="00645C59">
        <w:rPr>
          <w:kern w:val="0"/>
          <w:sz w:val="24"/>
        </w:rPr>
        <w:t>）、</w:t>
      </w:r>
      <w:r w:rsidRPr="00645C59">
        <w:rPr>
          <w:kern w:val="0"/>
          <w:sz w:val="24"/>
        </w:rPr>
        <w:t>QDII</w:t>
      </w:r>
      <w:r w:rsidRPr="00645C59">
        <w:rPr>
          <w:kern w:val="0"/>
          <w:sz w:val="24"/>
        </w:rPr>
        <w:t>等不同类型基金。</w:t>
      </w:r>
    </w:p>
    <w:p w:rsidR="007B62FA" w:rsidRPr="00D0372D" w:rsidRDefault="007B62FA" w:rsidP="00D21507">
      <w:pPr>
        <w:spacing w:line="360" w:lineRule="auto"/>
        <w:ind w:firstLineChars="200" w:firstLine="420"/>
        <w:rPr>
          <w:rFonts w:ascii="宋体" w:hAnsi="宋体"/>
          <w:color w:val="000000"/>
          <w:kern w:val="0"/>
          <w:szCs w:val="21"/>
        </w:rPr>
      </w:pPr>
    </w:p>
    <w:p w:rsidR="007B62FA" w:rsidRPr="00645C59" w:rsidRDefault="009D1492" w:rsidP="00645C59">
      <w:pPr>
        <w:autoSpaceDE w:val="0"/>
        <w:autoSpaceDN w:val="0"/>
        <w:adjustRightInd w:val="0"/>
        <w:spacing w:before="29" w:line="288" w:lineRule="auto"/>
        <w:jc w:val="left"/>
        <w:rPr>
          <w:b/>
          <w:color w:val="000000"/>
          <w:kern w:val="0"/>
          <w:sz w:val="24"/>
        </w:rPr>
      </w:pPr>
      <w:r w:rsidRPr="00645C59">
        <w:rPr>
          <w:rFonts w:hint="eastAsia"/>
          <w:b/>
          <w:color w:val="000000"/>
          <w:kern w:val="0"/>
          <w:sz w:val="24"/>
        </w:rPr>
        <w:t>4</w:t>
      </w:r>
      <w:r w:rsidRPr="00645C59">
        <w:rPr>
          <w:b/>
          <w:color w:val="000000"/>
          <w:kern w:val="0"/>
          <w:sz w:val="24"/>
        </w:rPr>
        <w:t>.</w:t>
      </w:r>
      <w:r w:rsidRPr="00645C59">
        <w:rPr>
          <w:rFonts w:hint="eastAsia"/>
          <w:b/>
          <w:color w:val="000000"/>
          <w:kern w:val="0"/>
          <w:sz w:val="24"/>
        </w:rPr>
        <w:t>1</w:t>
      </w:r>
      <w:r w:rsidRPr="00645C59">
        <w:rPr>
          <w:b/>
          <w:color w:val="000000"/>
          <w:kern w:val="0"/>
          <w:sz w:val="24"/>
        </w:rPr>
        <w:t>.</w:t>
      </w:r>
      <w:r w:rsidRPr="00645C59">
        <w:rPr>
          <w:rFonts w:hint="eastAsia"/>
          <w:b/>
          <w:color w:val="000000"/>
          <w:kern w:val="0"/>
          <w:sz w:val="24"/>
        </w:rPr>
        <w:t>2</w:t>
      </w:r>
      <w:r w:rsidR="006A6C3A" w:rsidRPr="00645C59">
        <w:rPr>
          <w:rFonts w:hint="eastAsia"/>
          <w:b/>
          <w:color w:val="000000"/>
          <w:kern w:val="0"/>
          <w:sz w:val="24"/>
        </w:rPr>
        <w:t xml:space="preserve"> </w:t>
      </w:r>
      <w:r w:rsidR="007B62FA" w:rsidRPr="00645C59">
        <w:rPr>
          <w:rFonts w:hint="eastAsia"/>
          <w:b/>
          <w:color w:val="000000"/>
          <w:kern w:val="0"/>
          <w:sz w:val="24"/>
        </w:rPr>
        <w:t>基金经理（或基金经理小组）及基金经理助理的简介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8"/>
        <w:gridCol w:w="1816"/>
        <w:gridCol w:w="1336"/>
        <w:gridCol w:w="1244"/>
        <w:gridCol w:w="1150"/>
        <w:gridCol w:w="2592"/>
      </w:tblGrid>
      <w:tr w:rsidR="00DB51BC" w:rsidRPr="00D0372D" w:rsidTr="00DB51BC">
        <w:trPr>
          <w:cantSplit/>
        </w:trPr>
        <w:tc>
          <w:tcPr>
            <w:tcW w:w="653"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姓名</w:t>
            </w:r>
          </w:p>
        </w:tc>
        <w:tc>
          <w:tcPr>
            <w:tcW w:w="854"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职务</w:t>
            </w:r>
          </w:p>
        </w:tc>
        <w:tc>
          <w:tcPr>
            <w:tcW w:w="1409" w:type="pct"/>
            <w:gridSpan w:val="2"/>
          </w:tcPr>
          <w:p w:rsidR="007B62FA" w:rsidRPr="00645C59" w:rsidRDefault="007B62FA" w:rsidP="00645C59">
            <w:pPr>
              <w:spacing w:before="29" w:line="288" w:lineRule="auto"/>
              <w:jc w:val="center"/>
              <w:rPr>
                <w:color w:val="000000"/>
                <w:sz w:val="24"/>
              </w:rPr>
            </w:pPr>
            <w:r w:rsidRPr="00645C59">
              <w:rPr>
                <w:rFonts w:hint="eastAsia"/>
                <w:color w:val="000000"/>
                <w:sz w:val="24"/>
              </w:rPr>
              <w:t>任本基金的基金经理</w:t>
            </w:r>
            <w:r w:rsidR="00165641" w:rsidRPr="00645C59">
              <w:rPr>
                <w:rFonts w:hint="eastAsia"/>
                <w:color w:val="000000"/>
                <w:sz w:val="24"/>
              </w:rPr>
              <w:t>（助理）</w:t>
            </w:r>
            <w:r w:rsidRPr="00645C59">
              <w:rPr>
                <w:rFonts w:hint="eastAsia"/>
                <w:color w:val="000000"/>
                <w:sz w:val="24"/>
              </w:rPr>
              <w:t>期限</w:t>
            </w:r>
          </w:p>
        </w:tc>
        <w:tc>
          <w:tcPr>
            <w:tcW w:w="654"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证券从业年限</w:t>
            </w:r>
          </w:p>
        </w:tc>
        <w:tc>
          <w:tcPr>
            <w:tcW w:w="1431"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说明</w:t>
            </w:r>
          </w:p>
        </w:tc>
      </w:tr>
      <w:tr w:rsidR="00DB51BC" w:rsidRPr="00D0372D" w:rsidTr="00DB51BC">
        <w:trPr>
          <w:cantSplit/>
        </w:trPr>
        <w:tc>
          <w:tcPr>
            <w:tcW w:w="653"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854"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704" w:type="pc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任职日期</w:t>
            </w:r>
          </w:p>
        </w:tc>
        <w:tc>
          <w:tcPr>
            <w:tcW w:w="704" w:type="pc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离任日期</w:t>
            </w:r>
          </w:p>
        </w:tc>
        <w:tc>
          <w:tcPr>
            <w:tcW w:w="654"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1431" w:type="pct"/>
            <w:vMerge/>
            <w:vAlign w:val="center"/>
          </w:tcPr>
          <w:p w:rsidR="007B62FA" w:rsidRPr="00D0372D" w:rsidRDefault="007B62FA" w:rsidP="00417F87">
            <w:pPr>
              <w:widowControl/>
              <w:spacing w:line="360" w:lineRule="auto"/>
              <w:jc w:val="left"/>
              <w:rPr>
                <w:rFonts w:ascii="宋体" w:hAnsi="宋体"/>
                <w:color w:val="000000"/>
                <w:szCs w:val="21"/>
              </w:rPr>
            </w:pPr>
          </w:p>
        </w:tc>
      </w:tr>
      <w:tr w:rsidR="001C5EC1">
        <w:tc>
          <w:tcPr>
            <w:tcW w:w="0" w:type="auto"/>
            <w:vAlign w:val="center"/>
          </w:tcPr>
          <w:p w:rsidR="001C5EC1" w:rsidRDefault="007F239A">
            <w:pPr>
              <w:jc w:val="center"/>
            </w:pPr>
            <w:r>
              <w:rPr>
                <w:color w:val="000000"/>
                <w:sz w:val="24"/>
              </w:rPr>
              <w:t>蔡铮</w:t>
            </w:r>
          </w:p>
        </w:tc>
        <w:tc>
          <w:tcPr>
            <w:tcW w:w="0" w:type="auto"/>
            <w:vAlign w:val="center"/>
          </w:tcPr>
          <w:p w:rsidR="001C5EC1" w:rsidRDefault="007F239A">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0" w:type="auto"/>
            <w:vAlign w:val="center"/>
          </w:tcPr>
          <w:p w:rsidR="001C5EC1" w:rsidRDefault="007F239A">
            <w:pPr>
              <w:jc w:val="center"/>
            </w:pPr>
            <w:r>
              <w:rPr>
                <w:color w:val="000000"/>
                <w:sz w:val="24"/>
              </w:rPr>
              <w:t>2015-05-27</w:t>
            </w:r>
          </w:p>
        </w:tc>
        <w:tc>
          <w:tcPr>
            <w:tcW w:w="0" w:type="auto"/>
            <w:vAlign w:val="center"/>
          </w:tcPr>
          <w:p w:rsidR="001C5EC1" w:rsidRDefault="007F239A">
            <w:pPr>
              <w:jc w:val="center"/>
            </w:pPr>
            <w:r>
              <w:rPr>
                <w:color w:val="000000"/>
                <w:sz w:val="24"/>
              </w:rPr>
              <w:t>-</w:t>
            </w:r>
          </w:p>
        </w:tc>
        <w:tc>
          <w:tcPr>
            <w:tcW w:w="0" w:type="auto"/>
            <w:vAlign w:val="center"/>
          </w:tcPr>
          <w:p w:rsidR="001C5EC1" w:rsidRDefault="007F239A">
            <w:pPr>
              <w:jc w:val="center"/>
            </w:pPr>
            <w:r>
              <w:rPr>
                <w:color w:val="000000"/>
                <w:sz w:val="24"/>
              </w:rPr>
              <w:t>9</w:t>
            </w:r>
            <w:r>
              <w:rPr>
                <w:color w:val="000000"/>
                <w:sz w:val="24"/>
              </w:rPr>
              <w:t>年</w:t>
            </w:r>
          </w:p>
        </w:tc>
        <w:tc>
          <w:tcPr>
            <w:tcW w:w="0" w:type="auto"/>
            <w:vAlign w:val="center"/>
          </w:tcPr>
          <w:p w:rsidR="001C5EC1" w:rsidRDefault="007F239A">
            <w:pPr>
              <w:jc w:val="left"/>
            </w:pPr>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1C5EC1" w:rsidRDefault="007F239A">
      <w:pPr>
        <w:tabs>
          <w:tab w:val="left" w:pos="426"/>
        </w:tabs>
        <w:spacing w:before="29" w:line="288" w:lineRule="auto"/>
        <w:jc w:val="left"/>
        <w:rPr>
          <w:kern w:val="0"/>
          <w:sz w:val="24"/>
        </w:rPr>
      </w:pPr>
      <w:r>
        <w:rPr>
          <w:kern w:val="0"/>
          <w:sz w:val="24"/>
        </w:rPr>
        <w:lastRenderedPageBreak/>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7B62FA" w:rsidRPr="00B56CF4" w:rsidRDefault="007B62FA" w:rsidP="00B56CF4">
      <w:pPr>
        <w:tabs>
          <w:tab w:val="left" w:pos="426"/>
        </w:tabs>
        <w:spacing w:before="29" w:line="288" w:lineRule="auto"/>
        <w:jc w:val="left"/>
        <w:rPr>
          <w:kern w:val="0"/>
          <w:sz w:val="24"/>
        </w:rPr>
      </w:pPr>
      <w:r w:rsidRPr="00B56CF4">
        <w:rPr>
          <w:kern w:val="0"/>
          <w:sz w:val="24"/>
        </w:rPr>
        <w:t>3</w:t>
      </w:r>
      <w:r w:rsidRPr="00B56CF4">
        <w:rPr>
          <w:kern w:val="0"/>
          <w:sz w:val="24"/>
        </w:rPr>
        <w:t>、基金经理（或基金经理小组）期后变动（如有）敬请关注基金管理人发布的相关公告。</w:t>
      </w:r>
    </w:p>
    <w:p w:rsidR="007B62FA" w:rsidRPr="00D0372D" w:rsidRDefault="007B62FA" w:rsidP="00417F87">
      <w:pPr>
        <w:spacing w:line="360" w:lineRule="auto"/>
        <w:rPr>
          <w:rFonts w:ascii="宋体" w:hAnsi="宋体"/>
          <w:color w:val="00000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00" w:name="_Toc225498256"/>
      <w:bookmarkStart w:id="101" w:name="_Toc352255974"/>
      <w:bookmarkStart w:id="102" w:name="_Toc352256042"/>
      <w:bookmarkStart w:id="103" w:name="_Toc352331220"/>
      <w:bookmarkStart w:id="104" w:name="_Toc362423998"/>
      <w:bookmarkStart w:id="105" w:name="_Toc374459260"/>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2</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管理人对报告期内本基金运作遵规守信情况的说明</w:t>
      </w:r>
      <w:bookmarkEnd w:id="100"/>
      <w:bookmarkEnd w:id="101"/>
      <w:bookmarkEnd w:id="102"/>
      <w:bookmarkEnd w:id="103"/>
      <w:bookmarkEnd w:id="104"/>
      <w:bookmarkEnd w:id="105"/>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06" w:name="_Toc225498257"/>
      <w:bookmarkStart w:id="107" w:name="_Toc352255975"/>
      <w:bookmarkStart w:id="108" w:name="_Toc352256043"/>
      <w:bookmarkStart w:id="109" w:name="_Toc352331221"/>
      <w:bookmarkStart w:id="110" w:name="_Toc362423999"/>
      <w:bookmarkStart w:id="111" w:name="_Toc374459261"/>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3</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管理人对报告期内公平交易情况的专项说明</w:t>
      </w:r>
      <w:bookmarkEnd w:id="106"/>
      <w:bookmarkEnd w:id="107"/>
      <w:bookmarkEnd w:id="108"/>
      <w:bookmarkEnd w:id="109"/>
      <w:bookmarkEnd w:id="110"/>
      <w:bookmarkEnd w:id="111"/>
    </w:p>
    <w:p w:rsidR="007B62FA" w:rsidRPr="007C2D9E" w:rsidRDefault="00633B6F" w:rsidP="007C2D9E">
      <w:pPr>
        <w:pStyle w:val="20"/>
        <w:spacing w:before="29" w:after="0" w:line="288" w:lineRule="auto"/>
        <w:rPr>
          <w:rFonts w:ascii="Times New Roman" w:hAnsi="Times New Roman"/>
          <w:kern w:val="0"/>
          <w:szCs w:val="24"/>
        </w:rPr>
      </w:pP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3</w:t>
      </w:r>
      <w:r w:rsidRPr="007C2D9E">
        <w:rPr>
          <w:rFonts w:ascii="Times New Roman" w:hAnsi="Times New Roman"/>
          <w:kern w:val="0"/>
          <w:szCs w:val="24"/>
        </w:rPr>
        <w:t>.</w:t>
      </w:r>
      <w:r w:rsidRPr="007C2D9E">
        <w:rPr>
          <w:rFonts w:ascii="Times New Roman" w:hAnsi="Times New Roman" w:hint="eastAsia"/>
          <w:kern w:val="0"/>
          <w:szCs w:val="24"/>
        </w:rPr>
        <w:t>1</w:t>
      </w:r>
      <w:r w:rsidR="002D0B5F"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公平交易制度和控制方法</w:t>
      </w:r>
    </w:p>
    <w:p w:rsidR="001C5EC1" w:rsidRDefault="007F239A">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C5EC1" w:rsidRDefault="007F239A">
      <w:pPr>
        <w:tabs>
          <w:tab w:val="left" w:pos="426"/>
        </w:tabs>
        <w:spacing w:before="29" w:line="288" w:lineRule="auto"/>
        <w:ind w:firstLineChars="200" w:firstLine="480"/>
        <w:rPr>
          <w:kern w:val="0"/>
          <w:sz w:val="24"/>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1C5EC1" w:rsidRDefault="007F239A">
      <w:pPr>
        <w:tabs>
          <w:tab w:val="left" w:pos="426"/>
        </w:tabs>
        <w:spacing w:before="29" w:line="288" w:lineRule="auto"/>
        <w:ind w:firstLineChars="200" w:firstLine="480"/>
        <w:rPr>
          <w:kern w:val="0"/>
          <w:sz w:val="24"/>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1C5EC1" w:rsidRDefault="007F239A">
      <w:pPr>
        <w:tabs>
          <w:tab w:val="left" w:pos="426"/>
        </w:tabs>
        <w:spacing w:before="29" w:line="288" w:lineRule="auto"/>
        <w:ind w:firstLineChars="200" w:firstLine="480"/>
        <w:rPr>
          <w:kern w:val="0"/>
          <w:sz w:val="24"/>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1C5EC1" w:rsidRDefault="007F239A">
      <w:pPr>
        <w:tabs>
          <w:tab w:val="left" w:pos="426"/>
        </w:tabs>
        <w:spacing w:before="29" w:line="288" w:lineRule="auto"/>
        <w:ind w:firstLineChars="200" w:firstLine="480"/>
        <w:rPr>
          <w:kern w:val="0"/>
          <w:sz w:val="24"/>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w:t>
      </w:r>
      <w:r w:rsidRPr="00F14763">
        <w:rPr>
          <w:kern w:val="0"/>
          <w:sz w:val="24"/>
        </w:rPr>
        <w:t>5</w:t>
      </w:r>
      <w:r w:rsidRPr="00F14763">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62719D" w:rsidRDefault="007B62FA" w:rsidP="0062719D">
      <w:pPr>
        <w:spacing w:line="360" w:lineRule="auto"/>
        <w:jc w:val="left"/>
        <w:rPr>
          <w:rFonts w:ascii="宋体" w:hAnsi="宋体"/>
          <w:color w:val="000000"/>
          <w:szCs w:val="21"/>
        </w:rPr>
      </w:pPr>
    </w:p>
    <w:p w:rsidR="007B62FA" w:rsidRPr="007C2D9E" w:rsidRDefault="00633B6F" w:rsidP="007C2D9E">
      <w:pPr>
        <w:pStyle w:val="20"/>
        <w:spacing w:before="29" w:after="0" w:line="288" w:lineRule="auto"/>
        <w:rPr>
          <w:rFonts w:ascii="Times New Roman" w:hAnsi="Times New Roman"/>
          <w:kern w:val="0"/>
          <w:szCs w:val="24"/>
        </w:rPr>
      </w:pPr>
      <w:r w:rsidRPr="007C2D9E">
        <w:rPr>
          <w:rFonts w:ascii="Times New Roman" w:hAnsi="Times New Roman" w:hint="eastAsia"/>
          <w:kern w:val="0"/>
          <w:szCs w:val="24"/>
        </w:rPr>
        <w:lastRenderedPageBreak/>
        <w:t>4</w:t>
      </w:r>
      <w:r w:rsidRPr="007C2D9E">
        <w:rPr>
          <w:rFonts w:ascii="Times New Roman" w:hAnsi="Times New Roman"/>
          <w:kern w:val="0"/>
          <w:szCs w:val="24"/>
        </w:rPr>
        <w:t>.</w:t>
      </w:r>
      <w:r w:rsidRPr="007C2D9E">
        <w:rPr>
          <w:rFonts w:ascii="Times New Roman" w:hAnsi="Times New Roman" w:hint="eastAsia"/>
          <w:kern w:val="0"/>
          <w:szCs w:val="24"/>
        </w:rPr>
        <w:t>3</w:t>
      </w:r>
      <w:r w:rsidRPr="007C2D9E">
        <w:rPr>
          <w:rFonts w:ascii="Times New Roman" w:hAnsi="Times New Roman"/>
          <w:kern w:val="0"/>
          <w:szCs w:val="24"/>
        </w:rPr>
        <w:t>.</w:t>
      </w:r>
      <w:r w:rsidRPr="007C2D9E">
        <w:rPr>
          <w:rFonts w:ascii="Times New Roman" w:hAnsi="Times New Roman" w:hint="eastAsia"/>
          <w:kern w:val="0"/>
          <w:szCs w:val="24"/>
        </w:rPr>
        <w:t>2</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公平交易制度的执行情况</w:t>
      </w:r>
    </w:p>
    <w:p w:rsidR="001C5EC1" w:rsidRDefault="007F239A">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C5EC1" w:rsidRDefault="007F239A">
      <w:pPr>
        <w:tabs>
          <w:tab w:val="left" w:pos="426"/>
        </w:tabs>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1C5EC1" w:rsidRDefault="007F239A">
      <w:pPr>
        <w:tabs>
          <w:tab w:val="left" w:pos="426"/>
        </w:tabs>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报告期内本公司严格执行公平交易制度，公平对待旗下各投资组合，未发现任何违反公平交易的行为。</w:t>
      </w:r>
    </w:p>
    <w:p w:rsidR="007B62FA" w:rsidRPr="00D0372D" w:rsidRDefault="007B62FA" w:rsidP="006F3BD2">
      <w:pPr>
        <w:spacing w:line="360" w:lineRule="auto"/>
        <w:jc w:val="left"/>
        <w:rPr>
          <w:rFonts w:ascii="宋体" w:hAnsi="宋体"/>
          <w:color w:val="000000"/>
          <w:szCs w:val="21"/>
        </w:rPr>
      </w:pPr>
    </w:p>
    <w:p w:rsidR="007B62FA" w:rsidRPr="007C2D9E" w:rsidRDefault="00633B6F" w:rsidP="007C2D9E">
      <w:pPr>
        <w:pStyle w:val="20"/>
        <w:spacing w:before="29" w:after="0" w:line="288" w:lineRule="auto"/>
        <w:rPr>
          <w:rFonts w:ascii="Times New Roman" w:hAnsi="Times New Roman"/>
          <w:kern w:val="0"/>
          <w:szCs w:val="24"/>
        </w:rPr>
      </w:pP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3</w:t>
      </w:r>
      <w:r w:rsidRPr="007C2D9E">
        <w:rPr>
          <w:rFonts w:ascii="Times New Roman" w:hAnsi="Times New Roman"/>
          <w:kern w:val="0"/>
          <w:szCs w:val="24"/>
        </w:rPr>
        <w:t>.</w:t>
      </w:r>
      <w:r w:rsidRPr="007C2D9E">
        <w:rPr>
          <w:rFonts w:ascii="Times New Roman" w:hAnsi="Times New Roman" w:hint="eastAsia"/>
          <w:kern w:val="0"/>
          <w:szCs w:val="24"/>
        </w:rPr>
        <w:t>3</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异常交易行为的专项说明</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本基金于本报告期内不存在异常交易行为。本报告期内，本公司管理的所有投资组合参与的交易所公开竞价同日反向交易成交较少的单边交易量没有超过该证券当日总成交量</w:t>
      </w:r>
      <w:r w:rsidRPr="00F14763">
        <w:rPr>
          <w:kern w:val="0"/>
          <w:sz w:val="24"/>
        </w:rPr>
        <w:t>5%</w:t>
      </w:r>
      <w:r w:rsidRPr="00F14763">
        <w:rPr>
          <w:kern w:val="0"/>
          <w:sz w:val="24"/>
        </w:rPr>
        <w:t>的情形，本基金与本公司管理的其他投资组合在不同时间窗下（如日内、</w:t>
      </w:r>
      <w:r w:rsidRPr="00F14763">
        <w:rPr>
          <w:kern w:val="0"/>
          <w:sz w:val="24"/>
        </w:rPr>
        <w:t>3</w:t>
      </w:r>
      <w:r w:rsidRPr="00F14763">
        <w:rPr>
          <w:kern w:val="0"/>
          <w:sz w:val="24"/>
        </w:rPr>
        <w:t>日内、</w:t>
      </w:r>
      <w:r w:rsidRPr="00F14763">
        <w:rPr>
          <w:kern w:val="0"/>
          <w:sz w:val="24"/>
        </w:rPr>
        <w:t>5</w:t>
      </w:r>
      <w:r w:rsidRPr="00F14763">
        <w:rPr>
          <w:kern w:val="0"/>
          <w:sz w:val="24"/>
        </w:rPr>
        <w:t>日内）同向交易的交易价差未出现异常。</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12" w:name="_Toc225498258"/>
      <w:bookmarkStart w:id="113" w:name="_Toc352255976"/>
      <w:bookmarkStart w:id="114" w:name="_Toc352256044"/>
      <w:bookmarkStart w:id="115" w:name="_Toc352331222"/>
      <w:bookmarkStart w:id="116" w:name="_Toc362424000"/>
      <w:bookmarkStart w:id="117" w:name="_Toc374459262"/>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管理人对报告期内基金的投资策略和业绩表现的说明</w:t>
      </w:r>
      <w:bookmarkEnd w:id="112"/>
      <w:bookmarkEnd w:id="113"/>
      <w:bookmarkEnd w:id="114"/>
      <w:bookmarkEnd w:id="115"/>
      <w:bookmarkEnd w:id="116"/>
      <w:bookmarkEnd w:id="117"/>
    </w:p>
    <w:p w:rsidR="007B62FA" w:rsidRPr="007C2D9E" w:rsidRDefault="009D1492" w:rsidP="007C2D9E">
      <w:pPr>
        <w:pStyle w:val="20"/>
        <w:spacing w:before="29" w:after="0" w:line="288" w:lineRule="auto"/>
        <w:rPr>
          <w:rFonts w:ascii="Times New Roman" w:hAnsi="Times New Roman"/>
          <w:kern w:val="0"/>
          <w:szCs w:val="24"/>
        </w:rPr>
      </w:pP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007B62FA" w:rsidRPr="007C2D9E">
        <w:rPr>
          <w:rFonts w:ascii="Times New Roman" w:hAnsi="Times New Roman"/>
          <w:kern w:val="0"/>
          <w:szCs w:val="24"/>
        </w:rPr>
        <w:t>.1</w:t>
      </w:r>
      <w:r w:rsidR="007B62FA" w:rsidRPr="007C2D9E">
        <w:rPr>
          <w:rFonts w:ascii="Times New Roman" w:hAnsi="Times New Roman" w:hint="eastAsia"/>
          <w:kern w:val="0"/>
          <w:szCs w:val="24"/>
        </w:rPr>
        <w:t>报告期内基金投资策略和运作分析</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2018</w:t>
      </w:r>
      <w:r w:rsidRPr="00F14763">
        <w:rPr>
          <w:kern w:val="0"/>
          <w:sz w:val="24"/>
        </w:rPr>
        <w:t>年国内经济走势偏弱，消费增速下降明显，投资增速回落后小幅回升，地产投资和制造业投资逐渐显现疲软态势，出口增速出现下滑。全年全球主要经济体稳步回暖，但受中美贸易摩擦及美联储加息影响，海外主要资本市场呈现先上涨后大幅度下跌的走势。作为跟踪中证海外中国互联网指数的指数基金，全年基金净值总体呈现震荡向下的走势。</w:t>
      </w:r>
    </w:p>
    <w:p w:rsidR="007B62FA" w:rsidRPr="00D0372D" w:rsidRDefault="007B62FA" w:rsidP="006F3BD2">
      <w:pPr>
        <w:spacing w:line="360" w:lineRule="auto"/>
        <w:ind w:firstLineChars="200" w:firstLine="420"/>
        <w:rPr>
          <w:rFonts w:ascii="宋体" w:hAnsi="宋体"/>
          <w:kern w:val="0"/>
          <w:szCs w:val="21"/>
        </w:rPr>
      </w:pPr>
    </w:p>
    <w:p w:rsidR="007B62FA" w:rsidRPr="007C2D9E" w:rsidRDefault="009D1492" w:rsidP="007C2D9E">
      <w:pPr>
        <w:pStyle w:val="20"/>
        <w:spacing w:before="29" w:after="0" w:line="288" w:lineRule="auto"/>
        <w:rPr>
          <w:rFonts w:ascii="Times New Roman" w:hAnsi="Times New Roman"/>
          <w:kern w:val="0"/>
          <w:szCs w:val="24"/>
        </w:rPr>
      </w:pP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007B62FA" w:rsidRPr="007C2D9E">
        <w:rPr>
          <w:rFonts w:ascii="Times New Roman" w:hAnsi="Times New Roman"/>
          <w:kern w:val="0"/>
          <w:szCs w:val="24"/>
        </w:rPr>
        <w:t>.2</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报告期内基金的业绩表现</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本基金（各类）份额净值及业绩表现请见</w:t>
      </w:r>
      <w:r w:rsidRPr="00F14763">
        <w:rPr>
          <w:kern w:val="0"/>
          <w:sz w:val="24"/>
        </w:rPr>
        <w:t>“3.1</w:t>
      </w:r>
      <w:r w:rsidRPr="00F14763">
        <w:rPr>
          <w:kern w:val="0"/>
          <w:sz w:val="24"/>
        </w:rPr>
        <w:t>主要会计数据和财务指标</w:t>
      </w:r>
      <w:r w:rsidRPr="00F14763">
        <w:rPr>
          <w:kern w:val="0"/>
          <w:sz w:val="24"/>
        </w:rPr>
        <w:t xml:space="preserve">” </w:t>
      </w:r>
      <w:r w:rsidRPr="00F14763">
        <w:rPr>
          <w:kern w:val="0"/>
          <w:sz w:val="24"/>
        </w:rPr>
        <w:t>及</w:t>
      </w:r>
      <w:r w:rsidRPr="00F14763">
        <w:rPr>
          <w:kern w:val="0"/>
          <w:sz w:val="24"/>
        </w:rPr>
        <w:t>“3.2.1</w:t>
      </w:r>
      <w:r w:rsidRPr="00F14763">
        <w:rPr>
          <w:kern w:val="0"/>
          <w:sz w:val="24"/>
        </w:rPr>
        <w:t>基金份额净值增长率及其与同期业绩比较基准收益率的比较</w:t>
      </w:r>
      <w:r w:rsidRPr="00F14763">
        <w:rPr>
          <w:kern w:val="0"/>
          <w:sz w:val="24"/>
        </w:rPr>
        <w:t>”</w:t>
      </w:r>
      <w:r w:rsidRPr="00F14763">
        <w:rPr>
          <w:kern w:val="0"/>
          <w:sz w:val="24"/>
        </w:rPr>
        <w:t>部分披露。</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18" w:name="_Toc225498259"/>
      <w:bookmarkStart w:id="119" w:name="_Toc352255977"/>
      <w:bookmarkStart w:id="120" w:name="_Toc352256045"/>
      <w:bookmarkStart w:id="121" w:name="_Toc352331223"/>
      <w:bookmarkStart w:id="122" w:name="_Toc362424001"/>
      <w:bookmarkStart w:id="123" w:name="_Toc374459263"/>
      <w:r w:rsidRPr="007C2D9E">
        <w:rPr>
          <w:rFonts w:ascii="Times New Roman" w:hAnsi="Times New Roman" w:hint="eastAsia"/>
          <w:kern w:val="0"/>
          <w:szCs w:val="24"/>
        </w:rPr>
        <w:lastRenderedPageBreak/>
        <w:t>4</w:t>
      </w:r>
      <w:r w:rsidRPr="007C2D9E">
        <w:rPr>
          <w:rFonts w:ascii="Times New Roman" w:hAnsi="Times New Roman"/>
          <w:kern w:val="0"/>
          <w:szCs w:val="24"/>
        </w:rPr>
        <w:t>.</w:t>
      </w:r>
      <w:r w:rsidRPr="007C2D9E">
        <w:rPr>
          <w:rFonts w:ascii="Times New Roman" w:hAnsi="Times New Roman" w:hint="eastAsia"/>
          <w:kern w:val="0"/>
          <w:szCs w:val="24"/>
        </w:rPr>
        <w:t>5</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管理人对宏观经济、证券市场及行业走势的简要展望</w:t>
      </w:r>
      <w:bookmarkEnd w:id="118"/>
      <w:bookmarkEnd w:id="119"/>
      <w:bookmarkEnd w:id="120"/>
      <w:bookmarkEnd w:id="121"/>
      <w:bookmarkEnd w:id="122"/>
      <w:bookmarkEnd w:id="123"/>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展望</w:t>
      </w:r>
      <w:r w:rsidRPr="00F14763">
        <w:rPr>
          <w:kern w:val="0"/>
          <w:sz w:val="24"/>
        </w:rPr>
        <w:t>2019</w:t>
      </w:r>
      <w:r w:rsidRPr="00F14763">
        <w:rPr>
          <w:kern w:val="0"/>
          <w:sz w:val="24"/>
        </w:rPr>
        <w:t>年，我们认为通胀仍将维持温和，货币中性稳健，经济下行压力下维稳将持续加码，投资增速将企稳。同时，随着科创板推出在即，支持科技创新多项政策逐步落实，我国正逐渐成为全球科技创新的聚集地。市场情绪方面，中美贸易摩擦有望不再加码升级，市场情绪或将回归理性。我们总体上对于</w:t>
      </w:r>
      <w:r w:rsidRPr="00F14763">
        <w:rPr>
          <w:kern w:val="0"/>
          <w:sz w:val="24"/>
        </w:rPr>
        <w:t>2019</w:t>
      </w:r>
      <w:r w:rsidRPr="00F14763">
        <w:rPr>
          <w:kern w:val="0"/>
          <w:sz w:val="24"/>
        </w:rPr>
        <w:t>年中国海外互联网板块的表现保持谨慎的看法。</w:t>
      </w:r>
    </w:p>
    <w:p w:rsidR="007B62FA" w:rsidRPr="00D0372D" w:rsidRDefault="007B62FA" w:rsidP="006F3BD2">
      <w:pPr>
        <w:spacing w:line="360" w:lineRule="auto"/>
        <w:ind w:firstLineChars="200" w:firstLine="420"/>
        <w:rPr>
          <w:rFonts w:ascii="宋体" w:hAnsi="宋体"/>
          <w:color w:val="00000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24" w:name="_Toc247959456"/>
      <w:bookmarkStart w:id="125" w:name="_Toc245801806"/>
      <w:bookmarkStart w:id="126" w:name="_Toc352255978"/>
      <w:bookmarkStart w:id="127" w:name="_Toc352256046"/>
      <w:bookmarkStart w:id="128" w:name="_Toc352331224"/>
      <w:bookmarkStart w:id="129" w:name="_Toc362424002"/>
      <w:bookmarkStart w:id="130" w:name="_Toc374459264"/>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6</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管理人内部有关本基金的监察稽核工作情况</w:t>
      </w:r>
      <w:bookmarkEnd w:id="124"/>
      <w:bookmarkEnd w:id="125"/>
      <w:bookmarkEnd w:id="126"/>
      <w:bookmarkEnd w:id="127"/>
      <w:bookmarkEnd w:id="128"/>
      <w:bookmarkEnd w:id="129"/>
      <w:bookmarkEnd w:id="130"/>
    </w:p>
    <w:p w:rsidR="001C5EC1" w:rsidRDefault="007F239A">
      <w:pPr>
        <w:tabs>
          <w:tab w:val="left" w:pos="426"/>
        </w:tabs>
        <w:spacing w:before="29" w:line="288" w:lineRule="auto"/>
        <w:ind w:firstLineChars="200" w:firstLine="480"/>
        <w:rPr>
          <w:kern w:val="0"/>
          <w:sz w:val="24"/>
        </w:rPr>
      </w:pPr>
      <w:r>
        <w:rPr>
          <w:kern w:val="0"/>
          <w:sz w:val="24"/>
        </w:rPr>
        <w:t>2018</w:t>
      </w:r>
      <w:r>
        <w:rPr>
          <w:kern w:val="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rsidR="001C5EC1" w:rsidRDefault="007F239A">
      <w:pPr>
        <w:tabs>
          <w:tab w:val="left" w:pos="426"/>
        </w:tabs>
        <w:spacing w:before="29" w:line="288" w:lineRule="auto"/>
        <w:ind w:firstLineChars="200" w:firstLine="480"/>
        <w:rPr>
          <w:kern w:val="0"/>
          <w:sz w:val="24"/>
        </w:rPr>
      </w:pPr>
      <w:r>
        <w:rPr>
          <w:kern w:val="0"/>
          <w:sz w:val="24"/>
        </w:rPr>
        <w:t>本报告期内，本基金管理人为了确保公司业务的规范运作，主要做了以下工作：</w:t>
      </w:r>
    </w:p>
    <w:p w:rsidR="001C5EC1" w:rsidRDefault="007F239A">
      <w:pPr>
        <w:tabs>
          <w:tab w:val="left" w:pos="426"/>
        </w:tabs>
        <w:spacing w:before="29" w:line="288" w:lineRule="auto"/>
        <w:ind w:firstLineChars="200" w:firstLine="480"/>
        <w:rPr>
          <w:kern w:val="0"/>
          <w:sz w:val="24"/>
        </w:rPr>
      </w:pPr>
      <w:r>
        <w:rPr>
          <w:kern w:val="0"/>
          <w:sz w:val="24"/>
        </w:rPr>
        <w:t>（一）持续跟进年内新法规落实推进工作，重点跟进资管新规及配套细则等重要新规落实情况，不断推动相关制度流程的建立、健全和完善。</w:t>
      </w:r>
    </w:p>
    <w:p w:rsidR="001C5EC1" w:rsidRDefault="007F239A">
      <w:pPr>
        <w:tabs>
          <w:tab w:val="left" w:pos="426"/>
        </w:tabs>
        <w:spacing w:before="29" w:line="288" w:lineRule="auto"/>
        <w:ind w:firstLineChars="200" w:firstLine="480"/>
        <w:rPr>
          <w:kern w:val="0"/>
          <w:sz w:val="24"/>
        </w:rPr>
      </w:pPr>
      <w:r>
        <w:rPr>
          <w:kern w:val="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1C5EC1" w:rsidRDefault="007F239A">
      <w:pPr>
        <w:tabs>
          <w:tab w:val="left" w:pos="426"/>
        </w:tabs>
        <w:spacing w:before="29" w:line="288" w:lineRule="auto"/>
        <w:ind w:firstLineChars="200" w:firstLine="480"/>
        <w:rPr>
          <w:kern w:val="0"/>
          <w:sz w:val="24"/>
        </w:rPr>
      </w:pPr>
      <w:r>
        <w:rPr>
          <w:kern w:val="0"/>
          <w:sz w:val="24"/>
        </w:rPr>
        <w:t>（二）继续深化全面风险管理，提高风险控制有效性。</w:t>
      </w:r>
    </w:p>
    <w:p w:rsidR="001C5EC1" w:rsidRDefault="007F239A">
      <w:pPr>
        <w:tabs>
          <w:tab w:val="left" w:pos="426"/>
        </w:tabs>
        <w:spacing w:before="29" w:line="288" w:lineRule="auto"/>
        <w:ind w:firstLineChars="200" w:firstLine="480"/>
        <w:rPr>
          <w:kern w:val="0"/>
          <w:sz w:val="24"/>
        </w:rPr>
      </w:pPr>
      <w:r>
        <w:rPr>
          <w:kern w:val="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1C5EC1" w:rsidRDefault="007F239A">
      <w:pPr>
        <w:tabs>
          <w:tab w:val="left" w:pos="426"/>
        </w:tabs>
        <w:spacing w:before="29" w:line="288" w:lineRule="auto"/>
        <w:ind w:firstLineChars="200" w:firstLine="480"/>
        <w:rPr>
          <w:kern w:val="0"/>
          <w:sz w:val="24"/>
        </w:rPr>
      </w:pPr>
      <w:r>
        <w:rPr>
          <w:kern w:val="0"/>
          <w:sz w:val="24"/>
        </w:rPr>
        <w:t>（三）全面开展内部监督检查，强化公司内部控制。</w:t>
      </w:r>
    </w:p>
    <w:p w:rsidR="001C5EC1" w:rsidRDefault="007F239A">
      <w:pPr>
        <w:tabs>
          <w:tab w:val="left" w:pos="426"/>
        </w:tabs>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1C5EC1" w:rsidRDefault="007F239A">
      <w:pPr>
        <w:tabs>
          <w:tab w:val="left" w:pos="426"/>
        </w:tabs>
        <w:spacing w:before="29" w:line="288" w:lineRule="auto"/>
        <w:ind w:firstLineChars="200" w:firstLine="480"/>
        <w:rPr>
          <w:kern w:val="0"/>
          <w:sz w:val="24"/>
        </w:rPr>
      </w:pPr>
      <w:r>
        <w:rPr>
          <w:kern w:val="0"/>
          <w:sz w:val="24"/>
        </w:rPr>
        <w:t>（四）围绕行业热点、难点、重点问题，强化培训教育，持续提高全员风险合规意识。</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w:t>
      </w:r>
      <w:r w:rsidRPr="00F14763">
        <w:rPr>
          <w:kern w:val="0"/>
          <w:sz w:val="24"/>
        </w:rPr>
        <w:lastRenderedPageBreak/>
        <w:t>优化。</w:t>
      </w:r>
    </w:p>
    <w:p w:rsidR="007B62FA" w:rsidRPr="00D0372D" w:rsidRDefault="007B62FA" w:rsidP="006F3BD2">
      <w:pPr>
        <w:autoSpaceDE w:val="0"/>
        <w:autoSpaceDN w:val="0"/>
        <w:adjustRightInd w:val="0"/>
        <w:spacing w:line="360" w:lineRule="auto"/>
        <w:ind w:firstLine="482"/>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31" w:name="_Toc247959457"/>
      <w:bookmarkStart w:id="132" w:name="_Toc225570083"/>
      <w:bookmarkStart w:id="133" w:name="_Toc352255979"/>
      <w:bookmarkStart w:id="134" w:name="_Toc352256047"/>
      <w:bookmarkStart w:id="135" w:name="_Toc352331225"/>
      <w:bookmarkStart w:id="136" w:name="_Toc362424003"/>
      <w:bookmarkStart w:id="137" w:name="_Toc374459265"/>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7</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管理人对报告期内基金估值程序等事项的说明</w:t>
      </w:r>
      <w:bookmarkEnd w:id="131"/>
      <w:bookmarkEnd w:id="132"/>
      <w:bookmarkEnd w:id="133"/>
      <w:bookmarkEnd w:id="134"/>
      <w:bookmarkEnd w:id="135"/>
      <w:bookmarkEnd w:id="136"/>
      <w:bookmarkEnd w:id="137"/>
    </w:p>
    <w:p w:rsidR="001C5EC1" w:rsidRDefault="007F239A">
      <w:pPr>
        <w:tabs>
          <w:tab w:val="left" w:pos="426"/>
        </w:tabs>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1C5EC1" w:rsidRDefault="007F239A">
      <w:pPr>
        <w:tabs>
          <w:tab w:val="left" w:pos="426"/>
        </w:tabs>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B62FA" w:rsidRPr="00D0372D" w:rsidRDefault="007B62FA" w:rsidP="006F3BD2">
      <w:pPr>
        <w:autoSpaceDE w:val="0"/>
        <w:autoSpaceDN w:val="0"/>
        <w:adjustRightInd w:val="0"/>
        <w:spacing w:line="360" w:lineRule="auto"/>
        <w:ind w:firstLine="482"/>
        <w:rPr>
          <w:rFonts w:ascii="宋体" w:hAnsi="宋体"/>
          <w:color w:val="000000"/>
          <w:kern w:val="0"/>
          <w:szCs w:val="21"/>
        </w:rPr>
      </w:pPr>
    </w:p>
    <w:p w:rsidR="005E0599" w:rsidRPr="00BB731C" w:rsidRDefault="005E0599" w:rsidP="005E0599">
      <w:pPr>
        <w:spacing w:before="29" w:line="288" w:lineRule="auto"/>
        <w:rPr>
          <w:rFonts w:eastAsiaTheme="minorEastAsia"/>
          <w:b/>
          <w:sz w:val="24"/>
        </w:rPr>
      </w:pPr>
      <w:bookmarkStart w:id="138" w:name="_Toc247959458"/>
      <w:bookmarkStart w:id="139" w:name="_Toc225570084"/>
      <w:bookmarkStart w:id="140" w:name="_Toc361324862"/>
      <w:bookmarkStart w:id="141" w:name="_Toc374374942"/>
      <w:r w:rsidRPr="00BB731C">
        <w:rPr>
          <w:rFonts w:eastAsiaTheme="minorEastAsia"/>
          <w:b/>
          <w:sz w:val="24"/>
        </w:rPr>
        <w:t>4.</w:t>
      </w:r>
      <w:r w:rsidRPr="00BB731C">
        <w:rPr>
          <w:rFonts w:eastAsiaTheme="minorEastAsia" w:hint="eastAsia"/>
          <w:b/>
          <w:sz w:val="24"/>
        </w:rPr>
        <w:t>8</w:t>
      </w:r>
      <w:r w:rsidRPr="00BB731C">
        <w:rPr>
          <w:rFonts w:eastAsiaTheme="minorEastAsia"/>
          <w:b/>
          <w:sz w:val="24"/>
        </w:rPr>
        <w:t xml:space="preserve"> </w:t>
      </w:r>
      <w:r w:rsidRPr="00BB731C">
        <w:rPr>
          <w:rFonts w:eastAsiaTheme="minorEastAsia"/>
          <w:b/>
          <w:sz w:val="24"/>
        </w:rPr>
        <w:t>管理人对报告期内基金利润分配情况的说明</w:t>
      </w:r>
      <w:bookmarkEnd w:id="138"/>
      <w:bookmarkEnd w:id="139"/>
      <w:bookmarkEnd w:id="140"/>
      <w:bookmarkEnd w:id="141"/>
    </w:p>
    <w:p w:rsidR="005E0599" w:rsidRPr="00BB731C" w:rsidRDefault="005E0599" w:rsidP="005E0599">
      <w:pPr>
        <w:spacing w:before="29" w:line="288" w:lineRule="auto"/>
        <w:ind w:firstLineChars="200" w:firstLine="480"/>
        <w:rPr>
          <w:kern w:val="0"/>
          <w:sz w:val="24"/>
        </w:rPr>
      </w:pPr>
      <w:r w:rsidRPr="00BB731C">
        <w:rPr>
          <w:kern w:val="0"/>
          <w:sz w:val="24"/>
        </w:rPr>
        <w:t>本基金本报告期内未进行利润分配。</w:t>
      </w:r>
    </w:p>
    <w:p w:rsidR="005E0599" w:rsidRPr="00A4203E" w:rsidRDefault="005E0599" w:rsidP="005E0599">
      <w:pPr>
        <w:spacing w:line="360" w:lineRule="auto"/>
        <w:ind w:firstLineChars="200" w:firstLine="420"/>
        <w:rPr>
          <w:rFonts w:eastAsiaTheme="minorEastAsia"/>
          <w:color w:val="000000"/>
          <w:szCs w:val="21"/>
        </w:rPr>
      </w:pPr>
    </w:p>
    <w:p w:rsidR="005E0599" w:rsidRPr="00BB731C" w:rsidRDefault="005E0599" w:rsidP="005E0599">
      <w:pPr>
        <w:spacing w:before="29" w:line="288" w:lineRule="auto"/>
        <w:rPr>
          <w:rFonts w:eastAsiaTheme="minorEastAsia"/>
          <w:b/>
          <w:sz w:val="24"/>
        </w:rPr>
      </w:pPr>
      <w:r w:rsidRPr="00BB731C">
        <w:rPr>
          <w:rFonts w:eastAsiaTheme="minorEastAsia"/>
          <w:b/>
          <w:sz w:val="24"/>
        </w:rPr>
        <w:t>4.9</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E0599" w:rsidRPr="00BB731C" w:rsidRDefault="005E0599" w:rsidP="005E0599">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856D0" w:rsidRPr="00D0372D" w:rsidRDefault="00C856D0" w:rsidP="006F3BD2">
      <w:pPr>
        <w:spacing w:line="360" w:lineRule="auto"/>
        <w:ind w:firstLineChars="200" w:firstLine="420"/>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42" w:name="_Toc225498263"/>
      <w:bookmarkStart w:id="143" w:name="_Toc352255982"/>
      <w:bookmarkStart w:id="144" w:name="_Toc352256050"/>
      <w:bookmarkStart w:id="145" w:name="_Toc352331228"/>
      <w:bookmarkStart w:id="146" w:name="_Toc362424006"/>
      <w:bookmarkStart w:id="147" w:name="_Toc374459268"/>
      <w:r w:rsidRPr="00C856D0">
        <w:rPr>
          <w:rFonts w:hint="eastAsia"/>
          <w:b/>
          <w:bCs/>
          <w:szCs w:val="24"/>
          <w:lang w:val="en-US"/>
        </w:rPr>
        <w:t>§</w:t>
      </w:r>
      <w:r w:rsidR="003E5E48" w:rsidRPr="00C856D0">
        <w:rPr>
          <w:b/>
          <w:bCs/>
          <w:szCs w:val="24"/>
          <w:lang w:val="en-US"/>
        </w:rPr>
        <w:t>5</w:t>
      </w:r>
      <w:r w:rsidR="003E5E48" w:rsidRPr="00C856D0">
        <w:rPr>
          <w:rFonts w:hint="eastAsia"/>
          <w:b/>
          <w:bCs/>
          <w:szCs w:val="24"/>
          <w:lang w:val="en-US"/>
        </w:rPr>
        <w:t xml:space="preserve">  </w:t>
      </w:r>
      <w:r w:rsidRPr="00C856D0">
        <w:rPr>
          <w:rFonts w:hint="eastAsia"/>
          <w:b/>
          <w:bCs/>
          <w:szCs w:val="24"/>
          <w:lang w:val="en-US"/>
        </w:rPr>
        <w:t>托管人报告</w:t>
      </w:r>
      <w:bookmarkEnd w:id="142"/>
      <w:bookmarkEnd w:id="143"/>
      <w:bookmarkEnd w:id="144"/>
      <w:bookmarkEnd w:id="145"/>
      <w:bookmarkEnd w:id="146"/>
      <w:bookmarkEnd w:id="147"/>
    </w:p>
    <w:p w:rsidR="00FC649E" w:rsidRPr="00FC649E" w:rsidRDefault="00FC649E" w:rsidP="00FC649E"/>
    <w:p w:rsidR="007B62FA" w:rsidRPr="007C2D9E" w:rsidRDefault="007B62FA" w:rsidP="007C2D9E">
      <w:pPr>
        <w:pStyle w:val="20"/>
        <w:spacing w:before="29" w:after="0" w:line="288" w:lineRule="auto"/>
        <w:rPr>
          <w:rFonts w:ascii="Times New Roman" w:hAnsi="Times New Roman"/>
          <w:kern w:val="0"/>
          <w:szCs w:val="24"/>
        </w:rPr>
      </w:pPr>
      <w:bookmarkStart w:id="148" w:name="_Toc225498264"/>
      <w:bookmarkStart w:id="149" w:name="_Toc352255983"/>
      <w:bookmarkStart w:id="150" w:name="_Toc352256051"/>
      <w:bookmarkStart w:id="151" w:name="_Toc352331229"/>
      <w:bookmarkStart w:id="152" w:name="_Toc362424007"/>
      <w:bookmarkStart w:id="153" w:name="_Toc374459269"/>
      <w:r w:rsidRPr="007C2D9E">
        <w:rPr>
          <w:rFonts w:ascii="Times New Roman" w:hAnsi="Times New Roman"/>
          <w:kern w:val="0"/>
          <w:szCs w:val="24"/>
        </w:rPr>
        <w:t xml:space="preserve">5.1 </w:t>
      </w:r>
      <w:r w:rsidRPr="007C2D9E">
        <w:rPr>
          <w:rFonts w:ascii="Times New Roman" w:hAnsi="Times New Roman" w:hint="eastAsia"/>
          <w:kern w:val="0"/>
          <w:szCs w:val="24"/>
        </w:rPr>
        <w:t>报告期内本基金托管人遵规守信情况声明</w:t>
      </w:r>
      <w:bookmarkEnd w:id="148"/>
      <w:bookmarkEnd w:id="149"/>
      <w:bookmarkEnd w:id="150"/>
      <w:bookmarkEnd w:id="151"/>
      <w:bookmarkEnd w:id="152"/>
      <w:bookmarkEnd w:id="153"/>
    </w:p>
    <w:p w:rsidR="007B62FA" w:rsidRPr="00F14763" w:rsidRDefault="008A6E85" w:rsidP="00F14763">
      <w:pPr>
        <w:tabs>
          <w:tab w:val="left" w:pos="426"/>
        </w:tabs>
        <w:spacing w:before="29" w:line="288" w:lineRule="auto"/>
        <w:ind w:firstLineChars="200" w:firstLine="480"/>
        <w:rPr>
          <w:kern w:val="0"/>
          <w:sz w:val="24"/>
        </w:rPr>
      </w:pPr>
      <w:r w:rsidRPr="008A6E85">
        <w:rPr>
          <w:rFonts w:hint="eastAsia"/>
          <w:kern w:val="0"/>
          <w:sz w:val="24"/>
        </w:rPr>
        <w:t>在托管本基金的过程中，本基金托管人中国农业银行股份有限公司严格遵守《证券投资基金法》相关法律法规的规定以及基金合同、托管协议的约定，对本基金基金管理人—交银施罗德基金管理有限公司</w:t>
      </w:r>
      <w:r w:rsidRPr="008A6E85">
        <w:rPr>
          <w:rFonts w:hint="eastAsia"/>
          <w:kern w:val="0"/>
          <w:sz w:val="24"/>
        </w:rPr>
        <w:t xml:space="preserve">2018 </w:t>
      </w:r>
      <w:r w:rsidRPr="008A6E85">
        <w:rPr>
          <w:rFonts w:hint="eastAsia"/>
          <w:kern w:val="0"/>
          <w:sz w:val="24"/>
        </w:rPr>
        <w:t>年</w:t>
      </w:r>
      <w:r>
        <w:rPr>
          <w:rFonts w:hint="eastAsia"/>
          <w:kern w:val="0"/>
          <w:sz w:val="24"/>
        </w:rPr>
        <w:t>1</w:t>
      </w:r>
      <w:r w:rsidRPr="008A6E85">
        <w:rPr>
          <w:rFonts w:hint="eastAsia"/>
          <w:kern w:val="0"/>
          <w:sz w:val="24"/>
        </w:rPr>
        <w:t>月</w:t>
      </w:r>
      <w:r>
        <w:rPr>
          <w:rFonts w:hint="eastAsia"/>
          <w:kern w:val="0"/>
          <w:sz w:val="24"/>
        </w:rPr>
        <w:t>1</w:t>
      </w:r>
      <w:r w:rsidRPr="008A6E85">
        <w:rPr>
          <w:rFonts w:hint="eastAsia"/>
          <w:kern w:val="0"/>
          <w:sz w:val="24"/>
        </w:rPr>
        <w:t>日至</w:t>
      </w:r>
      <w:r w:rsidRPr="008A6E85">
        <w:rPr>
          <w:rFonts w:hint="eastAsia"/>
          <w:kern w:val="0"/>
          <w:sz w:val="24"/>
        </w:rPr>
        <w:t>2018</w:t>
      </w:r>
      <w:r w:rsidRPr="008A6E85">
        <w:rPr>
          <w:rFonts w:hint="eastAsia"/>
          <w:kern w:val="0"/>
          <w:sz w:val="24"/>
        </w:rPr>
        <w:t>年</w:t>
      </w:r>
      <w:r w:rsidRPr="008A6E85">
        <w:rPr>
          <w:rFonts w:hint="eastAsia"/>
          <w:kern w:val="0"/>
          <w:sz w:val="24"/>
        </w:rPr>
        <w:t>12</w:t>
      </w:r>
      <w:r w:rsidRPr="008A6E85">
        <w:rPr>
          <w:rFonts w:hint="eastAsia"/>
          <w:kern w:val="0"/>
          <w:sz w:val="24"/>
        </w:rPr>
        <w:t>月</w:t>
      </w:r>
      <w:r w:rsidRPr="008A6E85">
        <w:rPr>
          <w:rFonts w:hint="eastAsia"/>
          <w:kern w:val="0"/>
          <w:sz w:val="24"/>
        </w:rPr>
        <w:t>31</w:t>
      </w:r>
      <w:r w:rsidRPr="008A6E85">
        <w:rPr>
          <w:rFonts w:hint="eastAsia"/>
          <w:kern w:val="0"/>
          <w:sz w:val="24"/>
        </w:rPr>
        <w:t>日基金的投资运作，进行了认真、独立的会计核算和必要的投资监督，认真履行了托管人的义务，没有从事任何损害基金份额持有人利益的行为。</w:t>
      </w:r>
    </w:p>
    <w:p w:rsidR="007B62FA" w:rsidRPr="00D0372D" w:rsidRDefault="007B62FA" w:rsidP="00A66DFB">
      <w:pPr>
        <w:spacing w:line="360" w:lineRule="auto"/>
        <w:ind w:firstLineChars="200" w:firstLine="420"/>
        <w:rPr>
          <w:rFonts w:ascii="宋体" w:hAnsi="宋体"/>
          <w:color w:val="000000"/>
          <w:kern w:val="0"/>
          <w:szCs w:val="21"/>
        </w:rPr>
      </w:pPr>
    </w:p>
    <w:p w:rsidR="007B62FA" w:rsidRPr="007C2D9E" w:rsidRDefault="007B62FA" w:rsidP="007C2D9E">
      <w:pPr>
        <w:pStyle w:val="20"/>
        <w:spacing w:before="29" w:after="0" w:line="288" w:lineRule="auto"/>
        <w:rPr>
          <w:rFonts w:ascii="Times New Roman" w:hAnsi="Times New Roman"/>
          <w:kern w:val="0"/>
          <w:szCs w:val="24"/>
        </w:rPr>
      </w:pPr>
      <w:bookmarkStart w:id="154" w:name="_Toc225498265"/>
      <w:bookmarkStart w:id="155" w:name="_Toc352255984"/>
      <w:bookmarkStart w:id="156" w:name="_Toc352256052"/>
      <w:bookmarkStart w:id="157" w:name="_Toc352331230"/>
      <w:bookmarkStart w:id="158" w:name="_Toc362424008"/>
      <w:bookmarkStart w:id="159" w:name="_Toc374459270"/>
      <w:r w:rsidRPr="007C2D9E">
        <w:rPr>
          <w:rFonts w:ascii="Times New Roman" w:hAnsi="Times New Roman"/>
          <w:kern w:val="0"/>
          <w:szCs w:val="24"/>
        </w:rPr>
        <w:lastRenderedPageBreak/>
        <w:t xml:space="preserve">5.2 </w:t>
      </w:r>
      <w:r w:rsidRPr="007C2D9E">
        <w:rPr>
          <w:rFonts w:ascii="Times New Roman" w:hAnsi="Times New Roman" w:hint="eastAsia"/>
          <w:kern w:val="0"/>
          <w:szCs w:val="24"/>
        </w:rPr>
        <w:t>托管人对报告期内本基金投资运作遵规守信、净值计算、利润分配等情况的</w:t>
      </w:r>
      <w:bookmarkEnd w:id="154"/>
      <w:r w:rsidRPr="007C2D9E">
        <w:rPr>
          <w:rFonts w:ascii="Times New Roman" w:hAnsi="Times New Roman" w:hint="eastAsia"/>
          <w:kern w:val="0"/>
          <w:szCs w:val="24"/>
        </w:rPr>
        <w:t>说明</w:t>
      </w:r>
      <w:bookmarkEnd w:id="155"/>
      <w:bookmarkEnd w:id="156"/>
      <w:bookmarkEnd w:id="157"/>
      <w:bookmarkEnd w:id="158"/>
      <w:bookmarkEnd w:id="159"/>
    </w:p>
    <w:p w:rsidR="007B62FA" w:rsidRPr="00F14763" w:rsidRDefault="008A6E85" w:rsidP="00F14763">
      <w:pPr>
        <w:tabs>
          <w:tab w:val="left" w:pos="426"/>
        </w:tabs>
        <w:spacing w:before="29" w:line="288" w:lineRule="auto"/>
        <w:ind w:firstLineChars="200" w:firstLine="480"/>
        <w:rPr>
          <w:kern w:val="0"/>
          <w:sz w:val="24"/>
        </w:rPr>
      </w:pPr>
      <w:r w:rsidRPr="008A6E85">
        <w:rPr>
          <w:rFonts w:hint="eastAsia"/>
          <w:kern w:val="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7B62FA" w:rsidRPr="00D0372D" w:rsidRDefault="007B62FA" w:rsidP="00C03E37">
      <w:pPr>
        <w:spacing w:line="360" w:lineRule="auto"/>
        <w:ind w:firstLineChars="200" w:firstLine="420"/>
        <w:rPr>
          <w:rFonts w:ascii="宋体" w:hAnsi="宋体"/>
          <w:color w:val="000000"/>
          <w:kern w:val="0"/>
          <w:szCs w:val="21"/>
        </w:rPr>
      </w:pPr>
    </w:p>
    <w:p w:rsidR="007B62FA" w:rsidRPr="007C2D9E" w:rsidRDefault="007B62FA" w:rsidP="007C2D9E">
      <w:pPr>
        <w:pStyle w:val="20"/>
        <w:spacing w:before="29" w:after="0" w:line="288" w:lineRule="auto"/>
        <w:rPr>
          <w:rFonts w:ascii="Times New Roman" w:hAnsi="Times New Roman"/>
          <w:kern w:val="0"/>
          <w:szCs w:val="24"/>
        </w:rPr>
      </w:pPr>
      <w:bookmarkStart w:id="160" w:name="_Toc225498266"/>
      <w:bookmarkStart w:id="161" w:name="_Toc352255985"/>
      <w:bookmarkStart w:id="162" w:name="_Toc352256053"/>
      <w:bookmarkStart w:id="163" w:name="_Toc352331231"/>
      <w:bookmarkStart w:id="164" w:name="_Toc362424009"/>
      <w:bookmarkStart w:id="165" w:name="_Toc374459271"/>
      <w:r w:rsidRPr="007C2D9E">
        <w:rPr>
          <w:rFonts w:ascii="Times New Roman" w:hAnsi="Times New Roman"/>
          <w:kern w:val="0"/>
          <w:szCs w:val="24"/>
        </w:rPr>
        <w:t xml:space="preserve">5.3 </w:t>
      </w:r>
      <w:r w:rsidRPr="007C2D9E">
        <w:rPr>
          <w:rFonts w:ascii="Times New Roman" w:hAnsi="Times New Roman" w:hint="eastAsia"/>
          <w:kern w:val="0"/>
          <w:szCs w:val="24"/>
        </w:rPr>
        <w:t>托管人对本年度报告中财务信息等内容的真实、准确和完整发表意见</w:t>
      </w:r>
      <w:bookmarkEnd w:id="160"/>
      <w:bookmarkEnd w:id="161"/>
      <w:bookmarkEnd w:id="162"/>
      <w:bookmarkEnd w:id="163"/>
      <w:bookmarkEnd w:id="164"/>
      <w:bookmarkEnd w:id="165"/>
    </w:p>
    <w:p w:rsidR="006A6C20" w:rsidRPr="00F14763" w:rsidRDefault="008A6E85" w:rsidP="00F14763">
      <w:pPr>
        <w:tabs>
          <w:tab w:val="left" w:pos="426"/>
        </w:tabs>
        <w:spacing w:before="29" w:line="288" w:lineRule="auto"/>
        <w:ind w:firstLineChars="200" w:firstLine="480"/>
        <w:rPr>
          <w:kern w:val="0"/>
          <w:sz w:val="24"/>
        </w:rPr>
      </w:pPr>
      <w:r w:rsidRPr="008A6E85">
        <w:rPr>
          <w:rFonts w:hint="eastAsia"/>
          <w:kern w:val="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66" w:name="_Toc245801814"/>
      <w:bookmarkStart w:id="167" w:name="_Toc247959464"/>
      <w:bookmarkStart w:id="168" w:name="_Toc352255986"/>
      <w:bookmarkStart w:id="169" w:name="_Toc352256054"/>
      <w:bookmarkStart w:id="170" w:name="_Toc352331232"/>
      <w:bookmarkStart w:id="171" w:name="_Toc362424010"/>
      <w:bookmarkStart w:id="172" w:name="_Toc374459272"/>
      <w:r w:rsidRPr="005439DB">
        <w:rPr>
          <w:rFonts w:hint="eastAsia"/>
          <w:b/>
          <w:bCs/>
          <w:szCs w:val="24"/>
          <w:lang w:val="en-US"/>
        </w:rPr>
        <w:t>§</w:t>
      </w:r>
      <w:r w:rsidR="001822F7" w:rsidRPr="005439DB">
        <w:rPr>
          <w:b/>
          <w:bCs/>
          <w:szCs w:val="24"/>
          <w:lang w:val="en-US"/>
        </w:rPr>
        <w:t xml:space="preserve">6 </w:t>
      </w:r>
      <w:r w:rsidR="003E5E48" w:rsidRPr="005439DB">
        <w:rPr>
          <w:rFonts w:hint="eastAsia"/>
          <w:b/>
          <w:bCs/>
          <w:szCs w:val="24"/>
          <w:lang w:val="en-US"/>
        </w:rPr>
        <w:t xml:space="preserve"> </w:t>
      </w:r>
      <w:r w:rsidRPr="005439DB">
        <w:rPr>
          <w:rFonts w:hint="eastAsia"/>
          <w:b/>
          <w:bCs/>
          <w:szCs w:val="24"/>
          <w:lang w:val="en-US"/>
        </w:rPr>
        <w:t>审计报告</w:t>
      </w:r>
      <w:bookmarkEnd w:id="166"/>
      <w:bookmarkEnd w:id="167"/>
      <w:bookmarkEnd w:id="168"/>
      <w:bookmarkEnd w:id="169"/>
      <w:bookmarkEnd w:id="170"/>
      <w:bookmarkEnd w:id="171"/>
      <w:bookmarkEnd w:id="172"/>
    </w:p>
    <w:p w:rsidR="00FC649E" w:rsidRPr="00FC649E" w:rsidRDefault="00FC649E" w:rsidP="00FC649E"/>
    <w:p w:rsidR="006C42F0" w:rsidRPr="00E62260" w:rsidRDefault="006C42F0" w:rsidP="006C42F0">
      <w:pPr>
        <w:widowControl/>
        <w:spacing w:line="288" w:lineRule="auto"/>
        <w:jc w:val="right"/>
        <w:rPr>
          <w:rFonts w:eastAsiaTheme="minorEastAsia"/>
          <w:sz w:val="24"/>
        </w:rPr>
      </w:pPr>
      <w:r w:rsidRPr="00E62260">
        <w:rPr>
          <w:rFonts w:eastAsiaTheme="minorEastAsia"/>
          <w:kern w:val="0"/>
          <w:sz w:val="24"/>
        </w:rPr>
        <w:t>普华永道中天审字</w:t>
      </w:r>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21515</w:t>
      </w:r>
      <w:r w:rsidRPr="00E62260">
        <w:rPr>
          <w:rFonts w:eastAsiaTheme="minorEastAsia"/>
          <w:kern w:val="0"/>
          <w:sz w:val="24"/>
        </w:rPr>
        <w:t>号</w:t>
      </w:r>
    </w:p>
    <w:p w:rsidR="006C42F0" w:rsidRPr="00E62260" w:rsidRDefault="006C42F0" w:rsidP="006C42F0">
      <w:pPr>
        <w:widowControl/>
        <w:spacing w:line="288" w:lineRule="auto"/>
        <w:jc w:val="left"/>
        <w:rPr>
          <w:rFonts w:eastAsiaTheme="minorEastAsia"/>
          <w:kern w:val="0"/>
          <w:sz w:val="24"/>
        </w:rPr>
      </w:pPr>
      <w:r w:rsidRPr="00E62260">
        <w:rPr>
          <w:rFonts w:eastAsiaTheme="minorEastAsia"/>
          <w:kern w:val="0"/>
          <w:sz w:val="24"/>
        </w:rPr>
        <w:t>交银施罗德中证海外中国互联网指数型证券投资基金</w:t>
      </w:r>
      <w:r w:rsidRPr="00E62260">
        <w:rPr>
          <w:rFonts w:eastAsiaTheme="minorEastAsia"/>
          <w:kern w:val="0"/>
          <w:sz w:val="24"/>
        </w:rPr>
        <w:t>(LOF)</w:t>
      </w:r>
      <w:r w:rsidRPr="00E62260">
        <w:rPr>
          <w:rFonts w:eastAsiaTheme="minorEastAsia"/>
          <w:kern w:val="0"/>
          <w:sz w:val="24"/>
        </w:rPr>
        <w:t>全体基金份额持有人</w:t>
      </w:r>
      <w:r w:rsidRPr="00E62260">
        <w:rPr>
          <w:rFonts w:eastAsiaTheme="minorEastAsia"/>
          <w:sz w:val="24"/>
        </w:rPr>
        <w:t>：</w:t>
      </w: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173" w:name="_Toc286996149"/>
      <w:bookmarkStart w:id="174" w:name="_Toc352255989"/>
      <w:bookmarkStart w:id="175" w:name="_Toc352256057"/>
      <w:bookmarkStart w:id="176" w:name="_Toc352331235"/>
      <w:bookmarkStart w:id="177" w:name="_Toc362424013"/>
      <w:bookmarkStart w:id="178" w:name="_Toc374459275"/>
      <w:bookmarkStart w:id="179" w:name="_Toc286996147"/>
      <w:bookmarkStart w:id="180" w:name="_Toc352255987"/>
      <w:bookmarkStart w:id="181" w:name="_Toc352256055"/>
      <w:bookmarkStart w:id="182" w:name="_Toc352331233"/>
      <w:bookmarkStart w:id="183" w:name="_Toc362424011"/>
      <w:bookmarkStart w:id="184"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173"/>
      <w:bookmarkEnd w:id="174"/>
      <w:bookmarkEnd w:id="175"/>
      <w:bookmarkEnd w:id="176"/>
      <w:bookmarkEnd w:id="177"/>
      <w:bookmarkEnd w:id="178"/>
    </w:p>
    <w:p w:rsidR="001C5EC1" w:rsidRDefault="007F239A">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E538FD" w:rsidRPr="003A05BE" w:rsidRDefault="00E538FD" w:rsidP="003A05BE">
      <w:pPr>
        <w:tabs>
          <w:tab w:val="left" w:pos="426"/>
        </w:tabs>
        <w:spacing w:before="29" w:line="288" w:lineRule="auto"/>
        <w:ind w:firstLineChars="200" w:firstLine="480"/>
        <w:rPr>
          <w:kern w:val="0"/>
          <w:sz w:val="24"/>
        </w:rPr>
      </w:pPr>
      <w:r w:rsidRPr="003A05BE">
        <w:rPr>
          <w:kern w:val="0"/>
          <w:sz w:val="24"/>
        </w:rPr>
        <w:t>我们审计了</w:t>
      </w:r>
      <w:bookmarkStart w:id="185" w:name="JiJinMingCheng2"/>
      <w:r w:rsidRPr="003A05BE">
        <w:rPr>
          <w:kern w:val="0"/>
          <w:sz w:val="24"/>
        </w:rPr>
        <w:t>交银施罗德中证海外中国互联网指数型证券投资基金</w:t>
      </w:r>
      <w:r w:rsidRPr="003A05BE">
        <w:rPr>
          <w:kern w:val="0"/>
          <w:sz w:val="24"/>
        </w:rPr>
        <w:t>(LOF)</w:t>
      </w:r>
      <w:bookmarkEnd w:id="185"/>
      <w:r w:rsidRPr="003A05BE">
        <w:rPr>
          <w:kern w:val="0"/>
          <w:sz w:val="24"/>
        </w:rPr>
        <w:t>(</w:t>
      </w:r>
      <w:bookmarkStart w:id="186" w:name="YuanJiJinMingCheng"/>
      <w:bookmarkEnd w:id="186"/>
      <w:r w:rsidRPr="003A05BE">
        <w:rPr>
          <w:kern w:val="0"/>
          <w:sz w:val="24"/>
        </w:rPr>
        <w:t>以下简称</w:t>
      </w:r>
      <w:r w:rsidRPr="003A05BE">
        <w:rPr>
          <w:rFonts w:hint="eastAsia"/>
          <w:kern w:val="0"/>
          <w:sz w:val="24"/>
        </w:rPr>
        <w:t>“</w:t>
      </w:r>
      <w:bookmarkStart w:id="187" w:name="JiJinJianCheng1"/>
      <w:r w:rsidRPr="003A05BE">
        <w:rPr>
          <w:kern w:val="0"/>
          <w:sz w:val="24"/>
        </w:rPr>
        <w:t>交银中证海外中国互联网指数基金</w:t>
      </w:r>
      <w:r w:rsidRPr="003A05BE">
        <w:rPr>
          <w:kern w:val="0"/>
          <w:sz w:val="24"/>
        </w:rPr>
        <w:t>(LOF)</w:t>
      </w:r>
      <w:bookmarkEnd w:id="187"/>
      <w:r w:rsidRPr="003A05BE">
        <w:rPr>
          <w:rFonts w:hint="eastAsia"/>
          <w:kern w:val="0"/>
          <w:sz w:val="24"/>
        </w:rPr>
        <w:t>”</w:t>
      </w:r>
      <w:r w:rsidRPr="003A05BE">
        <w:rPr>
          <w:kern w:val="0"/>
          <w:sz w:val="24"/>
        </w:rPr>
        <w:t>)</w:t>
      </w:r>
      <w:r w:rsidRPr="003A05BE">
        <w:rPr>
          <w:kern w:val="0"/>
          <w:sz w:val="24"/>
        </w:rPr>
        <w:t>的财务报表，包括</w:t>
      </w:r>
      <w:bookmarkStart w:id="188" w:name="BalanceSheetDate1"/>
      <w:r w:rsidRPr="003A05BE">
        <w:rPr>
          <w:rFonts w:hint="eastAsia"/>
          <w:kern w:val="0"/>
          <w:sz w:val="24"/>
        </w:rPr>
        <w:t>2018</w:t>
      </w:r>
      <w:r w:rsidRPr="003A05BE">
        <w:rPr>
          <w:rFonts w:hint="eastAsia"/>
          <w:kern w:val="0"/>
          <w:sz w:val="24"/>
        </w:rPr>
        <w:t>年</w:t>
      </w:r>
      <w:r w:rsidRPr="003A05BE">
        <w:rPr>
          <w:rFonts w:hint="eastAsia"/>
          <w:kern w:val="0"/>
          <w:sz w:val="24"/>
        </w:rPr>
        <w:t>12</w:t>
      </w:r>
      <w:r w:rsidRPr="003A05BE">
        <w:rPr>
          <w:rFonts w:hint="eastAsia"/>
          <w:kern w:val="0"/>
          <w:sz w:val="24"/>
        </w:rPr>
        <w:t>月</w:t>
      </w:r>
      <w:r w:rsidRPr="003A05BE">
        <w:rPr>
          <w:rFonts w:hint="eastAsia"/>
          <w:kern w:val="0"/>
          <w:sz w:val="24"/>
        </w:rPr>
        <w:t>31</w:t>
      </w:r>
      <w:r w:rsidRPr="003A05BE">
        <w:rPr>
          <w:rFonts w:hint="eastAsia"/>
          <w:kern w:val="0"/>
          <w:sz w:val="24"/>
        </w:rPr>
        <w:t>日</w:t>
      </w:r>
      <w:bookmarkEnd w:id="188"/>
      <w:r w:rsidRPr="003A05BE">
        <w:rPr>
          <w:kern w:val="0"/>
          <w:sz w:val="24"/>
        </w:rPr>
        <w:t>的资产负债表，</w:t>
      </w:r>
      <w:bookmarkStart w:id="189" w:name="OfficeDate1"/>
      <w:r w:rsidRPr="003A05BE">
        <w:rPr>
          <w:kern w:val="0"/>
          <w:sz w:val="24"/>
        </w:rPr>
        <w:t>2018</w:t>
      </w:r>
      <w:r w:rsidRPr="003A05BE">
        <w:rPr>
          <w:kern w:val="0"/>
          <w:sz w:val="24"/>
        </w:rPr>
        <w:t>年度</w:t>
      </w:r>
      <w:bookmarkEnd w:id="189"/>
      <w:r w:rsidRPr="003A05BE">
        <w:rPr>
          <w:kern w:val="0"/>
          <w:sz w:val="24"/>
        </w:rPr>
        <w:t>的利润表和所有者权益</w:t>
      </w:r>
      <w:r w:rsidRPr="003A05BE">
        <w:rPr>
          <w:kern w:val="0"/>
          <w:sz w:val="24"/>
        </w:rPr>
        <w:t>(</w:t>
      </w:r>
      <w:r w:rsidRPr="003A05BE">
        <w:rPr>
          <w:kern w:val="0"/>
          <w:sz w:val="24"/>
        </w:rPr>
        <w:t>基金净值</w:t>
      </w:r>
      <w:r w:rsidRPr="003A05BE">
        <w:rPr>
          <w:kern w:val="0"/>
          <w:sz w:val="24"/>
        </w:rPr>
        <w:t>)</w:t>
      </w:r>
      <w:r w:rsidRPr="003A05BE">
        <w:rPr>
          <w:kern w:val="0"/>
          <w:sz w:val="24"/>
        </w:rPr>
        <w:t>变动表以及财务报表附注。</w:t>
      </w:r>
    </w:p>
    <w:p w:rsidR="001C5EC1" w:rsidRPr="00E538FD" w:rsidRDefault="001C5EC1">
      <w:pPr>
        <w:widowControl/>
        <w:spacing w:line="288" w:lineRule="auto"/>
        <w:ind w:firstLine="420"/>
        <w:rPr>
          <w:rFonts w:eastAsiaTheme="minorEastAsia"/>
          <w:kern w:val="0"/>
          <w:sz w:val="24"/>
        </w:rPr>
      </w:pPr>
    </w:p>
    <w:p w:rsidR="001C5EC1" w:rsidRDefault="007F239A">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6C42F0" w:rsidRPr="003A05BE" w:rsidRDefault="00E538FD" w:rsidP="003A05BE">
      <w:pPr>
        <w:tabs>
          <w:tab w:val="left" w:pos="426"/>
        </w:tabs>
        <w:spacing w:before="29" w:line="288" w:lineRule="auto"/>
        <w:ind w:firstLineChars="200" w:firstLine="480"/>
        <w:rPr>
          <w:kern w:val="0"/>
          <w:sz w:val="24"/>
        </w:rPr>
      </w:pPr>
      <w:r w:rsidRPr="003A05BE">
        <w:rPr>
          <w:rFonts w:hint="eastAsia"/>
          <w:kern w:val="0"/>
          <w:sz w:val="24"/>
        </w:rPr>
        <w:t>我们认为，后附的财务报表在所有重大方面按照企业会计准则和在财务报表附注中所列示的中国证券监督管理委员会</w:t>
      </w:r>
      <w:r w:rsidRPr="003A05BE">
        <w:rPr>
          <w:rFonts w:hint="eastAsia"/>
          <w:kern w:val="0"/>
          <w:sz w:val="24"/>
        </w:rPr>
        <w:t>(</w:t>
      </w:r>
      <w:r w:rsidRPr="003A05BE">
        <w:rPr>
          <w:rFonts w:hint="eastAsia"/>
          <w:kern w:val="0"/>
          <w:sz w:val="24"/>
        </w:rPr>
        <w:t>以下简称“中国证监会”</w:t>
      </w:r>
      <w:r w:rsidRPr="003A05BE">
        <w:rPr>
          <w:rFonts w:hint="eastAsia"/>
          <w:kern w:val="0"/>
          <w:sz w:val="24"/>
        </w:rPr>
        <w:t>)</w:t>
      </w:r>
      <w:r w:rsidRPr="003A05BE">
        <w:rPr>
          <w:rFonts w:hint="eastAsia"/>
          <w:kern w:val="0"/>
          <w:sz w:val="24"/>
        </w:rPr>
        <w:t>、中国证券投资基金业协会</w:t>
      </w:r>
      <w:r w:rsidRPr="003A05BE">
        <w:rPr>
          <w:rFonts w:hint="eastAsia"/>
          <w:kern w:val="0"/>
          <w:sz w:val="24"/>
        </w:rPr>
        <w:t>(</w:t>
      </w:r>
      <w:r w:rsidRPr="003A05BE">
        <w:rPr>
          <w:rFonts w:hint="eastAsia"/>
          <w:kern w:val="0"/>
          <w:sz w:val="24"/>
        </w:rPr>
        <w:t>以下简称“中国基金业协会”</w:t>
      </w:r>
      <w:r w:rsidRPr="003A05BE">
        <w:rPr>
          <w:rFonts w:hint="eastAsia"/>
          <w:kern w:val="0"/>
          <w:sz w:val="24"/>
        </w:rPr>
        <w:t>)</w:t>
      </w:r>
      <w:r w:rsidRPr="003A05BE">
        <w:rPr>
          <w:rFonts w:hint="eastAsia"/>
          <w:kern w:val="0"/>
          <w:sz w:val="24"/>
        </w:rPr>
        <w:t>发布的有关规定及允许的基金行业实务操作编制，公允反映了交银中证海外中国互联网指数基金</w:t>
      </w:r>
      <w:r w:rsidRPr="003A05BE">
        <w:rPr>
          <w:rFonts w:hint="eastAsia"/>
          <w:kern w:val="0"/>
          <w:sz w:val="24"/>
        </w:rPr>
        <w:t>(LOF)2018</w:t>
      </w:r>
      <w:r w:rsidRPr="003A05BE">
        <w:rPr>
          <w:rFonts w:hint="eastAsia"/>
          <w:kern w:val="0"/>
          <w:sz w:val="24"/>
        </w:rPr>
        <w:t>年</w:t>
      </w:r>
      <w:r w:rsidRPr="003A05BE">
        <w:rPr>
          <w:rFonts w:hint="eastAsia"/>
          <w:kern w:val="0"/>
          <w:sz w:val="24"/>
        </w:rPr>
        <w:t>12</w:t>
      </w:r>
      <w:r w:rsidRPr="003A05BE">
        <w:rPr>
          <w:rFonts w:hint="eastAsia"/>
          <w:kern w:val="0"/>
          <w:sz w:val="24"/>
        </w:rPr>
        <w:t>月</w:t>
      </w:r>
      <w:r w:rsidRPr="003A05BE">
        <w:rPr>
          <w:rFonts w:hint="eastAsia"/>
          <w:kern w:val="0"/>
          <w:sz w:val="24"/>
        </w:rPr>
        <w:t>31</w:t>
      </w:r>
      <w:r w:rsidRPr="003A05BE">
        <w:rPr>
          <w:rFonts w:hint="eastAsia"/>
          <w:kern w:val="0"/>
          <w:sz w:val="24"/>
        </w:rPr>
        <w:t>日的财务状况以及</w:t>
      </w:r>
      <w:r w:rsidRPr="003A05BE">
        <w:rPr>
          <w:rFonts w:hint="eastAsia"/>
          <w:kern w:val="0"/>
          <w:sz w:val="24"/>
        </w:rPr>
        <w:t>2018</w:t>
      </w:r>
      <w:r w:rsidRPr="003A05BE">
        <w:rPr>
          <w:rFonts w:hint="eastAsia"/>
          <w:kern w:val="0"/>
          <w:sz w:val="24"/>
        </w:rPr>
        <w:t>年度的经营成果和基金净值变动情况。</w:t>
      </w:r>
    </w:p>
    <w:p w:rsidR="000A7531" w:rsidRPr="00E62260" w:rsidRDefault="000A7531" w:rsidP="006C42F0">
      <w:pPr>
        <w:widowControl/>
        <w:spacing w:line="288" w:lineRule="auto"/>
        <w:ind w:firstLine="420"/>
        <w:rPr>
          <w:rFonts w:eastAsiaTheme="minorEastAsia"/>
          <w:kern w:val="0"/>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p>
    <w:p w:rsidR="001C5EC1" w:rsidRPr="008D1CC2" w:rsidRDefault="00107063" w:rsidP="008D1CC2">
      <w:pPr>
        <w:tabs>
          <w:tab w:val="left" w:pos="426"/>
        </w:tabs>
        <w:spacing w:before="29" w:line="288" w:lineRule="auto"/>
        <w:ind w:firstLineChars="200" w:firstLine="480"/>
        <w:rPr>
          <w:kern w:val="0"/>
          <w:sz w:val="24"/>
        </w:rPr>
      </w:pPr>
      <w:r w:rsidRPr="008D1CC2">
        <w:rPr>
          <w:kern w:val="0"/>
          <w:sz w:val="24"/>
        </w:rPr>
        <w:t>我们按照中国注册会计师审计准则的规定执行了审计工作。审计报告的</w:t>
      </w:r>
      <w:r w:rsidRPr="008D1CC2">
        <w:rPr>
          <w:rFonts w:hint="eastAsia"/>
          <w:kern w:val="0"/>
          <w:sz w:val="24"/>
        </w:rPr>
        <w:t>“</w:t>
      </w:r>
      <w:r w:rsidRPr="008D1CC2">
        <w:rPr>
          <w:kern w:val="0"/>
          <w:sz w:val="24"/>
        </w:rPr>
        <w:t>注册会计师对财务报表审计的责任</w:t>
      </w:r>
      <w:r w:rsidRPr="008D1CC2">
        <w:rPr>
          <w:rFonts w:hint="eastAsia"/>
          <w:kern w:val="0"/>
          <w:sz w:val="24"/>
        </w:rPr>
        <w:t>”</w:t>
      </w:r>
      <w:r w:rsidRPr="008D1CC2">
        <w:rPr>
          <w:kern w:val="0"/>
          <w:sz w:val="24"/>
        </w:rPr>
        <w:t>部分进一步阐述了我们在这些准则下的责任。我们相信，我们获取的审计证据是充分、适当的，为发表审计意见提供了基础</w:t>
      </w:r>
      <w:r w:rsidR="007F239A" w:rsidRPr="008D1CC2">
        <w:rPr>
          <w:rFonts w:hint="eastAsia"/>
          <w:kern w:val="0"/>
          <w:sz w:val="24"/>
        </w:rPr>
        <w:t>。</w:t>
      </w:r>
    </w:p>
    <w:p w:rsidR="001C5EC1" w:rsidRPr="008D1CC2" w:rsidRDefault="001C5EC1" w:rsidP="008D1CC2">
      <w:pPr>
        <w:tabs>
          <w:tab w:val="left" w:pos="426"/>
        </w:tabs>
        <w:spacing w:before="29" w:line="288" w:lineRule="auto"/>
        <w:ind w:firstLineChars="200" w:firstLine="480"/>
        <w:rPr>
          <w:kern w:val="0"/>
          <w:sz w:val="24"/>
        </w:rPr>
      </w:pPr>
    </w:p>
    <w:p w:rsidR="006C42F0" w:rsidRPr="008D1CC2" w:rsidRDefault="00107063" w:rsidP="008D1CC2">
      <w:pPr>
        <w:tabs>
          <w:tab w:val="left" w:pos="426"/>
        </w:tabs>
        <w:spacing w:before="29" w:line="288" w:lineRule="auto"/>
        <w:ind w:firstLineChars="200" w:firstLine="480"/>
        <w:rPr>
          <w:kern w:val="0"/>
          <w:sz w:val="24"/>
        </w:rPr>
      </w:pPr>
      <w:r w:rsidRPr="008D1CC2">
        <w:rPr>
          <w:kern w:val="0"/>
          <w:sz w:val="24"/>
        </w:rPr>
        <w:t>按照中国注册会计师职业道德守则，我们独立于</w:t>
      </w:r>
      <w:bookmarkStart w:id="190" w:name="JiJinJianCheng3"/>
      <w:r w:rsidRPr="008D1CC2">
        <w:rPr>
          <w:kern w:val="0"/>
          <w:sz w:val="24"/>
        </w:rPr>
        <w:t>交银中证海外中国互联网指数基金</w:t>
      </w:r>
      <w:r w:rsidRPr="008D1CC2">
        <w:rPr>
          <w:kern w:val="0"/>
          <w:sz w:val="24"/>
        </w:rPr>
        <w:lastRenderedPageBreak/>
        <w:t>(LOF)</w:t>
      </w:r>
      <w:bookmarkEnd w:id="190"/>
      <w:r w:rsidRPr="008D1CC2">
        <w:rPr>
          <w:kern w:val="0"/>
          <w:sz w:val="24"/>
        </w:rPr>
        <w:t>，并履行了职业道德方面的其他责任</w:t>
      </w:r>
      <w:r w:rsidR="006C42F0" w:rsidRPr="008D1CC2">
        <w:rPr>
          <w:rFonts w:hint="eastAsia"/>
          <w:kern w:val="0"/>
          <w:sz w:val="24"/>
        </w:rPr>
        <w:t>。</w:t>
      </w:r>
    </w:p>
    <w:p w:rsidR="000A7531" w:rsidRPr="00E62260" w:rsidRDefault="000A7531" w:rsidP="006C42F0">
      <w:pPr>
        <w:spacing w:line="288" w:lineRule="auto"/>
        <w:ind w:firstLineChars="200" w:firstLine="480"/>
        <w:rPr>
          <w:rFonts w:eastAsiaTheme="minorEastAsia"/>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79"/>
      <w:bookmarkEnd w:id="180"/>
      <w:bookmarkEnd w:id="181"/>
      <w:bookmarkEnd w:id="182"/>
      <w:bookmarkEnd w:id="183"/>
      <w:bookmarkEnd w:id="184"/>
      <w:r w:rsidRPr="00463320">
        <w:rPr>
          <w:rFonts w:ascii="Times New Roman" w:eastAsiaTheme="minorEastAsia" w:hAnsi="Times New Roman" w:hint="eastAsia"/>
          <w:kern w:val="0"/>
          <w:szCs w:val="24"/>
        </w:rPr>
        <w:t>管理层和治理层对财务报表的责任</w:t>
      </w:r>
    </w:p>
    <w:p w:rsidR="001C5EC1" w:rsidRPr="008D1CC2" w:rsidRDefault="00107063" w:rsidP="008D1CC2">
      <w:pPr>
        <w:tabs>
          <w:tab w:val="left" w:pos="426"/>
        </w:tabs>
        <w:spacing w:before="29" w:line="288" w:lineRule="auto"/>
        <w:ind w:firstLineChars="200" w:firstLine="480"/>
        <w:rPr>
          <w:kern w:val="0"/>
          <w:sz w:val="24"/>
        </w:rPr>
      </w:pPr>
      <w:bookmarkStart w:id="191" w:name="JiJinJianCheng9"/>
      <w:r w:rsidRPr="008D1CC2">
        <w:rPr>
          <w:kern w:val="0"/>
          <w:sz w:val="24"/>
        </w:rPr>
        <w:t>交银中证海外中国互联网指数基金</w:t>
      </w:r>
      <w:r w:rsidRPr="008D1CC2">
        <w:rPr>
          <w:kern w:val="0"/>
          <w:sz w:val="24"/>
        </w:rPr>
        <w:t>(LOF)</w:t>
      </w:r>
      <w:bookmarkEnd w:id="191"/>
      <w:r w:rsidRPr="008D1CC2">
        <w:rPr>
          <w:rFonts w:hint="eastAsia"/>
          <w:kern w:val="0"/>
          <w:sz w:val="24"/>
        </w:rPr>
        <w:t>的基金管理人</w:t>
      </w:r>
      <w:bookmarkStart w:id="192" w:name="JiJinGuanLiRen"/>
      <w:r w:rsidRPr="008D1CC2">
        <w:rPr>
          <w:kern w:val="0"/>
          <w:sz w:val="24"/>
        </w:rPr>
        <w:t>交银施罗德基金管理有限公司</w:t>
      </w:r>
      <w:bookmarkEnd w:id="192"/>
      <w:r w:rsidRPr="008D1CC2">
        <w:rPr>
          <w:rFonts w:hint="eastAsia"/>
          <w:kern w:val="0"/>
          <w:sz w:val="24"/>
        </w:rPr>
        <w:t>(</w:t>
      </w:r>
      <w:r w:rsidRPr="008D1CC2">
        <w:rPr>
          <w:rFonts w:hint="eastAsia"/>
          <w:kern w:val="0"/>
          <w:sz w:val="24"/>
        </w:rPr>
        <w:t>以下简称“基金管理人”</w:t>
      </w:r>
      <w:r w:rsidRPr="008D1CC2">
        <w:rPr>
          <w:rFonts w:hint="eastAsia"/>
          <w:kern w:val="0"/>
          <w:sz w:val="24"/>
        </w:rPr>
        <w:t>)</w:t>
      </w:r>
      <w:r w:rsidRPr="008D1CC2">
        <w:rPr>
          <w:kern w:val="0"/>
          <w:sz w:val="24"/>
        </w:rPr>
        <w:t>管理层负责按照企业会计准则</w:t>
      </w:r>
      <w:r w:rsidRPr="008D1CC2">
        <w:rPr>
          <w:rFonts w:hint="eastAsia"/>
          <w:kern w:val="0"/>
          <w:sz w:val="24"/>
        </w:rPr>
        <w:t>和中国证监会、中国基金业协会发布的有关规定及允许的基金行业实务操作</w:t>
      </w:r>
      <w:r w:rsidRPr="008D1CC2">
        <w:rPr>
          <w:kern w:val="0"/>
          <w:sz w:val="24"/>
        </w:rPr>
        <w:t>编制财务报表，使其实现公允反映，并设计、执行和维护必要的内部控制，以使财务报表不存在由于舞弊或错误导致的重大错报</w:t>
      </w:r>
      <w:r w:rsidR="007F239A" w:rsidRPr="008D1CC2">
        <w:rPr>
          <w:kern w:val="0"/>
          <w:sz w:val="24"/>
        </w:rPr>
        <w:t>。</w:t>
      </w:r>
    </w:p>
    <w:p w:rsidR="001C5EC1" w:rsidRPr="008D1CC2" w:rsidRDefault="001C5EC1" w:rsidP="008D1CC2">
      <w:pPr>
        <w:tabs>
          <w:tab w:val="left" w:pos="426"/>
        </w:tabs>
        <w:spacing w:before="29" w:line="288" w:lineRule="auto"/>
        <w:ind w:firstLineChars="200" w:firstLine="480"/>
        <w:rPr>
          <w:kern w:val="0"/>
          <w:sz w:val="24"/>
        </w:rPr>
      </w:pPr>
    </w:p>
    <w:p w:rsidR="001C5EC1" w:rsidRPr="008D1CC2" w:rsidRDefault="00107063" w:rsidP="008D1CC2">
      <w:pPr>
        <w:tabs>
          <w:tab w:val="left" w:pos="426"/>
        </w:tabs>
        <w:spacing w:before="29" w:line="288" w:lineRule="auto"/>
        <w:ind w:firstLineChars="200" w:firstLine="480"/>
        <w:rPr>
          <w:kern w:val="0"/>
          <w:sz w:val="24"/>
        </w:rPr>
      </w:pPr>
      <w:r w:rsidRPr="008D1CC2">
        <w:rPr>
          <w:rFonts w:hint="eastAsia"/>
          <w:kern w:val="0"/>
          <w:sz w:val="24"/>
        </w:rPr>
        <w:t>在编制财务报表时，基金管理人管理层负责评估</w:t>
      </w:r>
      <w:bookmarkStart w:id="193" w:name="JiJinJianCheng12"/>
      <w:r w:rsidRPr="008D1CC2">
        <w:rPr>
          <w:kern w:val="0"/>
          <w:sz w:val="24"/>
        </w:rPr>
        <w:t>交银中证海外中国互联网指数基金</w:t>
      </w:r>
      <w:r w:rsidRPr="008D1CC2">
        <w:rPr>
          <w:kern w:val="0"/>
          <w:sz w:val="24"/>
        </w:rPr>
        <w:t>(LOF)</w:t>
      </w:r>
      <w:bookmarkEnd w:id="193"/>
      <w:r w:rsidRPr="008D1CC2">
        <w:rPr>
          <w:rFonts w:hint="eastAsia"/>
          <w:kern w:val="0"/>
          <w:sz w:val="24"/>
        </w:rPr>
        <w:t>的持续经营能力，披露与持续经营相关的事项</w:t>
      </w:r>
      <w:r w:rsidRPr="008D1CC2">
        <w:rPr>
          <w:rFonts w:hint="eastAsia"/>
          <w:kern w:val="0"/>
          <w:sz w:val="24"/>
        </w:rPr>
        <w:t>(</w:t>
      </w:r>
      <w:r w:rsidRPr="008D1CC2">
        <w:rPr>
          <w:rFonts w:hint="eastAsia"/>
          <w:kern w:val="0"/>
          <w:sz w:val="24"/>
        </w:rPr>
        <w:t>如适用</w:t>
      </w:r>
      <w:r w:rsidRPr="008D1CC2">
        <w:rPr>
          <w:rFonts w:hint="eastAsia"/>
          <w:kern w:val="0"/>
          <w:sz w:val="24"/>
        </w:rPr>
        <w:t>)</w:t>
      </w:r>
      <w:r w:rsidRPr="008D1CC2">
        <w:rPr>
          <w:rFonts w:hint="eastAsia"/>
          <w:kern w:val="0"/>
          <w:sz w:val="24"/>
        </w:rPr>
        <w:t>，并运用持续经营假设，除非基金管理人管理层计划清算</w:t>
      </w:r>
      <w:bookmarkStart w:id="194" w:name="JiJinJianCheng13"/>
      <w:r w:rsidRPr="008D1CC2">
        <w:rPr>
          <w:kern w:val="0"/>
          <w:sz w:val="24"/>
        </w:rPr>
        <w:t>交银中证海外中国互联网指数基金</w:t>
      </w:r>
      <w:r w:rsidRPr="008D1CC2">
        <w:rPr>
          <w:kern w:val="0"/>
          <w:sz w:val="24"/>
        </w:rPr>
        <w:t>(LOF)</w:t>
      </w:r>
      <w:bookmarkEnd w:id="194"/>
      <w:r w:rsidRPr="008D1CC2">
        <w:rPr>
          <w:rFonts w:hint="eastAsia"/>
          <w:kern w:val="0"/>
          <w:sz w:val="24"/>
        </w:rPr>
        <w:t>、终止运营或别无其他现实的选择</w:t>
      </w:r>
      <w:r w:rsidR="007F239A" w:rsidRPr="008D1CC2">
        <w:rPr>
          <w:kern w:val="0"/>
          <w:sz w:val="24"/>
        </w:rPr>
        <w:t>。</w:t>
      </w:r>
    </w:p>
    <w:p w:rsidR="001C5EC1" w:rsidRPr="008D1CC2" w:rsidRDefault="001C5EC1" w:rsidP="008D1CC2">
      <w:pPr>
        <w:tabs>
          <w:tab w:val="left" w:pos="426"/>
        </w:tabs>
        <w:spacing w:before="29" w:line="288" w:lineRule="auto"/>
        <w:ind w:firstLineChars="200" w:firstLine="480"/>
        <w:rPr>
          <w:kern w:val="0"/>
          <w:sz w:val="24"/>
        </w:rPr>
      </w:pPr>
    </w:p>
    <w:p w:rsidR="006C42F0" w:rsidRPr="008D1CC2" w:rsidRDefault="00107063" w:rsidP="008D1CC2">
      <w:pPr>
        <w:tabs>
          <w:tab w:val="left" w:pos="426"/>
        </w:tabs>
        <w:spacing w:before="29" w:line="288" w:lineRule="auto"/>
        <w:ind w:firstLineChars="200" w:firstLine="480"/>
        <w:rPr>
          <w:kern w:val="0"/>
          <w:sz w:val="24"/>
        </w:rPr>
      </w:pPr>
      <w:r w:rsidRPr="008D1CC2">
        <w:rPr>
          <w:kern w:val="0"/>
          <w:sz w:val="24"/>
        </w:rPr>
        <w:t>基金管理人治理层负责监督</w:t>
      </w:r>
      <w:bookmarkStart w:id="195" w:name="JiJinJianCheng14"/>
      <w:r w:rsidRPr="008D1CC2">
        <w:rPr>
          <w:kern w:val="0"/>
          <w:sz w:val="24"/>
        </w:rPr>
        <w:t>交银中证海外中国互联网指数基金</w:t>
      </w:r>
      <w:r w:rsidRPr="008D1CC2">
        <w:rPr>
          <w:kern w:val="0"/>
          <w:sz w:val="24"/>
        </w:rPr>
        <w:t>(LOF)</w:t>
      </w:r>
      <w:bookmarkEnd w:id="195"/>
      <w:r w:rsidRPr="008D1CC2">
        <w:rPr>
          <w:kern w:val="0"/>
          <w:sz w:val="24"/>
        </w:rPr>
        <w:t>的财务报告过程</w:t>
      </w:r>
      <w:r w:rsidR="006C42F0" w:rsidRPr="008D1CC2">
        <w:rPr>
          <w:kern w:val="0"/>
          <w:sz w:val="24"/>
        </w:rPr>
        <w:t>。</w:t>
      </w:r>
    </w:p>
    <w:p w:rsidR="000A7531" w:rsidRPr="00E62260" w:rsidRDefault="000A7531" w:rsidP="006C42F0">
      <w:pPr>
        <w:spacing w:line="288" w:lineRule="auto"/>
        <w:ind w:firstLineChars="200" w:firstLine="480"/>
        <w:rPr>
          <w:rFonts w:eastAsiaTheme="minorEastAsia"/>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196" w:name="_Toc286996148"/>
      <w:bookmarkStart w:id="197" w:name="_Toc352255988"/>
      <w:bookmarkStart w:id="198" w:name="_Toc352256056"/>
      <w:bookmarkStart w:id="199" w:name="_Toc352331234"/>
      <w:bookmarkStart w:id="200" w:name="_Toc362424012"/>
      <w:bookmarkStart w:id="201" w:name="_Toc374459274"/>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96"/>
      <w:bookmarkEnd w:id="197"/>
      <w:bookmarkEnd w:id="198"/>
      <w:bookmarkEnd w:id="199"/>
      <w:bookmarkEnd w:id="200"/>
      <w:bookmarkEnd w:id="201"/>
      <w:r w:rsidRPr="00F808BA">
        <w:rPr>
          <w:rFonts w:ascii="Times New Roman" w:eastAsiaTheme="minorEastAsia" w:hAnsi="Times New Roman" w:hint="eastAsia"/>
          <w:kern w:val="0"/>
          <w:szCs w:val="24"/>
        </w:rPr>
        <w:t>注册会计师对财务报表审计的责任</w:t>
      </w:r>
    </w:p>
    <w:p w:rsidR="001C5EC1" w:rsidRPr="00F96BFB" w:rsidRDefault="00F96BFB" w:rsidP="00F96BFB">
      <w:pPr>
        <w:tabs>
          <w:tab w:val="left" w:pos="426"/>
        </w:tabs>
        <w:spacing w:before="29" w:line="288" w:lineRule="auto"/>
        <w:ind w:firstLineChars="200" w:firstLine="480"/>
        <w:rPr>
          <w:kern w:val="0"/>
          <w:sz w:val="24"/>
        </w:rPr>
      </w:pPr>
      <w:r w:rsidRPr="00F96BFB">
        <w:rPr>
          <w:rFonts w:hint="eastAsia"/>
          <w:kern w:val="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在按照审计准则执行审计工作的过程中，我们运用职业判断，并保持职业怀疑。同时，我们也执行以下工作</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w:t>
      </w:r>
      <w:r w:rsidRPr="00F96BFB">
        <w:rPr>
          <w:kern w:val="0"/>
          <w:sz w:val="24"/>
        </w:rPr>
        <w:t>一</w:t>
      </w:r>
      <w:r w:rsidRPr="00F96BFB">
        <w:rPr>
          <w:rFonts w:hint="eastAsia"/>
          <w:kern w:val="0"/>
          <w:sz w:val="24"/>
        </w:rPr>
        <w:t>)</w:t>
      </w:r>
      <w:r w:rsidRPr="00F96BFB">
        <w:rPr>
          <w:kern w:val="0"/>
          <w:sz w:val="24"/>
        </w:rPr>
        <w:t xml:space="preserve"> </w:t>
      </w:r>
      <w:r w:rsidRPr="00F96BFB">
        <w:rPr>
          <w:kern w:val="0"/>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w:t>
      </w:r>
      <w:r w:rsidRPr="00F96BFB">
        <w:rPr>
          <w:kern w:val="0"/>
          <w:sz w:val="24"/>
        </w:rPr>
        <w:t>二</w:t>
      </w:r>
      <w:r w:rsidRPr="00F96BFB">
        <w:rPr>
          <w:kern w:val="0"/>
          <w:sz w:val="24"/>
        </w:rPr>
        <w:t xml:space="preserve">) </w:t>
      </w:r>
      <w:r w:rsidRPr="00F96BFB">
        <w:rPr>
          <w:kern w:val="0"/>
          <w:sz w:val="24"/>
        </w:rPr>
        <w:t>了解与审计相关的内部控制，以设计恰当的审计程序</w:t>
      </w:r>
      <w:r w:rsidRPr="00F96BFB">
        <w:rPr>
          <w:rFonts w:hint="eastAsia"/>
          <w:kern w:val="0"/>
          <w:sz w:val="24"/>
        </w:rPr>
        <w:t>，但目的并非对内部控制的有效性发表意见</w:t>
      </w:r>
      <w:r w:rsidR="007F239A" w:rsidRPr="00F96BFB">
        <w:rPr>
          <w:kern w:val="0"/>
          <w:sz w:val="24"/>
        </w:rPr>
        <w:t>。</w:t>
      </w:r>
    </w:p>
    <w:p w:rsidR="001C5EC1" w:rsidRDefault="001C5EC1">
      <w:pPr>
        <w:spacing w:line="288" w:lineRule="auto"/>
        <w:ind w:firstLineChars="200" w:firstLine="480"/>
        <w:rPr>
          <w:rFonts w:eastAsiaTheme="minorEastAsia"/>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w:t>
      </w:r>
      <w:r w:rsidRPr="00F96BFB">
        <w:rPr>
          <w:kern w:val="0"/>
          <w:sz w:val="24"/>
        </w:rPr>
        <w:t>三</w:t>
      </w:r>
      <w:r w:rsidRPr="00F96BFB">
        <w:rPr>
          <w:rFonts w:hint="eastAsia"/>
          <w:kern w:val="0"/>
          <w:sz w:val="24"/>
        </w:rPr>
        <w:t xml:space="preserve">) </w:t>
      </w:r>
      <w:r w:rsidRPr="00F96BFB">
        <w:rPr>
          <w:kern w:val="0"/>
          <w:sz w:val="24"/>
        </w:rPr>
        <w:t>评价</w:t>
      </w:r>
      <w:r w:rsidRPr="00F96BFB">
        <w:rPr>
          <w:rFonts w:hint="eastAsia"/>
          <w:kern w:val="0"/>
          <w:sz w:val="24"/>
        </w:rPr>
        <w:t>基金管理人</w:t>
      </w:r>
      <w:r w:rsidRPr="00F96BFB">
        <w:rPr>
          <w:kern w:val="0"/>
          <w:sz w:val="24"/>
        </w:rPr>
        <w:t>管理层选用会计政策的恰当性和作出会计估计及相关披露的</w:t>
      </w:r>
      <w:r w:rsidRPr="00F96BFB">
        <w:rPr>
          <w:kern w:val="0"/>
          <w:sz w:val="24"/>
        </w:rPr>
        <w:lastRenderedPageBreak/>
        <w:t>合理性</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w:t>
      </w:r>
      <w:r w:rsidRPr="00F96BFB">
        <w:rPr>
          <w:kern w:val="0"/>
          <w:sz w:val="24"/>
        </w:rPr>
        <w:t>四</w:t>
      </w:r>
      <w:r w:rsidRPr="00F96BFB">
        <w:rPr>
          <w:rFonts w:hint="eastAsia"/>
          <w:kern w:val="0"/>
          <w:sz w:val="24"/>
        </w:rPr>
        <w:t xml:space="preserve">) </w:t>
      </w:r>
      <w:r w:rsidRPr="00F96BFB">
        <w:rPr>
          <w:kern w:val="0"/>
          <w:sz w:val="24"/>
        </w:rPr>
        <w:t>对</w:t>
      </w:r>
      <w:r w:rsidRPr="00F96BFB">
        <w:rPr>
          <w:rFonts w:hint="eastAsia"/>
          <w:kern w:val="0"/>
          <w:sz w:val="24"/>
        </w:rPr>
        <w:t>基金管理人</w:t>
      </w:r>
      <w:r w:rsidRPr="00F96BFB">
        <w:rPr>
          <w:kern w:val="0"/>
          <w:sz w:val="24"/>
        </w:rPr>
        <w:t>管理层使用持续经营假设的恰当性得出结论。同时，根据获取的审计证据，就可能导致对</w:t>
      </w:r>
      <w:bookmarkStart w:id="202" w:name="JiJinJianCheng15"/>
      <w:r w:rsidRPr="00F96BFB">
        <w:rPr>
          <w:kern w:val="0"/>
          <w:sz w:val="24"/>
        </w:rPr>
        <w:t>交银中证海外中国互联网指数基金</w:t>
      </w:r>
      <w:r w:rsidRPr="00F96BFB">
        <w:rPr>
          <w:kern w:val="0"/>
          <w:sz w:val="24"/>
        </w:rPr>
        <w:t>(LOF)</w:t>
      </w:r>
      <w:bookmarkEnd w:id="202"/>
      <w:r w:rsidRPr="00F96BFB">
        <w:rPr>
          <w:kern w:val="0"/>
          <w:sz w:val="24"/>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w:t>
      </w:r>
      <w:r w:rsidRPr="00F96BFB">
        <w:rPr>
          <w:rFonts w:hint="eastAsia"/>
          <w:kern w:val="0"/>
          <w:sz w:val="24"/>
        </w:rPr>
        <w:t>然而，未来的事项或情况可能导致</w:t>
      </w:r>
      <w:bookmarkStart w:id="203" w:name="JiJinJianCheng16"/>
      <w:r w:rsidRPr="00F96BFB">
        <w:rPr>
          <w:kern w:val="0"/>
          <w:sz w:val="24"/>
        </w:rPr>
        <w:t>交银中证海外中国互联网指数基金</w:t>
      </w:r>
      <w:r w:rsidRPr="00F96BFB">
        <w:rPr>
          <w:kern w:val="0"/>
          <w:sz w:val="24"/>
        </w:rPr>
        <w:t>(LOF)</w:t>
      </w:r>
      <w:bookmarkEnd w:id="203"/>
      <w:r w:rsidRPr="00F96BFB">
        <w:rPr>
          <w:rFonts w:hint="eastAsia"/>
          <w:kern w:val="0"/>
          <w:sz w:val="24"/>
        </w:rPr>
        <w:t>不能持续经营</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1C5EC1" w:rsidRPr="00F96BFB" w:rsidRDefault="00F96BFB" w:rsidP="00F96BFB">
      <w:pPr>
        <w:tabs>
          <w:tab w:val="left" w:pos="426"/>
        </w:tabs>
        <w:spacing w:before="29" w:line="288" w:lineRule="auto"/>
        <w:ind w:firstLineChars="200" w:firstLine="480"/>
        <w:rPr>
          <w:kern w:val="0"/>
          <w:sz w:val="24"/>
        </w:rPr>
      </w:pPr>
      <w:r w:rsidRPr="00F96BFB">
        <w:rPr>
          <w:kern w:val="0"/>
          <w:sz w:val="24"/>
        </w:rPr>
        <w:t>(</w:t>
      </w:r>
      <w:r w:rsidRPr="00F96BFB">
        <w:rPr>
          <w:kern w:val="0"/>
          <w:sz w:val="24"/>
        </w:rPr>
        <w:t>五</w:t>
      </w:r>
      <w:r w:rsidRPr="00F96BFB">
        <w:rPr>
          <w:kern w:val="0"/>
          <w:sz w:val="24"/>
        </w:rPr>
        <w:t xml:space="preserve">) </w:t>
      </w:r>
      <w:r w:rsidRPr="00F96BFB">
        <w:rPr>
          <w:kern w:val="0"/>
          <w:sz w:val="24"/>
        </w:rPr>
        <w:t>评价财务报表的总体列报、结构和内容</w:t>
      </w:r>
      <w:r w:rsidRPr="00F96BFB">
        <w:rPr>
          <w:kern w:val="0"/>
          <w:sz w:val="24"/>
        </w:rPr>
        <w:t>(</w:t>
      </w:r>
      <w:r w:rsidRPr="00F96BFB">
        <w:rPr>
          <w:kern w:val="0"/>
          <w:sz w:val="24"/>
        </w:rPr>
        <w:t>包括披露</w:t>
      </w:r>
      <w:r w:rsidRPr="00F96BFB">
        <w:rPr>
          <w:kern w:val="0"/>
          <w:sz w:val="24"/>
        </w:rPr>
        <w:t>)</w:t>
      </w:r>
      <w:r w:rsidRPr="00F96BFB">
        <w:rPr>
          <w:kern w:val="0"/>
          <w:sz w:val="24"/>
        </w:rPr>
        <w:t>，并评价财务报表是否公允反映相关交易和事项</w:t>
      </w:r>
      <w:r w:rsidR="007F239A" w:rsidRPr="00F96BFB">
        <w:rPr>
          <w:kern w:val="0"/>
          <w:sz w:val="24"/>
        </w:rPr>
        <w:t>。</w:t>
      </w:r>
    </w:p>
    <w:p w:rsidR="001C5EC1" w:rsidRPr="00F96BFB" w:rsidRDefault="001C5EC1" w:rsidP="00F96BFB">
      <w:pPr>
        <w:tabs>
          <w:tab w:val="left" w:pos="426"/>
        </w:tabs>
        <w:spacing w:before="29" w:line="288" w:lineRule="auto"/>
        <w:ind w:firstLineChars="200" w:firstLine="480"/>
        <w:rPr>
          <w:kern w:val="0"/>
          <w:sz w:val="24"/>
        </w:rPr>
      </w:pPr>
    </w:p>
    <w:p w:rsidR="006C42F0" w:rsidRPr="00F96BFB" w:rsidRDefault="00F96BFB" w:rsidP="00F96BFB">
      <w:pPr>
        <w:tabs>
          <w:tab w:val="left" w:pos="426"/>
        </w:tabs>
        <w:spacing w:before="29" w:line="288" w:lineRule="auto"/>
        <w:ind w:firstLineChars="200" w:firstLine="480"/>
        <w:rPr>
          <w:kern w:val="0"/>
          <w:sz w:val="24"/>
        </w:rPr>
      </w:pPr>
      <w:r w:rsidRPr="00F96BFB">
        <w:rPr>
          <w:kern w:val="0"/>
          <w:sz w:val="24"/>
        </w:rPr>
        <w:t>我们与</w:t>
      </w:r>
      <w:r w:rsidRPr="00F96BFB">
        <w:rPr>
          <w:rFonts w:hint="eastAsia"/>
          <w:kern w:val="0"/>
          <w:sz w:val="24"/>
        </w:rPr>
        <w:t>基金管理人</w:t>
      </w:r>
      <w:r w:rsidRPr="00F96BFB">
        <w:rPr>
          <w:kern w:val="0"/>
          <w:sz w:val="24"/>
        </w:rPr>
        <w:t>治理层就计划的审计范围、时间安排和重大审计发现等事项进行沟通，包括沟通我们在审计中识别出的值得关注的内部控制缺陷</w:t>
      </w:r>
      <w:r w:rsidR="006C42F0" w:rsidRPr="00F96BFB">
        <w:rPr>
          <w:kern w:val="0"/>
          <w:sz w:val="24"/>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6C42F0" w:rsidRPr="00E62260" w:rsidTr="00D13BCF">
        <w:tc>
          <w:tcPr>
            <w:tcW w:w="6629" w:type="dxa"/>
          </w:tcPr>
          <w:p w:rsidR="006C42F0" w:rsidRPr="00E62260" w:rsidRDefault="006C42F0" w:rsidP="00D13BCF">
            <w:pPr>
              <w:spacing w:line="360" w:lineRule="auto"/>
              <w:jc w:val="left"/>
              <w:rPr>
                <w:sz w:val="24"/>
              </w:rPr>
            </w:pPr>
            <w:r w:rsidRPr="00E62260">
              <w:rPr>
                <w:sz w:val="24"/>
              </w:rPr>
              <w:t>普华永道中天会计师事务所（特殊普通合伙）</w:t>
            </w:r>
          </w:p>
        </w:tc>
        <w:tc>
          <w:tcPr>
            <w:tcW w:w="2657" w:type="dxa"/>
          </w:tcPr>
          <w:p w:rsidR="006C42F0" w:rsidRPr="00E62260" w:rsidRDefault="006C42F0" w:rsidP="00D13BCF">
            <w:pPr>
              <w:spacing w:line="360" w:lineRule="auto"/>
              <w:jc w:val="right"/>
              <w:rPr>
                <w:sz w:val="24"/>
              </w:rPr>
            </w:pPr>
            <w:r w:rsidRPr="00E62260">
              <w:rPr>
                <w:rFonts w:hint="eastAsia"/>
                <w:sz w:val="24"/>
              </w:rPr>
              <w:t>中国注册会计师</w:t>
            </w:r>
          </w:p>
        </w:tc>
      </w:tr>
    </w:tbl>
    <w:p w:rsidR="006C42F0" w:rsidRPr="00E62260" w:rsidRDefault="006C42F0" w:rsidP="006C42F0">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6C42F0" w:rsidRPr="00E62260" w:rsidRDefault="006C42F0" w:rsidP="006C42F0">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7B62FA" w:rsidRDefault="006C42F0" w:rsidP="006C42F0">
      <w:pPr>
        <w:tabs>
          <w:tab w:val="left" w:pos="426"/>
        </w:tabs>
        <w:spacing w:before="29" w:line="288" w:lineRule="auto"/>
        <w:ind w:firstLineChars="200" w:firstLine="480"/>
        <w:jc w:val="right"/>
        <w:rPr>
          <w:kern w:val="0"/>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220963" w:rsidRPr="008B09A0" w:rsidRDefault="00220963" w:rsidP="008B09A0">
      <w:pPr>
        <w:tabs>
          <w:tab w:val="left" w:pos="426"/>
        </w:tabs>
        <w:spacing w:before="29" w:line="288" w:lineRule="auto"/>
        <w:ind w:firstLineChars="200" w:firstLine="480"/>
        <w:jc w:val="righ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204" w:name="_Toc352255990"/>
      <w:bookmarkStart w:id="205" w:name="_Toc352256058"/>
      <w:bookmarkStart w:id="206" w:name="_Toc352331236"/>
      <w:bookmarkStart w:id="207" w:name="_Toc362424014"/>
      <w:bookmarkStart w:id="208" w:name="_Toc374459276"/>
      <w:r w:rsidRPr="008649BF">
        <w:rPr>
          <w:rFonts w:hint="eastAsia"/>
          <w:b/>
          <w:bCs/>
          <w:szCs w:val="24"/>
          <w:lang w:val="en-US"/>
        </w:rPr>
        <w:t>§</w:t>
      </w:r>
      <w:r w:rsidRPr="008649BF">
        <w:rPr>
          <w:b/>
          <w:bCs/>
          <w:szCs w:val="24"/>
          <w:lang w:val="en-US"/>
        </w:rPr>
        <w:t>7</w:t>
      </w:r>
      <w:r w:rsidR="001822F7" w:rsidRPr="008649BF">
        <w:rPr>
          <w:rFonts w:hint="eastAsia"/>
          <w:b/>
          <w:bCs/>
          <w:szCs w:val="24"/>
          <w:lang w:val="en-US"/>
        </w:rPr>
        <w:t xml:space="preserve"> </w:t>
      </w:r>
      <w:r w:rsidR="003E5E48" w:rsidRPr="008649BF">
        <w:rPr>
          <w:rFonts w:hint="eastAsia"/>
          <w:b/>
          <w:bCs/>
          <w:szCs w:val="24"/>
          <w:lang w:val="en-US"/>
        </w:rPr>
        <w:t xml:space="preserve"> </w:t>
      </w:r>
      <w:r w:rsidRPr="008649BF">
        <w:rPr>
          <w:rFonts w:hint="eastAsia"/>
          <w:b/>
          <w:bCs/>
          <w:szCs w:val="24"/>
          <w:lang w:val="en-US"/>
        </w:rPr>
        <w:t>年度财务报表</w:t>
      </w:r>
      <w:bookmarkEnd w:id="204"/>
      <w:bookmarkEnd w:id="205"/>
      <w:bookmarkEnd w:id="206"/>
      <w:bookmarkEnd w:id="207"/>
      <w:bookmarkEnd w:id="208"/>
    </w:p>
    <w:p w:rsidR="00FC649E" w:rsidRPr="00FC649E" w:rsidRDefault="00FC649E" w:rsidP="00FC649E"/>
    <w:p w:rsidR="007B62FA" w:rsidRPr="00AE537D" w:rsidRDefault="007B62FA" w:rsidP="00AE537D">
      <w:pPr>
        <w:pStyle w:val="20"/>
        <w:spacing w:before="29" w:after="0" w:line="288" w:lineRule="auto"/>
        <w:rPr>
          <w:rFonts w:ascii="Times New Roman" w:hAnsi="Times New Roman"/>
          <w:kern w:val="0"/>
          <w:szCs w:val="24"/>
        </w:rPr>
      </w:pPr>
      <w:bookmarkStart w:id="209" w:name="_Toc225498268"/>
      <w:bookmarkStart w:id="210" w:name="_Toc352255991"/>
      <w:bookmarkStart w:id="211" w:name="_Toc352256059"/>
      <w:bookmarkStart w:id="212" w:name="_Toc352331237"/>
      <w:bookmarkStart w:id="213" w:name="_Toc362424015"/>
      <w:bookmarkStart w:id="214" w:name="_Toc374459277"/>
      <w:r w:rsidRPr="00AE537D">
        <w:rPr>
          <w:rFonts w:ascii="Times New Roman" w:hAnsi="Times New Roman"/>
          <w:kern w:val="0"/>
          <w:szCs w:val="24"/>
        </w:rPr>
        <w:t xml:space="preserve">7.1 </w:t>
      </w:r>
      <w:r w:rsidRPr="00AE537D">
        <w:rPr>
          <w:rFonts w:ascii="Times New Roman" w:hAnsi="Times New Roman" w:hint="eastAsia"/>
          <w:kern w:val="0"/>
          <w:szCs w:val="24"/>
        </w:rPr>
        <w:t>资产负债表</w:t>
      </w:r>
      <w:bookmarkEnd w:id="209"/>
      <w:bookmarkEnd w:id="210"/>
      <w:bookmarkEnd w:id="211"/>
      <w:bookmarkEnd w:id="212"/>
      <w:bookmarkEnd w:id="213"/>
      <w:bookmarkEnd w:id="214"/>
    </w:p>
    <w:p w:rsidR="007B62FA" w:rsidRPr="008649BF" w:rsidRDefault="007B62FA" w:rsidP="008649BF">
      <w:pPr>
        <w:spacing w:before="29" w:line="288" w:lineRule="auto"/>
        <w:rPr>
          <w:color w:val="000000"/>
          <w:sz w:val="24"/>
        </w:rPr>
      </w:pPr>
      <w:r w:rsidRPr="008649BF">
        <w:rPr>
          <w:rFonts w:hint="eastAsia"/>
          <w:color w:val="000000"/>
          <w:sz w:val="24"/>
        </w:rPr>
        <w:t>会计主体：</w:t>
      </w:r>
      <w:r w:rsidRPr="008649BF">
        <w:rPr>
          <w:color w:val="000000"/>
          <w:sz w:val="24"/>
        </w:rPr>
        <w:t>交银施罗德中证海外中国互联网指数型证券投资基金</w:t>
      </w:r>
      <w:r w:rsidRPr="008649BF">
        <w:rPr>
          <w:color w:val="000000"/>
          <w:sz w:val="24"/>
        </w:rPr>
        <w:t>(LOF)</w:t>
      </w:r>
    </w:p>
    <w:p w:rsidR="007B62FA" w:rsidRPr="008649BF" w:rsidRDefault="007B62FA" w:rsidP="008649BF">
      <w:pPr>
        <w:spacing w:before="29" w:line="288" w:lineRule="auto"/>
        <w:rPr>
          <w:color w:val="000000"/>
          <w:sz w:val="24"/>
        </w:rPr>
      </w:pPr>
      <w:r w:rsidRPr="008649BF">
        <w:rPr>
          <w:rFonts w:hint="eastAsia"/>
          <w:color w:val="000000"/>
          <w:sz w:val="24"/>
        </w:rPr>
        <w:t>报告截止日：</w:t>
      </w:r>
      <w:r w:rsidR="00ED2997" w:rsidRPr="008649BF">
        <w:rPr>
          <w:color w:val="000000"/>
          <w:sz w:val="24"/>
        </w:rPr>
        <w:t>2018</w:t>
      </w:r>
      <w:r w:rsidR="00ED2997" w:rsidRPr="008649BF">
        <w:rPr>
          <w:color w:val="000000"/>
          <w:sz w:val="24"/>
        </w:rPr>
        <w:t>年</w:t>
      </w:r>
      <w:r w:rsidR="00ED2997" w:rsidRPr="008649BF">
        <w:rPr>
          <w:color w:val="000000"/>
          <w:sz w:val="24"/>
        </w:rPr>
        <w:t>12</w:t>
      </w:r>
      <w:r w:rsidR="00ED2997" w:rsidRPr="008649BF">
        <w:rPr>
          <w:color w:val="000000"/>
          <w:sz w:val="24"/>
        </w:rPr>
        <w:t>月</w:t>
      </w:r>
      <w:r w:rsidR="00ED2997" w:rsidRPr="008649BF">
        <w:rPr>
          <w:color w:val="000000"/>
          <w:sz w:val="24"/>
        </w:rPr>
        <w:t>31</w:t>
      </w:r>
      <w:r w:rsidR="00ED2997" w:rsidRPr="008649BF">
        <w:rPr>
          <w:color w:val="000000"/>
          <w:sz w:val="24"/>
        </w:rPr>
        <w:t>日</w:t>
      </w:r>
    </w:p>
    <w:p w:rsidR="007B62FA" w:rsidRPr="008649BF" w:rsidRDefault="007B62FA" w:rsidP="008649BF">
      <w:pPr>
        <w:autoSpaceDE w:val="0"/>
        <w:autoSpaceDN w:val="0"/>
        <w:adjustRightInd w:val="0"/>
        <w:spacing w:before="29" w:line="288" w:lineRule="auto"/>
        <w:ind w:left="15"/>
        <w:jc w:val="right"/>
        <w:rPr>
          <w:color w:val="000000"/>
          <w:kern w:val="0"/>
          <w:sz w:val="24"/>
        </w:rPr>
      </w:pPr>
      <w:r w:rsidRPr="008649BF">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992"/>
        <w:gridCol w:w="2781"/>
        <w:gridCol w:w="2250"/>
      </w:tblGrid>
      <w:tr w:rsidR="007B62FA" w:rsidRPr="00D0372D" w:rsidTr="00E255F2">
        <w:tc>
          <w:tcPr>
            <w:tcW w:w="2977" w:type="dxa"/>
            <w:vAlign w:val="center"/>
          </w:tcPr>
          <w:p w:rsidR="007B62FA" w:rsidRPr="00991A59" w:rsidRDefault="007B62FA" w:rsidP="00991A59">
            <w:pPr>
              <w:pStyle w:val="af6"/>
              <w:spacing w:before="29" w:beforeAutospacing="0" w:line="288" w:lineRule="auto"/>
              <w:jc w:val="center"/>
              <w:rPr>
                <w:rFonts w:ascii="Times New Roman" w:hAnsi="Times New Roman"/>
                <w:b/>
                <w:color w:val="000000"/>
              </w:rPr>
            </w:pPr>
            <w:r w:rsidRPr="00991A59">
              <w:rPr>
                <w:rFonts w:ascii="Times New Roman" w:hAnsi="Times New Roman" w:hint="eastAsia"/>
                <w:b/>
                <w:color w:val="000000"/>
              </w:rPr>
              <w:t>资产</w:t>
            </w:r>
          </w:p>
        </w:tc>
        <w:tc>
          <w:tcPr>
            <w:tcW w:w="992" w:type="dxa"/>
            <w:vAlign w:val="center"/>
          </w:tcPr>
          <w:p w:rsidR="007B62FA" w:rsidRPr="00991A59" w:rsidRDefault="007B62FA" w:rsidP="00417F87">
            <w:pPr>
              <w:pStyle w:val="af6"/>
              <w:spacing w:line="360" w:lineRule="auto"/>
              <w:jc w:val="center"/>
              <w:rPr>
                <w:rFonts w:ascii="Times New Roman" w:hAnsi="Times New Roman"/>
                <w:b/>
                <w:color w:val="000000"/>
              </w:rPr>
            </w:pPr>
            <w:r w:rsidRPr="00991A59">
              <w:rPr>
                <w:rFonts w:ascii="Times New Roman" w:hAnsi="Times New Roman" w:hint="eastAsia"/>
                <w:b/>
                <w:color w:val="000000"/>
              </w:rPr>
              <w:t>附注号</w:t>
            </w:r>
          </w:p>
        </w:tc>
        <w:tc>
          <w:tcPr>
            <w:tcW w:w="2781" w:type="dxa"/>
            <w:vAlign w:val="center"/>
          </w:tcPr>
          <w:p w:rsidR="007B62FA" w:rsidRPr="00991A59" w:rsidRDefault="007B62FA"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hint="eastAsia"/>
                <w:b/>
                <w:color w:val="000000"/>
              </w:rPr>
              <w:t>本期末</w:t>
            </w:r>
          </w:p>
          <w:p w:rsidR="007B62FA" w:rsidRPr="00991A59" w:rsidRDefault="00ED2997"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b/>
                <w:color w:val="000000"/>
              </w:rPr>
              <w:t>2018</w:t>
            </w:r>
            <w:r w:rsidRPr="00991A59">
              <w:rPr>
                <w:rFonts w:ascii="Times New Roman" w:hAnsi="Times New Roman"/>
                <w:b/>
                <w:color w:val="000000"/>
              </w:rPr>
              <w:t>年</w:t>
            </w:r>
            <w:r w:rsidRPr="00991A59">
              <w:rPr>
                <w:rFonts w:ascii="Times New Roman" w:hAnsi="Times New Roman"/>
                <w:b/>
                <w:color w:val="000000"/>
              </w:rPr>
              <w:t>12</w:t>
            </w:r>
            <w:r w:rsidRPr="00991A59">
              <w:rPr>
                <w:rFonts w:ascii="Times New Roman" w:hAnsi="Times New Roman"/>
                <w:b/>
                <w:color w:val="000000"/>
              </w:rPr>
              <w:t>月</w:t>
            </w:r>
            <w:r w:rsidRPr="00991A59">
              <w:rPr>
                <w:rFonts w:ascii="Times New Roman" w:hAnsi="Times New Roman"/>
                <w:b/>
                <w:color w:val="000000"/>
              </w:rPr>
              <w:t>31</w:t>
            </w:r>
            <w:r w:rsidRPr="00991A59">
              <w:rPr>
                <w:rFonts w:ascii="Times New Roman" w:hAnsi="Times New Roman"/>
                <w:b/>
                <w:color w:val="000000"/>
              </w:rPr>
              <w:t>日</w:t>
            </w:r>
          </w:p>
        </w:tc>
        <w:tc>
          <w:tcPr>
            <w:tcW w:w="2250" w:type="dxa"/>
            <w:vAlign w:val="center"/>
          </w:tcPr>
          <w:p w:rsidR="007B62FA" w:rsidRPr="00991A59" w:rsidRDefault="007B62FA"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hint="eastAsia"/>
                <w:b/>
                <w:color w:val="000000"/>
              </w:rPr>
              <w:t>上年度末</w:t>
            </w:r>
          </w:p>
          <w:p w:rsidR="007B62FA" w:rsidRPr="00991A59" w:rsidRDefault="00ED2997" w:rsidP="00361EF8">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b/>
                <w:color w:val="000000"/>
              </w:rPr>
              <w:t>2017</w:t>
            </w:r>
            <w:r w:rsidRPr="00991A59">
              <w:rPr>
                <w:rFonts w:ascii="Times New Roman" w:hAnsi="Times New Roman"/>
                <w:b/>
                <w:color w:val="000000"/>
              </w:rPr>
              <w:t>年</w:t>
            </w:r>
            <w:r w:rsidRPr="00991A59">
              <w:rPr>
                <w:rFonts w:ascii="Times New Roman" w:hAnsi="Times New Roman"/>
                <w:b/>
                <w:color w:val="000000"/>
              </w:rPr>
              <w:t>12</w:t>
            </w:r>
            <w:r w:rsidRPr="00991A59">
              <w:rPr>
                <w:rFonts w:ascii="Times New Roman" w:hAnsi="Times New Roman"/>
                <w:b/>
                <w:color w:val="000000"/>
              </w:rPr>
              <w:t>月</w:t>
            </w:r>
            <w:r w:rsidRPr="00991A59">
              <w:rPr>
                <w:rFonts w:ascii="Times New Roman" w:hAnsi="Times New Roman"/>
                <w:b/>
                <w:color w:val="000000"/>
              </w:rPr>
              <w:t>31</w:t>
            </w:r>
            <w:r w:rsidRPr="00991A59">
              <w:rPr>
                <w:rFonts w:ascii="Times New Roman" w:hAnsi="Times New Roman"/>
                <w:b/>
                <w:color w:val="000000"/>
              </w:rPr>
              <w:t>日</w:t>
            </w:r>
          </w:p>
        </w:tc>
      </w:tr>
      <w:tr w:rsidR="00733844" w:rsidRPr="00D0372D" w:rsidTr="00E255F2">
        <w:tc>
          <w:tcPr>
            <w:tcW w:w="2977" w:type="dxa"/>
            <w:vAlign w:val="center"/>
          </w:tcPr>
          <w:p w:rsidR="00733844" w:rsidRPr="00D0372D" w:rsidRDefault="00733844" w:rsidP="00991A59">
            <w:pPr>
              <w:spacing w:before="29" w:line="288" w:lineRule="auto"/>
              <w:rPr>
                <w:rFonts w:ascii="宋体" w:hAnsi="宋体"/>
                <w:b/>
                <w:color w:val="000000"/>
                <w:szCs w:val="21"/>
              </w:rPr>
            </w:pPr>
            <w:r w:rsidRPr="00991A59">
              <w:rPr>
                <w:rFonts w:hint="eastAsia"/>
                <w:b/>
                <w:color w:val="000000"/>
                <w:sz w:val="24"/>
              </w:rPr>
              <w:t>资产：</w:t>
            </w:r>
          </w:p>
        </w:tc>
        <w:tc>
          <w:tcPr>
            <w:tcW w:w="992" w:type="dxa"/>
            <w:vAlign w:val="center"/>
          </w:tcPr>
          <w:p w:rsidR="00733844" w:rsidRPr="00F21D28" w:rsidRDefault="00733844" w:rsidP="00520AAE">
            <w:pPr>
              <w:widowControl/>
              <w:autoSpaceDE w:val="0"/>
              <w:autoSpaceDN w:val="0"/>
              <w:ind w:right="-15"/>
              <w:jc w:val="center"/>
              <w:textAlignment w:val="bottom"/>
              <w:rPr>
                <w:color w:val="000000"/>
                <w:sz w:val="24"/>
              </w:rPr>
            </w:pPr>
          </w:p>
        </w:tc>
        <w:tc>
          <w:tcPr>
            <w:tcW w:w="2781" w:type="dxa"/>
            <w:vAlign w:val="center"/>
          </w:tcPr>
          <w:p w:rsidR="00733844" w:rsidRPr="00FA6B9A" w:rsidRDefault="00733844" w:rsidP="00FA6B9A">
            <w:pPr>
              <w:spacing w:before="29" w:line="288" w:lineRule="auto"/>
              <w:jc w:val="right"/>
              <w:rPr>
                <w:b/>
                <w:color w:val="000000"/>
                <w:sz w:val="24"/>
              </w:rPr>
            </w:pPr>
          </w:p>
        </w:tc>
        <w:tc>
          <w:tcPr>
            <w:tcW w:w="2250" w:type="dxa"/>
            <w:vAlign w:val="center"/>
          </w:tcPr>
          <w:p w:rsidR="00733844" w:rsidRPr="00FA6B9A" w:rsidRDefault="00733844" w:rsidP="00FA6B9A">
            <w:pPr>
              <w:spacing w:before="29" w:line="288" w:lineRule="auto"/>
              <w:jc w:val="right"/>
              <w:rPr>
                <w:b/>
                <w:color w:val="000000"/>
                <w:sz w:val="24"/>
              </w:rPr>
            </w:pP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银行存款</w:t>
            </w:r>
          </w:p>
        </w:tc>
        <w:tc>
          <w:tcPr>
            <w:tcW w:w="992" w:type="dxa"/>
            <w:vAlign w:val="center"/>
          </w:tcPr>
          <w:p w:rsidR="00733844" w:rsidRPr="00F21D28" w:rsidRDefault="00733844" w:rsidP="00520AAE">
            <w:pPr>
              <w:widowControl/>
              <w:autoSpaceDE w:val="0"/>
              <w:autoSpaceDN w:val="0"/>
              <w:ind w:right="-15"/>
              <w:jc w:val="center"/>
              <w:textAlignment w:val="bottom"/>
              <w:rPr>
                <w:color w:val="000000"/>
                <w:sz w:val="24"/>
              </w:rPr>
            </w:pPr>
            <w:r w:rsidRPr="00F21D28">
              <w:rPr>
                <w:rFonts w:hint="eastAsia"/>
                <w:color w:val="000000"/>
                <w:sz w:val="24"/>
              </w:rPr>
              <w:t>7.4.7.1</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98,502,096.00</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47,361,013.03</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结算备付金</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存出保证金</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交易性金融资产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7.4.7.2</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959,098,677.19</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1,034,654,604.66</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其中：股票投资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959,098,677.19</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1,034,654,604.66</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lastRenderedPageBreak/>
              <w:t>基金投资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债券投资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资产支持证券投资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贵金属投资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rFonts w:hint="eastAsia"/>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rFonts w:hint="eastAsia"/>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衍生金融资产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7.4.7.3</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买入返售金融资产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7.4.7.4</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应收证券清算款</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10,983,059.67</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应收利息</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7.4.7.5</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11,892.94</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4,721.64</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应收股利</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9,380.89</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应收申购款</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4,224,445.71</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13,803,424.98</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递延所得税资产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其他资产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7.4.7.6</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CB6D13" w:rsidRDefault="00733844" w:rsidP="00991A59">
            <w:pPr>
              <w:spacing w:before="29" w:line="288" w:lineRule="auto"/>
              <w:rPr>
                <w:rFonts w:ascii="宋体" w:hAnsi="宋体"/>
                <w:color w:val="000000"/>
                <w:szCs w:val="21"/>
              </w:rPr>
            </w:pPr>
            <w:r w:rsidRPr="00CB6D13">
              <w:rPr>
                <w:rFonts w:hint="eastAsia"/>
                <w:color w:val="000000"/>
                <w:sz w:val="24"/>
              </w:rPr>
              <w:t>资产总计</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CB6D13" w:rsidRDefault="00733844" w:rsidP="00FA6B9A">
            <w:pPr>
              <w:spacing w:before="29" w:line="288" w:lineRule="auto"/>
              <w:jc w:val="right"/>
              <w:rPr>
                <w:color w:val="000000"/>
                <w:sz w:val="24"/>
              </w:rPr>
            </w:pPr>
            <w:r w:rsidRPr="00CB6D13">
              <w:rPr>
                <w:color w:val="000000"/>
                <w:sz w:val="24"/>
              </w:rPr>
              <w:t>1,061,846,492.73</w:t>
            </w:r>
          </w:p>
        </w:tc>
        <w:tc>
          <w:tcPr>
            <w:tcW w:w="2250" w:type="dxa"/>
            <w:vAlign w:val="center"/>
          </w:tcPr>
          <w:p w:rsidR="00733844" w:rsidRPr="00CB6D13" w:rsidRDefault="00733844" w:rsidP="00FA6B9A">
            <w:pPr>
              <w:spacing w:before="29" w:line="288" w:lineRule="auto"/>
              <w:jc w:val="right"/>
              <w:rPr>
                <w:color w:val="000000"/>
                <w:sz w:val="24"/>
              </w:rPr>
            </w:pPr>
            <w:r w:rsidRPr="00CB6D13">
              <w:rPr>
                <w:color w:val="000000"/>
                <w:sz w:val="24"/>
              </w:rPr>
              <w:t>1,106,806,823.98</w:t>
            </w:r>
          </w:p>
        </w:tc>
      </w:tr>
      <w:tr w:rsidR="007B62FA" w:rsidRPr="00FC2B25" w:rsidTr="00415F6B">
        <w:tc>
          <w:tcPr>
            <w:tcW w:w="2977" w:type="dxa"/>
            <w:vAlign w:val="center"/>
          </w:tcPr>
          <w:p w:rsidR="007B62FA" w:rsidRPr="00FC2B25" w:rsidRDefault="007B62FA" w:rsidP="00FC2B25">
            <w:pPr>
              <w:pStyle w:val="af6"/>
              <w:spacing w:before="29" w:beforeAutospacing="0" w:line="288" w:lineRule="auto"/>
              <w:jc w:val="center"/>
              <w:rPr>
                <w:rFonts w:ascii="Times New Roman" w:hAnsi="Times New Roman"/>
                <w:b/>
                <w:color w:val="000000"/>
              </w:rPr>
            </w:pPr>
            <w:r w:rsidRPr="00FC2B25">
              <w:rPr>
                <w:rFonts w:ascii="Times New Roman" w:hAnsi="Times New Roman" w:hint="eastAsia"/>
                <w:b/>
                <w:color w:val="000000"/>
              </w:rPr>
              <w:t>负债和所有者权益</w:t>
            </w:r>
          </w:p>
        </w:tc>
        <w:tc>
          <w:tcPr>
            <w:tcW w:w="992" w:type="dxa"/>
            <w:vAlign w:val="center"/>
          </w:tcPr>
          <w:p w:rsidR="007B62FA" w:rsidRPr="00FC2B25" w:rsidRDefault="007B62FA" w:rsidP="00FC2B25">
            <w:pPr>
              <w:pStyle w:val="af6"/>
              <w:spacing w:before="29" w:beforeAutospacing="0" w:line="288" w:lineRule="auto"/>
              <w:jc w:val="center"/>
              <w:rPr>
                <w:rFonts w:ascii="Times New Roman" w:hAnsi="Times New Roman"/>
                <w:b/>
                <w:color w:val="000000"/>
              </w:rPr>
            </w:pPr>
            <w:r w:rsidRPr="00FC2B25">
              <w:rPr>
                <w:rFonts w:ascii="Times New Roman" w:hAnsi="Times New Roman" w:hint="eastAsia"/>
                <w:b/>
                <w:color w:val="000000"/>
              </w:rPr>
              <w:t>附注号</w:t>
            </w:r>
          </w:p>
        </w:tc>
        <w:tc>
          <w:tcPr>
            <w:tcW w:w="2781" w:type="dxa"/>
            <w:vAlign w:val="center"/>
          </w:tcPr>
          <w:p w:rsidR="007B62FA" w:rsidRPr="00FC2B25" w:rsidRDefault="007B62FA"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hint="eastAsia"/>
                <w:b/>
                <w:color w:val="000000"/>
              </w:rPr>
              <w:t>本期末</w:t>
            </w:r>
          </w:p>
          <w:p w:rsidR="007B62FA" w:rsidRPr="00FC2B25" w:rsidRDefault="00ED2997"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b/>
                <w:color w:val="000000"/>
              </w:rPr>
              <w:t>2018</w:t>
            </w:r>
            <w:r w:rsidRPr="00FC2B25">
              <w:rPr>
                <w:rFonts w:ascii="Times New Roman" w:hAnsi="Times New Roman"/>
                <w:b/>
                <w:color w:val="000000"/>
              </w:rPr>
              <w:t>年</w:t>
            </w:r>
            <w:r w:rsidRPr="00FC2B25">
              <w:rPr>
                <w:rFonts w:ascii="Times New Roman" w:hAnsi="Times New Roman"/>
                <w:b/>
                <w:color w:val="000000"/>
              </w:rPr>
              <w:t>12</w:t>
            </w:r>
            <w:r w:rsidRPr="00FC2B25">
              <w:rPr>
                <w:rFonts w:ascii="Times New Roman" w:hAnsi="Times New Roman"/>
                <w:b/>
                <w:color w:val="000000"/>
              </w:rPr>
              <w:t>月</w:t>
            </w:r>
            <w:r w:rsidRPr="00FC2B25">
              <w:rPr>
                <w:rFonts w:ascii="Times New Roman" w:hAnsi="Times New Roman"/>
                <w:b/>
                <w:color w:val="000000"/>
              </w:rPr>
              <w:t>31</w:t>
            </w:r>
            <w:r w:rsidRPr="00FC2B25">
              <w:rPr>
                <w:rFonts w:ascii="Times New Roman" w:hAnsi="Times New Roman"/>
                <w:b/>
                <w:color w:val="000000"/>
              </w:rPr>
              <w:t>日</w:t>
            </w:r>
          </w:p>
        </w:tc>
        <w:tc>
          <w:tcPr>
            <w:tcW w:w="2250" w:type="dxa"/>
            <w:vAlign w:val="center"/>
          </w:tcPr>
          <w:p w:rsidR="007B62FA" w:rsidRPr="00FC2B25" w:rsidRDefault="007B62FA"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hint="eastAsia"/>
                <w:b/>
                <w:color w:val="000000"/>
              </w:rPr>
              <w:t>上年度末</w:t>
            </w:r>
          </w:p>
          <w:p w:rsidR="007B62FA" w:rsidRPr="00FC2B25" w:rsidRDefault="00264252"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b/>
                <w:color w:val="000000"/>
              </w:rPr>
              <w:t>2017</w:t>
            </w:r>
            <w:r w:rsidRPr="00FC2B25">
              <w:rPr>
                <w:rFonts w:ascii="Times New Roman" w:hAnsi="Times New Roman"/>
                <w:b/>
                <w:color w:val="000000"/>
              </w:rPr>
              <w:t>年</w:t>
            </w:r>
            <w:r w:rsidRPr="00FC2B25">
              <w:rPr>
                <w:rFonts w:ascii="Times New Roman" w:hAnsi="Times New Roman"/>
                <w:b/>
                <w:color w:val="000000"/>
              </w:rPr>
              <w:t>12</w:t>
            </w:r>
            <w:r w:rsidRPr="00FC2B25">
              <w:rPr>
                <w:rFonts w:ascii="Times New Roman" w:hAnsi="Times New Roman"/>
                <w:b/>
                <w:color w:val="000000"/>
              </w:rPr>
              <w:t>月</w:t>
            </w:r>
            <w:r w:rsidRPr="00FC2B25">
              <w:rPr>
                <w:rFonts w:ascii="Times New Roman" w:hAnsi="Times New Roman"/>
                <w:b/>
                <w:color w:val="000000"/>
              </w:rPr>
              <w:t>31</w:t>
            </w:r>
            <w:r w:rsidRPr="00FC2B25">
              <w:rPr>
                <w:rFonts w:ascii="Times New Roman" w:hAnsi="Times New Roman"/>
                <w:b/>
                <w:color w:val="000000"/>
              </w:rPr>
              <w:t>日</w:t>
            </w:r>
          </w:p>
        </w:tc>
      </w:tr>
      <w:tr w:rsidR="00136545" w:rsidRPr="00D0372D" w:rsidTr="00415F6B">
        <w:tc>
          <w:tcPr>
            <w:tcW w:w="2977" w:type="dxa"/>
            <w:vAlign w:val="center"/>
          </w:tcPr>
          <w:p w:rsidR="00136545" w:rsidRPr="00D0372D" w:rsidRDefault="00136545" w:rsidP="00991A59">
            <w:pPr>
              <w:spacing w:before="29" w:line="288" w:lineRule="auto"/>
              <w:rPr>
                <w:rFonts w:ascii="宋体" w:hAnsi="宋体"/>
                <w:b/>
                <w:color w:val="000000"/>
                <w:szCs w:val="21"/>
              </w:rPr>
            </w:pPr>
            <w:r w:rsidRPr="00991A59">
              <w:rPr>
                <w:rFonts w:hint="eastAsia"/>
                <w:b/>
                <w:color w:val="000000"/>
                <w:sz w:val="24"/>
              </w:rPr>
              <w:t>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FA6B9A" w:rsidRDefault="00136545" w:rsidP="00FA6B9A">
            <w:pPr>
              <w:spacing w:before="29" w:line="288" w:lineRule="auto"/>
              <w:jc w:val="right"/>
              <w:rPr>
                <w:b/>
                <w:color w:val="000000"/>
                <w:sz w:val="24"/>
              </w:rPr>
            </w:pPr>
          </w:p>
        </w:tc>
        <w:tc>
          <w:tcPr>
            <w:tcW w:w="2250" w:type="dxa"/>
            <w:vAlign w:val="center"/>
          </w:tcPr>
          <w:p w:rsidR="00136545" w:rsidRPr="00FA6B9A" w:rsidRDefault="00136545" w:rsidP="00FA6B9A">
            <w:pPr>
              <w:spacing w:before="29" w:line="288" w:lineRule="auto"/>
              <w:jc w:val="right"/>
              <w:rPr>
                <w:b/>
                <w:color w:val="000000"/>
                <w:sz w:val="24"/>
              </w:rPr>
            </w:pP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短期借款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交易性金融负债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衍生金融负债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7.4.7.3</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卖出回购金融资产款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应付证券清算款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30,769,960.79</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应付赎回款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12,405,539.99</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15,357,258.71</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应付管理人报酬</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1,079,175.62</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1,037,154.08</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应付托管费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224,828.24</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216,073.76</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应付销售服务费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应付交易费用</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7.4.7.7</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应交税费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应付利息</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应付利润</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递延所得税负债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其他负债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7.4.7.8</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486,603.99</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440,161.40</w:t>
            </w:r>
          </w:p>
        </w:tc>
      </w:tr>
      <w:tr w:rsidR="00136545" w:rsidRPr="00D0372D" w:rsidTr="00415F6B">
        <w:tc>
          <w:tcPr>
            <w:tcW w:w="2977" w:type="dxa"/>
            <w:vAlign w:val="center"/>
          </w:tcPr>
          <w:p w:rsidR="00136545" w:rsidRPr="00240616" w:rsidRDefault="00136545" w:rsidP="00991A59">
            <w:pPr>
              <w:spacing w:before="29" w:line="288" w:lineRule="auto"/>
              <w:rPr>
                <w:color w:val="000000"/>
                <w:sz w:val="24"/>
              </w:rPr>
            </w:pPr>
            <w:r w:rsidRPr="00240616">
              <w:rPr>
                <w:rFonts w:hint="eastAsia"/>
                <w:color w:val="000000"/>
                <w:sz w:val="24"/>
              </w:rPr>
              <w:t>负债合计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240616" w:rsidRDefault="00136545" w:rsidP="00FA6B9A">
            <w:pPr>
              <w:spacing w:before="29" w:line="288" w:lineRule="auto"/>
              <w:jc w:val="right"/>
              <w:rPr>
                <w:color w:val="000000"/>
                <w:sz w:val="24"/>
              </w:rPr>
            </w:pPr>
            <w:r w:rsidRPr="00240616">
              <w:rPr>
                <w:color w:val="000000"/>
                <w:sz w:val="24"/>
              </w:rPr>
              <w:t>44,966,108.63</w:t>
            </w:r>
          </w:p>
        </w:tc>
        <w:tc>
          <w:tcPr>
            <w:tcW w:w="2250" w:type="dxa"/>
            <w:vAlign w:val="center"/>
          </w:tcPr>
          <w:p w:rsidR="00136545" w:rsidRPr="00240616" w:rsidRDefault="00136545" w:rsidP="00FA6B9A">
            <w:pPr>
              <w:spacing w:before="29" w:line="288" w:lineRule="auto"/>
              <w:jc w:val="right"/>
              <w:rPr>
                <w:color w:val="000000"/>
                <w:sz w:val="24"/>
              </w:rPr>
            </w:pPr>
            <w:r w:rsidRPr="00240616">
              <w:rPr>
                <w:color w:val="000000"/>
                <w:sz w:val="24"/>
              </w:rPr>
              <w:t>17,050,647.95</w:t>
            </w:r>
          </w:p>
        </w:tc>
      </w:tr>
      <w:tr w:rsidR="00136545" w:rsidRPr="00D0372D" w:rsidTr="00415F6B">
        <w:tc>
          <w:tcPr>
            <w:tcW w:w="2977" w:type="dxa"/>
            <w:vAlign w:val="center"/>
          </w:tcPr>
          <w:p w:rsidR="00136545" w:rsidRPr="00991A59" w:rsidRDefault="00136545" w:rsidP="00991A59">
            <w:pPr>
              <w:spacing w:before="29" w:line="288" w:lineRule="auto"/>
              <w:rPr>
                <w:b/>
                <w:color w:val="000000"/>
                <w:sz w:val="24"/>
              </w:rPr>
            </w:pPr>
            <w:r w:rsidRPr="00991A59">
              <w:rPr>
                <w:rFonts w:hint="eastAsia"/>
                <w:b/>
                <w:color w:val="000000"/>
                <w:sz w:val="24"/>
              </w:rPr>
              <w:t>所有者权益：</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FA6B9A" w:rsidRDefault="00136545" w:rsidP="00FA6B9A">
            <w:pPr>
              <w:spacing w:before="29" w:line="288" w:lineRule="auto"/>
              <w:jc w:val="right"/>
              <w:rPr>
                <w:b/>
                <w:color w:val="000000"/>
                <w:sz w:val="24"/>
              </w:rPr>
            </w:pPr>
          </w:p>
        </w:tc>
        <w:tc>
          <w:tcPr>
            <w:tcW w:w="2250" w:type="dxa"/>
            <w:vAlign w:val="center"/>
          </w:tcPr>
          <w:p w:rsidR="00136545" w:rsidRPr="00FA6B9A" w:rsidRDefault="00136545" w:rsidP="00FA6B9A">
            <w:pPr>
              <w:spacing w:before="29" w:line="288" w:lineRule="auto"/>
              <w:jc w:val="right"/>
              <w:rPr>
                <w:b/>
                <w:color w:val="000000"/>
                <w:sz w:val="24"/>
              </w:rPr>
            </w:pP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实收基金</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7.4.7.9</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978,821,816.53</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781,928,105.32</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lastRenderedPageBreak/>
              <w:t>未分配利润</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7.4.7.10</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38,058,567.57</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307,828,070.71</w:t>
            </w:r>
          </w:p>
        </w:tc>
      </w:tr>
      <w:tr w:rsidR="00136545" w:rsidRPr="00D0372D" w:rsidTr="00415F6B">
        <w:tc>
          <w:tcPr>
            <w:tcW w:w="2977" w:type="dxa"/>
            <w:vAlign w:val="center"/>
          </w:tcPr>
          <w:p w:rsidR="00136545" w:rsidRPr="009C75E1" w:rsidRDefault="00136545" w:rsidP="00991A59">
            <w:pPr>
              <w:spacing w:before="29" w:line="288" w:lineRule="auto"/>
              <w:rPr>
                <w:color w:val="000000"/>
                <w:sz w:val="24"/>
              </w:rPr>
            </w:pPr>
            <w:r w:rsidRPr="009C75E1">
              <w:rPr>
                <w:rFonts w:hint="eastAsia"/>
                <w:color w:val="000000"/>
                <w:sz w:val="24"/>
              </w:rPr>
              <w:t>所有者权益合计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75E1" w:rsidRDefault="00136545" w:rsidP="00FA6B9A">
            <w:pPr>
              <w:spacing w:before="29" w:line="288" w:lineRule="auto"/>
              <w:jc w:val="right"/>
              <w:rPr>
                <w:color w:val="000000"/>
                <w:sz w:val="24"/>
              </w:rPr>
            </w:pPr>
            <w:r w:rsidRPr="009C75E1">
              <w:rPr>
                <w:color w:val="000000"/>
                <w:sz w:val="24"/>
              </w:rPr>
              <w:t>1,016,880,384.10</w:t>
            </w:r>
          </w:p>
        </w:tc>
        <w:tc>
          <w:tcPr>
            <w:tcW w:w="2250" w:type="dxa"/>
            <w:vAlign w:val="center"/>
          </w:tcPr>
          <w:p w:rsidR="00136545" w:rsidRPr="009C75E1" w:rsidRDefault="00136545" w:rsidP="00FA6B9A">
            <w:pPr>
              <w:spacing w:before="29" w:line="288" w:lineRule="auto"/>
              <w:jc w:val="right"/>
              <w:rPr>
                <w:color w:val="000000"/>
                <w:sz w:val="24"/>
              </w:rPr>
            </w:pPr>
            <w:r w:rsidRPr="009C75E1">
              <w:rPr>
                <w:color w:val="000000"/>
                <w:sz w:val="24"/>
              </w:rPr>
              <w:t>1,089,756,176.03</w:t>
            </w:r>
          </w:p>
        </w:tc>
      </w:tr>
      <w:tr w:rsidR="00136545" w:rsidRPr="00D0372D" w:rsidTr="00415F6B">
        <w:tc>
          <w:tcPr>
            <w:tcW w:w="2977" w:type="dxa"/>
            <w:vAlign w:val="center"/>
          </w:tcPr>
          <w:p w:rsidR="00136545" w:rsidRPr="009C75E1" w:rsidRDefault="00136545" w:rsidP="00991A59">
            <w:pPr>
              <w:spacing w:before="29" w:line="288" w:lineRule="auto"/>
              <w:rPr>
                <w:color w:val="000000"/>
                <w:sz w:val="24"/>
              </w:rPr>
            </w:pPr>
            <w:r w:rsidRPr="009C75E1">
              <w:rPr>
                <w:rFonts w:hint="eastAsia"/>
                <w:color w:val="000000"/>
                <w:sz w:val="24"/>
              </w:rPr>
              <w:t>负债和所有者权益总计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75E1" w:rsidRDefault="00136545" w:rsidP="00FA6B9A">
            <w:pPr>
              <w:spacing w:before="29" w:line="288" w:lineRule="auto"/>
              <w:jc w:val="right"/>
              <w:rPr>
                <w:color w:val="000000"/>
                <w:sz w:val="24"/>
              </w:rPr>
            </w:pPr>
            <w:r w:rsidRPr="009C75E1">
              <w:rPr>
                <w:color w:val="000000"/>
                <w:sz w:val="24"/>
              </w:rPr>
              <w:t>1,061,846,492.73</w:t>
            </w:r>
          </w:p>
        </w:tc>
        <w:tc>
          <w:tcPr>
            <w:tcW w:w="2250" w:type="dxa"/>
            <w:vAlign w:val="center"/>
          </w:tcPr>
          <w:p w:rsidR="00136545" w:rsidRPr="009C75E1" w:rsidRDefault="00136545" w:rsidP="00FA6B9A">
            <w:pPr>
              <w:spacing w:before="29" w:line="288" w:lineRule="auto"/>
              <w:jc w:val="right"/>
              <w:rPr>
                <w:color w:val="000000"/>
                <w:sz w:val="24"/>
              </w:rPr>
            </w:pPr>
            <w:r w:rsidRPr="009C75E1">
              <w:rPr>
                <w:color w:val="000000"/>
                <w:sz w:val="24"/>
              </w:rPr>
              <w:t>1,106,806,823.98</w:t>
            </w:r>
          </w:p>
        </w:tc>
      </w:tr>
    </w:tbl>
    <w:p w:rsidR="007B62FA" w:rsidRPr="00D0372D" w:rsidRDefault="007B62FA" w:rsidP="007E739B">
      <w:pPr>
        <w:tabs>
          <w:tab w:val="left" w:pos="426"/>
        </w:tabs>
        <w:spacing w:before="29" w:line="288" w:lineRule="auto"/>
        <w:jc w:val="left"/>
        <w:rPr>
          <w:rFonts w:ascii="宋体" w:hAnsi="宋体"/>
          <w:color w:val="000000"/>
          <w:kern w:val="0"/>
          <w:szCs w:val="21"/>
        </w:rPr>
      </w:pPr>
      <w:r w:rsidRPr="007E739B">
        <w:rPr>
          <w:kern w:val="0"/>
          <w:sz w:val="24"/>
        </w:rPr>
        <w:t>注：报告截止日</w:t>
      </w:r>
      <w:r w:rsidRPr="007E739B">
        <w:rPr>
          <w:kern w:val="0"/>
          <w:sz w:val="24"/>
        </w:rPr>
        <w:t>2018</w:t>
      </w:r>
      <w:r w:rsidRPr="007E739B">
        <w:rPr>
          <w:kern w:val="0"/>
          <w:sz w:val="24"/>
        </w:rPr>
        <w:t>年</w:t>
      </w:r>
      <w:r w:rsidRPr="007E739B">
        <w:rPr>
          <w:kern w:val="0"/>
          <w:sz w:val="24"/>
        </w:rPr>
        <w:t>12</w:t>
      </w:r>
      <w:r w:rsidRPr="007E739B">
        <w:rPr>
          <w:kern w:val="0"/>
          <w:sz w:val="24"/>
        </w:rPr>
        <w:t>月</w:t>
      </w:r>
      <w:r w:rsidRPr="007E739B">
        <w:rPr>
          <w:kern w:val="0"/>
          <w:sz w:val="24"/>
        </w:rPr>
        <w:t>31</w:t>
      </w:r>
      <w:r w:rsidRPr="007E739B">
        <w:rPr>
          <w:kern w:val="0"/>
          <w:sz w:val="24"/>
        </w:rPr>
        <w:t>日，基金份额净值</w:t>
      </w:r>
      <w:r w:rsidRPr="007E739B">
        <w:rPr>
          <w:kern w:val="0"/>
          <w:sz w:val="24"/>
        </w:rPr>
        <w:t>1.039</w:t>
      </w:r>
      <w:r w:rsidRPr="007E739B">
        <w:rPr>
          <w:kern w:val="0"/>
          <w:sz w:val="24"/>
        </w:rPr>
        <w:t>元，基金份额总额</w:t>
      </w:r>
      <w:r w:rsidRPr="007E739B">
        <w:rPr>
          <w:kern w:val="0"/>
          <w:sz w:val="24"/>
        </w:rPr>
        <w:t>978,821,816.53</w:t>
      </w:r>
      <w:r w:rsidRPr="007E739B">
        <w:rPr>
          <w:kern w:val="0"/>
          <w:sz w:val="24"/>
        </w:rPr>
        <w:t>份。</w:t>
      </w:r>
    </w:p>
    <w:p w:rsidR="007B62FA" w:rsidRPr="00D0372D" w:rsidRDefault="007B62FA" w:rsidP="00417F87">
      <w:pPr>
        <w:spacing w:line="360" w:lineRule="auto"/>
        <w:rPr>
          <w:rFonts w:ascii="宋体" w:hAnsi="宋体"/>
          <w:color w:val="000000"/>
          <w:kern w:val="0"/>
          <w:szCs w:val="21"/>
        </w:rPr>
      </w:pPr>
    </w:p>
    <w:p w:rsidR="007B62FA" w:rsidRPr="007E739B" w:rsidRDefault="007B62FA" w:rsidP="007E739B">
      <w:pPr>
        <w:pStyle w:val="20"/>
        <w:spacing w:before="29" w:after="0" w:line="288" w:lineRule="auto"/>
        <w:rPr>
          <w:rFonts w:ascii="Times New Roman" w:hAnsi="Times New Roman"/>
          <w:kern w:val="0"/>
          <w:szCs w:val="24"/>
        </w:rPr>
      </w:pPr>
      <w:bookmarkStart w:id="215" w:name="_Toc225498269"/>
      <w:bookmarkStart w:id="216" w:name="_Toc352255992"/>
      <w:bookmarkStart w:id="217" w:name="_Toc352256060"/>
      <w:bookmarkStart w:id="218" w:name="_Toc352331238"/>
      <w:bookmarkStart w:id="219" w:name="_Toc362424016"/>
      <w:bookmarkStart w:id="220" w:name="_Toc374459278"/>
      <w:r w:rsidRPr="007E739B">
        <w:rPr>
          <w:rFonts w:ascii="Times New Roman" w:hAnsi="Times New Roman"/>
          <w:kern w:val="0"/>
          <w:szCs w:val="24"/>
        </w:rPr>
        <w:t xml:space="preserve">7.2 </w:t>
      </w:r>
      <w:r w:rsidRPr="007E739B">
        <w:rPr>
          <w:rFonts w:ascii="Times New Roman" w:hAnsi="Times New Roman" w:hint="eastAsia"/>
          <w:kern w:val="0"/>
          <w:szCs w:val="24"/>
        </w:rPr>
        <w:t>利润表</w:t>
      </w:r>
      <w:bookmarkEnd w:id="215"/>
      <w:bookmarkEnd w:id="216"/>
      <w:bookmarkEnd w:id="217"/>
      <w:bookmarkEnd w:id="218"/>
      <w:bookmarkEnd w:id="219"/>
      <w:bookmarkEnd w:id="220"/>
    </w:p>
    <w:p w:rsidR="007B62FA" w:rsidRPr="007E739B" w:rsidRDefault="007B62FA" w:rsidP="007E739B">
      <w:pPr>
        <w:spacing w:before="29" w:line="288" w:lineRule="auto"/>
        <w:rPr>
          <w:color w:val="000000"/>
          <w:sz w:val="24"/>
        </w:rPr>
      </w:pPr>
      <w:r w:rsidRPr="007E739B">
        <w:rPr>
          <w:rFonts w:hint="eastAsia"/>
          <w:color w:val="000000"/>
          <w:sz w:val="24"/>
        </w:rPr>
        <w:t>会计主体：</w:t>
      </w:r>
      <w:r w:rsidRPr="007E739B">
        <w:rPr>
          <w:color w:val="000000"/>
          <w:sz w:val="24"/>
        </w:rPr>
        <w:t>交银施罗德中证海外中国互联网指数型证券投资基金</w:t>
      </w:r>
      <w:r w:rsidRPr="007E739B">
        <w:rPr>
          <w:color w:val="000000"/>
          <w:sz w:val="24"/>
        </w:rPr>
        <w:t>(LOF)</w:t>
      </w:r>
    </w:p>
    <w:p w:rsidR="007B62FA" w:rsidRPr="007E739B" w:rsidRDefault="007B62FA" w:rsidP="007E739B">
      <w:pPr>
        <w:spacing w:before="29" w:line="288" w:lineRule="auto"/>
        <w:rPr>
          <w:color w:val="000000"/>
          <w:sz w:val="24"/>
        </w:rPr>
      </w:pPr>
      <w:r w:rsidRPr="007E739B">
        <w:rPr>
          <w:rFonts w:hint="eastAsia"/>
          <w:color w:val="000000"/>
          <w:sz w:val="24"/>
        </w:rPr>
        <w:t>本报告期：</w:t>
      </w:r>
      <w:r w:rsidR="00ED2997" w:rsidRPr="007E739B">
        <w:rPr>
          <w:color w:val="000000"/>
          <w:sz w:val="24"/>
        </w:rPr>
        <w:t>2018</w:t>
      </w:r>
      <w:r w:rsidR="00ED2997" w:rsidRPr="007E739B">
        <w:rPr>
          <w:color w:val="000000"/>
          <w:sz w:val="24"/>
        </w:rPr>
        <w:t>年</w:t>
      </w:r>
      <w:r w:rsidR="00ED2997" w:rsidRPr="007E739B">
        <w:rPr>
          <w:color w:val="000000"/>
          <w:sz w:val="24"/>
        </w:rPr>
        <w:t>1</w:t>
      </w:r>
      <w:r w:rsidR="00ED2997" w:rsidRPr="007E739B">
        <w:rPr>
          <w:color w:val="000000"/>
          <w:sz w:val="24"/>
        </w:rPr>
        <w:t>月</w:t>
      </w:r>
      <w:r w:rsidR="00ED2997" w:rsidRPr="007E739B">
        <w:rPr>
          <w:color w:val="000000"/>
          <w:sz w:val="24"/>
        </w:rPr>
        <w:t>1</w:t>
      </w:r>
      <w:r w:rsidR="00ED2997" w:rsidRPr="007E739B">
        <w:rPr>
          <w:color w:val="000000"/>
          <w:sz w:val="24"/>
        </w:rPr>
        <w:t>日</w:t>
      </w:r>
      <w:r w:rsidRPr="007E739B">
        <w:rPr>
          <w:rFonts w:hint="eastAsia"/>
          <w:color w:val="000000"/>
          <w:sz w:val="24"/>
        </w:rPr>
        <w:t>至</w:t>
      </w:r>
      <w:r w:rsidR="00ED2997" w:rsidRPr="007E739B">
        <w:rPr>
          <w:color w:val="000000"/>
          <w:sz w:val="24"/>
        </w:rPr>
        <w:t>2018</w:t>
      </w:r>
      <w:r w:rsidR="00ED2997" w:rsidRPr="007E739B">
        <w:rPr>
          <w:color w:val="000000"/>
          <w:sz w:val="24"/>
        </w:rPr>
        <w:t>年</w:t>
      </w:r>
      <w:r w:rsidR="00ED2997" w:rsidRPr="007E739B">
        <w:rPr>
          <w:color w:val="000000"/>
          <w:sz w:val="24"/>
        </w:rPr>
        <w:t>12</w:t>
      </w:r>
      <w:r w:rsidR="00ED2997" w:rsidRPr="007E739B">
        <w:rPr>
          <w:color w:val="000000"/>
          <w:sz w:val="24"/>
        </w:rPr>
        <w:t>月</w:t>
      </w:r>
      <w:r w:rsidR="00ED2997" w:rsidRPr="007E739B">
        <w:rPr>
          <w:color w:val="000000"/>
          <w:sz w:val="24"/>
        </w:rPr>
        <w:t>31</w:t>
      </w:r>
      <w:r w:rsidR="00ED2997" w:rsidRPr="007E739B">
        <w:rPr>
          <w:color w:val="000000"/>
          <w:sz w:val="24"/>
        </w:rPr>
        <w:t>日</w:t>
      </w:r>
    </w:p>
    <w:p w:rsidR="007B62FA" w:rsidRPr="007E739B" w:rsidRDefault="007B62FA" w:rsidP="007E739B">
      <w:pPr>
        <w:autoSpaceDE w:val="0"/>
        <w:autoSpaceDN w:val="0"/>
        <w:adjustRightInd w:val="0"/>
        <w:spacing w:before="29" w:line="288" w:lineRule="auto"/>
        <w:ind w:left="15"/>
        <w:jc w:val="right"/>
        <w:rPr>
          <w:color w:val="000000"/>
          <w:kern w:val="0"/>
          <w:sz w:val="24"/>
        </w:rPr>
      </w:pPr>
      <w:r w:rsidRPr="007E739B">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13"/>
        <w:gridCol w:w="2249"/>
      </w:tblGrid>
      <w:tr w:rsidR="007B62FA" w:rsidRPr="00D0372D" w:rsidTr="00A24431">
        <w:tc>
          <w:tcPr>
            <w:tcW w:w="3544" w:type="dxa"/>
            <w:vAlign w:val="center"/>
          </w:tcPr>
          <w:p w:rsidR="007B62FA" w:rsidRPr="007E739B" w:rsidRDefault="007B62FA" w:rsidP="007E739B">
            <w:pPr>
              <w:pStyle w:val="af6"/>
              <w:spacing w:before="29" w:beforeAutospacing="0" w:line="288" w:lineRule="auto"/>
              <w:jc w:val="center"/>
              <w:rPr>
                <w:rFonts w:ascii="Times New Roman" w:hAnsi="Times New Roman"/>
                <w:b/>
                <w:color w:val="000000"/>
              </w:rPr>
            </w:pPr>
            <w:r w:rsidRPr="007E739B">
              <w:rPr>
                <w:rFonts w:ascii="Times New Roman" w:hAnsi="Times New Roman" w:hint="eastAsia"/>
                <w:b/>
                <w:color w:val="000000"/>
              </w:rPr>
              <w:t>项目</w:t>
            </w:r>
          </w:p>
        </w:tc>
        <w:tc>
          <w:tcPr>
            <w:tcW w:w="992"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附注号</w:t>
            </w:r>
          </w:p>
        </w:tc>
        <w:tc>
          <w:tcPr>
            <w:tcW w:w="2213"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本期</w:t>
            </w:r>
          </w:p>
          <w:p w:rsidR="007B62FA" w:rsidRPr="007E739B" w:rsidRDefault="00ED2997"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b/>
                <w:color w:val="000000"/>
              </w:rPr>
              <w:t>2018</w:t>
            </w:r>
            <w:r w:rsidRPr="007E739B">
              <w:rPr>
                <w:rFonts w:ascii="Times New Roman" w:hAnsi="Times New Roman"/>
                <w:b/>
                <w:color w:val="000000"/>
              </w:rPr>
              <w:t>年</w:t>
            </w:r>
            <w:r w:rsidRPr="007E739B">
              <w:rPr>
                <w:rFonts w:ascii="Times New Roman" w:hAnsi="Times New Roman"/>
                <w:b/>
                <w:color w:val="000000"/>
              </w:rPr>
              <w:t>1</w:t>
            </w:r>
            <w:r w:rsidRPr="007E739B">
              <w:rPr>
                <w:rFonts w:ascii="Times New Roman" w:hAnsi="Times New Roman"/>
                <w:b/>
                <w:color w:val="000000"/>
              </w:rPr>
              <w:t>月</w:t>
            </w:r>
            <w:r w:rsidRPr="007E739B">
              <w:rPr>
                <w:rFonts w:ascii="Times New Roman" w:hAnsi="Times New Roman"/>
                <w:b/>
                <w:color w:val="000000"/>
              </w:rPr>
              <w:t>1</w:t>
            </w:r>
            <w:r w:rsidRPr="007E739B">
              <w:rPr>
                <w:rFonts w:ascii="Times New Roman" w:hAnsi="Times New Roman"/>
                <w:b/>
                <w:color w:val="000000"/>
              </w:rPr>
              <w:t>日</w:t>
            </w:r>
            <w:r w:rsidR="007B62FA" w:rsidRPr="007E739B">
              <w:rPr>
                <w:rFonts w:ascii="Times New Roman" w:hAnsi="Times New Roman" w:hint="eastAsia"/>
                <w:b/>
                <w:color w:val="000000"/>
              </w:rPr>
              <w:t>至</w:t>
            </w:r>
            <w:r w:rsidRPr="007E739B">
              <w:rPr>
                <w:rFonts w:ascii="Times New Roman" w:hAnsi="Times New Roman"/>
                <w:b/>
                <w:color w:val="000000"/>
              </w:rPr>
              <w:t>2018</w:t>
            </w:r>
            <w:r w:rsidRPr="007E739B">
              <w:rPr>
                <w:rFonts w:ascii="Times New Roman" w:hAnsi="Times New Roman"/>
                <w:b/>
                <w:color w:val="000000"/>
              </w:rPr>
              <w:t>年</w:t>
            </w:r>
            <w:r w:rsidRPr="007E739B">
              <w:rPr>
                <w:rFonts w:ascii="Times New Roman" w:hAnsi="Times New Roman"/>
                <w:b/>
                <w:color w:val="000000"/>
              </w:rPr>
              <w:t>12</w:t>
            </w:r>
            <w:r w:rsidRPr="007E739B">
              <w:rPr>
                <w:rFonts w:ascii="Times New Roman" w:hAnsi="Times New Roman"/>
                <w:b/>
                <w:color w:val="000000"/>
              </w:rPr>
              <w:t>月</w:t>
            </w:r>
            <w:r w:rsidRPr="007E739B">
              <w:rPr>
                <w:rFonts w:ascii="Times New Roman" w:hAnsi="Times New Roman"/>
                <w:b/>
                <w:color w:val="000000"/>
              </w:rPr>
              <w:t>31</w:t>
            </w:r>
            <w:r w:rsidRPr="007E739B">
              <w:rPr>
                <w:rFonts w:ascii="Times New Roman" w:hAnsi="Times New Roman"/>
                <w:b/>
                <w:color w:val="000000"/>
              </w:rPr>
              <w:t>日</w:t>
            </w:r>
          </w:p>
        </w:tc>
        <w:tc>
          <w:tcPr>
            <w:tcW w:w="2249"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上年度可比期间</w:t>
            </w:r>
          </w:p>
          <w:p w:rsidR="007B62FA" w:rsidRPr="007E739B" w:rsidRDefault="009A2393"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b/>
                <w:color w:val="000000"/>
              </w:rPr>
              <w:t>2017</w:t>
            </w:r>
            <w:r w:rsidRPr="007E739B">
              <w:rPr>
                <w:rFonts w:ascii="Times New Roman" w:hAnsi="Times New Roman"/>
                <w:b/>
                <w:color w:val="000000"/>
              </w:rPr>
              <w:t>年</w:t>
            </w:r>
            <w:r w:rsidRPr="007E739B">
              <w:rPr>
                <w:rFonts w:ascii="Times New Roman" w:hAnsi="Times New Roman"/>
                <w:b/>
                <w:color w:val="000000"/>
              </w:rPr>
              <w:t>1</w:t>
            </w:r>
            <w:r w:rsidRPr="007E739B">
              <w:rPr>
                <w:rFonts w:ascii="Times New Roman" w:hAnsi="Times New Roman"/>
                <w:b/>
                <w:color w:val="000000"/>
              </w:rPr>
              <w:t>月</w:t>
            </w:r>
            <w:r w:rsidRPr="007E739B">
              <w:rPr>
                <w:rFonts w:ascii="Times New Roman" w:hAnsi="Times New Roman"/>
                <w:b/>
                <w:color w:val="000000"/>
              </w:rPr>
              <w:t>1</w:t>
            </w:r>
            <w:r w:rsidRPr="007E739B">
              <w:rPr>
                <w:rFonts w:ascii="Times New Roman" w:hAnsi="Times New Roman"/>
                <w:b/>
                <w:color w:val="000000"/>
              </w:rPr>
              <w:t>日至</w:t>
            </w:r>
            <w:r w:rsidRPr="007E739B">
              <w:rPr>
                <w:rFonts w:ascii="Times New Roman" w:hAnsi="Times New Roman"/>
                <w:b/>
                <w:color w:val="000000"/>
              </w:rPr>
              <w:t>2017</w:t>
            </w:r>
            <w:r w:rsidRPr="007E739B">
              <w:rPr>
                <w:rFonts w:ascii="Times New Roman" w:hAnsi="Times New Roman"/>
                <w:b/>
                <w:color w:val="000000"/>
              </w:rPr>
              <w:t>年</w:t>
            </w:r>
            <w:r w:rsidRPr="007E739B">
              <w:rPr>
                <w:rFonts w:ascii="Times New Roman" w:hAnsi="Times New Roman"/>
                <w:b/>
                <w:color w:val="000000"/>
              </w:rPr>
              <w:t>12</w:t>
            </w:r>
            <w:r w:rsidRPr="007E739B">
              <w:rPr>
                <w:rFonts w:ascii="Times New Roman" w:hAnsi="Times New Roman"/>
                <w:b/>
                <w:color w:val="000000"/>
              </w:rPr>
              <w:t>月</w:t>
            </w:r>
            <w:r w:rsidRPr="007E739B">
              <w:rPr>
                <w:rFonts w:ascii="Times New Roman" w:hAnsi="Times New Roman"/>
                <w:b/>
                <w:color w:val="000000"/>
              </w:rPr>
              <w:t>31</w:t>
            </w:r>
            <w:r w:rsidRPr="007E739B">
              <w:rPr>
                <w:rFonts w:ascii="Times New Roman" w:hAnsi="Times New Roman"/>
                <w:b/>
                <w:color w:val="000000"/>
              </w:rPr>
              <w:t>日</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b/>
                <w:color w:val="000000"/>
                <w:szCs w:val="21"/>
              </w:rPr>
            </w:pPr>
            <w:r w:rsidRPr="007E739B">
              <w:rPr>
                <w:rFonts w:hint="eastAsia"/>
                <w:b/>
                <w:color w:val="000000"/>
                <w:sz w:val="24"/>
              </w:rPr>
              <w:t>一、收入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FA6B9A" w:rsidRDefault="00E63D29" w:rsidP="00FA6B9A">
            <w:pPr>
              <w:spacing w:before="29" w:line="288" w:lineRule="auto"/>
              <w:jc w:val="right"/>
              <w:rPr>
                <w:b/>
                <w:color w:val="000000"/>
                <w:sz w:val="24"/>
              </w:rPr>
            </w:pPr>
            <w:r w:rsidRPr="00E63D29">
              <w:rPr>
                <w:b/>
                <w:color w:val="000000"/>
                <w:sz w:val="24"/>
              </w:rPr>
              <w:t>-326,750,440.24</w:t>
            </w:r>
          </w:p>
        </w:tc>
        <w:tc>
          <w:tcPr>
            <w:tcW w:w="2249" w:type="dxa"/>
            <w:vAlign w:val="center"/>
          </w:tcPr>
          <w:p w:rsidR="002C2B83" w:rsidRPr="00FA6B9A" w:rsidRDefault="002C2B83" w:rsidP="00FA6B9A">
            <w:pPr>
              <w:spacing w:before="29" w:line="288" w:lineRule="auto"/>
              <w:jc w:val="right"/>
              <w:rPr>
                <w:b/>
                <w:color w:val="000000"/>
                <w:sz w:val="24"/>
              </w:rPr>
            </w:pPr>
            <w:r w:rsidRPr="00FA6B9A">
              <w:rPr>
                <w:b/>
                <w:color w:val="000000"/>
                <w:sz w:val="24"/>
              </w:rPr>
              <w:t>292,672,979.97</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color w:val="000000"/>
                <w:szCs w:val="21"/>
              </w:rPr>
            </w:pPr>
            <w:r w:rsidRPr="007E739B">
              <w:rPr>
                <w:color w:val="000000"/>
                <w:sz w:val="24"/>
              </w:rPr>
              <w:t>1.</w:t>
            </w:r>
            <w:r w:rsidRPr="007E739B">
              <w:rPr>
                <w:rFonts w:hint="eastAsia"/>
                <w:color w:val="000000"/>
                <w:sz w:val="24"/>
              </w:rPr>
              <w:t>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521,852.51</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248,248.61</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color w:val="000000"/>
                <w:szCs w:val="21"/>
              </w:rPr>
            </w:pPr>
            <w:r w:rsidRPr="007E739B">
              <w:rPr>
                <w:rFonts w:hint="eastAsia"/>
                <w:color w:val="000000"/>
                <w:sz w:val="24"/>
              </w:rPr>
              <w:t>其中：存款利息收入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7.4.7.11</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521,852.51</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248,248.61</w:t>
            </w:r>
          </w:p>
        </w:tc>
      </w:tr>
      <w:tr w:rsidR="002C2B83" w:rsidRPr="00D0372D" w:rsidTr="00A24431">
        <w:tc>
          <w:tcPr>
            <w:tcW w:w="3544" w:type="dxa"/>
            <w:vAlign w:val="center"/>
          </w:tcPr>
          <w:p w:rsidR="002C2B83" w:rsidRPr="007E739B" w:rsidRDefault="002C2B83" w:rsidP="00A24431">
            <w:pPr>
              <w:spacing w:before="29" w:line="288" w:lineRule="auto"/>
              <w:ind w:firstLineChars="300" w:firstLine="720"/>
              <w:rPr>
                <w:color w:val="000000"/>
                <w:sz w:val="24"/>
              </w:rPr>
            </w:pPr>
            <w:r w:rsidRPr="007E739B">
              <w:rPr>
                <w:rFonts w:hint="eastAsia"/>
                <w:color w:val="000000"/>
                <w:sz w:val="24"/>
              </w:rPr>
              <w:t>债券利息收入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84132">
            <w:pPr>
              <w:spacing w:before="29" w:line="288" w:lineRule="auto"/>
              <w:ind w:firstLineChars="350" w:firstLine="840"/>
              <w:rPr>
                <w:color w:val="000000"/>
                <w:sz w:val="24"/>
              </w:rPr>
            </w:pPr>
            <w:r w:rsidRPr="007E739B">
              <w:rPr>
                <w:rFonts w:hint="eastAsia"/>
                <w:color w:val="000000"/>
                <w:sz w:val="24"/>
              </w:rPr>
              <w:t>资产支持证券利息收入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24431">
            <w:pPr>
              <w:spacing w:before="29" w:line="288" w:lineRule="auto"/>
              <w:ind w:firstLineChars="350" w:firstLine="840"/>
              <w:rPr>
                <w:color w:val="000000"/>
                <w:sz w:val="24"/>
              </w:rPr>
            </w:pPr>
            <w:r w:rsidRPr="007E739B">
              <w:rPr>
                <w:rFonts w:hint="eastAsia"/>
                <w:color w:val="000000"/>
                <w:sz w:val="24"/>
              </w:rPr>
              <w:t>买入返售金融资产收入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24431">
            <w:pPr>
              <w:spacing w:before="29" w:line="288" w:lineRule="auto"/>
              <w:ind w:firstLineChars="350" w:firstLine="840"/>
              <w:rPr>
                <w:color w:val="000000"/>
                <w:sz w:val="24"/>
              </w:rPr>
            </w:pPr>
            <w:r w:rsidRPr="007E739B">
              <w:rPr>
                <w:rFonts w:hint="eastAsia"/>
                <w:color w:val="000000"/>
                <w:sz w:val="24"/>
              </w:rPr>
              <w:t>其他利息收入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D0372D" w:rsidRDefault="002C2B83" w:rsidP="00096C31">
            <w:pPr>
              <w:spacing w:before="29" w:line="288" w:lineRule="auto"/>
              <w:rPr>
                <w:rFonts w:ascii="宋体" w:hAnsi="宋体"/>
                <w:color w:val="000000"/>
                <w:szCs w:val="21"/>
              </w:rPr>
            </w:pPr>
            <w:r w:rsidRPr="00096C31">
              <w:rPr>
                <w:color w:val="000000"/>
                <w:sz w:val="24"/>
              </w:rPr>
              <w:t>2.</w:t>
            </w:r>
            <w:r w:rsidRPr="00096C31">
              <w:rPr>
                <w:rFonts w:hint="eastAsia"/>
                <w:color w:val="000000"/>
                <w:sz w:val="24"/>
              </w:rPr>
              <w:t>投资收益（损失以</w:t>
            </w:r>
            <w:r w:rsidRPr="00323F0D">
              <w:rPr>
                <w:color w:val="000000"/>
                <w:sz w:val="24"/>
              </w:rPr>
              <w:t>“-”</w:t>
            </w:r>
            <w:r w:rsidRPr="00096C31">
              <w:rPr>
                <w:rFonts w:hint="eastAsia"/>
                <w:color w:val="000000"/>
                <w:sz w:val="24"/>
              </w:rPr>
              <w:t>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19,548,860.66</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109,585,770.81</w:t>
            </w:r>
          </w:p>
        </w:tc>
      </w:tr>
      <w:tr w:rsidR="002C2B83" w:rsidRPr="00D0372D" w:rsidTr="00A24431">
        <w:tc>
          <w:tcPr>
            <w:tcW w:w="3544" w:type="dxa"/>
            <w:vAlign w:val="center"/>
          </w:tcPr>
          <w:p w:rsidR="002C2B83" w:rsidRPr="00D0372D" w:rsidRDefault="002C2B83" w:rsidP="00F42E1D">
            <w:pPr>
              <w:spacing w:before="29" w:line="288" w:lineRule="auto"/>
              <w:rPr>
                <w:rFonts w:ascii="宋体" w:hAnsi="宋体"/>
                <w:color w:val="000000"/>
                <w:szCs w:val="21"/>
              </w:rPr>
            </w:pPr>
            <w:r w:rsidRPr="00F42E1D">
              <w:rPr>
                <w:rFonts w:hint="eastAsia"/>
                <w:color w:val="000000"/>
                <w:sz w:val="24"/>
              </w:rPr>
              <w:t>其中：股票投资收益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7.4.7.12</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14,768,575.41</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108,243,132.43</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基金投资收益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7.4.7.13</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债券投资收益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7.4.7.14</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资产支持证券投资收益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7.4.7.15</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贵金属投资收益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rFonts w:hint="eastAsia"/>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rFonts w:hint="eastAsia"/>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衍生工具收益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7.4.7.16</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股利收益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7.4.7.17</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4,780,285.25</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1,342,638.38</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3.</w:t>
            </w:r>
            <w:r w:rsidRPr="00096C31">
              <w:rPr>
                <w:rFonts w:hint="eastAsia"/>
                <w:color w:val="000000"/>
                <w:sz w:val="24"/>
              </w:rPr>
              <w:t>公允价值变动收益（损失以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7.4.7.18</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-351,035,631.58</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187,779,279.76</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4.</w:t>
            </w:r>
            <w:r w:rsidRPr="00096C31">
              <w:rPr>
                <w:rFonts w:hint="eastAsia"/>
                <w:color w:val="000000"/>
                <w:sz w:val="24"/>
              </w:rPr>
              <w:t>汇兑收益（损失以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B41306" w:rsidP="009C2C25">
            <w:pPr>
              <w:spacing w:before="29" w:line="288" w:lineRule="auto"/>
              <w:jc w:val="right"/>
              <w:rPr>
                <w:color w:val="000000"/>
                <w:sz w:val="24"/>
              </w:rPr>
            </w:pPr>
            <w:r w:rsidRPr="00B41306">
              <w:rPr>
                <w:color w:val="000000"/>
                <w:sz w:val="24"/>
              </w:rPr>
              <w:t>1,974,083.05</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-6,310,308.65</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5.</w:t>
            </w:r>
            <w:r w:rsidRPr="00096C31">
              <w:rPr>
                <w:rFonts w:hint="eastAsia"/>
                <w:color w:val="000000"/>
                <w:sz w:val="24"/>
              </w:rPr>
              <w:t>其他收入（损失以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7.4.7.19</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2,240,395.12</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1,369,989.44</w:t>
            </w:r>
          </w:p>
        </w:tc>
      </w:tr>
      <w:tr w:rsidR="002C2B83" w:rsidRPr="00FA6B9A" w:rsidTr="00A24431">
        <w:tc>
          <w:tcPr>
            <w:tcW w:w="3544" w:type="dxa"/>
            <w:vAlign w:val="center"/>
          </w:tcPr>
          <w:p w:rsidR="002C2B83" w:rsidRPr="00D0372D" w:rsidRDefault="002C2B83" w:rsidP="008A665E">
            <w:pPr>
              <w:spacing w:before="29" w:line="288" w:lineRule="auto"/>
              <w:rPr>
                <w:rFonts w:ascii="宋体" w:hAnsi="宋体"/>
                <w:b/>
                <w:color w:val="000000"/>
                <w:szCs w:val="21"/>
              </w:rPr>
            </w:pPr>
            <w:r w:rsidRPr="008A665E">
              <w:rPr>
                <w:rFonts w:hint="eastAsia"/>
                <w:b/>
                <w:color w:val="000000"/>
                <w:sz w:val="24"/>
              </w:rPr>
              <w:t>减：二、费用</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FA6B9A" w:rsidRDefault="00B41306" w:rsidP="00FA6B9A">
            <w:pPr>
              <w:spacing w:before="29" w:line="288" w:lineRule="auto"/>
              <w:jc w:val="right"/>
              <w:rPr>
                <w:b/>
                <w:color w:val="000000"/>
                <w:sz w:val="24"/>
              </w:rPr>
            </w:pPr>
            <w:r w:rsidRPr="00B41306">
              <w:rPr>
                <w:b/>
                <w:color w:val="000000"/>
                <w:sz w:val="24"/>
              </w:rPr>
              <w:t>21,892,166.31</w:t>
            </w:r>
          </w:p>
        </w:tc>
        <w:tc>
          <w:tcPr>
            <w:tcW w:w="2249" w:type="dxa"/>
            <w:vAlign w:val="center"/>
          </w:tcPr>
          <w:p w:rsidR="002C2B83" w:rsidRPr="00FA6B9A" w:rsidRDefault="002C2B83" w:rsidP="00FA6B9A">
            <w:pPr>
              <w:spacing w:before="29" w:line="288" w:lineRule="auto"/>
              <w:jc w:val="right"/>
              <w:rPr>
                <w:b/>
                <w:color w:val="000000"/>
                <w:sz w:val="24"/>
              </w:rPr>
            </w:pPr>
            <w:r w:rsidRPr="00FA6B9A">
              <w:rPr>
                <w:b/>
                <w:color w:val="000000"/>
                <w:sz w:val="24"/>
              </w:rPr>
              <w:t>16,635,476.62</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1</w:t>
            </w:r>
            <w:r w:rsidRPr="008A665E">
              <w:rPr>
                <w:rFonts w:hint="eastAsia"/>
                <w:color w:val="000000"/>
                <w:sz w:val="24"/>
              </w:rPr>
              <w:t>．管理人报酬</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15,110,598.38</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10,561,876.57</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lastRenderedPageBreak/>
              <w:t>2</w:t>
            </w:r>
            <w:r w:rsidRPr="008A665E">
              <w:rPr>
                <w:rFonts w:hint="eastAsia"/>
                <w:color w:val="000000"/>
                <w:sz w:val="24"/>
              </w:rPr>
              <w:t>．托管费</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3,148,041.34</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2,200,390.95</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3</w:t>
            </w:r>
            <w:r w:rsidRPr="008A665E">
              <w:rPr>
                <w:rFonts w:hint="eastAsia"/>
                <w:color w:val="000000"/>
                <w:sz w:val="24"/>
              </w:rPr>
              <w:t>．销售服务费</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4</w:t>
            </w:r>
            <w:r w:rsidRPr="008A665E">
              <w:rPr>
                <w:rFonts w:hint="eastAsia"/>
                <w:color w:val="000000"/>
                <w:sz w:val="24"/>
              </w:rPr>
              <w:t>．交易费用</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7.4.7.20</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2,347,095.47</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2,938,040.94</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5</w:t>
            </w:r>
            <w:r w:rsidRPr="008A665E">
              <w:rPr>
                <w:rFonts w:hint="eastAsia"/>
                <w:color w:val="000000"/>
                <w:sz w:val="24"/>
              </w:rPr>
              <w:t>．利息支出</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rFonts w:hint="eastAsia"/>
                <w:color w:val="000000"/>
                <w:sz w:val="24"/>
              </w:rPr>
              <w:t>其中：卖出回购金融资产支出</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9C568C" w:rsidRPr="00D0372D" w:rsidTr="006361B8">
        <w:tc>
          <w:tcPr>
            <w:tcW w:w="3544" w:type="dxa"/>
            <w:vAlign w:val="center"/>
          </w:tcPr>
          <w:p w:rsidR="009C568C" w:rsidRPr="009C568C" w:rsidRDefault="009C568C" w:rsidP="0005301E">
            <w:pPr>
              <w:rPr>
                <w:rFonts w:eastAsiaTheme="minorEastAsia"/>
                <w:color w:val="000000"/>
                <w:sz w:val="24"/>
              </w:rPr>
            </w:pPr>
            <w:r w:rsidRPr="009C568C">
              <w:rPr>
                <w:rFonts w:eastAsiaTheme="minorEastAsia" w:hint="eastAsia"/>
                <w:color w:val="000000"/>
                <w:sz w:val="24"/>
              </w:rPr>
              <w:t>6</w:t>
            </w:r>
            <w:r w:rsidRPr="009C568C">
              <w:rPr>
                <w:rFonts w:eastAsiaTheme="minorEastAsia"/>
                <w:color w:val="000000"/>
                <w:sz w:val="24"/>
              </w:rPr>
              <w:t>．</w:t>
            </w:r>
            <w:r w:rsidRPr="009C568C">
              <w:rPr>
                <w:rFonts w:eastAsiaTheme="minorEastAsia" w:hint="eastAsia"/>
                <w:color w:val="000000"/>
                <w:sz w:val="24"/>
              </w:rPr>
              <w:t>税金及附加</w:t>
            </w:r>
          </w:p>
        </w:tc>
        <w:tc>
          <w:tcPr>
            <w:tcW w:w="992" w:type="dxa"/>
            <w:vAlign w:val="center"/>
          </w:tcPr>
          <w:p w:rsidR="009C568C" w:rsidRPr="009C568C" w:rsidRDefault="009C568C" w:rsidP="0005301E">
            <w:pPr>
              <w:pStyle w:val="af6"/>
              <w:jc w:val="center"/>
              <w:rPr>
                <w:rFonts w:ascii="Times New Roman" w:eastAsiaTheme="minorEastAsia" w:hAnsi="Times New Roman"/>
                <w:color w:val="000000"/>
              </w:rPr>
            </w:pPr>
          </w:p>
        </w:tc>
        <w:tc>
          <w:tcPr>
            <w:tcW w:w="2213" w:type="dxa"/>
            <w:vAlign w:val="bottom"/>
          </w:tcPr>
          <w:p w:rsidR="009C568C" w:rsidRPr="009C568C" w:rsidRDefault="009C568C" w:rsidP="0005301E">
            <w:pPr>
              <w:jc w:val="right"/>
              <w:rPr>
                <w:rFonts w:eastAsiaTheme="minorEastAsia"/>
                <w:color w:val="000000"/>
                <w:sz w:val="24"/>
              </w:rPr>
            </w:pPr>
            <w:r w:rsidRPr="009C568C">
              <w:rPr>
                <w:rFonts w:eastAsiaTheme="minorEastAsia"/>
                <w:color w:val="000000"/>
                <w:sz w:val="24"/>
              </w:rPr>
              <w:t>-</w:t>
            </w:r>
          </w:p>
        </w:tc>
        <w:tc>
          <w:tcPr>
            <w:tcW w:w="2249" w:type="dxa"/>
            <w:vAlign w:val="bottom"/>
          </w:tcPr>
          <w:p w:rsidR="009C568C" w:rsidRPr="009C568C" w:rsidRDefault="009C568C" w:rsidP="0005301E">
            <w:pPr>
              <w:jc w:val="right"/>
              <w:rPr>
                <w:rFonts w:eastAsiaTheme="minorEastAsia"/>
                <w:color w:val="000000"/>
                <w:sz w:val="24"/>
              </w:rPr>
            </w:pPr>
            <w:r w:rsidRPr="009C568C">
              <w:rPr>
                <w:rFonts w:eastAsiaTheme="minorEastAsia"/>
                <w:color w:val="000000"/>
                <w:sz w:val="24"/>
              </w:rPr>
              <w:t>-</w:t>
            </w:r>
          </w:p>
        </w:tc>
      </w:tr>
      <w:tr w:rsidR="009C568C" w:rsidRPr="00D0372D" w:rsidTr="00A24431">
        <w:tc>
          <w:tcPr>
            <w:tcW w:w="3544" w:type="dxa"/>
            <w:vAlign w:val="center"/>
          </w:tcPr>
          <w:p w:rsidR="009C568C" w:rsidRPr="008A665E" w:rsidRDefault="009C568C" w:rsidP="008A665E">
            <w:pPr>
              <w:spacing w:before="29" w:line="288" w:lineRule="auto"/>
              <w:rPr>
                <w:color w:val="000000"/>
                <w:sz w:val="24"/>
              </w:rPr>
            </w:pPr>
            <w:r>
              <w:rPr>
                <w:rFonts w:hint="eastAsia"/>
                <w:color w:val="000000"/>
                <w:sz w:val="24"/>
              </w:rPr>
              <w:t>7</w:t>
            </w:r>
            <w:r w:rsidRPr="008A665E">
              <w:rPr>
                <w:rFonts w:hint="eastAsia"/>
                <w:color w:val="000000"/>
                <w:sz w:val="24"/>
              </w:rPr>
              <w:t>．其他费用</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r w:rsidRPr="00F21D28">
              <w:rPr>
                <w:rFonts w:hint="eastAsia"/>
                <w:color w:val="000000"/>
                <w:sz w:val="24"/>
              </w:rPr>
              <w:t>7.4.7.21</w:t>
            </w:r>
          </w:p>
        </w:tc>
        <w:tc>
          <w:tcPr>
            <w:tcW w:w="2213" w:type="dxa"/>
            <w:vAlign w:val="center"/>
          </w:tcPr>
          <w:p w:rsidR="009C568C" w:rsidRPr="009C2C25" w:rsidRDefault="0086745E" w:rsidP="009C2C25">
            <w:pPr>
              <w:spacing w:before="29" w:line="288" w:lineRule="auto"/>
              <w:jc w:val="right"/>
              <w:rPr>
                <w:color w:val="000000"/>
                <w:sz w:val="24"/>
              </w:rPr>
            </w:pPr>
            <w:r w:rsidRPr="0086745E">
              <w:rPr>
                <w:color w:val="000000"/>
                <w:sz w:val="24"/>
              </w:rPr>
              <w:t>1,286,431.12</w:t>
            </w:r>
          </w:p>
        </w:tc>
        <w:tc>
          <w:tcPr>
            <w:tcW w:w="2249" w:type="dxa"/>
            <w:vAlign w:val="center"/>
          </w:tcPr>
          <w:p w:rsidR="009C568C" w:rsidRPr="009C2C25" w:rsidRDefault="009C568C" w:rsidP="009C2C25">
            <w:pPr>
              <w:spacing w:before="29" w:line="288" w:lineRule="auto"/>
              <w:jc w:val="right"/>
              <w:rPr>
                <w:color w:val="000000"/>
                <w:sz w:val="24"/>
              </w:rPr>
            </w:pPr>
            <w:r w:rsidRPr="009C2C25">
              <w:rPr>
                <w:color w:val="000000"/>
                <w:sz w:val="24"/>
              </w:rPr>
              <w:t>935,168.16</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b/>
                <w:color w:val="000000"/>
                <w:sz w:val="24"/>
              </w:rPr>
              <w:t>三、利润总额（亏损总额以</w:t>
            </w:r>
            <w:r w:rsidRPr="008A665E">
              <w:rPr>
                <w:b/>
                <w:color w:val="000000"/>
                <w:sz w:val="24"/>
              </w:rPr>
              <w:t>“-”</w:t>
            </w:r>
            <w:r w:rsidRPr="008A665E">
              <w:rPr>
                <w:rFonts w:hint="eastAsia"/>
                <w:b/>
                <w:color w:val="000000"/>
                <w:sz w:val="24"/>
              </w:rPr>
              <w:t>号填列）</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FA6B9A" w:rsidRDefault="009C568C" w:rsidP="00FA6B9A">
            <w:pPr>
              <w:spacing w:before="29" w:line="288" w:lineRule="auto"/>
              <w:jc w:val="right"/>
              <w:rPr>
                <w:b/>
                <w:color w:val="000000"/>
                <w:sz w:val="24"/>
              </w:rPr>
            </w:pPr>
            <w:r w:rsidRPr="00FA6B9A">
              <w:rPr>
                <w:b/>
                <w:color w:val="000000"/>
                <w:sz w:val="24"/>
              </w:rPr>
              <w:t>-348,642,606.55</w:t>
            </w:r>
          </w:p>
        </w:tc>
        <w:tc>
          <w:tcPr>
            <w:tcW w:w="2249" w:type="dxa"/>
            <w:vAlign w:val="center"/>
          </w:tcPr>
          <w:p w:rsidR="009C568C" w:rsidRPr="00FA6B9A" w:rsidRDefault="009C568C" w:rsidP="00FA6B9A">
            <w:pPr>
              <w:spacing w:before="29" w:line="288" w:lineRule="auto"/>
              <w:jc w:val="right"/>
              <w:rPr>
                <w:b/>
                <w:color w:val="000000"/>
                <w:sz w:val="24"/>
              </w:rPr>
            </w:pPr>
            <w:r w:rsidRPr="00FA6B9A">
              <w:rPr>
                <w:b/>
                <w:color w:val="000000"/>
                <w:sz w:val="24"/>
              </w:rPr>
              <w:t>276,037,503.35</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color w:val="000000"/>
                <w:sz w:val="24"/>
              </w:rPr>
              <w:t>减：所得税费用</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9C2C25" w:rsidRDefault="009C568C" w:rsidP="009C2C25">
            <w:pPr>
              <w:spacing w:before="29" w:line="288" w:lineRule="auto"/>
              <w:jc w:val="right"/>
              <w:rPr>
                <w:color w:val="000000"/>
                <w:sz w:val="24"/>
              </w:rPr>
            </w:pPr>
            <w:r w:rsidRPr="009C2C25">
              <w:rPr>
                <w:color w:val="000000"/>
                <w:sz w:val="24"/>
              </w:rPr>
              <w:t>-</w:t>
            </w:r>
          </w:p>
        </w:tc>
        <w:tc>
          <w:tcPr>
            <w:tcW w:w="2249" w:type="dxa"/>
            <w:vAlign w:val="center"/>
          </w:tcPr>
          <w:p w:rsidR="009C568C" w:rsidRPr="009C2C25" w:rsidRDefault="009C568C" w:rsidP="009C2C25">
            <w:pPr>
              <w:spacing w:before="29" w:line="288" w:lineRule="auto"/>
              <w:jc w:val="right"/>
              <w:rPr>
                <w:color w:val="000000"/>
                <w:sz w:val="24"/>
              </w:rPr>
            </w:pPr>
            <w:r w:rsidRPr="009C2C25">
              <w:rPr>
                <w:color w:val="000000"/>
                <w:sz w:val="24"/>
              </w:rPr>
              <w:t>-</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b/>
                <w:color w:val="000000"/>
                <w:sz w:val="24"/>
              </w:rPr>
              <w:t>四、净利润（净亏损以</w:t>
            </w:r>
            <w:r w:rsidRPr="008A665E">
              <w:rPr>
                <w:b/>
                <w:color w:val="000000"/>
                <w:sz w:val="24"/>
              </w:rPr>
              <w:t>“-”</w:t>
            </w:r>
            <w:r w:rsidRPr="008A665E">
              <w:rPr>
                <w:rFonts w:hint="eastAsia"/>
                <w:b/>
                <w:color w:val="000000"/>
                <w:sz w:val="24"/>
              </w:rPr>
              <w:t>号填列）</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FA6B9A" w:rsidRDefault="009C568C" w:rsidP="00FA6B9A">
            <w:pPr>
              <w:spacing w:before="29" w:line="288" w:lineRule="auto"/>
              <w:jc w:val="right"/>
              <w:rPr>
                <w:b/>
                <w:color w:val="000000"/>
                <w:sz w:val="24"/>
              </w:rPr>
            </w:pPr>
            <w:r w:rsidRPr="00FA6B9A">
              <w:rPr>
                <w:b/>
                <w:color w:val="000000"/>
                <w:sz w:val="24"/>
              </w:rPr>
              <w:t>-348,642,606.55</w:t>
            </w:r>
          </w:p>
        </w:tc>
        <w:tc>
          <w:tcPr>
            <w:tcW w:w="2249" w:type="dxa"/>
            <w:vAlign w:val="center"/>
          </w:tcPr>
          <w:p w:rsidR="009C568C" w:rsidRPr="00FA6B9A" w:rsidRDefault="009C568C" w:rsidP="00FA6B9A">
            <w:pPr>
              <w:spacing w:before="29" w:line="288" w:lineRule="auto"/>
              <w:jc w:val="right"/>
              <w:rPr>
                <w:b/>
                <w:color w:val="000000"/>
                <w:sz w:val="24"/>
              </w:rPr>
            </w:pPr>
            <w:r w:rsidRPr="00FA6B9A">
              <w:rPr>
                <w:b/>
                <w:color w:val="000000"/>
                <w:sz w:val="24"/>
              </w:rPr>
              <w:t>276,037,503.35</w:t>
            </w:r>
          </w:p>
        </w:tc>
      </w:tr>
    </w:tbl>
    <w:p w:rsidR="007B62FA" w:rsidRPr="00D0372D" w:rsidRDefault="007B62FA" w:rsidP="00417F87">
      <w:pPr>
        <w:spacing w:line="360" w:lineRule="auto"/>
        <w:rPr>
          <w:rFonts w:ascii="宋体" w:hAnsi="宋体"/>
          <w:color w:val="000000"/>
          <w:szCs w:val="21"/>
        </w:rPr>
      </w:pPr>
    </w:p>
    <w:p w:rsidR="007B62FA" w:rsidRPr="003E2211" w:rsidRDefault="007B62FA" w:rsidP="003E2211">
      <w:pPr>
        <w:pStyle w:val="20"/>
        <w:spacing w:before="29" w:after="0" w:line="288" w:lineRule="auto"/>
        <w:rPr>
          <w:rFonts w:ascii="Times New Roman" w:hAnsi="Times New Roman"/>
          <w:kern w:val="0"/>
          <w:szCs w:val="24"/>
        </w:rPr>
      </w:pPr>
      <w:bookmarkStart w:id="221" w:name="_Toc225498270"/>
      <w:bookmarkStart w:id="222" w:name="_Toc352255993"/>
      <w:bookmarkStart w:id="223" w:name="_Toc352256061"/>
      <w:bookmarkStart w:id="224" w:name="_Toc352331239"/>
      <w:bookmarkStart w:id="225" w:name="_Toc362424017"/>
      <w:bookmarkStart w:id="226" w:name="_Toc374459279"/>
      <w:r w:rsidRPr="003E2211">
        <w:rPr>
          <w:rFonts w:ascii="Times New Roman" w:hAnsi="Times New Roman"/>
          <w:kern w:val="0"/>
          <w:szCs w:val="24"/>
        </w:rPr>
        <w:t xml:space="preserve">7.3 </w:t>
      </w:r>
      <w:r w:rsidRPr="003E2211">
        <w:rPr>
          <w:rFonts w:ascii="Times New Roman" w:hAnsi="Times New Roman" w:hint="eastAsia"/>
          <w:kern w:val="0"/>
          <w:szCs w:val="24"/>
        </w:rPr>
        <w:t>所有者权益（基金净值）变动表</w:t>
      </w:r>
      <w:bookmarkEnd w:id="221"/>
      <w:bookmarkEnd w:id="222"/>
      <w:bookmarkEnd w:id="223"/>
      <w:bookmarkEnd w:id="224"/>
      <w:bookmarkEnd w:id="225"/>
      <w:bookmarkEnd w:id="226"/>
    </w:p>
    <w:p w:rsidR="007B62FA" w:rsidRPr="003E2211" w:rsidRDefault="007B62FA" w:rsidP="003E2211">
      <w:pPr>
        <w:spacing w:before="29" w:line="288" w:lineRule="auto"/>
        <w:rPr>
          <w:color w:val="000000"/>
          <w:sz w:val="24"/>
        </w:rPr>
      </w:pPr>
      <w:r w:rsidRPr="003E2211">
        <w:rPr>
          <w:rFonts w:hint="eastAsia"/>
          <w:color w:val="000000"/>
          <w:sz w:val="24"/>
        </w:rPr>
        <w:t>会计主体：</w:t>
      </w:r>
      <w:r w:rsidRPr="003E2211">
        <w:rPr>
          <w:color w:val="000000"/>
          <w:sz w:val="24"/>
        </w:rPr>
        <w:t>交银施罗德中证海外中国互联网指数型证券投资基金</w:t>
      </w:r>
      <w:r w:rsidRPr="003E2211">
        <w:rPr>
          <w:color w:val="000000"/>
          <w:sz w:val="24"/>
        </w:rPr>
        <w:t>(LOF)</w:t>
      </w:r>
    </w:p>
    <w:p w:rsidR="007B62FA" w:rsidRPr="003E2211" w:rsidRDefault="007B62FA" w:rsidP="003E2211">
      <w:pPr>
        <w:spacing w:before="29" w:line="288" w:lineRule="auto"/>
        <w:rPr>
          <w:color w:val="000000"/>
          <w:sz w:val="24"/>
        </w:rPr>
      </w:pPr>
      <w:r w:rsidRPr="003E2211">
        <w:rPr>
          <w:rFonts w:hint="eastAsia"/>
          <w:color w:val="000000"/>
          <w:sz w:val="24"/>
        </w:rPr>
        <w:t>本报告期：</w:t>
      </w:r>
      <w:r w:rsidR="00ED2997" w:rsidRPr="003E2211">
        <w:rPr>
          <w:color w:val="000000"/>
          <w:sz w:val="24"/>
        </w:rPr>
        <w:t>2018</w:t>
      </w:r>
      <w:r w:rsidR="00ED2997" w:rsidRPr="003E2211">
        <w:rPr>
          <w:color w:val="000000"/>
          <w:sz w:val="24"/>
        </w:rPr>
        <w:t>年</w:t>
      </w:r>
      <w:r w:rsidR="00ED2997" w:rsidRPr="003E2211">
        <w:rPr>
          <w:color w:val="000000"/>
          <w:sz w:val="24"/>
        </w:rPr>
        <w:t>1</w:t>
      </w:r>
      <w:r w:rsidR="00ED2997" w:rsidRPr="003E2211">
        <w:rPr>
          <w:color w:val="000000"/>
          <w:sz w:val="24"/>
        </w:rPr>
        <w:t>月</w:t>
      </w:r>
      <w:r w:rsidR="00ED2997" w:rsidRPr="003E2211">
        <w:rPr>
          <w:color w:val="000000"/>
          <w:sz w:val="24"/>
        </w:rPr>
        <w:t>1</w:t>
      </w:r>
      <w:r w:rsidR="00ED2997" w:rsidRPr="003E2211">
        <w:rPr>
          <w:color w:val="000000"/>
          <w:sz w:val="24"/>
        </w:rPr>
        <w:t>日</w:t>
      </w:r>
      <w:r w:rsidRPr="003E2211">
        <w:rPr>
          <w:rFonts w:hint="eastAsia"/>
          <w:color w:val="000000"/>
          <w:sz w:val="24"/>
        </w:rPr>
        <w:t>至</w:t>
      </w:r>
      <w:r w:rsidR="00ED2997" w:rsidRPr="003E2211">
        <w:rPr>
          <w:color w:val="000000"/>
          <w:sz w:val="24"/>
        </w:rPr>
        <w:t>2018</w:t>
      </w:r>
      <w:r w:rsidR="00ED2997" w:rsidRPr="003E2211">
        <w:rPr>
          <w:color w:val="000000"/>
          <w:sz w:val="24"/>
        </w:rPr>
        <w:t>年</w:t>
      </w:r>
      <w:r w:rsidR="00ED2997" w:rsidRPr="003E2211">
        <w:rPr>
          <w:color w:val="000000"/>
          <w:sz w:val="24"/>
        </w:rPr>
        <w:t>12</w:t>
      </w:r>
      <w:r w:rsidR="00ED2997" w:rsidRPr="003E2211">
        <w:rPr>
          <w:color w:val="000000"/>
          <w:sz w:val="24"/>
        </w:rPr>
        <w:t>月</w:t>
      </w:r>
      <w:r w:rsidR="00ED2997" w:rsidRPr="003E2211">
        <w:rPr>
          <w:color w:val="000000"/>
          <w:sz w:val="24"/>
        </w:rPr>
        <w:t>31</w:t>
      </w:r>
      <w:r w:rsidR="00ED2997" w:rsidRPr="003E2211">
        <w:rPr>
          <w:color w:val="000000"/>
          <w:sz w:val="24"/>
        </w:rPr>
        <w:t>日</w:t>
      </w:r>
    </w:p>
    <w:p w:rsidR="007B62FA" w:rsidRPr="003E2211" w:rsidRDefault="007B62FA" w:rsidP="003E2211">
      <w:pPr>
        <w:autoSpaceDE w:val="0"/>
        <w:autoSpaceDN w:val="0"/>
        <w:adjustRightInd w:val="0"/>
        <w:spacing w:before="29" w:line="288" w:lineRule="auto"/>
        <w:ind w:left="15"/>
        <w:jc w:val="right"/>
        <w:rPr>
          <w:color w:val="000000"/>
          <w:kern w:val="0"/>
          <w:sz w:val="24"/>
        </w:rPr>
      </w:pPr>
      <w:r w:rsidRPr="003E221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7B62FA" w:rsidRPr="00D0372D" w:rsidTr="0061194E">
        <w:tc>
          <w:tcPr>
            <w:tcW w:w="3459" w:type="dxa"/>
            <w:vMerge w:val="restart"/>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项目</w:t>
            </w:r>
          </w:p>
        </w:tc>
        <w:tc>
          <w:tcPr>
            <w:tcW w:w="3459" w:type="dxa"/>
            <w:gridSpan w:val="3"/>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本期</w:t>
            </w:r>
          </w:p>
          <w:p w:rsidR="007B62FA" w:rsidRPr="003E2211" w:rsidRDefault="00ED2997" w:rsidP="003E2211">
            <w:pPr>
              <w:pStyle w:val="af6"/>
              <w:spacing w:before="29" w:beforeAutospacing="0" w:after="0" w:afterAutospacing="0" w:line="288" w:lineRule="auto"/>
              <w:jc w:val="center"/>
              <w:rPr>
                <w:rFonts w:ascii="Times New Roman" w:hAnsi="Times New Roman"/>
                <w:b/>
                <w:color w:val="000000"/>
                <w:kern w:val="2"/>
              </w:rPr>
            </w:pPr>
            <w:r w:rsidRPr="003E2211">
              <w:rPr>
                <w:rFonts w:ascii="Times New Roman" w:hAnsi="Times New Roman"/>
                <w:b/>
                <w:color w:val="000000"/>
                <w:kern w:val="2"/>
              </w:rPr>
              <w:t>2018</w:t>
            </w:r>
            <w:r w:rsidRPr="003E2211">
              <w:rPr>
                <w:rFonts w:ascii="Times New Roman" w:hAnsi="Times New Roman"/>
                <w:b/>
                <w:color w:val="000000"/>
                <w:kern w:val="2"/>
              </w:rPr>
              <w:t>年</w:t>
            </w:r>
            <w:r w:rsidRPr="003E2211">
              <w:rPr>
                <w:rFonts w:ascii="Times New Roman" w:hAnsi="Times New Roman"/>
                <w:b/>
                <w:color w:val="000000"/>
                <w:kern w:val="2"/>
              </w:rPr>
              <w:t>1</w:t>
            </w:r>
            <w:r w:rsidRPr="003E2211">
              <w:rPr>
                <w:rFonts w:ascii="Times New Roman" w:hAnsi="Times New Roman"/>
                <w:b/>
                <w:color w:val="000000"/>
                <w:kern w:val="2"/>
              </w:rPr>
              <w:t>月</w:t>
            </w:r>
            <w:r w:rsidRPr="003E2211">
              <w:rPr>
                <w:rFonts w:ascii="Times New Roman" w:hAnsi="Times New Roman"/>
                <w:b/>
                <w:color w:val="000000"/>
                <w:kern w:val="2"/>
              </w:rPr>
              <w:t>1</w:t>
            </w:r>
            <w:r w:rsidRPr="003E2211">
              <w:rPr>
                <w:rFonts w:ascii="Times New Roman" w:hAnsi="Times New Roman"/>
                <w:b/>
                <w:color w:val="000000"/>
                <w:kern w:val="2"/>
              </w:rPr>
              <w:t>日</w:t>
            </w:r>
            <w:r w:rsidR="007B62FA" w:rsidRPr="003E2211">
              <w:rPr>
                <w:rFonts w:ascii="Times New Roman" w:hAnsi="Times New Roman" w:hint="eastAsia"/>
                <w:b/>
                <w:color w:val="000000"/>
                <w:kern w:val="2"/>
              </w:rPr>
              <w:t>至</w:t>
            </w:r>
            <w:r w:rsidRPr="003E2211">
              <w:rPr>
                <w:rFonts w:ascii="Times New Roman" w:hAnsi="Times New Roman"/>
                <w:b/>
                <w:color w:val="000000"/>
                <w:kern w:val="2"/>
              </w:rPr>
              <w:t>2018</w:t>
            </w:r>
            <w:r w:rsidRPr="003E2211">
              <w:rPr>
                <w:rFonts w:ascii="Times New Roman" w:hAnsi="Times New Roman"/>
                <w:b/>
                <w:color w:val="000000"/>
                <w:kern w:val="2"/>
              </w:rPr>
              <w:t>年</w:t>
            </w:r>
            <w:r w:rsidRPr="003E2211">
              <w:rPr>
                <w:rFonts w:ascii="Times New Roman" w:hAnsi="Times New Roman"/>
                <w:b/>
                <w:color w:val="000000"/>
                <w:kern w:val="2"/>
              </w:rPr>
              <w:t>12</w:t>
            </w:r>
            <w:r w:rsidRPr="003E2211">
              <w:rPr>
                <w:rFonts w:ascii="Times New Roman" w:hAnsi="Times New Roman"/>
                <w:b/>
                <w:color w:val="000000"/>
                <w:kern w:val="2"/>
              </w:rPr>
              <w:t>月</w:t>
            </w:r>
            <w:r w:rsidRPr="003E2211">
              <w:rPr>
                <w:rFonts w:ascii="Times New Roman" w:hAnsi="Times New Roman"/>
                <w:b/>
                <w:color w:val="000000"/>
                <w:kern w:val="2"/>
              </w:rPr>
              <w:t>31</w:t>
            </w:r>
            <w:r w:rsidRPr="003E2211">
              <w:rPr>
                <w:rFonts w:ascii="Times New Roman" w:hAnsi="Times New Roman"/>
                <w:b/>
                <w:color w:val="000000"/>
                <w:kern w:val="2"/>
              </w:rPr>
              <w:t>日</w:t>
            </w:r>
          </w:p>
        </w:tc>
      </w:tr>
      <w:tr w:rsidR="007B62FA" w:rsidRPr="00D0372D" w:rsidTr="0061194E">
        <w:tc>
          <w:tcPr>
            <w:tcW w:w="3459" w:type="dxa"/>
            <w:vMerge/>
            <w:vAlign w:val="center"/>
          </w:tcPr>
          <w:p w:rsidR="007B62FA" w:rsidRPr="003E2211" w:rsidRDefault="007B62FA" w:rsidP="003E2211">
            <w:pPr>
              <w:spacing w:before="29" w:line="288" w:lineRule="auto"/>
              <w:jc w:val="center"/>
              <w:rPr>
                <w:b/>
                <w:color w:val="000000"/>
                <w:sz w:val="24"/>
              </w:rPr>
            </w:pP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实收基金</w:t>
            </w: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未分配利润</w:t>
            </w: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所有者权益合计</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一、期初所有者权益（基金净值）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781,928,105.32</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307,828,070.71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1,089,756,176.03</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二、本期经营活动产生的基金净值变动数（本期利润）</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-348,642,606.55</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-348,642,606.55</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三、本期基金份额交易产生的基金净值变动数（净值减少以</w:t>
            </w:r>
            <w:r w:rsidR="00F42E1D" w:rsidRPr="00323F0D">
              <w:rPr>
                <w:color w:val="000000"/>
                <w:sz w:val="24"/>
              </w:rPr>
              <w:t>“-”</w:t>
            </w:r>
            <w:r w:rsidRPr="009C2C25">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196,893,711.21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78,873,103.41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275,766,814.62</w:t>
            </w:r>
          </w:p>
        </w:tc>
      </w:tr>
      <w:tr w:rsidR="007B62FA" w:rsidRPr="009C2C25" w:rsidTr="0061194E">
        <w:tc>
          <w:tcPr>
            <w:tcW w:w="3459" w:type="dxa"/>
            <w:vAlign w:val="center"/>
          </w:tcPr>
          <w:p w:rsidR="007B62FA" w:rsidRPr="009C2C25" w:rsidRDefault="007B62FA" w:rsidP="00CB56FC">
            <w:pPr>
              <w:spacing w:before="29" w:line="288" w:lineRule="auto"/>
              <w:rPr>
                <w:color w:val="000000"/>
                <w:sz w:val="24"/>
              </w:rPr>
            </w:pPr>
            <w:r w:rsidRPr="009C2C25">
              <w:rPr>
                <w:rFonts w:hint="eastAsia"/>
                <w:color w:val="000000"/>
                <w:sz w:val="24"/>
              </w:rPr>
              <w:t>其中：</w:t>
            </w:r>
            <w:r w:rsidRPr="009C2C25">
              <w:rPr>
                <w:color w:val="000000"/>
                <w:sz w:val="24"/>
              </w:rPr>
              <w:t>1.</w:t>
            </w:r>
            <w:r w:rsidRPr="009C2C25">
              <w:rPr>
                <w:rFonts w:hint="eastAsia"/>
                <w:color w:val="000000"/>
                <w:sz w:val="24"/>
              </w:rPr>
              <w:t>基金申购款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1,466,560,357.54</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569,841,513.45</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2,036,401,870.99</w:t>
            </w:r>
          </w:p>
        </w:tc>
      </w:tr>
      <w:tr w:rsidR="007B62FA" w:rsidRPr="009C2C25" w:rsidTr="0061194E">
        <w:tc>
          <w:tcPr>
            <w:tcW w:w="3459" w:type="dxa"/>
            <w:vAlign w:val="center"/>
          </w:tcPr>
          <w:p w:rsidR="007B62FA" w:rsidRPr="009C2C25" w:rsidRDefault="002B2919" w:rsidP="002B2919">
            <w:pPr>
              <w:spacing w:before="29" w:line="288" w:lineRule="auto"/>
              <w:rPr>
                <w:color w:val="000000"/>
                <w:sz w:val="24"/>
              </w:rPr>
            </w:pPr>
            <w:r>
              <w:rPr>
                <w:rFonts w:hint="eastAsia"/>
                <w:color w:val="000000"/>
                <w:sz w:val="24"/>
              </w:rPr>
              <w:t xml:space="preserve">     </w:t>
            </w:r>
            <w:r w:rsidR="007B62FA" w:rsidRPr="009C2C25">
              <w:rPr>
                <w:color w:val="000000"/>
                <w:sz w:val="24"/>
              </w:rPr>
              <w:t>2.</w:t>
            </w:r>
            <w:r w:rsidR="007B62FA" w:rsidRPr="009C2C25">
              <w:rPr>
                <w:rFonts w:hint="eastAsia"/>
                <w:color w:val="000000"/>
                <w:sz w:val="24"/>
              </w:rPr>
              <w:t>基金赎回款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-1,269,666,646.33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-490,968,410.04</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-1,760,635,056.37</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四、本期向基金份额持有人分配利润产生的基金净值变动（净值减少以</w:t>
            </w:r>
            <w:r w:rsidR="00F42E1D" w:rsidRPr="00323F0D">
              <w:rPr>
                <w:color w:val="000000"/>
                <w:sz w:val="24"/>
              </w:rPr>
              <w:t>“-”</w:t>
            </w:r>
            <w:r w:rsidRPr="009C2C25">
              <w:rPr>
                <w:rFonts w:hint="eastAsia"/>
                <w:color w:val="000000"/>
                <w:sz w:val="24"/>
              </w:rPr>
              <w:lastRenderedPageBreak/>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lastRenderedPageBreak/>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lastRenderedPageBreak/>
              <w:t>五、期末所有者权益（基金净值）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978,821,816.53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38,058,567.57</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1,016,880,384.10</w:t>
            </w:r>
          </w:p>
        </w:tc>
      </w:tr>
      <w:tr w:rsidR="007B62FA" w:rsidRPr="00D0372D" w:rsidTr="0061194E">
        <w:tc>
          <w:tcPr>
            <w:tcW w:w="3459" w:type="dxa"/>
            <w:vMerge w:val="restart"/>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项目</w:t>
            </w:r>
          </w:p>
        </w:tc>
        <w:tc>
          <w:tcPr>
            <w:tcW w:w="3459" w:type="dxa"/>
            <w:gridSpan w:val="3"/>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上年度可比期间</w:t>
            </w:r>
          </w:p>
          <w:p w:rsidR="007B62FA" w:rsidRPr="009F45DD" w:rsidRDefault="009A2393" w:rsidP="009F45DD">
            <w:pPr>
              <w:pStyle w:val="af6"/>
              <w:spacing w:before="29" w:beforeAutospacing="0" w:after="0" w:afterAutospacing="0" w:line="288" w:lineRule="auto"/>
              <w:jc w:val="center"/>
              <w:rPr>
                <w:rFonts w:ascii="Times New Roman" w:hAnsi="Times New Roman"/>
                <w:b/>
                <w:color w:val="000000"/>
                <w:kern w:val="2"/>
              </w:rPr>
            </w:pPr>
            <w:r w:rsidRPr="009F45DD">
              <w:rPr>
                <w:rFonts w:ascii="Times New Roman" w:hAnsi="Times New Roman"/>
                <w:b/>
                <w:color w:val="000000"/>
                <w:kern w:val="2"/>
              </w:rPr>
              <w:t>2017</w:t>
            </w:r>
            <w:r w:rsidRPr="009F45DD">
              <w:rPr>
                <w:rFonts w:ascii="Times New Roman" w:hAnsi="Times New Roman"/>
                <w:b/>
                <w:color w:val="000000"/>
                <w:kern w:val="2"/>
              </w:rPr>
              <w:t>年</w:t>
            </w:r>
            <w:r w:rsidRPr="009F45DD">
              <w:rPr>
                <w:rFonts w:ascii="Times New Roman" w:hAnsi="Times New Roman"/>
                <w:b/>
                <w:color w:val="000000"/>
                <w:kern w:val="2"/>
              </w:rPr>
              <w:t>1</w:t>
            </w:r>
            <w:r w:rsidRPr="009F45DD">
              <w:rPr>
                <w:rFonts w:ascii="Times New Roman" w:hAnsi="Times New Roman"/>
                <w:b/>
                <w:color w:val="000000"/>
                <w:kern w:val="2"/>
              </w:rPr>
              <w:t>月</w:t>
            </w:r>
            <w:r w:rsidRPr="009F45DD">
              <w:rPr>
                <w:rFonts w:ascii="Times New Roman" w:hAnsi="Times New Roman"/>
                <w:b/>
                <w:color w:val="000000"/>
                <w:kern w:val="2"/>
              </w:rPr>
              <w:t>1</w:t>
            </w:r>
            <w:r w:rsidRPr="009F45DD">
              <w:rPr>
                <w:rFonts w:ascii="Times New Roman" w:hAnsi="Times New Roman"/>
                <w:b/>
                <w:color w:val="000000"/>
                <w:kern w:val="2"/>
              </w:rPr>
              <w:t>日至</w:t>
            </w:r>
            <w:r w:rsidRPr="009F45DD">
              <w:rPr>
                <w:rFonts w:ascii="Times New Roman" w:hAnsi="Times New Roman"/>
                <w:b/>
                <w:color w:val="000000"/>
                <w:kern w:val="2"/>
              </w:rPr>
              <w:t>2017</w:t>
            </w:r>
            <w:r w:rsidRPr="009F45DD">
              <w:rPr>
                <w:rFonts w:ascii="Times New Roman" w:hAnsi="Times New Roman"/>
                <w:b/>
                <w:color w:val="000000"/>
                <w:kern w:val="2"/>
              </w:rPr>
              <w:t>年</w:t>
            </w:r>
            <w:r w:rsidRPr="009F45DD">
              <w:rPr>
                <w:rFonts w:ascii="Times New Roman" w:hAnsi="Times New Roman"/>
                <w:b/>
                <w:color w:val="000000"/>
                <w:kern w:val="2"/>
              </w:rPr>
              <w:t>12</w:t>
            </w:r>
            <w:r w:rsidRPr="009F45DD">
              <w:rPr>
                <w:rFonts w:ascii="Times New Roman" w:hAnsi="Times New Roman"/>
                <w:b/>
                <w:color w:val="000000"/>
                <w:kern w:val="2"/>
              </w:rPr>
              <w:t>月</w:t>
            </w:r>
            <w:r w:rsidRPr="009F45DD">
              <w:rPr>
                <w:rFonts w:ascii="Times New Roman" w:hAnsi="Times New Roman"/>
                <w:b/>
                <w:color w:val="000000"/>
                <w:kern w:val="2"/>
              </w:rPr>
              <w:t>31</w:t>
            </w:r>
            <w:r w:rsidRPr="009F45DD">
              <w:rPr>
                <w:rFonts w:ascii="Times New Roman" w:hAnsi="Times New Roman"/>
                <w:b/>
                <w:color w:val="000000"/>
                <w:kern w:val="2"/>
              </w:rPr>
              <w:t>日</w:t>
            </w:r>
          </w:p>
        </w:tc>
      </w:tr>
      <w:tr w:rsidR="007B62FA" w:rsidRPr="00D0372D" w:rsidTr="0061194E">
        <w:tc>
          <w:tcPr>
            <w:tcW w:w="3459" w:type="dxa"/>
            <w:vMerge/>
            <w:vAlign w:val="center"/>
          </w:tcPr>
          <w:p w:rsidR="007B62FA" w:rsidRPr="009F45DD" w:rsidRDefault="007B62FA" w:rsidP="009F45DD">
            <w:pPr>
              <w:spacing w:before="29" w:line="288" w:lineRule="auto"/>
              <w:jc w:val="center"/>
              <w:rPr>
                <w:b/>
                <w:color w:val="000000"/>
                <w:sz w:val="24"/>
              </w:rPr>
            </w:pP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实收基金</w:t>
            </w: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未分配利润</w:t>
            </w: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所有者权益合计</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一、期初所有者权益（基金净值）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441,902,540.74</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-29,283,119.73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412,619,421.01</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二、本期经营活动产生的基金净值变动数（本期利润）</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276,037,503.35</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276,037,503.35</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三、本期基金份额交易产生的基金净值变动数（净值减少以</w:t>
            </w:r>
            <w:r w:rsidR="00F42E1D" w:rsidRPr="00323F0D">
              <w:rPr>
                <w:color w:val="000000"/>
                <w:sz w:val="24"/>
              </w:rPr>
              <w:t>“-”</w:t>
            </w:r>
            <w:r w:rsidRPr="003E2211">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340,025,564.58</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61,073,687.09</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401,099,251.67</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其中：</w:t>
            </w:r>
            <w:r w:rsidRPr="003E2211">
              <w:rPr>
                <w:color w:val="000000"/>
                <w:sz w:val="24"/>
              </w:rPr>
              <w:t>1.</w:t>
            </w:r>
            <w:r w:rsidRPr="003E2211">
              <w:rPr>
                <w:rFonts w:hint="eastAsia"/>
                <w:color w:val="000000"/>
                <w:sz w:val="24"/>
              </w:rPr>
              <w:t>基金申购款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1,371,934,624.74</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328,925,373.33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1,700,859,998.07</w:t>
            </w:r>
          </w:p>
        </w:tc>
      </w:tr>
      <w:tr w:rsidR="007B62FA" w:rsidRPr="00D0372D" w:rsidTr="0061194E">
        <w:tc>
          <w:tcPr>
            <w:tcW w:w="3459" w:type="dxa"/>
            <w:vAlign w:val="center"/>
          </w:tcPr>
          <w:p w:rsidR="007B62FA" w:rsidRPr="005A0ED5" w:rsidRDefault="001C4E1B" w:rsidP="001C4E1B">
            <w:pPr>
              <w:spacing w:before="29" w:line="288" w:lineRule="auto"/>
              <w:rPr>
                <w:color w:val="000000"/>
                <w:sz w:val="24"/>
              </w:rPr>
            </w:pPr>
            <w:r>
              <w:rPr>
                <w:rFonts w:hint="eastAsia"/>
                <w:color w:val="000000"/>
                <w:sz w:val="24"/>
              </w:rPr>
              <w:t xml:space="preserve">     </w:t>
            </w:r>
            <w:r w:rsidR="007B62FA" w:rsidRPr="005A0ED5">
              <w:rPr>
                <w:color w:val="000000"/>
                <w:sz w:val="24"/>
              </w:rPr>
              <w:t>2.</w:t>
            </w:r>
            <w:r w:rsidR="007B62FA" w:rsidRPr="005A0ED5">
              <w:rPr>
                <w:rFonts w:hint="eastAsia"/>
                <w:color w:val="000000"/>
                <w:sz w:val="24"/>
              </w:rPr>
              <w:t>基金赎回款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-1,031,909,060.16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-267,851,686.24</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-1,299,760,746.40</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四、本期向基金份额持有人分配利润产生的基金净值变动（净值减少以</w:t>
            </w:r>
            <w:r w:rsidR="00F42E1D" w:rsidRPr="00323F0D">
              <w:rPr>
                <w:color w:val="000000"/>
                <w:sz w:val="24"/>
              </w:rPr>
              <w:t>“-”</w:t>
            </w:r>
            <w:r w:rsidRPr="003E2211">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五、期末所有者权益（基金净值）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781,928,105.32</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307,828,070.71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1,089,756,176.03</w:t>
            </w:r>
          </w:p>
        </w:tc>
      </w:tr>
    </w:tbl>
    <w:p w:rsidR="007B62FA" w:rsidRPr="00D0372D" w:rsidRDefault="007B62FA" w:rsidP="00D0372D">
      <w:pPr>
        <w:spacing w:line="360" w:lineRule="auto"/>
        <w:ind w:firstLineChars="200" w:firstLine="420"/>
        <w:jc w:val="left"/>
        <w:rPr>
          <w:rFonts w:ascii="宋体" w:hAnsi="宋体"/>
          <w:color w:val="000000"/>
          <w:kern w:val="0"/>
          <w:szCs w:val="21"/>
        </w:rPr>
      </w:pPr>
    </w:p>
    <w:p w:rsidR="00C53104" w:rsidRPr="00054D7C" w:rsidRDefault="00C53104" w:rsidP="00054D7C">
      <w:pPr>
        <w:spacing w:before="29" w:line="288" w:lineRule="auto"/>
        <w:rPr>
          <w:sz w:val="24"/>
        </w:rPr>
      </w:pPr>
      <w:r w:rsidRPr="00054D7C">
        <w:rPr>
          <w:rFonts w:hint="eastAsia"/>
          <w:sz w:val="24"/>
        </w:rPr>
        <w:t>报表附注为财务报表的组成部分。</w:t>
      </w:r>
    </w:p>
    <w:p w:rsidR="00C53104" w:rsidRPr="00054D7C" w:rsidRDefault="00C53104" w:rsidP="00054D7C">
      <w:pPr>
        <w:spacing w:before="29" w:line="288" w:lineRule="auto"/>
        <w:rPr>
          <w:sz w:val="24"/>
        </w:rPr>
      </w:pPr>
      <w:r w:rsidRPr="00054D7C">
        <w:rPr>
          <w:rFonts w:hint="eastAsia"/>
          <w:sz w:val="24"/>
        </w:rPr>
        <w:t>本报告</w:t>
      </w:r>
      <w:r w:rsidR="003237EC" w:rsidRPr="00054D7C">
        <w:rPr>
          <w:rFonts w:hint="eastAsia"/>
          <w:sz w:val="24"/>
        </w:rPr>
        <w:t>页码（序号）从</w:t>
      </w:r>
      <w:r w:rsidRPr="00054D7C">
        <w:rPr>
          <w:rFonts w:hint="eastAsia"/>
          <w:sz w:val="24"/>
        </w:rPr>
        <w:t>7.1</w:t>
      </w:r>
      <w:r w:rsidRPr="00054D7C">
        <w:rPr>
          <w:rFonts w:hint="eastAsia"/>
          <w:sz w:val="24"/>
        </w:rPr>
        <w:t>至</w:t>
      </w:r>
      <w:r w:rsidRPr="00054D7C">
        <w:rPr>
          <w:rFonts w:hint="eastAsia"/>
          <w:sz w:val="24"/>
        </w:rPr>
        <w:t>7.4</w:t>
      </w:r>
      <w:r w:rsidRPr="00054D7C">
        <w:rPr>
          <w:rFonts w:hint="eastAsia"/>
          <w:sz w:val="24"/>
        </w:rPr>
        <w:t>，财务报表由下列负责人签署：</w:t>
      </w:r>
    </w:p>
    <w:p w:rsidR="00C53104" w:rsidRPr="00054D7C" w:rsidRDefault="004058FB" w:rsidP="00054D7C">
      <w:pPr>
        <w:spacing w:before="29" w:line="288" w:lineRule="auto"/>
        <w:rPr>
          <w:sz w:val="24"/>
        </w:rPr>
      </w:pPr>
      <w:r w:rsidRPr="00054D7C">
        <w:rPr>
          <w:rFonts w:hint="eastAsia"/>
          <w:sz w:val="24"/>
        </w:rPr>
        <w:t>基金管理人</w:t>
      </w:r>
      <w:r w:rsidR="00C53104" w:rsidRPr="00054D7C">
        <w:rPr>
          <w:rFonts w:hint="eastAsia"/>
          <w:sz w:val="24"/>
        </w:rPr>
        <w:t>负责人：</w:t>
      </w:r>
      <w:r w:rsidR="008F22FB">
        <w:rPr>
          <w:rFonts w:hint="eastAsia"/>
          <w:sz w:val="24"/>
        </w:rPr>
        <w:t>谢卫</w:t>
      </w:r>
      <w:r w:rsidR="00C53104" w:rsidRPr="00054D7C">
        <w:rPr>
          <w:rFonts w:hint="eastAsia"/>
          <w:sz w:val="24"/>
        </w:rPr>
        <w:t>，主管会计工作负责人：夏华龙，会计机构负责人：单江</w:t>
      </w:r>
    </w:p>
    <w:p w:rsidR="007B62FA" w:rsidRPr="008F22FB" w:rsidRDefault="007B62FA" w:rsidP="00C03E37">
      <w:pPr>
        <w:spacing w:line="360" w:lineRule="auto"/>
        <w:ind w:firstLineChars="200" w:firstLine="420"/>
        <w:rPr>
          <w:rFonts w:ascii="宋体" w:hAnsi="宋体"/>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27" w:name="_Toc225498271"/>
      <w:bookmarkStart w:id="228" w:name="_Toc352255994"/>
      <w:bookmarkStart w:id="229" w:name="_Toc352256062"/>
      <w:bookmarkStart w:id="230" w:name="_Toc352331240"/>
      <w:bookmarkStart w:id="231" w:name="_Toc362424018"/>
      <w:bookmarkStart w:id="232" w:name="_Toc374459280"/>
      <w:r w:rsidRPr="00E609DE">
        <w:rPr>
          <w:rFonts w:ascii="Times New Roman" w:hAnsi="Times New Roman"/>
          <w:kern w:val="0"/>
          <w:szCs w:val="24"/>
        </w:rPr>
        <w:t xml:space="preserve">7.4 </w:t>
      </w:r>
      <w:r w:rsidRPr="00E609DE">
        <w:rPr>
          <w:rFonts w:ascii="Times New Roman" w:hAnsi="Times New Roman" w:hint="eastAsia"/>
          <w:kern w:val="0"/>
          <w:szCs w:val="24"/>
        </w:rPr>
        <w:t>报表附注</w:t>
      </w:r>
      <w:bookmarkEnd w:id="227"/>
      <w:bookmarkEnd w:id="228"/>
      <w:bookmarkEnd w:id="229"/>
      <w:bookmarkEnd w:id="230"/>
      <w:bookmarkEnd w:id="231"/>
      <w:bookmarkEnd w:id="232"/>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7.4.1</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基金基本情况</w:t>
      </w:r>
    </w:p>
    <w:p w:rsidR="008F22FB" w:rsidRDefault="008F22FB" w:rsidP="004F7919">
      <w:pPr>
        <w:tabs>
          <w:tab w:val="left" w:pos="426"/>
        </w:tabs>
        <w:spacing w:before="29" w:line="288" w:lineRule="auto"/>
        <w:ind w:firstLineChars="200" w:firstLine="480"/>
        <w:rPr>
          <w:kern w:val="0"/>
          <w:sz w:val="24"/>
        </w:rPr>
      </w:pPr>
      <w:r w:rsidRPr="008F22FB">
        <w:rPr>
          <w:rFonts w:hint="eastAsia"/>
          <w:kern w:val="0"/>
          <w:sz w:val="24"/>
        </w:rPr>
        <w:t>交银施罗德中证海外中国互联网指数型证券投资基金</w:t>
      </w:r>
      <w:r w:rsidRPr="008F22FB">
        <w:rPr>
          <w:rFonts w:hint="eastAsia"/>
          <w:kern w:val="0"/>
          <w:sz w:val="24"/>
        </w:rPr>
        <w:t>(LOF)(</w:t>
      </w:r>
      <w:r w:rsidRPr="008F22FB">
        <w:rPr>
          <w:rFonts w:hint="eastAsia"/>
          <w:kern w:val="0"/>
          <w:sz w:val="24"/>
        </w:rPr>
        <w:t>以下简称“本基金”</w:t>
      </w:r>
      <w:r w:rsidRPr="008F22FB">
        <w:rPr>
          <w:rFonts w:hint="eastAsia"/>
          <w:kern w:val="0"/>
          <w:sz w:val="24"/>
        </w:rPr>
        <w:t>)</w:t>
      </w:r>
      <w:r w:rsidRPr="008F22FB">
        <w:rPr>
          <w:rFonts w:hint="eastAsia"/>
          <w:kern w:val="0"/>
          <w:sz w:val="24"/>
        </w:rPr>
        <w:t>经中国证券监督管理委员会</w:t>
      </w:r>
      <w:r w:rsidRPr="008F22FB">
        <w:rPr>
          <w:rFonts w:hint="eastAsia"/>
          <w:kern w:val="0"/>
          <w:sz w:val="24"/>
        </w:rPr>
        <w:t>(</w:t>
      </w:r>
      <w:r w:rsidRPr="008F22FB">
        <w:rPr>
          <w:rFonts w:hint="eastAsia"/>
          <w:kern w:val="0"/>
          <w:sz w:val="24"/>
        </w:rPr>
        <w:t>以下简称“中国证监会”</w:t>
      </w:r>
      <w:r w:rsidRPr="008F22FB">
        <w:rPr>
          <w:rFonts w:hint="eastAsia"/>
          <w:kern w:val="0"/>
          <w:sz w:val="24"/>
        </w:rPr>
        <w:t>)</w:t>
      </w:r>
      <w:r w:rsidRPr="008F22FB">
        <w:rPr>
          <w:rFonts w:hint="eastAsia"/>
          <w:kern w:val="0"/>
          <w:sz w:val="24"/>
        </w:rPr>
        <w:t>证监许可</w:t>
      </w:r>
      <w:r w:rsidRPr="008F22FB">
        <w:rPr>
          <w:rFonts w:hint="eastAsia"/>
          <w:kern w:val="0"/>
          <w:sz w:val="24"/>
        </w:rPr>
        <w:t>[2015]429</w:t>
      </w:r>
      <w:r w:rsidRPr="008F22FB">
        <w:rPr>
          <w:rFonts w:hint="eastAsia"/>
          <w:kern w:val="0"/>
          <w:sz w:val="24"/>
        </w:rPr>
        <w:t>号《关于准予交银施罗德中证海外中国互联网指数型证券投资基金</w:t>
      </w:r>
      <w:r w:rsidRPr="008F22FB">
        <w:rPr>
          <w:rFonts w:hint="eastAsia"/>
          <w:kern w:val="0"/>
          <w:sz w:val="24"/>
        </w:rPr>
        <w:t>(LOF)</w:t>
      </w:r>
      <w:r w:rsidRPr="008F22FB">
        <w:rPr>
          <w:rFonts w:hint="eastAsia"/>
          <w:kern w:val="0"/>
          <w:sz w:val="24"/>
        </w:rPr>
        <w:t>注册的批复》核准，由交银施罗德基金管理有限公司依照《中华人民共和国证券投资基金法》和《交银施罗德中证</w:t>
      </w:r>
      <w:r w:rsidRPr="008F22FB">
        <w:rPr>
          <w:rFonts w:hint="eastAsia"/>
          <w:kern w:val="0"/>
          <w:sz w:val="24"/>
        </w:rPr>
        <w:lastRenderedPageBreak/>
        <w:t>海外中国互联网指数型证券投资基金</w:t>
      </w:r>
      <w:r w:rsidRPr="008F22FB">
        <w:rPr>
          <w:rFonts w:hint="eastAsia"/>
          <w:kern w:val="0"/>
          <w:sz w:val="24"/>
        </w:rPr>
        <w:t>(LOF)</w:t>
      </w:r>
      <w:r w:rsidRPr="008F22FB">
        <w:rPr>
          <w:rFonts w:hint="eastAsia"/>
          <w:kern w:val="0"/>
          <w:sz w:val="24"/>
        </w:rPr>
        <w:t>基金合同》负责公开募集。本基金为契约型开放式，存续期限不定，首次设立募集不包括认购资金利息共募集人民币</w:t>
      </w:r>
      <w:r w:rsidRPr="008F22FB">
        <w:rPr>
          <w:rFonts w:hint="eastAsia"/>
          <w:kern w:val="0"/>
          <w:sz w:val="24"/>
        </w:rPr>
        <w:t>788,520,371.25</w:t>
      </w:r>
      <w:r w:rsidRPr="008F22FB">
        <w:rPr>
          <w:rFonts w:hint="eastAsia"/>
          <w:kern w:val="0"/>
          <w:sz w:val="24"/>
        </w:rPr>
        <w:t>元，业经普华永道中天会计师事务所</w:t>
      </w:r>
      <w:r w:rsidRPr="008F22FB">
        <w:rPr>
          <w:rFonts w:hint="eastAsia"/>
          <w:kern w:val="0"/>
          <w:sz w:val="24"/>
        </w:rPr>
        <w:t>(</w:t>
      </w:r>
      <w:r w:rsidRPr="008F22FB">
        <w:rPr>
          <w:rFonts w:hint="eastAsia"/>
          <w:kern w:val="0"/>
          <w:sz w:val="24"/>
        </w:rPr>
        <w:t>特殊普通合伙</w:t>
      </w:r>
      <w:r w:rsidRPr="008F22FB">
        <w:rPr>
          <w:rFonts w:hint="eastAsia"/>
          <w:kern w:val="0"/>
          <w:sz w:val="24"/>
        </w:rPr>
        <w:t>)</w:t>
      </w:r>
      <w:r w:rsidRPr="008F22FB">
        <w:rPr>
          <w:rFonts w:hint="eastAsia"/>
          <w:kern w:val="0"/>
          <w:sz w:val="24"/>
        </w:rPr>
        <w:t>普华永道中天验字</w:t>
      </w:r>
      <w:r w:rsidRPr="008F22FB">
        <w:rPr>
          <w:rFonts w:hint="eastAsia"/>
          <w:kern w:val="0"/>
          <w:sz w:val="24"/>
        </w:rPr>
        <w:t>(2015)</w:t>
      </w:r>
      <w:r w:rsidRPr="008F22FB">
        <w:rPr>
          <w:rFonts w:hint="eastAsia"/>
          <w:kern w:val="0"/>
          <w:sz w:val="24"/>
        </w:rPr>
        <w:t>第</w:t>
      </w:r>
      <w:r w:rsidRPr="008F22FB">
        <w:rPr>
          <w:rFonts w:hint="eastAsia"/>
          <w:kern w:val="0"/>
          <w:sz w:val="24"/>
        </w:rPr>
        <w:t>589</w:t>
      </w:r>
      <w:r w:rsidRPr="008F22FB">
        <w:rPr>
          <w:rFonts w:hint="eastAsia"/>
          <w:kern w:val="0"/>
          <w:sz w:val="24"/>
        </w:rPr>
        <w:t>号验资报告予以验证。经向中国证监会备案，《交银施罗德中证海外中国互联网指数型证券投资基金</w:t>
      </w:r>
      <w:r w:rsidRPr="008F22FB">
        <w:rPr>
          <w:rFonts w:hint="eastAsia"/>
          <w:kern w:val="0"/>
          <w:sz w:val="24"/>
        </w:rPr>
        <w:t>(LOF)</w:t>
      </w:r>
      <w:r w:rsidRPr="008F22FB">
        <w:rPr>
          <w:rFonts w:hint="eastAsia"/>
          <w:kern w:val="0"/>
          <w:sz w:val="24"/>
        </w:rPr>
        <w:t>基金合同》于</w:t>
      </w:r>
      <w:r w:rsidRPr="008F22FB">
        <w:rPr>
          <w:rFonts w:hint="eastAsia"/>
          <w:kern w:val="0"/>
          <w:sz w:val="24"/>
        </w:rPr>
        <w:t>2015</w:t>
      </w:r>
      <w:r w:rsidRPr="008F22FB">
        <w:rPr>
          <w:rFonts w:hint="eastAsia"/>
          <w:kern w:val="0"/>
          <w:sz w:val="24"/>
        </w:rPr>
        <w:t>年</w:t>
      </w:r>
      <w:r w:rsidRPr="008F22FB">
        <w:rPr>
          <w:rFonts w:hint="eastAsia"/>
          <w:kern w:val="0"/>
          <w:sz w:val="24"/>
        </w:rPr>
        <w:t>5</w:t>
      </w:r>
      <w:r w:rsidRPr="008F22FB">
        <w:rPr>
          <w:rFonts w:hint="eastAsia"/>
          <w:kern w:val="0"/>
          <w:sz w:val="24"/>
        </w:rPr>
        <w:t>月</w:t>
      </w:r>
      <w:r w:rsidRPr="008F22FB">
        <w:rPr>
          <w:rFonts w:hint="eastAsia"/>
          <w:kern w:val="0"/>
          <w:sz w:val="24"/>
        </w:rPr>
        <w:t>27</w:t>
      </w:r>
      <w:r w:rsidRPr="008F22FB">
        <w:rPr>
          <w:rFonts w:hint="eastAsia"/>
          <w:kern w:val="0"/>
          <w:sz w:val="24"/>
        </w:rPr>
        <w:t>日正式生效，基金合同生效日的基金份额总额为</w:t>
      </w:r>
      <w:r w:rsidRPr="008F22FB">
        <w:rPr>
          <w:rFonts w:hint="eastAsia"/>
          <w:kern w:val="0"/>
          <w:sz w:val="24"/>
        </w:rPr>
        <w:t>788,924,486.89</w:t>
      </w:r>
      <w:r w:rsidRPr="008F22FB">
        <w:rPr>
          <w:rFonts w:hint="eastAsia"/>
          <w:kern w:val="0"/>
          <w:sz w:val="24"/>
        </w:rPr>
        <w:t>份基金份额，其中认购资金利息折合</w:t>
      </w:r>
      <w:r w:rsidRPr="008F22FB">
        <w:rPr>
          <w:rFonts w:hint="eastAsia"/>
          <w:kern w:val="0"/>
          <w:sz w:val="24"/>
        </w:rPr>
        <w:t>404,115.64</w:t>
      </w:r>
      <w:r w:rsidRPr="008F22FB">
        <w:rPr>
          <w:rFonts w:hint="eastAsia"/>
          <w:kern w:val="0"/>
          <w:sz w:val="24"/>
        </w:rPr>
        <w:t>份基金份额。本基金的基金管理人为交银施罗德基金管理有限公司，基金托管人为中国农业银行股份有限公司，境外资产托管人为摩根大通银行香港分行</w:t>
      </w:r>
      <w:r w:rsidRPr="008F22FB">
        <w:rPr>
          <w:rFonts w:hint="eastAsia"/>
          <w:kern w:val="0"/>
          <w:sz w:val="24"/>
        </w:rPr>
        <w:t xml:space="preserve"> (JPMorgan &amp;Chase Bank, N.A.)</w:t>
      </w:r>
      <w:r w:rsidRPr="008F22FB">
        <w:rPr>
          <w:rFonts w:hint="eastAsia"/>
          <w:kern w:val="0"/>
          <w:sz w:val="24"/>
        </w:rPr>
        <w:t>。</w:t>
      </w:r>
      <w:r w:rsidRPr="008F22FB">
        <w:rPr>
          <w:rFonts w:hint="eastAsia"/>
          <w:kern w:val="0"/>
          <w:sz w:val="24"/>
        </w:rPr>
        <w:t xml:space="preserve"> </w:t>
      </w:r>
      <w:r w:rsidRPr="008F22FB">
        <w:rPr>
          <w:rFonts w:hint="eastAsia"/>
          <w:kern w:val="0"/>
          <w:sz w:val="24"/>
        </w:rPr>
        <w:t>经深圳证券交易所</w:t>
      </w:r>
      <w:r w:rsidRPr="008F22FB">
        <w:rPr>
          <w:rFonts w:hint="eastAsia"/>
          <w:kern w:val="0"/>
          <w:sz w:val="24"/>
        </w:rPr>
        <w:t>(</w:t>
      </w:r>
      <w:r w:rsidRPr="008F22FB">
        <w:rPr>
          <w:rFonts w:hint="eastAsia"/>
          <w:kern w:val="0"/>
          <w:sz w:val="24"/>
        </w:rPr>
        <w:t>以下简称“深交所”</w:t>
      </w:r>
      <w:r w:rsidRPr="008F22FB">
        <w:rPr>
          <w:rFonts w:hint="eastAsia"/>
          <w:kern w:val="0"/>
          <w:sz w:val="24"/>
        </w:rPr>
        <w:t>)</w:t>
      </w:r>
      <w:r w:rsidRPr="008F22FB">
        <w:rPr>
          <w:rFonts w:hint="eastAsia"/>
          <w:kern w:val="0"/>
          <w:sz w:val="24"/>
        </w:rPr>
        <w:t>深证上字</w:t>
      </w:r>
      <w:r w:rsidRPr="008F22FB">
        <w:rPr>
          <w:rFonts w:hint="eastAsia"/>
          <w:kern w:val="0"/>
          <w:sz w:val="24"/>
        </w:rPr>
        <w:t>[2015]</w:t>
      </w:r>
      <w:r w:rsidRPr="008F22FB">
        <w:rPr>
          <w:rFonts w:hint="eastAsia"/>
          <w:kern w:val="0"/>
          <w:sz w:val="24"/>
        </w:rPr>
        <w:t>第</w:t>
      </w:r>
      <w:r w:rsidRPr="008F22FB">
        <w:rPr>
          <w:rFonts w:hint="eastAsia"/>
          <w:kern w:val="0"/>
          <w:sz w:val="24"/>
        </w:rPr>
        <w:t>335</w:t>
      </w:r>
      <w:r w:rsidRPr="008F22FB">
        <w:rPr>
          <w:rFonts w:hint="eastAsia"/>
          <w:kern w:val="0"/>
          <w:sz w:val="24"/>
        </w:rPr>
        <w:t>号文审核同意，本基金</w:t>
      </w:r>
      <w:r w:rsidRPr="008F22FB">
        <w:rPr>
          <w:rFonts w:hint="eastAsia"/>
          <w:kern w:val="0"/>
          <w:sz w:val="24"/>
        </w:rPr>
        <w:t>8,069,763.00</w:t>
      </w:r>
      <w:r w:rsidRPr="008F22FB">
        <w:rPr>
          <w:rFonts w:hint="eastAsia"/>
          <w:kern w:val="0"/>
          <w:sz w:val="24"/>
        </w:rPr>
        <w:t>份基金份额于</w:t>
      </w:r>
      <w:r w:rsidRPr="008F22FB">
        <w:rPr>
          <w:rFonts w:hint="eastAsia"/>
          <w:kern w:val="0"/>
          <w:sz w:val="24"/>
        </w:rPr>
        <w:t>2015</w:t>
      </w:r>
      <w:r w:rsidRPr="008F22FB">
        <w:rPr>
          <w:rFonts w:hint="eastAsia"/>
          <w:kern w:val="0"/>
          <w:sz w:val="24"/>
        </w:rPr>
        <w:t>年</w:t>
      </w:r>
      <w:r w:rsidRPr="008F22FB">
        <w:rPr>
          <w:rFonts w:hint="eastAsia"/>
          <w:kern w:val="0"/>
          <w:sz w:val="24"/>
        </w:rPr>
        <w:t>7</w:t>
      </w:r>
      <w:r w:rsidRPr="008F22FB">
        <w:rPr>
          <w:rFonts w:hint="eastAsia"/>
          <w:kern w:val="0"/>
          <w:sz w:val="24"/>
        </w:rPr>
        <w:t>月</w:t>
      </w:r>
      <w:r w:rsidRPr="008F22FB">
        <w:rPr>
          <w:rFonts w:hint="eastAsia"/>
          <w:kern w:val="0"/>
          <w:sz w:val="24"/>
        </w:rPr>
        <w:t>10</w:t>
      </w:r>
      <w:r w:rsidRPr="008F22FB">
        <w:rPr>
          <w:rFonts w:hint="eastAsia"/>
          <w:kern w:val="0"/>
          <w:sz w:val="24"/>
        </w:rPr>
        <w:t>日在深交所挂牌交易。未上市交易的基金份额托管在场外，基金份额持有人可通过跨系统转托管业务将其转至深交所场内后即可上市流通。</w:t>
      </w:r>
      <w:r w:rsidRPr="008F22FB">
        <w:rPr>
          <w:rFonts w:hint="eastAsia"/>
          <w:kern w:val="0"/>
          <w:sz w:val="24"/>
        </w:rPr>
        <w:t xml:space="preserve"> </w:t>
      </w:r>
      <w:r w:rsidRPr="008F22FB">
        <w:rPr>
          <w:rFonts w:hint="eastAsia"/>
          <w:kern w:val="0"/>
          <w:sz w:val="24"/>
        </w:rPr>
        <w:t>根据《中华人民共和国证券投资基金法》、《合格境内机构投资者境外证券投资管理试行办法》和《交银施罗德中证海外中国互联网指数型证券投资基金</w:t>
      </w:r>
      <w:r w:rsidRPr="008F22FB">
        <w:rPr>
          <w:rFonts w:hint="eastAsia"/>
          <w:kern w:val="0"/>
          <w:sz w:val="24"/>
        </w:rPr>
        <w:t>(LOF)</w:t>
      </w:r>
      <w:r w:rsidRPr="008F22FB">
        <w:rPr>
          <w:rFonts w:hint="eastAsia"/>
          <w:kern w:val="0"/>
          <w:sz w:val="24"/>
        </w:rPr>
        <w:t>基金合同》的有关规定，本基金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sidRPr="008F22FB">
        <w:rPr>
          <w:rFonts w:hint="eastAsia"/>
          <w:kern w:val="0"/>
          <w:sz w:val="24"/>
        </w:rPr>
        <w:t>(</w:t>
      </w:r>
      <w:r w:rsidRPr="008F22FB">
        <w:rPr>
          <w:rFonts w:hint="eastAsia"/>
          <w:kern w:val="0"/>
          <w:sz w:val="24"/>
        </w:rPr>
        <w:t>短期政府债券除外</w:t>
      </w:r>
      <w:r w:rsidRPr="008F22FB">
        <w:rPr>
          <w:rFonts w:hint="eastAsia"/>
          <w:kern w:val="0"/>
          <w:sz w:val="24"/>
        </w:rPr>
        <w:t>)</w:t>
      </w:r>
      <w:r w:rsidRPr="008F22FB">
        <w:rPr>
          <w:rFonts w:hint="eastAsia"/>
          <w:kern w:val="0"/>
          <w:sz w:val="24"/>
        </w:rPr>
        <w:t>、公司债券、可转换债券等固定收益类证券，银行存款、短期政府债券等货币市场工具以及法律法规或中国证监会允许基金投资的其他金融工具</w:t>
      </w:r>
      <w:r w:rsidRPr="008F22FB">
        <w:rPr>
          <w:rFonts w:hint="eastAsia"/>
          <w:kern w:val="0"/>
          <w:sz w:val="24"/>
        </w:rPr>
        <w:t>(</w:t>
      </w:r>
      <w:r w:rsidRPr="008F22FB">
        <w:rPr>
          <w:rFonts w:hint="eastAsia"/>
          <w:kern w:val="0"/>
          <w:sz w:val="24"/>
        </w:rPr>
        <w:t>但须符合中国证监会相关规定</w:t>
      </w:r>
      <w:r w:rsidRPr="008F22FB">
        <w:rPr>
          <w:rFonts w:hint="eastAsia"/>
          <w:kern w:val="0"/>
          <w:sz w:val="24"/>
        </w:rPr>
        <w:t>)</w:t>
      </w:r>
      <w:r w:rsidRPr="008F22FB">
        <w:rPr>
          <w:rFonts w:hint="eastAsia"/>
          <w:kern w:val="0"/>
          <w:sz w:val="24"/>
        </w:rPr>
        <w:t>。如法律法规或监管机构以后允许基金投资其他品种，基金管理人在履行适当程序后，可以将其纳入投资范围。本基金的投资组合比例为：对中证海外中国互联网指数成份股、备选成份股、与中证海外中国互联网指数相关的公募基金（包括上市交易型基金）的投资比例不低于基金资产的</w:t>
      </w:r>
      <w:r w:rsidRPr="008F22FB">
        <w:rPr>
          <w:rFonts w:hint="eastAsia"/>
          <w:kern w:val="0"/>
          <w:sz w:val="24"/>
        </w:rPr>
        <w:t>90%</w:t>
      </w:r>
      <w:r w:rsidRPr="008F22FB">
        <w:rPr>
          <w:rFonts w:hint="eastAsia"/>
          <w:kern w:val="0"/>
          <w:sz w:val="24"/>
        </w:rPr>
        <w:t>，基金保留的现金或投资于到期日在一年以内的政府债券的比例合计不低于基金资产净值的</w:t>
      </w:r>
      <w:r w:rsidRPr="008F22FB">
        <w:rPr>
          <w:rFonts w:hint="eastAsia"/>
          <w:kern w:val="0"/>
          <w:sz w:val="24"/>
        </w:rPr>
        <w:t xml:space="preserve">5%, </w:t>
      </w:r>
      <w:r w:rsidRPr="008F22FB">
        <w:rPr>
          <w:rFonts w:hint="eastAsia"/>
          <w:kern w:val="0"/>
          <w:sz w:val="24"/>
        </w:rPr>
        <w:t>其中现金不包括结算备付金、存出保证金和应收申购款等。本基金的业绩比较基准为：中证海外中国互联网指数收益率×</w:t>
      </w:r>
      <w:r w:rsidRPr="008F22FB">
        <w:rPr>
          <w:rFonts w:hint="eastAsia"/>
          <w:kern w:val="0"/>
          <w:sz w:val="24"/>
        </w:rPr>
        <w:t>95%</w:t>
      </w:r>
      <w:r w:rsidRPr="008F22FB">
        <w:rPr>
          <w:rFonts w:hint="eastAsia"/>
          <w:kern w:val="0"/>
          <w:sz w:val="24"/>
        </w:rPr>
        <w:t>＋银行活期存款利率（税后）×</w:t>
      </w:r>
      <w:r w:rsidRPr="008F22FB">
        <w:rPr>
          <w:rFonts w:hint="eastAsia"/>
          <w:kern w:val="0"/>
          <w:sz w:val="24"/>
        </w:rPr>
        <w:t>5%</w:t>
      </w:r>
      <w:r w:rsidRPr="008F22FB">
        <w:rPr>
          <w:rFonts w:hint="eastAsia"/>
          <w:kern w:val="0"/>
          <w:sz w:val="24"/>
        </w:rPr>
        <w:t>。</w:t>
      </w:r>
      <w:r w:rsidRPr="008F22FB">
        <w:rPr>
          <w:rFonts w:hint="eastAsia"/>
          <w:kern w:val="0"/>
          <w:sz w:val="24"/>
        </w:rPr>
        <w:t xml:space="preserve"> "</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本财务报表由本基金的基金管理人交银施罗德基金管理有限公司于</w:t>
      </w:r>
      <w:r w:rsidRPr="004F7919">
        <w:rPr>
          <w:kern w:val="0"/>
          <w:sz w:val="24"/>
        </w:rPr>
        <w:t>2019</w:t>
      </w:r>
      <w:r w:rsidRPr="004F7919">
        <w:rPr>
          <w:kern w:val="0"/>
          <w:sz w:val="24"/>
        </w:rPr>
        <w:t>年</w:t>
      </w:r>
      <w:r w:rsidRPr="004F7919">
        <w:rPr>
          <w:kern w:val="0"/>
          <w:sz w:val="24"/>
        </w:rPr>
        <w:t>3</w:t>
      </w:r>
      <w:r w:rsidRPr="004F7919">
        <w:rPr>
          <w:kern w:val="0"/>
          <w:sz w:val="24"/>
        </w:rPr>
        <w:t>月</w:t>
      </w:r>
      <w:r w:rsidRPr="004F7919">
        <w:rPr>
          <w:kern w:val="0"/>
          <w:sz w:val="24"/>
        </w:rPr>
        <w:t>25</w:t>
      </w:r>
      <w:r w:rsidRPr="004F7919">
        <w:rPr>
          <w:kern w:val="0"/>
          <w:sz w:val="24"/>
        </w:rPr>
        <w:t>日批准报出。</w:t>
      </w:r>
    </w:p>
    <w:p w:rsidR="007B62FA" w:rsidRPr="00D0372D" w:rsidRDefault="007B62FA" w:rsidP="00C03E37">
      <w:pPr>
        <w:tabs>
          <w:tab w:val="left" w:pos="2265"/>
        </w:tabs>
        <w:spacing w:line="360" w:lineRule="auto"/>
        <w:ind w:firstLineChars="200" w:firstLine="420"/>
        <w:rPr>
          <w:rFonts w:ascii="宋体" w:hAnsi="宋体"/>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7.4.2</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会计报表的编制基础</w:t>
      </w:r>
    </w:p>
    <w:p w:rsidR="001C5EC1" w:rsidRDefault="007F239A">
      <w:pPr>
        <w:tabs>
          <w:tab w:val="left" w:pos="426"/>
        </w:tabs>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w:t>
      </w:r>
      <w:r>
        <w:rPr>
          <w:kern w:val="0"/>
          <w:sz w:val="24"/>
        </w:rPr>
        <w:lastRenderedPageBreak/>
        <w:t>务指引》、《交银施罗德中证海外中国互联网指数型证券投资基金</w:t>
      </w:r>
      <w:r>
        <w:rPr>
          <w:kern w:val="0"/>
          <w:sz w:val="24"/>
        </w:rPr>
        <w:t>(LOF)</w:t>
      </w:r>
      <w:r>
        <w:rPr>
          <w:kern w:val="0"/>
          <w:sz w:val="24"/>
        </w:rPr>
        <w:t>基金合同》和在财务报表附注</w:t>
      </w:r>
      <w:r>
        <w:rPr>
          <w:kern w:val="0"/>
          <w:sz w:val="24"/>
        </w:rPr>
        <w:t>7.4.4</w:t>
      </w:r>
      <w:r>
        <w:rPr>
          <w:kern w:val="0"/>
          <w:sz w:val="24"/>
        </w:rPr>
        <w:t>所列示的中国证监会、中国基金业协会发布的有关规定及允许的基金行业实务操作编制。</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本财务报表以持续经营为基础编制。</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7.4.3</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遵循企业会计准则及其他有关规定的声明</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w:t>
      </w:r>
      <w:r w:rsidRPr="004F7919">
        <w:rPr>
          <w:kern w:val="0"/>
          <w:sz w:val="24"/>
        </w:rPr>
        <w:t>2018</w:t>
      </w:r>
      <w:r w:rsidRPr="004F7919">
        <w:rPr>
          <w:kern w:val="0"/>
          <w:sz w:val="24"/>
        </w:rPr>
        <w:t>年度财务报表符合企业会计准则的要求，真实、完整地反映了本基金</w:t>
      </w:r>
      <w:r w:rsidRPr="004F7919">
        <w:rPr>
          <w:kern w:val="0"/>
          <w:sz w:val="24"/>
        </w:rPr>
        <w:t>2018</w:t>
      </w:r>
      <w:r w:rsidRPr="004F7919">
        <w:rPr>
          <w:kern w:val="0"/>
          <w:sz w:val="24"/>
        </w:rPr>
        <w:t>年</w:t>
      </w:r>
      <w:r w:rsidRPr="004F7919">
        <w:rPr>
          <w:kern w:val="0"/>
          <w:sz w:val="24"/>
        </w:rPr>
        <w:t>12</w:t>
      </w:r>
      <w:r w:rsidRPr="004F7919">
        <w:rPr>
          <w:kern w:val="0"/>
          <w:sz w:val="24"/>
        </w:rPr>
        <w:t>月</w:t>
      </w:r>
      <w:r w:rsidRPr="004F7919">
        <w:rPr>
          <w:kern w:val="0"/>
          <w:sz w:val="24"/>
        </w:rPr>
        <w:t>31</w:t>
      </w:r>
      <w:r w:rsidRPr="004F7919">
        <w:rPr>
          <w:kern w:val="0"/>
          <w:sz w:val="24"/>
        </w:rPr>
        <w:t>日的财务状况以及</w:t>
      </w:r>
      <w:r w:rsidRPr="004F7919">
        <w:rPr>
          <w:kern w:val="0"/>
          <w:sz w:val="24"/>
        </w:rPr>
        <w:t>2018</w:t>
      </w:r>
      <w:r w:rsidRPr="004F7919">
        <w:rPr>
          <w:kern w:val="0"/>
          <w:sz w:val="24"/>
        </w:rPr>
        <w:t>年度的经营成果和基金净值变动情况等有关信息。</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7.4.4</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重要会计政策和会计估计</w:t>
      </w: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7.4.4.1</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会计年度</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本基金会计年度为公历</w:t>
      </w:r>
      <w:r w:rsidRPr="004F7919">
        <w:rPr>
          <w:kern w:val="0"/>
          <w:sz w:val="24"/>
        </w:rPr>
        <w:t>1</w:t>
      </w:r>
      <w:r w:rsidRPr="004F7919">
        <w:rPr>
          <w:kern w:val="0"/>
          <w:sz w:val="24"/>
        </w:rPr>
        <w:t>月</w:t>
      </w:r>
      <w:r w:rsidRPr="004F7919">
        <w:rPr>
          <w:kern w:val="0"/>
          <w:sz w:val="24"/>
        </w:rPr>
        <w:t>1</w:t>
      </w:r>
      <w:r w:rsidRPr="004F7919">
        <w:rPr>
          <w:kern w:val="0"/>
          <w:sz w:val="24"/>
        </w:rPr>
        <w:t>日起至</w:t>
      </w:r>
      <w:r w:rsidRPr="004F7919">
        <w:rPr>
          <w:kern w:val="0"/>
          <w:sz w:val="24"/>
        </w:rPr>
        <w:t>12</w:t>
      </w:r>
      <w:r w:rsidRPr="004F7919">
        <w:rPr>
          <w:kern w:val="0"/>
          <w:sz w:val="24"/>
        </w:rPr>
        <w:t>月</w:t>
      </w:r>
      <w:r w:rsidRPr="004F7919">
        <w:rPr>
          <w:kern w:val="0"/>
          <w:sz w:val="24"/>
        </w:rPr>
        <w:t>31</w:t>
      </w:r>
      <w:r w:rsidRPr="004F7919">
        <w:rPr>
          <w:kern w:val="0"/>
          <w:sz w:val="24"/>
        </w:rPr>
        <w:t>日止。</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7.4.4.2 </w:t>
      </w:r>
      <w:r w:rsidRPr="00E609DE">
        <w:rPr>
          <w:rFonts w:ascii="Times New Roman" w:hAnsi="Times New Roman" w:hint="eastAsia"/>
          <w:kern w:val="0"/>
          <w:szCs w:val="24"/>
        </w:rPr>
        <w:t>记账本位币</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本基金的记账本位币为人民币。</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7.4.4.3 </w:t>
      </w:r>
      <w:r w:rsidRPr="00E609DE">
        <w:rPr>
          <w:rFonts w:ascii="Times New Roman" w:hAnsi="Times New Roman" w:hint="eastAsia"/>
          <w:kern w:val="0"/>
          <w:szCs w:val="24"/>
        </w:rPr>
        <w:t>金融资产和金融负债的分类</w:t>
      </w:r>
    </w:p>
    <w:p w:rsidR="001C5EC1" w:rsidRDefault="007F239A">
      <w:pPr>
        <w:tabs>
          <w:tab w:val="left" w:pos="426"/>
        </w:tabs>
        <w:spacing w:before="29" w:line="288" w:lineRule="auto"/>
        <w:ind w:firstLineChars="200" w:firstLine="480"/>
        <w:rPr>
          <w:kern w:val="0"/>
          <w:sz w:val="24"/>
        </w:rPr>
      </w:pPr>
      <w:r>
        <w:rPr>
          <w:kern w:val="0"/>
          <w:sz w:val="24"/>
        </w:rPr>
        <w:t xml:space="preserve">(1) </w:t>
      </w:r>
      <w:r>
        <w:rPr>
          <w:kern w:val="0"/>
          <w:sz w:val="24"/>
        </w:rPr>
        <w:t>金融资产的分类</w:t>
      </w:r>
    </w:p>
    <w:p w:rsidR="001C5EC1" w:rsidRDefault="007F239A">
      <w:pPr>
        <w:tabs>
          <w:tab w:val="left" w:pos="426"/>
        </w:tabs>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1C5EC1" w:rsidRDefault="00C602DE">
      <w:pPr>
        <w:tabs>
          <w:tab w:val="left" w:pos="426"/>
        </w:tabs>
        <w:spacing w:before="29" w:line="288" w:lineRule="auto"/>
        <w:ind w:firstLineChars="200" w:firstLine="480"/>
        <w:rPr>
          <w:kern w:val="0"/>
          <w:sz w:val="24"/>
        </w:rPr>
      </w:pPr>
      <w:r w:rsidRPr="00C602DE">
        <w:rPr>
          <w:rFonts w:hint="eastAsia"/>
          <w:kern w:val="0"/>
          <w:sz w:val="24"/>
        </w:rPr>
        <w:t>本基金以交易目的持有的股票投资</w:t>
      </w:r>
      <w:r w:rsidRPr="00C602DE">
        <w:rPr>
          <w:rFonts w:hint="eastAsia"/>
          <w:kern w:val="0"/>
          <w:sz w:val="24"/>
        </w:rPr>
        <w:t>(</w:t>
      </w:r>
      <w:r w:rsidRPr="00C602DE">
        <w:rPr>
          <w:rFonts w:hint="eastAsia"/>
          <w:kern w:val="0"/>
          <w:sz w:val="24"/>
        </w:rPr>
        <w:t>包括股票存托凭证</w:t>
      </w:r>
      <w:r w:rsidRPr="00C602DE">
        <w:rPr>
          <w:rFonts w:hint="eastAsia"/>
          <w:kern w:val="0"/>
          <w:sz w:val="24"/>
        </w:rPr>
        <w:t>)</w:t>
      </w:r>
      <w:r w:rsidRPr="00C602DE">
        <w:rPr>
          <w:rFonts w:hint="eastAsia"/>
          <w:kern w:val="0"/>
          <w:sz w:val="24"/>
        </w:rPr>
        <w:t>、债券投资、资产支持证券投资和衍生工具</w:t>
      </w:r>
      <w:r w:rsidRPr="00C602DE">
        <w:rPr>
          <w:rFonts w:hint="eastAsia"/>
          <w:kern w:val="0"/>
          <w:sz w:val="24"/>
        </w:rPr>
        <w:t>(</w:t>
      </w:r>
      <w:r w:rsidRPr="00C602DE">
        <w:rPr>
          <w:rFonts w:hint="eastAsia"/>
          <w:kern w:val="0"/>
          <w:sz w:val="24"/>
        </w:rPr>
        <w:t>主要为权证投资</w:t>
      </w:r>
      <w:r w:rsidRPr="00C602DE">
        <w:rPr>
          <w:rFonts w:hint="eastAsia"/>
          <w:kern w:val="0"/>
          <w:sz w:val="24"/>
        </w:rPr>
        <w:t>)</w:t>
      </w:r>
      <w:r w:rsidRPr="00C602DE">
        <w:rPr>
          <w:rFonts w:hint="eastAsia"/>
          <w:kern w:val="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1C5EC1" w:rsidRDefault="007F239A">
      <w:pPr>
        <w:tabs>
          <w:tab w:val="left" w:pos="426"/>
        </w:tabs>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1C5EC1" w:rsidRDefault="007F239A">
      <w:pPr>
        <w:tabs>
          <w:tab w:val="left" w:pos="426"/>
        </w:tabs>
        <w:spacing w:before="29" w:line="288" w:lineRule="auto"/>
        <w:ind w:firstLineChars="200" w:firstLine="480"/>
        <w:rPr>
          <w:kern w:val="0"/>
          <w:sz w:val="24"/>
        </w:rPr>
      </w:pPr>
      <w:r>
        <w:rPr>
          <w:kern w:val="0"/>
          <w:sz w:val="24"/>
        </w:rPr>
        <w:t xml:space="preserve">(2) </w:t>
      </w:r>
      <w:r>
        <w:rPr>
          <w:kern w:val="0"/>
          <w:sz w:val="24"/>
        </w:rPr>
        <w:t>金融负债的分类</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7.4.4.4 </w:t>
      </w:r>
      <w:r w:rsidRPr="00E609DE">
        <w:rPr>
          <w:rFonts w:ascii="Times New Roman" w:hAnsi="Times New Roman" w:hint="eastAsia"/>
          <w:kern w:val="0"/>
          <w:szCs w:val="24"/>
        </w:rPr>
        <w:t>金融资产和金融负债的初始确认、后续计量和终止确认</w:t>
      </w:r>
    </w:p>
    <w:p w:rsidR="001C5EC1" w:rsidRDefault="007F239A">
      <w:pPr>
        <w:tabs>
          <w:tab w:val="left" w:pos="426"/>
        </w:tabs>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1C5EC1" w:rsidRDefault="007F239A">
      <w:pPr>
        <w:tabs>
          <w:tab w:val="left" w:pos="426"/>
        </w:tabs>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1C5EC1" w:rsidRDefault="007F239A">
      <w:pPr>
        <w:tabs>
          <w:tab w:val="left" w:pos="426"/>
        </w:tabs>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1C5EC1" w:rsidRDefault="007F239A">
      <w:pPr>
        <w:tabs>
          <w:tab w:val="left" w:pos="426"/>
        </w:tabs>
        <w:spacing w:before="29" w:line="288" w:lineRule="auto"/>
        <w:ind w:firstLineChars="200" w:firstLine="480"/>
        <w:rPr>
          <w:kern w:val="0"/>
          <w:sz w:val="24"/>
        </w:rPr>
      </w:pPr>
      <w:r>
        <w:rPr>
          <w:kern w:val="0"/>
          <w:sz w:val="24"/>
        </w:rPr>
        <w:t>金融资产终止确认时，其账面价值与收到的对价的差额，计入当期损益。</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当金融负债的现时义务全部或部分已经解除时，终止确认该金融负债或义务已解除的部分。终止确认部分的账面价值与支付的对价之间的差额，计入当期损益。</w:t>
      </w:r>
    </w:p>
    <w:p w:rsidR="007B62FA" w:rsidRPr="00A66DFB" w:rsidRDefault="007B62FA" w:rsidP="00A66DFB">
      <w:pPr>
        <w:autoSpaceDE w:val="0"/>
        <w:autoSpaceDN w:val="0"/>
        <w:adjustRightInd w:val="0"/>
        <w:spacing w:line="360" w:lineRule="auto"/>
        <w:jc w:val="left"/>
        <w:rPr>
          <w:rFonts w:ascii="宋体" w:hAnsi="宋体"/>
          <w:b/>
          <w:color w:val="000000"/>
          <w:kern w:val="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7.4.4.5 </w:t>
      </w:r>
      <w:r w:rsidRPr="00E609DE">
        <w:rPr>
          <w:rFonts w:ascii="Times New Roman" w:hAnsi="Times New Roman" w:hint="eastAsia"/>
          <w:kern w:val="0"/>
          <w:szCs w:val="24"/>
        </w:rPr>
        <w:t>金融资产和金融负债的估值原则</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本基金持有的股票投资、债券投资、资产支持证券投资和衍生工具</w:t>
      </w:r>
      <w:r w:rsidRPr="00C602DE">
        <w:rPr>
          <w:rFonts w:hint="eastAsia"/>
          <w:kern w:val="0"/>
          <w:sz w:val="24"/>
        </w:rPr>
        <w:t>(</w:t>
      </w:r>
      <w:r w:rsidRPr="00C602DE">
        <w:rPr>
          <w:rFonts w:hint="eastAsia"/>
          <w:kern w:val="0"/>
          <w:sz w:val="24"/>
        </w:rPr>
        <w:t>主要为权证投资</w:t>
      </w:r>
      <w:r w:rsidRPr="00C602DE">
        <w:rPr>
          <w:rFonts w:hint="eastAsia"/>
          <w:kern w:val="0"/>
          <w:sz w:val="24"/>
        </w:rPr>
        <w:t>)</w:t>
      </w:r>
      <w:r w:rsidRPr="00C602DE">
        <w:rPr>
          <w:rFonts w:hint="eastAsia"/>
          <w:kern w:val="0"/>
          <w:sz w:val="24"/>
        </w:rPr>
        <w:t>按如下原则确定公允价值并进行估值：</w:t>
      </w:r>
    </w:p>
    <w:p w:rsid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 xml:space="preserve">(1)  </w:t>
      </w:r>
      <w:r w:rsidRPr="00C602DE">
        <w:rPr>
          <w:rFonts w:hint="eastAsia"/>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1C5EC1" w:rsidRDefault="007F239A" w:rsidP="00C602DE">
      <w:pPr>
        <w:tabs>
          <w:tab w:val="left" w:pos="426"/>
        </w:tabs>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 xml:space="preserve">(3) </w:t>
      </w:r>
      <w:r w:rsidRPr="004F7919">
        <w:rPr>
          <w:kern w:val="0"/>
          <w:sz w:val="24"/>
        </w:rPr>
        <w:t>如经济环境发生重大变化或证券发行人发生影响金融工具价格的重大事件，应对估值进行调整并确定公允价值。</w:t>
      </w:r>
    </w:p>
    <w:p w:rsidR="007B62FA" w:rsidRPr="00D0372D" w:rsidRDefault="007B62FA" w:rsidP="00C03E37">
      <w:pPr>
        <w:autoSpaceDE w:val="0"/>
        <w:autoSpaceDN w:val="0"/>
        <w:adjustRightInd w:val="0"/>
        <w:spacing w:line="360" w:lineRule="auto"/>
        <w:jc w:val="left"/>
        <w:rPr>
          <w:rFonts w:ascii="宋体" w:hAnsi="宋体"/>
          <w:b/>
          <w:color w:val="000000"/>
          <w:kern w:val="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lastRenderedPageBreak/>
        <w:t xml:space="preserve">7.4.4.6 </w:t>
      </w:r>
      <w:r w:rsidRPr="00E609DE">
        <w:rPr>
          <w:rFonts w:ascii="Times New Roman" w:hAnsi="Times New Roman" w:hint="eastAsia"/>
          <w:kern w:val="0"/>
          <w:szCs w:val="24"/>
        </w:rPr>
        <w:t>金融资产和金融负债的抵销</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本基金持有的资产和承担的负债基本为金融资产和金融负债。当本基金</w:t>
      </w:r>
      <w:r w:rsidRPr="004F7919">
        <w:rPr>
          <w:kern w:val="0"/>
          <w:sz w:val="24"/>
        </w:rPr>
        <w:t xml:space="preserve">1) </w:t>
      </w:r>
      <w:r w:rsidRPr="004F7919">
        <w:rPr>
          <w:kern w:val="0"/>
          <w:sz w:val="24"/>
        </w:rPr>
        <w:t>具有抵销已确认金额的法定权利且该种法定权利现在是可执行的；且</w:t>
      </w:r>
      <w:r w:rsidRPr="004F7919">
        <w:rPr>
          <w:kern w:val="0"/>
          <w:sz w:val="24"/>
        </w:rPr>
        <w:t xml:space="preserve">2) </w:t>
      </w:r>
      <w:r w:rsidRPr="004F7919">
        <w:rPr>
          <w:kern w:val="0"/>
          <w:sz w:val="24"/>
        </w:rPr>
        <w:t>交易双方准备按净额结算时，金融资产与金融负债按抵销后的净额在资产负债表中列示。</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7.4.4.7 </w:t>
      </w:r>
      <w:r w:rsidRPr="00E609DE">
        <w:rPr>
          <w:rFonts w:ascii="Times New Roman" w:hAnsi="Times New Roman" w:hint="eastAsia"/>
          <w:kern w:val="0"/>
          <w:szCs w:val="24"/>
        </w:rPr>
        <w:t>实收基金</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7.4.4.8 </w:t>
      </w:r>
      <w:r w:rsidRPr="00E609DE">
        <w:rPr>
          <w:rFonts w:ascii="Times New Roman" w:hAnsi="Times New Roman" w:hint="eastAsia"/>
          <w:kern w:val="0"/>
          <w:szCs w:val="24"/>
        </w:rPr>
        <w:t>损益平准金</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F7919">
        <w:rPr>
          <w:kern w:val="0"/>
          <w:sz w:val="24"/>
        </w:rPr>
        <w:t>/(</w:t>
      </w:r>
      <w:r w:rsidRPr="004F7919">
        <w:rPr>
          <w:kern w:val="0"/>
          <w:sz w:val="24"/>
        </w:rPr>
        <w:t>累计亏损</w:t>
      </w:r>
      <w:r w:rsidRPr="004F7919">
        <w:rPr>
          <w:kern w:val="0"/>
          <w:sz w:val="24"/>
        </w:rPr>
        <w:t>)</w:t>
      </w:r>
      <w:r w:rsidRPr="004F7919">
        <w:rPr>
          <w:kern w:val="0"/>
          <w:sz w:val="24"/>
        </w:rPr>
        <w:t>。</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7.4.4.9 </w:t>
      </w:r>
      <w:r w:rsidRPr="00E609DE">
        <w:rPr>
          <w:rFonts w:ascii="Times New Roman" w:hAnsi="Times New Roman" w:hint="eastAsia"/>
          <w:kern w:val="0"/>
          <w:szCs w:val="24"/>
        </w:rPr>
        <w:t>收入</w:t>
      </w:r>
      <w:r w:rsidRPr="00E609DE">
        <w:rPr>
          <w:rFonts w:ascii="Times New Roman" w:hAnsi="Times New Roman"/>
          <w:kern w:val="0"/>
          <w:szCs w:val="24"/>
        </w:rPr>
        <w:t>/(</w:t>
      </w:r>
      <w:r w:rsidRPr="00E609DE">
        <w:rPr>
          <w:rFonts w:ascii="Times New Roman" w:hAnsi="Times New Roman" w:hint="eastAsia"/>
          <w:kern w:val="0"/>
          <w:szCs w:val="24"/>
        </w:rPr>
        <w:t>损失</w:t>
      </w:r>
      <w:r w:rsidRPr="00E609DE">
        <w:rPr>
          <w:rFonts w:ascii="Times New Roman" w:hAnsi="Times New Roman"/>
          <w:kern w:val="0"/>
          <w:szCs w:val="24"/>
        </w:rPr>
        <w:t>)</w:t>
      </w:r>
      <w:r w:rsidRPr="00E609DE">
        <w:rPr>
          <w:rFonts w:ascii="Times New Roman" w:hAnsi="Times New Roman" w:hint="eastAsia"/>
          <w:kern w:val="0"/>
          <w:szCs w:val="24"/>
        </w:rPr>
        <w:t>的确认和计量</w:t>
      </w:r>
    </w:p>
    <w:p w:rsidR="00C602DE" w:rsidRDefault="00C602DE">
      <w:pPr>
        <w:tabs>
          <w:tab w:val="left" w:pos="426"/>
        </w:tabs>
        <w:spacing w:before="29" w:line="288" w:lineRule="auto"/>
        <w:ind w:firstLineChars="200" w:firstLine="480"/>
        <w:rPr>
          <w:kern w:val="0"/>
          <w:sz w:val="24"/>
        </w:rPr>
      </w:pPr>
      <w:r w:rsidRPr="00C602DE">
        <w:rPr>
          <w:rFonts w:hint="eastAsia"/>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w:t>
      </w:r>
    </w:p>
    <w:p w:rsidR="001C5EC1" w:rsidRDefault="007F239A">
      <w:pPr>
        <w:tabs>
          <w:tab w:val="left" w:pos="426"/>
        </w:tabs>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应收款项在持有期间确认的利息收入按实际利率法计算，实际利率法与直线法差异较小的则按直线法计算。</w:t>
      </w:r>
    </w:p>
    <w:p w:rsidR="007B62FA" w:rsidRPr="00D0372D" w:rsidRDefault="007B62FA" w:rsidP="00C03E37">
      <w:pPr>
        <w:spacing w:line="360" w:lineRule="auto"/>
        <w:ind w:firstLineChars="200" w:firstLine="420"/>
        <w:rPr>
          <w:rFonts w:ascii="宋体" w:hAnsi="宋体"/>
          <w:bCs/>
          <w:color w:val="000000"/>
          <w:szCs w:val="21"/>
        </w:rPr>
      </w:pPr>
    </w:p>
    <w:p w:rsidR="00EB7371"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7.4.4.10 </w:t>
      </w:r>
      <w:r w:rsidRPr="00E609DE">
        <w:rPr>
          <w:rFonts w:ascii="Times New Roman" w:hAnsi="Times New Roman" w:hint="eastAsia"/>
          <w:kern w:val="0"/>
          <w:szCs w:val="24"/>
        </w:rPr>
        <w:t>费用的确认和计量</w:t>
      </w:r>
    </w:p>
    <w:p w:rsidR="001C5EC1" w:rsidRDefault="007F239A">
      <w:pPr>
        <w:tabs>
          <w:tab w:val="left" w:pos="426"/>
        </w:tabs>
        <w:spacing w:before="29" w:line="288" w:lineRule="auto"/>
        <w:ind w:firstLineChars="200" w:firstLine="480"/>
        <w:rPr>
          <w:kern w:val="0"/>
          <w:sz w:val="24"/>
        </w:rPr>
      </w:pPr>
      <w:r>
        <w:rPr>
          <w:kern w:val="0"/>
          <w:sz w:val="24"/>
        </w:rPr>
        <w:t>本基金的管理人报酬和托管费在费用涵盖期间按基金合同约定的费率和计算方法逐日确认。</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其他金融负债在持有期间确认的利息支出按实际利率法计算，实际利率法与直线法差异较小的则按直线法计算。</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lastRenderedPageBreak/>
        <w:t xml:space="preserve">7.4.4.11 </w:t>
      </w:r>
      <w:r w:rsidRPr="00E609DE">
        <w:rPr>
          <w:rFonts w:ascii="Times New Roman" w:hAnsi="Times New Roman" w:hint="eastAsia"/>
          <w:kern w:val="0"/>
          <w:szCs w:val="24"/>
        </w:rPr>
        <w:t>基金的收益分配政策</w:t>
      </w:r>
    </w:p>
    <w:p w:rsidR="001C5EC1" w:rsidRDefault="007F239A">
      <w:pPr>
        <w:tabs>
          <w:tab w:val="left" w:pos="426"/>
        </w:tabs>
        <w:spacing w:before="29" w:line="288" w:lineRule="auto"/>
        <w:ind w:firstLineChars="200" w:firstLine="480"/>
        <w:rPr>
          <w:kern w:val="0"/>
          <w:sz w:val="24"/>
        </w:rPr>
      </w:pPr>
      <w:r>
        <w:rPr>
          <w:kern w:val="0"/>
          <w:sz w:val="24"/>
        </w:rPr>
        <w:t>每一基金份额享有同等分配权。本基金收益以现金形式分配，其中场外基金份额持有人可选择现金红利或将现金红利按分红除权日的基金份额净值自动转为基金份额进行再投资，场内基金份额持有人只能选择现金分红。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经宣告的拟分配基金收益于分红除权日从所有者权益转出。</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7.4.4.12</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外币交易</w:t>
      </w:r>
    </w:p>
    <w:p w:rsidR="001C5EC1" w:rsidRDefault="007F239A">
      <w:pPr>
        <w:tabs>
          <w:tab w:val="left" w:pos="426"/>
        </w:tabs>
        <w:spacing w:before="29" w:line="288" w:lineRule="auto"/>
        <w:ind w:firstLineChars="200" w:firstLine="480"/>
        <w:rPr>
          <w:kern w:val="0"/>
          <w:sz w:val="24"/>
        </w:rPr>
      </w:pPr>
      <w:r>
        <w:rPr>
          <w:kern w:val="0"/>
          <w:sz w:val="24"/>
        </w:rPr>
        <w:t>外币交易按交易发生日的即期汇率将外币金额折算为人民币入账。</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以公允价值计量的外币非货币性项目，于估值日采用估值日的即期汇率折算为人民币，所产生的折算差额直接计入公允价值变动损益科目。</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7.4.4.13 </w:t>
      </w:r>
      <w:r w:rsidRPr="00E609DE">
        <w:rPr>
          <w:rFonts w:ascii="Times New Roman" w:hAnsi="Times New Roman" w:hint="eastAsia"/>
          <w:kern w:val="0"/>
          <w:szCs w:val="24"/>
        </w:rPr>
        <w:t>分部报告</w:t>
      </w:r>
    </w:p>
    <w:p w:rsidR="001C5EC1" w:rsidRDefault="007F239A">
      <w:pPr>
        <w:tabs>
          <w:tab w:val="left" w:pos="426"/>
        </w:tabs>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(1)</w:t>
      </w:r>
      <w:r>
        <w:rPr>
          <w:kern w:val="0"/>
          <w:sz w:val="24"/>
        </w:rPr>
        <w:t>该组成部分能够在日常活动中产生收入、发生费用；</w:t>
      </w:r>
      <w:r>
        <w:rPr>
          <w:kern w:val="0"/>
          <w:sz w:val="24"/>
        </w:rPr>
        <w:t>(2)</w:t>
      </w:r>
      <w:r>
        <w:rPr>
          <w:kern w:val="0"/>
          <w:sz w:val="24"/>
        </w:rPr>
        <w:t>本基金的基金管理人能够定期评价该组成部分的经营成果，以决定向其配置资源、评价其业绩；</w:t>
      </w:r>
      <w:r>
        <w:rPr>
          <w:kern w:val="0"/>
          <w:sz w:val="24"/>
        </w:rPr>
        <w:t>(3)</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本基金目前以一个单一的经营分部运作，不需要披露分部信息。</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7.4.4.14 </w:t>
      </w:r>
      <w:r w:rsidRPr="00E609DE">
        <w:rPr>
          <w:rFonts w:ascii="Times New Roman" w:hAnsi="Times New Roman" w:hint="eastAsia"/>
          <w:kern w:val="0"/>
          <w:szCs w:val="24"/>
        </w:rPr>
        <w:t>其他重要的会计政策和会计估计</w:t>
      </w:r>
    </w:p>
    <w:p w:rsidR="001C5EC1" w:rsidRDefault="007F239A">
      <w:pPr>
        <w:tabs>
          <w:tab w:val="left" w:pos="426"/>
        </w:tabs>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根据本基金的估值原则和中国证监会允许的基金行业估值实务操作，本基金确定以下类别股票投资、债券投资和资产支持证券投资的公允价值时采用的估值方法及其关键假设如下：</w:t>
      </w:r>
    </w:p>
    <w:p w:rsidR="001C5EC1" w:rsidRDefault="001C5EC1">
      <w:pPr>
        <w:tabs>
          <w:tab w:val="left" w:pos="426"/>
        </w:tabs>
        <w:spacing w:before="29" w:line="288" w:lineRule="auto"/>
        <w:ind w:firstLineChars="200" w:firstLine="480"/>
        <w:rPr>
          <w:kern w:val="0"/>
          <w:sz w:val="24"/>
        </w:rPr>
      </w:pPr>
    </w:p>
    <w:p w:rsidR="001C5EC1" w:rsidRDefault="007F239A">
      <w:pPr>
        <w:tabs>
          <w:tab w:val="left" w:pos="426"/>
        </w:tabs>
        <w:spacing w:before="29" w:line="288" w:lineRule="auto"/>
        <w:ind w:firstLineChars="200" w:firstLine="480"/>
        <w:rPr>
          <w:kern w:val="0"/>
          <w:sz w:val="24"/>
        </w:rPr>
      </w:pPr>
      <w:r>
        <w:rPr>
          <w:kern w:val="0"/>
          <w:sz w:val="24"/>
        </w:rPr>
        <w:t>(1)</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1C5EC1" w:rsidRDefault="007F239A">
      <w:pPr>
        <w:tabs>
          <w:tab w:val="left" w:pos="426"/>
        </w:tabs>
        <w:spacing w:before="29" w:line="288" w:lineRule="auto"/>
        <w:ind w:firstLineChars="200" w:firstLine="480"/>
        <w:rPr>
          <w:kern w:val="0"/>
          <w:sz w:val="24"/>
        </w:rPr>
      </w:pPr>
      <w:r>
        <w:rPr>
          <w:kern w:val="0"/>
          <w:sz w:val="24"/>
        </w:rPr>
        <w:t>(2)</w:t>
      </w:r>
      <w:r>
        <w:rPr>
          <w:kern w:val="0"/>
          <w:sz w:val="24"/>
        </w:rPr>
        <w:t>于</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日前，对于在锁定期内的非公开发行股票，根据中国证监会证监会计字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w:t>
      </w:r>
      <w:r>
        <w:rPr>
          <w:kern w:val="0"/>
          <w:sz w:val="24"/>
        </w:rPr>
        <w:lastRenderedPageBreak/>
        <w:t>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日起，对于在锁定期内的非公开发行股票、首次公开发行股票时公司股东公开发售股份、通过大宗交易取得的带限售期的股票等流通受限股票，根据中国基金业协会中基协发</w:t>
      </w:r>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，按估值日在证券交易所上市交易的同一股票的公允价值扣除中证指数有限公司根据指引所独立提供的该流通受限股票剩余限售期对应的流动性折扣后的价值进行估值。</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(3)</w:t>
      </w:r>
      <w:r w:rsidRPr="004F7919">
        <w:rPr>
          <w:kern w:val="0"/>
          <w:sz w:val="24"/>
        </w:rPr>
        <w:t>对于在证券交易所上市或挂牌转让的固定收益品种</w:t>
      </w:r>
      <w:r w:rsidRPr="004F7919">
        <w:rPr>
          <w:kern w:val="0"/>
          <w:sz w:val="24"/>
        </w:rPr>
        <w:t>(</w:t>
      </w:r>
      <w:r w:rsidRPr="004F7919">
        <w:rPr>
          <w:kern w:val="0"/>
          <w:sz w:val="24"/>
        </w:rPr>
        <w:t>可转换债券、资产支持证券和私募债券除外</w:t>
      </w:r>
      <w:r w:rsidRPr="004F7919">
        <w:rPr>
          <w:kern w:val="0"/>
          <w:sz w:val="24"/>
        </w:rPr>
        <w:t>)</w:t>
      </w:r>
      <w:r w:rsidRPr="004F7919">
        <w:rPr>
          <w:kern w:val="0"/>
          <w:sz w:val="24"/>
        </w:rPr>
        <w:t>及在银行间同业市场交易的固定收益品种，根据中国证监会公告</w:t>
      </w:r>
      <w:r w:rsidRPr="004F7919">
        <w:rPr>
          <w:kern w:val="0"/>
          <w:sz w:val="24"/>
        </w:rPr>
        <w:t>[2017]13</w:t>
      </w:r>
      <w:r w:rsidRPr="004F7919">
        <w:rPr>
          <w:kern w:val="0"/>
          <w:sz w:val="24"/>
        </w:rPr>
        <w:t>号《中国证监会关于证券投资基金估值业务的指导意见》及《中国证券投资基金业协会估值核算工作小组关于</w:t>
      </w:r>
      <w:r w:rsidRPr="004F7919">
        <w:rPr>
          <w:kern w:val="0"/>
          <w:sz w:val="24"/>
        </w:rPr>
        <w:t>2015</w:t>
      </w:r>
      <w:r w:rsidRPr="004F7919">
        <w:rPr>
          <w:kern w:val="0"/>
          <w:sz w:val="24"/>
        </w:rPr>
        <w:t>年</w:t>
      </w:r>
      <w:r w:rsidRPr="004F7919">
        <w:rPr>
          <w:kern w:val="0"/>
          <w:sz w:val="24"/>
        </w:rPr>
        <w:t>1</w:t>
      </w:r>
      <w:r w:rsidRPr="004F7919">
        <w:rPr>
          <w:kern w:val="0"/>
          <w:sz w:val="24"/>
        </w:rPr>
        <w:t>季度固定收益品种的估值处理标准》采用估值技术确定公允价值。本基金持有的证券交易所上市或挂牌转让的固定收益品种</w:t>
      </w:r>
      <w:r w:rsidRPr="004F7919">
        <w:rPr>
          <w:kern w:val="0"/>
          <w:sz w:val="24"/>
        </w:rPr>
        <w:t>(</w:t>
      </w:r>
      <w:r w:rsidRPr="004F7919">
        <w:rPr>
          <w:kern w:val="0"/>
          <w:sz w:val="24"/>
        </w:rPr>
        <w:t>可转换债券、资产支持证券和私募债券除外</w:t>
      </w:r>
      <w:r w:rsidRPr="004F7919">
        <w:rPr>
          <w:kern w:val="0"/>
          <w:sz w:val="24"/>
        </w:rPr>
        <w:t>)</w:t>
      </w:r>
      <w:r w:rsidRPr="004F7919">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7.4.5</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会计政策和会计估计变更以及差错更正的说明</w:t>
      </w: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7.4.5.1 </w:t>
      </w:r>
      <w:r w:rsidRPr="00E609DE">
        <w:rPr>
          <w:rFonts w:ascii="Times New Roman" w:hAnsi="Times New Roman" w:hint="eastAsia"/>
          <w:kern w:val="0"/>
          <w:szCs w:val="24"/>
        </w:rPr>
        <w:t>会计政策变更的说明</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本基金本报告期未发生会计政策变更。</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7.4.5.2 </w:t>
      </w:r>
      <w:r w:rsidRPr="00E609DE">
        <w:rPr>
          <w:rFonts w:ascii="Times New Roman" w:hAnsi="Times New Roman" w:hint="eastAsia"/>
          <w:kern w:val="0"/>
          <w:szCs w:val="24"/>
        </w:rPr>
        <w:t>会计估计变更的说明</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本基金本报告期未发生会计估计变更。</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 xml:space="preserve">7.4.5.3 </w:t>
      </w:r>
      <w:r w:rsidRPr="00E609DE">
        <w:rPr>
          <w:rFonts w:ascii="Times New Roman" w:hAnsi="Times New Roman" w:hint="eastAsia"/>
          <w:kern w:val="0"/>
          <w:szCs w:val="24"/>
        </w:rPr>
        <w:t>差错更正的说明</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本基金在本报告期间无须说明的会计差错更正。</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r w:rsidRPr="00E609DE">
        <w:rPr>
          <w:rFonts w:ascii="Times New Roman" w:hAnsi="Times New Roman"/>
          <w:kern w:val="0"/>
          <w:szCs w:val="24"/>
        </w:rPr>
        <w:t>7.4.6</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税项</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根据财政部、国家税务总局财税</w:t>
      </w:r>
      <w:r w:rsidRPr="00C602DE">
        <w:rPr>
          <w:rFonts w:hint="eastAsia"/>
          <w:kern w:val="0"/>
          <w:sz w:val="24"/>
        </w:rPr>
        <w:t>[2008]1</w:t>
      </w:r>
      <w:r w:rsidRPr="00C602DE">
        <w:rPr>
          <w:rFonts w:hint="eastAsia"/>
          <w:kern w:val="0"/>
          <w:sz w:val="24"/>
        </w:rPr>
        <w:t>号《关于企业所得税若干优惠政策的通知》、财税</w:t>
      </w:r>
      <w:r w:rsidRPr="00C602DE">
        <w:rPr>
          <w:rFonts w:hint="eastAsia"/>
          <w:kern w:val="0"/>
          <w:sz w:val="24"/>
        </w:rPr>
        <w:t>[2016]36</w:t>
      </w:r>
      <w:r w:rsidRPr="00C602DE">
        <w:rPr>
          <w:rFonts w:hint="eastAsia"/>
          <w:kern w:val="0"/>
          <w:sz w:val="24"/>
        </w:rPr>
        <w:t>号《关于全面推开营业税改征增值税试点的通知》、财税</w:t>
      </w:r>
      <w:r w:rsidRPr="00C602DE">
        <w:rPr>
          <w:rFonts w:hint="eastAsia"/>
          <w:kern w:val="0"/>
          <w:sz w:val="24"/>
        </w:rPr>
        <w:t>[2016]46</w:t>
      </w:r>
      <w:r w:rsidRPr="00C602DE">
        <w:rPr>
          <w:rFonts w:hint="eastAsia"/>
          <w:kern w:val="0"/>
          <w:sz w:val="24"/>
        </w:rPr>
        <w:t>号《关于进一步明确全面推开营改增试点金融业有关政策的通知》、财税</w:t>
      </w:r>
      <w:r w:rsidRPr="00C602DE">
        <w:rPr>
          <w:rFonts w:hint="eastAsia"/>
          <w:kern w:val="0"/>
          <w:sz w:val="24"/>
        </w:rPr>
        <w:t>[2016]70</w:t>
      </w:r>
      <w:r w:rsidRPr="00C602DE">
        <w:rPr>
          <w:rFonts w:hint="eastAsia"/>
          <w:kern w:val="0"/>
          <w:sz w:val="24"/>
        </w:rPr>
        <w:t>号《关于金融机构同业往来等增值税政策的补充通知》、财税</w:t>
      </w:r>
      <w:r w:rsidRPr="00C602DE">
        <w:rPr>
          <w:rFonts w:hint="eastAsia"/>
          <w:kern w:val="0"/>
          <w:sz w:val="24"/>
        </w:rPr>
        <w:t>[2016]140</w:t>
      </w:r>
      <w:r w:rsidRPr="00C602DE">
        <w:rPr>
          <w:rFonts w:hint="eastAsia"/>
          <w:kern w:val="0"/>
          <w:sz w:val="24"/>
        </w:rPr>
        <w:t>号《关于明确金融</w:t>
      </w:r>
      <w:r w:rsidRPr="00C602DE">
        <w:rPr>
          <w:rFonts w:hint="eastAsia"/>
          <w:kern w:val="0"/>
          <w:sz w:val="24"/>
        </w:rPr>
        <w:t xml:space="preserve"> </w:t>
      </w:r>
      <w:r w:rsidRPr="00C602DE">
        <w:rPr>
          <w:rFonts w:hint="eastAsia"/>
          <w:kern w:val="0"/>
          <w:sz w:val="24"/>
        </w:rPr>
        <w:t>房地产开发</w:t>
      </w:r>
      <w:r w:rsidRPr="00C602DE">
        <w:rPr>
          <w:rFonts w:hint="eastAsia"/>
          <w:kern w:val="0"/>
          <w:sz w:val="24"/>
        </w:rPr>
        <w:t xml:space="preserve"> </w:t>
      </w:r>
      <w:r w:rsidRPr="00C602DE">
        <w:rPr>
          <w:rFonts w:hint="eastAsia"/>
          <w:kern w:val="0"/>
          <w:sz w:val="24"/>
        </w:rPr>
        <w:t>教育辅助服务等增值税政策的通知》、财税</w:t>
      </w:r>
      <w:r w:rsidRPr="00C602DE">
        <w:rPr>
          <w:rFonts w:hint="eastAsia"/>
          <w:kern w:val="0"/>
          <w:sz w:val="24"/>
        </w:rPr>
        <w:t>[2017]2</w:t>
      </w:r>
      <w:r w:rsidRPr="00C602DE">
        <w:rPr>
          <w:rFonts w:hint="eastAsia"/>
          <w:kern w:val="0"/>
          <w:sz w:val="24"/>
        </w:rPr>
        <w:t>号《关于资管产品增值税政策</w:t>
      </w:r>
      <w:r w:rsidRPr="00C602DE">
        <w:rPr>
          <w:rFonts w:hint="eastAsia"/>
          <w:kern w:val="0"/>
          <w:sz w:val="24"/>
        </w:rPr>
        <w:lastRenderedPageBreak/>
        <w:t>有关问题的补充通知》、财税</w:t>
      </w:r>
      <w:r w:rsidRPr="00C602DE">
        <w:rPr>
          <w:rFonts w:hint="eastAsia"/>
          <w:kern w:val="0"/>
          <w:sz w:val="24"/>
        </w:rPr>
        <w:t>[2017]56</w:t>
      </w:r>
      <w:r w:rsidRPr="00C602DE">
        <w:rPr>
          <w:rFonts w:hint="eastAsia"/>
          <w:kern w:val="0"/>
          <w:sz w:val="24"/>
        </w:rPr>
        <w:t>号《关于资管产品增值税有关问题的通知》、财税</w:t>
      </w:r>
      <w:r w:rsidRPr="00C602DE">
        <w:rPr>
          <w:rFonts w:hint="eastAsia"/>
          <w:kern w:val="0"/>
          <w:sz w:val="24"/>
        </w:rPr>
        <w:t>[2017]90</w:t>
      </w:r>
      <w:r w:rsidRPr="00C602DE">
        <w:rPr>
          <w:rFonts w:hint="eastAsia"/>
          <w:kern w:val="0"/>
          <w:sz w:val="24"/>
        </w:rPr>
        <w:t>号《关于租入固定资产进项税额抵扣等增值税政策的通知》及其他相关财税法规和实务操作，主要税项列示如下：</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 xml:space="preserve">(1) </w:t>
      </w:r>
      <w:r w:rsidRPr="00C602DE">
        <w:rPr>
          <w:rFonts w:hint="eastAsia"/>
          <w:kern w:val="0"/>
          <w:sz w:val="24"/>
        </w:rPr>
        <w:t>资管产品运营过程中发生的增值税应税行为，以资管产品管理人为增值税纳税人。资管产品管理人运营资管产品过程中发生的增值税应税行为，暂适用简易计税方法，按照</w:t>
      </w:r>
      <w:r w:rsidRPr="00C602DE">
        <w:rPr>
          <w:rFonts w:hint="eastAsia"/>
          <w:kern w:val="0"/>
          <w:sz w:val="24"/>
        </w:rPr>
        <w:t>3%</w:t>
      </w:r>
      <w:r w:rsidRPr="00C602DE">
        <w:rPr>
          <w:rFonts w:hint="eastAsia"/>
          <w:kern w:val="0"/>
          <w:sz w:val="24"/>
        </w:rPr>
        <w:t>的征收率缴纳增值税。对资管产品在</w:t>
      </w:r>
      <w:r w:rsidRPr="00C602DE">
        <w:rPr>
          <w:rFonts w:hint="eastAsia"/>
          <w:kern w:val="0"/>
          <w:sz w:val="24"/>
        </w:rPr>
        <w:t>2018</w:t>
      </w:r>
      <w:r w:rsidRPr="00C602DE">
        <w:rPr>
          <w:rFonts w:hint="eastAsia"/>
          <w:kern w:val="0"/>
          <w:sz w:val="24"/>
        </w:rPr>
        <w:t>年</w:t>
      </w:r>
      <w:r w:rsidRPr="00C602DE">
        <w:rPr>
          <w:rFonts w:hint="eastAsia"/>
          <w:kern w:val="0"/>
          <w:sz w:val="24"/>
        </w:rPr>
        <w:t>1</w:t>
      </w:r>
      <w:r w:rsidRPr="00C602DE">
        <w:rPr>
          <w:rFonts w:hint="eastAsia"/>
          <w:kern w:val="0"/>
          <w:sz w:val="24"/>
        </w:rPr>
        <w:t>月</w:t>
      </w:r>
      <w:r w:rsidRPr="00C602DE">
        <w:rPr>
          <w:rFonts w:hint="eastAsia"/>
          <w:kern w:val="0"/>
          <w:sz w:val="24"/>
        </w:rPr>
        <w:t>1</w:t>
      </w:r>
      <w:r w:rsidRPr="00C602DE">
        <w:rPr>
          <w:rFonts w:hint="eastAsia"/>
          <w:kern w:val="0"/>
          <w:sz w:val="24"/>
        </w:rPr>
        <w:t>日前运营过程中发生的增值税应税行为，未缴纳增值税的，不再缴纳；已缴纳增值税的，已纳税额从资管产品管理人以后月份的增值税应纳税额中抵减。</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对证券投资基金管理人运用基金买卖股票、债券的转让收入免征增值税，对国债、地方政府债以及金融同业往来利息收入亦免征增值税。资管产品管理人运营资管产品提供的贷款服务，以</w:t>
      </w:r>
      <w:r w:rsidRPr="00C602DE">
        <w:rPr>
          <w:rFonts w:hint="eastAsia"/>
          <w:kern w:val="0"/>
          <w:sz w:val="24"/>
        </w:rPr>
        <w:t>2018</w:t>
      </w:r>
      <w:r w:rsidRPr="00C602DE">
        <w:rPr>
          <w:rFonts w:hint="eastAsia"/>
          <w:kern w:val="0"/>
          <w:sz w:val="24"/>
        </w:rPr>
        <w:t>年</w:t>
      </w:r>
      <w:r w:rsidRPr="00C602DE">
        <w:rPr>
          <w:rFonts w:hint="eastAsia"/>
          <w:kern w:val="0"/>
          <w:sz w:val="24"/>
        </w:rPr>
        <w:t>1</w:t>
      </w:r>
      <w:r w:rsidRPr="00C602DE">
        <w:rPr>
          <w:rFonts w:hint="eastAsia"/>
          <w:kern w:val="0"/>
          <w:sz w:val="24"/>
        </w:rPr>
        <w:t>月</w:t>
      </w:r>
      <w:r w:rsidRPr="00C602DE">
        <w:rPr>
          <w:rFonts w:hint="eastAsia"/>
          <w:kern w:val="0"/>
          <w:sz w:val="24"/>
        </w:rPr>
        <w:t>1</w:t>
      </w:r>
      <w:r w:rsidRPr="00C602DE">
        <w:rPr>
          <w:rFonts w:hint="eastAsia"/>
          <w:kern w:val="0"/>
          <w:sz w:val="24"/>
        </w:rPr>
        <w:t>日起产生的利息及利息性质的收入为销售额。资管产品管理人运营资管产品转让</w:t>
      </w:r>
      <w:r w:rsidRPr="00C602DE">
        <w:rPr>
          <w:rFonts w:hint="eastAsia"/>
          <w:kern w:val="0"/>
          <w:sz w:val="24"/>
        </w:rPr>
        <w:t>2017</w:t>
      </w:r>
      <w:r w:rsidRPr="00C602DE">
        <w:rPr>
          <w:rFonts w:hint="eastAsia"/>
          <w:kern w:val="0"/>
          <w:sz w:val="24"/>
        </w:rPr>
        <w:t>年</w:t>
      </w:r>
      <w:r w:rsidRPr="00C602DE">
        <w:rPr>
          <w:rFonts w:hint="eastAsia"/>
          <w:kern w:val="0"/>
          <w:sz w:val="24"/>
        </w:rPr>
        <w:t>12</w:t>
      </w:r>
      <w:r w:rsidRPr="00C602DE">
        <w:rPr>
          <w:rFonts w:hint="eastAsia"/>
          <w:kern w:val="0"/>
          <w:sz w:val="24"/>
        </w:rPr>
        <w:t>月</w:t>
      </w:r>
      <w:r w:rsidRPr="00C602DE">
        <w:rPr>
          <w:rFonts w:hint="eastAsia"/>
          <w:kern w:val="0"/>
          <w:sz w:val="24"/>
        </w:rPr>
        <w:t>31</w:t>
      </w:r>
      <w:r w:rsidRPr="00C602DE">
        <w:rPr>
          <w:rFonts w:hint="eastAsia"/>
          <w:kern w:val="0"/>
          <w:sz w:val="24"/>
        </w:rPr>
        <w:t>日前取得的非货物期货，可以选择按照实际买入价计算销售额，或者以</w:t>
      </w:r>
      <w:r w:rsidRPr="00C602DE">
        <w:rPr>
          <w:rFonts w:hint="eastAsia"/>
          <w:kern w:val="0"/>
          <w:sz w:val="24"/>
        </w:rPr>
        <w:t>2017</w:t>
      </w:r>
      <w:r w:rsidRPr="00C602DE">
        <w:rPr>
          <w:rFonts w:hint="eastAsia"/>
          <w:kern w:val="0"/>
          <w:sz w:val="24"/>
        </w:rPr>
        <w:t>年最后一个交易日的非货物期货结算价格作为买入价计算销售额。</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 xml:space="preserve">(2) </w:t>
      </w:r>
      <w:r w:rsidRPr="00C602DE">
        <w:rPr>
          <w:rFonts w:hint="eastAsia"/>
          <w:kern w:val="0"/>
          <w:sz w:val="24"/>
        </w:rPr>
        <w:t>目前基金取得的源自境外的差价收入，其涉及的境外所得税税收政策，按照相关国家或地区税收法律和法规执行，在境内暂不征收企业所得税。</w:t>
      </w:r>
    </w:p>
    <w:p w:rsidR="00C602DE" w:rsidRPr="00C602DE" w:rsidRDefault="00C602DE" w:rsidP="00C602DE">
      <w:pPr>
        <w:tabs>
          <w:tab w:val="left" w:pos="426"/>
        </w:tabs>
        <w:spacing w:before="29" w:line="288" w:lineRule="auto"/>
        <w:ind w:firstLineChars="200" w:firstLine="480"/>
        <w:rPr>
          <w:kern w:val="0"/>
          <w:sz w:val="24"/>
        </w:rPr>
      </w:pPr>
      <w:r w:rsidRPr="00C602DE">
        <w:rPr>
          <w:rFonts w:hint="eastAsia"/>
          <w:kern w:val="0"/>
          <w:sz w:val="24"/>
        </w:rPr>
        <w:t xml:space="preserve">(3) </w:t>
      </w:r>
      <w:r w:rsidRPr="00C602DE">
        <w:rPr>
          <w:rFonts w:hint="eastAsia"/>
          <w:kern w:val="0"/>
          <w:sz w:val="24"/>
        </w:rPr>
        <w:t>目前基金取得的源自境外的股利收益，其涉及的境外所得税税收政策，按照相关国家或地区税收法律和法规执行，在境内暂不征收个人所得税和企业所得税。</w:t>
      </w:r>
    </w:p>
    <w:p w:rsidR="007B62FA" w:rsidRDefault="00C602DE" w:rsidP="00C602DE">
      <w:pPr>
        <w:tabs>
          <w:tab w:val="left" w:pos="426"/>
        </w:tabs>
        <w:spacing w:before="29" w:line="288" w:lineRule="auto"/>
        <w:ind w:firstLineChars="200" w:firstLine="480"/>
        <w:rPr>
          <w:kern w:val="0"/>
          <w:sz w:val="24"/>
        </w:rPr>
      </w:pPr>
      <w:r w:rsidRPr="00C602DE">
        <w:rPr>
          <w:rFonts w:hint="eastAsia"/>
          <w:kern w:val="0"/>
          <w:sz w:val="24"/>
        </w:rPr>
        <w:t>(4)</w:t>
      </w:r>
      <w:r w:rsidRPr="00C602DE">
        <w:rPr>
          <w:rFonts w:hint="eastAsia"/>
          <w:kern w:val="0"/>
          <w:sz w:val="24"/>
        </w:rPr>
        <w:t>本基金的城市维护建设税、教育费附加和地方教育费附加等税费按照实际缴纳增值税额的适用比例计算缴纳。</w:t>
      </w:r>
    </w:p>
    <w:p w:rsidR="00C602DE" w:rsidRPr="00D0372D" w:rsidRDefault="00C602DE" w:rsidP="00C602DE">
      <w:pPr>
        <w:spacing w:line="360" w:lineRule="auto"/>
        <w:ind w:firstLineChars="200" w:firstLine="420"/>
        <w:rPr>
          <w:rFonts w:ascii="宋体" w:hAnsi="宋体"/>
          <w:bCs/>
          <w:color w:val="000000"/>
          <w:szCs w:val="21"/>
        </w:rPr>
      </w:pPr>
    </w:p>
    <w:p w:rsidR="009C568C" w:rsidRPr="00FE3598" w:rsidRDefault="009C568C" w:rsidP="009C568C">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9C568C" w:rsidRPr="00FE3598" w:rsidRDefault="009C568C" w:rsidP="009C568C">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9C568C" w:rsidRPr="00063F90" w:rsidRDefault="009C568C" w:rsidP="009C568C">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9C568C" w:rsidRPr="00063F90" w:rsidTr="0005301E">
        <w:trPr>
          <w:trHeight w:val="34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9C568C" w:rsidRPr="00063F90" w:rsidRDefault="009C568C" w:rsidP="0005301E">
            <w:pPr>
              <w:spacing w:line="360" w:lineRule="auto"/>
              <w:jc w:val="center"/>
              <w:rPr>
                <w:rFonts w:eastAsiaTheme="minorEastAsia"/>
                <w:kern w:val="0"/>
                <w:sz w:val="24"/>
              </w:rPr>
            </w:pPr>
            <w:r w:rsidRPr="00063F90">
              <w:rPr>
                <w:rFonts w:eastAsiaTheme="minorEastAsia"/>
                <w:kern w:val="0"/>
                <w:sz w:val="24"/>
              </w:rPr>
              <w:t>本期末</w:t>
            </w:r>
          </w:p>
          <w:p w:rsidR="009C568C" w:rsidRPr="00063F90" w:rsidRDefault="009C568C" w:rsidP="0005301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9C568C" w:rsidRPr="00063F90" w:rsidRDefault="009C568C" w:rsidP="0005301E">
            <w:pPr>
              <w:spacing w:line="360" w:lineRule="auto"/>
              <w:jc w:val="center"/>
              <w:rPr>
                <w:rFonts w:eastAsiaTheme="minorEastAsia"/>
                <w:kern w:val="0"/>
                <w:sz w:val="24"/>
              </w:rPr>
            </w:pPr>
            <w:r w:rsidRPr="00063F90">
              <w:rPr>
                <w:rFonts w:eastAsiaTheme="minorEastAsia"/>
                <w:kern w:val="0"/>
                <w:sz w:val="24"/>
              </w:rPr>
              <w:t>上年度末</w:t>
            </w:r>
          </w:p>
          <w:p w:rsidR="009C568C" w:rsidRPr="00063F90" w:rsidRDefault="009C568C" w:rsidP="0005301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9C568C" w:rsidRPr="00063F90" w:rsidTr="0005301E">
        <w:trPr>
          <w:trHeight w:val="31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98,502,096.00</w:t>
            </w:r>
          </w:p>
        </w:tc>
        <w:tc>
          <w:tcPr>
            <w:tcW w:w="3158"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47,361,013.03</w:t>
            </w:r>
          </w:p>
        </w:tc>
      </w:tr>
      <w:tr w:rsidR="009C568C" w:rsidRPr="00063F90" w:rsidTr="0005301E">
        <w:trPr>
          <w:trHeight w:val="31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rPr>
                <w:rFonts w:ascii="宋体" w:hAnsi="宋体"/>
                <w:color w:val="000000" w:themeColor="text1"/>
                <w:kern w:val="0"/>
                <w:sz w:val="24"/>
              </w:rPr>
            </w:pPr>
            <w:r w:rsidRPr="009C568C">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kern w:val="0"/>
                <w:sz w:val="24"/>
              </w:rPr>
              <w:t>-</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color w:val="000000" w:themeColor="text1"/>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ind w:firstLineChars="300" w:firstLine="720"/>
              <w:rPr>
                <w:rFonts w:ascii="宋体" w:hAnsi="宋体"/>
                <w:color w:val="000000" w:themeColor="text1"/>
                <w:kern w:val="0"/>
                <w:sz w:val="24"/>
              </w:rPr>
            </w:pPr>
            <w:r w:rsidRPr="009C568C">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ind w:firstLineChars="300" w:firstLine="720"/>
              <w:rPr>
                <w:rFonts w:ascii="宋体" w:hAnsi="宋体"/>
                <w:color w:val="000000" w:themeColor="text1"/>
                <w:kern w:val="0"/>
                <w:sz w:val="24"/>
              </w:rPr>
            </w:pPr>
            <w:r w:rsidRPr="009C568C">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r>
      <w:tr w:rsidR="009C568C" w:rsidRPr="009C568C" w:rsidTr="0005301E">
        <w:trPr>
          <w:trHeight w:val="315"/>
          <w:jc w:val="center"/>
        </w:trPr>
        <w:tc>
          <w:tcPr>
            <w:tcW w:w="2634" w:type="dxa"/>
            <w:tcMar>
              <w:top w:w="15" w:type="dxa"/>
              <w:left w:w="15" w:type="dxa"/>
              <w:bottom w:w="0" w:type="dxa"/>
              <w:right w:w="15" w:type="dxa"/>
            </w:tcMar>
            <w:vAlign w:val="center"/>
          </w:tcPr>
          <w:p w:rsidR="009C568C" w:rsidRPr="009C568C" w:rsidRDefault="009C568C" w:rsidP="0005301E">
            <w:pPr>
              <w:spacing w:line="360" w:lineRule="auto"/>
              <w:rPr>
                <w:rFonts w:eastAsiaTheme="minorEastAsia"/>
                <w:color w:val="000000"/>
                <w:kern w:val="0"/>
                <w:sz w:val="24"/>
              </w:rPr>
            </w:pPr>
            <w:r w:rsidRPr="009C568C">
              <w:rPr>
                <w:rFonts w:eastAsiaTheme="minorEastAsia"/>
                <w:kern w:val="0"/>
                <w:sz w:val="24"/>
              </w:rPr>
              <w:t>其他存款</w:t>
            </w:r>
          </w:p>
        </w:tc>
        <w:tc>
          <w:tcPr>
            <w:tcW w:w="3157"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vAlign w:val="center"/>
          </w:tcPr>
          <w:p w:rsidR="009C568C" w:rsidRPr="009C568C" w:rsidRDefault="009C568C" w:rsidP="0005301E">
            <w:pPr>
              <w:spacing w:line="360" w:lineRule="auto"/>
              <w:rPr>
                <w:rFonts w:eastAsiaTheme="minorEastAsia"/>
                <w:color w:val="000000"/>
                <w:kern w:val="0"/>
                <w:sz w:val="24"/>
              </w:rPr>
            </w:pPr>
            <w:r w:rsidRPr="009C568C">
              <w:rPr>
                <w:rFonts w:eastAsiaTheme="minorEastAsia"/>
                <w:kern w:val="0"/>
                <w:sz w:val="24"/>
              </w:rPr>
              <w:t>合计</w:t>
            </w:r>
          </w:p>
        </w:tc>
        <w:tc>
          <w:tcPr>
            <w:tcW w:w="3157"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98,502,096.00</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47,361,013.03</w:t>
            </w:r>
          </w:p>
        </w:tc>
      </w:tr>
    </w:tbl>
    <w:p w:rsidR="009C568C" w:rsidRPr="00063F90" w:rsidRDefault="009C568C" w:rsidP="009C568C">
      <w:pPr>
        <w:tabs>
          <w:tab w:val="left" w:pos="426"/>
        </w:tabs>
        <w:spacing w:line="360" w:lineRule="auto"/>
        <w:ind w:firstLineChars="200" w:firstLine="480"/>
        <w:jc w:val="left"/>
        <w:rPr>
          <w:rFonts w:eastAsiaTheme="minorEastAsia"/>
          <w:kern w:val="0"/>
          <w:sz w:val="24"/>
        </w:rPr>
      </w:pPr>
      <w:r w:rsidRPr="009C568C">
        <w:rPr>
          <w:rFonts w:eastAsiaTheme="minorEastAsia"/>
          <w:kern w:val="0"/>
          <w:sz w:val="24"/>
        </w:rPr>
        <w:lastRenderedPageBreak/>
        <w:t>注：于</w:t>
      </w:r>
      <w:r w:rsidRPr="009C568C">
        <w:rPr>
          <w:rFonts w:eastAsiaTheme="minorEastAsia"/>
          <w:kern w:val="0"/>
          <w:sz w:val="24"/>
        </w:rPr>
        <w:t>2018</w:t>
      </w:r>
      <w:r w:rsidRPr="009C568C">
        <w:rPr>
          <w:rFonts w:eastAsiaTheme="minorEastAsia"/>
          <w:kern w:val="0"/>
          <w:sz w:val="24"/>
        </w:rPr>
        <w:t>年</w:t>
      </w:r>
      <w:r w:rsidRPr="009C568C">
        <w:rPr>
          <w:rFonts w:eastAsiaTheme="minorEastAsia"/>
          <w:kern w:val="0"/>
          <w:sz w:val="24"/>
        </w:rPr>
        <w:t>12</w:t>
      </w:r>
      <w:r w:rsidRPr="009C568C">
        <w:rPr>
          <w:rFonts w:eastAsiaTheme="minorEastAsia"/>
          <w:kern w:val="0"/>
          <w:sz w:val="24"/>
        </w:rPr>
        <w:t>月</w:t>
      </w:r>
      <w:r w:rsidRPr="009C568C">
        <w:rPr>
          <w:rFonts w:eastAsiaTheme="minorEastAsia"/>
          <w:kern w:val="0"/>
          <w:sz w:val="24"/>
        </w:rPr>
        <w:t>31</w:t>
      </w:r>
      <w:r w:rsidRPr="009C568C">
        <w:rPr>
          <w:rFonts w:eastAsiaTheme="minorEastAsia"/>
          <w:kern w:val="0"/>
          <w:sz w:val="24"/>
        </w:rPr>
        <w:t>日，活期存款中包括的外币余额为美元活期存款</w:t>
      </w:r>
      <w:r w:rsidRPr="009C568C">
        <w:rPr>
          <w:rFonts w:eastAsiaTheme="minorEastAsia"/>
          <w:kern w:val="0"/>
          <w:sz w:val="24"/>
        </w:rPr>
        <w:t>3,737,728.02</w:t>
      </w:r>
      <w:r w:rsidRPr="009C568C">
        <w:rPr>
          <w:rFonts w:eastAsiaTheme="minorEastAsia"/>
          <w:kern w:val="0"/>
          <w:sz w:val="24"/>
        </w:rPr>
        <w:t>元（折合人民币</w:t>
      </w:r>
      <w:r w:rsidRPr="009C568C">
        <w:rPr>
          <w:rFonts w:eastAsiaTheme="minorEastAsia"/>
          <w:kern w:val="0"/>
          <w:sz w:val="24"/>
        </w:rPr>
        <w:t>25,652,774.94</w:t>
      </w:r>
      <w:r w:rsidRPr="009C568C">
        <w:rPr>
          <w:rFonts w:eastAsiaTheme="minorEastAsia"/>
          <w:kern w:val="0"/>
          <w:sz w:val="24"/>
        </w:rPr>
        <w:t>元）和港币活期存款</w:t>
      </w:r>
      <w:r w:rsidRPr="009C568C">
        <w:rPr>
          <w:rFonts w:eastAsiaTheme="minorEastAsia"/>
          <w:kern w:val="0"/>
          <w:sz w:val="24"/>
        </w:rPr>
        <w:t>18,290,524.19</w:t>
      </w:r>
      <w:r w:rsidRPr="009C568C">
        <w:rPr>
          <w:rFonts w:eastAsiaTheme="minorEastAsia"/>
          <w:kern w:val="0"/>
          <w:sz w:val="24"/>
        </w:rPr>
        <w:t>元（折合人民币</w:t>
      </w:r>
      <w:r w:rsidRPr="009C568C">
        <w:rPr>
          <w:rFonts w:eastAsiaTheme="minorEastAsia"/>
          <w:kern w:val="0"/>
          <w:sz w:val="24"/>
        </w:rPr>
        <w:t>16,032,886.45</w:t>
      </w:r>
      <w:r w:rsidRPr="009C568C">
        <w:rPr>
          <w:rFonts w:eastAsiaTheme="minorEastAsia"/>
          <w:kern w:val="0"/>
          <w:sz w:val="24"/>
        </w:rPr>
        <w:t>元）。于</w:t>
      </w:r>
      <w:r w:rsidRPr="009C568C">
        <w:rPr>
          <w:rFonts w:eastAsiaTheme="minorEastAsia"/>
          <w:kern w:val="0"/>
          <w:sz w:val="24"/>
        </w:rPr>
        <w:t>2017</w:t>
      </w:r>
      <w:r w:rsidRPr="009C568C">
        <w:rPr>
          <w:rFonts w:eastAsiaTheme="minorEastAsia"/>
          <w:kern w:val="0"/>
          <w:sz w:val="24"/>
        </w:rPr>
        <w:t>年</w:t>
      </w:r>
      <w:r w:rsidRPr="009C568C">
        <w:rPr>
          <w:rFonts w:eastAsiaTheme="minorEastAsia"/>
          <w:kern w:val="0"/>
          <w:sz w:val="24"/>
        </w:rPr>
        <w:t>12</w:t>
      </w:r>
      <w:r w:rsidRPr="009C568C">
        <w:rPr>
          <w:rFonts w:eastAsiaTheme="minorEastAsia"/>
          <w:kern w:val="0"/>
          <w:sz w:val="24"/>
        </w:rPr>
        <w:t>月</w:t>
      </w:r>
      <w:r w:rsidRPr="009C568C">
        <w:rPr>
          <w:rFonts w:eastAsiaTheme="minorEastAsia"/>
          <w:kern w:val="0"/>
          <w:sz w:val="24"/>
        </w:rPr>
        <w:t>31</w:t>
      </w:r>
      <w:r w:rsidRPr="009C568C">
        <w:rPr>
          <w:rFonts w:eastAsiaTheme="minorEastAsia"/>
          <w:kern w:val="0"/>
          <w:sz w:val="24"/>
        </w:rPr>
        <w:t>日，活期存款中包括的外币余额为美元活期存款</w:t>
      </w:r>
      <w:r w:rsidRPr="009C568C">
        <w:rPr>
          <w:rFonts w:eastAsiaTheme="minorEastAsia"/>
          <w:kern w:val="0"/>
          <w:sz w:val="24"/>
        </w:rPr>
        <w:t>301,713.38</w:t>
      </w:r>
      <w:r w:rsidRPr="009C568C">
        <w:rPr>
          <w:rFonts w:eastAsiaTheme="minorEastAsia"/>
          <w:kern w:val="0"/>
          <w:sz w:val="24"/>
        </w:rPr>
        <w:t>元（折合人民币</w:t>
      </w:r>
      <w:r w:rsidRPr="009C568C">
        <w:rPr>
          <w:rFonts w:eastAsiaTheme="minorEastAsia"/>
          <w:kern w:val="0"/>
          <w:sz w:val="24"/>
        </w:rPr>
        <w:t>1,971,455.57</w:t>
      </w:r>
      <w:r w:rsidRPr="009C568C">
        <w:rPr>
          <w:rFonts w:eastAsiaTheme="minorEastAsia"/>
          <w:kern w:val="0"/>
          <w:sz w:val="24"/>
        </w:rPr>
        <w:t>元）和港币活期存款</w:t>
      </w:r>
      <w:r w:rsidRPr="009C568C">
        <w:rPr>
          <w:rFonts w:eastAsiaTheme="minorEastAsia"/>
          <w:kern w:val="0"/>
          <w:sz w:val="24"/>
        </w:rPr>
        <w:t>22,145,035.33</w:t>
      </w:r>
      <w:r w:rsidRPr="009C568C">
        <w:rPr>
          <w:rFonts w:eastAsiaTheme="minorEastAsia"/>
          <w:kern w:val="0"/>
          <w:sz w:val="24"/>
        </w:rPr>
        <w:t>元（折合人民币</w:t>
      </w:r>
      <w:r w:rsidRPr="009C568C">
        <w:rPr>
          <w:rFonts w:eastAsiaTheme="minorEastAsia"/>
          <w:kern w:val="0"/>
          <w:sz w:val="24"/>
        </w:rPr>
        <w:t>18,510,035.50</w:t>
      </w:r>
      <w:r w:rsidRPr="009C568C">
        <w:rPr>
          <w:rFonts w:eastAsiaTheme="minorEastAsia"/>
          <w:kern w:val="0"/>
          <w:sz w:val="24"/>
        </w:rPr>
        <w:t>元）。</w:t>
      </w:r>
    </w:p>
    <w:p w:rsidR="007B62FA" w:rsidRPr="00D0372D" w:rsidRDefault="007B62FA" w:rsidP="00B323A0">
      <w:pPr>
        <w:tabs>
          <w:tab w:val="left" w:pos="426"/>
        </w:tabs>
        <w:spacing w:before="29" w:line="288" w:lineRule="auto"/>
        <w:jc w:val="left"/>
        <w:rPr>
          <w:rFonts w:ascii="宋体" w:hAnsi="宋体"/>
          <w:bCs/>
          <w:color w:val="000000"/>
          <w:szCs w:val="21"/>
        </w:rPr>
      </w:pPr>
    </w:p>
    <w:p w:rsidR="007B62FA" w:rsidRPr="00B323A0" w:rsidRDefault="007B62FA" w:rsidP="00B323A0">
      <w:pPr>
        <w:spacing w:before="29" w:line="288" w:lineRule="auto"/>
        <w:rPr>
          <w:b/>
          <w:bCs/>
          <w:color w:val="000000"/>
          <w:kern w:val="0"/>
          <w:sz w:val="24"/>
        </w:rPr>
      </w:pPr>
      <w:r w:rsidRPr="00B323A0">
        <w:rPr>
          <w:b/>
          <w:bCs/>
          <w:color w:val="000000"/>
          <w:kern w:val="0"/>
          <w:sz w:val="24"/>
        </w:rPr>
        <w:t>7.4.7.2</w:t>
      </w:r>
      <w:r w:rsidR="002D0B5F" w:rsidRPr="00B323A0">
        <w:rPr>
          <w:rFonts w:hint="eastAsia"/>
          <w:b/>
          <w:bCs/>
          <w:color w:val="000000"/>
          <w:kern w:val="0"/>
          <w:sz w:val="24"/>
        </w:rPr>
        <w:t xml:space="preserve"> </w:t>
      </w:r>
      <w:r w:rsidRPr="00B323A0">
        <w:rPr>
          <w:rFonts w:hint="eastAsia"/>
          <w:b/>
          <w:bCs/>
          <w:color w:val="000000"/>
          <w:kern w:val="0"/>
          <w:sz w:val="24"/>
        </w:rPr>
        <w:t>交易性金融资产</w:t>
      </w:r>
    </w:p>
    <w:p w:rsidR="007B62FA" w:rsidRPr="00B323A0" w:rsidRDefault="007B62FA" w:rsidP="00B323A0">
      <w:pPr>
        <w:autoSpaceDE w:val="0"/>
        <w:autoSpaceDN w:val="0"/>
        <w:adjustRightInd w:val="0"/>
        <w:spacing w:before="29" w:line="288" w:lineRule="auto"/>
        <w:ind w:left="15"/>
        <w:jc w:val="right"/>
        <w:rPr>
          <w:bCs/>
          <w:color w:val="000000"/>
          <w:sz w:val="24"/>
        </w:rPr>
      </w:pPr>
      <w:r w:rsidRPr="00B323A0">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CD7E19" w:rsidRPr="00D0372D" w:rsidTr="00CB39C2">
        <w:trPr>
          <w:trHeight w:val="255"/>
          <w:jc w:val="center"/>
        </w:trPr>
        <w:tc>
          <w:tcPr>
            <w:tcW w:w="2268" w:type="dxa"/>
            <w:gridSpan w:val="2"/>
            <w:vMerge w:val="restart"/>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项目</w:t>
            </w:r>
          </w:p>
        </w:tc>
        <w:tc>
          <w:tcPr>
            <w:tcW w:w="7018" w:type="dxa"/>
            <w:gridSpan w:val="3"/>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本期末</w:t>
            </w:r>
          </w:p>
          <w:p w:rsidR="00CD7E19" w:rsidRPr="00B323A0" w:rsidRDefault="00CD7E19" w:rsidP="00B323A0">
            <w:pPr>
              <w:spacing w:before="29" w:line="288" w:lineRule="auto"/>
              <w:jc w:val="center"/>
              <w:rPr>
                <w:color w:val="000000"/>
                <w:kern w:val="0"/>
                <w:sz w:val="24"/>
              </w:rPr>
            </w:pPr>
            <w:r w:rsidRPr="00B323A0">
              <w:rPr>
                <w:color w:val="000000"/>
                <w:kern w:val="0"/>
                <w:sz w:val="24"/>
              </w:rPr>
              <w:t>2018</w:t>
            </w:r>
            <w:r w:rsidRPr="00B323A0">
              <w:rPr>
                <w:color w:val="000000"/>
                <w:kern w:val="0"/>
                <w:sz w:val="24"/>
              </w:rPr>
              <w:t>年</w:t>
            </w:r>
            <w:r w:rsidRPr="00B323A0">
              <w:rPr>
                <w:color w:val="000000"/>
                <w:kern w:val="0"/>
                <w:sz w:val="24"/>
              </w:rPr>
              <w:t>12</w:t>
            </w:r>
            <w:r w:rsidRPr="00B323A0">
              <w:rPr>
                <w:color w:val="000000"/>
                <w:kern w:val="0"/>
                <w:sz w:val="24"/>
              </w:rPr>
              <w:t>月</w:t>
            </w:r>
            <w:r w:rsidRPr="00B323A0">
              <w:rPr>
                <w:color w:val="000000"/>
                <w:kern w:val="0"/>
                <w:sz w:val="24"/>
              </w:rPr>
              <w:t>31</w:t>
            </w:r>
            <w:r w:rsidRPr="00B323A0">
              <w:rPr>
                <w:color w:val="000000"/>
                <w:kern w:val="0"/>
                <w:sz w:val="24"/>
              </w:rPr>
              <w:t>日</w:t>
            </w:r>
          </w:p>
        </w:tc>
      </w:tr>
      <w:tr w:rsidR="00CD7E19" w:rsidRPr="00D0372D" w:rsidTr="0082714C">
        <w:trPr>
          <w:trHeight w:val="270"/>
          <w:jc w:val="center"/>
        </w:trPr>
        <w:tc>
          <w:tcPr>
            <w:tcW w:w="2268" w:type="dxa"/>
            <w:gridSpan w:val="2"/>
            <w:vMerge/>
            <w:vAlign w:val="center"/>
          </w:tcPr>
          <w:p w:rsidR="00CD7E19" w:rsidRPr="00B323A0" w:rsidRDefault="00CD7E19" w:rsidP="00B323A0">
            <w:pPr>
              <w:spacing w:before="29" w:line="288" w:lineRule="auto"/>
              <w:jc w:val="center"/>
              <w:rPr>
                <w:color w:val="000000"/>
                <w:kern w:val="0"/>
                <w:sz w:val="24"/>
              </w:rPr>
            </w:pPr>
          </w:p>
        </w:tc>
        <w:tc>
          <w:tcPr>
            <w:tcW w:w="2339"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成本</w:t>
            </w:r>
          </w:p>
        </w:tc>
        <w:tc>
          <w:tcPr>
            <w:tcW w:w="2339"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公允价值</w:t>
            </w:r>
          </w:p>
        </w:tc>
        <w:tc>
          <w:tcPr>
            <w:tcW w:w="2340"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公允价值变动</w:t>
            </w:r>
          </w:p>
        </w:tc>
      </w:tr>
      <w:tr w:rsidR="00CD7E19" w:rsidRPr="00D0372D" w:rsidTr="00CB39C2">
        <w:trPr>
          <w:trHeight w:val="270"/>
          <w:jc w:val="center"/>
        </w:trPr>
        <w:tc>
          <w:tcPr>
            <w:tcW w:w="2268" w:type="dxa"/>
            <w:gridSpan w:val="2"/>
            <w:vAlign w:val="center"/>
          </w:tcPr>
          <w:p w:rsidR="00CD7E19" w:rsidRPr="00B323A0" w:rsidRDefault="00CD7E19" w:rsidP="00B323A0">
            <w:pPr>
              <w:widowControl/>
              <w:spacing w:before="29" w:line="288" w:lineRule="auto"/>
              <w:rPr>
                <w:color w:val="000000"/>
                <w:kern w:val="0"/>
                <w:sz w:val="24"/>
              </w:rPr>
            </w:pPr>
            <w:r w:rsidRPr="00B323A0">
              <w:rPr>
                <w:rFonts w:hint="eastAsia"/>
                <w:color w:val="000000"/>
                <w:kern w:val="0"/>
                <w:sz w:val="24"/>
              </w:rPr>
              <w:t>股票</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1,161,748,759.15</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959,098,677.19</w:t>
            </w:r>
          </w:p>
        </w:tc>
        <w:tc>
          <w:tcPr>
            <w:tcW w:w="2340"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-202,650,081.96</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贵金属投资</w:t>
            </w:r>
            <w:r w:rsidRPr="00B323A0">
              <w:rPr>
                <w:rFonts w:hint="eastAsia"/>
                <w:color w:val="000000"/>
                <w:kern w:val="0"/>
                <w:sz w:val="24"/>
              </w:rPr>
              <w:t>-</w:t>
            </w:r>
            <w:r w:rsidRPr="00B323A0">
              <w:rPr>
                <w:rFonts w:hint="eastAsia"/>
                <w:color w:val="000000"/>
                <w:kern w:val="0"/>
                <w:sz w:val="24"/>
              </w:rPr>
              <w:t>金交所黄金合约</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r>
      <w:tr w:rsidR="0082714C" w:rsidRPr="00D0372D" w:rsidTr="00CB39C2">
        <w:trPr>
          <w:trHeight w:val="285"/>
          <w:jc w:val="center"/>
        </w:trPr>
        <w:tc>
          <w:tcPr>
            <w:tcW w:w="828" w:type="dxa"/>
            <w:vMerge w:val="restart"/>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债券</w:t>
            </w: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交易所市场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B323A0" w:rsidRDefault="0082714C" w:rsidP="00B323A0">
            <w:pPr>
              <w:widowControl/>
              <w:spacing w:before="29" w:line="288" w:lineRule="auto"/>
              <w:rPr>
                <w:color w:val="000000"/>
                <w:kern w:val="0"/>
                <w:sz w:val="24"/>
              </w:rPr>
            </w:pP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银行间市场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D0372D" w:rsidRDefault="0082714C" w:rsidP="00417F87">
            <w:pPr>
              <w:widowControl/>
              <w:spacing w:line="360" w:lineRule="auto"/>
              <w:jc w:val="left"/>
              <w:rPr>
                <w:rFonts w:ascii="宋体" w:hAnsi="宋体"/>
                <w:color w:val="000000"/>
                <w:kern w:val="0"/>
                <w:szCs w:val="21"/>
              </w:rPr>
            </w:pP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合计</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资产支持证券</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基金</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其他</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合计</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1,161,748,759.15</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959,098,677.19</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-202,650,081.96</w:t>
            </w:r>
          </w:p>
        </w:tc>
      </w:tr>
      <w:tr w:rsidR="00CD7E19" w:rsidRPr="00D0372D" w:rsidTr="00CB39C2">
        <w:trPr>
          <w:trHeight w:val="255"/>
          <w:jc w:val="center"/>
        </w:trPr>
        <w:tc>
          <w:tcPr>
            <w:tcW w:w="2268" w:type="dxa"/>
            <w:gridSpan w:val="2"/>
            <w:vMerge w:val="restart"/>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项目</w:t>
            </w:r>
          </w:p>
        </w:tc>
        <w:tc>
          <w:tcPr>
            <w:tcW w:w="7018" w:type="dxa"/>
            <w:gridSpan w:val="3"/>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上年度末</w:t>
            </w:r>
          </w:p>
          <w:p w:rsidR="00CD7E19" w:rsidRPr="00EF7B93" w:rsidRDefault="00264252" w:rsidP="00EF7B93">
            <w:pPr>
              <w:spacing w:before="29" w:line="288" w:lineRule="auto"/>
              <w:jc w:val="center"/>
              <w:rPr>
                <w:color w:val="000000"/>
                <w:kern w:val="0"/>
                <w:sz w:val="24"/>
              </w:rPr>
            </w:pPr>
            <w:r w:rsidRPr="00EF7B93">
              <w:rPr>
                <w:color w:val="000000"/>
                <w:kern w:val="0"/>
                <w:sz w:val="24"/>
              </w:rPr>
              <w:t>2017</w:t>
            </w:r>
            <w:r w:rsidRPr="00EF7B93">
              <w:rPr>
                <w:color w:val="000000"/>
                <w:kern w:val="0"/>
                <w:sz w:val="24"/>
              </w:rPr>
              <w:t>年</w:t>
            </w:r>
            <w:r w:rsidRPr="00EF7B93">
              <w:rPr>
                <w:color w:val="000000"/>
                <w:kern w:val="0"/>
                <w:sz w:val="24"/>
              </w:rPr>
              <w:t>12</w:t>
            </w:r>
            <w:r w:rsidRPr="00EF7B93">
              <w:rPr>
                <w:color w:val="000000"/>
                <w:kern w:val="0"/>
                <w:sz w:val="24"/>
              </w:rPr>
              <w:t>月</w:t>
            </w:r>
            <w:r w:rsidRPr="00EF7B93">
              <w:rPr>
                <w:color w:val="000000"/>
                <w:kern w:val="0"/>
                <w:sz w:val="24"/>
              </w:rPr>
              <w:t>31</w:t>
            </w:r>
            <w:r w:rsidRPr="00EF7B93">
              <w:rPr>
                <w:color w:val="000000"/>
                <w:kern w:val="0"/>
                <w:sz w:val="24"/>
              </w:rPr>
              <w:t>日</w:t>
            </w:r>
          </w:p>
        </w:tc>
      </w:tr>
      <w:tr w:rsidR="00CD7E19" w:rsidRPr="00D0372D" w:rsidTr="0082714C">
        <w:trPr>
          <w:trHeight w:val="270"/>
          <w:jc w:val="center"/>
        </w:trPr>
        <w:tc>
          <w:tcPr>
            <w:tcW w:w="2268" w:type="dxa"/>
            <w:gridSpan w:val="2"/>
            <w:vMerge/>
            <w:vAlign w:val="center"/>
          </w:tcPr>
          <w:p w:rsidR="00CD7E19" w:rsidRPr="00EF7B93" w:rsidRDefault="00CD7E19" w:rsidP="00EF7B93">
            <w:pPr>
              <w:spacing w:before="29" w:line="288" w:lineRule="auto"/>
              <w:jc w:val="center"/>
              <w:rPr>
                <w:color w:val="000000"/>
                <w:kern w:val="0"/>
                <w:sz w:val="24"/>
              </w:rPr>
            </w:pPr>
          </w:p>
        </w:tc>
        <w:tc>
          <w:tcPr>
            <w:tcW w:w="2339"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成本</w:t>
            </w:r>
          </w:p>
        </w:tc>
        <w:tc>
          <w:tcPr>
            <w:tcW w:w="2339"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公允价值</w:t>
            </w:r>
          </w:p>
        </w:tc>
        <w:tc>
          <w:tcPr>
            <w:tcW w:w="2340"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公允价值变动</w:t>
            </w:r>
          </w:p>
        </w:tc>
      </w:tr>
      <w:tr w:rsidR="00CD7E19" w:rsidRPr="00D0372D" w:rsidTr="00CB39C2">
        <w:trPr>
          <w:trHeight w:val="270"/>
          <w:jc w:val="center"/>
        </w:trPr>
        <w:tc>
          <w:tcPr>
            <w:tcW w:w="2268" w:type="dxa"/>
            <w:gridSpan w:val="2"/>
            <w:vAlign w:val="center"/>
          </w:tcPr>
          <w:p w:rsidR="00CD7E19" w:rsidRPr="00465ECC" w:rsidRDefault="00CD7E19" w:rsidP="00465ECC">
            <w:pPr>
              <w:widowControl/>
              <w:spacing w:before="29" w:line="288" w:lineRule="auto"/>
              <w:rPr>
                <w:color w:val="000000"/>
                <w:kern w:val="0"/>
                <w:sz w:val="24"/>
              </w:rPr>
            </w:pPr>
            <w:r w:rsidRPr="00465ECC">
              <w:rPr>
                <w:rFonts w:hint="eastAsia"/>
                <w:color w:val="000000"/>
                <w:kern w:val="0"/>
                <w:sz w:val="24"/>
              </w:rPr>
              <w:t>股票</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886,269,055.04</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1,034,654,604.66</w:t>
            </w:r>
          </w:p>
        </w:tc>
        <w:tc>
          <w:tcPr>
            <w:tcW w:w="2340"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148,385,549.62</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贵金属投资</w:t>
            </w:r>
            <w:r w:rsidRPr="00465ECC">
              <w:rPr>
                <w:rFonts w:hint="eastAsia"/>
                <w:color w:val="000000"/>
                <w:kern w:val="0"/>
                <w:sz w:val="24"/>
              </w:rPr>
              <w:t>-</w:t>
            </w:r>
            <w:r w:rsidRPr="00465ECC">
              <w:rPr>
                <w:rFonts w:hint="eastAsia"/>
                <w:color w:val="000000"/>
                <w:kern w:val="0"/>
                <w:sz w:val="24"/>
              </w:rPr>
              <w:t>金交所黄金合约</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r>
      <w:tr w:rsidR="0082714C" w:rsidRPr="00D0372D" w:rsidTr="00CB39C2">
        <w:trPr>
          <w:trHeight w:val="285"/>
          <w:jc w:val="center"/>
        </w:trPr>
        <w:tc>
          <w:tcPr>
            <w:tcW w:w="828" w:type="dxa"/>
            <w:vMerge w:val="restart"/>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债券</w:t>
            </w: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交易所市场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465ECC" w:rsidRDefault="0082714C" w:rsidP="00465ECC">
            <w:pPr>
              <w:widowControl/>
              <w:spacing w:before="29" w:line="288" w:lineRule="auto"/>
              <w:rPr>
                <w:color w:val="000000"/>
                <w:kern w:val="0"/>
                <w:sz w:val="24"/>
              </w:rPr>
            </w:pP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银行间市场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465ECC" w:rsidRDefault="0082714C" w:rsidP="00465ECC">
            <w:pPr>
              <w:widowControl/>
              <w:spacing w:before="29" w:line="288" w:lineRule="auto"/>
              <w:rPr>
                <w:color w:val="000000"/>
                <w:kern w:val="0"/>
                <w:sz w:val="24"/>
              </w:rPr>
            </w:pP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合计</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资产支持证券</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基金</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其他</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lastRenderedPageBreak/>
              <w:t>合计</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886,269,055.04</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1,034,654,604.66</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148,385,549.62</w:t>
            </w:r>
          </w:p>
        </w:tc>
      </w:tr>
    </w:tbl>
    <w:p w:rsidR="007B62FA" w:rsidRPr="00D0372D" w:rsidRDefault="007B62FA" w:rsidP="00417F87">
      <w:pPr>
        <w:spacing w:line="360" w:lineRule="auto"/>
        <w:rPr>
          <w:rFonts w:ascii="宋体" w:hAnsi="宋体"/>
          <w:color w:val="000000"/>
          <w:szCs w:val="21"/>
        </w:rPr>
      </w:pPr>
    </w:p>
    <w:p w:rsidR="007B62FA" w:rsidRPr="00C73C14" w:rsidRDefault="007B62FA" w:rsidP="00C73C14">
      <w:pPr>
        <w:spacing w:before="29" w:line="288" w:lineRule="auto"/>
        <w:rPr>
          <w:b/>
          <w:bCs/>
          <w:color w:val="000000"/>
          <w:kern w:val="0"/>
          <w:sz w:val="24"/>
        </w:rPr>
      </w:pPr>
      <w:r w:rsidRPr="00C73C14">
        <w:rPr>
          <w:b/>
          <w:bCs/>
          <w:color w:val="000000"/>
          <w:kern w:val="0"/>
          <w:sz w:val="24"/>
        </w:rPr>
        <w:t>7.4.7.3</w:t>
      </w:r>
      <w:r w:rsidR="002D0B5F" w:rsidRPr="00C73C14">
        <w:rPr>
          <w:rFonts w:hint="eastAsia"/>
          <w:b/>
          <w:bCs/>
          <w:color w:val="000000"/>
          <w:kern w:val="0"/>
          <w:sz w:val="24"/>
        </w:rPr>
        <w:t xml:space="preserve"> </w:t>
      </w:r>
      <w:r w:rsidRPr="00C73C14">
        <w:rPr>
          <w:rFonts w:hint="eastAsia"/>
          <w:b/>
          <w:bCs/>
          <w:color w:val="000000"/>
          <w:kern w:val="0"/>
          <w:sz w:val="24"/>
        </w:rPr>
        <w:t>衍生金融资产</w:t>
      </w:r>
      <w:r w:rsidRPr="00C73C14">
        <w:rPr>
          <w:b/>
          <w:bCs/>
          <w:color w:val="000000"/>
          <w:kern w:val="0"/>
          <w:sz w:val="24"/>
        </w:rPr>
        <w:t>/</w:t>
      </w:r>
      <w:r w:rsidRPr="00C73C14">
        <w:rPr>
          <w:rFonts w:hint="eastAsia"/>
          <w:b/>
          <w:bCs/>
          <w:color w:val="000000"/>
          <w:kern w:val="0"/>
          <w:sz w:val="24"/>
        </w:rPr>
        <w:t>负债</w:t>
      </w:r>
    </w:p>
    <w:p w:rsidR="007B62FA" w:rsidRDefault="002A70FC" w:rsidP="00915C3C">
      <w:pPr>
        <w:spacing w:before="29" w:line="288" w:lineRule="auto"/>
        <w:rPr>
          <w:kern w:val="0"/>
          <w:sz w:val="24"/>
        </w:rPr>
      </w:pPr>
      <w:r w:rsidRPr="002A70FC">
        <w:rPr>
          <w:rFonts w:hint="eastAsia"/>
          <w:kern w:val="0"/>
          <w:sz w:val="24"/>
        </w:rPr>
        <w:t>本基金本报告期末及上年度末未持有衍生金融工具。</w:t>
      </w:r>
    </w:p>
    <w:p w:rsidR="002A70FC" w:rsidRPr="002A70FC" w:rsidRDefault="002A70FC" w:rsidP="00915C3C">
      <w:pPr>
        <w:spacing w:before="29" w:line="288" w:lineRule="auto"/>
        <w:rPr>
          <w:b/>
          <w:bCs/>
          <w:color w:val="000000"/>
          <w:kern w:val="0"/>
          <w:sz w:val="24"/>
        </w:rPr>
      </w:pPr>
    </w:p>
    <w:p w:rsidR="005059D6" w:rsidRPr="005059D6" w:rsidRDefault="005059D6" w:rsidP="005059D6">
      <w:pPr>
        <w:spacing w:before="29" w:line="288" w:lineRule="auto"/>
        <w:rPr>
          <w:rFonts w:eastAsiaTheme="minorEastAsia"/>
          <w:b/>
          <w:sz w:val="24"/>
        </w:rPr>
      </w:pPr>
      <w:r w:rsidRPr="005059D6">
        <w:rPr>
          <w:rFonts w:eastAsiaTheme="minorEastAsia"/>
          <w:b/>
          <w:sz w:val="24"/>
        </w:rPr>
        <w:t>7.4.7.4</w:t>
      </w:r>
      <w:r w:rsidRPr="005059D6">
        <w:rPr>
          <w:rFonts w:eastAsiaTheme="minorEastAsia" w:hint="eastAsia"/>
          <w:b/>
          <w:sz w:val="24"/>
        </w:rPr>
        <w:t>买入返售金融资产</w:t>
      </w:r>
    </w:p>
    <w:p w:rsidR="007B62FA" w:rsidRPr="00D0372D" w:rsidRDefault="007B62FA" w:rsidP="00B323A0">
      <w:pPr>
        <w:tabs>
          <w:tab w:val="left" w:pos="426"/>
        </w:tabs>
        <w:spacing w:before="29" w:line="288" w:lineRule="auto"/>
        <w:jc w:val="left"/>
        <w:rPr>
          <w:rFonts w:ascii="宋体" w:hAnsi="宋体" w:cs="宋体"/>
          <w:kern w:val="0"/>
          <w:szCs w:val="21"/>
        </w:rPr>
      </w:pPr>
      <w:r w:rsidRPr="00B323A0">
        <w:rPr>
          <w:kern w:val="0"/>
          <w:sz w:val="24"/>
        </w:rPr>
        <w:t>本基金本报告期末及上年度末未持有买入返售金融资产。</w:t>
      </w:r>
    </w:p>
    <w:p w:rsidR="007B62FA" w:rsidRPr="00D0372D" w:rsidRDefault="007B62FA" w:rsidP="00417F87">
      <w:pPr>
        <w:spacing w:line="360" w:lineRule="auto"/>
        <w:rPr>
          <w:rFonts w:ascii="宋体" w:hAnsi="宋体"/>
          <w:color w:val="000000"/>
          <w:szCs w:val="21"/>
        </w:rPr>
      </w:pPr>
    </w:p>
    <w:p w:rsidR="00C37170" w:rsidRPr="00FE3598" w:rsidRDefault="00C37170" w:rsidP="00C37170">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37170" w:rsidRPr="00063F90" w:rsidRDefault="00C37170" w:rsidP="00C37170">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37170" w:rsidRPr="00063F90" w:rsidTr="005B0242">
        <w:trPr>
          <w:trHeight w:val="330"/>
        </w:trPr>
        <w:tc>
          <w:tcPr>
            <w:tcW w:w="2351" w:type="dxa"/>
            <w:vAlign w:val="center"/>
          </w:tcPr>
          <w:p w:rsidR="00C37170" w:rsidRPr="00063F90" w:rsidRDefault="00C37170" w:rsidP="005B0242">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37170" w:rsidRPr="00063F90" w:rsidRDefault="00C37170" w:rsidP="005B0242">
            <w:pPr>
              <w:spacing w:line="360" w:lineRule="auto"/>
              <w:jc w:val="center"/>
              <w:rPr>
                <w:rFonts w:eastAsiaTheme="minorEastAsia"/>
                <w:kern w:val="0"/>
                <w:sz w:val="24"/>
              </w:rPr>
            </w:pPr>
            <w:r w:rsidRPr="00063F90">
              <w:rPr>
                <w:rFonts w:eastAsiaTheme="minorEastAsia"/>
                <w:kern w:val="0"/>
                <w:sz w:val="24"/>
              </w:rPr>
              <w:t>本期末</w:t>
            </w:r>
          </w:p>
          <w:p w:rsidR="00C37170" w:rsidRPr="00063F90" w:rsidRDefault="00C37170" w:rsidP="005B0242">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37170" w:rsidRPr="00063F90" w:rsidRDefault="00C37170" w:rsidP="005B0242">
            <w:pPr>
              <w:spacing w:line="360" w:lineRule="auto"/>
              <w:jc w:val="center"/>
              <w:rPr>
                <w:rFonts w:eastAsiaTheme="minorEastAsia"/>
                <w:kern w:val="0"/>
                <w:sz w:val="24"/>
              </w:rPr>
            </w:pPr>
            <w:r w:rsidRPr="00063F90">
              <w:rPr>
                <w:rFonts w:eastAsiaTheme="minorEastAsia"/>
                <w:kern w:val="0"/>
                <w:sz w:val="24"/>
              </w:rPr>
              <w:t>上年度末</w:t>
            </w:r>
          </w:p>
          <w:p w:rsidR="00C37170" w:rsidRPr="00063F90" w:rsidRDefault="00C37170" w:rsidP="005B0242">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37170" w:rsidRPr="00063F90" w:rsidTr="005B0242">
        <w:trPr>
          <w:trHeight w:val="257"/>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11,892.70</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4,710.80</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69"/>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应收债券利息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C37170" w:rsidTr="005B0242">
        <w:trPr>
          <w:trHeight w:val="287"/>
        </w:trPr>
        <w:tc>
          <w:tcPr>
            <w:tcW w:w="2351" w:type="dxa"/>
            <w:vAlign w:val="bottom"/>
          </w:tcPr>
          <w:p w:rsidR="00C37170" w:rsidRPr="00C37170" w:rsidRDefault="00C37170" w:rsidP="005B0242">
            <w:pPr>
              <w:spacing w:line="360" w:lineRule="auto"/>
              <w:rPr>
                <w:rFonts w:eastAsiaTheme="minorEastAsia"/>
                <w:sz w:val="24"/>
              </w:rPr>
            </w:pPr>
            <w:r w:rsidRPr="00C37170">
              <w:rPr>
                <w:rFonts w:eastAsiaTheme="minorEastAsia" w:hint="eastAsia"/>
                <w:sz w:val="24"/>
              </w:rPr>
              <w:t>应收资产支持证券利息</w:t>
            </w:r>
          </w:p>
        </w:tc>
        <w:tc>
          <w:tcPr>
            <w:tcW w:w="3258" w:type="dxa"/>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287"/>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应收买入返售证券利息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应收申购款利息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0.24</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10.84</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应收黄金合约拆借孳息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其他</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30"/>
        </w:trPr>
        <w:tc>
          <w:tcPr>
            <w:tcW w:w="2351" w:type="dxa"/>
            <w:vAlign w:val="center"/>
          </w:tcPr>
          <w:p w:rsidR="00C37170" w:rsidRPr="00C37170" w:rsidRDefault="00C37170" w:rsidP="005B0242">
            <w:pPr>
              <w:spacing w:line="360" w:lineRule="auto"/>
              <w:jc w:val="center"/>
              <w:rPr>
                <w:rFonts w:eastAsiaTheme="minorEastAsia"/>
                <w:sz w:val="24"/>
              </w:rPr>
            </w:pPr>
            <w:r w:rsidRPr="00C37170">
              <w:rPr>
                <w:rFonts w:eastAsiaTheme="minorEastAsia"/>
                <w:sz w:val="24"/>
              </w:rPr>
              <w:t>合计</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11,892.94</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4,721.64</w:t>
            </w:r>
          </w:p>
        </w:tc>
      </w:tr>
    </w:tbl>
    <w:p w:rsidR="007B62FA" w:rsidRPr="00D0372D" w:rsidRDefault="007B62FA" w:rsidP="00417F87">
      <w:pPr>
        <w:spacing w:line="360" w:lineRule="auto"/>
        <w:rPr>
          <w:rFonts w:ascii="宋体" w:hAnsi="宋体"/>
          <w:color w:val="000000"/>
          <w:szCs w:val="21"/>
        </w:rPr>
      </w:pPr>
    </w:p>
    <w:p w:rsidR="00DD2D45" w:rsidRPr="00BE7F3D" w:rsidRDefault="00DD2D45" w:rsidP="003921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4F65B4" w:rsidRDefault="004F65B4" w:rsidP="00AD4493">
      <w:pPr>
        <w:spacing w:before="29" w:line="288" w:lineRule="auto"/>
        <w:rPr>
          <w:rFonts w:eastAsiaTheme="minorEastAsia"/>
          <w:color w:val="000000" w:themeColor="text1"/>
          <w:kern w:val="0"/>
          <w:sz w:val="24"/>
        </w:rPr>
      </w:pPr>
      <w:r w:rsidRPr="004F65B4">
        <w:rPr>
          <w:rFonts w:eastAsiaTheme="minorEastAsia" w:hint="eastAsia"/>
          <w:color w:val="000000" w:themeColor="text1"/>
          <w:kern w:val="0"/>
          <w:sz w:val="24"/>
        </w:rPr>
        <w:t>本基金本报告期末及上年度末未持有其他资产。</w:t>
      </w:r>
    </w:p>
    <w:p w:rsidR="007B62FA" w:rsidRPr="00AD4493" w:rsidRDefault="007B62FA" w:rsidP="00AD4493">
      <w:pPr>
        <w:spacing w:before="29" w:line="288" w:lineRule="auto"/>
        <w:rPr>
          <w:b/>
          <w:bCs/>
          <w:color w:val="000000"/>
          <w:kern w:val="0"/>
          <w:sz w:val="24"/>
        </w:rPr>
      </w:pPr>
      <w:r w:rsidRPr="00AD4493">
        <w:rPr>
          <w:b/>
          <w:bCs/>
          <w:color w:val="000000"/>
          <w:kern w:val="0"/>
          <w:sz w:val="24"/>
        </w:rPr>
        <w:t>7.4.7.7</w:t>
      </w:r>
      <w:r w:rsidR="002D0B5F" w:rsidRPr="00AD4493">
        <w:rPr>
          <w:rFonts w:hint="eastAsia"/>
          <w:b/>
          <w:bCs/>
          <w:color w:val="000000"/>
          <w:kern w:val="0"/>
          <w:sz w:val="24"/>
        </w:rPr>
        <w:t xml:space="preserve"> </w:t>
      </w:r>
      <w:r w:rsidRPr="00AD4493">
        <w:rPr>
          <w:rFonts w:hint="eastAsia"/>
          <w:b/>
          <w:bCs/>
          <w:color w:val="000000"/>
          <w:kern w:val="0"/>
          <w:sz w:val="24"/>
        </w:rPr>
        <w:t>应付交易费用</w:t>
      </w:r>
    </w:p>
    <w:p w:rsidR="004F65B4" w:rsidRDefault="004F65B4" w:rsidP="00E53CFC">
      <w:pPr>
        <w:spacing w:before="29" w:line="288" w:lineRule="auto"/>
        <w:rPr>
          <w:kern w:val="0"/>
          <w:sz w:val="24"/>
        </w:rPr>
      </w:pPr>
      <w:r w:rsidRPr="004F65B4">
        <w:rPr>
          <w:rFonts w:hint="eastAsia"/>
          <w:kern w:val="0"/>
          <w:sz w:val="24"/>
        </w:rPr>
        <w:lastRenderedPageBreak/>
        <w:t>本基金本报告期末及上年度末无应付交易费用。</w:t>
      </w:r>
    </w:p>
    <w:p w:rsidR="007B62FA" w:rsidRPr="00E53CFC" w:rsidRDefault="007B62FA" w:rsidP="00E53CFC">
      <w:pPr>
        <w:spacing w:before="29" w:line="288" w:lineRule="auto"/>
        <w:rPr>
          <w:b/>
          <w:bCs/>
          <w:color w:val="000000"/>
          <w:kern w:val="0"/>
          <w:sz w:val="24"/>
        </w:rPr>
      </w:pPr>
      <w:r w:rsidRPr="00E53CFC">
        <w:rPr>
          <w:b/>
          <w:bCs/>
          <w:color w:val="000000"/>
          <w:kern w:val="0"/>
          <w:sz w:val="24"/>
        </w:rPr>
        <w:t>7.4.7.8</w:t>
      </w:r>
      <w:r w:rsidR="002D0B5F" w:rsidRPr="00E53CFC">
        <w:rPr>
          <w:rFonts w:hint="eastAsia"/>
          <w:b/>
          <w:bCs/>
          <w:color w:val="000000"/>
          <w:kern w:val="0"/>
          <w:sz w:val="24"/>
        </w:rPr>
        <w:t xml:space="preserve"> </w:t>
      </w:r>
      <w:r w:rsidRPr="00E53CFC">
        <w:rPr>
          <w:rFonts w:hint="eastAsia"/>
          <w:b/>
          <w:bCs/>
          <w:color w:val="000000"/>
          <w:kern w:val="0"/>
          <w:sz w:val="24"/>
        </w:rPr>
        <w:t>其他负债</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566CD" w:rsidRPr="00D0372D" w:rsidTr="0026196C">
        <w:trPr>
          <w:trHeight w:val="330"/>
        </w:trPr>
        <w:tc>
          <w:tcPr>
            <w:tcW w:w="2715" w:type="dxa"/>
            <w:vAlign w:val="center"/>
          </w:tcPr>
          <w:p w:rsidR="007566CD" w:rsidRPr="00F4299A" w:rsidRDefault="007566CD" w:rsidP="00F4299A">
            <w:pPr>
              <w:spacing w:before="29" w:line="288" w:lineRule="auto"/>
              <w:jc w:val="center"/>
              <w:rPr>
                <w:sz w:val="24"/>
              </w:rPr>
            </w:pPr>
            <w:r w:rsidRPr="00F4299A">
              <w:rPr>
                <w:rFonts w:hint="eastAsia"/>
                <w:sz w:val="24"/>
              </w:rPr>
              <w:t>项目</w:t>
            </w:r>
          </w:p>
        </w:tc>
        <w:tc>
          <w:tcPr>
            <w:tcW w:w="3150" w:type="dxa"/>
            <w:vAlign w:val="center"/>
          </w:tcPr>
          <w:p w:rsidR="007566CD" w:rsidRPr="00F4299A" w:rsidRDefault="007566CD" w:rsidP="00F4299A">
            <w:pPr>
              <w:spacing w:before="29" w:line="288" w:lineRule="auto"/>
              <w:jc w:val="center"/>
              <w:rPr>
                <w:sz w:val="24"/>
              </w:rPr>
            </w:pPr>
            <w:r w:rsidRPr="00F4299A">
              <w:rPr>
                <w:rFonts w:hint="eastAsia"/>
                <w:sz w:val="24"/>
              </w:rPr>
              <w:t>本期末</w:t>
            </w:r>
          </w:p>
          <w:p w:rsidR="007566CD" w:rsidRPr="00F4299A" w:rsidRDefault="007566CD" w:rsidP="00F4299A">
            <w:pPr>
              <w:spacing w:before="29" w:line="288" w:lineRule="auto"/>
              <w:jc w:val="center"/>
              <w:rPr>
                <w:sz w:val="24"/>
              </w:rPr>
            </w:pPr>
            <w:r w:rsidRPr="00F4299A">
              <w:rPr>
                <w:sz w:val="24"/>
              </w:rPr>
              <w:t>2018</w:t>
            </w:r>
            <w:r w:rsidRPr="00F4299A">
              <w:rPr>
                <w:sz w:val="24"/>
              </w:rPr>
              <w:t>年</w:t>
            </w:r>
            <w:r w:rsidRPr="00F4299A">
              <w:rPr>
                <w:sz w:val="24"/>
              </w:rPr>
              <w:t>12</w:t>
            </w:r>
            <w:r w:rsidRPr="00F4299A">
              <w:rPr>
                <w:sz w:val="24"/>
              </w:rPr>
              <w:t>月</w:t>
            </w:r>
            <w:r w:rsidRPr="00F4299A">
              <w:rPr>
                <w:sz w:val="24"/>
              </w:rPr>
              <w:t>31</w:t>
            </w:r>
            <w:r w:rsidRPr="00F4299A">
              <w:rPr>
                <w:sz w:val="24"/>
              </w:rPr>
              <w:t>日</w:t>
            </w:r>
          </w:p>
        </w:tc>
        <w:tc>
          <w:tcPr>
            <w:tcW w:w="3150" w:type="dxa"/>
            <w:vAlign w:val="center"/>
          </w:tcPr>
          <w:p w:rsidR="007566CD" w:rsidRPr="00F4299A" w:rsidRDefault="007566CD" w:rsidP="00F4299A">
            <w:pPr>
              <w:spacing w:before="29" w:line="288" w:lineRule="auto"/>
              <w:jc w:val="center"/>
              <w:rPr>
                <w:sz w:val="24"/>
              </w:rPr>
            </w:pPr>
            <w:r w:rsidRPr="00F4299A">
              <w:rPr>
                <w:rFonts w:hint="eastAsia"/>
                <w:sz w:val="24"/>
              </w:rPr>
              <w:t>上年度末</w:t>
            </w:r>
          </w:p>
          <w:p w:rsidR="007566CD" w:rsidRPr="00F4299A" w:rsidRDefault="007566CD" w:rsidP="00F4299A">
            <w:pPr>
              <w:spacing w:before="29" w:line="288" w:lineRule="auto"/>
              <w:jc w:val="center"/>
              <w:rPr>
                <w:sz w:val="24"/>
              </w:rPr>
            </w:pPr>
            <w:r w:rsidRPr="00F4299A">
              <w:rPr>
                <w:sz w:val="24"/>
              </w:rPr>
              <w:t>2017</w:t>
            </w:r>
            <w:r w:rsidRPr="00F4299A">
              <w:rPr>
                <w:sz w:val="24"/>
              </w:rPr>
              <w:t>年</w:t>
            </w:r>
            <w:r w:rsidRPr="00F4299A">
              <w:rPr>
                <w:sz w:val="24"/>
              </w:rPr>
              <w:t>12</w:t>
            </w:r>
            <w:r w:rsidRPr="00F4299A">
              <w:rPr>
                <w:sz w:val="24"/>
              </w:rPr>
              <w:t>月</w:t>
            </w:r>
            <w:r w:rsidRPr="00F4299A">
              <w:rPr>
                <w:sz w:val="24"/>
              </w:rPr>
              <w:t>31</w:t>
            </w:r>
            <w:r w:rsidRPr="00F4299A">
              <w:rPr>
                <w:sz w:val="24"/>
              </w:rPr>
              <w:t>日</w:t>
            </w:r>
          </w:p>
        </w:tc>
      </w:tr>
      <w:tr w:rsidR="007566CD" w:rsidRPr="00D0372D" w:rsidTr="0026196C">
        <w:trPr>
          <w:trHeight w:val="325"/>
        </w:trPr>
        <w:tc>
          <w:tcPr>
            <w:tcW w:w="2715" w:type="dxa"/>
            <w:vAlign w:val="center"/>
          </w:tcPr>
          <w:p w:rsidR="007566CD" w:rsidRPr="00F4299A" w:rsidRDefault="007566CD" w:rsidP="00F4299A">
            <w:pPr>
              <w:spacing w:before="29" w:line="288" w:lineRule="auto"/>
              <w:rPr>
                <w:sz w:val="24"/>
              </w:rPr>
            </w:pPr>
            <w:r w:rsidRPr="00F4299A">
              <w:rPr>
                <w:rFonts w:hint="eastAsia"/>
                <w:sz w:val="24"/>
              </w:rPr>
              <w:t>应付券商交易单元保证金</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w:t>
            </w:r>
          </w:p>
        </w:tc>
      </w:tr>
      <w:tr w:rsidR="007566CD" w:rsidRPr="00D0372D" w:rsidTr="0026196C">
        <w:trPr>
          <w:trHeight w:val="325"/>
        </w:trPr>
        <w:tc>
          <w:tcPr>
            <w:tcW w:w="2715" w:type="dxa"/>
            <w:vAlign w:val="center"/>
          </w:tcPr>
          <w:p w:rsidR="007566CD" w:rsidRPr="00F4299A" w:rsidRDefault="007566CD" w:rsidP="00F4299A">
            <w:pPr>
              <w:spacing w:before="29" w:line="288" w:lineRule="auto"/>
              <w:rPr>
                <w:sz w:val="24"/>
              </w:rPr>
            </w:pPr>
            <w:r w:rsidRPr="00F4299A">
              <w:rPr>
                <w:rFonts w:hint="eastAsia"/>
                <w:sz w:val="24"/>
              </w:rPr>
              <w:t>应付赎回费</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42,622.27</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51,387.02</w:t>
            </w:r>
          </w:p>
        </w:tc>
      </w:tr>
      <w:tr w:rsidR="001C5EC1">
        <w:tc>
          <w:tcPr>
            <w:tcW w:w="2715" w:type="dxa"/>
            <w:vAlign w:val="center"/>
          </w:tcPr>
          <w:p w:rsidR="001C5EC1" w:rsidRDefault="007F239A">
            <w:pPr>
              <w:jc w:val="left"/>
            </w:pPr>
            <w:r>
              <w:rPr>
                <w:sz w:val="24"/>
              </w:rPr>
              <w:t>预提审计费</w:t>
            </w:r>
          </w:p>
        </w:tc>
        <w:tc>
          <w:tcPr>
            <w:tcW w:w="3150" w:type="dxa"/>
            <w:vAlign w:val="center"/>
          </w:tcPr>
          <w:p w:rsidR="001C5EC1" w:rsidRDefault="007F239A">
            <w:pPr>
              <w:jc w:val="right"/>
            </w:pPr>
            <w:r>
              <w:rPr>
                <w:sz w:val="24"/>
              </w:rPr>
              <w:t>110,000.00</w:t>
            </w:r>
          </w:p>
        </w:tc>
        <w:tc>
          <w:tcPr>
            <w:tcW w:w="3150" w:type="dxa"/>
            <w:vAlign w:val="center"/>
          </w:tcPr>
          <w:p w:rsidR="001C5EC1" w:rsidRDefault="007F239A">
            <w:pPr>
              <w:jc w:val="right"/>
            </w:pPr>
            <w:r>
              <w:rPr>
                <w:sz w:val="24"/>
              </w:rPr>
              <w:t>80,000.00</w:t>
            </w:r>
          </w:p>
        </w:tc>
      </w:tr>
      <w:tr w:rsidR="001C5EC1">
        <w:tc>
          <w:tcPr>
            <w:tcW w:w="2715" w:type="dxa"/>
            <w:vAlign w:val="center"/>
          </w:tcPr>
          <w:p w:rsidR="001C5EC1" w:rsidRDefault="007F239A">
            <w:pPr>
              <w:jc w:val="left"/>
            </w:pPr>
            <w:r>
              <w:rPr>
                <w:sz w:val="24"/>
              </w:rPr>
              <w:t>预提信息披露费</w:t>
            </w:r>
          </w:p>
        </w:tc>
        <w:tc>
          <w:tcPr>
            <w:tcW w:w="3150" w:type="dxa"/>
            <w:vAlign w:val="center"/>
          </w:tcPr>
          <w:p w:rsidR="001C5EC1" w:rsidRDefault="007F239A">
            <w:pPr>
              <w:jc w:val="right"/>
            </w:pPr>
            <w:r>
              <w:rPr>
                <w:sz w:val="24"/>
              </w:rPr>
              <w:t>280,000.00</w:t>
            </w:r>
          </w:p>
        </w:tc>
        <w:tc>
          <w:tcPr>
            <w:tcW w:w="3150" w:type="dxa"/>
            <w:vAlign w:val="center"/>
          </w:tcPr>
          <w:p w:rsidR="001C5EC1" w:rsidRDefault="007F239A">
            <w:pPr>
              <w:jc w:val="right"/>
            </w:pPr>
            <w:r>
              <w:rPr>
                <w:sz w:val="24"/>
              </w:rPr>
              <w:t>240,000.00</w:t>
            </w:r>
          </w:p>
        </w:tc>
      </w:tr>
      <w:tr w:rsidR="001C5EC1">
        <w:tc>
          <w:tcPr>
            <w:tcW w:w="2715" w:type="dxa"/>
            <w:vAlign w:val="center"/>
          </w:tcPr>
          <w:p w:rsidR="001C5EC1" w:rsidRDefault="007F239A">
            <w:pPr>
              <w:jc w:val="left"/>
            </w:pPr>
            <w:r>
              <w:rPr>
                <w:sz w:val="24"/>
              </w:rPr>
              <w:t>应付指数使用费</w:t>
            </w:r>
          </w:p>
        </w:tc>
        <w:tc>
          <w:tcPr>
            <w:tcW w:w="3150" w:type="dxa"/>
            <w:vAlign w:val="center"/>
          </w:tcPr>
          <w:p w:rsidR="001C5EC1" w:rsidRDefault="007F239A">
            <w:pPr>
              <w:jc w:val="right"/>
            </w:pPr>
            <w:r>
              <w:rPr>
                <w:sz w:val="24"/>
              </w:rPr>
              <w:t>53,981.72</w:t>
            </w:r>
          </w:p>
        </w:tc>
        <w:tc>
          <w:tcPr>
            <w:tcW w:w="3150" w:type="dxa"/>
            <w:vAlign w:val="center"/>
          </w:tcPr>
          <w:p w:rsidR="001C5EC1" w:rsidRDefault="007F239A">
            <w:pPr>
              <w:jc w:val="right"/>
            </w:pPr>
            <w:r>
              <w:rPr>
                <w:sz w:val="24"/>
              </w:rPr>
              <w:t>68,774.38</w:t>
            </w:r>
          </w:p>
        </w:tc>
      </w:tr>
      <w:tr w:rsidR="007566CD" w:rsidRPr="00D0372D" w:rsidTr="00F4299A">
        <w:trPr>
          <w:trHeight w:val="325"/>
        </w:trPr>
        <w:tc>
          <w:tcPr>
            <w:tcW w:w="2715" w:type="dxa"/>
            <w:vAlign w:val="center"/>
          </w:tcPr>
          <w:p w:rsidR="007566CD" w:rsidRPr="00D0372D" w:rsidRDefault="007566CD" w:rsidP="00F4299A">
            <w:pPr>
              <w:spacing w:before="29" w:line="288" w:lineRule="auto"/>
              <w:jc w:val="center"/>
              <w:rPr>
                <w:rFonts w:asciiTheme="minorEastAsia" w:eastAsiaTheme="minorEastAsia" w:hAnsiTheme="minorEastAsia"/>
                <w:szCs w:val="21"/>
              </w:rPr>
            </w:pPr>
            <w:r w:rsidRPr="00F4299A">
              <w:rPr>
                <w:rFonts w:hint="eastAsia"/>
                <w:sz w:val="24"/>
              </w:rPr>
              <w:t>合计</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486,603.99</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440,161.40</w:t>
            </w:r>
          </w:p>
        </w:tc>
      </w:tr>
    </w:tbl>
    <w:p w:rsidR="007B62FA" w:rsidRPr="00D0372D" w:rsidRDefault="007B62FA" w:rsidP="00417F87">
      <w:pPr>
        <w:spacing w:line="360" w:lineRule="auto"/>
        <w:rPr>
          <w:rFonts w:ascii="宋体" w:hAnsi="宋体"/>
          <w:b/>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7.4.7.9</w:t>
      </w:r>
      <w:r w:rsidR="002D0B5F" w:rsidRPr="00E53CFC">
        <w:rPr>
          <w:rFonts w:hint="eastAsia"/>
          <w:b/>
          <w:bCs/>
          <w:color w:val="000000"/>
          <w:kern w:val="0"/>
          <w:sz w:val="24"/>
        </w:rPr>
        <w:t xml:space="preserve"> </w:t>
      </w:r>
      <w:r w:rsidRPr="00E53CFC">
        <w:rPr>
          <w:rFonts w:hint="eastAsia"/>
          <w:b/>
          <w:bCs/>
          <w:color w:val="000000"/>
          <w:kern w:val="0"/>
          <w:sz w:val="24"/>
        </w:rPr>
        <w:t>实收基金</w:t>
      </w:r>
    </w:p>
    <w:p w:rsidR="002B1741" w:rsidRPr="00AD4493" w:rsidRDefault="006453AF"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w:t>
      </w:r>
      <w:r w:rsidR="002B1741" w:rsidRPr="00AD4493">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35"/>
        <w:gridCol w:w="3402"/>
      </w:tblGrid>
      <w:tr w:rsidR="007B62FA" w:rsidRPr="00D0372D" w:rsidTr="00EE1E0C">
        <w:tc>
          <w:tcPr>
            <w:tcW w:w="3119" w:type="dxa"/>
            <w:vMerge w:val="restart"/>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项目</w:t>
            </w:r>
          </w:p>
        </w:tc>
        <w:tc>
          <w:tcPr>
            <w:tcW w:w="6237" w:type="dxa"/>
            <w:gridSpan w:val="2"/>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本期</w:t>
            </w:r>
          </w:p>
          <w:p w:rsidR="007B62FA" w:rsidRPr="00A94DDB" w:rsidRDefault="00ED2997" w:rsidP="00A94DDB">
            <w:pPr>
              <w:spacing w:before="29" w:line="288" w:lineRule="auto"/>
              <w:jc w:val="center"/>
              <w:rPr>
                <w:color w:val="000000"/>
                <w:kern w:val="0"/>
                <w:sz w:val="24"/>
              </w:rPr>
            </w:pPr>
            <w:r w:rsidRPr="00A94DDB">
              <w:rPr>
                <w:color w:val="000000"/>
                <w:kern w:val="0"/>
                <w:sz w:val="24"/>
              </w:rPr>
              <w:t>2018</w:t>
            </w:r>
            <w:r w:rsidRPr="00A94DDB">
              <w:rPr>
                <w:color w:val="000000"/>
                <w:kern w:val="0"/>
                <w:sz w:val="24"/>
              </w:rPr>
              <w:t>年</w:t>
            </w:r>
            <w:r w:rsidRPr="00A94DDB">
              <w:rPr>
                <w:color w:val="000000"/>
                <w:kern w:val="0"/>
                <w:sz w:val="24"/>
              </w:rPr>
              <w:t>1</w:t>
            </w:r>
            <w:r w:rsidRPr="00A94DDB">
              <w:rPr>
                <w:color w:val="000000"/>
                <w:kern w:val="0"/>
                <w:sz w:val="24"/>
              </w:rPr>
              <w:t>月</w:t>
            </w:r>
            <w:r w:rsidRPr="00A94DDB">
              <w:rPr>
                <w:color w:val="000000"/>
                <w:kern w:val="0"/>
                <w:sz w:val="24"/>
              </w:rPr>
              <w:t>1</w:t>
            </w:r>
            <w:r w:rsidRPr="00A94DDB">
              <w:rPr>
                <w:color w:val="000000"/>
                <w:kern w:val="0"/>
                <w:sz w:val="24"/>
              </w:rPr>
              <w:t>日</w:t>
            </w:r>
            <w:r w:rsidR="007B62FA" w:rsidRPr="00A94DDB">
              <w:rPr>
                <w:rFonts w:hint="eastAsia"/>
                <w:color w:val="000000"/>
                <w:kern w:val="0"/>
                <w:sz w:val="24"/>
              </w:rPr>
              <w:t>至</w:t>
            </w:r>
            <w:r w:rsidRPr="00A94DDB">
              <w:rPr>
                <w:color w:val="000000"/>
                <w:kern w:val="0"/>
                <w:sz w:val="24"/>
              </w:rPr>
              <w:t>2018</w:t>
            </w:r>
            <w:r w:rsidRPr="00A94DDB">
              <w:rPr>
                <w:color w:val="000000"/>
                <w:kern w:val="0"/>
                <w:sz w:val="24"/>
              </w:rPr>
              <w:t>年</w:t>
            </w:r>
            <w:r w:rsidRPr="00A94DDB">
              <w:rPr>
                <w:color w:val="000000"/>
                <w:kern w:val="0"/>
                <w:sz w:val="24"/>
              </w:rPr>
              <w:t>12</w:t>
            </w:r>
            <w:r w:rsidRPr="00A94DDB">
              <w:rPr>
                <w:color w:val="000000"/>
                <w:kern w:val="0"/>
                <w:sz w:val="24"/>
              </w:rPr>
              <w:t>月</w:t>
            </w:r>
            <w:r w:rsidRPr="00A94DDB">
              <w:rPr>
                <w:color w:val="000000"/>
                <w:kern w:val="0"/>
                <w:sz w:val="24"/>
              </w:rPr>
              <w:t>31</w:t>
            </w:r>
            <w:r w:rsidRPr="00A94DDB">
              <w:rPr>
                <w:color w:val="000000"/>
                <w:kern w:val="0"/>
                <w:sz w:val="24"/>
              </w:rPr>
              <w:t>日</w:t>
            </w:r>
          </w:p>
        </w:tc>
      </w:tr>
      <w:tr w:rsidR="007B62FA" w:rsidRPr="00D0372D" w:rsidTr="00B54A05">
        <w:tc>
          <w:tcPr>
            <w:tcW w:w="3119" w:type="dxa"/>
            <w:vMerge/>
            <w:vAlign w:val="center"/>
          </w:tcPr>
          <w:p w:rsidR="007B62FA" w:rsidRPr="00A94DDB" w:rsidRDefault="007B62FA" w:rsidP="00A94DDB">
            <w:pPr>
              <w:spacing w:before="29" w:line="288" w:lineRule="auto"/>
              <w:jc w:val="center"/>
              <w:rPr>
                <w:color w:val="000000"/>
                <w:kern w:val="0"/>
                <w:sz w:val="24"/>
              </w:rPr>
            </w:pPr>
          </w:p>
        </w:tc>
        <w:tc>
          <w:tcPr>
            <w:tcW w:w="2835" w:type="dxa"/>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基金份额（份）</w:t>
            </w:r>
          </w:p>
        </w:tc>
        <w:tc>
          <w:tcPr>
            <w:tcW w:w="3402" w:type="dxa"/>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账面金额</w:t>
            </w:r>
          </w:p>
        </w:tc>
      </w:tr>
      <w:tr w:rsidR="007B62FA" w:rsidRPr="00D0372D" w:rsidTr="00A94DDB">
        <w:tc>
          <w:tcPr>
            <w:tcW w:w="3119" w:type="dxa"/>
            <w:vAlign w:val="center"/>
          </w:tcPr>
          <w:p w:rsidR="007B62FA" w:rsidRPr="00A94DDB" w:rsidRDefault="008F3D0D" w:rsidP="00A94DDB">
            <w:pPr>
              <w:spacing w:before="29" w:line="288" w:lineRule="auto"/>
              <w:rPr>
                <w:color w:val="000000"/>
                <w:sz w:val="24"/>
              </w:rPr>
            </w:pPr>
            <w:r w:rsidRPr="00A94DDB">
              <w:rPr>
                <w:color w:val="000000"/>
                <w:sz w:val="24"/>
              </w:rPr>
              <w:t>上年度末</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781,928,105.32</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781,928,105.32</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本期申购</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1,466,560,357.54</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1,466,560,357.54</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本期赎回（以</w:t>
            </w:r>
            <w:r w:rsidR="00A67A7E" w:rsidRPr="00323F0D">
              <w:rPr>
                <w:sz w:val="24"/>
              </w:rPr>
              <w:t>“-”</w:t>
            </w:r>
            <w:r w:rsidRPr="00A94DDB">
              <w:rPr>
                <w:rFonts w:hint="eastAsia"/>
                <w:color w:val="000000"/>
                <w:sz w:val="24"/>
              </w:rPr>
              <w:t>号填列）</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-1,269,666,646.33</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-1,269,666,646.33</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本期末</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978,821,816.53</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978,821,816.53</w:t>
            </w:r>
          </w:p>
        </w:tc>
      </w:tr>
    </w:tbl>
    <w:p w:rsidR="00AD1000" w:rsidRPr="00AD1000" w:rsidRDefault="007F239A" w:rsidP="00AD1000">
      <w:pPr>
        <w:tabs>
          <w:tab w:val="left" w:pos="426"/>
        </w:tabs>
        <w:spacing w:before="29" w:line="288" w:lineRule="auto"/>
        <w:jc w:val="left"/>
        <w:rPr>
          <w:kern w:val="0"/>
          <w:sz w:val="24"/>
        </w:rPr>
      </w:pPr>
      <w:r>
        <w:rPr>
          <w:kern w:val="0"/>
          <w:sz w:val="24"/>
        </w:rPr>
        <w:t>注：</w:t>
      </w:r>
      <w:r w:rsidR="00AD1000" w:rsidRPr="00AD1000">
        <w:rPr>
          <w:rFonts w:hint="eastAsia"/>
          <w:kern w:val="0"/>
          <w:sz w:val="24"/>
        </w:rPr>
        <w:t>1</w:t>
      </w:r>
      <w:r w:rsidR="00AD1000" w:rsidRPr="00AD1000">
        <w:rPr>
          <w:rFonts w:hint="eastAsia"/>
          <w:kern w:val="0"/>
          <w:sz w:val="24"/>
        </w:rPr>
        <w:t>、如果本报告期间发生转换入、红利再投业务，则总申购份额中包含该业务。</w:t>
      </w:r>
    </w:p>
    <w:p w:rsidR="00AD1000" w:rsidRPr="00AD1000" w:rsidRDefault="00AD1000" w:rsidP="00AD1000">
      <w:pPr>
        <w:tabs>
          <w:tab w:val="left" w:pos="426"/>
        </w:tabs>
        <w:spacing w:before="29" w:line="288" w:lineRule="auto"/>
        <w:jc w:val="left"/>
        <w:rPr>
          <w:kern w:val="0"/>
          <w:sz w:val="24"/>
        </w:rPr>
      </w:pPr>
      <w:r w:rsidRPr="00AD1000">
        <w:rPr>
          <w:rFonts w:hint="eastAsia"/>
          <w:kern w:val="0"/>
          <w:sz w:val="24"/>
        </w:rPr>
        <w:t>2</w:t>
      </w:r>
      <w:r w:rsidRPr="00AD1000">
        <w:rPr>
          <w:rFonts w:hint="eastAsia"/>
          <w:kern w:val="0"/>
          <w:sz w:val="24"/>
        </w:rPr>
        <w:t>、如果本报告期间发生转换出业务，则总赎回份</w:t>
      </w:r>
      <w:bookmarkStart w:id="233" w:name="_GoBack"/>
      <w:bookmarkEnd w:id="233"/>
      <w:r w:rsidRPr="00AD1000">
        <w:rPr>
          <w:rFonts w:hint="eastAsia"/>
          <w:kern w:val="0"/>
          <w:sz w:val="24"/>
        </w:rPr>
        <w:t>额中包含该业务。</w:t>
      </w:r>
    </w:p>
    <w:p w:rsidR="007B62FA" w:rsidRDefault="00AD1000" w:rsidP="00AD1000">
      <w:pPr>
        <w:tabs>
          <w:tab w:val="left" w:pos="426"/>
        </w:tabs>
        <w:spacing w:before="29" w:line="288" w:lineRule="auto"/>
        <w:jc w:val="left"/>
        <w:rPr>
          <w:kern w:val="0"/>
          <w:sz w:val="24"/>
        </w:rPr>
      </w:pPr>
      <w:r w:rsidRPr="00AD1000">
        <w:rPr>
          <w:rFonts w:hint="eastAsia"/>
          <w:kern w:val="0"/>
          <w:sz w:val="24"/>
        </w:rPr>
        <w:t>3</w:t>
      </w:r>
      <w:r w:rsidRPr="00AD1000">
        <w:rPr>
          <w:rFonts w:hint="eastAsia"/>
          <w:kern w:val="0"/>
          <w:sz w:val="24"/>
        </w:rPr>
        <w:t>、截至</w:t>
      </w:r>
      <w:r w:rsidRPr="00AD1000">
        <w:rPr>
          <w:rFonts w:hint="eastAsia"/>
          <w:kern w:val="0"/>
          <w:sz w:val="24"/>
        </w:rPr>
        <w:t>2018</w:t>
      </w:r>
      <w:r w:rsidRPr="00AD1000">
        <w:rPr>
          <w:rFonts w:hint="eastAsia"/>
          <w:kern w:val="0"/>
          <w:sz w:val="24"/>
        </w:rPr>
        <w:t>年</w:t>
      </w:r>
      <w:r w:rsidRPr="00AD1000">
        <w:rPr>
          <w:rFonts w:hint="eastAsia"/>
          <w:kern w:val="0"/>
          <w:sz w:val="24"/>
        </w:rPr>
        <w:t>12</w:t>
      </w:r>
      <w:r w:rsidRPr="00AD1000">
        <w:rPr>
          <w:rFonts w:hint="eastAsia"/>
          <w:kern w:val="0"/>
          <w:sz w:val="24"/>
        </w:rPr>
        <w:t>月</w:t>
      </w:r>
      <w:r w:rsidRPr="00AD1000">
        <w:rPr>
          <w:rFonts w:hint="eastAsia"/>
          <w:kern w:val="0"/>
          <w:sz w:val="24"/>
        </w:rPr>
        <w:t>31</w:t>
      </w:r>
      <w:r w:rsidRPr="00AD1000">
        <w:rPr>
          <w:rFonts w:hint="eastAsia"/>
          <w:kern w:val="0"/>
          <w:sz w:val="24"/>
        </w:rPr>
        <w:t>日止，本基金于深交所上市的基金份额为</w:t>
      </w:r>
      <w:r w:rsidR="002A336E" w:rsidRPr="00AD1000">
        <w:rPr>
          <w:rFonts w:hint="eastAsia"/>
          <w:kern w:val="0"/>
          <w:sz w:val="24"/>
        </w:rPr>
        <w:t>43,817,036.00</w:t>
      </w:r>
      <w:r w:rsidRPr="00AD1000">
        <w:rPr>
          <w:rFonts w:hint="eastAsia"/>
          <w:kern w:val="0"/>
          <w:sz w:val="24"/>
        </w:rPr>
        <w:t>份</w:t>
      </w:r>
      <w:r w:rsidRPr="00AD1000">
        <w:rPr>
          <w:rFonts w:hint="eastAsia"/>
          <w:kern w:val="0"/>
          <w:sz w:val="24"/>
        </w:rPr>
        <w:t>(2017</w:t>
      </w:r>
      <w:r w:rsidRPr="00AD1000">
        <w:rPr>
          <w:rFonts w:hint="eastAsia"/>
          <w:kern w:val="0"/>
          <w:sz w:val="24"/>
        </w:rPr>
        <w:t>年</w:t>
      </w:r>
      <w:r w:rsidRPr="00AD1000">
        <w:rPr>
          <w:rFonts w:hint="eastAsia"/>
          <w:kern w:val="0"/>
          <w:sz w:val="24"/>
        </w:rPr>
        <w:t>12</w:t>
      </w:r>
      <w:r w:rsidRPr="00AD1000">
        <w:rPr>
          <w:rFonts w:hint="eastAsia"/>
          <w:kern w:val="0"/>
          <w:sz w:val="24"/>
        </w:rPr>
        <w:t>月</w:t>
      </w:r>
      <w:r w:rsidRPr="00AD1000">
        <w:rPr>
          <w:rFonts w:hint="eastAsia"/>
          <w:kern w:val="0"/>
          <w:sz w:val="24"/>
        </w:rPr>
        <w:t>31</w:t>
      </w:r>
      <w:r w:rsidRPr="00AD1000">
        <w:rPr>
          <w:rFonts w:hint="eastAsia"/>
          <w:kern w:val="0"/>
          <w:sz w:val="24"/>
        </w:rPr>
        <w:t>日：</w:t>
      </w:r>
      <w:r w:rsidRPr="00AD1000">
        <w:rPr>
          <w:rFonts w:hint="eastAsia"/>
          <w:kern w:val="0"/>
          <w:sz w:val="24"/>
        </w:rPr>
        <w:t>155,227,618.00</w:t>
      </w:r>
      <w:r w:rsidRPr="00AD1000">
        <w:rPr>
          <w:rFonts w:hint="eastAsia"/>
          <w:kern w:val="0"/>
          <w:sz w:val="24"/>
        </w:rPr>
        <w:t>份</w:t>
      </w:r>
      <w:r w:rsidRPr="00AD1000">
        <w:rPr>
          <w:rFonts w:hint="eastAsia"/>
          <w:kern w:val="0"/>
          <w:sz w:val="24"/>
        </w:rPr>
        <w:t>)</w:t>
      </w:r>
      <w:r w:rsidRPr="00AD1000">
        <w:rPr>
          <w:rFonts w:hint="eastAsia"/>
          <w:kern w:val="0"/>
          <w:sz w:val="24"/>
        </w:rPr>
        <w:t>，托管在场外未上市交易的基金份额为</w:t>
      </w:r>
      <w:r w:rsidR="002A336E" w:rsidRPr="00AD1000">
        <w:rPr>
          <w:rFonts w:hint="eastAsia"/>
          <w:kern w:val="0"/>
          <w:sz w:val="24"/>
        </w:rPr>
        <w:t>935,004,780.53</w:t>
      </w:r>
      <w:r w:rsidRPr="00AD1000">
        <w:rPr>
          <w:rFonts w:hint="eastAsia"/>
          <w:kern w:val="0"/>
          <w:sz w:val="24"/>
        </w:rPr>
        <w:t>份</w:t>
      </w:r>
      <w:r w:rsidRPr="00AD1000">
        <w:rPr>
          <w:rFonts w:hint="eastAsia"/>
          <w:kern w:val="0"/>
          <w:sz w:val="24"/>
        </w:rPr>
        <w:t>(2017</w:t>
      </w:r>
      <w:r w:rsidRPr="00AD1000">
        <w:rPr>
          <w:rFonts w:hint="eastAsia"/>
          <w:kern w:val="0"/>
          <w:sz w:val="24"/>
        </w:rPr>
        <w:t>年</w:t>
      </w:r>
      <w:r w:rsidRPr="00AD1000">
        <w:rPr>
          <w:rFonts w:hint="eastAsia"/>
          <w:kern w:val="0"/>
          <w:sz w:val="24"/>
        </w:rPr>
        <w:t>12</w:t>
      </w:r>
      <w:r w:rsidRPr="00AD1000">
        <w:rPr>
          <w:rFonts w:hint="eastAsia"/>
          <w:kern w:val="0"/>
          <w:sz w:val="24"/>
        </w:rPr>
        <w:t>月</w:t>
      </w:r>
      <w:r w:rsidRPr="00AD1000">
        <w:rPr>
          <w:rFonts w:hint="eastAsia"/>
          <w:kern w:val="0"/>
          <w:sz w:val="24"/>
        </w:rPr>
        <w:t>31</w:t>
      </w:r>
      <w:r w:rsidRPr="00AD1000">
        <w:rPr>
          <w:rFonts w:hint="eastAsia"/>
          <w:kern w:val="0"/>
          <w:sz w:val="24"/>
        </w:rPr>
        <w:t>日：</w:t>
      </w:r>
      <w:r w:rsidRPr="00AD1000">
        <w:rPr>
          <w:rFonts w:hint="eastAsia"/>
          <w:kern w:val="0"/>
          <w:sz w:val="24"/>
        </w:rPr>
        <w:t>626,700,487.32</w:t>
      </w:r>
      <w:r w:rsidRPr="00AD1000">
        <w:rPr>
          <w:rFonts w:hint="eastAsia"/>
          <w:kern w:val="0"/>
          <w:sz w:val="24"/>
        </w:rPr>
        <w:t>份</w:t>
      </w:r>
      <w:r w:rsidRPr="00AD1000">
        <w:rPr>
          <w:rFonts w:hint="eastAsia"/>
          <w:kern w:val="0"/>
          <w:sz w:val="24"/>
        </w:rPr>
        <w:t>)</w:t>
      </w:r>
      <w:r w:rsidRPr="00AD1000">
        <w:rPr>
          <w:rFonts w:hint="eastAsia"/>
          <w:kern w:val="0"/>
          <w:sz w:val="24"/>
        </w:rPr>
        <w:t>。上市的基金份额登记在证券登记结算系统，可选择按市价流通或按基金份额净值申购或赎回；未上市的基金份额登记在注册登记系统，按基金份额净值申购或赎回。通过跨系统转登记可实现基金份额在两个系统之间的转换。</w:t>
      </w:r>
    </w:p>
    <w:p w:rsidR="00AD1000" w:rsidRPr="00D0372D" w:rsidRDefault="00AD1000" w:rsidP="00AD1000">
      <w:pPr>
        <w:tabs>
          <w:tab w:val="left" w:pos="426"/>
        </w:tabs>
        <w:spacing w:before="29" w:line="288" w:lineRule="auto"/>
        <w:jc w:val="left"/>
        <w:rPr>
          <w:rFonts w:ascii="宋体" w:hAnsi="宋体"/>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7.4.7.10</w:t>
      </w:r>
      <w:r w:rsidR="002D0B5F" w:rsidRPr="00E53CFC">
        <w:rPr>
          <w:rFonts w:hint="eastAsia"/>
          <w:b/>
          <w:bCs/>
          <w:color w:val="000000"/>
          <w:kern w:val="0"/>
          <w:sz w:val="24"/>
        </w:rPr>
        <w:t xml:space="preserve"> </w:t>
      </w:r>
      <w:r w:rsidRPr="00E53CFC">
        <w:rPr>
          <w:rFonts w:hint="eastAsia"/>
          <w:b/>
          <w:bCs/>
          <w:color w:val="000000"/>
          <w:kern w:val="0"/>
          <w:sz w:val="24"/>
        </w:rPr>
        <w:t>未分配利润</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00"/>
      </w:tblGrid>
      <w:tr w:rsidR="007B62FA" w:rsidRPr="00D0372D" w:rsidTr="006D141C">
        <w:tc>
          <w:tcPr>
            <w:tcW w:w="27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项目</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已实现部分</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未实现部分</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未分配利润合计</w:t>
            </w:r>
          </w:p>
        </w:tc>
      </w:tr>
      <w:tr w:rsidR="007B62FA" w:rsidRPr="00D0372D" w:rsidTr="006B4141">
        <w:tc>
          <w:tcPr>
            <w:tcW w:w="2700" w:type="dxa"/>
            <w:vAlign w:val="center"/>
          </w:tcPr>
          <w:p w:rsidR="007B62FA" w:rsidRPr="007B2A83" w:rsidRDefault="008F3D0D" w:rsidP="007B2A83">
            <w:pPr>
              <w:spacing w:before="29" w:line="288" w:lineRule="auto"/>
              <w:rPr>
                <w:sz w:val="24"/>
              </w:rPr>
            </w:pPr>
            <w:r w:rsidRPr="007B2A83">
              <w:rPr>
                <w:sz w:val="24"/>
              </w:rPr>
              <w:t>上年度末</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62,071,603.42</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245,756,467.29</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307,828,070.71</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本期利润</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2,393,025.03</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-351,035,631.58</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-348,642,606.55</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lastRenderedPageBreak/>
              <w:t>本期基金份额交易产生的变动数</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22,384,136.20</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56,488,967.21</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78,873,103.41</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其中：基金申购款</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153,153,602.24</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416,687,911.21</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569,841,513.45</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基金赎回款</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-130,769,466.04</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-360,198,944.00</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-490,968,410.04</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本期已分配利润</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本期末</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86,848,764.65</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-48,790,197.08</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38,058,567.57</w:t>
            </w:r>
          </w:p>
        </w:tc>
      </w:tr>
    </w:tbl>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7.4.7.11</w:t>
      </w:r>
      <w:r w:rsidR="002D0B5F" w:rsidRPr="00E53CFC">
        <w:rPr>
          <w:rFonts w:hint="eastAsia"/>
          <w:b/>
          <w:bCs/>
          <w:color w:val="000000"/>
          <w:kern w:val="0"/>
          <w:sz w:val="24"/>
        </w:rPr>
        <w:t xml:space="preserve"> </w:t>
      </w:r>
      <w:r w:rsidRPr="00E53CFC">
        <w:rPr>
          <w:rFonts w:hint="eastAsia"/>
          <w:b/>
          <w:bCs/>
          <w:color w:val="000000"/>
          <w:kern w:val="0"/>
          <w:sz w:val="24"/>
        </w:rPr>
        <w:t>存款利息收入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7B62FA" w:rsidRPr="00D0372D" w:rsidTr="006D141C">
        <w:tc>
          <w:tcPr>
            <w:tcW w:w="2912" w:type="dxa"/>
            <w:vAlign w:val="center"/>
          </w:tcPr>
          <w:p w:rsidR="007B62FA" w:rsidRPr="003817C9" w:rsidRDefault="007B62FA" w:rsidP="003817C9">
            <w:pPr>
              <w:spacing w:before="29" w:line="288" w:lineRule="auto"/>
              <w:jc w:val="center"/>
              <w:rPr>
                <w:sz w:val="24"/>
              </w:rPr>
            </w:pPr>
            <w:r w:rsidRPr="003817C9">
              <w:rPr>
                <w:rFonts w:hint="eastAsia"/>
                <w:sz w:val="24"/>
              </w:rPr>
              <w:t>项目</w:t>
            </w:r>
          </w:p>
        </w:tc>
        <w:tc>
          <w:tcPr>
            <w:tcW w:w="3208" w:type="dxa"/>
            <w:vAlign w:val="center"/>
          </w:tcPr>
          <w:p w:rsidR="007B62FA" w:rsidRPr="003817C9" w:rsidRDefault="007B62FA" w:rsidP="003817C9">
            <w:pPr>
              <w:spacing w:before="29" w:line="288" w:lineRule="auto"/>
              <w:jc w:val="center"/>
              <w:rPr>
                <w:sz w:val="24"/>
              </w:rPr>
            </w:pPr>
            <w:r w:rsidRPr="003817C9">
              <w:rPr>
                <w:rFonts w:hint="eastAsia"/>
                <w:sz w:val="24"/>
              </w:rPr>
              <w:t>本期</w:t>
            </w:r>
          </w:p>
          <w:p w:rsidR="007B62FA" w:rsidRPr="003817C9" w:rsidRDefault="00ED2997" w:rsidP="003817C9">
            <w:pPr>
              <w:spacing w:before="29" w:line="288" w:lineRule="auto"/>
              <w:jc w:val="center"/>
              <w:rPr>
                <w:sz w:val="24"/>
              </w:rPr>
            </w:pPr>
            <w:r w:rsidRPr="003817C9">
              <w:rPr>
                <w:sz w:val="24"/>
              </w:rPr>
              <w:t>2018</w:t>
            </w:r>
            <w:r w:rsidRPr="003817C9">
              <w:rPr>
                <w:sz w:val="24"/>
              </w:rPr>
              <w:t>年</w:t>
            </w:r>
            <w:r w:rsidRPr="003817C9">
              <w:rPr>
                <w:sz w:val="24"/>
              </w:rPr>
              <w:t>1</w:t>
            </w:r>
            <w:r w:rsidRPr="003817C9">
              <w:rPr>
                <w:sz w:val="24"/>
              </w:rPr>
              <w:t>月</w:t>
            </w:r>
            <w:r w:rsidRPr="003817C9">
              <w:rPr>
                <w:sz w:val="24"/>
              </w:rPr>
              <w:t>1</w:t>
            </w:r>
            <w:r w:rsidRPr="003817C9">
              <w:rPr>
                <w:sz w:val="24"/>
              </w:rPr>
              <w:t>日</w:t>
            </w:r>
            <w:r w:rsidR="007B62FA" w:rsidRPr="003817C9">
              <w:rPr>
                <w:rFonts w:hint="eastAsia"/>
                <w:sz w:val="24"/>
              </w:rPr>
              <w:t>至</w:t>
            </w:r>
            <w:r w:rsidRPr="003817C9">
              <w:rPr>
                <w:sz w:val="24"/>
              </w:rPr>
              <w:t>2018</w:t>
            </w:r>
            <w:r w:rsidRPr="003817C9">
              <w:rPr>
                <w:sz w:val="24"/>
              </w:rPr>
              <w:t>年</w:t>
            </w:r>
            <w:r w:rsidRPr="003817C9">
              <w:rPr>
                <w:sz w:val="24"/>
              </w:rPr>
              <w:t>12</w:t>
            </w:r>
            <w:r w:rsidRPr="003817C9">
              <w:rPr>
                <w:sz w:val="24"/>
              </w:rPr>
              <w:t>月</w:t>
            </w:r>
            <w:r w:rsidRPr="003817C9">
              <w:rPr>
                <w:sz w:val="24"/>
              </w:rPr>
              <w:t>31</w:t>
            </w:r>
            <w:r w:rsidRPr="003817C9">
              <w:rPr>
                <w:sz w:val="24"/>
              </w:rPr>
              <w:t>日</w:t>
            </w:r>
          </w:p>
        </w:tc>
        <w:tc>
          <w:tcPr>
            <w:tcW w:w="2880" w:type="dxa"/>
            <w:vAlign w:val="center"/>
          </w:tcPr>
          <w:p w:rsidR="007B62FA" w:rsidRPr="003817C9" w:rsidRDefault="007B62FA" w:rsidP="003817C9">
            <w:pPr>
              <w:spacing w:before="29" w:line="288" w:lineRule="auto"/>
              <w:jc w:val="center"/>
              <w:rPr>
                <w:sz w:val="24"/>
              </w:rPr>
            </w:pPr>
            <w:r w:rsidRPr="003817C9">
              <w:rPr>
                <w:rFonts w:hint="eastAsia"/>
                <w:sz w:val="24"/>
              </w:rPr>
              <w:t>上年度可比期间</w:t>
            </w:r>
          </w:p>
          <w:p w:rsidR="007B62FA" w:rsidRPr="003817C9" w:rsidRDefault="009A2393" w:rsidP="003817C9">
            <w:pPr>
              <w:spacing w:before="29" w:line="288" w:lineRule="auto"/>
              <w:jc w:val="center"/>
              <w:rPr>
                <w:sz w:val="24"/>
              </w:rPr>
            </w:pPr>
            <w:r w:rsidRPr="003817C9">
              <w:rPr>
                <w:sz w:val="24"/>
              </w:rPr>
              <w:t>2017</w:t>
            </w:r>
            <w:r w:rsidRPr="003817C9">
              <w:rPr>
                <w:sz w:val="24"/>
              </w:rPr>
              <w:t>年</w:t>
            </w:r>
            <w:r w:rsidRPr="003817C9">
              <w:rPr>
                <w:sz w:val="24"/>
              </w:rPr>
              <w:t>1</w:t>
            </w:r>
            <w:r w:rsidRPr="003817C9">
              <w:rPr>
                <w:sz w:val="24"/>
              </w:rPr>
              <w:t>月</w:t>
            </w:r>
            <w:r w:rsidRPr="003817C9">
              <w:rPr>
                <w:sz w:val="24"/>
              </w:rPr>
              <w:t>1</w:t>
            </w:r>
            <w:r w:rsidRPr="003817C9">
              <w:rPr>
                <w:sz w:val="24"/>
              </w:rPr>
              <w:t>日至</w:t>
            </w:r>
            <w:r w:rsidRPr="003817C9">
              <w:rPr>
                <w:sz w:val="24"/>
              </w:rPr>
              <w:t>2017</w:t>
            </w:r>
            <w:r w:rsidRPr="003817C9">
              <w:rPr>
                <w:sz w:val="24"/>
              </w:rPr>
              <w:t>年</w:t>
            </w:r>
            <w:r w:rsidRPr="003817C9">
              <w:rPr>
                <w:sz w:val="24"/>
              </w:rPr>
              <w:t>12</w:t>
            </w:r>
            <w:r w:rsidRPr="003817C9">
              <w:rPr>
                <w:sz w:val="24"/>
              </w:rPr>
              <w:t>月</w:t>
            </w:r>
            <w:r w:rsidRPr="003817C9">
              <w:rPr>
                <w:sz w:val="24"/>
              </w:rPr>
              <w:t>31</w:t>
            </w:r>
            <w:r w:rsidRPr="003817C9">
              <w:rPr>
                <w:sz w:val="24"/>
              </w:rPr>
              <w:t>日</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活期存款利息收入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521,578.62</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246,420.50</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定期存款利息收入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其他存款利息收入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结算备付金利息收入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其他</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273.89</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1,828.11</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合计</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521,852.51</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248,248.61</w:t>
            </w:r>
          </w:p>
        </w:tc>
      </w:tr>
    </w:tbl>
    <w:p w:rsidR="007B62FA" w:rsidRPr="00D0372D" w:rsidRDefault="007B62FA" w:rsidP="00417F87">
      <w:pPr>
        <w:spacing w:line="360" w:lineRule="auto"/>
        <w:rPr>
          <w:rFonts w:ascii="宋体" w:hAnsi="宋体"/>
          <w:color w:val="000000"/>
          <w:szCs w:val="21"/>
        </w:rPr>
      </w:pPr>
    </w:p>
    <w:p w:rsidR="00EB5E43" w:rsidRPr="00E53CFC" w:rsidRDefault="00EB5E43" w:rsidP="00E53CFC">
      <w:pPr>
        <w:spacing w:before="29" w:line="288" w:lineRule="auto"/>
        <w:rPr>
          <w:b/>
          <w:bCs/>
          <w:color w:val="000000"/>
          <w:kern w:val="0"/>
          <w:sz w:val="24"/>
        </w:rPr>
      </w:pPr>
      <w:r w:rsidRPr="00E53CFC">
        <w:rPr>
          <w:b/>
          <w:bCs/>
          <w:color w:val="000000"/>
          <w:kern w:val="0"/>
          <w:sz w:val="24"/>
        </w:rPr>
        <w:t xml:space="preserve">7.4.7.12 </w:t>
      </w:r>
      <w:r w:rsidRPr="00E53CFC">
        <w:rPr>
          <w:rFonts w:hint="eastAsia"/>
          <w:b/>
          <w:bCs/>
          <w:color w:val="000000"/>
          <w:kern w:val="0"/>
          <w:sz w:val="24"/>
        </w:rPr>
        <w:t>股票投资收益</w:t>
      </w:r>
    </w:p>
    <w:p w:rsidR="00EB5E43" w:rsidRPr="00AD4493" w:rsidRDefault="00EB5E43" w:rsidP="00EB5E4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项目</w:t>
            </w:r>
          </w:p>
        </w:tc>
        <w:tc>
          <w:tcPr>
            <w:tcW w:w="2726" w:type="dxa"/>
            <w:tcMar>
              <w:top w:w="15" w:type="dxa"/>
              <w:left w:w="15" w:type="dxa"/>
              <w:bottom w:w="0" w:type="dxa"/>
              <w:right w:w="15" w:type="dxa"/>
            </w:tcMar>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本期</w:t>
            </w:r>
          </w:p>
          <w:p w:rsidR="00EB5E43" w:rsidRPr="00B50D84" w:rsidRDefault="00EB5E43" w:rsidP="00B50D84">
            <w:pPr>
              <w:autoSpaceDE w:val="0"/>
              <w:autoSpaceDN w:val="0"/>
              <w:spacing w:before="29" w:line="288" w:lineRule="auto"/>
              <w:jc w:val="center"/>
              <w:textAlignment w:val="bottom"/>
              <w:rPr>
                <w:kern w:val="0"/>
                <w:sz w:val="24"/>
              </w:rPr>
            </w:pPr>
            <w:r w:rsidRPr="00B50D84">
              <w:rPr>
                <w:kern w:val="0"/>
                <w:sz w:val="24"/>
              </w:rPr>
              <w:t>2018</w:t>
            </w:r>
            <w:r w:rsidRPr="00B50D84">
              <w:rPr>
                <w:kern w:val="0"/>
                <w:sz w:val="24"/>
              </w:rPr>
              <w:t>年</w:t>
            </w:r>
            <w:r w:rsidRPr="00B50D84">
              <w:rPr>
                <w:kern w:val="0"/>
                <w:sz w:val="24"/>
              </w:rPr>
              <w:t>1</w:t>
            </w:r>
            <w:r w:rsidRPr="00B50D84">
              <w:rPr>
                <w:kern w:val="0"/>
                <w:sz w:val="24"/>
              </w:rPr>
              <w:t>月</w:t>
            </w:r>
            <w:r w:rsidRPr="00B50D84">
              <w:rPr>
                <w:kern w:val="0"/>
                <w:sz w:val="24"/>
              </w:rPr>
              <w:t>1</w:t>
            </w:r>
            <w:r w:rsidRPr="00B50D84">
              <w:rPr>
                <w:kern w:val="0"/>
                <w:sz w:val="24"/>
              </w:rPr>
              <w:t>日</w:t>
            </w:r>
            <w:r w:rsidRPr="00B50D84">
              <w:rPr>
                <w:rFonts w:hint="eastAsia"/>
                <w:kern w:val="0"/>
                <w:sz w:val="24"/>
              </w:rPr>
              <w:t>至</w:t>
            </w:r>
            <w:r w:rsidRPr="00B50D84">
              <w:rPr>
                <w:kern w:val="0"/>
                <w:sz w:val="24"/>
              </w:rPr>
              <w:t>2018</w:t>
            </w:r>
            <w:r w:rsidRPr="00B50D84">
              <w:rPr>
                <w:kern w:val="0"/>
                <w:sz w:val="24"/>
              </w:rPr>
              <w:t>年</w:t>
            </w:r>
            <w:r w:rsidRPr="00B50D84">
              <w:rPr>
                <w:kern w:val="0"/>
                <w:sz w:val="24"/>
              </w:rPr>
              <w:t>12</w:t>
            </w:r>
            <w:r w:rsidRPr="00B50D84">
              <w:rPr>
                <w:kern w:val="0"/>
                <w:sz w:val="24"/>
              </w:rPr>
              <w:t>月</w:t>
            </w:r>
            <w:r w:rsidRPr="00B50D84">
              <w:rPr>
                <w:kern w:val="0"/>
                <w:sz w:val="24"/>
              </w:rPr>
              <w:t>31</w:t>
            </w:r>
            <w:r w:rsidRPr="00B50D84">
              <w:rPr>
                <w:kern w:val="0"/>
                <w:sz w:val="24"/>
              </w:rPr>
              <w:t>日</w:t>
            </w:r>
          </w:p>
        </w:tc>
        <w:tc>
          <w:tcPr>
            <w:tcW w:w="2726" w:type="dxa"/>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上年度可比期间</w:t>
            </w:r>
          </w:p>
          <w:p w:rsidR="00EB5E43" w:rsidRPr="00B50D84" w:rsidRDefault="00EB5E43" w:rsidP="00B50D84">
            <w:pPr>
              <w:autoSpaceDE w:val="0"/>
              <w:autoSpaceDN w:val="0"/>
              <w:spacing w:before="29" w:line="288" w:lineRule="auto"/>
              <w:jc w:val="center"/>
              <w:textAlignment w:val="bottom"/>
              <w:rPr>
                <w:kern w:val="0"/>
                <w:sz w:val="24"/>
              </w:rPr>
            </w:pPr>
            <w:r w:rsidRPr="00B50D84">
              <w:rPr>
                <w:kern w:val="0"/>
                <w:sz w:val="24"/>
              </w:rPr>
              <w:t>2017</w:t>
            </w:r>
            <w:r w:rsidRPr="00B50D84">
              <w:rPr>
                <w:kern w:val="0"/>
                <w:sz w:val="24"/>
              </w:rPr>
              <w:t>年</w:t>
            </w:r>
            <w:r w:rsidRPr="00B50D84">
              <w:rPr>
                <w:kern w:val="0"/>
                <w:sz w:val="24"/>
              </w:rPr>
              <w:t>1</w:t>
            </w:r>
            <w:r w:rsidRPr="00B50D84">
              <w:rPr>
                <w:kern w:val="0"/>
                <w:sz w:val="24"/>
              </w:rPr>
              <w:t>月</w:t>
            </w:r>
            <w:r w:rsidRPr="00B50D84">
              <w:rPr>
                <w:kern w:val="0"/>
                <w:sz w:val="24"/>
              </w:rPr>
              <w:t>1</w:t>
            </w:r>
            <w:r w:rsidRPr="00B50D84">
              <w:rPr>
                <w:kern w:val="0"/>
                <w:sz w:val="24"/>
              </w:rPr>
              <w:t>日至</w:t>
            </w:r>
            <w:r w:rsidRPr="00B50D84">
              <w:rPr>
                <w:kern w:val="0"/>
                <w:sz w:val="24"/>
              </w:rPr>
              <w:t>2017</w:t>
            </w:r>
            <w:r w:rsidRPr="00B50D84">
              <w:rPr>
                <w:kern w:val="0"/>
                <w:sz w:val="24"/>
              </w:rPr>
              <w:t>年</w:t>
            </w:r>
            <w:r w:rsidRPr="00B50D84">
              <w:rPr>
                <w:kern w:val="0"/>
                <w:sz w:val="24"/>
              </w:rPr>
              <w:t>12</w:t>
            </w:r>
            <w:r w:rsidRPr="00B50D84">
              <w:rPr>
                <w:kern w:val="0"/>
                <w:sz w:val="24"/>
              </w:rPr>
              <w:t>月</w:t>
            </w:r>
            <w:r w:rsidRPr="00B50D84">
              <w:rPr>
                <w:kern w:val="0"/>
                <w:sz w:val="24"/>
              </w:rPr>
              <w:t>31</w:t>
            </w:r>
            <w:r w:rsidRPr="00B50D84">
              <w:rPr>
                <w:kern w:val="0"/>
                <w:sz w:val="24"/>
              </w:rPr>
              <w:t>日</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卖出股票成交总额</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608,912,079.72</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708,455,252.10</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减：卖出股票成本总额</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594,143,504.31</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600,212,119.67</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买卖股票差价收入</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14,768,575.41</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108,243,132.43</w:t>
            </w:r>
          </w:p>
        </w:tc>
      </w:tr>
    </w:tbl>
    <w:p w:rsidR="000B1A3D" w:rsidRPr="00B323A0" w:rsidRDefault="000B1A3D" w:rsidP="00B323A0">
      <w:pPr>
        <w:tabs>
          <w:tab w:val="left" w:pos="426"/>
        </w:tabs>
        <w:spacing w:before="29" w:line="288" w:lineRule="auto"/>
        <w:jc w:val="left"/>
        <w:rPr>
          <w:kern w:val="0"/>
          <w:sz w:val="24"/>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7.4.7.13</w:t>
      </w:r>
      <w:r w:rsidR="002D0B5F" w:rsidRPr="00E53CFC">
        <w:rPr>
          <w:rFonts w:hint="eastAsia"/>
          <w:b/>
          <w:bCs/>
          <w:color w:val="000000"/>
          <w:kern w:val="0"/>
          <w:sz w:val="24"/>
        </w:rPr>
        <w:t xml:space="preserve"> </w:t>
      </w:r>
      <w:r w:rsidRPr="00E53CFC">
        <w:rPr>
          <w:rFonts w:hint="eastAsia"/>
          <w:b/>
          <w:bCs/>
          <w:color w:val="000000"/>
          <w:kern w:val="0"/>
          <w:sz w:val="24"/>
        </w:rPr>
        <w:t>基金投资收益</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本基金本报告期内及上年度可比期间无基金投资收益。</w:t>
      </w:r>
    </w:p>
    <w:p w:rsidR="007B62FA" w:rsidRPr="00E53CFC" w:rsidRDefault="007B62FA" w:rsidP="00E53CFC">
      <w:pPr>
        <w:spacing w:before="29" w:line="288" w:lineRule="auto"/>
        <w:rPr>
          <w:b/>
          <w:bCs/>
          <w:color w:val="000000"/>
          <w:kern w:val="0"/>
          <w:sz w:val="24"/>
        </w:rPr>
      </w:pPr>
      <w:r w:rsidRPr="00E53CFC">
        <w:rPr>
          <w:b/>
          <w:bCs/>
          <w:color w:val="000000"/>
          <w:kern w:val="0"/>
          <w:sz w:val="24"/>
        </w:rPr>
        <w:t>7.4.7.14</w:t>
      </w:r>
      <w:r w:rsidR="002D0B5F" w:rsidRPr="00E53CFC">
        <w:rPr>
          <w:rFonts w:hint="eastAsia"/>
          <w:b/>
          <w:bCs/>
          <w:color w:val="000000"/>
          <w:kern w:val="0"/>
          <w:sz w:val="24"/>
        </w:rPr>
        <w:t xml:space="preserve"> </w:t>
      </w:r>
      <w:r w:rsidRPr="00E53CFC">
        <w:rPr>
          <w:rFonts w:hint="eastAsia"/>
          <w:b/>
          <w:bCs/>
          <w:color w:val="000000"/>
          <w:kern w:val="0"/>
          <w:sz w:val="24"/>
        </w:rPr>
        <w:t>债券投资收益</w:t>
      </w:r>
    </w:p>
    <w:p w:rsidR="002047F1" w:rsidRDefault="002047F1" w:rsidP="002047F1">
      <w:pPr>
        <w:tabs>
          <w:tab w:val="left" w:pos="426"/>
        </w:tabs>
        <w:spacing w:before="29" w:line="288" w:lineRule="auto"/>
        <w:jc w:val="left"/>
        <w:rPr>
          <w:kern w:val="0"/>
          <w:sz w:val="24"/>
        </w:rPr>
      </w:pPr>
      <w:r w:rsidRPr="00DF3766">
        <w:rPr>
          <w:rFonts w:hint="eastAsia"/>
          <w:kern w:val="0"/>
          <w:sz w:val="24"/>
        </w:rPr>
        <w:t>本基金本报告期内及上年度可比期间无债券投资收益。</w:t>
      </w:r>
    </w:p>
    <w:p w:rsidR="00215918" w:rsidRPr="00E53CFC" w:rsidRDefault="00206B18" w:rsidP="00E53CFC">
      <w:pPr>
        <w:spacing w:before="29" w:line="288" w:lineRule="auto"/>
        <w:rPr>
          <w:b/>
          <w:bCs/>
          <w:color w:val="000000"/>
          <w:kern w:val="0"/>
          <w:sz w:val="24"/>
        </w:rPr>
      </w:pPr>
      <w:r>
        <w:rPr>
          <w:b/>
          <w:bCs/>
          <w:color w:val="000000"/>
          <w:kern w:val="0"/>
          <w:sz w:val="24"/>
        </w:rPr>
        <w:t>7.4.7.</w:t>
      </w:r>
      <w:r w:rsidR="00215918" w:rsidRPr="00E53CFC">
        <w:rPr>
          <w:rFonts w:hint="eastAsia"/>
          <w:b/>
          <w:bCs/>
          <w:color w:val="000000"/>
          <w:kern w:val="0"/>
          <w:sz w:val="24"/>
        </w:rPr>
        <w:t xml:space="preserve">15 </w:t>
      </w:r>
      <w:r w:rsidR="00215918" w:rsidRPr="00E53CFC">
        <w:rPr>
          <w:rFonts w:hint="eastAsia"/>
          <w:b/>
          <w:bCs/>
          <w:color w:val="000000"/>
          <w:kern w:val="0"/>
          <w:sz w:val="24"/>
        </w:rPr>
        <w:t>资产支持证券投资收益</w:t>
      </w:r>
    </w:p>
    <w:p w:rsidR="00AE0211" w:rsidRPr="0091212A" w:rsidRDefault="00AE0211" w:rsidP="00AE0211">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7B62FA" w:rsidRPr="00AE0211"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7.4.7.16</w:t>
      </w:r>
      <w:r w:rsidR="002D0B5F" w:rsidRPr="00E53CFC">
        <w:rPr>
          <w:rFonts w:hint="eastAsia"/>
          <w:b/>
          <w:bCs/>
          <w:color w:val="000000"/>
          <w:kern w:val="0"/>
          <w:sz w:val="24"/>
        </w:rPr>
        <w:t xml:space="preserve"> </w:t>
      </w:r>
      <w:r w:rsidRPr="00E53CFC">
        <w:rPr>
          <w:rFonts w:hint="eastAsia"/>
          <w:b/>
          <w:bCs/>
          <w:color w:val="000000"/>
          <w:kern w:val="0"/>
          <w:sz w:val="24"/>
        </w:rPr>
        <w:t>衍生工具收益</w:t>
      </w:r>
    </w:p>
    <w:p w:rsidR="009B3871" w:rsidRPr="00063F90" w:rsidRDefault="009B3871" w:rsidP="009B3871">
      <w:pPr>
        <w:tabs>
          <w:tab w:val="left" w:pos="426"/>
        </w:tabs>
        <w:spacing w:line="360" w:lineRule="auto"/>
        <w:ind w:firstLineChars="200" w:firstLine="480"/>
        <w:jc w:val="left"/>
        <w:rPr>
          <w:rFonts w:eastAsiaTheme="minorEastAsia"/>
          <w:kern w:val="0"/>
          <w:sz w:val="24"/>
        </w:rPr>
      </w:pPr>
      <w:r w:rsidRPr="009B3871">
        <w:rPr>
          <w:rFonts w:eastAsiaTheme="minorEastAsia"/>
          <w:kern w:val="0"/>
          <w:sz w:val="24"/>
        </w:rPr>
        <w:t>本基金本报告期内及上年度可比期间无衍生工具收益。</w:t>
      </w:r>
    </w:p>
    <w:p w:rsidR="007B62FA" w:rsidRPr="00E53CFC" w:rsidRDefault="007B62FA" w:rsidP="00E53CFC">
      <w:pPr>
        <w:spacing w:before="29" w:line="288" w:lineRule="auto"/>
        <w:rPr>
          <w:b/>
          <w:bCs/>
          <w:color w:val="000000"/>
          <w:kern w:val="0"/>
          <w:sz w:val="24"/>
        </w:rPr>
      </w:pPr>
      <w:r w:rsidRPr="00E53CFC">
        <w:rPr>
          <w:b/>
          <w:bCs/>
          <w:color w:val="000000"/>
          <w:kern w:val="0"/>
          <w:sz w:val="24"/>
        </w:rPr>
        <w:t>7.4.7.17</w:t>
      </w:r>
      <w:r w:rsidR="002D0B5F" w:rsidRPr="00E53CFC">
        <w:rPr>
          <w:rFonts w:hint="eastAsia"/>
          <w:b/>
          <w:bCs/>
          <w:color w:val="000000"/>
          <w:kern w:val="0"/>
          <w:sz w:val="24"/>
        </w:rPr>
        <w:t xml:space="preserve"> </w:t>
      </w:r>
      <w:r w:rsidRPr="00E53CFC">
        <w:rPr>
          <w:rFonts w:hint="eastAsia"/>
          <w:b/>
          <w:bCs/>
          <w:color w:val="000000"/>
          <w:kern w:val="0"/>
          <w:sz w:val="24"/>
        </w:rPr>
        <w:t>股利收益</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7B62FA" w:rsidRPr="00D0372D" w:rsidTr="006D141C">
        <w:tc>
          <w:tcPr>
            <w:tcW w:w="2988"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150"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150"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股票投资产生的股利收益</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4,780,285.25</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1,342,638.38</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基金投资产生的股利收益</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合计</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4,780,285.25</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1,342,638.38</w:t>
            </w:r>
          </w:p>
        </w:tc>
      </w:tr>
    </w:tbl>
    <w:p w:rsidR="007B62FA" w:rsidRPr="00D0372D" w:rsidRDefault="007B62FA" w:rsidP="00D0372D">
      <w:pPr>
        <w:spacing w:line="360" w:lineRule="auto"/>
        <w:ind w:firstLineChars="100" w:firstLine="210"/>
        <w:rPr>
          <w:rFonts w:ascii="宋体" w:hAnsi="宋体"/>
          <w:szCs w:val="21"/>
        </w:rPr>
      </w:pPr>
    </w:p>
    <w:p w:rsidR="00103733" w:rsidRPr="00063F90" w:rsidRDefault="00103733" w:rsidP="00103733">
      <w:pPr>
        <w:spacing w:line="360" w:lineRule="auto"/>
        <w:rPr>
          <w:rFonts w:eastAsiaTheme="minorEastAsia"/>
          <w:b/>
          <w:color w:val="000000"/>
          <w:sz w:val="24"/>
        </w:rPr>
      </w:pPr>
      <w:r w:rsidRPr="00063F90">
        <w:rPr>
          <w:rFonts w:eastAsiaTheme="minorEastAsia"/>
          <w:b/>
          <w:color w:val="000000"/>
          <w:sz w:val="24"/>
        </w:rPr>
        <w:t>7.4.7.18</w:t>
      </w:r>
      <w:r w:rsidRPr="00063F90">
        <w:rPr>
          <w:rFonts w:eastAsiaTheme="minorEastAsia"/>
          <w:b/>
          <w:color w:val="000000"/>
          <w:sz w:val="24"/>
        </w:rPr>
        <w:t>公允价值变动收益</w:t>
      </w:r>
    </w:p>
    <w:p w:rsidR="00103733" w:rsidRPr="00063F90" w:rsidRDefault="00103733" w:rsidP="00103733">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03733" w:rsidRPr="00063F90" w:rsidTr="005B0242">
        <w:trPr>
          <w:trHeight w:val="285"/>
        </w:trPr>
        <w:tc>
          <w:tcPr>
            <w:tcW w:w="2987" w:type="dxa"/>
            <w:vAlign w:val="center"/>
          </w:tcPr>
          <w:p w:rsidR="00103733" w:rsidRPr="00063F90" w:rsidRDefault="00103733" w:rsidP="005B0242">
            <w:pPr>
              <w:spacing w:line="360" w:lineRule="auto"/>
              <w:jc w:val="center"/>
              <w:rPr>
                <w:rFonts w:eastAsiaTheme="minorEastAsia"/>
                <w:sz w:val="24"/>
              </w:rPr>
            </w:pPr>
            <w:r w:rsidRPr="00063F90">
              <w:rPr>
                <w:rFonts w:eastAsiaTheme="minorEastAsia"/>
                <w:kern w:val="0"/>
                <w:sz w:val="24"/>
              </w:rPr>
              <w:t>项目名称</w:t>
            </w:r>
          </w:p>
        </w:tc>
        <w:tc>
          <w:tcPr>
            <w:tcW w:w="3149" w:type="dxa"/>
          </w:tcPr>
          <w:p w:rsidR="00103733" w:rsidRPr="00063F90" w:rsidRDefault="00103733" w:rsidP="005B0242">
            <w:pPr>
              <w:spacing w:line="360" w:lineRule="auto"/>
              <w:jc w:val="center"/>
              <w:rPr>
                <w:rFonts w:eastAsiaTheme="minorEastAsia"/>
                <w:sz w:val="24"/>
              </w:rPr>
            </w:pPr>
            <w:r w:rsidRPr="00063F90">
              <w:rPr>
                <w:rFonts w:eastAsiaTheme="minorEastAsia"/>
                <w:sz w:val="24"/>
              </w:rPr>
              <w:t>本期</w:t>
            </w:r>
          </w:p>
          <w:p w:rsidR="00103733" w:rsidRPr="00063F90" w:rsidRDefault="00103733" w:rsidP="005B0242">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103733" w:rsidRPr="00063F90" w:rsidRDefault="00103733" w:rsidP="005B0242">
            <w:pPr>
              <w:spacing w:line="360" w:lineRule="auto"/>
              <w:jc w:val="center"/>
              <w:rPr>
                <w:rFonts w:eastAsiaTheme="minorEastAsia"/>
                <w:sz w:val="24"/>
              </w:rPr>
            </w:pPr>
            <w:r w:rsidRPr="00063F90">
              <w:rPr>
                <w:rFonts w:eastAsiaTheme="minorEastAsia"/>
                <w:sz w:val="24"/>
              </w:rPr>
              <w:t>上年度可比期间</w:t>
            </w:r>
          </w:p>
          <w:p w:rsidR="00103733" w:rsidRPr="00063F90" w:rsidRDefault="00103733" w:rsidP="005B0242">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-351,035,631.58</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187,779,279.76</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-351,035,631.58</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187,779,279.76</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103733" w:rsidRPr="00063F90" w:rsidRDefault="00103733" w:rsidP="005B0242">
            <w:pPr>
              <w:spacing w:line="360" w:lineRule="auto"/>
              <w:jc w:val="right"/>
              <w:rPr>
                <w:sz w:val="24"/>
              </w:rPr>
            </w:pPr>
            <w:r w:rsidRPr="00063F90">
              <w:rPr>
                <w:rFonts w:hint="eastAsia"/>
                <w:sz w:val="24"/>
              </w:rPr>
              <w:t>-</w:t>
            </w:r>
          </w:p>
        </w:tc>
        <w:tc>
          <w:tcPr>
            <w:tcW w:w="3149" w:type="dxa"/>
            <w:vAlign w:val="center"/>
          </w:tcPr>
          <w:p w:rsidR="00103733" w:rsidRPr="00063F90" w:rsidRDefault="00103733" w:rsidP="005B0242">
            <w:pPr>
              <w:spacing w:line="360" w:lineRule="auto"/>
              <w:jc w:val="right"/>
              <w:rPr>
                <w:sz w:val="24"/>
              </w:rPr>
            </w:pPr>
            <w:r w:rsidRPr="00063F90">
              <w:rPr>
                <w:rFonts w:hint="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103733" w:rsidTr="005B0242">
        <w:trPr>
          <w:trHeight w:val="285"/>
        </w:trPr>
        <w:tc>
          <w:tcPr>
            <w:tcW w:w="2987" w:type="dxa"/>
            <w:vAlign w:val="center"/>
          </w:tcPr>
          <w:p w:rsidR="00103733" w:rsidRPr="00103733" w:rsidRDefault="00103733" w:rsidP="005B0242">
            <w:pPr>
              <w:widowControl/>
              <w:spacing w:line="360" w:lineRule="auto"/>
              <w:rPr>
                <w:rFonts w:eastAsiaTheme="minorEastAsia"/>
                <w:sz w:val="24"/>
              </w:rPr>
            </w:pPr>
            <w:r w:rsidRPr="00103733">
              <w:rPr>
                <w:rFonts w:eastAsiaTheme="minorEastAsia"/>
                <w:kern w:val="0"/>
                <w:sz w:val="24"/>
              </w:rPr>
              <w:t>3.</w:t>
            </w:r>
            <w:r w:rsidRPr="00103733">
              <w:rPr>
                <w:rFonts w:eastAsiaTheme="minorEastAsia"/>
                <w:kern w:val="0"/>
                <w:sz w:val="24"/>
              </w:rPr>
              <w:t>其他</w:t>
            </w:r>
          </w:p>
        </w:tc>
        <w:tc>
          <w:tcPr>
            <w:tcW w:w="3149" w:type="dxa"/>
            <w:vAlign w:val="bottom"/>
          </w:tcPr>
          <w:p w:rsidR="00103733" w:rsidRPr="00103733" w:rsidRDefault="00103733" w:rsidP="005B0242">
            <w:pPr>
              <w:spacing w:line="360" w:lineRule="auto"/>
              <w:jc w:val="right"/>
              <w:rPr>
                <w:sz w:val="24"/>
              </w:rPr>
            </w:pPr>
            <w:r w:rsidRPr="00103733">
              <w:rPr>
                <w:sz w:val="24"/>
              </w:rPr>
              <w:t>-</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w:t>
            </w:r>
          </w:p>
        </w:tc>
      </w:tr>
      <w:tr w:rsidR="00103733" w:rsidRPr="00103733" w:rsidTr="005B0242">
        <w:trPr>
          <w:trHeight w:val="285"/>
        </w:trPr>
        <w:tc>
          <w:tcPr>
            <w:tcW w:w="2987" w:type="dxa"/>
            <w:vAlign w:val="center"/>
          </w:tcPr>
          <w:p w:rsidR="00103733" w:rsidRPr="00103733" w:rsidRDefault="00103733" w:rsidP="005B0242">
            <w:pPr>
              <w:widowControl/>
              <w:jc w:val="left"/>
              <w:rPr>
                <w:rFonts w:eastAsiaTheme="minorEastAsia"/>
                <w:kern w:val="0"/>
                <w:sz w:val="24"/>
              </w:rPr>
            </w:pPr>
            <w:r w:rsidRPr="00103733">
              <w:rPr>
                <w:rFonts w:eastAsiaTheme="minorEastAsia" w:hint="eastAsia"/>
                <w:kern w:val="0"/>
                <w:sz w:val="24"/>
              </w:rPr>
              <w:t>减：应税金融商品公允价值变动产生的预估增值税</w:t>
            </w:r>
          </w:p>
        </w:tc>
        <w:tc>
          <w:tcPr>
            <w:tcW w:w="3149" w:type="dxa"/>
            <w:vAlign w:val="bottom"/>
          </w:tcPr>
          <w:p w:rsidR="00103733" w:rsidRPr="00103733" w:rsidRDefault="00103733" w:rsidP="005B0242">
            <w:pPr>
              <w:jc w:val="right"/>
              <w:rPr>
                <w:rFonts w:eastAsiaTheme="minorEastAsia"/>
                <w:sz w:val="24"/>
              </w:rPr>
            </w:pPr>
            <w:r w:rsidRPr="00103733">
              <w:rPr>
                <w:rFonts w:eastAsiaTheme="minorEastAsia"/>
                <w:sz w:val="24"/>
              </w:rPr>
              <w:t>-</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w:t>
            </w:r>
          </w:p>
        </w:tc>
      </w:tr>
      <w:tr w:rsidR="00103733" w:rsidRPr="00103733" w:rsidTr="005B0242">
        <w:trPr>
          <w:trHeight w:val="285"/>
        </w:trPr>
        <w:tc>
          <w:tcPr>
            <w:tcW w:w="2987" w:type="dxa"/>
            <w:vAlign w:val="center"/>
          </w:tcPr>
          <w:p w:rsidR="00103733" w:rsidRPr="00103733" w:rsidRDefault="00103733" w:rsidP="005B0242">
            <w:pPr>
              <w:widowControl/>
              <w:spacing w:line="360" w:lineRule="auto"/>
              <w:rPr>
                <w:rFonts w:eastAsiaTheme="minorEastAsia"/>
                <w:sz w:val="24"/>
              </w:rPr>
            </w:pPr>
            <w:r w:rsidRPr="00103733">
              <w:rPr>
                <w:rFonts w:eastAsiaTheme="minorEastAsia"/>
                <w:kern w:val="0"/>
                <w:sz w:val="24"/>
              </w:rPr>
              <w:t>合计</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-351,035,631.58</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187,779,279.76</w:t>
            </w:r>
          </w:p>
        </w:tc>
      </w:tr>
    </w:tbl>
    <w:p w:rsidR="00103733" w:rsidRPr="00D0372D" w:rsidRDefault="00103733" w:rsidP="00103733">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7.4.7.19</w:t>
      </w:r>
      <w:r w:rsidR="002D0B5F" w:rsidRPr="00E53CFC">
        <w:rPr>
          <w:rFonts w:hint="eastAsia"/>
          <w:b/>
          <w:bCs/>
          <w:color w:val="000000"/>
          <w:kern w:val="0"/>
          <w:sz w:val="24"/>
        </w:rPr>
        <w:t xml:space="preserve"> </w:t>
      </w:r>
      <w:r w:rsidRPr="00E53CFC">
        <w:rPr>
          <w:rFonts w:hint="eastAsia"/>
          <w:b/>
          <w:bCs/>
          <w:color w:val="000000"/>
          <w:kern w:val="0"/>
          <w:sz w:val="24"/>
        </w:rPr>
        <w:t>其他收入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lastRenderedPageBreak/>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57"/>
        <w:gridCol w:w="3402"/>
        <w:gridCol w:w="3221"/>
      </w:tblGrid>
      <w:tr w:rsidR="007B62FA" w:rsidRPr="00D0372D" w:rsidTr="00B9543E">
        <w:trPr>
          <w:trHeight w:val="255"/>
        </w:trPr>
        <w:tc>
          <w:tcPr>
            <w:tcW w:w="2557"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402"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221"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767B59">
        <w:trPr>
          <w:trHeight w:val="255"/>
        </w:trPr>
        <w:tc>
          <w:tcPr>
            <w:tcW w:w="2557" w:type="dxa"/>
            <w:vAlign w:val="center"/>
          </w:tcPr>
          <w:p w:rsidR="007B62FA" w:rsidRPr="00D0372D" w:rsidRDefault="007B62FA" w:rsidP="003F68DC">
            <w:pPr>
              <w:widowControl/>
              <w:spacing w:before="29" w:line="288" w:lineRule="auto"/>
              <w:jc w:val="left"/>
              <w:rPr>
                <w:rFonts w:ascii="宋体" w:hAnsi="宋体"/>
                <w:szCs w:val="21"/>
              </w:rPr>
            </w:pPr>
            <w:r w:rsidRPr="003F68DC">
              <w:rPr>
                <w:rFonts w:hint="eastAsia"/>
                <w:kern w:val="0"/>
                <w:sz w:val="24"/>
              </w:rPr>
              <w:t>基金赎回费收入</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2,240,395.12</w:t>
            </w:r>
          </w:p>
        </w:tc>
        <w:tc>
          <w:tcPr>
            <w:tcW w:w="3221"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1,369,989.44</w:t>
            </w:r>
          </w:p>
        </w:tc>
      </w:tr>
      <w:tr w:rsidR="007B62FA" w:rsidRPr="00D0372D" w:rsidTr="00767B59">
        <w:trPr>
          <w:trHeight w:val="255"/>
        </w:trPr>
        <w:tc>
          <w:tcPr>
            <w:tcW w:w="2557" w:type="dxa"/>
            <w:vAlign w:val="center"/>
          </w:tcPr>
          <w:p w:rsidR="007B62FA" w:rsidRPr="00D0372D" w:rsidRDefault="007B62FA" w:rsidP="00417F87">
            <w:pPr>
              <w:spacing w:line="360" w:lineRule="auto"/>
              <w:rPr>
                <w:rFonts w:ascii="宋体" w:hAnsi="宋体"/>
                <w:szCs w:val="21"/>
              </w:rPr>
            </w:pPr>
            <w:r w:rsidRPr="003F68DC">
              <w:rPr>
                <w:rFonts w:hint="eastAsia"/>
                <w:kern w:val="0"/>
                <w:sz w:val="24"/>
              </w:rPr>
              <w:t>合计</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2,240,395.12</w:t>
            </w:r>
          </w:p>
        </w:tc>
        <w:tc>
          <w:tcPr>
            <w:tcW w:w="3221"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1,369,989.44</w:t>
            </w:r>
          </w:p>
        </w:tc>
      </w:tr>
    </w:tbl>
    <w:p w:rsidR="007B62FA" w:rsidRDefault="00EB00D8" w:rsidP="00EB00D8">
      <w:pPr>
        <w:tabs>
          <w:tab w:val="left" w:pos="426"/>
        </w:tabs>
        <w:spacing w:before="29" w:line="288" w:lineRule="auto"/>
        <w:jc w:val="left"/>
        <w:rPr>
          <w:kern w:val="0"/>
          <w:sz w:val="24"/>
        </w:rPr>
      </w:pPr>
      <w:r w:rsidRPr="00EB00D8">
        <w:rPr>
          <w:rFonts w:hint="eastAsia"/>
          <w:kern w:val="0"/>
          <w:sz w:val="24"/>
        </w:rPr>
        <w:t>注：本基金的赎回费率按持有期间递减，不低于赎回费总额的</w:t>
      </w:r>
      <w:r w:rsidRPr="00EB00D8">
        <w:rPr>
          <w:rFonts w:hint="eastAsia"/>
          <w:kern w:val="0"/>
          <w:sz w:val="24"/>
        </w:rPr>
        <w:t>25%</w:t>
      </w:r>
      <w:r w:rsidRPr="00EB00D8">
        <w:rPr>
          <w:rFonts w:hint="eastAsia"/>
          <w:kern w:val="0"/>
          <w:sz w:val="24"/>
        </w:rPr>
        <w:t>归入基金资产。</w:t>
      </w:r>
    </w:p>
    <w:p w:rsidR="00EB00D8" w:rsidRPr="00D0372D" w:rsidRDefault="00EB00D8" w:rsidP="00D0372D">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7.4.7.20</w:t>
      </w:r>
      <w:r w:rsidR="002D0B5F" w:rsidRPr="00E53CFC">
        <w:rPr>
          <w:rFonts w:hint="eastAsia"/>
          <w:b/>
          <w:bCs/>
          <w:color w:val="000000"/>
          <w:kern w:val="0"/>
          <w:sz w:val="24"/>
        </w:rPr>
        <w:t xml:space="preserve"> </w:t>
      </w:r>
      <w:r w:rsidRPr="00E53CFC">
        <w:rPr>
          <w:rFonts w:hint="eastAsia"/>
          <w:b/>
          <w:bCs/>
          <w:color w:val="000000"/>
          <w:kern w:val="0"/>
          <w:sz w:val="24"/>
        </w:rPr>
        <w:t>交易费用</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7B62FA" w:rsidRPr="00D0372D" w:rsidTr="006D141C">
        <w:trPr>
          <w:trHeight w:val="285"/>
          <w:jc w:val="center"/>
        </w:trPr>
        <w:tc>
          <w:tcPr>
            <w:tcW w:w="2530"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116" w:type="dxa"/>
            <w:vAlign w:val="center"/>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556" w:type="dxa"/>
            <w:vAlign w:val="center"/>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3C3B00">
        <w:trPr>
          <w:trHeight w:val="285"/>
          <w:jc w:val="center"/>
        </w:trPr>
        <w:tc>
          <w:tcPr>
            <w:tcW w:w="2530" w:type="dxa"/>
            <w:vAlign w:val="center"/>
          </w:tcPr>
          <w:p w:rsidR="007B62FA" w:rsidRPr="00F81CBB" w:rsidRDefault="007B62FA" w:rsidP="00F81CBB">
            <w:pPr>
              <w:spacing w:before="29" w:line="288" w:lineRule="auto"/>
              <w:rPr>
                <w:sz w:val="24"/>
              </w:rPr>
            </w:pPr>
            <w:r w:rsidRPr="00F81CBB">
              <w:rPr>
                <w:rFonts w:hint="eastAsia"/>
                <w:sz w:val="24"/>
              </w:rPr>
              <w:t>交易所市场交易费用</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2,347,095.47</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2,938,040.94</w:t>
            </w:r>
          </w:p>
        </w:tc>
      </w:tr>
      <w:tr w:rsidR="007B62FA" w:rsidRPr="00D0372D" w:rsidTr="003C3B00">
        <w:trPr>
          <w:trHeight w:val="285"/>
          <w:jc w:val="center"/>
        </w:trPr>
        <w:tc>
          <w:tcPr>
            <w:tcW w:w="2530" w:type="dxa"/>
            <w:vAlign w:val="center"/>
          </w:tcPr>
          <w:p w:rsidR="007B62FA" w:rsidRPr="00F81CBB" w:rsidRDefault="007B62FA" w:rsidP="00F81CBB">
            <w:pPr>
              <w:spacing w:before="29" w:line="288" w:lineRule="auto"/>
              <w:rPr>
                <w:sz w:val="24"/>
              </w:rPr>
            </w:pPr>
            <w:r w:rsidRPr="00F81CBB">
              <w:rPr>
                <w:rFonts w:hint="eastAsia"/>
                <w:sz w:val="24"/>
              </w:rPr>
              <w:t>银行间市场交易费用</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3C3B00">
        <w:trPr>
          <w:trHeight w:val="285"/>
          <w:jc w:val="center"/>
        </w:trPr>
        <w:tc>
          <w:tcPr>
            <w:tcW w:w="2530" w:type="dxa"/>
            <w:vAlign w:val="center"/>
          </w:tcPr>
          <w:p w:rsidR="007B62FA" w:rsidRPr="00D0372D" w:rsidRDefault="007B62FA" w:rsidP="00F81CBB">
            <w:pPr>
              <w:spacing w:before="29" w:line="288" w:lineRule="auto"/>
              <w:rPr>
                <w:rFonts w:ascii="宋体" w:hAnsi="宋体"/>
                <w:szCs w:val="21"/>
              </w:rPr>
            </w:pPr>
            <w:r w:rsidRPr="00F81CBB">
              <w:rPr>
                <w:rFonts w:hint="eastAsia"/>
                <w:sz w:val="24"/>
              </w:rPr>
              <w:t>合计</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2,347,095.47</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2,938,040.94</w:t>
            </w:r>
          </w:p>
        </w:tc>
      </w:tr>
    </w:tbl>
    <w:p w:rsidR="007B62FA" w:rsidRPr="00D0372D" w:rsidRDefault="007B62FA" w:rsidP="00D0372D">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7.4.7.21</w:t>
      </w:r>
      <w:r w:rsidR="002D0B5F" w:rsidRPr="00E53CFC">
        <w:rPr>
          <w:rFonts w:hint="eastAsia"/>
          <w:b/>
          <w:bCs/>
          <w:color w:val="000000"/>
          <w:kern w:val="0"/>
          <w:sz w:val="24"/>
        </w:rPr>
        <w:t xml:space="preserve"> </w:t>
      </w:r>
      <w:r w:rsidRPr="00E53CFC">
        <w:rPr>
          <w:rFonts w:hint="eastAsia"/>
          <w:b/>
          <w:bCs/>
          <w:color w:val="000000"/>
          <w:kern w:val="0"/>
          <w:sz w:val="24"/>
        </w:rPr>
        <w:t>其他费用</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Style w:val="af7"/>
        <w:tblW w:w="0" w:type="auto"/>
        <w:tblLayout w:type="fixed"/>
        <w:tblLook w:val="04A0" w:firstRow="1" w:lastRow="0" w:firstColumn="1" w:lastColumn="0" w:noHBand="0" w:noVBand="1"/>
      </w:tblPr>
      <w:tblGrid>
        <w:gridCol w:w="2943"/>
        <w:gridCol w:w="2977"/>
        <w:gridCol w:w="3366"/>
      </w:tblGrid>
      <w:tr w:rsidR="008E2AFC" w:rsidRPr="00D0372D" w:rsidTr="008E2AFC">
        <w:tc>
          <w:tcPr>
            <w:tcW w:w="2943" w:type="dxa"/>
            <w:vAlign w:val="center"/>
          </w:tcPr>
          <w:p w:rsidR="008E2AFC" w:rsidRPr="001D1F29" w:rsidRDefault="008E2AFC" w:rsidP="001D1F29">
            <w:pPr>
              <w:spacing w:before="29" w:line="288" w:lineRule="auto"/>
              <w:jc w:val="center"/>
              <w:rPr>
                <w:sz w:val="24"/>
              </w:rPr>
            </w:pPr>
            <w:r w:rsidRPr="001D1F29">
              <w:rPr>
                <w:rFonts w:hint="eastAsia"/>
                <w:sz w:val="24"/>
              </w:rPr>
              <w:t>项目</w:t>
            </w:r>
          </w:p>
        </w:tc>
        <w:tc>
          <w:tcPr>
            <w:tcW w:w="2977" w:type="dxa"/>
          </w:tcPr>
          <w:p w:rsidR="008E2AFC" w:rsidRPr="001D1F29" w:rsidRDefault="008E2AFC" w:rsidP="001D1F29">
            <w:pPr>
              <w:spacing w:before="29" w:line="288" w:lineRule="auto"/>
              <w:jc w:val="center"/>
              <w:rPr>
                <w:sz w:val="24"/>
              </w:rPr>
            </w:pPr>
            <w:r w:rsidRPr="001D1F29">
              <w:rPr>
                <w:rFonts w:hint="eastAsia"/>
                <w:sz w:val="24"/>
              </w:rPr>
              <w:t>本期</w:t>
            </w:r>
          </w:p>
          <w:p w:rsidR="008E2AFC" w:rsidRPr="001D1F29" w:rsidRDefault="008E2AFC"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366" w:type="dxa"/>
          </w:tcPr>
          <w:p w:rsidR="008E2AFC" w:rsidRPr="001D1F29" w:rsidRDefault="008E2AFC" w:rsidP="001D1F29">
            <w:pPr>
              <w:spacing w:before="29" w:line="288" w:lineRule="auto"/>
              <w:jc w:val="center"/>
              <w:rPr>
                <w:sz w:val="24"/>
              </w:rPr>
            </w:pPr>
            <w:r w:rsidRPr="001D1F29">
              <w:rPr>
                <w:rFonts w:hint="eastAsia"/>
                <w:sz w:val="24"/>
              </w:rPr>
              <w:t>上年度可比期间</w:t>
            </w:r>
          </w:p>
          <w:p w:rsidR="008E2AFC" w:rsidRPr="001D1F29" w:rsidRDefault="008E2AFC"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8E2AFC" w:rsidRPr="00D0372D" w:rsidTr="0026196C">
        <w:tc>
          <w:tcPr>
            <w:tcW w:w="2943" w:type="dxa"/>
            <w:vAlign w:val="center"/>
          </w:tcPr>
          <w:p w:rsidR="008E2AFC" w:rsidRPr="00B4041F" w:rsidRDefault="008E2AFC" w:rsidP="00B4041F">
            <w:pPr>
              <w:spacing w:before="29" w:line="288" w:lineRule="auto"/>
              <w:rPr>
                <w:sz w:val="24"/>
              </w:rPr>
            </w:pPr>
            <w:r w:rsidRPr="00B4041F">
              <w:rPr>
                <w:rFonts w:hint="eastAsia"/>
                <w:sz w:val="24"/>
              </w:rPr>
              <w:t>审计费用</w:t>
            </w:r>
          </w:p>
        </w:tc>
        <w:tc>
          <w:tcPr>
            <w:tcW w:w="2977"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110,000.00</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80,000.00</w:t>
            </w:r>
          </w:p>
        </w:tc>
      </w:tr>
      <w:tr w:rsidR="008E2AFC" w:rsidRPr="00D0372D" w:rsidTr="0026196C">
        <w:tc>
          <w:tcPr>
            <w:tcW w:w="2943" w:type="dxa"/>
            <w:vAlign w:val="center"/>
          </w:tcPr>
          <w:p w:rsidR="008E2AFC" w:rsidRPr="00B4041F" w:rsidRDefault="008E2AFC" w:rsidP="00B4041F">
            <w:pPr>
              <w:spacing w:before="29" w:line="288" w:lineRule="auto"/>
              <w:rPr>
                <w:sz w:val="24"/>
              </w:rPr>
            </w:pPr>
            <w:r w:rsidRPr="00B4041F">
              <w:rPr>
                <w:rFonts w:hint="eastAsia"/>
                <w:sz w:val="24"/>
              </w:rPr>
              <w:t>信息披露费</w:t>
            </w:r>
          </w:p>
        </w:tc>
        <w:tc>
          <w:tcPr>
            <w:tcW w:w="2977"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280,000.00</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240,000.00</w:t>
            </w:r>
          </w:p>
        </w:tc>
      </w:tr>
      <w:tr w:rsidR="001C5EC1">
        <w:tc>
          <w:tcPr>
            <w:tcW w:w="2943" w:type="dxa"/>
            <w:vAlign w:val="center"/>
          </w:tcPr>
          <w:p w:rsidR="001C5EC1" w:rsidRDefault="007F239A">
            <w:pPr>
              <w:jc w:val="left"/>
            </w:pPr>
            <w:r>
              <w:rPr>
                <w:sz w:val="24"/>
              </w:rPr>
              <w:t>银行汇划费用</w:t>
            </w:r>
          </w:p>
        </w:tc>
        <w:tc>
          <w:tcPr>
            <w:tcW w:w="2977" w:type="dxa"/>
            <w:vAlign w:val="center"/>
          </w:tcPr>
          <w:p w:rsidR="001C5EC1" w:rsidRDefault="007F239A">
            <w:pPr>
              <w:jc w:val="right"/>
            </w:pPr>
            <w:r>
              <w:rPr>
                <w:sz w:val="24"/>
              </w:rPr>
              <w:t>7,186.10</w:t>
            </w:r>
          </w:p>
        </w:tc>
        <w:tc>
          <w:tcPr>
            <w:tcW w:w="3366" w:type="dxa"/>
            <w:vAlign w:val="center"/>
          </w:tcPr>
          <w:p w:rsidR="001C5EC1" w:rsidRDefault="007F239A">
            <w:pPr>
              <w:jc w:val="right"/>
            </w:pPr>
            <w:r>
              <w:rPr>
                <w:sz w:val="24"/>
              </w:rPr>
              <w:t>13,134.34</w:t>
            </w:r>
          </w:p>
        </w:tc>
      </w:tr>
      <w:tr w:rsidR="001C5EC1">
        <w:tc>
          <w:tcPr>
            <w:tcW w:w="2943" w:type="dxa"/>
            <w:vAlign w:val="center"/>
          </w:tcPr>
          <w:p w:rsidR="001C5EC1" w:rsidRDefault="007F239A">
            <w:pPr>
              <w:jc w:val="left"/>
            </w:pPr>
            <w:r>
              <w:rPr>
                <w:sz w:val="24"/>
              </w:rPr>
              <w:t>其他</w:t>
            </w:r>
          </w:p>
        </w:tc>
        <w:tc>
          <w:tcPr>
            <w:tcW w:w="2977" w:type="dxa"/>
            <w:vAlign w:val="center"/>
          </w:tcPr>
          <w:p w:rsidR="001C5EC1" w:rsidRDefault="003B722E">
            <w:pPr>
              <w:jc w:val="right"/>
            </w:pPr>
            <w:r w:rsidRPr="003B722E">
              <w:rPr>
                <w:sz w:val="24"/>
              </w:rPr>
              <w:t>577,401.64</w:t>
            </w:r>
          </w:p>
        </w:tc>
        <w:tc>
          <w:tcPr>
            <w:tcW w:w="3366" w:type="dxa"/>
            <w:vAlign w:val="center"/>
          </w:tcPr>
          <w:p w:rsidR="001C5EC1" w:rsidRDefault="007F239A">
            <w:pPr>
              <w:jc w:val="right"/>
            </w:pPr>
            <w:r>
              <w:rPr>
                <w:sz w:val="24"/>
              </w:rPr>
              <w:t>323,259.44</w:t>
            </w:r>
          </w:p>
        </w:tc>
      </w:tr>
      <w:tr w:rsidR="001C5EC1">
        <w:tc>
          <w:tcPr>
            <w:tcW w:w="2943" w:type="dxa"/>
            <w:vAlign w:val="center"/>
          </w:tcPr>
          <w:p w:rsidR="001C5EC1" w:rsidRDefault="007F239A">
            <w:pPr>
              <w:jc w:val="left"/>
            </w:pPr>
            <w:r>
              <w:rPr>
                <w:sz w:val="24"/>
              </w:rPr>
              <w:t>上市年费</w:t>
            </w:r>
          </w:p>
        </w:tc>
        <w:tc>
          <w:tcPr>
            <w:tcW w:w="2977" w:type="dxa"/>
            <w:vAlign w:val="center"/>
          </w:tcPr>
          <w:p w:rsidR="001C5EC1" w:rsidRDefault="007F239A">
            <w:pPr>
              <w:jc w:val="right"/>
            </w:pPr>
            <w:r>
              <w:rPr>
                <w:sz w:val="24"/>
              </w:rPr>
              <w:t>60,000.00</w:t>
            </w:r>
          </w:p>
        </w:tc>
        <w:tc>
          <w:tcPr>
            <w:tcW w:w="3366" w:type="dxa"/>
            <w:vAlign w:val="center"/>
          </w:tcPr>
          <w:p w:rsidR="001C5EC1" w:rsidRDefault="007F239A">
            <w:pPr>
              <w:jc w:val="right"/>
            </w:pPr>
            <w:r>
              <w:rPr>
                <w:sz w:val="24"/>
              </w:rPr>
              <w:t>60,000.00</w:t>
            </w:r>
          </w:p>
        </w:tc>
      </w:tr>
      <w:tr w:rsidR="001C5EC1">
        <w:tc>
          <w:tcPr>
            <w:tcW w:w="2943" w:type="dxa"/>
            <w:vAlign w:val="center"/>
          </w:tcPr>
          <w:p w:rsidR="001C5EC1" w:rsidRDefault="007F239A">
            <w:pPr>
              <w:jc w:val="left"/>
            </w:pPr>
            <w:r>
              <w:rPr>
                <w:sz w:val="24"/>
              </w:rPr>
              <w:t>指数使用费</w:t>
            </w:r>
          </w:p>
        </w:tc>
        <w:tc>
          <w:tcPr>
            <w:tcW w:w="2977" w:type="dxa"/>
            <w:vAlign w:val="center"/>
          </w:tcPr>
          <w:p w:rsidR="001C5EC1" w:rsidRDefault="007F239A">
            <w:pPr>
              <w:jc w:val="right"/>
            </w:pPr>
            <w:r>
              <w:rPr>
                <w:sz w:val="24"/>
              </w:rPr>
              <w:t>251,843.38</w:t>
            </w:r>
          </w:p>
        </w:tc>
        <w:tc>
          <w:tcPr>
            <w:tcW w:w="3366" w:type="dxa"/>
            <w:vAlign w:val="center"/>
          </w:tcPr>
          <w:p w:rsidR="001C5EC1" w:rsidRDefault="007F239A">
            <w:pPr>
              <w:jc w:val="right"/>
            </w:pPr>
            <w:r>
              <w:rPr>
                <w:sz w:val="24"/>
              </w:rPr>
              <w:t>218,774.38</w:t>
            </w:r>
          </w:p>
        </w:tc>
      </w:tr>
      <w:tr w:rsidR="008E2AFC" w:rsidRPr="00D0372D" w:rsidTr="0026196C">
        <w:tc>
          <w:tcPr>
            <w:tcW w:w="2943" w:type="dxa"/>
            <w:vAlign w:val="center"/>
          </w:tcPr>
          <w:p w:rsidR="008E2AFC" w:rsidRPr="00832360" w:rsidRDefault="008E2AFC" w:rsidP="00832360">
            <w:pPr>
              <w:spacing w:before="29" w:line="288" w:lineRule="auto"/>
              <w:rPr>
                <w:sz w:val="24"/>
              </w:rPr>
            </w:pPr>
            <w:r w:rsidRPr="00832360">
              <w:rPr>
                <w:rFonts w:hint="eastAsia"/>
                <w:sz w:val="24"/>
              </w:rPr>
              <w:t>合计</w:t>
            </w:r>
          </w:p>
        </w:tc>
        <w:tc>
          <w:tcPr>
            <w:tcW w:w="2977" w:type="dxa"/>
            <w:vAlign w:val="center"/>
          </w:tcPr>
          <w:p w:rsidR="008E2AFC" w:rsidRPr="00052C7B" w:rsidRDefault="009E5636" w:rsidP="00052C7B">
            <w:pPr>
              <w:spacing w:before="29" w:line="288" w:lineRule="auto"/>
              <w:jc w:val="right"/>
              <w:rPr>
                <w:color w:val="000000"/>
                <w:kern w:val="0"/>
                <w:sz w:val="24"/>
              </w:rPr>
            </w:pPr>
            <w:r w:rsidRPr="009E5636">
              <w:rPr>
                <w:color w:val="000000"/>
                <w:kern w:val="0"/>
                <w:sz w:val="24"/>
              </w:rPr>
              <w:t>1,286,431.12</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935,168.16</w:t>
            </w:r>
          </w:p>
        </w:tc>
      </w:tr>
    </w:tbl>
    <w:p w:rsidR="007B62FA" w:rsidRPr="00B323A0" w:rsidRDefault="007B62FA" w:rsidP="00B323A0">
      <w:pPr>
        <w:tabs>
          <w:tab w:val="left" w:pos="426"/>
        </w:tabs>
        <w:spacing w:before="29" w:line="288" w:lineRule="auto"/>
        <w:jc w:val="left"/>
        <w:rPr>
          <w:kern w:val="0"/>
          <w:sz w:val="24"/>
        </w:rPr>
      </w:pPr>
      <w:r w:rsidRPr="00B323A0">
        <w:rPr>
          <w:kern w:val="0"/>
          <w:sz w:val="24"/>
        </w:rPr>
        <w:t>注：指数使用费为支付标的指数供应商的标的指数许可使用费，按前一日基金资产净值的</w:t>
      </w:r>
      <w:r w:rsidRPr="00B323A0">
        <w:rPr>
          <w:kern w:val="0"/>
          <w:sz w:val="24"/>
        </w:rPr>
        <w:t>0.02%</w:t>
      </w:r>
      <w:r w:rsidRPr="00B323A0">
        <w:rPr>
          <w:kern w:val="0"/>
          <w:sz w:val="24"/>
        </w:rPr>
        <w:t>的年费率计提，逐日累计，按季支付。自基金合同生效之日所在季度的下一季度起，标的指数许可使用费的收取下限为每季</w:t>
      </w:r>
      <w:r w:rsidRPr="00B323A0">
        <w:rPr>
          <w:kern w:val="0"/>
          <w:sz w:val="24"/>
        </w:rPr>
        <w:t>(</w:t>
      </w:r>
      <w:r w:rsidRPr="00B323A0">
        <w:rPr>
          <w:kern w:val="0"/>
          <w:sz w:val="24"/>
        </w:rPr>
        <w:t>自然季度</w:t>
      </w:r>
      <w:r w:rsidRPr="00B323A0">
        <w:rPr>
          <w:kern w:val="0"/>
          <w:sz w:val="24"/>
        </w:rPr>
        <w:t>)</w:t>
      </w:r>
      <w:r w:rsidRPr="00B323A0">
        <w:rPr>
          <w:kern w:val="0"/>
          <w:sz w:val="24"/>
        </w:rPr>
        <w:t>人民币</w:t>
      </w:r>
      <w:r w:rsidRPr="00B323A0">
        <w:rPr>
          <w:kern w:val="0"/>
          <w:sz w:val="24"/>
        </w:rPr>
        <w:t>50,000</w:t>
      </w:r>
      <w:r w:rsidRPr="00B323A0">
        <w:rPr>
          <w:kern w:val="0"/>
          <w:sz w:val="24"/>
        </w:rPr>
        <w:t>元。</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 </w:t>
      </w:r>
      <w:r w:rsidRPr="00E53CFC">
        <w:rPr>
          <w:rFonts w:hint="eastAsia"/>
          <w:b/>
          <w:bCs/>
          <w:color w:val="000000"/>
          <w:kern w:val="0"/>
          <w:sz w:val="24"/>
        </w:rPr>
        <w:t>或有事项、资产负债表日后事项的说明</w:t>
      </w: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7.4.8.1 </w:t>
      </w:r>
      <w:r w:rsidRPr="00E53CFC">
        <w:rPr>
          <w:rFonts w:hint="eastAsia"/>
          <w:b/>
          <w:bCs/>
          <w:color w:val="000000"/>
          <w:kern w:val="0"/>
          <w:sz w:val="24"/>
        </w:rPr>
        <w:t>或有事项</w:t>
      </w:r>
    </w:p>
    <w:p w:rsidR="007B62FA" w:rsidRPr="00E53CFC" w:rsidRDefault="00EF4502" w:rsidP="00E53CFC">
      <w:pPr>
        <w:spacing w:before="29" w:line="288" w:lineRule="auto"/>
        <w:rPr>
          <w:b/>
          <w:bCs/>
          <w:color w:val="000000"/>
          <w:kern w:val="0"/>
          <w:sz w:val="24"/>
        </w:rPr>
      </w:pPr>
      <w:r w:rsidRPr="00EF4502">
        <w:rPr>
          <w:rFonts w:hint="eastAsia"/>
          <w:kern w:val="0"/>
          <w:sz w:val="24"/>
        </w:rPr>
        <w:lastRenderedPageBreak/>
        <w:t>无。</w:t>
      </w: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7.4.8.2 </w:t>
      </w:r>
      <w:r w:rsidRPr="00E53CFC">
        <w:rPr>
          <w:rFonts w:hint="eastAsia"/>
          <w:b/>
          <w:bCs/>
          <w:color w:val="000000"/>
          <w:kern w:val="0"/>
          <w:sz w:val="24"/>
        </w:rPr>
        <w:t>资产负债表日后事项</w:t>
      </w:r>
    </w:p>
    <w:p w:rsidR="007B62FA" w:rsidRDefault="00EF4502" w:rsidP="00F60702">
      <w:pPr>
        <w:autoSpaceDE w:val="0"/>
        <w:autoSpaceDN w:val="0"/>
        <w:adjustRightInd w:val="0"/>
        <w:spacing w:line="360" w:lineRule="auto"/>
        <w:jc w:val="left"/>
        <w:rPr>
          <w:kern w:val="0"/>
          <w:sz w:val="24"/>
        </w:rPr>
      </w:pPr>
      <w:r w:rsidRPr="00EF4502">
        <w:rPr>
          <w:rFonts w:hint="eastAsia"/>
          <w:kern w:val="0"/>
          <w:sz w:val="24"/>
        </w:rPr>
        <w:t>无。</w:t>
      </w:r>
    </w:p>
    <w:p w:rsidR="0064627F" w:rsidRPr="00D0372D" w:rsidRDefault="0064627F" w:rsidP="00F60702">
      <w:pPr>
        <w:autoSpaceDE w:val="0"/>
        <w:autoSpaceDN w:val="0"/>
        <w:adjustRightInd w:val="0"/>
        <w:spacing w:line="360" w:lineRule="auto"/>
        <w:jc w:val="left"/>
        <w:rPr>
          <w:rFonts w:ascii="宋体" w:hAnsi="宋体"/>
          <w:color w:val="000000"/>
          <w:kern w:val="0"/>
          <w:szCs w:val="21"/>
        </w:rPr>
      </w:pPr>
    </w:p>
    <w:p w:rsidR="0047347C" w:rsidRPr="00CC3C05" w:rsidRDefault="0047347C" w:rsidP="0047347C">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47347C" w:rsidRPr="0091212A" w:rsidTr="00293126">
        <w:tc>
          <w:tcPr>
            <w:tcW w:w="5220" w:type="dxa"/>
          </w:tcPr>
          <w:p w:rsidR="0047347C" w:rsidRPr="004E7650" w:rsidRDefault="0047347C"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47347C" w:rsidRPr="004E7650" w:rsidRDefault="0047347C" w:rsidP="00293126">
            <w:pPr>
              <w:spacing w:before="29" w:line="288" w:lineRule="auto"/>
              <w:jc w:val="center"/>
              <w:rPr>
                <w:color w:val="000000"/>
                <w:sz w:val="24"/>
              </w:rPr>
            </w:pPr>
            <w:r w:rsidRPr="004E7650">
              <w:rPr>
                <w:rFonts w:hint="eastAsia"/>
                <w:color w:val="000000"/>
                <w:sz w:val="24"/>
              </w:rPr>
              <w:t>与本基金的关系</w:t>
            </w:r>
          </w:p>
        </w:tc>
      </w:tr>
      <w:tr w:rsidR="001C5EC1">
        <w:tc>
          <w:tcPr>
            <w:tcW w:w="5220" w:type="dxa"/>
            <w:vAlign w:val="center"/>
          </w:tcPr>
          <w:p w:rsidR="001C5EC1" w:rsidRDefault="007F239A">
            <w:pPr>
              <w:jc w:val="left"/>
            </w:pPr>
            <w:r>
              <w:rPr>
                <w:color w:val="000000"/>
                <w:sz w:val="24"/>
              </w:rPr>
              <w:t>交银施罗德基金管理有限公司</w:t>
            </w:r>
          </w:p>
        </w:tc>
        <w:tc>
          <w:tcPr>
            <w:tcW w:w="3780" w:type="dxa"/>
            <w:vAlign w:val="center"/>
          </w:tcPr>
          <w:p w:rsidR="001C5EC1" w:rsidRDefault="007F239A">
            <w:pPr>
              <w:jc w:val="center"/>
            </w:pPr>
            <w:r>
              <w:rPr>
                <w:color w:val="000000"/>
                <w:sz w:val="24"/>
              </w:rPr>
              <w:t>基金管理人、基金销售机构</w:t>
            </w:r>
          </w:p>
        </w:tc>
      </w:tr>
      <w:tr w:rsidR="001C5EC1">
        <w:tc>
          <w:tcPr>
            <w:tcW w:w="5220" w:type="dxa"/>
            <w:vAlign w:val="center"/>
          </w:tcPr>
          <w:p w:rsidR="001C5EC1" w:rsidRDefault="007F239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1C5EC1" w:rsidRDefault="007F239A">
            <w:pPr>
              <w:jc w:val="center"/>
            </w:pPr>
            <w:r>
              <w:rPr>
                <w:color w:val="000000"/>
                <w:sz w:val="24"/>
              </w:rPr>
              <w:t>基金托管人、基金销售机构</w:t>
            </w:r>
          </w:p>
        </w:tc>
      </w:tr>
      <w:tr w:rsidR="001C5EC1">
        <w:tc>
          <w:tcPr>
            <w:tcW w:w="5220" w:type="dxa"/>
            <w:vAlign w:val="center"/>
          </w:tcPr>
          <w:p w:rsidR="001C5EC1" w:rsidRDefault="007F239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1C5EC1" w:rsidRDefault="007F239A">
            <w:pPr>
              <w:jc w:val="center"/>
            </w:pPr>
            <w:r>
              <w:rPr>
                <w:color w:val="000000"/>
                <w:sz w:val="24"/>
              </w:rPr>
              <w:t>基金管理人股东、基金销售机构</w:t>
            </w:r>
          </w:p>
        </w:tc>
      </w:tr>
      <w:tr w:rsidR="001C5EC1">
        <w:tc>
          <w:tcPr>
            <w:tcW w:w="5220" w:type="dxa"/>
            <w:vAlign w:val="center"/>
          </w:tcPr>
          <w:p w:rsidR="001C5EC1" w:rsidRDefault="007F239A">
            <w:pPr>
              <w:jc w:val="left"/>
            </w:pPr>
            <w:r>
              <w:rPr>
                <w:color w:val="000000"/>
                <w:sz w:val="24"/>
              </w:rPr>
              <w:t>摩根大通银行</w:t>
            </w:r>
          </w:p>
        </w:tc>
        <w:tc>
          <w:tcPr>
            <w:tcW w:w="3780" w:type="dxa"/>
            <w:vAlign w:val="center"/>
          </w:tcPr>
          <w:p w:rsidR="001C5EC1" w:rsidRDefault="007F239A">
            <w:pPr>
              <w:jc w:val="center"/>
            </w:pPr>
            <w:r>
              <w:rPr>
                <w:color w:val="000000"/>
                <w:sz w:val="24"/>
              </w:rPr>
              <w:t>境外资产托管人</w:t>
            </w:r>
          </w:p>
        </w:tc>
      </w:tr>
      <w:tr w:rsidR="001C5EC1">
        <w:tc>
          <w:tcPr>
            <w:tcW w:w="5220" w:type="dxa"/>
            <w:vAlign w:val="center"/>
          </w:tcPr>
          <w:p w:rsidR="001C5EC1" w:rsidRDefault="007F239A">
            <w:pPr>
              <w:jc w:val="left"/>
            </w:pPr>
            <w:r>
              <w:rPr>
                <w:color w:val="000000"/>
                <w:sz w:val="24"/>
              </w:rPr>
              <w:t>施罗德投资管理有限公司</w:t>
            </w:r>
          </w:p>
        </w:tc>
        <w:tc>
          <w:tcPr>
            <w:tcW w:w="3780" w:type="dxa"/>
            <w:vAlign w:val="center"/>
          </w:tcPr>
          <w:p w:rsidR="001C5EC1" w:rsidRDefault="007F239A">
            <w:pPr>
              <w:jc w:val="center"/>
            </w:pPr>
            <w:r>
              <w:rPr>
                <w:color w:val="000000"/>
                <w:sz w:val="24"/>
              </w:rPr>
              <w:t>基金管理人的股东</w:t>
            </w:r>
          </w:p>
        </w:tc>
      </w:tr>
      <w:tr w:rsidR="001C5EC1">
        <w:tc>
          <w:tcPr>
            <w:tcW w:w="5220" w:type="dxa"/>
            <w:vAlign w:val="center"/>
          </w:tcPr>
          <w:p w:rsidR="001C5EC1" w:rsidRDefault="007F239A">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1C5EC1" w:rsidRDefault="007F239A">
            <w:pPr>
              <w:jc w:val="center"/>
            </w:pPr>
            <w:r>
              <w:rPr>
                <w:color w:val="000000"/>
                <w:sz w:val="24"/>
              </w:rPr>
              <w:t>基金管理人的股东</w:t>
            </w:r>
          </w:p>
        </w:tc>
      </w:tr>
      <w:tr w:rsidR="001C5EC1">
        <w:tc>
          <w:tcPr>
            <w:tcW w:w="5220" w:type="dxa"/>
            <w:vAlign w:val="center"/>
          </w:tcPr>
          <w:p w:rsidR="001C5EC1" w:rsidRDefault="007F239A">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780" w:type="dxa"/>
            <w:vAlign w:val="center"/>
          </w:tcPr>
          <w:p w:rsidR="001C5EC1" w:rsidRDefault="007F239A">
            <w:pPr>
              <w:jc w:val="center"/>
            </w:pPr>
            <w:r>
              <w:rPr>
                <w:color w:val="000000"/>
                <w:sz w:val="24"/>
              </w:rPr>
              <w:t>基金管理人的子公司</w:t>
            </w:r>
          </w:p>
        </w:tc>
      </w:tr>
      <w:tr w:rsidR="00DB5C41" w:rsidTr="00394B14">
        <w:tc>
          <w:tcPr>
            <w:tcW w:w="5220" w:type="dxa"/>
            <w:vAlign w:val="center"/>
          </w:tcPr>
          <w:p w:rsidR="00DB5C41" w:rsidRDefault="00DB5C41" w:rsidP="00DB5C41">
            <w:pPr>
              <w:jc w:val="left"/>
            </w:pPr>
            <w:r>
              <w:rPr>
                <w:color w:val="000000"/>
                <w:sz w:val="24"/>
              </w:rPr>
              <w:t>上海直源投资管理有限公司</w:t>
            </w:r>
          </w:p>
        </w:tc>
        <w:tc>
          <w:tcPr>
            <w:tcW w:w="3780" w:type="dxa"/>
          </w:tcPr>
          <w:p w:rsidR="00DB5C41" w:rsidRPr="00DB5C41" w:rsidRDefault="00DB5C41" w:rsidP="00DB5C41">
            <w:pPr>
              <w:jc w:val="center"/>
              <w:rPr>
                <w:color w:val="000000"/>
                <w:sz w:val="24"/>
              </w:rPr>
            </w:pPr>
            <w:r w:rsidRPr="00DB5C41">
              <w:rPr>
                <w:rFonts w:hint="eastAsia"/>
                <w:color w:val="000000"/>
                <w:sz w:val="24"/>
              </w:rPr>
              <w:t>受基金管理人控制的公司</w:t>
            </w:r>
          </w:p>
        </w:tc>
      </w:tr>
      <w:tr w:rsidR="00DB5C41" w:rsidTr="00394B14">
        <w:tc>
          <w:tcPr>
            <w:tcW w:w="5220" w:type="dxa"/>
            <w:vAlign w:val="center"/>
          </w:tcPr>
          <w:p w:rsidR="00DB5C41" w:rsidRDefault="00DB5C41" w:rsidP="00DB5C41">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tcPr>
          <w:p w:rsidR="00DB5C41" w:rsidRPr="00DB5C41" w:rsidRDefault="00DB5C41" w:rsidP="00DB5C41">
            <w:pPr>
              <w:jc w:val="center"/>
              <w:rPr>
                <w:color w:val="000000"/>
                <w:sz w:val="24"/>
              </w:rPr>
            </w:pPr>
            <w:r w:rsidRPr="00DB5C41">
              <w:rPr>
                <w:rFonts w:hint="eastAsia"/>
                <w:color w:val="000000"/>
                <w:sz w:val="24"/>
              </w:rPr>
              <w:t>受基金管理人控制的公司</w:t>
            </w:r>
          </w:p>
        </w:tc>
      </w:tr>
    </w:tbl>
    <w:p w:rsidR="00190606" w:rsidRPr="00D754A9" w:rsidRDefault="0047347C" w:rsidP="00190606">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7.4.10 </w:t>
      </w:r>
      <w:r w:rsidRPr="00E53CFC">
        <w:rPr>
          <w:rFonts w:hint="eastAsia"/>
          <w:b/>
          <w:bCs/>
          <w:color w:val="000000"/>
          <w:kern w:val="0"/>
          <w:sz w:val="24"/>
        </w:rPr>
        <w:t>本报告期及上年度可比期间的关联方交易</w:t>
      </w: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7.4.10.1 </w:t>
      </w:r>
      <w:r w:rsidRPr="00E53CFC">
        <w:rPr>
          <w:rFonts w:hint="eastAsia"/>
          <w:b/>
          <w:bCs/>
          <w:color w:val="000000"/>
          <w:kern w:val="0"/>
          <w:sz w:val="24"/>
        </w:rPr>
        <w:t>通过关联方交易单元进行的交易</w:t>
      </w:r>
    </w:p>
    <w:p w:rsidR="007B62FA" w:rsidRDefault="007B62FA" w:rsidP="00744AE3">
      <w:pPr>
        <w:tabs>
          <w:tab w:val="left" w:pos="426"/>
        </w:tabs>
        <w:spacing w:before="29" w:line="288" w:lineRule="auto"/>
        <w:ind w:firstLineChars="200" w:firstLine="480"/>
        <w:rPr>
          <w:rFonts w:ascii="宋体" w:hAnsi="宋体" w:cs="宋体"/>
          <w:kern w:val="0"/>
          <w:szCs w:val="21"/>
        </w:rPr>
      </w:pPr>
      <w:r w:rsidRPr="00744AE3">
        <w:rPr>
          <w:kern w:val="0"/>
          <w:sz w:val="24"/>
        </w:rPr>
        <w:t>本基金本报告期内及上年度可比期间无通过关联方交易单元进行的交易。</w:t>
      </w:r>
    </w:p>
    <w:p w:rsidR="00DF287B" w:rsidRPr="00D0372D" w:rsidRDefault="00DF287B" w:rsidP="009138EB">
      <w:pPr>
        <w:widowControl/>
        <w:spacing w:line="360" w:lineRule="auto"/>
        <w:ind w:firstLineChars="200" w:firstLine="420"/>
        <w:rPr>
          <w:rFonts w:ascii="宋体" w:hAnsi="宋体" w:cs="宋体"/>
          <w:kern w:val="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w:t>
      </w:r>
      <w:r w:rsidR="002D0B5F" w:rsidRPr="00E53CFC">
        <w:rPr>
          <w:rFonts w:hint="eastAsia"/>
          <w:b/>
          <w:bCs/>
          <w:color w:val="000000"/>
          <w:kern w:val="0"/>
          <w:sz w:val="24"/>
        </w:rPr>
        <w:t xml:space="preserve"> </w:t>
      </w:r>
      <w:r w:rsidRPr="00E53CFC">
        <w:rPr>
          <w:rFonts w:hint="eastAsia"/>
          <w:b/>
          <w:bCs/>
          <w:color w:val="000000"/>
          <w:kern w:val="0"/>
          <w:sz w:val="24"/>
        </w:rPr>
        <w:t>关联方报酬</w:t>
      </w:r>
    </w:p>
    <w:p w:rsidR="007B62FA" w:rsidRPr="00E53CFC" w:rsidRDefault="007B62FA" w:rsidP="00E53CFC">
      <w:pPr>
        <w:spacing w:before="29" w:line="288" w:lineRule="auto"/>
        <w:rPr>
          <w:b/>
          <w:bCs/>
          <w:color w:val="000000"/>
          <w:kern w:val="0"/>
          <w:sz w:val="24"/>
        </w:rPr>
      </w:pPr>
      <w:r w:rsidRPr="00E53CFC">
        <w:rPr>
          <w:b/>
          <w:bCs/>
          <w:color w:val="000000"/>
          <w:kern w:val="0"/>
          <w:sz w:val="24"/>
        </w:rPr>
        <w:t>7.4.10.2.1</w:t>
      </w:r>
      <w:r w:rsidR="002D0B5F" w:rsidRPr="00E53CFC">
        <w:rPr>
          <w:rFonts w:hint="eastAsia"/>
          <w:b/>
          <w:bCs/>
          <w:color w:val="000000"/>
          <w:kern w:val="0"/>
          <w:sz w:val="24"/>
        </w:rPr>
        <w:t xml:space="preserve"> </w:t>
      </w:r>
      <w:r w:rsidRPr="00E53CFC">
        <w:rPr>
          <w:rFonts w:hint="eastAsia"/>
          <w:b/>
          <w:bCs/>
          <w:color w:val="000000"/>
          <w:kern w:val="0"/>
          <w:sz w:val="24"/>
        </w:rPr>
        <w:t>基金管理费</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86"/>
        <w:gridCol w:w="2586"/>
      </w:tblGrid>
      <w:tr w:rsidR="007B62FA" w:rsidRPr="00D0372D" w:rsidTr="007E1697">
        <w:tc>
          <w:tcPr>
            <w:tcW w:w="3828"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2586"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2586"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1D7B2F">
        <w:tc>
          <w:tcPr>
            <w:tcW w:w="3828" w:type="dxa"/>
            <w:vAlign w:val="center"/>
          </w:tcPr>
          <w:p w:rsidR="007B62FA" w:rsidRPr="001D7B2F" w:rsidRDefault="007B62FA" w:rsidP="001D7B2F">
            <w:pPr>
              <w:spacing w:before="29" w:line="288" w:lineRule="auto"/>
              <w:rPr>
                <w:sz w:val="24"/>
              </w:rPr>
            </w:pPr>
            <w:r w:rsidRPr="001D7B2F">
              <w:rPr>
                <w:rFonts w:hint="eastAsia"/>
                <w:sz w:val="24"/>
              </w:rPr>
              <w:t>当期发生的基金应支付的管理费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15,110,598.38</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10,561,876.57</w:t>
            </w:r>
          </w:p>
        </w:tc>
      </w:tr>
      <w:tr w:rsidR="007B62FA" w:rsidRPr="00D0372D" w:rsidTr="001D7B2F">
        <w:tc>
          <w:tcPr>
            <w:tcW w:w="3828" w:type="dxa"/>
            <w:vAlign w:val="center"/>
          </w:tcPr>
          <w:p w:rsidR="007B62FA" w:rsidRPr="001D7B2F" w:rsidRDefault="007B62FA" w:rsidP="001D7B2F">
            <w:pPr>
              <w:spacing w:before="29" w:line="288" w:lineRule="auto"/>
              <w:rPr>
                <w:sz w:val="24"/>
              </w:rPr>
            </w:pPr>
            <w:r w:rsidRPr="001D7B2F">
              <w:rPr>
                <w:rFonts w:hint="eastAsia"/>
                <w:sz w:val="24"/>
              </w:rPr>
              <w:t>其中：支付销售机构的客户维护费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5,778,156.44</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4,137,722.84</w:t>
            </w:r>
          </w:p>
        </w:tc>
      </w:tr>
    </w:tbl>
    <w:p w:rsidR="00025931" w:rsidRDefault="00025931" w:rsidP="00B323A0">
      <w:pPr>
        <w:tabs>
          <w:tab w:val="left" w:pos="426"/>
        </w:tabs>
        <w:spacing w:before="29" w:line="288" w:lineRule="auto"/>
        <w:jc w:val="left"/>
        <w:rPr>
          <w:kern w:val="0"/>
          <w:sz w:val="24"/>
        </w:rPr>
      </w:pPr>
      <w:r w:rsidRPr="00025931">
        <w:rPr>
          <w:rFonts w:hint="eastAsia"/>
          <w:kern w:val="0"/>
          <w:sz w:val="24"/>
        </w:rPr>
        <w:t>注：支付基金管理人的管理人报酬按前一日基金资产净值</w:t>
      </w:r>
      <w:r w:rsidRPr="00025931">
        <w:rPr>
          <w:rFonts w:hint="eastAsia"/>
          <w:kern w:val="0"/>
          <w:sz w:val="24"/>
        </w:rPr>
        <w:t>1.20%</w:t>
      </w:r>
      <w:r w:rsidRPr="00025931">
        <w:rPr>
          <w:rFonts w:hint="eastAsia"/>
          <w:kern w:val="0"/>
          <w:sz w:val="24"/>
        </w:rPr>
        <w:t>的年费率计提，逐日累计至每月月底，按月支付。其计算公式为：</w:t>
      </w:r>
    </w:p>
    <w:p w:rsidR="007B62FA" w:rsidRPr="00B323A0" w:rsidRDefault="007B62FA" w:rsidP="00B323A0">
      <w:pPr>
        <w:tabs>
          <w:tab w:val="left" w:pos="426"/>
        </w:tabs>
        <w:spacing w:before="29" w:line="288" w:lineRule="auto"/>
        <w:jc w:val="left"/>
        <w:rPr>
          <w:kern w:val="0"/>
          <w:sz w:val="24"/>
        </w:rPr>
      </w:pPr>
      <w:r w:rsidRPr="00B323A0">
        <w:rPr>
          <w:kern w:val="0"/>
          <w:sz w:val="24"/>
        </w:rPr>
        <w:t>日管理人报酬＝前一日基金资产净值</w:t>
      </w:r>
      <w:r w:rsidRPr="00B323A0">
        <w:rPr>
          <w:kern w:val="0"/>
          <w:sz w:val="24"/>
        </w:rPr>
        <w:t xml:space="preserve"> × 1.20%/ </w:t>
      </w:r>
      <w:r w:rsidRPr="00B323A0">
        <w:rPr>
          <w:kern w:val="0"/>
          <w:sz w:val="24"/>
        </w:rPr>
        <w:t>当年天数。</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7.4.10.2.2</w:t>
      </w:r>
      <w:r w:rsidR="002D0B5F" w:rsidRPr="00E53CFC">
        <w:rPr>
          <w:rFonts w:hint="eastAsia"/>
          <w:b/>
          <w:bCs/>
          <w:color w:val="000000"/>
          <w:kern w:val="0"/>
          <w:sz w:val="24"/>
        </w:rPr>
        <w:t xml:space="preserve"> </w:t>
      </w:r>
      <w:r w:rsidRPr="00E53CFC">
        <w:rPr>
          <w:rFonts w:hint="eastAsia"/>
          <w:b/>
          <w:bCs/>
          <w:color w:val="000000"/>
          <w:kern w:val="0"/>
          <w:sz w:val="24"/>
        </w:rPr>
        <w:t>基金托管费</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86"/>
        <w:gridCol w:w="2586"/>
      </w:tblGrid>
      <w:tr w:rsidR="007B62FA" w:rsidRPr="00D0372D" w:rsidTr="00D55AD2">
        <w:tc>
          <w:tcPr>
            <w:tcW w:w="3828" w:type="dxa"/>
            <w:vAlign w:val="center"/>
          </w:tcPr>
          <w:p w:rsidR="007B62FA" w:rsidRPr="001D1F29" w:rsidRDefault="007B62FA" w:rsidP="001D1F29">
            <w:pPr>
              <w:spacing w:before="29" w:line="288" w:lineRule="auto"/>
              <w:jc w:val="center"/>
              <w:rPr>
                <w:sz w:val="24"/>
              </w:rPr>
            </w:pPr>
            <w:r w:rsidRPr="001D1F29">
              <w:rPr>
                <w:rFonts w:hint="eastAsia"/>
                <w:sz w:val="24"/>
              </w:rPr>
              <w:lastRenderedPageBreak/>
              <w:t>项目</w:t>
            </w:r>
          </w:p>
        </w:tc>
        <w:tc>
          <w:tcPr>
            <w:tcW w:w="2586"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2586"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2017</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2017</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D55AD2">
        <w:tc>
          <w:tcPr>
            <w:tcW w:w="3828" w:type="dxa"/>
            <w:vAlign w:val="center"/>
          </w:tcPr>
          <w:p w:rsidR="007B62FA" w:rsidRPr="00D0372D" w:rsidRDefault="007B62FA" w:rsidP="00EF6B58">
            <w:pPr>
              <w:spacing w:before="29" w:line="288" w:lineRule="auto"/>
              <w:rPr>
                <w:rFonts w:ascii="宋体" w:hAnsi="宋体"/>
                <w:color w:val="000000"/>
                <w:szCs w:val="21"/>
              </w:rPr>
            </w:pPr>
            <w:r w:rsidRPr="00EF6B58">
              <w:rPr>
                <w:rFonts w:hint="eastAsia"/>
                <w:sz w:val="24"/>
              </w:rPr>
              <w:t>当期发生的基金应支付的托管费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3,148,041.34</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2,200,390.95</w:t>
            </w:r>
          </w:p>
        </w:tc>
      </w:tr>
    </w:tbl>
    <w:p w:rsidR="004D177F" w:rsidRDefault="004D177F" w:rsidP="00B323A0">
      <w:pPr>
        <w:tabs>
          <w:tab w:val="left" w:pos="426"/>
        </w:tabs>
        <w:spacing w:before="29" w:line="288" w:lineRule="auto"/>
        <w:jc w:val="left"/>
        <w:rPr>
          <w:kern w:val="0"/>
          <w:sz w:val="24"/>
        </w:rPr>
      </w:pPr>
      <w:r w:rsidRPr="004D177F">
        <w:rPr>
          <w:rFonts w:hint="eastAsia"/>
          <w:kern w:val="0"/>
          <w:sz w:val="24"/>
        </w:rPr>
        <w:t>注：支付基金托管人的托管费按前一日基金资产净值</w:t>
      </w:r>
      <w:r w:rsidRPr="004D177F">
        <w:rPr>
          <w:rFonts w:hint="eastAsia"/>
          <w:kern w:val="0"/>
          <w:sz w:val="24"/>
        </w:rPr>
        <w:t>0.25%</w:t>
      </w:r>
      <w:r w:rsidRPr="004D177F">
        <w:rPr>
          <w:rFonts w:hint="eastAsia"/>
          <w:kern w:val="0"/>
          <w:sz w:val="24"/>
        </w:rPr>
        <w:t>的年费率计提，逐日累计至每月月底，按月支付。其计算公式为：</w:t>
      </w:r>
    </w:p>
    <w:p w:rsidR="007B62FA" w:rsidRPr="00B323A0" w:rsidRDefault="007B62FA" w:rsidP="00B323A0">
      <w:pPr>
        <w:tabs>
          <w:tab w:val="left" w:pos="426"/>
        </w:tabs>
        <w:spacing w:before="29" w:line="288" w:lineRule="auto"/>
        <w:jc w:val="left"/>
        <w:rPr>
          <w:kern w:val="0"/>
          <w:sz w:val="24"/>
        </w:rPr>
      </w:pPr>
      <w:r w:rsidRPr="00B323A0">
        <w:rPr>
          <w:kern w:val="0"/>
          <w:sz w:val="24"/>
        </w:rPr>
        <w:t>日托管费＝前一日基金资产净值</w:t>
      </w:r>
      <w:r w:rsidRPr="00B323A0">
        <w:rPr>
          <w:kern w:val="0"/>
          <w:sz w:val="24"/>
        </w:rPr>
        <w:t xml:space="preserve"> × 0.25%/ </w:t>
      </w:r>
      <w:r w:rsidRPr="00B323A0">
        <w:rPr>
          <w:kern w:val="0"/>
          <w:sz w:val="24"/>
        </w:rPr>
        <w:t>当年天数。</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7.4.10.2.3</w:t>
      </w:r>
      <w:r w:rsidR="002D0B5F" w:rsidRPr="00E53CFC">
        <w:rPr>
          <w:rFonts w:hint="eastAsia"/>
          <w:b/>
          <w:bCs/>
          <w:color w:val="000000"/>
          <w:kern w:val="0"/>
          <w:sz w:val="24"/>
        </w:rPr>
        <w:t xml:space="preserve"> </w:t>
      </w:r>
      <w:r w:rsidRPr="00E53CFC">
        <w:rPr>
          <w:rFonts w:hint="eastAsia"/>
          <w:b/>
          <w:bCs/>
          <w:color w:val="000000"/>
          <w:kern w:val="0"/>
          <w:sz w:val="24"/>
        </w:rPr>
        <w:t>销售服务费</w:t>
      </w:r>
    </w:p>
    <w:p w:rsidR="007B62FA" w:rsidRDefault="000A69FB" w:rsidP="00417F87">
      <w:pPr>
        <w:spacing w:line="360" w:lineRule="auto"/>
        <w:rPr>
          <w:kern w:val="0"/>
          <w:sz w:val="24"/>
        </w:rPr>
      </w:pPr>
      <w:r>
        <w:rPr>
          <w:rFonts w:hint="eastAsia"/>
          <w:kern w:val="0"/>
          <w:sz w:val="24"/>
        </w:rPr>
        <w:t>无。</w:t>
      </w:r>
    </w:p>
    <w:p w:rsidR="00947C08" w:rsidRPr="00947C08" w:rsidRDefault="00947C08"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7.4.10.3</w:t>
      </w:r>
      <w:r w:rsidR="002D0B5F" w:rsidRPr="00E53CFC">
        <w:rPr>
          <w:rFonts w:hint="eastAsia"/>
          <w:b/>
          <w:bCs/>
          <w:color w:val="000000"/>
          <w:kern w:val="0"/>
          <w:sz w:val="24"/>
        </w:rPr>
        <w:t xml:space="preserve"> </w:t>
      </w:r>
      <w:r w:rsidRPr="00E53CFC">
        <w:rPr>
          <w:rFonts w:hint="eastAsia"/>
          <w:b/>
          <w:bCs/>
          <w:color w:val="000000"/>
          <w:kern w:val="0"/>
          <w:sz w:val="24"/>
        </w:rPr>
        <w:t>与关联方进行银行间同业市场的债券</w:t>
      </w:r>
      <w:r w:rsidRPr="00E53CFC">
        <w:rPr>
          <w:b/>
          <w:bCs/>
          <w:color w:val="000000"/>
          <w:kern w:val="0"/>
          <w:sz w:val="24"/>
        </w:rPr>
        <w:t>(</w:t>
      </w:r>
      <w:r w:rsidRPr="00E53CFC">
        <w:rPr>
          <w:rFonts w:hint="eastAsia"/>
          <w:b/>
          <w:bCs/>
          <w:color w:val="000000"/>
          <w:kern w:val="0"/>
          <w:sz w:val="24"/>
        </w:rPr>
        <w:t>含回购</w:t>
      </w:r>
      <w:r w:rsidRPr="00E53CFC">
        <w:rPr>
          <w:b/>
          <w:bCs/>
          <w:color w:val="000000"/>
          <w:kern w:val="0"/>
          <w:sz w:val="24"/>
        </w:rPr>
        <w:t>)</w:t>
      </w:r>
      <w:r w:rsidRPr="00E53CFC">
        <w:rPr>
          <w:rFonts w:hint="eastAsia"/>
          <w:b/>
          <w:bCs/>
          <w:color w:val="000000"/>
          <w:kern w:val="0"/>
          <w:sz w:val="24"/>
        </w:rPr>
        <w:t>交易</w:t>
      </w:r>
    </w:p>
    <w:p w:rsidR="00AE30D0" w:rsidRPr="00B323A0" w:rsidRDefault="00AE30D0" w:rsidP="00B323A0">
      <w:pPr>
        <w:tabs>
          <w:tab w:val="left" w:pos="426"/>
        </w:tabs>
        <w:spacing w:before="29" w:line="288" w:lineRule="auto"/>
        <w:jc w:val="left"/>
        <w:rPr>
          <w:kern w:val="0"/>
          <w:sz w:val="24"/>
        </w:rPr>
      </w:pPr>
      <w:r w:rsidRPr="00B323A0">
        <w:rPr>
          <w:kern w:val="0"/>
          <w:sz w:val="24"/>
        </w:rPr>
        <w:t>本基金本报告期内及上年度可比期间未发生与关联方进行银行间同业市场的债券</w:t>
      </w:r>
      <w:r w:rsidRPr="00B323A0">
        <w:rPr>
          <w:kern w:val="0"/>
          <w:sz w:val="24"/>
        </w:rPr>
        <w:t>(</w:t>
      </w:r>
      <w:r w:rsidRPr="00B323A0">
        <w:rPr>
          <w:kern w:val="0"/>
          <w:sz w:val="24"/>
        </w:rPr>
        <w:t>含回购</w:t>
      </w:r>
      <w:r w:rsidRPr="00B323A0">
        <w:rPr>
          <w:kern w:val="0"/>
          <w:sz w:val="24"/>
        </w:rPr>
        <w:t>)</w:t>
      </w:r>
      <w:r w:rsidRPr="00B323A0">
        <w:rPr>
          <w:kern w:val="0"/>
          <w:sz w:val="24"/>
        </w:rPr>
        <w:t>交易。</w:t>
      </w:r>
    </w:p>
    <w:p w:rsidR="007B62FA" w:rsidRPr="00AE30D0"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7.4.10.4</w:t>
      </w:r>
      <w:r w:rsidR="002D0B5F" w:rsidRPr="00E53CFC">
        <w:rPr>
          <w:rFonts w:hint="eastAsia"/>
          <w:b/>
          <w:bCs/>
          <w:color w:val="000000"/>
          <w:kern w:val="0"/>
          <w:sz w:val="24"/>
        </w:rPr>
        <w:t xml:space="preserve"> </w:t>
      </w:r>
      <w:r w:rsidRPr="00E53CFC">
        <w:rPr>
          <w:rFonts w:hint="eastAsia"/>
          <w:b/>
          <w:bCs/>
          <w:color w:val="000000"/>
          <w:kern w:val="0"/>
          <w:sz w:val="24"/>
        </w:rPr>
        <w:t>各关联方投资本基金的情况</w:t>
      </w:r>
    </w:p>
    <w:p w:rsidR="007B62FA" w:rsidRPr="00E53CFC" w:rsidRDefault="007B62FA" w:rsidP="00E53CFC">
      <w:pPr>
        <w:spacing w:before="29" w:line="288" w:lineRule="auto"/>
        <w:rPr>
          <w:b/>
          <w:bCs/>
          <w:color w:val="000000"/>
          <w:kern w:val="0"/>
          <w:sz w:val="24"/>
        </w:rPr>
      </w:pPr>
      <w:r w:rsidRPr="00E53CFC">
        <w:rPr>
          <w:b/>
          <w:bCs/>
          <w:color w:val="000000"/>
          <w:kern w:val="0"/>
          <w:sz w:val="24"/>
        </w:rPr>
        <w:t>7.4.10.4.1</w:t>
      </w:r>
      <w:r w:rsidR="002D0B5F" w:rsidRPr="00E53CFC">
        <w:rPr>
          <w:rFonts w:hint="eastAsia"/>
          <w:b/>
          <w:bCs/>
          <w:color w:val="000000"/>
          <w:kern w:val="0"/>
          <w:sz w:val="24"/>
        </w:rPr>
        <w:t xml:space="preserve"> </w:t>
      </w:r>
      <w:r w:rsidRPr="00E53CFC">
        <w:rPr>
          <w:rFonts w:hint="eastAsia"/>
          <w:b/>
          <w:bCs/>
          <w:color w:val="000000"/>
          <w:kern w:val="0"/>
          <w:sz w:val="24"/>
        </w:rPr>
        <w:t>报告期内基金管理人运用固有资金投资本基金的情况</w:t>
      </w:r>
    </w:p>
    <w:p w:rsidR="000831F3" w:rsidRDefault="000A69FB" w:rsidP="00E53CFC">
      <w:pPr>
        <w:spacing w:before="29" w:line="288" w:lineRule="auto"/>
        <w:rPr>
          <w:kern w:val="0"/>
          <w:sz w:val="24"/>
        </w:rPr>
      </w:pPr>
      <w:r w:rsidRPr="000A69FB">
        <w:rPr>
          <w:rFonts w:hint="eastAsia"/>
          <w:kern w:val="0"/>
          <w:sz w:val="24"/>
        </w:rPr>
        <w:t>本报告期内及上年度可比期间未发生基金管理人运用固有资金投资本基金的情况。</w:t>
      </w:r>
    </w:p>
    <w:p w:rsidR="000A69FB" w:rsidRPr="000A69FB" w:rsidRDefault="000A69FB" w:rsidP="00E53CFC">
      <w:pPr>
        <w:spacing w:before="29" w:line="288" w:lineRule="auto"/>
        <w:rPr>
          <w:kern w:val="0"/>
          <w:sz w:val="24"/>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7.4.10.4.2</w:t>
      </w:r>
      <w:r w:rsidR="002D0B5F" w:rsidRPr="00E53CFC">
        <w:rPr>
          <w:rFonts w:hint="eastAsia"/>
          <w:b/>
          <w:bCs/>
          <w:color w:val="000000"/>
          <w:kern w:val="0"/>
          <w:sz w:val="24"/>
        </w:rPr>
        <w:t xml:space="preserve"> </w:t>
      </w:r>
      <w:r w:rsidRPr="00E53CFC">
        <w:rPr>
          <w:rFonts w:hint="eastAsia"/>
          <w:b/>
          <w:bCs/>
          <w:color w:val="000000"/>
          <w:kern w:val="0"/>
          <w:sz w:val="24"/>
        </w:rPr>
        <w:t>报告期末除基金管理人之外的其他关联方投资本基金的情况</w:t>
      </w:r>
    </w:p>
    <w:p w:rsidR="000831F3" w:rsidRDefault="000A69FB" w:rsidP="00451542">
      <w:pPr>
        <w:tabs>
          <w:tab w:val="left" w:pos="426"/>
        </w:tabs>
        <w:spacing w:before="29" w:line="288" w:lineRule="auto"/>
        <w:jc w:val="left"/>
        <w:rPr>
          <w:kern w:val="0"/>
          <w:sz w:val="24"/>
        </w:rPr>
      </w:pPr>
      <w:r w:rsidRPr="000A69FB">
        <w:rPr>
          <w:rFonts w:hint="eastAsia"/>
          <w:kern w:val="0"/>
          <w:sz w:val="24"/>
        </w:rPr>
        <w:t>本报告期末及上年度末除基金管理人以外的其他关联方未投资本基金。</w:t>
      </w:r>
    </w:p>
    <w:p w:rsidR="000A69FB" w:rsidRPr="000A69FB" w:rsidRDefault="000A69FB" w:rsidP="00451542">
      <w:pPr>
        <w:tabs>
          <w:tab w:val="left" w:pos="426"/>
        </w:tabs>
        <w:spacing w:before="29" w:line="288" w:lineRule="auto"/>
        <w:jc w:val="left"/>
        <w:rPr>
          <w:rFonts w:ascii="宋体" w:hAnsi="宋体"/>
          <w:color w:val="000000"/>
          <w:kern w:val="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7.4.10.5</w:t>
      </w:r>
      <w:r w:rsidR="002D0B5F" w:rsidRPr="00E53CFC">
        <w:rPr>
          <w:rFonts w:hint="eastAsia"/>
          <w:b/>
          <w:bCs/>
          <w:color w:val="000000"/>
          <w:kern w:val="0"/>
          <w:sz w:val="24"/>
        </w:rPr>
        <w:t xml:space="preserve"> </w:t>
      </w:r>
      <w:r w:rsidRPr="00E53CFC">
        <w:rPr>
          <w:rFonts w:hint="eastAsia"/>
          <w:b/>
          <w:bCs/>
          <w:color w:val="000000"/>
          <w:kern w:val="0"/>
          <w:sz w:val="24"/>
        </w:rPr>
        <w:t>由关联方保管的银行存款余额及当期产生的利息收入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701"/>
        <w:gridCol w:w="1701"/>
        <w:gridCol w:w="1701"/>
        <w:gridCol w:w="1770"/>
      </w:tblGrid>
      <w:tr w:rsidR="007B62FA" w:rsidRPr="00D833B4" w:rsidTr="009D206C">
        <w:tc>
          <w:tcPr>
            <w:tcW w:w="2127" w:type="dxa"/>
            <w:vMerge w:val="restart"/>
            <w:vAlign w:val="center"/>
          </w:tcPr>
          <w:p w:rsidR="007B62FA" w:rsidRPr="00D833B4" w:rsidRDefault="007B62FA" w:rsidP="00EF51C4">
            <w:pPr>
              <w:spacing w:before="29" w:line="288" w:lineRule="auto"/>
              <w:jc w:val="center"/>
              <w:rPr>
                <w:szCs w:val="21"/>
              </w:rPr>
            </w:pPr>
            <w:r w:rsidRPr="00D833B4">
              <w:rPr>
                <w:rFonts w:hint="eastAsia"/>
                <w:szCs w:val="21"/>
              </w:rPr>
              <w:t>关联方名称</w:t>
            </w:r>
            <w:r w:rsidR="00EF51C4" w:rsidRPr="00D833B4">
              <w:rPr>
                <w:szCs w:val="21"/>
              </w:rPr>
              <w:t xml:space="preserve"> </w:t>
            </w:r>
          </w:p>
        </w:tc>
        <w:tc>
          <w:tcPr>
            <w:tcW w:w="3402" w:type="dxa"/>
            <w:gridSpan w:val="2"/>
          </w:tcPr>
          <w:p w:rsidR="007B62FA" w:rsidRPr="00D833B4" w:rsidRDefault="007B62FA" w:rsidP="001D1F29">
            <w:pPr>
              <w:spacing w:before="29" w:line="288" w:lineRule="auto"/>
              <w:jc w:val="center"/>
              <w:rPr>
                <w:szCs w:val="21"/>
              </w:rPr>
            </w:pPr>
            <w:r w:rsidRPr="00D833B4">
              <w:rPr>
                <w:rFonts w:hint="eastAsia"/>
                <w:szCs w:val="21"/>
              </w:rPr>
              <w:t>本期</w:t>
            </w:r>
          </w:p>
          <w:p w:rsidR="007B62FA" w:rsidRPr="00D833B4" w:rsidRDefault="00ED2997" w:rsidP="001D1F29">
            <w:pPr>
              <w:widowControl/>
              <w:autoSpaceDE w:val="0"/>
              <w:autoSpaceDN w:val="0"/>
              <w:spacing w:before="29" w:line="288" w:lineRule="auto"/>
              <w:ind w:right="-15"/>
              <w:jc w:val="center"/>
              <w:textAlignment w:val="bottom"/>
              <w:rPr>
                <w:szCs w:val="21"/>
              </w:rPr>
            </w:pPr>
            <w:r w:rsidRPr="00D833B4">
              <w:rPr>
                <w:szCs w:val="21"/>
              </w:rPr>
              <w:t>2018</w:t>
            </w:r>
            <w:r w:rsidRPr="00D833B4">
              <w:rPr>
                <w:szCs w:val="21"/>
              </w:rPr>
              <w:t>年</w:t>
            </w:r>
            <w:r w:rsidRPr="00D833B4">
              <w:rPr>
                <w:szCs w:val="21"/>
              </w:rPr>
              <w:t>1</w:t>
            </w:r>
            <w:r w:rsidRPr="00D833B4">
              <w:rPr>
                <w:szCs w:val="21"/>
              </w:rPr>
              <w:t>月</w:t>
            </w:r>
            <w:r w:rsidRPr="00D833B4">
              <w:rPr>
                <w:szCs w:val="21"/>
              </w:rPr>
              <w:t>1</w:t>
            </w:r>
            <w:r w:rsidRPr="00D833B4">
              <w:rPr>
                <w:szCs w:val="21"/>
              </w:rPr>
              <w:t>日</w:t>
            </w:r>
            <w:r w:rsidR="007B62FA" w:rsidRPr="00D833B4">
              <w:rPr>
                <w:rFonts w:hint="eastAsia"/>
                <w:szCs w:val="21"/>
              </w:rPr>
              <w:t>至</w:t>
            </w:r>
            <w:r w:rsidRPr="00D833B4">
              <w:rPr>
                <w:szCs w:val="21"/>
              </w:rPr>
              <w:t>2018</w:t>
            </w:r>
            <w:r w:rsidRPr="00D833B4">
              <w:rPr>
                <w:szCs w:val="21"/>
              </w:rPr>
              <w:t>年</w:t>
            </w:r>
            <w:r w:rsidRPr="00D833B4">
              <w:rPr>
                <w:szCs w:val="21"/>
              </w:rPr>
              <w:t>12</w:t>
            </w:r>
            <w:r w:rsidRPr="00D833B4">
              <w:rPr>
                <w:szCs w:val="21"/>
              </w:rPr>
              <w:t>月</w:t>
            </w:r>
            <w:r w:rsidRPr="00D833B4">
              <w:rPr>
                <w:szCs w:val="21"/>
              </w:rPr>
              <w:t>31</w:t>
            </w:r>
            <w:r w:rsidRPr="00D833B4">
              <w:rPr>
                <w:szCs w:val="21"/>
              </w:rPr>
              <w:t>日</w:t>
            </w:r>
          </w:p>
        </w:tc>
        <w:tc>
          <w:tcPr>
            <w:tcW w:w="3471" w:type="dxa"/>
            <w:gridSpan w:val="2"/>
          </w:tcPr>
          <w:p w:rsidR="007B62FA" w:rsidRPr="00D833B4" w:rsidRDefault="007B62FA" w:rsidP="001D1F29">
            <w:pPr>
              <w:spacing w:before="29" w:line="288" w:lineRule="auto"/>
              <w:jc w:val="center"/>
              <w:rPr>
                <w:szCs w:val="21"/>
              </w:rPr>
            </w:pPr>
            <w:r w:rsidRPr="00D833B4">
              <w:rPr>
                <w:rFonts w:hint="eastAsia"/>
                <w:szCs w:val="21"/>
              </w:rPr>
              <w:t>上年度可比期间</w:t>
            </w:r>
          </w:p>
          <w:p w:rsidR="007B62FA" w:rsidRPr="00D833B4" w:rsidRDefault="009A2393" w:rsidP="001D1F29">
            <w:pPr>
              <w:widowControl/>
              <w:autoSpaceDE w:val="0"/>
              <w:autoSpaceDN w:val="0"/>
              <w:spacing w:before="29" w:line="288" w:lineRule="auto"/>
              <w:ind w:right="-15"/>
              <w:jc w:val="center"/>
              <w:textAlignment w:val="bottom"/>
              <w:rPr>
                <w:szCs w:val="21"/>
              </w:rPr>
            </w:pPr>
            <w:r w:rsidRPr="00D833B4">
              <w:rPr>
                <w:szCs w:val="21"/>
              </w:rPr>
              <w:t>2017</w:t>
            </w:r>
            <w:r w:rsidRPr="00D833B4">
              <w:rPr>
                <w:szCs w:val="21"/>
              </w:rPr>
              <w:t>年</w:t>
            </w:r>
            <w:r w:rsidRPr="00D833B4">
              <w:rPr>
                <w:szCs w:val="21"/>
              </w:rPr>
              <w:t>1</w:t>
            </w:r>
            <w:r w:rsidRPr="00D833B4">
              <w:rPr>
                <w:szCs w:val="21"/>
              </w:rPr>
              <w:t>月</w:t>
            </w:r>
            <w:r w:rsidRPr="00D833B4">
              <w:rPr>
                <w:szCs w:val="21"/>
              </w:rPr>
              <w:t>1</w:t>
            </w:r>
            <w:r w:rsidRPr="00D833B4">
              <w:rPr>
                <w:szCs w:val="21"/>
              </w:rPr>
              <w:t>日至</w:t>
            </w:r>
            <w:r w:rsidRPr="00D833B4">
              <w:rPr>
                <w:szCs w:val="21"/>
              </w:rPr>
              <w:t>2017</w:t>
            </w:r>
            <w:r w:rsidRPr="00D833B4">
              <w:rPr>
                <w:szCs w:val="21"/>
              </w:rPr>
              <w:t>年</w:t>
            </w:r>
            <w:r w:rsidRPr="00D833B4">
              <w:rPr>
                <w:szCs w:val="21"/>
              </w:rPr>
              <w:t>12</w:t>
            </w:r>
            <w:r w:rsidRPr="00D833B4">
              <w:rPr>
                <w:szCs w:val="21"/>
              </w:rPr>
              <w:t>月</w:t>
            </w:r>
            <w:r w:rsidRPr="00D833B4">
              <w:rPr>
                <w:szCs w:val="21"/>
              </w:rPr>
              <w:t>31</w:t>
            </w:r>
            <w:r w:rsidRPr="00D833B4">
              <w:rPr>
                <w:szCs w:val="21"/>
              </w:rPr>
              <w:t>日</w:t>
            </w:r>
          </w:p>
        </w:tc>
      </w:tr>
      <w:tr w:rsidR="007B62FA" w:rsidRPr="00D833B4" w:rsidTr="009D206C">
        <w:tc>
          <w:tcPr>
            <w:tcW w:w="2127" w:type="dxa"/>
            <w:vMerge/>
            <w:vAlign w:val="center"/>
          </w:tcPr>
          <w:p w:rsidR="007B62FA" w:rsidRPr="00D833B4" w:rsidRDefault="007B62FA" w:rsidP="001D1F29">
            <w:pPr>
              <w:spacing w:before="29" w:line="288" w:lineRule="auto"/>
              <w:jc w:val="center"/>
              <w:rPr>
                <w:szCs w:val="21"/>
              </w:rPr>
            </w:pPr>
          </w:p>
        </w:tc>
        <w:tc>
          <w:tcPr>
            <w:tcW w:w="1701" w:type="dxa"/>
            <w:vAlign w:val="center"/>
          </w:tcPr>
          <w:p w:rsidR="007B62FA" w:rsidRPr="00D833B4" w:rsidRDefault="007B62FA" w:rsidP="009D206C">
            <w:pPr>
              <w:spacing w:before="29" w:line="288" w:lineRule="auto"/>
              <w:jc w:val="center"/>
              <w:rPr>
                <w:szCs w:val="21"/>
              </w:rPr>
            </w:pPr>
            <w:r w:rsidRPr="00D833B4">
              <w:rPr>
                <w:rFonts w:hint="eastAsia"/>
                <w:szCs w:val="21"/>
              </w:rPr>
              <w:t>期末余额</w:t>
            </w:r>
          </w:p>
        </w:tc>
        <w:tc>
          <w:tcPr>
            <w:tcW w:w="1701" w:type="dxa"/>
            <w:vAlign w:val="center"/>
          </w:tcPr>
          <w:p w:rsidR="007B62FA" w:rsidRPr="00D833B4" w:rsidRDefault="007B62FA" w:rsidP="001D1F29">
            <w:pPr>
              <w:spacing w:before="29" w:line="288" w:lineRule="auto"/>
              <w:jc w:val="center"/>
              <w:rPr>
                <w:szCs w:val="21"/>
              </w:rPr>
            </w:pPr>
            <w:r w:rsidRPr="00D833B4">
              <w:rPr>
                <w:rFonts w:hint="eastAsia"/>
                <w:szCs w:val="21"/>
              </w:rPr>
              <w:t>当期利息收入</w:t>
            </w:r>
          </w:p>
        </w:tc>
        <w:tc>
          <w:tcPr>
            <w:tcW w:w="1701" w:type="dxa"/>
            <w:vAlign w:val="center"/>
          </w:tcPr>
          <w:p w:rsidR="007B62FA" w:rsidRPr="00D833B4" w:rsidRDefault="007B62FA" w:rsidP="009D206C">
            <w:pPr>
              <w:spacing w:before="29" w:line="288" w:lineRule="auto"/>
              <w:jc w:val="center"/>
              <w:rPr>
                <w:szCs w:val="21"/>
              </w:rPr>
            </w:pPr>
            <w:r w:rsidRPr="00D833B4">
              <w:rPr>
                <w:rFonts w:hint="eastAsia"/>
                <w:szCs w:val="21"/>
              </w:rPr>
              <w:t>期末余额</w:t>
            </w:r>
          </w:p>
        </w:tc>
        <w:tc>
          <w:tcPr>
            <w:tcW w:w="1770" w:type="dxa"/>
            <w:vAlign w:val="center"/>
          </w:tcPr>
          <w:p w:rsidR="007B62FA" w:rsidRPr="00D833B4" w:rsidRDefault="007B62FA" w:rsidP="001D1F29">
            <w:pPr>
              <w:spacing w:before="29" w:line="288" w:lineRule="auto"/>
              <w:jc w:val="center"/>
              <w:rPr>
                <w:szCs w:val="21"/>
              </w:rPr>
            </w:pPr>
            <w:r w:rsidRPr="00D833B4">
              <w:rPr>
                <w:rFonts w:hint="eastAsia"/>
                <w:szCs w:val="21"/>
              </w:rPr>
              <w:t>当期利息收入</w:t>
            </w:r>
          </w:p>
        </w:tc>
      </w:tr>
      <w:tr w:rsidR="001C5EC1">
        <w:tc>
          <w:tcPr>
            <w:tcW w:w="2127" w:type="dxa"/>
            <w:vAlign w:val="center"/>
          </w:tcPr>
          <w:p w:rsidR="001C5EC1" w:rsidRDefault="007F239A">
            <w:pPr>
              <w:jc w:val="left"/>
            </w:pPr>
            <w:r>
              <w:rPr>
                <w:bCs/>
                <w:color w:val="000000"/>
                <w:szCs w:val="21"/>
              </w:rPr>
              <w:t>中国农业银行</w:t>
            </w:r>
          </w:p>
        </w:tc>
        <w:tc>
          <w:tcPr>
            <w:tcW w:w="1701" w:type="dxa"/>
            <w:vAlign w:val="center"/>
          </w:tcPr>
          <w:p w:rsidR="001C5EC1" w:rsidRDefault="007F239A">
            <w:pPr>
              <w:jc w:val="right"/>
            </w:pPr>
            <w:r>
              <w:rPr>
                <w:bCs/>
                <w:color w:val="000000"/>
                <w:szCs w:val="21"/>
              </w:rPr>
              <w:t>56,829,370.78</w:t>
            </w:r>
          </w:p>
        </w:tc>
        <w:tc>
          <w:tcPr>
            <w:tcW w:w="1701" w:type="dxa"/>
            <w:vAlign w:val="center"/>
          </w:tcPr>
          <w:p w:rsidR="001C5EC1" w:rsidRDefault="007F239A">
            <w:pPr>
              <w:jc w:val="right"/>
            </w:pPr>
            <w:r>
              <w:rPr>
                <w:bCs/>
                <w:color w:val="000000"/>
                <w:szCs w:val="21"/>
              </w:rPr>
              <w:t>476,745.96</w:t>
            </w:r>
          </w:p>
        </w:tc>
        <w:tc>
          <w:tcPr>
            <w:tcW w:w="1701" w:type="dxa"/>
            <w:vAlign w:val="center"/>
          </w:tcPr>
          <w:p w:rsidR="001C5EC1" w:rsidRDefault="007F239A">
            <w:pPr>
              <w:jc w:val="right"/>
            </w:pPr>
            <w:r>
              <w:rPr>
                <w:bCs/>
                <w:color w:val="000000"/>
                <w:szCs w:val="21"/>
              </w:rPr>
              <w:t>26,891,495.50</w:t>
            </w:r>
          </w:p>
        </w:tc>
        <w:tc>
          <w:tcPr>
            <w:tcW w:w="1770" w:type="dxa"/>
            <w:vAlign w:val="center"/>
          </w:tcPr>
          <w:p w:rsidR="001C5EC1" w:rsidRDefault="007F239A">
            <w:pPr>
              <w:jc w:val="right"/>
            </w:pPr>
            <w:r>
              <w:rPr>
                <w:bCs/>
                <w:color w:val="000000"/>
                <w:szCs w:val="21"/>
              </w:rPr>
              <w:t>246,420.50</w:t>
            </w:r>
          </w:p>
        </w:tc>
      </w:tr>
      <w:tr w:rsidR="001C5EC1">
        <w:tc>
          <w:tcPr>
            <w:tcW w:w="2127" w:type="dxa"/>
            <w:vAlign w:val="center"/>
          </w:tcPr>
          <w:p w:rsidR="001C5EC1" w:rsidRDefault="007F239A">
            <w:pPr>
              <w:jc w:val="left"/>
            </w:pPr>
            <w:r>
              <w:rPr>
                <w:bCs/>
                <w:color w:val="000000"/>
                <w:szCs w:val="21"/>
              </w:rPr>
              <w:t>摩根大通银行</w:t>
            </w:r>
          </w:p>
        </w:tc>
        <w:tc>
          <w:tcPr>
            <w:tcW w:w="1701" w:type="dxa"/>
            <w:vAlign w:val="center"/>
          </w:tcPr>
          <w:p w:rsidR="001C5EC1" w:rsidRDefault="007F239A">
            <w:pPr>
              <w:jc w:val="right"/>
            </w:pPr>
            <w:r>
              <w:rPr>
                <w:bCs/>
                <w:color w:val="000000"/>
                <w:szCs w:val="21"/>
              </w:rPr>
              <w:t>41,672,725.22</w:t>
            </w:r>
          </w:p>
        </w:tc>
        <w:tc>
          <w:tcPr>
            <w:tcW w:w="1701" w:type="dxa"/>
            <w:vAlign w:val="center"/>
          </w:tcPr>
          <w:p w:rsidR="001C5EC1" w:rsidRDefault="007F239A">
            <w:pPr>
              <w:jc w:val="right"/>
            </w:pPr>
            <w:r>
              <w:rPr>
                <w:bCs/>
                <w:color w:val="000000"/>
                <w:szCs w:val="21"/>
              </w:rPr>
              <w:t>44,832.66</w:t>
            </w:r>
          </w:p>
        </w:tc>
        <w:tc>
          <w:tcPr>
            <w:tcW w:w="1701" w:type="dxa"/>
            <w:vAlign w:val="center"/>
          </w:tcPr>
          <w:p w:rsidR="001C5EC1" w:rsidRDefault="007F239A">
            <w:pPr>
              <w:jc w:val="right"/>
            </w:pPr>
            <w:r>
              <w:rPr>
                <w:bCs/>
                <w:color w:val="000000"/>
                <w:szCs w:val="21"/>
              </w:rPr>
              <w:t>20,469,517.53</w:t>
            </w:r>
          </w:p>
        </w:tc>
        <w:tc>
          <w:tcPr>
            <w:tcW w:w="1770" w:type="dxa"/>
            <w:vAlign w:val="center"/>
          </w:tcPr>
          <w:p w:rsidR="001C5EC1" w:rsidRDefault="007F239A">
            <w:pPr>
              <w:jc w:val="right"/>
            </w:pPr>
            <w:r>
              <w:rPr>
                <w:bCs/>
                <w:color w:val="000000"/>
                <w:szCs w:val="21"/>
              </w:rPr>
              <w:t>-</w:t>
            </w:r>
          </w:p>
        </w:tc>
      </w:tr>
    </w:tbl>
    <w:p w:rsidR="007B62FA" w:rsidRPr="00B323A0" w:rsidRDefault="007B62FA" w:rsidP="00B323A0">
      <w:pPr>
        <w:tabs>
          <w:tab w:val="left" w:pos="426"/>
        </w:tabs>
        <w:spacing w:before="29" w:line="288" w:lineRule="auto"/>
        <w:jc w:val="left"/>
        <w:rPr>
          <w:kern w:val="0"/>
          <w:sz w:val="24"/>
        </w:rPr>
      </w:pPr>
      <w:r w:rsidRPr="00B323A0">
        <w:rPr>
          <w:kern w:val="0"/>
          <w:sz w:val="24"/>
        </w:rPr>
        <w:t>注：本基金的银行存款分别由基金境内托管人和境外资产托管人保管，按适用利率或约定利率计息。</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7.4.10.6</w:t>
      </w:r>
      <w:r w:rsidR="002D0B5F" w:rsidRPr="00E53CFC">
        <w:rPr>
          <w:rFonts w:hint="eastAsia"/>
          <w:b/>
          <w:bCs/>
          <w:color w:val="000000"/>
          <w:kern w:val="0"/>
          <w:sz w:val="24"/>
        </w:rPr>
        <w:t xml:space="preserve"> </w:t>
      </w:r>
      <w:r w:rsidRPr="00E53CFC">
        <w:rPr>
          <w:rFonts w:hint="eastAsia"/>
          <w:b/>
          <w:bCs/>
          <w:color w:val="000000"/>
          <w:kern w:val="0"/>
          <w:sz w:val="24"/>
        </w:rPr>
        <w:t>本基金在承销期内参与关联方承销证券的情况</w:t>
      </w:r>
    </w:p>
    <w:p w:rsidR="009A6ECD" w:rsidRPr="00B323A0" w:rsidRDefault="009A6ECD" w:rsidP="00B323A0">
      <w:pPr>
        <w:tabs>
          <w:tab w:val="left" w:pos="426"/>
        </w:tabs>
        <w:spacing w:before="29" w:line="288" w:lineRule="auto"/>
        <w:jc w:val="left"/>
        <w:rPr>
          <w:kern w:val="0"/>
          <w:sz w:val="24"/>
        </w:rPr>
      </w:pPr>
      <w:r w:rsidRPr="00B323A0">
        <w:rPr>
          <w:kern w:val="0"/>
          <w:sz w:val="24"/>
        </w:rPr>
        <w:t>本基金本报告期内及上年度可比期间未在承销期内参与关联方承销的证券。</w:t>
      </w:r>
    </w:p>
    <w:p w:rsidR="007B62FA" w:rsidRPr="00D0372D" w:rsidRDefault="007B62FA" w:rsidP="00417F87">
      <w:pPr>
        <w:adjustRightInd w:val="0"/>
        <w:snapToGrid w:val="0"/>
        <w:spacing w:line="360" w:lineRule="auto"/>
        <w:jc w:val="left"/>
        <w:rPr>
          <w:rFonts w:ascii="宋体" w:hAnsi="宋体"/>
          <w:bCs/>
          <w:color w:val="000000"/>
          <w:szCs w:val="21"/>
        </w:rPr>
      </w:pPr>
    </w:p>
    <w:p w:rsidR="008223FD" w:rsidRPr="008F24CC" w:rsidRDefault="008223FD" w:rsidP="0039214A">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lastRenderedPageBreak/>
        <w:t xml:space="preserve">7.4.10.7 </w:t>
      </w:r>
      <w:r w:rsidRPr="008F24CC">
        <w:rPr>
          <w:rFonts w:eastAsiaTheme="minorEastAsia"/>
          <w:b/>
          <w:color w:val="000000" w:themeColor="text1"/>
          <w:sz w:val="24"/>
        </w:rPr>
        <w:t>其他关联交易事项的说明</w:t>
      </w:r>
    </w:p>
    <w:p w:rsidR="008223FD" w:rsidRPr="008F24CC" w:rsidRDefault="008223FD" w:rsidP="008223FD">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本基金本报告期及上年度可比期间无须作说明的其他关联交易事项。</w:t>
      </w:r>
    </w:p>
    <w:p w:rsidR="007B62FA" w:rsidRPr="00E53CFC" w:rsidRDefault="007B62FA" w:rsidP="00E53CFC">
      <w:pPr>
        <w:spacing w:before="29" w:line="288" w:lineRule="auto"/>
        <w:rPr>
          <w:b/>
          <w:bCs/>
          <w:color w:val="000000"/>
          <w:kern w:val="0"/>
          <w:sz w:val="24"/>
        </w:rPr>
      </w:pPr>
      <w:r w:rsidRPr="00E53CFC">
        <w:rPr>
          <w:b/>
          <w:bCs/>
          <w:color w:val="000000"/>
          <w:kern w:val="0"/>
          <w:sz w:val="24"/>
        </w:rPr>
        <w:t>7.4.11</w:t>
      </w:r>
      <w:r w:rsidR="002D0B5F" w:rsidRPr="00E53CFC">
        <w:rPr>
          <w:rFonts w:hint="eastAsia"/>
          <w:b/>
          <w:bCs/>
          <w:color w:val="000000"/>
          <w:kern w:val="0"/>
          <w:sz w:val="24"/>
        </w:rPr>
        <w:t xml:space="preserve"> </w:t>
      </w:r>
      <w:r w:rsidRPr="00E53CFC">
        <w:rPr>
          <w:rFonts w:hint="eastAsia"/>
          <w:b/>
          <w:bCs/>
          <w:color w:val="000000"/>
          <w:kern w:val="0"/>
          <w:sz w:val="24"/>
        </w:rPr>
        <w:t>利润分配情况</w:t>
      </w:r>
    </w:p>
    <w:p w:rsidR="00A80D3B" w:rsidRPr="00A80D3B" w:rsidRDefault="00A80D3B" w:rsidP="00A80D3B">
      <w:pPr>
        <w:tabs>
          <w:tab w:val="left" w:pos="426"/>
        </w:tabs>
        <w:spacing w:before="29" w:line="288" w:lineRule="auto"/>
        <w:jc w:val="left"/>
        <w:rPr>
          <w:kern w:val="0"/>
          <w:sz w:val="24"/>
        </w:rPr>
      </w:pPr>
      <w:r w:rsidRPr="00A80D3B">
        <w:rPr>
          <w:kern w:val="0"/>
          <w:sz w:val="24"/>
        </w:rPr>
        <w:t>本基金本报告期内未进行利润分配。</w:t>
      </w:r>
    </w:p>
    <w:p w:rsidR="007B62FA" w:rsidRPr="00E53CFC" w:rsidRDefault="007B62FA" w:rsidP="00E53CFC">
      <w:pPr>
        <w:spacing w:before="29" w:line="288" w:lineRule="auto"/>
        <w:rPr>
          <w:b/>
          <w:bCs/>
          <w:color w:val="000000"/>
          <w:kern w:val="0"/>
          <w:sz w:val="24"/>
        </w:rPr>
      </w:pPr>
      <w:r w:rsidRPr="00E53CFC">
        <w:rPr>
          <w:b/>
          <w:bCs/>
          <w:color w:val="000000"/>
          <w:kern w:val="0"/>
          <w:sz w:val="24"/>
        </w:rPr>
        <w:t>7.4.12</w:t>
      </w:r>
      <w:r w:rsidR="002D0B5F" w:rsidRPr="00E53CFC">
        <w:rPr>
          <w:rFonts w:hint="eastAsia"/>
          <w:b/>
          <w:bCs/>
          <w:color w:val="000000"/>
          <w:kern w:val="0"/>
          <w:sz w:val="24"/>
        </w:rPr>
        <w:t xml:space="preserve"> </w:t>
      </w:r>
      <w:r w:rsidRPr="00E53CFC">
        <w:rPr>
          <w:rFonts w:hint="eastAsia"/>
          <w:b/>
          <w:bCs/>
          <w:color w:val="000000"/>
          <w:kern w:val="0"/>
          <w:sz w:val="24"/>
        </w:rPr>
        <w:t>期末（</w:t>
      </w:r>
      <w:r w:rsidR="00ED2997" w:rsidRPr="00E53CFC">
        <w:rPr>
          <w:b/>
          <w:bCs/>
          <w:color w:val="000000"/>
          <w:kern w:val="0"/>
          <w:sz w:val="24"/>
        </w:rPr>
        <w:t>2018</w:t>
      </w:r>
      <w:r w:rsidR="00ED2997" w:rsidRPr="00E53CFC">
        <w:rPr>
          <w:b/>
          <w:bCs/>
          <w:color w:val="000000"/>
          <w:kern w:val="0"/>
          <w:sz w:val="24"/>
        </w:rPr>
        <w:t>年</w:t>
      </w:r>
      <w:r w:rsidR="00ED2997" w:rsidRPr="00E53CFC">
        <w:rPr>
          <w:b/>
          <w:bCs/>
          <w:color w:val="000000"/>
          <w:kern w:val="0"/>
          <w:sz w:val="24"/>
        </w:rPr>
        <w:t>12</w:t>
      </w:r>
      <w:r w:rsidR="00ED2997" w:rsidRPr="00E53CFC">
        <w:rPr>
          <w:b/>
          <w:bCs/>
          <w:color w:val="000000"/>
          <w:kern w:val="0"/>
          <w:sz w:val="24"/>
        </w:rPr>
        <w:t>月</w:t>
      </w:r>
      <w:r w:rsidR="00ED2997" w:rsidRPr="00E53CFC">
        <w:rPr>
          <w:b/>
          <w:bCs/>
          <w:color w:val="000000"/>
          <w:kern w:val="0"/>
          <w:sz w:val="24"/>
        </w:rPr>
        <w:t>31</w:t>
      </w:r>
      <w:r w:rsidR="00ED2997" w:rsidRPr="00E53CFC">
        <w:rPr>
          <w:b/>
          <w:bCs/>
          <w:color w:val="000000"/>
          <w:kern w:val="0"/>
          <w:sz w:val="24"/>
        </w:rPr>
        <w:t>日</w:t>
      </w:r>
      <w:r w:rsidRPr="00E53CFC">
        <w:rPr>
          <w:rFonts w:hint="eastAsia"/>
          <w:b/>
          <w:bCs/>
          <w:color w:val="000000"/>
          <w:kern w:val="0"/>
          <w:sz w:val="24"/>
        </w:rPr>
        <w:t>）本基金持有的流通受限证券</w:t>
      </w:r>
    </w:p>
    <w:p w:rsidR="007B62FA" w:rsidRPr="00E53CFC" w:rsidRDefault="007B62FA" w:rsidP="00E53CFC">
      <w:pPr>
        <w:spacing w:before="29" w:line="288" w:lineRule="auto"/>
        <w:rPr>
          <w:b/>
          <w:bCs/>
          <w:color w:val="000000"/>
          <w:kern w:val="0"/>
          <w:sz w:val="24"/>
        </w:rPr>
      </w:pPr>
      <w:r w:rsidRPr="00E53CFC">
        <w:rPr>
          <w:b/>
          <w:bCs/>
          <w:color w:val="000000"/>
          <w:kern w:val="0"/>
          <w:sz w:val="24"/>
        </w:rPr>
        <w:t>7.4.12.1</w:t>
      </w:r>
      <w:r w:rsidR="002D0B5F" w:rsidRPr="00E53CFC">
        <w:rPr>
          <w:rFonts w:hint="eastAsia"/>
          <w:b/>
          <w:bCs/>
          <w:color w:val="000000"/>
          <w:kern w:val="0"/>
          <w:sz w:val="24"/>
        </w:rPr>
        <w:t xml:space="preserve"> </w:t>
      </w:r>
      <w:r w:rsidRPr="00E53CFC">
        <w:rPr>
          <w:rFonts w:hint="eastAsia"/>
          <w:b/>
          <w:bCs/>
          <w:color w:val="000000"/>
          <w:kern w:val="0"/>
          <w:sz w:val="24"/>
        </w:rPr>
        <w:t>因认购新发</w:t>
      </w:r>
      <w:r w:rsidRPr="00E53CFC">
        <w:rPr>
          <w:b/>
          <w:bCs/>
          <w:color w:val="000000"/>
          <w:kern w:val="0"/>
          <w:sz w:val="24"/>
        </w:rPr>
        <w:t>/</w:t>
      </w:r>
      <w:r w:rsidRPr="00E53CFC">
        <w:rPr>
          <w:rFonts w:hint="eastAsia"/>
          <w:b/>
          <w:bCs/>
          <w:color w:val="000000"/>
          <w:kern w:val="0"/>
          <w:sz w:val="24"/>
        </w:rPr>
        <w:t>增发证券而于期末持有的流通受限证券</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本基金本期末无因认购新发</w:t>
      </w:r>
      <w:r w:rsidRPr="00B323A0">
        <w:rPr>
          <w:kern w:val="0"/>
          <w:sz w:val="24"/>
        </w:rPr>
        <w:t>/</w:t>
      </w:r>
      <w:r w:rsidRPr="00B323A0">
        <w:rPr>
          <w:kern w:val="0"/>
          <w:sz w:val="24"/>
        </w:rPr>
        <w:t>增发证券而于期末持有的流通受限证券。</w:t>
      </w:r>
    </w:p>
    <w:p w:rsidR="007B62FA" w:rsidRPr="00D0372D" w:rsidRDefault="007B62FA" w:rsidP="00417F87">
      <w:pPr>
        <w:spacing w:line="360" w:lineRule="auto"/>
        <w:rPr>
          <w:rFonts w:ascii="宋体" w:hAnsi="宋体"/>
          <w:color w:val="000000"/>
          <w:szCs w:val="21"/>
        </w:rPr>
      </w:pPr>
    </w:p>
    <w:p w:rsidR="007B62FA" w:rsidRPr="00D0372D" w:rsidRDefault="007B62FA" w:rsidP="00E53CFC">
      <w:pPr>
        <w:spacing w:before="29" w:line="288" w:lineRule="auto"/>
        <w:rPr>
          <w:rFonts w:ascii="宋体" w:hAnsi="宋体"/>
          <w:b/>
          <w:bCs/>
          <w:color w:val="000000"/>
          <w:szCs w:val="21"/>
        </w:rPr>
      </w:pPr>
      <w:r w:rsidRPr="00E53CFC">
        <w:rPr>
          <w:b/>
          <w:bCs/>
          <w:color w:val="000000"/>
          <w:kern w:val="0"/>
          <w:sz w:val="24"/>
        </w:rPr>
        <w:t>7.4.12.2</w:t>
      </w:r>
      <w:r w:rsidR="002D0B5F" w:rsidRPr="00E53CFC">
        <w:rPr>
          <w:rFonts w:hint="eastAsia"/>
          <w:b/>
          <w:bCs/>
          <w:color w:val="000000"/>
          <w:kern w:val="0"/>
          <w:sz w:val="24"/>
        </w:rPr>
        <w:t xml:space="preserve"> </w:t>
      </w:r>
      <w:r w:rsidRPr="00E53CFC">
        <w:rPr>
          <w:rFonts w:hint="eastAsia"/>
          <w:b/>
          <w:bCs/>
          <w:color w:val="000000"/>
          <w:kern w:val="0"/>
          <w:sz w:val="24"/>
        </w:rPr>
        <w:t>期末持有的暂时停牌等流通受限股票</w:t>
      </w:r>
    </w:p>
    <w:p w:rsidR="00076F3E" w:rsidRPr="00D754A9" w:rsidRDefault="00076F3E" w:rsidP="00076F3E">
      <w:pPr>
        <w:tabs>
          <w:tab w:val="left" w:pos="426"/>
        </w:tabs>
        <w:spacing w:before="29" w:line="288" w:lineRule="auto"/>
        <w:jc w:val="left"/>
        <w:rPr>
          <w:kern w:val="0"/>
          <w:sz w:val="24"/>
        </w:rPr>
      </w:pPr>
      <w:r w:rsidRPr="00D754A9">
        <w:rPr>
          <w:kern w:val="0"/>
          <w:sz w:val="24"/>
        </w:rPr>
        <w:t>本基金本期末未持有暂时停牌等流通受限股票。</w:t>
      </w:r>
    </w:p>
    <w:p w:rsidR="0012764F" w:rsidRPr="00076F3E" w:rsidRDefault="0012764F"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7.4.12.3</w:t>
      </w:r>
      <w:r w:rsidR="002D0B5F" w:rsidRPr="00E53CFC">
        <w:rPr>
          <w:rFonts w:hint="eastAsia"/>
          <w:b/>
          <w:bCs/>
          <w:color w:val="000000"/>
          <w:kern w:val="0"/>
          <w:sz w:val="24"/>
        </w:rPr>
        <w:t xml:space="preserve"> </w:t>
      </w:r>
      <w:r w:rsidRPr="00E53CFC">
        <w:rPr>
          <w:rFonts w:hint="eastAsia"/>
          <w:b/>
          <w:bCs/>
          <w:color w:val="000000"/>
          <w:kern w:val="0"/>
          <w:sz w:val="24"/>
        </w:rPr>
        <w:t>期末债券正回购交易中作为抵押的债券</w:t>
      </w:r>
    </w:p>
    <w:p w:rsidR="00A675A4" w:rsidRPr="00BD2D67" w:rsidRDefault="007B62FA" w:rsidP="00BD2D67">
      <w:pPr>
        <w:tabs>
          <w:tab w:val="left" w:pos="426"/>
        </w:tabs>
        <w:spacing w:before="29" w:line="288" w:lineRule="auto"/>
        <w:rPr>
          <w:kern w:val="0"/>
          <w:sz w:val="24"/>
        </w:rPr>
      </w:pPr>
      <w:r w:rsidRPr="00BD2D67">
        <w:rPr>
          <w:kern w:val="0"/>
          <w:sz w:val="24"/>
        </w:rPr>
        <w:t>本基金本报告期末无从事债券正回购交易形成的卖出回购证券款余额。</w:t>
      </w:r>
    </w:p>
    <w:p w:rsidR="007B62FA" w:rsidRPr="00E53CFC" w:rsidRDefault="007B62FA" w:rsidP="00E53CFC">
      <w:pPr>
        <w:spacing w:before="29" w:line="288" w:lineRule="auto"/>
        <w:rPr>
          <w:b/>
          <w:bCs/>
          <w:color w:val="000000"/>
          <w:kern w:val="0"/>
          <w:sz w:val="24"/>
        </w:rPr>
      </w:pPr>
      <w:r w:rsidRPr="00E53CFC">
        <w:rPr>
          <w:b/>
          <w:bCs/>
          <w:color w:val="000000"/>
          <w:kern w:val="0"/>
          <w:sz w:val="24"/>
        </w:rPr>
        <w:t>7.4.13</w:t>
      </w:r>
      <w:r w:rsidR="002D0B5F" w:rsidRPr="00E53CFC">
        <w:rPr>
          <w:rFonts w:hint="eastAsia"/>
          <w:b/>
          <w:bCs/>
          <w:color w:val="000000"/>
          <w:kern w:val="0"/>
          <w:sz w:val="24"/>
        </w:rPr>
        <w:t xml:space="preserve"> </w:t>
      </w:r>
      <w:r w:rsidRPr="00E53CFC">
        <w:rPr>
          <w:rFonts w:hint="eastAsia"/>
          <w:b/>
          <w:bCs/>
          <w:color w:val="000000"/>
          <w:kern w:val="0"/>
          <w:sz w:val="24"/>
        </w:rPr>
        <w:t>金融工具风险及管理</w:t>
      </w:r>
    </w:p>
    <w:p w:rsidR="007B62FA" w:rsidRPr="00E53CFC" w:rsidRDefault="007B62FA" w:rsidP="00E53CFC">
      <w:pPr>
        <w:spacing w:before="29" w:line="288" w:lineRule="auto"/>
        <w:rPr>
          <w:b/>
          <w:bCs/>
          <w:color w:val="000000"/>
          <w:kern w:val="0"/>
          <w:sz w:val="24"/>
        </w:rPr>
      </w:pPr>
      <w:r w:rsidRPr="00E53CFC">
        <w:rPr>
          <w:b/>
          <w:bCs/>
          <w:color w:val="000000"/>
          <w:kern w:val="0"/>
          <w:sz w:val="24"/>
        </w:rPr>
        <w:t>7.4.13.1</w:t>
      </w:r>
      <w:r w:rsidR="002D0B5F" w:rsidRPr="00E53CFC">
        <w:rPr>
          <w:rFonts w:hint="eastAsia"/>
          <w:b/>
          <w:bCs/>
          <w:color w:val="000000"/>
          <w:kern w:val="0"/>
          <w:sz w:val="24"/>
        </w:rPr>
        <w:t xml:space="preserve"> </w:t>
      </w:r>
      <w:r w:rsidRPr="00E53CFC">
        <w:rPr>
          <w:rFonts w:hint="eastAsia"/>
          <w:b/>
          <w:bCs/>
          <w:color w:val="000000"/>
          <w:kern w:val="0"/>
          <w:sz w:val="24"/>
        </w:rPr>
        <w:t>风险管理政策和组织架构</w:t>
      </w:r>
    </w:p>
    <w:p w:rsidR="001C5EC1" w:rsidRDefault="007F239A">
      <w:pPr>
        <w:tabs>
          <w:tab w:val="left" w:pos="426"/>
        </w:tabs>
        <w:spacing w:before="29" w:line="288" w:lineRule="auto"/>
        <w:ind w:firstLineChars="200" w:firstLine="480"/>
        <w:rPr>
          <w:kern w:val="0"/>
          <w:sz w:val="24"/>
        </w:rPr>
      </w:pPr>
      <w:r>
        <w:rPr>
          <w:kern w:val="0"/>
          <w:sz w:val="24"/>
        </w:rPr>
        <w:t>本基金是指数型基金，紧密跟踪中证海外中国互联网指数，具有与标的指数所代表的股票市场相似的风险收益特征，其预期风险与预期收益高于混合型基金、债券型基金和货币市场基金，属于承担较高风险、预期收益较高的证券投资基金品种。本基金以标的指数成份股、备选成份股、与中证海外中国互联网指数相关的公募基金（包括上市交易型基金）为主要投资对象。本基金采用完全复制标的指数的方法跟踪标的指数，即按照中证海外中国互联网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追求跟踪偏离度与跟踪误差最小化。</w:t>
      </w:r>
    </w:p>
    <w:p w:rsidR="001C5EC1" w:rsidRDefault="007F239A">
      <w:pPr>
        <w:tabs>
          <w:tab w:val="left" w:pos="426"/>
        </w:tabs>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1C5EC1" w:rsidRDefault="007F239A">
      <w:pPr>
        <w:tabs>
          <w:tab w:val="left" w:pos="426"/>
        </w:tabs>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7B62FA" w:rsidRPr="00173CE0" w:rsidRDefault="007B62FA" w:rsidP="00173CE0">
      <w:pPr>
        <w:tabs>
          <w:tab w:val="left" w:pos="426"/>
        </w:tabs>
        <w:spacing w:before="29" w:line="288" w:lineRule="auto"/>
        <w:ind w:firstLineChars="200" w:firstLine="480"/>
        <w:rPr>
          <w:kern w:val="0"/>
          <w:sz w:val="24"/>
        </w:rPr>
      </w:pPr>
      <w:r w:rsidRPr="00173CE0">
        <w:rPr>
          <w:kern w:val="0"/>
          <w:sz w:val="24"/>
        </w:rPr>
        <w:lastRenderedPageBreak/>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7B62FA" w:rsidRPr="00D0372D" w:rsidRDefault="007B62FA" w:rsidP="009138EB">
      <w:pPr>
        <w:adjustRightInd w:val="0"/>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7.4.13.2</w:t>
      </w:r>
      <w:r w:rsidR="002D0B5F" w:rsidRPr="00E53CFC">
        <w:rPr>
          <w:rFonts w:hint="eastAsia"/>
          <w:b/>
          <w:bCs/>
          <w:color w:val="000000"/>
          <w:kern w:val="0"/>
          <w:sz w:val="24"/>
        </w:rPr>
        <w:t xml:space="preserve"> </w:t>
      </w:r>
      <w:r w:rsidRPr="00E53CFC">
        <w:rPr>
          <w:rFonts w:hint="eastAsia"/>
          <w:b/>
          <w:bCs/>
          <w:color w:val="000000"/>
          <w:kern w:val="0"/>
          <w:sz w:val="24"/>
        </w:rPr>
        <w:t>信用风险</w:t>
      </w:r>
    </w:p>
    <w:p w:rsidR="001C5EC1" w:rsidRDefault="007F239A">
      <w:pPr>
        <w:tabs>
          <w:tab w:val="left" w:pos="426"/>
        </w:tabs>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1C5EC1" w:rsidRDefault="007F239A">
      <w:pPr>
        <w:tabs>
          <w:tab w:val="left" w:pos="426"/>
        </w:tabs>
        <w:spacing w:before="29" w:line="288" w:lineRule="auto"/>
        <w:ind w:firstLineChars="200" w:firstLine="480"/>
        <w:rPr>
          <w:kern w:val="0"/>
          <w:sz w:val="24"/>
        </w:rPr>
      </w:pPr>
      <w:r>
        <w:rPr>
          <w:kern w:val="0"/>
          <w:sz w:val="24"/>
        </w:rPr>
        <w:t>为了规避信用风险，本基金的基金管理人在交易前对交易对手的资信状况进行充分的评估。本基金的银行存款存放在本基金的托管行中国农业银行以及境外次托管行摩根大通银行香港分行，因而与该银行存款相关的信用风险不重大。本基金在在境内交易所进行的债券交易均以中国证券登记结算有限责任公司为交易对手完成证券交收和款项清算，在境外交易所进行的交易均通过有资格的经纪商进行证券交收和款项清算，因此违约风险发生的可能性不重大。</w:t>
      </w:r>
    </w:p>
    <w:p w:rsidR="007B62FA" w:rsidRPr="00173CE0" w:rsidRDefault="007B62FA" w:rsidP="00173CE0">
      <w:pPr>
        <w:tabs>
          <w:tab w:val="left" w:pos="426"/>
        </w:tabs>
        <w:spacing w:before="29" w:line="288" w:lineRule="auto"/>
        <w:ind w:firstLineChars="200" w:firstLine="480"/>
        <w:rPr>
          <w:kern w:val="0"/>
          <w:sz w:val="24"/>
        </w:rPr>
      </w:pPr>
      <w:r w:rsidRPr="00173CE0">
        <w:rPr>
          <w:kern w:val="0"/>
          <w:sz w:val="24"/>
        </w:rPr>
        <w:t>本基金的基金管理人建立了信用风险管理流程，通过对投资品种的信用等级评估来控制证券发行人的信用风险，且通过分散化投资以分散信用风险。于</w:t>
      </w:r>
      <w:r w:rsidRPr="00173CE0">
        <w:rPr>
          <w:kern w:val="0"/>
          <w:sz w:val="24"/>
        </w:rPr>
        <w:t>2018</w:t>
      </w:r>
      <w:r w:rsidRPr="00173CE0">
        <w:rPr>
          <w:kern w:val="0"/>
          <w:sz w:val="24"/>
        </w:rPr>
        <w:t>年</w:t>
      </w:r>
      <w:r w:rsidRPr="00173CE0">
        <w:rPr>
          <w:kern w:val="0"/>
          <w:sz w:val="24"/>
        </w:rPr>
        <w:t>12</w:t>
      </w:r>
      <w:r w:rsidRPr="00173CE0">
        <w:rPr>
          <w:kern w:val="0"/>
          <w:sz w:val="24"/>
        </w:rPr>
        <w:t>月</w:t>
      </w:r>
      <w:r w:rsidRPr="00173CE0">
        <w:rPr>
          <w:kern w:val="0"/>
          <w:sz w:val="24"/>
        </w:rPr>
        <w:t>31</w:t>
      </w:r>
      <w:r w:rsidRPr="00173CE0">
        <w:rPr>
          <w:kern w:val="0"/>
          <w:sz w:val="24"/>
        </w:rPr>
        <w:t>日，本基金未持有信用类债券（</w:t>
      </w:r>
      <w:r w:rsidRPr="00173CE0">
        <w:rPr>
          <w:kern w:val="0"/>
          <w:sz w:val="24"/>
        </w:rPr>
        <w:t>2017</w:t>
      </w:r>
      <w:r w:rsidRPr="00173CE0">
        <w:rPr>
          <w:kern w:val="0"/>
          <w:sz w:val="24"/>
        </w:rPr>
        <w:t>年</w:t>
      </w:r>
      <w:r w:rsidRPr="00173CE0">
        <w:rPr>
          <w:kern w:val="0"/>
          <w:sz w:val="24"/>
        </w:rPr>
        <w:t>12</w:t>
      </w:r>
      <w:r w:rsidRPr="00173CE0">
        <w:rPr>
          <w:kern w:val="0"/>
          <w:sz w:val="24"/>
        </w:rPr>
        <w:t>月</w:t>
      </w:r>
      <w:r w:rsidRPr="00173CE0">
        <w:rPr>
          <w:kern w:val="0"/>
          <w:sz w:val="24"/>
        </w:rPr>
        <w:t>31</w:t>
      </w:r>
      <w:r w:rsidRPr="00173CE0">
        <w:rPr>
          <w:kern w:val="0"/>
          <w:sz w:val="24"/>
        </w:rPr>
        <w:t>日：无）。</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7.4.13.3</w:t>
      </w:r>
      <w:r w:rsidR="002D0B5F" w:rsidRPr="00E53CFC">
        <w:rPr>
          <w:rFonts w:hint="eastAsia"/>
          <w:b/>
          <w:bCs/>
          <w:color w:val="000000"/>
          <w:kern w:val="0"/>
          <w:sz w:val="24"/>
        </w:rPr>
        <w:t xml:space="preserve"> </w:t>
      </w:r>
      <w:r w:rsidRPr="00E53CFC">
        <w:rPr>
          <w:rFonts w:hint="eastAsia"/>
          <w:b/>
          <w:bCs/>
          <w:color w:val="000000"/>
          <w:kern w:val="0"/>
          <w:sz w:val="24"/>
        </w:rPr>
        <w:t>流动性风险</w:t>
      </w:r>
    </w:p>
    <w:p w:rsidR="001C5EC1" w:rsidRDefault="007F239A">
      <w:pPr>
        <w:tabs>
          <w:tab w:val="left" w:pos="426"/>
        </w:tabs>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1C5EC1" w:rsidRDefault="007F239A">
      <w:pPr>
        <w:tabs>
          <w:tab w:val="left" w:pos="426"/>
        </w:tabs>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C5EC1" w:rsidRDefault="007F239A">
      <w:pPr>
        <w:tabs>
          <w:tab w:val="left" w:pos="426"/>
        </w:tabs>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无固定到期日且不计息，因此账面余额即为未折现的合约到期现金流量。</w:t>
      </w:r>
    </w:p>
    <w:p w:rsidR="007B62FA" w:rsidRPr="00BA2608" w:rsidRDefault="007B62FA" w:rsidP="00BA2608">
      <w:pPr>
        <w:tabs>
          <w:tab w:val="left" w:pos="426"/>
        </w:tabs>
        <w:spacing w:before="29" w:line="288" w:lineRule="auto"/>
        <w:ind w:firstLineChars="200" w:firstLine="480"/>
        <w:rPr>
          <w:kern w:val="0"/>
          <w:sz w:val="24"/>
        </w:rPr>
      </w:pPr>
      <w:r w:rsidRPr="00BA2608">
        <w:rPr>
          <w:kern w:val="0"/>
          <w:sz w:val="24"/>
        </w:rPr>
        <w:t>注：流动性受限资产、</w:t>
      </w:r>
      <w:r w:rsidRPr="00BA2608">
        <w:rPr>
          <w:kern w:val="0"/>
          <w:sz w:val="24"/>
        </w:rPr>
        <w:t>7</w:t>
      </w:r>
      <w:r w:rsidRPr="00BA2608">
        <w:rPr>
          <w:kern w:val="0"/>
          <w:sz w:val="24"/>
        </w:rPr>
        <w:t>个工作日可变现资产的计算口径见《公开募集开放式证券投资基金流动性风险管理规定》第四十条。</w:t>
      </w:r>
    </w:p>
    <w:p w:rsidR="00A853D5" w:rsidRPr="00D0372D" w:rsidRDefault="00A853D5" w:rsidP="009138EB">
      <w:pPr>
        <w:widowControl/>
        <w:spacing w:line="360" w:lineRule="auto"/>
        <w:ind w:firstLineChars="200" w:firstLine="420"/>
        <w:rPr>
          <w:rFonts w:ascii="宋体" w:hAnsi="宋体" w:cs="宋体"/>
          <w:kern w:val="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w:t>
      </w:r>
      <w:r w:rsidR="002D0B5F" w:rsidRPr="00E53CFC">
        <w:rPr>
          <w:rFonts w:hint="eastAsia"/>
          <w:b/>
          <w:bCs/>
          <w:color w:val="000000"/>
          <w:kern w:val="0"/>
          <w:sz w:val="24"/>
        </w:rPr>
        <w:t xml:space="preserve"> </w:t>
      </w:r>
      <w:r w:rsidRPr="00E53CFC">
        <w:rPr>
          <w:rFonts w:hint="eastAsia"/>
          <w:b/>
          <w:bCs/>
          <w:color w:val="000000"/>
          <w:kern w:val="0"/>
          <w:sz w:val="24"/>
        </w:rPr>
        <w:t>市场风险</w:t>
      </w:r>
    </w:p>
    <w:p w:rsidR="007B62FA" w:rsidRPr="005E72D6" w:rsidRDefault="007B62FA" w:rsidP="005E72D6">
      <w:pPr>
        <w:tabs>
          <w:tab w:val="left" w:pos="426"/>
        </w:tabs>
        <w:spacing w:before="29" w:line="288" w:lineRule="auto"/>
        <w:ind w:firstLineChars="200" w:firstLine="480"/>
        <w:rPr>
          <w:kern w:val="0"/>
          <w:sz w:val="24"/>
        </w:rPr>
      </w:pPr>
      <w:r w:rsidRPr="005E72D6">
        <w:rPr>
          <w:kern w:val="0"/>
          <w:sz w:val="24"/>
        </w:rPr>
        <w:lastRenderedPageBreak/>
        <w:t>市场风险是指基金所持金融工具的公允价值或未来现金流量因所处市场各类价格因素的变动而发生波动的风险，包括利率风险、外汇风险和其他价格风险。</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w:t>
      </w:r>
      <w:r w:rsidR="002D0B5F" w:rsidRPr="00E53CFC">
        <w:rPr>
          <w:rFonts w:hint="eastAsia"/>
          <w:b/>
          <w:bCs/>
          <w:color w:val="000000"/>
          <w:kern w:val="0"/>
          <w:sz w:val="24"/>
        </w:rPr>
        <w:t xml:space="preserve"> </w:t>
      </w:r>
      <w:r w:rsidRPr="00E53CFC">
        <w:rPr>
          <w:rFonts w:hint="eastAsia"/>
          <w:b/>
          <w:bCs/>
          <w:color w:val="000000"/>
          <w:kern w:val="0"/>
          <w:sz w:val="24"/>
        </w:rPr>
        <w:t>利率风险</w:t>
      </w:r>
    </w:p>
    <w:p w:rsidR="001C5EC1" w:rsidRDefault="007F239A">
      <w:pPr>
        <w:tabs>
          <w:tab w:val="left" w:pos="426"/>
        </w:tabs>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B62FA" w:rsidRPr="005E72D6" w:rsidRDefault="007B62FA" w:rsidP="005E72D6">
      <w:pPr>
        <w:tabs>
          <w:tab w:val="left" w:pos="426"/>
        </w:tabs>
        <w:spacing w:before="29" w:line="288" w:lineRule="auto"/>
        <w:ind w:firstLineChars="200" w:firstLine="480"/>
        <w:rPr>
          <w:kern w:val="0"/>
          <w:sz w:val="24"/>
        </w:rPr>
      </w:pPr>
      <w:r w:rsidRPr="005E72D6">
        <w:rPr>
          <w:kern w:val="0"/>
          <w:sz w:val="24"/>
        </w:rPr>
        <w:t>本基金持有及承担的利率敏感性资产主要为银行存款，除银行存款外大部分金融资产和金融负债不计息，因此本基金的收入及经营活动的现金流量在很大程度上独立于市场利率变化。</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7.4.13.4.1.1</w:t>
      </w:r>
      <w:r w:rsidR="002D0B5F" w:rsidRPr="00E53CFC">
        <w:rPr>
          <w:rFonts w:hint="eastAsia"/>
          <w:b/>
          <w:bCs/>
          <w:color w:val="000000"/>
          <w:kern w:val="0"/>
          <w:sz w:val="24"/>
        </w:rPr>
        <w:t xml:space="preserve"> </w:t>
      </w:r>
      <w:r w:rsidRPr="00E53CFC">
        <w:rPr>
          <w:rFonts w:hint="eastAsia"/>
          <w:b/>
          <w:bCs/>
          <w:color w:val="000000"/>
          <w:kern w:val="0"/>
          <w:sz w:val="24"/>
        </w:rPr>
        <w:t>利率风险敞口</w:t>
      </w:r>
    </w:p>
    <w:p w:rsidR="001550BA" w:rsidRPr="00AD4493" w:rsidRDefault="001550B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1550BA" w:rsidRPr="0091212A" w:rsidTr="00EB4ED4">
        <w:trPr>
          <w:trHeight w:val="280"/>
          <w:jc w:val="center"/>
        </w:trPr>
        <w:tc>
          <w:tcPr>
            <w:tcW w:w="1588" w:type="dxa"/>
            <w:vAlign w:val="center"/>
          </w:tcPr>
          <w:p w:rsidR="001550BA" w:rsidRPr="009D715F" w:rsidRDefault="001550BA" w:rsidP="009D715F">
            <w:pPr>
              <w:spacing w:before="29" w:line="288" w:lineRule="auto"/>
              <w:jc w:val="center"/>
              <w:rPr>
                <w:b/>
                <w:sz w:val="18"/>
                <w:szCs w:val="18"/>
              </w:rPr>
            </w:pPr>
            <w:r w:rsidRPr="009D715F">
              <w:rPr>
                <w:rFonts w:hint="eastAsia"/>
                <w:b/>
                <w:sz w:val="18"/>
                <w:szCs w:val="18"/>
              </w:rPr>
              <w:t>本期末</w:t>
            </w:r>
          </w:p>
          <w:p w:rsidR="001550BA" w:rsidRPr="009D715F" w:rsidRDefault="001550BA" w:rsidP="009D715F">
            <w:pPr>
              <w:spacing w:before="29" w:line="288" w:lineRule="auto"/>
              <w:jc w:val="center"/>
              <w:rPr>
                <w:b/>
                <w:sz w:val="18"/>
                <w:szCs w:val="18"/>
              </w:rPr>
            </w:pPr>
            <w:r w:rsidRPr="009D715F">
              <w:rPr>
                <w:b/>
                <w:sz w:val="18"/>
                <w:szCs w:val="18"/>
              </w:rPr>
              <w:t>2018</w:t>
            </w:r>
            <w:r w:rsidRPr="009D715F">
              <w:rPr>
                <w:b/>
                <w:sz w:val="18"/>
                <w:szCs w:val="18"/>
              </w:rPr>
              <w:t>年</w:t>
            </w:r>
            <w:r w:rsidRPr="009D715F">
              <w:rPr>
                <w:b/>
                <w:sz w:val="18"/>
                <w:szCs w:val="18"/>
              </w:rPr>
              <w:t>12</w:t>
            </w:r>
            <w:r w:rsidRPr="009D715F">
              <w:rPr>
                <w:b/>
                <w:sz w:val="18"/>
                <w:szCs w:val="18"/>
              </w:rPr>
              <w:t>月</w:t>
            </w:r>
            <w:r w:rsidRPr="009D715F">
              <w:rPr>
                <w:b/>
                <w:sz w:val="18"/>
                <w:szCs w:val="18"/>
              </w:rPr>
              <w:t>31</w:t>
            </w:r>
            <w:r w:rsidRPr="009D715F">
              <w:rPr>
                <w:b/>
                <w:sz w:val="18"/>
                <w:szCs w:val="18"/>
              </w:rPr>
              <w:t>日</w:t>
            </w:r>
          </w:p>
        </w:tc>
        <w:tc>
          <w:tcPr>
            <w:tcW w:w="1701" w:type="dxa"/>
            <w:vAlign w:val="center"/>
          </w:tcPr>
          <w:p w:rsidR="001550BA" w:rsidRPr="009D715F" w:rsidRDefault="001550BA" w:rsidP="009D715F">
            <w:pPr>
              <w:spacing w:before="29" w:line="288" w:lineRule="auto"/>
              <w:jc w:val="center"/>
              <w:rPr>
                <w:b/>
                <w:sz w:val="18"/>
                <w:szCs w:val="18"/>
              </w:rPr>
            </w:pPr>
            <w:r w:rsidRPr="009D715F">
              <w:rPr>
                <w:b/>
                <w:sz w:val="18"/>
                <w:szCs w:val="18"/>
              </w:rPr>
              <w:t>1</w:t>
            </w:r>
            <w:r w:rsidRPr="009D715F">
              <w:rPr>
                <w:rFonts w:hint="eastAsia"/>
                <w:b/>
                <w:sz w:val="18"/>
                <w:szCs w:val="18"/>
              </w:rPr>
              <w:t>年以内</w:t>
            </w:r>
          </w:p>
        </w:tc>
        <w:tc>
          <w:tcPr>
            <w:tcW w:w="1701" w:type="dxa"/>
            <w:vAlign w:val="center"/>
          </w:tcPr>
          <w:p w:rsidR="001550BA" w:rsidRPr="009D715F" w:rsidRDefault="001550BA" w:rsidP="009D715F">
            <w:pPr>
              <w:spacing w:before="29" w:line="288" w:lineRule="auto"/>
              <w:jc w:val="center"/>
              <w:rPr>
                <w:b/>
                <w:sz w:val="18"/>
                <w:szCs w:val="18"/>
              </w:rPr>
            </w:pPr>
            <w:r w:rsidRPr="009D715F">
              <w:rPr>
                <w:b/>
                <w:sz w:val="18"/>
                <w:szCs w:val="18"/>
              </w:rPr>
              <w:t>1-5</w:t>
            </w:r>
            <w:r w:rsidRPr="009D715F">
              <w:rPr>
                <w:rFonts w:hint="eastAsia"/>
                <w:b/>
                <w:sz w:val="18"/>
                <w:szCs w:val="18"/>
              </w:rPr>
              <w:t>年</w:t>
            </w:r>
          </w:p>
        </w:tc>
        <w:tc>
          <w:tcPr>
            <w:tcW w:w="1559" w:type="dxa"/>
            <w:vAlign w:val="center"/>
          </w:tcPr>
          <w:p w:rsidR="001550BA" w:rsidRPr="009D715F" w:rsidRDefault="001550BA" w:rsidP="009D715F">
            <w:pPr>
              <w:spacing w:before="29" w:line="288" w:lineRule="auto"/>
              <w:jc w:val="center"/>
              <w:rPr>
                <w:b/>
                <w:sz w:val="18"/>
                <w:szCs w:val="18"/>
              </w:rPr>
            </w:pPr>
            <w:r w:rsidRPr="009D715F">
              <w:rPr>
                <w:b/>
                <w:sz w:val="18"/>
                <w:szCs w:val="18"/>
              </w:rPr>
              <w:t>5</w:t>
            </w:r>
            <w:r w:rsidRPr="009D715F">
              <w:rPr>
                <w:rFonts w:hint="eastAsia"/>
                <w:b/>
                <w:sz w:val="18"/>
                <w:szCs w:val="18"/>
              </w:rPr>
              <w:t>年以上</w:t>
            </w:r>
          </w:p>
        </w:tc>
        <w:tc>
          <w:tcPr>
            <w:tcW w:w="1559" w:type="dxa"/>
            <w:vAlign w:val="center"/>
          </w:tcPr>
          <w:p w:rsidR="001550BA" w:rsidRPr="009D715F" w:rsidRDefault="001550BA" w:rsidP="009D715F">
            <w:pPr>
              <w:spacing w:before="29" w:line="288" w:lineRule="auto"/>
              <w:jc w:val="center"/>
              <w:rPr>
                <w:b/>
                <w:sz w:val="18"/>
                <w:szCs w:val="18"/>
              </w:rPr>
            </w:pPr>
            <w:r w:rsidRPr="009D715F">
              <w:rPr>
                <w:rFonts w:hint="eastAsia"/>
                <w:b/>
                <w:sz w:val="18"/>
                <w:szCs w:val="18"/>
              </w:rPr>
              <w:t>不计息</w:t>
            </w:r>
          </w:p>
        </w:tc>
        <w:tc>
          <w:tcPr>
            <w:tcW w:w="1301" w:type="dxa"/>
            <w:vAlign w:val="center"/>
          </w:tcPr>
          <w:p w:rsidR="001550BA" w:rsidRPr="0091212A" w:rsidRDefault="001550BA" w:rsidP="00EB4ED4">
            <w:pPr>
              <w:spacing w:line="360" w:lineRule="auto"/>
              <w:jc w:val="center"/>
              <w:rPr>
                <w:rFonts w:ascii="宋体" w:hAnsi="宋体"/>
                <w:b/>
                <w:color w:val="000000"/>
                <w:szCs w:val="21"/>
              </w:rPr>
            </w:pPr>
            <w:r w:rsidRPr="0091212A">
              <w:rPr>
                <w:rFonts w:ascii="宋体" w:hAnsi="宋体" w:hint="eastAsia"/>
                <w:b/>
                <w:color w:val="000000"/>
                <w:szCs w:val="21"/>
              </w:rPr>
              <w:t>合计</w:t>
            </w:r>
          </w:p>
        </w:tc>
      </w:tr>
      <w:tr w:rsidR="001550BA" w:rsidRPr="0091212A" w:rsidTr="00CF3DE4">
        <w:trPr>
          <w:trHeight w:val="280"/>
          <w:jc w:val="center"/>
        </w:trPr>
        <w:tc>
          <w:tcPr>
            <w:tcW w:w="1588" w:type="dxa"/>
            <w:vAlign w:val="center"/>
          </w:tcPr>
          <w:p w:rsidR="001550BA" w:rsidRPr="00CF3DE4" w:rsidRDefault="001550BA" w:rsidP="00CF3DE4">
            <w:pPr>
              <w:spacing w:line="360" w:lineRule="auto"/>
              <w:rPr>
                <w:color w:val="000000"/>
                <w:sz w:val="18"/>
                <w:szCs w:val="18"/>
              </w:rPr>
            </w:pPr>
            <w:r w:rsidRPr="00CF3DE4">
              <w:rPr>
                <w:rFonts w:hint="eastAsia"/>
                <w:color w:val="000000"/>
                <w:sz w:val="18"/>
                <w:szCs w:val="18"/>
              </w:rPr>
              <w:t>资产</w:t>
            </w:r>
          </w:p>
        </w:tc>
        <w:tc>
          <w:tcPr>
            <w:tcW w:w="1701" w:type="dxa"/>
            <w:vAlign w:val="center"/>
          </w:tcPr>
          <w:p w:rsidR="001550BA" w:rsidRPr="009D715F" w:rsidRDefault="001550BA" w:rsidP="00EB4ED4">
            <w:pPr>
              <w:spacing w:line="360" w:lineRule="auto"/>
              <w:jc w:val="right"/>
              <w:rPr>
                <w:b/>
                <w:color w:val="000000"/>
                <w:sz w:val="18"/>
                <w:szCs w:val="18"/>
              </w:rPr>
            </w:pPr>
          </w:p>
        </w:tc>
        <w:tc>
          <w:tcPr>
            <w:tcW w:w="1701" w:type="dxa"/>
            <w:vAlign w:val="center"/>
          </w:tcPr>
          <w:p w:rsidR="001550BA" w:rsidRPr="00B328D8" w:rsidRDefault="001550BA" w:rsidP="00EB4ED4">
            <w:pPr>
              <w:spacing w:line="360" w:lineRule="auto"/>
              <w:jc w:val="right"/>
              <w:rPr>
                <w:rFonts w:ascii="宋体" w:hAnsi="宋体"/>
                <w:color w:val="000000"/>
                <w:szCs w:val="21"/>
              </w:rPr>
            </w:pPr>
          </w:p>
        </w:tc>
        <w:tc>
          <w:tcPr>
            <w:tcW w:w="1559" w:type="dxa"/>
            <w:vAlign w:val="center"/>
          </w:tcPr>
          <w:p w:rsidR="001550BA" w:rsidRPr="00B328D8" w:rsidRDefault="001550BA" w:rsidP="00EB4ED4">
            <w:pPr>
              <w:spacing w:line="360" w:lineRule="auto"/>
              <w:jc w:val="right"/>
              <w:rPr>
                <w:rFonts w:ascii="宋体" w:hAnsi="宋体"/>
                <w:color w:val="000000"/>
                <w:szCs w:val="21"/>
              </w:rPr>
            </w:pPr>
          </w:p>
        </w:tc>
        <w:tc>
          <w:tcPr>
            <w:tcW w:w="1559" w:type="dxa"/>
            <w:vAlign w:val="center"/>
          </w:tcPr>
          <w:p w:rsidR="001550BA" w:rsidRPr="00B328D8" w:rsidRDefault="001550BA" w:rsidP="00EB4ED4">
            <w:pPr>
              <w:spacing w:line="360" w:lineRule="auto"/>
              <w:jc w:val="right"/>
              <w:rPr>
                <w:rFonts w:ascii="宋体" w:hAnsi="宋体"/>
                <w:color w:val="000000"/>
                <w:szCs w:val="21"/>
              </w:rPr>
            </w:pPr>
          </w:p>
        </w:tc>
        <w:tc>
          <w:tcPr>
            <w:tcW w:w="1301" w:type="dxa"/>
            <w:vAlign w:val="center"/>
          </w:tcPr>
          <w:p w:rsidR="001550BA" w:rsidRPr="0091212A" w:rsidRDefault="001550BA" w:rsidP="00EB4ED4">
            <w:pPr>
              <w:spacing w:line="360" w:lineRule="auto"/>
              <w:jc w:val="right"/>
              <w:rPr>
                <w:rFonts w:ascii="宋体" w:hAnsi="宋体"/>
                <w:b/>
                <w:color w:val="000000"/>
                <w:szCs w:val="21"/>
              </w:rPr>
            </w:pPr>
          </w:p>
        </w:tc>
      </w:tr>
      <w:tr w:rsidR="001C5EC1">
        <w:trPr>
          <w:jc w:val="center"/>
        </w:trPr>
        <w:tc>
          <w:tcPr>
            <w:tcW w:w="1588" w:type="dxa"/>
            <w:vAlign w:val="center"/>
          </w:tcPr>
          <w:p w:rsidR="001C5EC1" w:rsidRDefault="007F239A">
            <w:pPr>
              <w:jc w:val="center"/>
            </w:pPr>
            <w:r>
              <w:rPr>
                <w:color w:val="000000"/>
                <w:sz w:val="18"/>
                <w:szCs w:val="18"/>
              </w:rPr>
              <w:t>银行存款</w:t>
            </w:r>
          </w:p>
        </w:tc>
        <w:tc>
          <w:tcPr>
            <w:tcW w:w="1701" w:type="dxa"/>
            <w:vAlign w:val="center"/>
          </w:tcPr>
          <w:p w:rsidR="001C5EC1" w:rsidRDefault="007F239A">
            <w:pPr>
              <w:jc w:val="right"/>
            </w:pPr>
            <w:r>
              <w:rPr>
                <w:color w:val="000000"/>
                <w:sz w:val="18"/>
                <w:szCs w:val="18"/>
              </w:rPr>
              <w:t>98,502,096.00</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301" w:type="dxa"/>
            <w:vAlign w:val="center"/>
          </w:tcPr>
          <w:p w:rsidR="001C5EC1" w:rsidRDefault="007F239A">
            <w:pPr>
              <w:jc w:val="right"/>
            </w:pPr>
            <w:r>
              <w:rPr>
                <w:color w:val="000000"/>
                <w:sz w:val="18"/>
                <w:szCs w:val="18"/>
              </w:rPr>
              <w:t>98,502,096.00</w:t>
            </w:r>
          </w:p>
        </w:tc>
      </w:tr>
      <w:tr w:rsidR="001C5EC1">
        <w:trPr>
          <w:jc w:val="center"/>
        </w:trPr>
        <w:tc>
          <w:tcPr>
            <w:tcW w:w="1588" w:type="dxa"/>
            <w:vAlign w:val="center"/>
          </w:tcPr>
          <w:p w:rsidR="001C5EC1" w:rsidRDefault="007F239A">
            <w:pPr>
              <w:jc w:val="center"/>
            </w:pPr>
            <w:r>
              <w:rPr>
                <w:color w:val="000000"/>
                <w:sz w:val="18"/>
                <w:szCs w:val="18"/>
              </w:rPr>
              <w:t>交易性金融资产</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959,098,677.19</w:t>
            </w:r>
          </w:p>
        </w:tc>
        <w:tc>
          <w:tcPr>
            <w:tcW w:w="1301" w:type="dxa"/>
            <w:vAlign w:val="center"/>
          </w:tcPr>
          <w:p w:rsidR="001C5EC1" w:rsidRDefault="007F239A">
            <w:pPr>
              <w:jc w:val="right"/>
            </w:pPr>
            <w:r>
              <w:rPr>
                <w:color w:val="000000"/>
                <w:sz w:val="18"/>
                <w:szCs w:val="18"/>
              </w:rPr>
              <w:t>959,098,677.19</w:t>
            </w:r>
          </w:p>
        </w:tc>
      </w:tr>
      <w:tr w:rsidR="001C5EC1">
        <w:trPr>
          <w:jc w:val="center"/>
        </w:trPr>
        <w:tc>
          <w:tcPr>
            <w:tcW w:w="1588" w:type="dxa"/>
            <w:vAlign w:val="center"/>
          </w:tcPr>
          <w:p w:rsidR="001C5EC1" w:rsidRDefault="007F239A">
            <w:pPr>
              <w:jc w:val="center"/>
            </w:pPr>
            <w:r>
              <w:rPr>
                <w:color w:val="000000"/>
                <w:sz w:val="18"/>
                <w:szCs w:val="18"/>
              </w:rPr>
              <w:t>应收利息</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11,892.94</w:t>
            </w:r>
          </w:p>
        </w:tc>
        <w:tc>
          <w:tcPr>
            <w:tcW w:w="1301" w:type="dxa"/>
            <w:vAlign w:val="center"/>
          </w:tcPr>
          <w:p w:rsidR="001C5EC1" w:rsidRDefault="007F239A">
            <w:pPr>
              <w:jc w:val="right"/>
            </w:pPr>
            <w:r>
              <w:rPr>
                <w:color w:val="000000"/>
                <w:sz w:val="18"/>
                <w:szCs w:val="18"/>
              </w:rPr>
              <w:t>11,892.94</w:t>
            </w:r>
          </w:p>
        </w:tc>
      </w:tr>
      <w:tr w:rsidR="001C5EC1">
        <w:trPr>
          <w:jc w:val="center"/>
        </w:trPr>
        <w:tc>
          <w:tcPr>
            <w:tcW w:w="1588" w:type="dxa"/>
            <w:vAlign w:val="center"/>
          </w:tcPr>
          <w:p w:rsidR="001C5EC1" w:rsidRDefault="007F239A">
            <w:pPr>
              <w:jc w:val="center"/>
            </w:pPr>
            <w:r>
              <w:rPr>
                <w:color w:val="000000"/>
                <w:sz w:val="18"/>
                <w:szCs w:val="18"/>
              </w:rPr>
              <w:t>应收股利</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9,380.89</w:t>
            </w:r>
          </w:p>
        </w:tc>
        <w:tc>
          <w:tcPr>
            <w:tcW w:w="1301" w:type="dxa"/>
            <w:vAlign w:val="center"/>
          </w:tcPr>
          <w:p w:rsidR="001C5EC1" w:rsidRDefault="007F239A">
            <w:pPr>
              <w:jc w:val="right"/>
            </w:pPr>
            <w:r>
              <w:rPr>
                <w:color w:val="000000"/>
                <w:sz w:val="18"/>
                <w:szCs w:val="18"/>
              </w:rPr>
              <w:t>9,380.89</w:t>
            </w:r>
          </w:p>
        </w:tc>
      </w:tr>
      <w:tr w:rsidR="001C5EC1">
        <w:trPr>
          <w:jc w:val="center"/>
        </w:trPr>
        <w:tc>
          <w:tcPr>
            <w:tcW w:w="1588" w:type="dxa"/>
            <w:vAlign w:val="center"/>
          </w:tcPr>
          <w:p w:rsidR="001C5EC1" w:rsidRDefault="007F239A">
            <w:pPr>
              <w:jc w:val="center"/>
            </w:pPr>
            <w:r>
              <w:rPr>
                <w:color w:val="000000"/>
                <w:sz w:val="18"/>
                <w:szCs w:val="18"/>
              </w:rPr>
              <w:t>应收申购款</w:t>
            </w:r>
          </w:p>
        </w:tc>
        <w:tc>
          <w:tcPr>
            <w:tcW w:w="1701" w:type="dxa"/>
            <w:vAlign w:val="center"/>
          </w:tcPr>
          <w:p w:rsidR="001C5EC1" w:rsidRDefault="007F239A">
            <w:pPr>
              <w:jc w:val="right"/>
            </w:pPr>
            <w:r>
              <w:rPr>
                <w:color w:val="000000"/>
                <w:sz w:val="18"/>
                <w:szCs w:val="18"/>
              </w:rPr>
              <w:t>1,199.67</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4,223,246.04</w:t>
            </w:r>
          </w:p>
        </w:tc>
        <w:tc>
          <w:tcPr>
            <w:tcW w:w="1301" w:type="dxa"/>
            <w:vAlign w:val="center"/>
          </w:tcPr>
          <w:p w:rsidR="001C5EC1" w:rsidRDefault="007F239A">
            <w:pPr>
              <w:jc w:val="right"/>
            </w:pPr>
            <w:r>
              <w:rPr>
                <w:color w:val="000000"/>
                <w:sz w:val="18"/>
                <w:szCs w:val="18"/>
              </w:rPr>
              <w:t>4,224,445.71</w:t>
            </w:r>
          </w:p>
        </w:tc>
      </w:tr>
      <w:tr w:rsidR="001550BA" w:rsidRPr="00A12805" w:rsidTr="00D21434">
        <w:trPr>
          <w:trHeight w:val="280"/>
          <w:jc w:val="center"/>
        </w:trPr>
        <w:tc>
          <w:tcPr>
            <w:tcW w:w="1588" w:type="dxa"/>
            <w:vAlign w:val="center"/>
          </w:tcPr>
          <w:p w:rsidR="001550BA" w:rsidRPr="00CF3DE4" w:rsidRDefault="001550BA" w:rsidP="00CF3DE4">
            <w:pPr>
              <w:spacing w:before="29" w:line="288" w:lineRule="auto"/>
              <w:rPr>
                <w:rFonts w:asciiTheme="minorEastAsia" w:eastAsiaTheme="minorEastAsia" w:hAnsiTheme="minorEastAsia"/>
                <w:color w:val="000000"/>
                <w:szCs w:val="21"/>
              </w:rPr>
            </w:pPr>
            <w:r w:rsidRPr="00CF3DE4">
              <w:rPr>
                <w:rFonts w:hint="eastAsia"/>
                <w:color w:val="000000"/>
                <w:sz w:val="18"/>
                <w:szCs w:val="18"/>
              </w:rPr>
              <w:t>资产总计</w:t>
            </w:r>
          </w:p>
        </w:tc>
        <w:tc>
          <w:tcPr>
            <w:tcW w:w="1701" w:type="dxa"/>
            <w:vAlign w:val="center"/>
          </w:tcPr>
          <w:p w:rsidR="001550BA" w:rsidRPr="002C07DD" w:rsidRDefault="001550BA" w:rsidP="00D21434">
            <w:pPr>
              <w:spacing w:before="29" w:line="288" w:lineRule="auto"/>
              <w:jc w:val="right"/>
              <w:rPr>
                <w:sz w:val="18"/>
                <w:szCs w:val="18"/>
              </w:rPr>
            </w:pPr>
            <w:r w:rsidRPr="002C07DD">
              <w:rPr>
                <w:sz w:val="18"/>
                <w:szCs w:val="18"/>
              </w:rPr>
              <w:t>98,503,295.67</w:t>
            </w:r>
          </w:p>
        </w:tc>
        <w:tc>
          <w:tcPr>
            <w:tcW w:w="1701" w:type="dxa"/>
            <w:vAlign w:val="center"/>
          </w:tcPr>
          <w:p w:rsidR="001550BA" w:rsidRPr="002C07DD" w:rsidRDefault="001550BA" w:rsidP="00D21434">
            <w:pPr>
              <w:spacing w:before="29" w:line="288" w:lineRule="auto"/>
              <w:jc w:val="right"/>
              <w:rPr>
                <w:sz w:val="18"/>
                <w:szCs w:val="18"/>
              </w:rPr>
            </w:pPr>
            <w:r w:rsidRPr="002C07DD">
              <w:rPr>
                <w:sz w:val="18"/>
                <w:szCs w:val="18"/>
              </w:rPr>
              <w:t>-</w:t>
            </w:r>
          </w:p>
        </w:tc>
        <w:tc>
          <w:tcPr>
            <w:tcW w:w="1559" w:type="dxa"/>
            <w:vAlign w:val="center"/>
          </w:tcPr>
          <w:p w:rsidR="001550BA" w:rsidRPr="002C07DD" w:rsidRDefault="001550BA" w:rsidP="00D21434">
            <w:pPr>
              <w:spacing w:before="29" w:line="288" w:lineRule="auto"/>
              <w:jc w:val="right"/>
              <w:rPr>
                <w:sz w:val="18"/>
                <w:szCs w:val="18"/>
              </w:rPr>
            </w:pPr>
            <w:r w:rsidRPr="002C07DD">
              <w:rPr>
                <w:sz w:val="18"/>
                <w:szCs w:val="18"/>
              </w:rPr>
              <w:t>-</w:t>
            </w:r>
          </w:p>
        </w:tc>
        <w:tc>
          <w:tcPr>
            <w:tcW w:w="1559" w:type="dxa"/>
            <w:vAlign w:val="center"/>
          </w:tcPr>
          <w:p w:rsidR="001550BA" w:rsidRPr="002C07DD" w:rsidRDefault="001550BA" w:rsidP="00D21434">
            <w:pPr>
              <w:spacing w:before="29" w:line="288" w:lineRule="auto"/>
              <w:jc w:val="right"/>
              <w:rPr>
                <w:sz w:val="18"/>
                <w:szCs w:val="18"/>
              </w:rPr>
            </w:pPr>
            <w:r w:rsidRPr="002C07DD">
              <w:rPr>
                <w:sz w:val="18"/>
                <w:szCs w:val="18"/>
              </w:rPr>
              <w:t>963,343,197.06</w:t>
            </w:r>
          </w:p>
        </w:tc>
        <w:tc>
          <w:tcPr>
            <w:tcW w:w="1301" w:type="dxa"/>
            <w:vAlign w:val="center"/>
          </w:tcPr>
          <w:p w:rsidR="001550BA" w:rsidRPr="002C07DD" w:rsidRDefault="001550BA" w:rsidP="00D21434">
            <w:pPr>
              <w:autoSpaceDE w:val="0"/>
              <w:autoSpaceDN w:val="0"/>
              <w:adjustRightInd w:val="0"/>
              <w:spacing w:before="29" w:line="360" w:lineRule="auto"/>
              <w:jc w:val="right"/>
              <w:rPr>
                <w:sz w:val="18"/>
                <w:szCs w:val="18"/>
              </w:rPr>
            </w:pPr>
            <w:r w:rsidRPr="002C07DD">
              <w:rPr>
                <w:sz w:val="18"/>
                <w:szCs w:val="18"/>
              </w:rPr>
              <w:t>1,061,846,492.73</w:t>
            </w:r>
          </w:p>
        </w:tc>
      </w:tr>
      <w:tr w:rsidR="001550BA" w:rsidRPr="006666AF" w:rsidTr="00CF3DE4">
        <w:trPr>
          <w:trHeight w:val="280"/>
          <w:jc w:val="center"/>
        </w:trPr>
        <w:tc>
          <w:tcPr>
            <w:tcW w:w="1588" w:type="dxa"/>
            <w:vAlign w:val="center"/>
          </w:tcPr>
          <w:p w:rsidR="001550BA" w:rsidRPr="006666AF" w:rsidRDefault="001550BA" w:rsidP="00CF3DE4">
            <w:pPr>
              <w:spacing w:line="360" w:lineRule="auto"/>
              <w:rPr>
                <w:rFonts w:ascii="宋体" w:hAnsi="宋体"/>
                <w:color w:val="000000"/>
                <w:szCs w:val="21"/>
              </w:rPr>
            </w:pPr>
            <w:r w:rsidRPr="002C07DD">
              <w:rPr>
                <w:rFonts w:hint="eastAsia"/>
                <w:color w:val="000000"/>
                <w:sz w:val="18"/>
                <w:szCs w:val="18"/>
              </w:rPr>
              <w:t>负债</w:t>
            </w:r>
          </w:p>
        </w:tc>
        <w:tc>
          <w:tcPr>
            <w:tcW w:w="1701" w:type="dxa"/>
            <w:vAlign w:val="center"/>
          </w:tcPr>
          <w:p w:rsidR="001550BA" w:rsidRPr="006666AF" w:rsidRDefault="001550BA" w:rsidP="00EB4ED4">
            <w:pPr>
              <w:spacing w:line="360" w:lineRule="auto"/>
              <w:jc w:val="right"/>
              <w:rPr>
                <w:rFonts w:ascii="宋体" w:hAnsi="宋体"/>
                <w:color w:val="0000FF"/>
                <w:kern w:val="0"/>
                <w:szCs w:val="21"/>
              </w:rPr>
            </w:pPr>
          </w:p>
        </w:tc>
        <w:tc>
          <w:tcPr>
            <w:tcW w:w="1701" w:type="dxa"/>
            <w:vAlign w:val="center"/>
          </w:tcPr>
          <w:p w:rsidR="001550BA" w:rsidRPr="006666AF" w:rsidRDefault="001550BA" w:rsidP="00EB4ED4">
            <w:pPr>
              <w:spacing w:line="360" w:lineRule="auto"/>
              <w:jc w:val="right"/>
              <w:rPr>
                <w:rFonts w:ascii="宋体" w:hAnsi="宋体"/>
                <w:color w:val="000000"/>
                <w:szCs w:val="21"/>
              </w:rPr>
            </w:pPr>
          </w:p>
        </w:tc>
        <w:tc>
          <w:tcPr>
            <w:tcW w:w="1559" w:type="dxa"/>
            <w:vAlign w:val="center"/>
          </w:tcPr>
          <w:p w:rsidR="001550BA" w:rsidRPr="006666AF" w:rsidRDefault="001550BA" w:rsidP="00EB4ED4">
            <w:pPr>
              <w:spacing w:line="360" w:lineRule="auto"/>
              <w:jc w:val="right"/>
              <w:rPr>
                <w:rFonts w:ascii="宋体" w:hAnsi="宋体"/>
                <w:color w:val="000000"/>
                <w:szCs w:val="21"/>
              </w:rPr>
            </w:pPr>
          </w:p>
        </w:tc>
        <w:tc>
          <w:tcPr>
            <w:tcW w:w="1559" w:type="dxa"/>
            <w:vAlign w:val="center"/>
          </w:tcPr>
          <w:p w:rsidR="001550BA" w:rsidRPr="006666AF" w:rsidRDefault="001550BA" w:rsidP="00EB4ED4">
            <w:pPr>
              <w:spacing w:line="360" w:lineRule="auto"/>
              <w:jc w:val="right"/>
              <w:rPr>
                <w:rFonts w:ascii="宋体" w:hAnsi="宋体"/>
                <w:color w:val="000000"/>
                <w:szCs w:val="21"/>
              </w:rPr>
            </w:pPr>
          </w:p>
        </w:tc>
        <w:tc>
          <w:tcPr>
            <w:tcW w:w="1301" w:type="dxa"/>
            <w:vAlign w:val="center"/>
          </w:tcPr>
          <w:p w:rsidR="001550BA" w:rsidRPr="006666AF" w:rsidRDefault="001550BA" w:rsidP="00EB4ED4">
            <w:pPr>
              <w:spacing w:line="360" w:lineRule="auto"/>
              <w:jc w:val="right"/>
              <w:rPr>
                <w:rFonts w:ascii="宋体" w:hAnsi="宋体"/>
                <w:color w:val="000000"/>
                <w:szCs w:val="21"/>
              </w:rPr>
            </w:pPr>
          </w:p>
        </w:tc>
      </w:tr>
      <w:tr w:rsidR="001C5EC1">
        <w:trPr>
          <w:jc w:val="center"/>
        </w:trPr>
        <w:tc>
          <w:tcPr>
            <w:tcW w:w="1588" w:type="dxa"/>
            <w:vAlign w:val="center"/>
          </w:tcPr>
          <w:p w:rsidR="001C5EC1" w:rsidRDefault="007F239A">
            <w:pPr>
              <w:jc w:val="center"/>
            </w:pPr>
            <w:r>
              <w:rPr>
                <w:color w:val="000000"/>
                <w:sz w:val="18"/>
                <w:szCs w:val="18"/>
              </w:rPr>
              <w:t>应付证券清算款</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30,769,960.79</w:t>
            </w:r>
          </w:p>
        </w:tc>
        <w:tc>
          <w:tcPr>
            <w:tcW w:w="1301" w:type="dxa"/>
            <w:vAlign w:val="center"/>
          </w:tcPr>
          <w:p w:rsidR="001C5EC1" w:rsidRDefault="007F239A">
            <w:pPr>
              <w:jc w:val="right"/>
            </w:pPr>
            <w:r>
              <w:rPr>
                <w:color w:val="000000"/>
                <w:sz w:val="18"/>
                <w:szCs w:val="18"/>
              </w:rPr>
              <w:t>30,769,960.79</w:t>
            </w:r>
          </w:p>
        </w:tc>
      </w:tr>
      <w:tr w:rsidR="001C5EC1">
        <w:trPr>
          <w:jc w:val="center"/>
        </w:trPr>
        <w:tc>
          <w:tcPr>
            <w:tcW w:w="1588" w:type="dxa"/>
            <w:vAlign w:val="center"/>
          </w:tcPr>
          <w:p w:rsidR="001C5EC1" w:rsidRDefault="007F239A">
            <w:pPr>
              <w:jc w:val="center"/>
            </w:pPr>
            <w:r>
              <w:rPr>
                <w:color w:val="000000"/>
                <w:sz w:val="18"/>
                <w:szCs w:val="18"/>
              </w:rPr>
              <w:t>应付赎回款</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12,405,539.99</w:t>
            </w:r>
          </w:p>
        </w:tc>
        <w:tc>
          <w:tcPr>
            <w:tcW w:w="1301" w:type="dxa"/>
            <w:vAlign w:val="center"/>
          </w:tcPr>
          <w:p w:rsidR="001C5EC1" w:rsidRDefault="007F239A">
            <w:pPr>
              <w:jc w:val="right"/>
            </w:pPr>
            <w:r>
              <w:rPr>
                <w:color w:val="000000"/>
                <w:sz w:val="18"/>
                <w:szCs w:val="18"/>
              </w:rPr>
              <w:t>12,405,539.99</w:t>
            </w:r>
          </w:p>
        </w:tc>
      </w:tr>
      <w:tr w:rsidR="001C5EC1">
        <w:trPr>
          <w:jc w:val="center"/>
        </w:trPr>
        <w:tc>
          <w:tcPr>
            <w:tcW w:w="1588" w:type="dxa"/>
            <w:vAlign w:val="center"/>
          </w:tcPr>
          <w:p w:rsidR="001C5EC1" w:rsidRDefault="007F239A">
            <w:pPr>
              <w:jc w:val="center"/>
            </w:pPr>
            <w:r>
              <w:rPr>
                <w:color w:val="000000"/>
                <w:sz w:val="18"/>
                <w:szCs w:val="18"/>
              </w:rPr>
              <w:t>应付管理人报酬</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1,079,175.62</w:t>
            </w:r>
          </w:p>
        </w:tc>
        <w:tc>
          <w:tcPr>
            <w:tcW w:w="1301" w:type="dxa"/>
            <w:vAlign w:val="center"/>
          </w:tcPr>
          <w:p w:rsidR="001C5EC1" w:rsidRDefault="007F239A">
            <w:pPr>
              <w:jc w:val="right"/>
            </w:pPr>
            <w:r>
              <w:rPr>
                <w:color w:val="000000"/>
                <w:sz w:val="18"/>
                <w:szCs w:val="18"/>
              </w:rPr>
              <w:t>1,079,175.62</w:t>
            </w:r>
          </w:p>
        </w:tc>
      </w:tr>
      <w:tr w:rsidR="001C5EC1">
        <w:trPr>
          <w:jc w:val="center"/>
        </w:trPr>
        <w:tc>
          <w:tcPr>
            <w:tcW w:w="1588" w:type="dxa"/>
            <w:vAlign w:val="center"/>
          </w:tcPr>
          <w:p w:rsidR="001C5EC1" w:rsidRDefault="007F239A">
            <w:pPr>
              <w:jc w:val="center"/>
            </w:pPr>
            <w:r>
              <w:rPr>
                <w:color w:val="000000"/>
                <w:sz w:val="18"/>
                <w:szCs w:val="18"/>
              </w:rPr>
              <w:t>应付托管费</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224,828.24</w:t>
            </w:r>
          </w:p>
        </w:tc>
        <w:tc>
          <w:tcPr>
            <w:tcW w:w="1301" w:type="dxa"/>
            <w:vAlign w:val="center"/>
          </w:tcPr>
          <w:p w:rsidR="001C5EC1" w:rsidRDefault="007F239A">
            <w:pPr>
              <w:jc w:val="right"/>
            </w:pPr>
            <w:r>
              <w:rPr>
                <w:color w:val="000000"/>
                <w:sz w:val="18"/>
                <w:szCs w:val="18"/>
              </w:rPr>
              <w:t>224,828.24</w:t>
            </w:r>
          </w:p>
        </w:tc>
      </w:tr>
      <w:tr w:rsidR="001C5EC1">
        <w:trPr>
          <w:jc w:val="center"/>
        </w:trPr>
        <w:tc>
          <w:tcPr>
            <w:tcW w:w="1588" w:type="dxa"/>
            <w:vAlign w:val="center"/>
          </w:tcPr>
          <w:p w:rsidR="001C5EC1" w:rsidRDefault="007F239A">
            <w:pPr>
              <w:jc w:val="center"/>
            </w:pPr>
            <w:r>
              <w:rPr>
                <w:color w:val="000000"/>
                <w:sz w:val="18"/>
                <w:szCs w:val="18"/>
              </w:rPr>
              <w:t>其他负债</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486,603.99</w:t>
            </w:r>
          </w:p>
        </w:tc>
        <w:tc>
          <w:tcPr>
            <w:tcW w:w="1301" w:type="dxa"/>
            <w:vAlign w:val="center"/>
          </w:tcPr>
          <w:p w:rsidR="001C5EC1" w:rsidRDefault="007F239A">
            <w:pPr>
              <w:jc w:val="right"/>
            </w:pPr>
            <w:r>
              <w:rPr>
                <w:color w:val="000000"/>
                <w:sz w:val="18"/>
                <w:szCs w:val="18"/>
              </w:rPr>
              <w:t>486,603.99</w:t>
            </w:r>
          </w:p>
        </w:tc>
      </w:tr>
      <w:tr w:rsidR="001550BA" w:rsidRPr="0091212A" w:rsidTr="00D21434">
        <w:trPr>
          <w:trHeight w:val="280"/>
          <w:jc w:val="center"/>
        </w:trPr>
        <w:tc>
          <w:tcPr>
            <w:tcW w:w="1588" w:type="dxa"/>
            <w:vAlign w:val="center"/>
          </w:tcPr>
          <w:p w:rsidR="001550BA" w:rsidRPr="00872649" w:rsidRDefault="001550BA" w:rsidP="00CF3DE4">
            <w:pPr>
              <w:spacing w:before="29" w:line="288" w:lineRule="auto"/>
              <w:rPr>
                <w:color w:val="000000"/>
                <w:sz w:val="18"/>
                <w:szCs w:val="18"/>
              </w:rPr>
            </w:pPr>
            <w:r w:rsidRPr="00872649">
              <w:rPr>
                <w:rFonts w:hint="eastAsia"/>
                <w:color w:val="000000"/>
                <w:sz w:val="18"/>
                <w:szCs w:val="18"/>
              </w:rPr>
              <w:t>负债总计</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44,966,108.63</w:t>
            </w:r>
          </w:p>
        </w:tc>
        <w:tc>
          <w:tcPr>
            <w:tcW w:w="1301" w:type="dxa"/>
            <w:vAlign w:val="center"/>
          </w:tcPr>
          <w:p w:rsidR="001550BA" w:rsidRPr="003820A6" w:rsidRDefault="001550BA" w:rsidP="00D21434">
            <w:pPr>
              <w:spacing w:before="29" w:line="288" w:lineRule="auto"/>
              <w:ind w:right="210"/>
              <w:jc w:val="right"/>
              <w:rPr>
                <w:sz w:val="18"/>
                <w:szCs w:val="18"/>
              </w:rPr>
            </w:pPr>
            <w:r w:rsidRPr="003820A6">
              <w:rPr>
                <w:sz w:val="18"/>
                <w:szCs w:val="18"/>
              </w:rPr>
              <w:t>44,966,108.63</w:t>
            </w:r>
          </w:p>
        </w:tc>
      </w:tr>
      <w:tr w:rsidR="001550BA" w:rsidRPr="0091212A" w:rsidTr="00D21434">
        <w:trPr>
          <w:trHeight w:val="280"/>
          <w:jc w:val="center"/>
        </w:trPr>
        <w:tc>
          <w:tcPr>
            <w:tcW w:w="1588" w:type="dxa"/>
            <w:vAlign w:val="center"/>
          </w:tcPr>
          <w:p w:rsidR="001550BA" w:rsidRPr="00872649" w:rsidRDefault="001550BA" w:rsidP="00CF3DE4">
            <w:pPr>
              <w:spacing w:before="29" w:line="288" w:lineRule="auto"/>
              <w:rPr>
                <w:color w:val="000000"/>
                <w:sz w:val="18"/>
                <w:szCs w:val="18"/>
              </w:rPr>
            </w:pPr>
            <w:r w:rsidRPr="00872649">
              <w:rPr>
                <w:rFonts w:hint="eastAsia"/>
                <w:color w:val="000000"/>
                <w:sz w:val="18"/>
                <w:szCs w:val="18"/>
              </w:rPr>
              <w:t>利率敏感度缺口</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98,503,295.67</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918,377,088.43</w:t>
            </w:r>
          </w:p>
        </w:tc>
        <w:tc>
          <w:tcPr>
            <w:tcW w:w="1301" w:type="dxa"/>
            <w:vAlign w:val="center"/>
          </w:tcPr>
          <w:p w:rsidR="001550BA" w:rsidRPr="003820A6" w:rsidRDefault="001550BA" w:rsidP="00D21434">
            <w:pPr>
              <w:spacing w:before="29" w:line="288" w:lineRule="auto"/>
              <w:jc w:val="right"/>
              <w:rPr>
                <w:sz w:val="18"/>
                <w:szCs w:val="18"/>
              </w:rPr>
            </w:pPr>
            <w:r w:rsidRPr="003820A6">
              <w:rPr>
                <w:sz w:val="18"/>
                <w:szCs w:val="18"/>
              </w:rPr>
              <w:t>1,016,880,384.10</w:t>
            </w:r>
          </w:p>
        </w:tc>
      </w:tr>
      <w:tr w:rsidR="001550BA" w:rsidRPr="00F659AA" w:rsidTr="00EB4ED4">
        <w:trPr>
          <w:trHeight w:val="280"/>
          <w:jc w:val="center"/>
        </w:trPr>
        <w:tc>
          <w:tcPr>
            <w:tcW w:w="1588"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上年度末</w:t>
            </w:r>
          </w:p>
          <w:p w:rsidR="001550BA" w:rsidRPr="00F659AA" w:rsidRDefault="001550BA" w:rsidP="00F659AA">
            <w:pPr>
              <w:spacing w:before="29" w:line="288" w:lineRule="auto"/>
              <w:jc w:val="center"/>
              <w:rPr>
                <w:b/>
                <w:sz w:val="18"/>
                <w:szCs w:val="18"/>
              </w:rPr>
            </w:pPr>
            <w:r w:rsidRPr="00F659AA">
              <w:rPr>
                <w:b/>
                <w:sz w:val="18"/>
                <w:szCs w:val="18"/>
              </w:rPr>
              <w:t>2017</w:t>
            </w:r>
            <w:r w:rsidRPr="00F659AA">
              <w:rPr>
                <w:b/>
                <w:sz w:val="18"/>
                <w:szCs w:val="18"/>
              </w:rPr>
              <w:t>年</w:t>
            </w:r>
            <w:r w:rsidRPr="00F659AA">
              <w:rPr>
                <w:b/>
                <w:sz w:val="18"/>
                <w:szCs w:val="18"/>
              </w:rPr>
              <w:t>12</w:t>
            </w:r>
            <w:r w:rsidRPr="00F659AA">
              <w:rPr>
                <w:b/>
                <w:sz w:val="18"/>
                <w:szCs w:val="18"/>
              </w:rPr>
              <w:t>月</w:t>
            </w:r>
            <w:r w:rsidRPr="00F659AA">
              <w:rPr>
                <w:b/>
                <w:sz w:val="18"/>
                <w:szCs w:val="18"/>
              </w:rPr>
              <w:t>31</w:t>
            </w:r>
            <w:r w:rsidRPr="00F659AA">
              <w:rPr>
                <w:b/>
                <w:sz w:val="18"/>
                <w:szCs w:val="18"/>
              </w:rPr>
              <w:t>日</w:t>
            </w:r>
          </w:p>
        </w:tc>
        <w:tc>
          <w:tcPr>
            <w:tcW w:w="1701" w:type="dxa"/>
            <w:vAlign w:val="center"/>
          </w:tcPr>
          <w:p w:rsidR="001550BA" w:rsidRPr="00F659AA" w:rsidRDefault="001550BA" w:rsidP="00F659AA">
            <w:pPr>
              <w:spacing w:before="29" w:line="288" w:lineRule="auto"/>
              <w:jc w:val="center"/>
              <w:rPr>
                <w:b/>
                <w:sz w:val="18"/>
                <w:szCs w:val="18"/>
              </w:rPr>
            </w:pPr>
            <w:r w:rsidRPr="00F659AA">
              <w:rPr>
                <w:b/>
                <w:sz w:val="18"/>
                <w:szCs w:val="18"/>
              </w:rPr>
              <w:t>1</w:t>
            </w:r>
            <w:r w:rsidRPr="00F659AA">
              <w:rPr>
                <w:rFonts w:hint="eastAsia"/>
                <w:b/>
                <w:sz w:val="18"/>
                <w:szCs w:val="18"/>
              </w:rPr>
              <w:t>年以内</w:t>
            </w:r>
          </w:p>
        </w:tc>
        <w:tc>
          <w:tcPr>
            <w:tcW w:w="1701" w:type="dxa"/>
            <w:vAlign w:val="center"/>
          </w:tcPr>
          <w:p w:rsidR="001550BA" w:rsidRPr="00F659AA" w:rsidRDefault="001550BA" w:rsidP="00F659AA">
            <w:pPr>
              <w:spacing w:before="29" w:line="288" w:lineRule="auto"/>
              <w:jc w:val="center"/>
              <w:rPr>
                <w:b/>
                <w:sz w:val="18"/>
                <w:szCs w:val="18"/>
              </w:rPr>
            </w:pPr>
            <w:r w:rsidRPr="00F659AA">
              <w:rPr>
                <w:b/>
                <w:sz w:val="18"/>
                <w:szCs w:val="18"/>
              </w:rPr>
              <w:t>1-5</w:t>
            </w:r>
            <w:r w:rsidRPr="00F659AA">
              <w:rPr>
                <w:rFonts w:hint="eastAsia"/>
                <w:b/>
                <w:sz w:val="18"/>
                <w:szCs w:val="18"/>
              </w:rPr>
              <w:t>年</w:t>
            </w:r>
          </w:p>
        </w:tc>
        <w:tc>
          <w:tcPr>
            <w:tcW w:w="1559" w:type="dxa"/>
            <w:vAlign w:val="center"/>
          </w:tcPr>
          <w:p w:rsidR="001550BA" w:rsidRPr="00F659AA" w:rsidRDefault="001550BA" w:rsidP="00F659AA">
            <w:pPr>
              <w:spacing w:before="29" w:line="288" w:lineRule="auto"/>
              <w:jc w:val="center"/>
              <w:rPr>
                <w:b/>
                <w:sz w:val="18"/>
                <w:szCs w:val="18"/>
              </w:rPr>
            </w:pPr>
            <w:r w:rsidRPr="00F659AA">
              <w:rPr>
                <w:b/>
                <w:sz w:val="18"/>
                <w:szCs w:val="18"/>
              </w:rPr>
              <w:t>5</w:t>
            </w:r>
            <w:r w:rsidRPr="00F659AA">
              <w:rPr>
                <w:rFonts w:hint="eastAsia"/>
                <w:b/>
                <w:sz w:val="18"/>
                <w:szCs w:val="18"/>
              </w:rPr>
              <w:t>年以上</w:t>
            </w:r>
          </w:p>
        </w:tc>
        <w:tc>
          <w:tcPr>
            <w:tcW w:w="1559"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不计息</w:t>
            </w:r>
          </w:p>
        </w:tc>
        <w:tc>
          <w:tcPr>
            <w:tcW w:w="1301"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合计</w:t>
            </w:r>
          </w:p>
        </w:tc>
      </w:tr>
      <w:tr w:rsidR="001550BA" w:rsidRPr="0091212A" w:rsidTr="00CF3DE4">
        <w:trPr>
          <w:trHeight w:val="280"/>
          <w:jc w:val="center"/>
        </w:trPr>
        <w:tc>
          <w:tcPr>
            <w:tcW w:w="1588" w:type="dxa"/>
            <w:vAlign w:val="center"/>
          </w:tcPr>
          <w:p w:rsidR="001550BA" w:rsidRPr="00CF3DE4" w:rsidRDefault="001550BA" w:rsidP="00CF3DE4">
            <w:pPr>
              <w:spacing w:line="360" w:lineRule="auto"/>
              <w:rPr>
                <w:color w:val="000000"/>
                <w:sz w:val="18"/>
                <w:szCs w:val="18"/>
              </w:rPr>
            </w:pPr>
            <w:r w:rsidRPr="00CF3DE4">
              <w:rPr>
                <w:rFonts w:hint="eastAsia"/>
                <w:color w:val="000000"/>
                <w:sz w:val="18"/>
                <w:szCs w:val="18"/>
              </w:rPr>
              <w:t>资产</w:t>
            </w:r>
          </w:p>
        </w:tc>
        <w:tc>
          <w:tcPr>
            <w:tcW w:w="1701" w:type="dxa"/>
            <w:vAlign w:val="center"/>
          </w:tcPr>
          <w:p w:rsidR="001550BA" w:rsidRPr="00F659AA" w:rsidRDefault="001550BA" w:rsidP="00EB4ED4">
            <w:pPr>
              <w:spacing w:line="360" w:lineRule="auto"/>
              <w:jc w:val="right"/>
              <w:rPr>
                <w:b/>
                <w:color w:val="000000"/>
                <w:sz w:val="18"/>
                <w:szCs w:val="18"/>
              </w:rPr>
            </w:pPr>
          </w:p>
        </w:tc>
        <w:tc>
          <w:tcPr>
            <w:tcW w:w="1701" w:type="dxa"/>
            <w:vAlign w:val="center"/>
          </w:tcPr>
          <w:p w:rsidR="001550BA" w:rsidRPr="0091212A" w:rsidRDefault="001550BA" w:rsidP="00EB4ED4">
            <w:pPr>
              <w:spacing w:line="360" w:lineRule="auto"/>
              <w:jc w:val="right"/>
              <w:rPr>
                <w:rFonts w:ascii="宋体" w:hAnsi="宋体"/>
                <w:b/>
                <w:color w:val="000000"/>
                <w:szCs w:val="21"/>
              </w:rPr>
            </w:pPr>
          </w:p>
        </w:tc>
        <w:tc>
          <w:tcPr>
            <w:tcW w:w="1559" w:type="dxa"/>
            <w:vAlign w:val="center"/>
          </w:tcPr>
          <w:p w:rsidR="001550BA" w:rsidRPr="0091212A" w:rsidRDefault="001550BA" w:rsidP="00EB4ED4">
            <w:pPr>
              <w:spacing w:line="360" w:lineRule="auto"/>
              <w:jc w:val="right"/>
              <w:rPr>
                <w:rFonts w:ascii="宋体" w:hAnsi="宋体"/>
                <w:b/>
                <w:color w:val="000000"/>
                <w:szCs w:val="21"/>
              </w:rPr>
            </w:pPr>
          </w:p>
        </w:tc>
        <w:tc>
          <w:tcPr>
            <w:tcW w:w="1559" w:type="dxa"/>
            <w:vAlign w:val="center"/>
          </w:tcPr>
          <w:p w:rsidR="001550BA" w:rsidRPr="0091212A" w:rsidRDefault="001550BA" w:rsidP="00EB4ED4">
            <w:pPr>
              <w:spacing w:line="360" w:lineRule="auto"/>
              <w:jc w:val="right"/>
              <w:rPr>
                <w:rFonts w:ascii="宋体" w:hAnsi="宋体"/>
                <w:b/>
                <w:color w:val="000000"/>
                <w:szCs w:val="21"/>
              </w:rPr>
            </w:pPr>
          </w:p>
        </w:tc>
        <w:tc>
          <w:tcPr>
            <w:tcW w:w="1301" w:type="dxa"/>
            <w:vAlign w:val="center"/>
          </w:tcPr>
          <w:p w:rsidR="001550BA" w:rsidRPr="0091212A" w:rsidRDefault="001550BA" w:rsidP="00EB4ED4">
            <w:pPr>
              <w:spacing w:line="360" w:lineRule="auto"/>
              <w:jc w:val="right"/>
              <w:rPr>
                <w:rFonts w:ascii="宋体" w:hAnsi="宋体"/>
                <w:b/>
                <w:color w:val="000000"/>
                <w:szCs w:val="21"/>
              </w:rPr>
            </w:pPr>
          </w:p>
        </w:tc>
      </w:tr>
      <w:tr w:rsidR="001C5EC1">
        <w:trPr>
          <w:jc w:val="center"/>
        </w:trPr>
        <w:tc>
          <w:tcPr>
            <w:tcW w:w="1588" w:type="dxa"/>
            <w:vAlign w:val="center"/>
          </w:tcPr>
          <w:p w:rsidR="001C5EC1" w:rsidRDefault="007F239A">
            <w:pPr>
              <w:jc w:val="center"/>
            </w:pPr>
            <w:r>
              <w:rPr>
                <w:color w:val="000000"/>
                <w:sz w:val="18"/>
                <w:szCs w:val="18"/>
              </w:rPr>
              <w:t>银行存款</w:t>
            </w:r>
          </w:p>
        </w:tc>
        <w:tc>
          <w:tcPr>
            <w:tcW w:w="1701" w:type="dxa"/>
            <w:vAlign w:val="center"/>
          </w:tcPr>
          <w:p w:rsidR="001C5EC1" w:rsidRDefault="007F239A">
            <w:pPr>
              <w:jc w:val="right"/>
            </w:pPr>
            <w:r>
              <w:rPr>
                <w:color w:val="000000"/>
                <w:sz w:val="18"/>
                <w:szCs w:val="18"/>
              </w:rPr>
              <w:t>47,361,013.03</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301" w:type="dxa"/>
            <w:vAlign w:val="center"/>
          </w:tcPr>
          <w:p w:rsidR="001C5EC1" w:rsidRDefault="007F239A">
            <w:pPr>
              <w:jc w:val="right"/>
            </w:pPr>
            <w:r>
              <w:rPr>
                <w:color w:val="000000"/>
                <w:sz w:val="18"/>
                <w:szCs w:val="18"/>
              </w:rPr>
              <w:t>47,361,013.03</w:t>
            </w:r>
          </w:p>
        </w:tc>
      </w:tr>
      <w:tr w:rsidR="001C5EC1">
        <w:trPr>
          <w:jc w:val="center"/>
        </w:trPr>
        <w:tc>
          <w:tcPr>
            <w:tcW w:w="1588" w:type="dxa"/>
            <w:vAlign w:val="center"/>
          </w:tcPr>
          <w:p w:rsidR="001C5EC1" w:rsidRDefault="007F239A">
            <w:pPr>
              <w:jc w:val="center"/>
            </w:pPr>
            <w:r>
              <w:rPr>
                <w:color w:val="000000"/>
                <w:sz w:val="18"/>
                <w:szCs w:val="18"/>
              </w:rPr>
              <w:t>交易性金融资产</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1,034,654,604.66</w:t>
            </w:r>
          </w:p>
        </w:tc>
        <w:tc>
          <w:tcPr>
            <w:tcW w:w="1301" w:type="dxa"/>
            <w:vAlign w:val="center"/>
          </w:tcPr>
          <w:p w:rsidR="001C5EC1" w:rsidRDefault="007F239A">
            <w:pPr>
              <w:jc w:val="right"/>
            </w:pPr>
            <w:r>
              <w:rPr>
                <w:color w:val="000000"/>
                <w:sz w:val="18"/>
                <w:szCs w:val="18"/>
              </w:rPr>
              <w:t>1,034,654,604.66</w:t>
            </w:r>
          </w:p>
        </w:tc>
      </w:tr>
      <w:tr w:rsidR="001C5EC1">
        <w:trPr>
          <w:jc w:val="center"/>
        </w:trPr>
        <w:tc>
          <w:tcPr>
            <w:tcW w:w="1588" w:type="dxa"/>
            <w:vAlign w:val="center"/>
          </w:tcPr>
          <w:p w:rsidR="001C5EC1" w:rsidRDefault="007F239A">
            <w:pPr>
              <w:jc w:val="center"/>
            </w:pPr>
            <w:r>
              <w:rPr>
                <w:color w:val="000000"/>
                <w:sz w:val="18"/>
                <w:szCs w:val="18"/>
              </w:rPr>
              <w:t>应收证券清算款</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10,983,059.67</w:t>
            </w:r>
          </w:p>
        </w:tc>
        <w:tc>
          <w:tcPr>
            <w:tcW w:w="1301" w:type="dxa"/>
            <w:vAlign w:val="center"/>
          </w:tcPr>
          <w:p w:rsidR="001C5EC1" w:rsidRDefault="007F239A">
            <w:pPr>
              <w:jc w:val="right"/>
            </w:pPr>
            <w:r>
              <w:rPr>
                <w:color w:val="000000"/>
                <w:sz w:val="18"/>
                <w:szCs w:val="18"/>
              </w:rPr>
              <w:t>10,983,059.67</w:t>
            </w:r>
          </w:p>
        </w:tc>
      </w:tr>
      <w:tr w:rsidR="001C5EC1">
        <w:trPr>
          <w:jc w:val="center"/>
        </w:trPr>
        <w:tc>
          <w:tcPr>
            <w:tcW w:w="1588" w:type="dxa"/>
            <w:vAlign w:val="center"/>
          </w:tcPr>
          <w:p w:rsidR="001C5EC1" w:rsidRDefault="007F239A">
            <w:pPr>
              <w:jc w:val="center"/>
            </w:pPr>
            <w:r>
              <w:rPr>
                <w:color w:val="000000"/>
                <w:sz w:val="18"/>
                <w:szCs w:val="18"/>
              </w:rPr>
              <w:lastRenderedPageBreak/>
              <w:t>应收利息</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4,721.64</w:t>
            </w:r>
          </w:p>
        </w:tc>
        <w:tc>
          <w:tcPr>
            <w:tcW w:w="1301" w:type="dxa"/>
            <w:vAlign w:val="center"/>
          </w:tcPr>
          <w:p w:rsidR="001C5EC1" w:rsidRDefault="007F239A">
            <w:pPr>
              <w:jc w:val="right"/>
            </w:pPr>
            <w:r>
              <w:rPr>
                <w:color w:val="000000"/>
                <w:sz w:val="18"/>
                <w:szCs w:val="18"/>
              </w:rPr>
              <w:t>4,721.64</w:t>
            </w:r>
          </w:p>
        </w:tc>
      </w:tr>
      <w:tr w:rsidR="001C5EC1">
        <w:trPr>
          <w:jc w:val="center"/>
        </w:trPr>
        <w:tc>
          <w:tcPr>
            <w:tcW w:w="1588" w:type="dxa"/>
            <w:vAlign w:val="center"/>
          </w:tcPr>
          <w:p w:rsidR="001C5EC1" w:rsidRDefault="007F239A">
            <w:pPr>
              <w:jc w:val="center"/>
            </w:pPr>
            <w:r>
              <w:rPr>
                <w:color w:val="000000"/>
                <w:sz w:val="18"/>
                <w:szCs w:val="18"/>
              </w:rPr>
              <w:t>应收申购款</w:t>
            </w:r>
          </w:p>
        </w:tc>
        <w:tc>
          <w:tcPr>
            <w:tcW w:w="1701" w:type="dxa"/>
            <w:vAlign w:val="center"/>
          </w:tcPr>
          <w:p w:rsidR="001C5EC1" w:rsidRDefault="007F239A">
            <w:pPr>
              <w:jc w:val="right"/>
            </w:pPr>
            <w:r>
              <w:rPr>
                <w:color w:val="000000"/>
                <w:sz w:val="18"/>
                <w:szCs w:val="18"/>
              </w:rPr>
              <w:t>40,155.96</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13,763,269.02</w:t>
            </w:r>
          </w:p>
        </w:tc>
        <w:tc>
          <w:tcPr>
            <w:tcW w:w="1301" w:type="dxa"/>
            <w:vAlign w:val="center"/>
          </w:tcPr>
          <w:p w:rsidR="001C5EC1" w:rsidRDefault="007F239A">
            <w:pPr>
              <w:jc w:val="right"/>
            </w:pPr>
            <w:r>
              <w:rPr>
                <w:color w:val="000000"/>
                <w:sz w:val="18"/>
                <w:szCs w:val="18"/>
              </w:rPr>
              <w:t>13,803,424.98</w:t>
            </w:r>
          </w:p>
        </w:tc>
      </w:tr>
      <w:tr w:rsidR="001550BA" w:rsidRPr="006666AF" w:rsidTr="00D21434">
        <w:trPr>
          <w:trHeight w:val="280"/>
          <w:jc w:val="center"/>
        </w:trPr>
        <w:tc>
          <w:tcPr>
            <w:tcW w:w="1588" w:type="dxa"/>
            <w:vAlign w:val="center"/>
          </w:tcPr>
          <w:p w:rsidR="001550BA" w:rsidRPr="00CF3DE4" w:rsidRDefault="001550BA" w:rsidP="00CF3DE4">
            <w:pPr>
              <w:spacing w:before="29" w:line="288" w:lineRule="auto"/>
              <w:rPr>
                <w:rFonts w:ascii="宋体" w:hAnsi="宋体"/>
                <w:color w:val="000000"/>
                <w:szCs w:val="21"/>
              </w:rPr>
            </w:pPr>
            <w:r w:rsidRPr="00CF3DE4">
              <w:rPr>
                <w:rFonts w:hint="eastAsia"/>
                <w:color w:val="000000"/>
                <w:sz w:val="18"/>
                <w:szCs w:val="18"/>
              </w:rPr>
              <w:t>资产总计</w:t>
            </w:r>
          </w:p>
        </w:tc>
        <w:tc>
          <w:tcPr>
            <w:tcW w:w="1701" w:type="dxa"/>
            <w:vAlign w:val="center"/>
          </w:tcPr>
          <w:p w:rsidR="001550BA" w:rsidRPr="00942B48" w:rsidRDefault="001550BA" w:rsidP="00D21434">
            <w:pPr>
              <w:spacing w:before="29" w:line="288" w:lineRule="auto"/>
              <w:jc w:val="right"/>
              <w:rPr>
                <w:sz w:val="18"/>
                <w:szCs w:val="18"/>
              </w:rPr>
            </w:pPr>
            <w:r w:rsidRPr="00942B48">
              <w:rPr>
                <w:sz w:val="18"/>
                <w:szCs w:val="18"/>
              </w:rPr>
              <w:t>47,401,168.99</w:t>
            </w:r>
          </w:p>
        </w:tc>
        <w:tc>
          <w:tcPr>
            <w:tcW w:w="1701" w:type="dxa"/>
            <w:vAlign w:val="center"/>
          </w:tcPr>
          <w:p w:rsidR="001550BA" w:rsidRPr="00942B48" w:rsidRDefault="001550BA" w:rsidP="00D21434">
            <w:pPr>
              <w:spacing w:before="29" w:line="288" w:lineRule="auto"/>
              <w:jc w:val="right"/>
              <w:rPr>
                <w:sz w:val="18"/>
                <w:szCs w:val="18"/>
              </w:rPr>
            </w:pPr>
            <w:r w:rsidRPr="00942B48">
              <w:rPr>
                <w:sz w:val="18"/>
                <w:szCs w:val="18"/>
              </w:rPr>
              <w:t>-</w:t>
            </w:r>
          </w:p>
        </w:tc>
        <w:tc>
          <w:tcPr>
            <w:tcW w:w="1559" w:type="dxa"/>
            <w:vAlign w:val="center"/>
          </w:tcPr>
          <w:p w:rsidR="001550BA" w:rsidRPr="00942B48" w:rsidRDefault="001550BA" w:rsidP="00D21434">
            <w:pPr>
              <w:spacing w:before="29" w:line="288" w:lineRule="auto"/>
              <w:jc w:val="right"/>
              <w:rPr>
                <w:sz w:val="18"/>
                <w:szCs w:val="18"/>
              </w:rPr>
            </w:pPr>
            <w:r w:rsidRPr="00942B48">
              <w:rPr>
                <w:sz w:val="18"/>
                <w:szCs w:val="18"/>
              </w:rPr>
              <w:t>-</w:t>
            </w:r>
          </w:p>
        </w:tc>
        <w:tc>
          <w:tcPr>
            <w:tcW w:w="1559" w:type="dxa"/>
            <w:vAlign w:val="center"/>
          </w:tcPr>
          <w:p w:rsidR="001550BA" w:rsidRPr="00942B48" w:rsidRDefault="001550BA" w:rsidP="00D21434">
            <w:pPr>
              <w:spacing w:before="29" w:line="288" w:lineRule="auto"/>
              <w:jc w:val="right"/>
              <w:rPr>
                <w:sz w:val="18"/>
                <w:szCs w:val="18"/>
              </w:rPr>
            </w:pPr>
            <w:r w:rsidRPr="00942B48">
              <w:rPr>
                <w:sz w:val="18"/>
                <w:szCs w:val="18"/>
              </w:rPr>
              <w:t>1,059,405,654.99</w:t>
            </w:r>
          </w:p>
        </w:tc>
        <w:tc>
          <w:tcPr>
            <w:tcW w:w="1301" w:type="dxa"/>
            <w:vAlign w:val="center"/>
          </w:tcPr>
          <w:p w:rsidR="001550BA" w:rsidRPr="00942B48" w:rsidRDefault="001550BA" w:rsidP="00D21434">
            <w:pPr>
              <w:spacing w:before="29" w:line="288" w:lineRule="auto"/>
              <w:jc w:val="right"/>
              <w:rPr>
                <w:sz w:val="18"/>
                <w:szCs w:val="18"/>
              </w:rPr>
            </w:pPr>
            <w:r w:rsidRPr="00942B48">
              <w:rPr>
                <w:sz w:val="18"/>
                <w:szCs w:val="18"/>
              </w:rPr>
              <w:t>1,106,806,823.98</w:t>
            </w:r>
          </w:p>
        </w:tc>
      </w:tr>
      <w:tr w:rsidR="001550BA" w:rsidRPr="006666AF" w:rsidTr="009311F7">
        <w:trPr>
          <w:trHeight w:val="278"/>
          <w:jc w:val="center"/>
        </w:trPr>
        <w:tc>
          <w:tcPr>
            <w:tcW w:w="1588" w:type="dxa"/>
            <w:vAlign w:val="center"/>
          </w:tcPr>
          <w:p w:rsidR="001550BA" w:rsidRPr="003C64EE" w:rsidRDefault="001550BA" w:rsidP="009311F7">
            <w:pPr>
              <w:spacing w:line="360" w:lineRule="auto"/>
              <w:rPr>
                <w:color w:val="000000"/>
                <w:sz w:val="18"/>
                <w:szCs w:val="18"/>
              </w:rPr>
            </w:pPr>
            <w:r w:rsidRPr="003C64EE">
              <w:rPr>
                <w:rFonts w:hint="eastAsia"/>
                <w:color w:val="000000"/>
                <w:sz w:val="18"/>
                <w:szCs w:val="18"/>
              </w:rPr>
              <w:t>负债</w:t>
            </w:r>
          </w:p>
        </w:tc>
        <w:tc>
          <w:tcPr>
            <w:tcW w:w="1701" w:type="dxa"/>
            <w:vAlign w:val="bottom"/>
          </w:tcPr>
          <w:p w:rsidR="001550BA" w:rsidRPr="003C64EE" w:rsidRDefault="001550BA" w:rsidP="00EB4ED4">
            <w:pPr>
              <w:spacing w:line="360" w:lineRule="auto"/>
              <w:jc w:val="right"/>
              <w:rPr>
                <w:color w:val="000000"/>
                <w:sz w:val="18"/>
                <w:szCs w:val="18"/>
              </w:rPr>
            </w:pPr>
          </w:p>
        </w:tc>
        <w:tc>
          <w:tcPr>
            <w:tcW w:w="1701" w:type="dxa"/>
            <w:vAlign w:val="bottom"/>
          </w:tcPr>
          <w:p w:rsidR="001550BA" w:rsidRPr="006666AF" w:rsidRDefault="001550BA" w:rsidP="00EB4ED4">
            <w:pPr>
              <w:spacing w:line="360" w:lineRule="auto"/>
              <w:jc w:val="right"/>
              <w:rPr>
                <w:rFonts w:ascii="宋体" w:hAnsi="宋体"/>
                <w:color w:val="000000"/>
                <w:szCs w:val="21"/>
              </w:rPr>
            </w:pPr>
          </w:p>
        </w:tc>
        <w:tc>
          <w:tcPr>
            <w:tcW w:w="1559" w:type="dxa"/>
            <w:vAlign w:val="bottom"/>
          </w:tcPr>
          <w:p w:rsidR="001550BA" w:rsidRPr="006666AF" w:rsidRDefault="001550BA" w:rsidP="00EB4ED4">
            <w:pPr>
              <w:spacing w:line="360" w:lineRule="auto"/>
              <w:jc w:val="right"/>
              <w:rPr>
                <w:rFonts w:ascii="宋体" w:hAnsi="宋体"/>
                <w:color w:val="000000"/>
                <w:szCs w:val="21"/>
              </w:rPr>
            </w:pPr>
          </w:p>
        </w:tc>
        <w:tc>
          <w:tcPr>
            <w:tcW w:w="1559" w:type="dxa"/>
            <w:vAlign w:val="bottom"/>
          </w:tcPr>
          <w:p w:rsidR="001550BA" w:rsidRPr="006666AF" w:rsidRDefault="001550BA" w:rsidP="00EB4ED4">
            <w:pPr>
              <w:spacing w:line="360" w:lineRule="auto"/>
              <w:jc w:val="right"/>
              <w:rPr>
                <w:rFonts w:ascii="宋体" w:hAnsi="宋体"/>
                <w:color w:val="000000"/>
                <w:szCs w:val="21"/>
              </w:rPr>
            </w:pPr>
          </w:p>
        </w:tc>
        <w:tc>
          <w:tcPr>
            <w:tcW w:w="1301" w:type="dxa"/>
            <w:vAlign w:val="bottom"/>
          </w:tcPr>
          <w:p w:rsidR="001550BA" w:rsidRPr="006666AF" w:rsidRDefault="001550BA" w:rsidP="00EB4ED4">
            <w:pPr>
              <w:spacing w:line="360" w:lineRule="auto"/>
              <w:jc w:val="right"/>
              <w:rPr>
                <w:rFonts w:ascii="宋体" w:hAnsi="宋体"/>
                <w:color w:val="000000"/>
                <w:szCs w:val="21"/>
              </w:rPr>
            </w:pPr>
          </w:p>
        </w:tc>
      </w:tr>
      <w:tr w:rsidR="001C5EC1">
        <w:trPr>
          <w:jc w:val="center"/>
        </w:trPr>
        <w:tc>
          <w:tcPr>
            <w:tcW w:w="1588" w:type="dxa"/>
            <w:vAlign w:val="center"/>
          </w:tcPr>
          <w:p w:rsidR="001C5EC1" w:rsidRDefault="007F239A">
            <w:pPr>
              <w:jc w:val="center"/>
            </w:pPr>
            <w:r>
              <w:rPr>
                <w:color w:val="000000"/>
                <w:sz w:val="18"/>
                <w:szCs w:val="18"/>
              </w:rPr>
              <w:t>应付赎回款</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15,357,258.71</w:t>
            </w:r>
          </w:p>
        </w:tc>
        <w:tc>
          <w:tcPr>
            <w:tcW w:w="1301" w:type="dxa"/>
            <w:vAlign w:val="center"/>
          </w:tcPr>
          <w:p w:rsidR="001C5EC1" w:rsidRDefault="007F239A">
            <w:pPr>
              <w:jc w:val="right"/>
            </w:pPr>
            <w:r>
              <w:rPr>
                <w:color w:val="000000"/>
                <w:sz w:val="18"/>
                <w:szCs w:val="18"/>
              </w:rPr>
              <w:t>15,357,258.71</w:t>
            </w:r>
          </w:p>
        </w:tc>
      </w:tr>
      <w:tr w:rsidR="001C5EC1">
        <w:trPr>
          <w:jc w:val="center"/>
        </w:trPr>
        <w:tc>
          <w:tcPr>
            <w:tcW w:w="1588" w:type="dxa"/>
            <w:vAlign w:val="center"/>
          </w:tcPr>
          <w:p w:rsidR="001C5EC1" w:rsidRDefault="007F239A">
            <w:pPr>
              <w:jc w:val="center"/>
            </w:pPr>
            <w:r>
              <w:rPr>
                <w:color w:val="000000"/>
                <w:sz w:val="18"/>
                <w:szCs w:val="18"/>
              </w:rPr>
              <w:t>应付管理人报酬</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1,037,154.08</w:t>
            </w:r>
          </w:p>
        </w:tc>
        <w:tc>
          <w:tcPr>
            <w:tcW w:w="1301" w:type="dxa"/>
            <w:vAlign w:val="center"/>
          </w:tcPr>
          <w:p w:rsidR="001C5EC1" w:rsidRDefault="007F239A">
            <w:pPr>
              <w:jc w:val="right"/>
            </w:pPr>
            <w:r>
              <w:rPr>
                <w:color w:val="000000"/>
                <w:sz w:val="18"/>
                <w:szCs w:val="18"/>
              </w:rPr>
              <w:t>1,037,154.08</w:t>
            </w:r>
          </w:p>
        </w:tc>
      </w:tr>
      <w:tr w:rsidR="001C5EC1">
        <w:trPr>
          <w:jc w:val="center"/>
        </w:trPr>
        <w:tc>
          <w:tcPr>
            <w:tcW w:w="1588" w:type="dxa"/>
            <w:vAlign w:val="center"/>
          </w:tcPr>
          <w:p w:rsidR="001C5EC1" w:rsidRDefault="007F239A">
            <w:pPr>
              <w:jc w:val="center"/>
            </w:pPr>
            <w:r>
              <w:rPr>
                <w:color w:val="000000"/>
                <w:sz w:val="18"/>
                <w:szCs w:val="18"/>
              </w:rPr>
              <w:t>应付托管费</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216,073.76</w:t>
            </w:r>
          </w:p>
        </w:tc>
        <w:tc>
          <w:tcPr>
            <w:tcW w:w="1301" w:type="dxa"/>
            <w:vAlign w:val="center"/>
          </w:tcPr>
          <w:p w:rsidR="001C5EC1" w:rsidRDefault="007F239A">
            <w:pPr>
              <w:jc w:val="right"/>
            </w:pPr>
            <w:r>
              <w:rPr>
                <w:color w:val="000000"/>
                <w:sz w:val="18"/>
                <w:szCs w:val="18"/>
              </w:rPr>
              <w:t>216,073.76</w:t>
            </w:r>
          </w:p>
        </w:tc>
      </w:tr>
      <w:tr w:rsidR="001C5EC1">
        <w:trPr>
          <w:jc w:val="center"/>
        </w:trPr>
        <w:tc>
          <w:tcPr>
            <w:tcW w:w="1588" w:type="dxa"/>
            <w:vAlign w:val="center"/>
          </w:tcPr>
          <w:p w:rsidR="001C5EC1" w:rsidRDefault="007F239A">
            <w:pPr>
              <w:jc w:val="center"/>
            </w:pPr>
            <w:r>
              <w:rPr>
                <w:color w:val="000000"/>
                <w:sz w:val="18"/>
                <w:szCs w:val="18"/>
              </w:rPr>
              <w:t>其他负债</w:t>
            </w:r>
          </w:p>
        </w:tc>
        <w:tc>
          <w:tcPr>
            <w:tcW w:w="1701" w:type="dxa"/>
            <w:vAlign w:val="center"/>
          </w:tcPr>
          <w:p w:rsidR="001C5EC1" w:rsidRDefault="007F239A">
            <w:pPr>
              <w:jc w:val="right"/>
            </w:pPr>
            <w:r>
              <w:rPr>
                <w:color w:val="000000"/>
                <w:sz w:val="18"/>
                <w:szCs w:val="18"/>
              </w:rPr>
              <w:t>-</w:t>
            </w:r>
          </w:p>
        </w:tc>
        <w:tc>
          <w:tcPr>
            <w:tcW w:w="1701"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w:t>
            </w:r>
          </w:p>
        </w:tc>
        <w:tc>
          <w:tcPr>
            <w:tcW w:w="1559" w:type="dxa"/>
            <w:vAlign w:val="center"/>
          </w:tcPr>
          <w:p w:rsidR="001C5EC1" w:rsidRDefault="007F239A">
            <w:pPr>
              <w:jc w:val="right"/>
            </w:pPr>
            <w:r>
              <w:rPr>
                <w:color w:val="000000"/>
                <w:sz w:val="18"/>
                <w:szCs w:val="18"/>
              </w:rPr>
              <w:t>440,161.40</w:t>
            </w:r>
          </w:p>
        </w:tc>
        <w:tc>
          <w:tcPr>
            <w:tcW w:w="1301" w:type="dxa"/>
            <w:vAlign w:val="center"/>
          </w:tcPr>
          <w:p w:rsidR="001C5EC1" w:rsidRDefault="007F239A">
            <w:pPr>
              <w:jc w:val="right"/>
            </w:pPr>
            <w:r>
              <w:rPr>
                <w:color w:val="000000"/>
                <w:sz w:val="18"/>
                <w:szCs w:val="18"/>
              </w:rPr>
              <w:t>440,161.40</w:t>
            </w:r>
          </w:p>
        </w:tc>
      </w:tr>
      <w:tr w:rsidR="001550BA" w:rsidRPr="0091212A" w:rsidTr="00D21434">
        <w:trPr>
          <w:trHeight w:val="278"/>
          <w:jc w:val="center"/>
        </w:trPr>
        <w:tc>
          <w:tcPr>
            <w:tcW w:w="1588" w:type="dxa"/>
            <w:vAlign w:val="center"/>
          </w:tcPr>
          <w:p w:rsidR="001550BA" w:rsidRPr="003C64EE" w:rsidRDefault="001550BA" w:rsidP="009311F7">
            <w:pPr>
              <w:spacing w:before="29" w:line="288" w:lineRule="auto"/>
              <w:rPr>
                <w:color w:val="000000"/>
                <w:sz w:val="18"/>
                <w:szCs w:val="18"/>
              </w:rPr>
            </w:pPr>
            <w:r w:rsidRPr="003C64EE">
              <w:rPr>
                <w:rFonts w:hint="eastAsia"/>
                <w:color w:val="000000"/>
                <w:sz w:val="18"/>
                <w:szCs w:val="18"/>
              </w:rPr>
              <w:t>负债总计</w:t>
            </w:r>
          </w:p>
        </w:tc>
        <w:tc>
          <w:tcPr>
            <w:tcW w:w="1701" w:type="dxa"/>
            <w:vAlign w:val="center"/>
          </w:tcPr>
          <w:p w:rsidR="001550BA" w:rsidRPr="00657E49" w:rsidRDefault="001550BA" w:rsidP="00D21434">
            <w:pPr>
              <w:spacing w:before="29" w:line="288" w:lineRule="auto"/>
              <w:jc w:val="right"/>
              <w:rPr>
                <w:sz w:val="18"/>
                <w:szCs w:val="18"/>
              </w:rPr>
            </w:pPr>
            <w:r w:rsidRPr="00657E49">
              <w:rPr>
                <w:rFonts w:hint="eastAsia"/>
                <w:sz w:val="18"/>
                <w:szCs w:val="18"/>
              </w:rPr>
              <w:t>-</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17,050,647.95</w:t>
            </w:r>
          </w:p>
        </w:tc>
        <w:tc>
          <w:tcPr>
            <w:tcW w:w="1301" w:type="dxa"/>
            <w:vAlign w:val="center"/>
          </w:tcPr>
          <w:p w:rsidR="001550BA" w:rsidRPr="00657E49" w:rsidRDefault="001550BA" w:rsidP="00D21434">
            <w:pPr>
              <w:spacing w:before="29" w:line="288" w:lineRule="auto"/>
              <w:jc w:val="right"/>
              <w:rPr>
                <w:sz w:val="18"/>
                <w:szCs w:val="18"/>
              </w:rPr>
            </w:pPr>
            <w:r w:rsidRPr="00657E49">
              <w:rPr>
                <w:rFonts w:hint="eastAsia"/>
                <w:sz w:val="18"/>
                <w:szCs w:val="18"/>
              </w:rPr>
              <w:t>17,050,647.95</w:t>
            </w:r>
          </w:p>
        </w:tc>
      </w:tr>
      <w:tr w:rsidR="001550BA" w:rsidRPr="0091212A" w:rsidTr="00D21434">
        <w:trPr>
          <w:trHeight w:val="278"/>
          <w:jc w:val="center"/>
        </w:trPr>
        <w:tc>
          <w:tcPr>
            <w:tcW w:w="1588" w:type="dxa"/>
            <w:vAlign w:val="center"/>
          </w:tcPr>
          <w:p w:rsidR="001550BA" w:rsidRPr="003C64EE" w:rsidRDefault="001550BA" w:rsidP="009311F7">
            <w:pPr>
              <w:spacing w:before="29" w:line="288" w:lineRule="auto"/>
              <w:rPr>
                <w:color w:val="000000"/>
                <w:sz w:val="18"/>
                <w:szCs w:val="18"/>
              </w:rPr>
            </w:pPr>
            <w:r w:rsidRPr="003C64EE">
              <w:rPr>
                <w:rFonts w:hint="eastAsia"/>
                <w:color w:val="000000"/>
                <w:sz w:val="18"/>
                <w:szCs w:val="18"/>
              </w:rPr>
              <w:t>利率敏感度缺口</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47,401,168.99</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1,042,355,007.04</w:t>
            </w:r>
          </w:p>
        </w:tc>
        <w:tc>
          <w:tcPr>
            <w:tcW w:w="1301" w:type="dxa"/>
            <w:vAlign w:val="center"/>
          </w:tcPr>
          <w:p w:rsidR="001550BA" w:rsidRPr="00657E49" w:rsidRDefault="001550BA" w:rsidP="00D21434">
            <w:pPr>
              <w:spacing w:before="29" w:line="288" w:lineRule="auto"/>
              <w:jc w:val="right"/>
              <w:rPr>
                <w:sz w:val="18"/>
                <w:szCs w:val="18"/>
              </w:rPr>
            </w:pPr>
            <w:r w:rsidRPr="00657E49">
              <w:rPr>
                <w:sz w:val="18"/>
                <w:szCs w:val="18"/>
              </w:rPr>
              <w:t>1,089,756,176.03</w:t>
            </w:r>
          </w:p>
        </w:tc>
      </w:tr>
    </w:tbl>
    <w:p w:rsidR="001550BA" w:rsidRPr="00840516" w:rsidRDefault="001550BA" w:rsidP="00840516">
      <w:pPr>
        <w:tabs>
          <w:tab w:val="left" w:pos="426"/>
        </w:tabs>
        <w:spacing w:before="29" w:line="288" w:lineRule="auto"/>
        <w:jc w:val="left"/>
        <w:rPr>
          <w:kern w:val="0"/>
          <w:sz w:val="24"/>
        </w:rPr>
      </w:pPr>
      <w:r w:rsidRPr="00840516">
        <w:rPr>
          <w:kern w:val="0"/>
          <w:sz w:val="24"/>
        </w:rPr>
        <w:t>注：表中所示为本基金资产及负债的账面价值，并按照合约规定的利率重新定价日或到期日孰早予以分类。</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7.4.13.4.1.2</w:t>
      </w:r>
      <w:r w:rsidR="002D0B5F" w:rsidRPr="00E53CFC">
        <w:rPr>
          <w:rFonts w:hint="eastAsia"/>
          <w:b/>
          <w:bCs/>
          <w:color w:val="000000"/>
          <w:kern w:val="0"/>
          <w:sz w:val="24"/>
        </w:rPr>
        <w:t xml:space="preserve"> </w:t>
      </w:r>
      <w:r w:rsidRPr="00E53CFC">
        <w:rPr>
          <w:rFonts w:hint="eastAsia"/>
          <w:b/>
          <w:bCs/>
          <w:color w:val="000000"/>
          <w:kern w:val="0"/>
          <w:sz w:val="24"/>
        </w:rPr>
        <w:t>利率风险的敏感性分析</w:t>
      </w:r>
    </w:p>
    <w:p w:rsidR="00EA53F6" w:rsidRPr="002071E5" w:rsidRDefault="00EA53F6" w:rsidP="002071E5">
      <w:pPr>
        <w:tabs>
          <w:tab w:val="left" w:pos="426"/>
        </w:tabs>
        <w:spacing w:before="29" w:line="288" w:lineRule="auto"/>
        <w:jc w:val="left"/>
        <w:rPr>
          <w:kern w:val="0"/>
          <w:sz w:val="24"/>
        </w:rPr>
      </w:pPr>
      <w:r w:rsidRPr="002071E5">
        <w:rPr>
          <w:kern w:val="0"/>
          <w:sz w:val="24"/>
        </w:rPr>
        <w:t xml:space="preserve">    </w:t>
      </w:r>
      <w:r w:rsidRPr="002071E5">
        <w:rPr>
          <w:kern w:val="0"/>
          <w:sz w:val="24"/>
        </w:rPr>
        <w:t>于</w:t>
      </w:r>
      <w:r w:rsidRPr="002071E5">
        <w:rPr>
          <w:kern w:val="0"/>
          <w:sz w:val="24"/>
        </w:rPr>
        <w:t>2018</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日，本基金未持有交易性债券投资</w:t>
      </w:r>
      <w:r w:rsidRPr="002071E5">
        <w:rPr>
          <w:kern w:val="0"/>
          <w:sz w:val="24"/>
        </w:rPr>
        <w:t>(2017</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日：无</w:t>
      </w:r>
      <w:r w:rsidRPr="002071E5">
        <w:rPr>
          <w:kern w:val="0"/>
          <w:sz w:val="24"/>
        </w:rPr>
        <w:t>)</w:t>
      </w:r>
      <w:r w:rsidRPr="002071E5">
        <w:rPr>
          <w:kern w:val="0"/>
          <w:sz w:val="24"/>
        </w:rPr>
        <w:t>，因此市场利率的变动对于本基金资产净值无重大影响</w:t>
      </w:r>
      <w:r w:rsidRPr="002071E5">
        <w:rPr>
          <w:kern w:val="0"/>
          <w:sz w:val="24"/>
        </w:rPr>
        <w:t>(2017</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日：同</w:t>
      </w:r>
      <w:r w:rsidRPr="002071E5">
        <w:rPr>
          <w:kern w:val="0"/>
          <w:sz w:val="24"/>
        </w:rPr>
        <w:t>)</w:t>
      </w:r>
      <w:r w:rsidRPr="002071E5">
        <w:rPr>
          <w:kern w:val="0"/>
          <w:sz w:val="24"/>
        </w:rPr>
        <w:t>。</w:t>
      </w:r>
    </w:p>
    <w:p w:rsidR="007B62FA" w:rsidRPr="00EA53F6" w:rsidRDefault="007B62FA" w:rsidP="00B323A0">
      <w:pPr>
        <w:tabs>
          <w:tab w:val="left" w:pos="426"/>
        </w:tabs>
        <w:spacing w:before="29" w:line="288" w:lineRule="auto"/>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w:t>
      </w:r>
      <w:r w:rsidR="002D0B5F" w:rsidRPr="00E53CFC">
        <w:rPr>
          <w:rFonts w:hint="eastAsia"/>
          <w:b/>
          <w:bCs/>
          <w:color w:val="000000"/>
          <w:kern w:val="0"/>
          <w:sz w:val="24"/>
        </w:rPr>
        <w:t xml:space="preserve"> </w:t>
      </w:r>
      <w:r w:rsidRPr="00E53CFC">
        <w:rPr>
          <w:rFonts w:hint="eastAsia"/>
          <w:b/>
          <w:bCs/>
          <w:color w:val="000000"/>
          <w:kern w:val="0"/>
          <w:sz w:val="24"/>
        </w:rPr>
        <w:t>外汇风险</w:t>
      </w:r>
    </w:p>
    <w:p w:rsidR="007B62FA" w:rsidRPr="001C6561" w:rsidRDefault="007B62FA" w:rsidP="001C6561">
      <w:pPr>
        <w:tabs>
          <w:tab w:val="left" w:pos="426"/>
        </w:tabs>
        <w:spacing w:before="29" w:line="288" w:lineRule="auto"/>
        <w:ind w:firstLineChars="200" w:firstLine="480"/>
        <w:rPr>
          <w:kern w:val="0"/>
          <w:sz w:val="24"/>
        </w:rPr>
      </w:pPr>
      <w:r w:rsidRPr="001C6561">
        <w:rPr>
          <w:kern w:val="0"/>
          <w:sz w:val="24"/>
        </w:rPr>
        <w:t>外汇风险是指金融工具的公允价值或未来现金流量因外汇汇率变动而发生波动的风险。本基金持有以非记账本位币人民币计价的资产和负债，因此存在相应的外汇风险。本基金管理人每日对本基金的外汇头寸进行监控。</w:t>
      </w:r>
    </w:p>
    <w:p w:rsidR="002071E5" w:rsidRPr="00D0372D" w:rsidRDefault="002071E5" w:rsidP="00340730">
      <w:pPr>
        <w:widowControl/>
        <w:spacing w:line="360" w:lineRule="auto"/>
        <w:ind w:firstLineChars="200" w:firstLine="42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7.4.13.4.2.1</w:t>
      </w:r>
      <w:r w:rsidR="002D0B5F" w:rsidRPr="00E53CFC">
        <w:rPr>
          <w:rFonts w:hint="eastAsia"/>
          <w:b/>
          <w:bCs/>
          <w:color w:val="000000"/>
          <w:kern w:val="0"/>
          <w:sz w:val="24"/>
        </w:rPr>
        <w:t xml:space="preserve"> </w:t>
      </w:r>
      <w:r w:rsidRPr="00E53CFC">
        <w:rPr>
          <w:rFonts w:hint="eastAsia"/>
          <w:b/>
          <w:bCs/>
          <w:color w:val="000000"/>
          <w:kern w:val="0"/>
          <w:sz w:val="24"/>
        </w:rPr>
        <w:t>外汇风险敞口</w:t>
      </w:r>
    </w:p>
    <w:p w:rsidR="00C81775" w:rsidRPr="00AD4493" w:rsidRDefault="00C81775"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7"/>
        <w:gridCol w:w="1943"/>
        <w:gridCol w:w="3810"/>
        <w:gridCol w:w="1770"/>
      </w:tblGrid>
      <w:tr w:rsidR="0061774F" w:rsidRPr="00D0372D" w:rsidTr="007A1EA9">
        <w:tc>
          <w:tcPr>
            <w:tcW w:w="1477" w:type="dxa"/>
            <w:vMerge w:val="restart"/>
            <w:vAlign w:val="center"/>
          </w:tcPr>
          <w:p w:rsidR="0061774F" w:rsidRPr="005416E1" w:rsidRDefault="0061774F" w:rsidP="00F23B66">
            <w:pPr>
              <w:autoSpaceDE w:val="0"/>
              <w:autoSpaceDN w:val="0"/>
              <w:adjustRightInd w:val="0"/>
              <w:spacing w:before="29" w:line="288" w:lineRule="auto"/>
              <w:ind w:left="15"/>
              <w:jc w:val="center"/>
              <w:rPr>
                <w:color w:val="000000"/>
                <w:sz w:val="24"/>
              </w:rPr>
            </w:pPr>
            <w:r w:rsidRPr="005416E1">
              <w:rPr>
                <w:rFonts w:hint="eastAsia"/>
                <w:color w:val="000000"/>
                <w:sz w:val="24"/>
              </w:rPr>
              <w:t>项目</w:t>
            </w:r>
          </w:p>
        </w:tc>
        <w:tc>
          <w:tcPr>
            <w:tcW w:w="7523" w:type="dxa"/>
            <w:gridSpan w:val="3"/>
          </w:tcPr>
          <w:p w:rsidR="0061774F" w:rsidRPr="005416E1" w:rsidRDefault="0061774F" w:rsidP="00F23B66">
            <w:pPr>
              <w:spacing w:line="288" w:lineRule="auto"/>
              <w:jc w:val="center"/>
              <w:rPr>
                <w:color w:val="000000"/>
                <w:sz w:val="24"/>
              </w:rPr>
            </w:pPr>
            <w:r w:rsidRPr="005416E1">
              <w:rPr>
                <w:rFonts w:hint="eastAsia"/>
                <w:color w:val="000000"/>
                <w:sz w:val="24"/>
              </w:rPr>
              <w:t>本期末</w:t>
            </w:r>
          </w:p>
          <w:p w:rsidR="0061774F" w:rsidRPr="005416E1" w:rsidRDefault="0061774F" w:rsidP="00F23B66">
            <w:pPr>
              <w:autoSpaceDE w:val="0"/>
              <w:autoSpaceDN w:val="0"/>
              <w:adjustRightInd w:val="0"/>
              <w:spacing w:before="29" w:line="288" w:lineRule="auto"/>
              <w:ind w:left="15"/>
              <w:jc w:val="center"/>
              <w:rPr>
                <w:color w:val="000000"/>
                <w:sz w:val="24"/>
              </w:rPr>
            </w:pPr>
            <w:r w:rsidRPr="005416E1">
              <w:rPr>
                <w:color w:val="000000"/>
                <w:sz w:val="24"/>
              </w:rPr>
              <w:t>2018</w:t>
            </w:r>
            <w:r w:rsidRPr="005416E1">
              <w:rPr>
                <w:color w:val="000000"/>
                <w:sz w:val="24"/>
              </w:rPr>
              <w:t>年</w:t>
            </w:r>
            <w:r w:rsidRPr="005416E1">
              <w:rPr>
                <w:color w:val="000000"/>
                <w:sz w:val="24"/>
              </w:rPr>
              <w:t>12</w:t>
            </w:r>
            <w:r w:rsidRPr="005416E1">
              <w:rPr>
                <w:color w:val="000000"/>
                <w:sz w:val="24"/>
              </w:rPr>
              <w:t>月</w:t>
            </w:r>
            <w:r w:rsidRPr="005416E1">
              <w:rPr>
                <w:color w:val="000000"/>
                <w:sz w:val="24"/>
              </w:rPr>
              <w:t>31</w:t>
            </w:r>
            <w:r w:rsidRPr="005416E1">
              <w:rPr>
                <w:color w:val="000000"/>
                <w:sz w:val="24"/>
              </w:rPr>
              <w:t>日</w:t>
            </w:r>
          </w:p>
        </w:tc>
      </w:tr>
      <w:tr w:rsidR="003725F9" w:rsidRPr="00D0372D" w:rsidTr="003725F9">
        <w:tc>
          <w:tcPr>
            <w:tcW w:w="1477" w:type="dxa"/>
            <w:vMerge/>
            <w:vAlign w:val="center"/>
          </w:tcPr>
          <w:p w:rsidR="0061774F" w:rsidRPr="00D0372D" w:rsidRDefault="0061774F" w:rsidP="00417F87">
            <w:pPr>
              <w:autoSpaceDE w:val="0"/>
              <w:autoSpaceDN w:val="0"/>
              <w:adjustRightInd w:val="0"/>
              <w:spacing w:before="29" w:line="360" w:lineRule="auto"/>
              <w:ind w:left="15"/>
              <w:jc w:val="left"/>
              <w:rPr>
                <w:rFonts w:ascii="宋体"/>
                <w:color w:val="000000"/>
                <w:kern w:val="0"/>
                <w:szCs w:val="21"/>
              </w:rPr>
            </w:pPr>
          </w:p>
        </w:tc>
        <w:tc>
          <w:tcPr>
            <w:tcW w:w="1943" w:type="dxa"/>
            <w:vAlign w:val="center"/>
          </w:tcPr>
          <w:p w:rsidR="0061774F" w:rsidRPr="00DB3A5F" w:rsidRDefault="0061774F" w:rsidP="00DB3A5F">
            <w:pPr>
              <w:spacing w:before="29" w:line="288" w:lineRule="auto"/>
              <w:jc w:val="center"/>
              <w:rPr>
                <w:color w:val="000000"/>
                <w:sz w:val="24"/>
              </w:rPr>
            </w:pPr>
            <w:r w:rsidRPr="00DB3A5F">
              <w:rPr>
                <w:rFonts w:hint="eastAsia"/>
                <w:color w:val="000000"/>
                <w:sz w:val="24"/>
              </w:rPr>
              <w:t>美元</w:t>
            </w:r>
          </w:p>
          <w:p w:rsidR="00CE6E12" w:rsidRPr="00DB3A5F" w:rsidRDefault="0061774F" w:rsidP="00CE6E12">
            <w:pPr>
              <w:spacing w:before="29" w:line="288" w:lineRule="auto"/>
              <w:jc w:val="center"/>
              <w:rPr>
                <w:color w:val="000000"/>
                <w:sz w:val="24"/>
              </w:rPr>
            </w:pPr>
            <w:r w:rsidRPr="00DB3A5F">
              <w:rPr>
                <w:rFonts w:hint="eastAsia"/>
                <w:color w:val="000000"/>
                <w:sz w:val="24"/>
              </w:rPr>
              <w:t>折合人民币</w:t>
            </w:r>
          </w:p>
        </w:tc>
        <w:tc>
          <w:tcPr>
            <w:tcW w:w="3810" w:type="dxa"/>
            <w:vAlign w:val="center"/>
          </w:tcPr>
          <w:p w:rsidR="0061774F" w:rsidRPr="00DB3A5F" w:rsidRDefault="0061774F" w:rsidP="00DB3A5F">
            <w:pPr>
              <w:spacing w:before="29" w:line="288" w:lineRule="auto"/>
              <w:jc w:val="center"/>
              <w:rPr>
                <w:color w:val="000000"/>
                <w:sz w:val="24"/>
              </w:rPr>
            </w:pPr>
            <w:r w:rsidRPr="00DB3A5F">
              <w:rPr>
                <w:rFonts w:hint="eastAsia"/>
                <w:color w:val="000000"/>
                <w:sz w:val="24"/>
              </w:rPr>
              <w:t>港币</w:t>
            </w:r>
          </w:p>
          <w:p w:rsidR="0061774F" w:rsidRPr="00DB3A5F" w:rsidRDefault="0061774F" w:rsidP="00CE6E12">
            <w:pPr>
              <w:spacing w:before="29" w:line="288" w:lineRule="auto"/>
              <w:jc w:val="center"/>
              <w:rPr>
                <w:color w:val="000000"/>
                <w:sz w:val="24"/>
              </w:rPr>
            </w:pPr>
            <w:r w:rsidRPr="00DB3A5F">
              <w:rPr>
                <w:rFonts w:hint="eastAsia"/>
                <w:color w:val="000000"/>
                <w:sz w:val="24"/>
              </w:rPr>
              <w:t>折合人民币</w:t>
            </w:r>
          </w:p>
        </w:tc>
        <w:tc>
          <w:tcPr>
            <w:tcW w:w="1770" w:type="dxa"/>
            <w:vAlign w:val="center"/>
          </w:tcPr>
          <w:p w:rsidR="00CE6E12" w:rsidRPr="00DB3A5F" w:rsidRDefault="0061774F" w:rsidP="00E738C2">
            <w:pPr>
              <w:spacing w:before="29" w:line="288" w:lineRule="auto"/>
              <w:jc w:val="center"/>
              <w:rPr>
                <w:color w:val="000000"/>
                <w:sz w:val="24"/>
              </w:rPr>
            </w:pPr>
            <w:r w:rsidRPr="00DB3A5F">
              <w:rPr>
                <w:rFonts w:hint="eastAsia"/>
                <w:color w:val="000000"/>
                <w:sz w:val="24"/>
              </w:rPr>
              <w:t>合计</w:t>
            </w:r>
          </w:p>
        </w:tc>
      </w:tr>
      <w:tr w:rsidR="003725F9" w:rsidRPr="00D0372D" w:rsidTr="003725F9">
        <w:tc>
          <w:tcPr>
            <w:tcW w:w="1477" w:type="dxa"/>
            <w:vAlign w:val="center"/>
          </w:tcPr>
          <w:p w:rsidR="00C81775" w:rsidRPr="002063BA" w:rsidRDefault="00C81775" w:rsidP="002063BA">
            <w:pPr>
              <w:autoSpaceDE w:val="0"/>
              <w:autoSpaceDN w:val="0"/>
              <w:adjustRightInd w:val="0"/>
              <w:spacing w:before="29" w:line="288" w:lineRule="auto"/>
              <w:ind w:left="15"/>
              <w:rPr>
                <w:rFonts w:ascii="宋体"/>
                <w:color w:val="000000"/>
                <w:kern w:val="0"/>
                <w:szCs w:val="21"/>
              </w:rPr>
            </w:pPr>
            <w:r w:rsidRPr="002063BA">
              <w:rPr>
                <w:rFonts w:hint="eastAsia"/>
                <w:color w:val="000000"/>
                <w:sz w:val="24"/>
              </w:rPr>
              <w:t>以外币计价的资产</w:t>
            </w:r>
          </w:p>
        </w:tc>
        <w:tc>
          <w:tcPr>
            <w:tcW w:w="1943"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381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770" w:type="dxa"/>
            <w:vAlign w:val="center"/>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3725F9" w:rsidTr="003725F9">
        <w:tc>
          <w:tcPr>
            <w:tcW w:w="1477" w:type="dxa"/>
            <w:vAlign w:val="center"/>
          </w:tcPr>
          <w:p w:rsidR="001C5EC1" w:rsidRDefault="007F239A">
            <w:pPr>
              <w:jc w:val="left"/>
            </w:pPr>
            <w:r>
              <w:rPr>
                <w:color w:val="000000"/>
                <w:sz w:val="24"/>
              </w:rPr>
              <w:t>银行存款</w:t>
            </w:r>
          </w:p>
        </w:tc>
        <w:tc>
          <w:tcPr>
            <w:tcW w:w="1943" w:type="dxa"/>
            <w:vAlign w:val="center"/>
          </w:tcPr>
          <w:p w:rsidR="001C5EC1" w:rsidRDefault="007F239A">
            <w:pPr>
              <w:jc w:val="right"/>
            </w:pPr>
            <w:r>
              <w:rPr>
                <w:color w:val="000000"/>
                <w:sz w:val="24"/>
              </w:rPr>
              <w:t>25,652,774.94</w:t>
            </w:r>
          </w:p>
        </w:tc>
        <w:tc>
          <w:tcPr>
            <w:tcW w:w="3810" w:type="dxa"/>
            <w:vAlign w:val="center"/>
          </w:tcPr>
          <w:p w:rsidR="001C5EC1" w:rsidRDefault="007F239A">
            <w:pPr>
              <w:jc w:val="right"/>
            </w:pPr>
            <w:r>
              <w:rPr>
                <w:color w:val="000000"/>
                <w:sz w:val="24"/>
              </w:rPr>
              <w:t>16,032,886.45</w:t>
            </w:r>
          </w:p>
        </w:tc>
        <w:tc>
          <w:tcPr>
            <w:tcW w:w="1770" w:type="dxa"/>
            <w:vAlign w:val="center"/>
          </w:tcPr>
          <w:p w:rsidR="001C5EC1" w:rsidRDefault="007F239A">
            <w:pPr>
              <w:jc w:val="right"/>
            </w:pPr>
            <w:r>
              <w:rPr>
                <w:color w:val="000000"/>
                <w:sz w:val="24"/>
              </w:rPr>
              <w:t>41,685,661.39</w:t>
            </w:r>
          </w:p>
        </w:tc>
      </w:tr>
      <w:tr w:rsidR="003725F9" w:rsidTr="003725F9">
        <w:tc>
          <w:tcPr>
            <w:tcW w:w="1477" w:type="dxa"/>
            <w:vAlign w:val="center"/>
          </w:tcPr>
          <w:p w:rsidR="001C5EC1" w:rsidRDefault="007F239A">
            <w:pPr>
              <w:jc w:val="left"/>
            </w:pPr>
            <w:r>
              <w:rPr>
                <w:color w:val="000000"/>
                <w:sz w:val="24"/>
              </w:rPr>
              <w:t>交易性金融资产</w:t>
            </w:r>
          </w:p>
        </w:tc>
        <w:tc>
          <w:tcPr>
            <w:tcW w:w="1943" w:type="dxa"/>
            <w:vAlign w:val="center"/>
          </w:tcPr>
          <w:p w:rsidR="001C5EC1" w:rsidRDefault="007F239A">
            <w:pPr>
              <w:jc w:val="right"/>
            </w:pPr>
            <w:r>
              <w:rPr>
                <w:color w:val="000000"/>
                <w:sz w:val="24"/>
              </w:rPr>
              <w:t>713,785,644.40</w:t>
            </w:r>
          </w:p>
        </w:tc>
        <w:tc>
          <w:tcPr>
            <w:tcW w:w="3810" w:type="dxa"/>
            <w:vAlign w:val="center"/>
          </w:tcPr>
          <w:p w:rsidR="001C5EC1" w:rsidRDefault="007F239A">
            <w:pPr>
              <w:jc w:val="right"/>
            </w:pPr>
            <w:r>
              <w:rPr>
                <w:color w:val="000000"/>
                <w:sz w:val="24"/>
              </w:rPr>
              <w:t>245,313,032.79</w:t>
            </w:r>
          </w:p>
        </w:tc>
        <w:tc>
          <w:tcPr>
            <w:tcW w:w="1770" w:type="dxa"/>
            <w:vAlign w:val="center"/>
          </w:tcPr>
          <w:p w:rsidR="001C5EC1" w:rsidRDefault="007F239A">
            <w:pPr>
              <w:jc w:val="right"/>
            </w:pPr>
            <w:r>
              <w:rPr>
                <w:color w:val="000000"/>
                <w:sz w:val="24"/>
              </w:rPr>
              <w:t>959,098,677.19</w:t>
            </w:r>
          </w:p>
        </w:tc>
      </w:tr>
      <w:tr w:rsidR="003725F9" w:rsidTr="003725F9">
        <w:tc>
          <w:tcPr>
            <w:tcW w:w="1477" w:type="dxa"/>
            <w:vAlign w:val="center"/>
          </w:tcPr>
          <w:p w:rsidR="001C5EC1" w:rsidRDefault="007F239A">
            <w:pPr>
              <w:jc w:val="left"/>
            </w:pPr>
            <w:r>
              <w:rPr>
                <w:color w:val="000000"/>
                <w:sz w:val="24"/>
              </w:rPr>
              <w:t>应收股利</w:t>
            </w:r>
          </w:p>
        </w:tc>
        <w:tc>
          <w:tcPr>
            <w:tcW w:w="1943" w:type="dxa"/>
            <w:vAlign w:val="center"/>
          </w:tcPr>
          <w:p w:rsidR="001C5EC1" w:rsidRDefault="007F239A">
            <w:pPr>
              <w:jc w:val="right"/>
            </w:pPr>
            <w:r>
              <w:rPr>
                <w:color w:val="000000"/>
                <w:sz w:val="24"/>
              </w:rPr>
              <w:t>-</w:t>
            </w:r>
          </w:p>
        </w:tc>
        <w:tc>
          <w:tcPr>
            <w:tcW w:w="3810" w:type="dxa"/>
            <w:vAlign w:val="center"/>
          </w:tcPr>
          <w:p w:rsidR="001C5EC1" w:rsidRDefault="007F239A">
            <w:pPr>
              <w:jc w:val="right"/>
            </w:pPr>
            <w:r>
              <w:rPr>
                <w:color w:val="000000"/>
                <w:sz w:val="24"/>
              </w:rPr>
              <w:t>9,380.89</w:t>
            </w:r>
          </w:p>
        </w:tc>
        <w:tc>
          <w:tcPr>
            <w:tcW w:w="1770" w:type="dxa"/>
            <w:vAlign w:val="center"/>
          </w:tcPr>
          <w:p w:rsidR="001C5EC1" w:rsidRDefault="007F239A">
            <w:pPr>
              <w:jc w:val="right"/>
            </w:pPr>
            <w:r>
              <w:rPr>
                <w:color w:val="000000"/>
                <w:sz w:val="24"/>
              </w:rPr>
              <w:t>9,380.89</w:t>
            </w:r>
          </w:p>
        </w:tc>
      </w:tr>
      <w:tr w:rsidR="003725F9" w:rsidRPr="00D0372D" w:rsidTr="003725F9">
        <w:tc>
          <w:tcPr>
            <w:tcW w:w="1477" w:type="dxa"/>
            <w:vAlign w:val="center"/>
          </w:tcPr>
          <w:p w:rsidR="00C81775" w:rsidRPr="002063BA" w:rsidRDefault="00C81775" w:rsidP="002063BA">
            <w:pPr>
              <w:spacing w:before="29" w:line="288" w:lineRule="auto"/>
              <w:rPr>
                <w:sz w:val="24"/>
              </w:rPr>
            </w:pPr>
            <w:r w:rsidRPr="002063BA">
              <w:rPr>
                <w:rFonts w:hint="eastAsia"/>
                <w:sz w:val="24"/>
              </w:rPr>
              <w:t>资产合计</w:t>
            </w:r>
          </w:p>
        </w:tc>
        <w:tc>
          <w:tcPr>
            <w:tcW w:w="1943" w:type="dxa"/>
            <w:vAlign w:val="center"/>
          </w:tcPr>
          <w:p w:rsidR="00C81775" w:rsidRPr="002063BA" w:rsidRDefault="00C81775" w:rsidP="00CC4A8D">
            <w:pPr>
              <w:spacing w:before="29" w:line="288" w:lineRule="auto"/>
              <w:jc w:val="right"/>
              <w:rPr>
                <w:sz w:val="24"/>
              </w:rPr>
            </w:pPr>
            <w:r w:rsidRPr="002063BA">
              <w:rPr>
                <w:sz w:val="24"/>
              </w:rPr>
              <w:t>739,438,419.34</w:t>
            </w:r>
          </w:p>
        </w:tc>
        <w:tc>
          <w:tcPr>
            <w:tcW w:w="3810" w:type="dxa"/>
            <w:vAlign w:val="center"/>
          </w:tcPr>
          <w:p w:rsidR="00C81775" w:rsidRPr="002063BA" w:rsidRDefault="00592786" w:rsidP="00CC4A8D">
            <w:pPr>
              <w:spacing w:before="29" w:line="288" w:lineRule="auto"/>
              <w:jc w:val="right"/>
              <w:rPr>
                <w:sz w:val="24"/>
              </w:rPr>
            </w:pPr>
            <w:r w:rsidRPr="002063BA">
              <w:rPr>
                <w:sz w:val="24"/>
              </w:rPr>
              <w:t>261,355,300.13</w:t>
            </w:r>
          </w:p>
        </w:tc>
        <w:tc>
          <w:tcPr>
            <w:tcW w:w="1770" w:type="dxa"/>
            <w:vAlign w:val="center"/>
          </w:tcPr>
          <w:p w:rsidR="00C81775" w:rsidRPr="002063BA" w:rsidRDefault="00A8103E" w:rsidP="00CC4A8D">
            <w:pPr>
              <w:spacing w:before="29" w:line="288" w:lineRule="auto"/>
              <w:jc w:val="right"/>
              <w:rPr>
                <w:sz w:val="24"/>
              </w:rPr>
            </w:pPr>
            <w:r w:rsidRPr="002063BA">
              <w:rPr>
                <w:sz w:val="24"/>
              </w:rPr>
              <w:t>1,000,793,719.47</w:t>
            </w:r>
          </w:p>
        </w:tc>
      </w:tr>
      <w:tr w:rsidR="003725F9" w:rsidRPr="00D0372D" w:rsidTr="003725F9">
        <w:tc>
          <w:tcPr>
            <w:tcW w:w="1477" w:type="dxa"/>
            <w:vAlign w:val="center"/>
          </w:tcPr>
          <w:p w:rsidR="00C81775" w:rsidRPr="002063BA" w:rsidRDefault="00C81775" w:rsidP="002063BA">
            <w:pPr>
              <w:spacing w:before="29" w:line="288" w:lineRule="auto"/>
              <w:rPr>
                <w:sz w:val="24"/>
              </w:rPr>
            </w:pPr>
            <w:r w:rsidRPr="002063BA">
              <w:rPr>
                <w:rFonts w:hint="eastAsia"/>
                <w:sz w:val="24"/>
              </w:rPr>
              <w:lastRenderedPageBreak/>
              <w:t>以外币计价的负债</w:t>
            </w:r>
          </w:p>
        </w:tc>
        <w:tc>
          <w:tcPr>
            <w:tcW w:w="1943" w:type="dxa"/>
          </w:tcPr>
          <w:p w:rsidR="00C81775" w:rsidRPr="002063BA" w:rsidRDefault="00C81775" w:rsidP="001F391E">
            <w:pPr>
              <w:autoSpaceDE w:val="0"/>
              <w:autoSpaceDN w:val="0"/>
              <w:adjustRightInd w:val="0"/>
              <w:spacing w:before="29" w:line="288" w:lineRule="auto"/>
              <w:ind w:left="15"/>
              <w:jc w:val="right"/>
              <w:rPr>
                <w:sz w:val="24"/>
              </w:rPr>
            </w:pPr>
          </w:p>
        </w:tc>
        <w:tc>
          <w:tcPr>
            <w:tcW w:w="3810" w:type="dxa"/>
          </w:tcPr>
          <w:p w:rsidR="00C81775" w:rsidRPr="002063BA" w:rsidRDefault="00C81775" w:rsidP="001F391E">
            <w:pPr>
              <w:autoSpaceDE w:val="0"/>
              <w:autoSpaceDN w:val="0"/>
              <w:adjustRightInd w:val="0"/>
              <w:spacing w:before="29" w:line="288" w:lineRule="auto"/>
              <w:ind w:left="15"/>
              <w:jc w:val="right"/>
              <w:rPr>
                <w:sz w:val="24"/>
              </w:rPr>
            </w:pPr>
          </w:p>
        </w:tc>
        <w:tc>
          <w:tcPr>
            <w:tcW w:w="1770" w:type="dxa"/>
          </w:tcPr>
          <w:p w:rsidR="00C81775" w:rsidRPr="001F391E" w:rsidRDefault="00C81775" w:rsidP="001F391E">
            <w:pPr>
              <w:autoSpaceDE w:val="0"/>
              <w:autoSpaceDN w:val="0"/>
              <w:adjustRightInd w:val="0"/>
              <w:spacing w:before="29" w:line="288" w:lineRule="auto"/>
              <w:ind w:left="15"/>
              <w:jc w:val="right"/>
              <w:rPr>
                <w:b/>
                <w:sz w:val="24"/>
              </w:rPr>
            </w:pPr>
          </w:p>
        </w:tc>
      </w:tr>
      <w:tr w:rsidR="003725F9" w:rsidTr="003725F9">
        <w:tc>
          <w:tcPr>
            <w:tcW w:w="1477" w:type="dxa"/>
            <w:vAlign w:val="center"/>
          </w:tcPr>
          <w:p w:rsidR="001C5EC1" w:rsidRDefault="007F239A">
            <w:pPr>
              <w:jc w:val="left"/>
            </w:pPr>
            <w:r>
              <w:rPr>
                <w:color w:val="000000"/>
                <w:sz w:val="24"/>
              </w:rPr>
              <w:t>应付证券清算款</w:t>
            </w:r>
          </w:p>
        </w:tc>
        <w:tc>
          <w:tcPr>
            <w:tcW w:w="1943" w:type="dxa"/>
            <w:vAlign w:val="center"/>
          </w:tcPr>
          <w:p w:rsidR="001C5EC1" w:rsidRDefault="007F239A">
            <w:pPr>
              <w:jc w:val="right"/>
            </w:pPr>
            <w:r>
              <w:rPr>
                <w:color w:val="000000"/>
                <w:sz w:val="24"/>
              </w:rPr>
              <w:t>25,548,807.90</w:t>
            </w:r>
          </w:p>
        </w:tc>
        <w:tc>
          <w:tcPr>
            <w:tcW w:w="3810" w:type="dxa"/>
            <w:vAlign w:val="center"/>
          </w:tcPr>
          <w:p w:rsidR="001C5EC1" w:rsidRDefault="007F239A">
            <w:pPr>
              <w:jc w:val="right"/>
            </w:pPr>
            <w:r>
              <w:rPr>
                <w:color w:val="000000"/>
                <w:sz w:val="24"/>
              </w:rPr>
              <w:t>5,221,152.89</w:t>
            </w:r>
          </w:p>
        </w:tc>
        <w:tc>
          <w:tcPr>
            <w:tcW w:w="1770" w:type="dxa"/>
            <w:vAlign w:val="center"/>
          </w:tcPr>
          <w:p w:rsidR="001C5EC1" w:rsidRDefault="007F239A">
            <w:pPr>
              <w:jc w:val="right"/>
            </w:pPr>
            <w:r>
              <w:rPr>
                <w:color w:val="000000"/>
                <w:sz w:val="24"/>
              </w:rPr>
              <w:t>30,769,960.79</w:t>
            </w:r>
          </w:p>
        </w:tc>
      </w:tr>
      <w:tr w:rsidR="003725F9" w:rsidRPr="00D0372D" w:rsidTr="003725F9">
        <w:tc>
          <w:tcPr>
            <w:tcW w:w="1477" w:type="dxa"/>
            <w:vAlign w:val="center"/>
          </w:tcPr>
          <w:p w:rsidR="00C81775" w:rsidRPr="002063BA" w:rsidRDefault="00C81775" w:rsidP="002063BA">
            <w:pPr>
              <w:spacing w:before="29" w:line="288" w:lineRule="auto"/>
              <w:rPr>
                <w:sz w:val="24"/>
              </w:rPr>
            </w:pPr>
            <w:r w:rsidRPr="002063BA">
              <w:rPr>
                <w:rFonts w:hint="eastAsia"/>
                <w:sz w:val="24"/>
              </w:rPr>
              <w:t>负债合计</w:t>
            </w:r>
          </w:p>
        </w:tc>
        <w:tc>
          <w:tcPr>
            <w:tcW w:w="1943" w:type="dxa"/>
            <w:vAlign w:val="center"/>
          </w:tcPr>
          <w:p w:rsidR="00C81775" w:rsidRPr="002063BA" w:rsidRDefault="00C81775" w:rsidP="00CC4A8D">
            <w:pPr>
              <w:spacing w:before="29" w:line="288" w:lineRule="auto"/>
              <w:jc w:val="right"/>
              <w:rPr>
                <w:sz w:val="24"/>
              </w:rPr>
            </w:pPr>
            <w:r w:rsidRPr="002063BA">
              <w:rPr>
                <w:sz w:val="24"/>
              </w:rPr>
              <w:t>25,548,807.90</w:t>
            </w:r>
          </w:p>
        </w:tc>
        <w:tc>
          <w:tcPr>
            <w:tcW w:w="3810" w:type="dxa"/>
            <w:vAlign w:val="center"/>
          </w:tcPr>
          <w:p w:rsidR="00C81775" w:rsidRPr="002063BA" w:rsidRDefault="00592786" w:rsidP="00CC4A8D">
            <w:pPr>
              <w:spacing w:before="29" w:line="288" w:lineRule="auto"/>
              <w:jc w:val="right"/>
              <w:rPr>
                <w:sz w:val="24"/>
              </w:rPr>
            </w:pPr>
            <w:r w:rsidRPr="002063BA">
              <w:rPr>
                <w:sz w:val="24"/>
              </w:rPr>
              <w:t>5,221,152.89</w:t>
            </w:r>
          </w:p>
        </w:tc>
        <w:tc>
          <w:tcPr>
            <w:tcW w:w="1770" w:type="dxa"/>
            <w:vAlign w:val="center"/>
          </w:tcPr>
          <w:p w:rsidR="00C81775" w:rsidRPr="002063BA" w:rsidRDefault="0039108D" w:rsidP="00CC4A8D">
            <w:pPr>
              <w:spacing w:line="360" w:lineRule="auto"/>
              <w:jc w:val="right"/>
              <w:rPr>
                <w:sz w:val="24"/>
              </w:rPr>
            </w:pPr>
            <w:r w:rsidRPr="002063BA">
              <w:rPr>
                <w:sz w:val="24"/>
              </w:rPr>
              <w:t>30,769,960.79</w:t>
            </w:r>
          </w:p>
        </w:tc>
      </w:tr>
      <w:tr w:rsidR="003725F9" w:rsidRPr="001F391E" w:rsidTr="003725F9">
        <w:tc>
          <w:tcPr>
            <w:tcW w:w="1477" w:type="dxa"/>
            <w:vAlign w:val="center"/>
          </w:tcPr>
          <w:p w:rsidR="00C81775" w:rsidRPr="002063BA" w:rsidRDefault="00C81775" w:rsidP="002063BA">
            <w:pPr>
              <w:spacing w:before="29" w:line="288" w:lineRule="auto"/>
              <w:rPr>
                <w:sz w:val="24"/>
              </w:rPr>
            </w:pPr>
            <w:r w:rsidRPr="002063BA">
              <w:rPr>
                <w:rFonts w:hint="eastAsia"/>
                <w:sz w:val="24"/>
              </w:rPr>
              <w:t>资产负债表外汇风险敞口净额</w:t>
            </w:r>
          </w:p>
        </w:tc>
        <w:tc>
          <w:tcPr>
            <w:tcW w:w="1943" w:type="dxa"/>
            <w:vAlign w:val="center"/>
          </w:tcPr>
          <w:p w:rsidR="00C81775" w:rsidRPr="002063BA" w:rsidRDefault="00C81775" w:rsidP="00CC4A8D">
            <w:pPr>
              <w:spacing w:line="360" w:lineRule="auto"/>
              <w:jc w:val="right"/>
              <w:rPr>
                <w:sz w:val="24"/>
              </w:rPr>
            </w:pPr>
            <w:r w:rsidRPr="002063BA">
              <w:rPr>
                <w:sz w:val="24"/>
              </w:rPr>
              <w:t>713,889,611.44</w:t>
            </w:r>
          </w:p>
        </w:tc>
        <w:tc>
          <w:tcPr>
            <w:tcW w:w="3810" w:type="dxa"/>
            <w:vAlign w:val="center"/>
          </w:tcPr>
          <w:p w:rsidR="00C81775" w:rsidRPr="002063BA" w:rsidRDefault="00592786" w:rsidP="00CC4A8D">
            <w:pPr>
              <w:spacing w:line="360" w:lineRule="auto"/>
              <w:jc w:val="right"/>
              <w:rPr>
                <w:sz w:val="24"/>
              </w:rPr>
            </w:pPr>
            <w:r w:rsidRPr="002063BA">
              <w:rPr>
                <w:sz w:val="24"/>
              </w:rPr>
              <w:t>256,134,147.24</w:t>
            </w:r>
          </w:p>
        </w:tc>
        <w:tc>
          <w:tcPr>
            <w:tcW w:w="1770" w:type="dxa"/>
            <w:vAlign w:val="center"/>
          </w:tcPr>
          <w:p w:rsidR="00C81775" w:rsidRPr="002063BA" w:rsidRDefault="00626E98" w:rsidP="00CC4A8D">
            <w:pPr>
              <w:spacing w:line="360" w:lineRule="auto"/>
              <w:jc w:val="right"/>
              <w:rPr>
                <w:sz w:val="24"/>
              </w:rPr>
            </w:pPr>
            <w:r w:rsidRPr="002063BA">
              <w:rPr>
                <w:sz w:val="24"/>
              </w:rPr>
              <w:t>970,023,758.68</w:t>
            </w:r>
          </w:p>
        </w:tc>
      </w:tr>
      <w:tr w:rsidR="00D24F39" w:rsidRPr="00D0372D" w:rsidTr="007A1EA9">
        <w:tc>
          <w:tcPr>
            <w:tcW w:w="1477" w:type="dxa"/>
            <w:vMerge w:val="restart"/>
            <w:vAlign w:val="center"/>
          </w:tcPr>
          <w:p w:rsidR="00D24F39" w:rsidRPr="005416E1" w:rsidRDefault="00D24F39" w:rsidP="001A3287">
            <w:pPr>
              <w:autoSpaceDE w:val="0"/>
              <w:autoSpaceDN w:val="0"/>
              <w:adjustRightInd w:val="0"/>
              <w:spacing w:before="29" w:line="288" w:lineRule="auto"/>
              <w:ind w:left="15"/>
              <w:jc w:val="center"/>
              <w:rPr>
                <w:color w:val="000000"/>
                <w:sz w:val="24"/>
              </w:rPr>
            </w:pPr>
            <w:r w:rsidRPr="005416E1">
              <w:rPr>
                <w:rFonts w:hint="eastAsia"/>
                <w:color w:val="000000"/>
                <w:sz w:val="24"/>
              </w:rPr>
              <w:t>项目</w:t>
            </w:r>
          </w:p>
        </w:tc>
        <w:tc>
          <w:tcPr>
            <w:tcW w:w="7523" w:type="dxa"/>
            <w:gridSpan w:val="3"/>
          </w:tcPr>
          <w:p w:rsidR="00D24F39" w:rsidRPr="005416E1" w:rsidRDefault="00D24F39" w:rsidP="001A3287">
            <w:pPr>
              <w:spacing w:line="288" w:lineRule="auto"/>
              <w:jc w:val="center"/>
              <w:rPr>
                <w:color w:val="000000"/>
                <w:sz w:val="24"/>
              </w:rPr>
            </w:pPr>
            <w:r w:rsidRPr="005416E1">
              <w:rPr>
                <w:rFonts w:hint="eastAsia"/>
                <w:color w:val="000000"/>
                <w:sz w:val="24"/>
              </w:rPr>
              <w:t>上年度末</w:t>
            </w:r>
          </w:p>
          <w:p w:rsidR="00D24F39" w:rsidRPr="005416E1" w:rsidRDefault="00D24F39" w:rsidP="001A3287">
            <w:pPr>
              <w:autoSpaceDE w:val="0"/>
              <w:autoSpaceDN w:val="0"/>
              <w:adjustRightInd w:val="0"/>
              <w:spacing w:before="29" w:line="288" w:lineRule="auto"/>
              <w:ind w:left="15"/>
              <w:jc w:val="center"/>
              <w:rPr>
                <w:color w:val="000000"/>
                <w:sz w:val="24"/>
              </w:rPr>
            </w:pPr>
            <w:r w:rsidRPr="005416E1">
              <w:rPr>
                <w:color w:val="000000"/>
                <w:sz w:val="24"/>
              </w:rPr>
              <w:t>2017</w:t>
            </w:r>
            <w:r w:rsidRPr="005416E1">
              <w:rPr>
                <w:color w:val="000000"/>
                <w:sz w:val="24"/>
              </w:rPr>
              <w:t>年</w:t>
            </w:r>
            <w:r w:rsidRPr="005416E1">
              <w:rPr>
                <w:color w:val="000000"/>
                <w:sz w:val="24"/>
              </w:rPr>
              <w:t>12</w:t>
            </w:r>
            <w:r w:rsidRPr="005416E1">
              <w:rPr>
                <w:color w:val="000000"/>
                <w:sz w:val="24"/>
              </w:rPr>
              <w:t>月</w:t>
            </w:r>
            <w:r w:rsidRPr="005416E1">
              <w:rPr>
                <w:color w:val="000000"/>
                <w:sz w:val="24"/>
              </w:rPr>
              <w:t>31</w:t>
            </w:r>
            <w:r w:rsidRPr="005416E1">
              <w:rPr>
                <w:color w:val="000000"/>
                <w:sz w:val="24"/>
              </w:rPr>
              <w:t>日</w:t>
            </w:r>
          </w:p>
        </w:tc>
      </w:tr>
      <w:tr w:rsidR="003725F9" w:rsidRPr="00D0372D" w:rsidTr="003725F9">
        <w:tc>
          <w:tcPr>
            <w:tcW w:w="1477" w:type="dxa"/>
            <w:vMerge/>
            <w:vAlign w:val="center"/>
          </w:tcPr>
          <w:p w:rsidR="00D24F39" w:rsidRPr="00D0372D" w:rsidRDefault="00D24F39" w:rsidP="00417F87">
            <w:pPr>
              <w:autoSpaceDE w:val="0"/>
              <w:autoSpaceDN w:val="0"/>
              <w:adjustRightInd w:val="0"/>
              <w:spacing w:before="29" w:line="360" w:lineRule="auto"/>
              <w:ind w:left="15"/>
              <w:jc w:val="left"/>
              <w:rPr>
                <w:rFonts w:ascii="宋体"/>
                <w:color w:val="000000"/>
                <w:kern w:val="0"/>
                <w:szCs w:val="21"/>
              </w:rPr>
            </w:pPr>
          </w:p>
        </w:tc>
        <w:tc>
          <w:tcPr>
            <w:tcW w:w="1943"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美元</w:t>
            </w:r>
          </w:p>
          <w:p w:rsidR="00D24F39" w:rsidRPr="001A3287" w:rsidRDefault="00D24F39" w:rsidP="001A3287">
            <w:pPr>
              <w:spacing w:before="29" w:line="288" w:lineRule="auto"/>
              <w:jc w:val="center"/>
              <w:rPr>
                <w:color w:val="000000"/>
                <w:sz w:val="24"/>
              </w:rPr>
            </w:pPr>
            <w:r w:rsidRPr="001A3287">
              <w:rPr>
                <w:rFonts w:hint="eastAsia"/>
                <w:color w:val="000000"/>
                <w:sz w:val="24"/>
              </w:rPr>
              <w:t>折合人民币</w:t>
            </w:r>
          </w:p>
        </w:tc>
        <w:tc>
          <w:tcPr>
            <w:tcW w:w="3810"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港币</w:t>
            </w:r>
          </w:p>
          <w:p w:rsidR="00D24F39" w:rsidRPr="001A3287" w:rsidRDefault="00D24F39" w:rsidP="001A3287">
            <w:pPr>
              <w:spacing w:before="29" w:line="288" w:lineRule="auto"/>
              <w:jc w:val="center"/>
              <w:rPr>
                <w:color w:val="000000"/>
                <w:sz w:val="24"/>
              </w:rPr>
            </w:pPr>
            <w:r w:rsidRPr="001A3287">
              <w:rPr>
                <w:rFonts w:hint="eastAsia"/>
                <w:color w:val="000000"/>
                <w:sz w:val="24"/>
              </w:rPr>
              <w:t>折合人民币</w:t>
            </w:r>
          </w:p>
        </w:tc>
        <w:tc>
          <w:tcPr>
            <w:tcW w:w="1770"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合计</w:t>
            </w:r>
          </w:p>
        </w:tc>
      </w:tr>
      <w:tr w:rsidR="003725F9" w:rsidRPr="00D0372D" w:rsidTr="003725F9">
        <w:tc>
          <w:tcPr>
            <w:tcW w:w="1477" w:type="dxa"/>
            <w:vAlign w:val="center"/>
          </w:tcPr>
          <w:p w:rsidR="00C81775" w:rsidRPr="002063BA" w:rsidRDefault="00C81775" w:rsidP="002063BA">
            <w:pPr>
              <w:spacing w:before="29" w:line="288" w:lineRule="auto"/>
              <w:rPr>
                <w:rFonts w:ascii="宋体"/>
                <w:szCs w:val="21"/>
              </w:rPr>
            </w:pPr>
            <w:r w:rsidRPr="002063BA">
              <w:rPr>
                <w:rFonts w:hint="eastAsia"/>
                <w:sz w:val="24"/>
              </w:rPr>
              <w:t>以外币计价的资产</w:t>
            </w:r>
          </w:p>
        </w:tc>
        <w:tc>
          <w:tcPr>
            <w:tcW w:w="1943"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381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770" w:type="dxa"/>
            <w:vAlign w:val="center"/>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3725F9" w:rsidTr="003725F9">
        <w:tc>
          <w:tcPr>
            <w:tcW w:w="1477" w:type="dxa"/>
            <w:vAlign w:val="center"/>
          </w:tcPr>
          <w:p w:rsidR="001C5EC1" w:rsidRDefault="007F239A">
            <w:pPr>
              <w:jc w:val="left"/>
            </w:pPr>
            <w:r>
              <w:rPr>
                <w:color w:val="000000"/>
                <w:sz w:val="24"/>
              </w:rPr>
              <w:t>银行存款</w:t>
            </w:r>
          </w:p>
        </w:tc>
        <w:tc>
          <w:tcPr>
            <w:tcW w:w="1943" w:type="dxa"/>
            <w:vAlign w:val="center"/>
          </w:tcPr>
          <w:p w:rsidR="001C5EC1" w:rsidRDefault="007F239A">
            <w:pPr>
              <w:jc w:val="right"/>
            </w:pPr>
            <w:r>
              <w:rPr>
                <w:color w:val="000000"/>
                <w:sz w:val="24"/>
              </w:rPr>
              <w:t>1,971,455.57</w:t>
            </w:r>
          </w:p>
        </w:tc>
        <w:tc>
          <w:tcPr>
            <w:tcW w:w="3810" w:type="dxa"/>
            <w:vAlign w:val="center"/>
          </w:tcPr>
          <w:p w:rsidR="001C5EC1" w:rsidRDefault="007F239A">
            <w:pPr>
              <w:jc w:val="right"/>
            </w:pPr>
            <w:r>
              <w:rPr>
                <w:color w:val="000000"/>
                <w:sz w:val="24"/>
              </w:rPr>
              <w:t>18,510,035.50</w:t>
            </w:r>
          </w:p>
        </w:tc>
        <w:tc>
          <w:tcPr>
            <w:tcW w:w="1770" w:type="dxa"/>
            <w:vAlign w:val="center"/>
          </w:tcPr>
          <w:p w:rsidR="001C5EC1" w:rsidRDefault="007F239A">
            <w:pPr>
              <w:jc w:val="right"/>
            </w:pPr>
            <w:r>
              <w:rPr>
                <w:color w:val="000000"/>
                <w:sz w:val="24"/>
              </w:rPr>
              <w:t>20,481,491.07</w:t>
            </w:r>
          </w:p>
        </w:tc>
      </w:tr>
      <w:tr w:rsidR="003725F9" w:rsidTr="003725F9">
        <w:tc>
          <w:tcPr>
            <w:tcW w:w="1477" w:type="dxa"/>
            <w:vAlign w:val="center"/>
          </w:tcPr>
          <w:p w:rsidR="001C5EC1" w:rsidRDefault="007F239A">
            <w:pPr>
              <w:jc w:val="left"/>
            </w:pPr>
            <w:r>
              <w:rPr>
                <w:color w:val="000000"/>
                <w:sz w:val="24"/>
              </w:rPr>
              <w:t>交易性金融资产</w:t>
            </w:r>
          </w:p>
        </w:tc>
        <w:tc>
          <w:tcPr>
            <w:tcW w:w="1943" w:type="dxa"/>
            <w:vAlign w:val="center"/>
          </w:tcPr>
          <w:p w:rsidR="001C5EC1" w:rsidRDefault="007F239A">
            <w:pPr>
              <w:jc w:val="right"/>
            </w:pPr>
            <w:r>
              <w:rPr>
                <w:color w:val="000000"/>
                <w:sz w:val="24"/>
              </w:rPr>
              <w:t>834,413,635.98</w:t>
            </w:r>
          </w:p>
        </w:tc>
        <w:tc>
          <w:tcPr>
            <w:tcW w:w="3810" w:type="dxa"/>
            <w:vAlign w:val="center"/>
          </w:tcPr>
          <w:p w:rsidR="001C5EC1" w:rsidRDefault="007F239A">
            <w:pPr>
              <w:jc w:val="right"/>
            </w:pPr>
            <w:r>
              <w:rPr>
                <w:color w:val="000000"/>
                <w:sz w:val="24"/>
              </w:rPr>
              <w:t>200,240,968.68</w:t>
            </w:r>
          </w:p>
        </w:tc>
        <w:tc>
          <w:tcPr>
            <w:tcW w:w="1770" w:type="dxa"/>
            <w:vAlign w:val="center"/>
          </w:tcPr>
          <w:p w:rsidR="001C5EC1" w:rsidRDefault="007F239A">
            <w:pPr>
              <w:jc w:val="right"/>
            </w:pPr>
            <w:r>
              <w:rPr>
                <w:color w:val="000000"/>
                <w:sz w:val="24"/>
              </w:rPr>
              <w:t>1,034,654,604.66</w:t>
            </w:r>
          </w:p>
        </w:tc>
      </w:tr>
      <w:tr w:rsidR="003725F9" w:rsidTr="003725F9">
        <w:tc>
          <w:tcPr>
            <w:tcW w:w="1477" w:type="dxa"/>
            <w:vAlign w:val="center"/>
          </w:tcPr>
          <w:p w:rsidR="001C5EC1" w:rsidRDefault="007F239A">
            <w:pPr>
              <w:jc w:val="left"/>
            </w:pPr>
            <w:r>
              <w:rPr>
                <w:color w:val="000000"/>
                <w:sz w:val="24"/>
              </w:rPr>
              <w:t>应收证券清算款</w:t>
            </w:r>
          </w:p>
        </w:tc>
        <w:tc>
          <w:tcPr>
            <w:tcW w:w="1943" w:type="dxa"/>
            <w:vAlign w:val="center"/>
          </w:tcPr>
          <w:p w:rsidR="001C5EC1" w:rsidRDefault="007F239A">
            <w:pPr>
              <w:jc w:val="right"/>
            </w:pPr>
            <w:r>
              <w:rPr>
                <w:color w:val="000000"/>
                <w:sz w:val="24"/>
              </w:rPr>
              <w:t>5,648,177.18</w:t>
            </w:r>
          </w:p>
        </w:tc>
        <w:tc>
          <w:tcPr>
            <w:tcW w:w="3810" w:type="dxa"/>
            <w:vAlign w:val="center"/>
          </w:tcPr>
          <w:p w:rsidR="001C5EC1" w:rsidRDefault="007F239A">
            <w:pPr>
              <w:jc w:val="right"/>
            </w:pPr>
            <w:r>
              <w:rPr>
                <w:color w:val="000000"/>
                <w:sz w:val="24"/>
              </w:rPr>
              <w:t>5,334,882.49</w:t>
            </w:r>
          </w:p>
        </w:tc>
        <w:tc>
          <w:tcPr>
            <w:tcW w:w="1770" w:type="dxa"/>
            <w:vAlign w:val="center"/>
          </w:tcPr>
          <w:p w:rsidR="001C5EC1" w:rsidRDefault="007F239A">
            <w:pPr>
              <w:jc w:val="right"/>
            </w:pPr>
            <w:r>
              <w:rPr>
                <w:color w:val="000000"/>
                <w:sz w:val="24"/>
              </w:rPr>
              <w:t>10,983,059.67</w:t>
            </w:r>
          </w:p>
        </w:tc>
      </w:tr>
      <w:tr w:rsidR="003725F9" w:rsidRPr="00612228" w:rsidTr="003725F9">
        <w:tc>
          <w:tcPr>
            <w:tcW w:w="1477" w:type="dxa"/>
            <w:vAlign w:val="center"/>
          </w:tcPr>
          <w:p w:rsidR="009B47DE" w:rsidRPr="002063BA" w:rsidRDefault="009B47DE" w:rsidP="002063BA">
            <w:pPr>
              <w:spacing w:before="29" w:line="288" w:lineRule="auto"/>
              <w:rPr>
                <w:sz w:val="24"/>
              </w:rPr>
            </w:pPr>
            <w:r w:rsidRPr="002063BA">
              <w:rPr>
                <w:rFonts w:hint="eastAsia"/>
                <w:sz w:val="24"/>
              </w:rPr>
              <w:t>资产合计</w:t>
            </w:r>
          </w:p>
        </w:tc>
        <w:tc>
          <w:tcPr>
            <w:tcW w:w="1943" w:type="dxa"/>
            <w:vAlign w:val="center"/>
          </w:tcPr>
          <w:p w:rsidR="009B47DE" w:rsidRPr="002063BA" w:rsidRDefault="009B47DE" w:rsidP="00CC4A8D">
            <w:pPr>
              <w:spacing w:before="29" w:line="288" w:lineRule="auto"/>
              <w:jc w:val="right"/>
              <w:rPr>
                <w:sz w:val="24"/>
              </w:rPr>
            </w:pPr>
            <w:r w:rsidRPr="002063BA">
              <w:rPr>
                <w:sz w:val="24"/>
              </w:rPr>
              <w:t>842,033,268.73</w:t>
            </w:r>
          </w:p>
        </w:tc>
        <w:tc>
          <w:tcPr>
            <w:tcW w:w="3810" w:type="dxa"/>
            <w:vAlign w:val="center"/>
          </w:tcPr>
          <w:p w:rsidR="009B47DE" w:rsidRPr="002063BA" w:rsidRDefault="00592786" w:rsidP="00CC4A8D">
            <w:pPr>
              <w:spacing w:before="29" w:line="288" w:lineRule="auto"/>
              <w:jc w:val="right"/>
              <w:rPr>
                <w:sz w:val="24"/>
              </w:rPr>
            </w:pPr>
            <w:r w:rsidRPr="002063BA">
              <w:rPr>
                <w:sz w:val="24"/>
              </w:rPr>
              <w:t>224,085,886.67</w:t>
            </w:r>
          </w:p>
        </w:tc>
        <w:tc>
          <w:tcPr>
            <w:tcW w:w="1770" w:type="dxa"/>
            <w:vAlign w:val="center"/>
          </w:tcPr>
          <w:p w:rsidR="009B47DE" w:rsidRPr="002063BA" w:rsidRDefault="009B47DE" w:rsidP="00CC4A8D">
            <w:pPr>
              <w:spacing w:before="29" w:line="288" w:lineRule="auto"/>
              <w:jc w:val="right"/>
              <w:rPr>
                <w:sz w:val="24"/>
              </w:rPr>
            </w:pPr>
            <w:r w:rsidRPr="002063BA">
              <w:rPr>
                <w:sz w:val="24"/>
              </w:rPr>
              <w:t>1,066,119,155.40</w:t>
            </w:r>
          </w:p>
        </w:tc>
      </w:tr>
      <w:tr w:rsidR="003725F9" w:rsidRPr="00D0372D" w:rsidTr="003725F9">
        <w:tc>
          <w:tcPr>
            <w:tcW w:w="1477" w:type="dxa"/>
            <w:vAlign w:val="center"/>
          </w:tcPr>
          <w:p w:rsidR="00C81775" w:rsidRPr="002063BA" w:rsidRDefault="00C81775" w:rsidP="002063BA">
            <w:pPr>
              <w:spacing w:before="29" w:line="288" w:lineRule="auto"/>
              <w:rPr>
                <w:rFonts w:ascii="宋体"/>
                <w:color w:val="000000"/>
                <w:kern w:val="0"/>
                <w:szCs w:val="21"/>
              </w:rPr>
            </w:pPr>
            <w:r w:rsidRPr="002063BA">
              <w:rPr>
                <w:rFonts w:hint="eastAsia"/>
                <w:sz w:val="24"/>
              </w:rPr>
              <w:t>以外币计价的负债</w:t>
            </w:r>
          </w:p>
        </w:tc>
        <w:tc>
          <w:tcPr>
            <w:tcW w:w="1943" w:type="dxa"/>
          </w:tcPr>
          <w:p w:rsidR="00C81775" w:rsidRPr="002063BA" w:rsidRDefault="00C81775" w:rsidP="00417F87">
            <w:pPr>
              <w:autoSpaceDE w:val="0"/>
              <w:autoSpaceDN w:val="0"/>
              <w:adjustRightInd w:val="0"/>
              <w:spacing w:before="29" w:line="360" w:lineRule="auto"/>
              <w:ind w:left="15"/>
              <w:jc w:val="right"/>
              <w:rPr>
                <w:rFonts w:ascii="宋体"/>
                <w:color w:val="000000"/>
                <w:kern w:val="0"/>
                <w:szCs w:val="21"/>
              </w:rPr>
            </w:pPr>
          </w:p>
        </w:tc>
        <w:tc>
          <w:tcPr>
            <w:tcW w:w="3810" w:type="dxa"/>
          </w:tcPr>
          <w:p w:rsidR="00C81775" w:rsidRPr="002063BA" w:rsidRDefault="00C81775" w:rsidP="00FC1A03">
            <w:pPr>
              <w:spacing w:before="29" w:line="288" w:lineRule="auto"/>
              <w:rPr>
                <w:sz w:val="24"/>
              </w:rPr>
            </w:pPr>
          </w:p>
        </w:tc>
        <w:tc>
          <w:tcPr>
            <w:tcW w:w="177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3725F9" w:rsidRPr="00D0372D" w:rsidTr="003725F9">
        <w:tc>
          <w:tcPr>
            <w:tcW w:w="1477" w:type="dxa"/>
            <w:vAlign w:val="center"/>
          </w:tcPr>
          <w:p w:rsidR="009B47DE" w:rsidRPr="002063BA" w:rsidRDefault="009B47DE" w:rsidP="002063BA">
            <w:pPr>
              <w:spacing w:before="29" w:line="288" w:lineRule="auto"/>
              <w:rPr>
                <w:sz w:val="24"/>
              </w:rPr>
            </w:pPr>
            <w:r w:rsidRPr="002063BA">
              <w:rPr>
                <w:rFonts w:hint="eastAsia"/>
                <w:sz w:val="24"/>
              </w:rPr>
              <w:t>负债合计</w:t>
            </w:r>
          </w:p>
        </w:tc>
        <w:tc>
          <w:tcPr>
            <w:tcW w:w="1943" w:type="dxa"/>
            <w:vAlign w:val="center"/>
          </w:tcPr>
          <w:p w:rsidR="009B47DE" w:rsidRPr="002063BA" w:rsidRDefault="009B47DE" w:rsidP="00CC4A8D">
            <w:pPr>
              <w:spacing w:before="29" w:line="288" w:lineRule="auto"/>
              <w:jc w:val="right"/>
              <w:rPr>
                <w:sz w:val="24"/>
              </w:rPr>
            </w:pPr>
            <w:r w:rsidRPr="002063BA">
              <w:rPr>
                <w:sz w:val="24"/>
              </w:rPr>
              <w:t>-</w:t>
            </w:r>
          </w:p>
        </w:tc>
        <w:tc>
          <w:tcPr>
            <w:tcW w:w="3810" w:type="dxa"/>
            <w:vAlign w:val="center"/>
          </w:tcPr>
          <w:p w:rsidR="009B47DE" w:rsidRPr="002063BA" w:rsidRDefault="00592786" w:rsidP="00CC4A8D">
            <w:pPr>
              <w:spacing w:before="29" w:line="288" w:lineRule="auto"/>
              <w:jc w:val="right"/>
              <w:rPr>
                <w:sz w:val="24"/>
              </w:rPr>
            </w:pPr>
            <w:r w:rsidRPr="002063BA">
              <w:rPr>
                <w:sz w:val="24"/>
              </w:rPr>
              <w:t>-</w:t>
            </w:r>
          </w:p>
        </w:tc>
        <w:tc>
          <w:tcPr>
            <w:tcW w:w="1770" w:type="dxa"/>
            <w:vAlign w:val="center"/>
          </w:tcPr>
          <w:p w:rsidR="009B47DE" w:rsidRPr="002063BA" w:rsidRDefault="009B47DE" w:rsidP="00CC4A8D">
            <w:pPr>
              <w:spacing w:before="29" w:line="288" w:lineRule="auto"/>
              <w:jc w:val="right"/>
              <w:rPr>
                <w:sz w:val="24"/>
              </w:rPr>
            </w:pPr>
            <w:r w:rsidRPr="002063BA">
              <w:rPr>
                <w:sz w:val="24"/>
              </w:rPr>
              <w:t>-</w:t>
            </w:r>
          </w:p>
        </w:tc>
      </w:tr>
      <w:tr w:rsidR="003725F9" w:rsidRPr="00D0372D" w:rsidTr="003725F9">
        <w:tc>
          <w:tcPr>
            <w:tcW w:w="1477" w:type="dxa"/>
            <w:vAlign w:val="center"/>
          </w:tcPr>
          <w:p w:rsidR="00C81775" w:rsidRPr="002063BA" w:rsidRDefault="00C81775" w:rsidP="002063BA">
            <w:pPr>
              <w:spacing w:before="29" w:line="288" w:lineRule="auto"/>
              <w:rPr>
                <w:sz w:val="24"/>
              </w:rPr>
            </w:pPr>
            <w:r w:rsidRPr="002063BA">
              <w:rPr>
                <w:rFonts w:hint="eastAsia"/>
                <w:sz w:val="24"/>
              </w:rPr>
              <w:t>资产负债表外汇风险敞口净额</w:t>
            </w:r>
          </w:p>
        </w:tc>
        <w:tc>
          <w:tcPr>
            <w:tcW w:w="1943" w:type="dxa"/>
            <w:vAlign w:val="center"/>
          </w:tcPr>
          <w:p w:rsidR="00C81775" w:rsidRPr="002063BA" w:rsidRDefault="00C81775" w:rsidP="00CC4A8D">
            <w:pPr>
              <w:spacing w:before="29" w:line="288" w:lineRule="auto"/>
              <w:jc w:val="right"/>
              <w:rPr>
                <w:sz w:val="24"/>
              </w:rPr>
            </w:pPr>
            <w:r w:rsidRPr="002063BA">
              <w:rPr>
                <w:sz w:val="24"/>
              </w:rPr>
              <w:t>842,033,268.73</w:t>
            </w:r>
          </w:p>
        </w:tc>
        <w:tc>
          <w:tcPr>
            <w:tcW w:w="3810" w:type="dxa"/>
            <w:vAlign w:val="center"/>
          </w:tcPr>
          <w:p w:rsidR="00C81775" w:rsidRPr="002063BA" w:rsidRDefault="00592786" w:rsidP="00CC4A8D">
            <w:pPr>
              <w:spacing w:before="29" w:line="288" w:lineRule="auto"/>
              <w:jc w:val="right"/>
              <w:rPr>
                <w:sz w:val="24"/>
              </w:rPr>
            </w:pPr>
            <w:r w:rsidRPr="002063BA">
              <w:rPr>
                <w:sz w:val="24"/>
              </w:rPr>
              <w:t>224,085,886.67</w:t>
            </w:r>
          </w:p>
        </w:tc>
        <w:tc>
          <w:tcPr>
            <w:tcW w:w="1770" w:type="dxa"/>
            <w:vAlign w:val="center"/>
          </w:tcPr>
          <w:p w:rsidR="00C81775" w:rsidRPr="002063BA" w:rsidRDefault="009B47DE" w:rsidP="00CC4A8D">
            <w:pPr>
              <w:spacing w:before="29" w:line="288" w:lineRule="auto"/>
              <w:jc w:val="right"/>
              <w:rPr>
                <w:sz w:val="24"/>
              </w:rPr>
            </w:pPr>
            <w:r w:rsidRPr="002063BA">
              <w:rPr>
                <w:sz w:val="24"/>
              </w:rPr>
              <w:t>1,066,119,155.40</w:t>
            </w:r>
          </w:p>
        </w:tc>
      </w:tr>
    </w:tbl>
    <w:p w:rsidR="007B62FA" w:rsidRPr="00D0372D" w:rsidRDefault="007B62FA" w:rsidP="00417F87">
      <w:pPr>
        <w:spacing w:line="360" w:lineRule="auto"/>
        <w:rPr>
          <w:rFonts w:ascii="宋体" w:hAnsi="宋体"/>
          <w:b/>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7.4.13.4.2.2</w:t>
      </w:r>
      <w:r w:rsidR="002D0B5F" w:rsidRPr="00E53CFC">
        <w:rPr>
          <w:rFonts w:hint="eastAsia"/>
          <w:b/>
          <w:bCs/>
          <w:color w:val="000000"/>
          <w:kern w:val="0"/>
          <w:sz w:val="24"/>
        </w:rPr>
        <w:t xml:space="preserve"> </w:t>
      </w:r>
      <w:r w:rsidRPr="00E53CFC">
        <w:rPr>
          <w:rFonts w:hint="eastAsia"/>
          <w:b/>
          <w:bCs/>
          <w:color w:val="000000"/>
          <w:kern w:val="0"/>
          <w:sz w:val="24"/>
        </w:rPr>
        <w:t>外汇风险的敏感性分析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543"/>
        <w:gridCol w:w="2268"/>
        <w:gridCol w:w="2196"/>
      </w:tblGrid>
      <w:tr w:rsidR="001C5EC1">
        <w:tc>
          <w:tcPr>
            <w:tcW w:w="993" w:type="dxa"/>
            <w:vAlign w:val="center"/>
          </w:tcPr>
          <w:p w:rsidR="001C5EC1" w:rsidRDefault="007F239A">
            <w:pPr>
              <w:jc w:val="left"/>
            </w:pPr>
            <w:r>
              <w:rPr>
                <w:bCs/>
                <w:color w:val="000000"/>
                <w:sz w:val="24"/>
              </w:rPr>
              <w:t>假设</w:t>
            </w:r>
          </w:p>
        </w:tc>
        <w:tc>
          <w:tcPr>
            <w:tcW w:w="8007" w:type="dxa"/>
            <w:gridSpan w:val="3"/>
            <w:vAlign w:val="center"/>
          </w:tcPr>
          <w:p w:rsidR="001C5EC1" w:rsidRDefault="007F239A">
            <w:pPr>
              <w:jc w:val="left"/>
            </w:pPr>
            <w:r>
              <w:rPr>
                <w:bCs/>
                <w:color w:val="000000"/>
                <w:sz w:val="24"/>
              </w:rPr>
              <w:t>除汇率以外的其他市场变量保持不变</w:t>
            </w:r>
          </w:p>
        </w:tc>
      </w:tr>
      <w:tr w:rsidR="007B62FA" w:rsidRPr="00D0372D" w:rsidTr="00760925">
        <w:tc>
          <w:tcPr>
            <w:tcW w:w="993" w:type="dxa"/>
            <w:vMerge w:val="restart"/>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分析</w:t>
            </w:r>
          </w:p>
        </w:tc>
        <w:tc>
          <w:tcPr>
            <w:tcW w:w="3543" w:type="dxa"/>
            <w:vMerge w:val="restart"/>
            <w:vAlign w:val="center"/>
          </w:tcPr>
          <w:p w:rsidR="007B62FA" w:rsidRPr="00FA7E5F" w:rsidRDefault="007B62FA" w:rsidP="00760925">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相关风险变量的变动</w:t>
            </w:r>
          </w:p>
        </w:tc>
        <w:tc>
          <w:tcPr>
            <w:tcW w:w="4464" w:type="dxa"/>
            <w:gridSpan w:val="2"/>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对资产负债表日基金资产净值的</w:t>
            </w:r>
          </w:p>
          <w:p w:rsidR="007B62FA" w:rsidRPr="00FA7E5F" w:rsidRDefault="00C01772"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影响金额（</w:t>
            </w:r>
            <w:r w:rsidR="007B62FA" w:rsidRPr="00FA7E5F">
              <w:rPr>
                <w:rFonts w:hint="eastAsia"/>
                <w:bCs/>
                <w:color w:val="000000"/>
                <w:sz w:val="24"/>
              </w:rPr>
              <w:t>单位：人民币万元</w:t>
            </w:r>
            <w:r w:rsidRPr="00FA7E5F">
              <w:rPr>
                <w:rFonts w:hint="eastAsia"/>
                <w:bCs/>
                <w:color w:val="000000"/>
                <w:sz w:val="24"/>
              </w:rPr>
              <w:t>）</w:t>
            </w:r>
          </w:p>
        </w:tc>
      </w:tr>
      <w:tr w:rsidR="007B62FA" w:rsidRPr="00D0372D" w:rsidTr="00760925">
        <w:tc>
          <w:tcPr>
            <w:tcW w:w="993" w:type="dxa"/>
            <w:vMerge/>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p>
        </w:tc>
        <w:tc>
          <w:tcPr>
            <w:tcW w:w="3543" w:type="dxa"/>
            <w:vMerge/>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p>
        </w:tc>
        <w:tc>
          <w:tcPr>
            <w:tcW w:w="2268" w:type="dxa"/>
          </w:tcPr>
          <w:p w:rsidR="007B62FA" w:rsidRPr="00FA7E5F" w:rsidRDefault="007B62FA" w:rsidP="00FA7E5F">
            <w:pPr>
              <w:autoSpaceDE w:val="0"/>
              <w:autoSpaceDN w:val="0"/>
              <w:spacing w:before="29" w:line="288" w:lineRule="auto"/>
              <w:ind w:right="-15"/>
              <w:jc w:val="center"/>
              <w:textAlignment w:val="bottom"/>
              <w:rPr>
                <w:bCs/>
                <w:color w:val="000000"/>
                <w:sz w:val="24"/>
              </w:rPr>
            </w:pPr>
            <w:r w:rsidRPr="00FA7E5F">
              <w:rPr>
                <w:rFonts w:hint="eastAsia"/>
                <w:bCs/>
                <w:color w:val="000000"/>
                <w:sz w:val="24"/>
              </w:rPr>
              <w:t>本期末</w:t>
            </w:r>
          </w:p>
          <w:p w:rsidR="007B62FA" w:rsidRPr="00FA7E5F" w:rsidRDefault="00ED2997" w:rsidP="00FA7E5F">
            <w:pPr>
              <w:autoSpaceDE w:val="0"/>
              <w:autoSpaceDN w:val="0"/>
              <w:spacing w:before="29" w:line="288" w:lineRule="auto"/>
              <w:ind w:right="-15"/>
              <w:jc w:val="center"/>
              <w:textAlignment w:val="bottom"/>
              <w:rPr>
                <w:bCs/>
                <w:color w:val="000000"/>
                <w:sz w:val="24"/>
              </w:rPr>
            </w:pPr>
            <w:r w:rsidRPr="00FA7E5F">
              <w:rPr>
                <w:bCs/>
                <w:color w:val="000000"/>
                <w:sz w:val="24"/>
              </w:rPr>
              <w:t>2018</w:t>
            </w:r>
            <w:r w:rsidRPr="00FA7E5F">
              <w:rPr>
                <w:bCs/>
                <w:color w:val="000000"/>
                <w:sz w:val="24"/>
              </w:rPr>
              <w:t>年</w:t>
            </w:r>
            <w:r w:rsidRPr="00FA7E5F">
              <w:rPr>
                <w:bCs/>
                <w:color w:val="000000"/>
                <w:sz w:val="24"/>
              </w:rPr>
              <w:t>12</w:t>
            </w:r>
            <w:r w:rsidRPr="00FA7E5F">
              <w:rPr>
                <w:bCs/>
                <w:color w:val="000000"/>
                <w:sz w:val="24"/>
              </w:rPr>
              <w:t>月</w:t>
            </w:r>
            <w:r w:rsidRPr="00FA7E5F">
              <w:rPr>
                <w:bCs/>
                <w:color w:val="000000"/>
                <w:sz w:val="24"/>
              </w:rPr>
              <w:t>31</w:t>
            </w:r>
            <w:r w:rsidRPr="00FA7E5F">
              <w:rPr>
                <w:bCs/>
                <w:color w:val="000000"/>
                <w:sz w:val="24"/>
              </w:rPr>
              <w:t>日</w:t>
            </w:r>
          </w:p>
        </w:tc>
        <w:tc>
          <w:tcPr>
            <w:tcW w:w="2196" w:type="dxa"/>
          </w:tcPr>
          <w:p w:rsidR="007B62FA" w:rsidRPr="00FA7E5F" w:rsidRDefault="007B62FA" w:rsidP="00417F87">
            <w:pPr>
              <w:spacing w:line="360" w:lineRule="auto"/>
              <w:jc w:val="center"/>
              <w:rPr>
                <w:bCs/>
                <w:color w:val="000000"/>
                <w:sz w:val="24"/>
              </w:rPr>
            </w:pPr>
            <w:r w:rsidRPr="00FA7E5F">
              <w:rPr>
                <w:rFonts w:hint="eastAsia"/>
                <w:bCs/>
                <w:color w:val="000000"/>
                <w:sz w:val="24"/>
              </w:rPr>
              <w:t>上年度末</w:t>
            </w:r>
          </w:p>
          <w:p w:rsidR="007B62FA" w:rsidRPr="00FA7E5F" w:rsidRDefault="00264252" w:rsidP="00417F87">
            <w:pPr>
              <w:spacing w:line="360" w:lineRule="auto"/>
              <w:jc w:val="center"/>
              <w:rPr>
                <w:bCs/>
                <w:color w:val="000000"/>
                <w:sz w:val="24"/>
              </w:rPr>
            </w:pPr>
            <w:r w:rsidRPr="00FA7E5F">
              <w:rPr>
                <w:bCs/>
                <w:color w:val="000000"/>
                <w:sz w:val="24"/>
              </w:rPr>
              <w:t>2017</w:t>
            </w:r>
            <w:r w:rsidRPr="00FA7E5F">
              <w:rPr>
                <w:bCs/>
                <w:color w:val="000000"/>
                <w:sz w:val="24"/>
              </w:rPr>
              <w:t>年</w:t>
            </w:r>
            <w:r w:rsidRPr="00FA7E5F">
              <w:rPr>
                <w:bCs/>
                <w:color w:val="000000"/>
                <w:sz w:val="24"/>
              </w:rPr>
              <w:t>12</w:t>
            </w:r>
            <w:r w:rsidRPr="00FA7E5F">
              <w:rPr>
                <w:bCs/>
                <w:color w:val="000000"/>
                <w:sz w:val="24"/>
              </w:rPr>
              <w:t>月</w:t>
            </w:r>
            <w:r w:rsidRPr="00FA7E5F">
              <w:rPr>
                <w:bCs/>
                <w:color w:val="000000"/>
                <w:sz w:val="24"/>
              </w:rPr>
              <w:t>31</w:t>
            </w:r>
            <w:r w:rsidRPr="00FA7E5F">
              <w:rPr>
                <w:bCs/>
                <w:color w:val="000000"/>
                <w:sz w:val="24"/>
              </w:rPr>
              <w:t>日</w:t>
            </w:r>
          </w:p>
        </w:tc>
      </w:tr>
      <w:tr w:rsidR="001C5EC1">
        <w:tc>
          <w:tcPr>
            <w:tcW w:w="993" w:type="dxa"/>
            <w:vMerge/>
          </w:tcPr>
          <w:p w:rsidR="001C5EC1" w:rsidRDefault="001C5EC1"/>
        </w:tc>
        <w:tc>
          <w:tcPr>
            <w:tcW w:w="3543" w:type="dxa"/>
            <w:vAlign w:val="center"/>
          </w:tcPr>
          <w:p w:rsidR="001C5EC1" w:rsidRDefault="007F239A">
            <w:pPr>
              <w:jc w:val="left"/>
            </w:pPr>
            <w:r>
              <w:rPr>
                <w:color w:val="000000"/>
                <w:sz w:val="24"/>
              </w:rPr>
              <w:t>1.</w:t>
            </w:r>
            <w:r>
              <w:rPr>
                <w:color w:val="000000"/>
                <w:sz w:val="24"/>
              </w:rPr>
              <w:t>所有外币相对人民币升值</w:t>
            </w:r>
            <w:r>
              <w:rPr>
                <w:color w:val="000000"/>
                <w:sz w:val="24"/>
              </w:rPr>
              <w:t>5%</w:t>
            </w:r>
          </w:p>
        </w:tc>
        <w:tc>
          <w:tcPr>
            <w:tcW w:w="2268" w:type="dxa"/>
            <w:vAlign w:val="center"/>
          </w:tcPr>
          <w:p w:rsidR="001C5EC1" w:rsidRDefault="007F239A">
            <w:pPr>
              <w:jc w:val="right"/>
            </w:pPr>
            <w:r>
              <w:rPr>
                <w:color w:val="000000"/>
                <w:sz w:val="24"/>
              </w:rPr>
              <w:t>增加约</w:t>
            </w:r>
            <w:r>
              <w:rPr>
                <w:color w:val="000000"/>
                <w:sz w:val="24"/>
              </w:rPr>
              <w:t>4,850</w:t>
            </w:r>
          </w:p>
        </w:tc>
        <w:tc>
          <w:tcPr>
            <w:tcW w:w="2196" w:type="dxa"/>
            <w:vAlign w:val="center"/>
          </w:tcPr>
          <w:p w:rsidR="001C5EC1" w:rsidRDefault="007F239A">
            <w:pPr>
              <w:jc w:val="right"/>
            </w:pPr>
            <w:r>
              <w:rPr>
                <w:color w:val="000000"/>
                <w:sz w:val="24"/>
              </w:rPr>
              <w:t>增加约</w:t>
            </w:r>
            <w:r>
              <w:rPr>
                <w:color w:val="000000"/>
                <w:sz w:val="24"/>
              </w:rPr>
              <w:t>5,331</w:t>
            </w:r>
          </w:p>
        </w:tc>
      </w:tr>
      <w:tr w:rsidR="001C5EC1">
        <w:tc>
          <w:tcPr>
            <w:tcW w:w="993" w:type="dxa"/>
            <w:vMerge/>
          </w:tcPr>
          <w:p w:rsidR="001C5EC1" w:rsidRDefault="001C5EC1"/>
        </w:tc>
        <w:tc>
          <w:tcPr>
            <w:tcW w:w="3543" w:type="dxa"/>
            <w:vAlign w:val="center"/>
          </w:tcPr>
          <w:p w:rsidR="001C5EC1" w:rsidRDefault="007F239A">
            <w:pPr>
              <w:jc w:val="left"/>
            </w:pPr>
            <w:r>
              <w:rPr>
                <w:color w:val="000000"/>
                <w:sz w:val="24"/>
              </w:rPr>
              <w:t>2.</w:t>
            </w:r>
            <w:r>
              <w:rPr>
                <w:color w:val="000000"/>
                <w:sz w:val="24"/>
              </w:rPr>
              <w:t>所有外币相对人民币贬值</w:t>
            </w:r>
            <w:r>
              <w:rPr>
                <w:color w:val="000000"/>
                <w:sz w:val="24"/>
              </w:rPr>
              <w:t>5%</w:t>
            </w:r>
          </w:p>
        </w:tc>
        <w:tc>
          <w:tcPr>
            <w:tcW w:w="2268" w:type="dxa"/>
            <w:vAlign w:val="center"/>
          </w:tcPr>
          <w:p w:rsidR="001C5EC1" w:rsidRDefault="007F239A">
            <w:pPr>
              <w:jc w:val="right"/>
            </w:pPr>
            <w:r>
              <w:rPr>
                <w:color w:val="000000"/>
                <w:sz w:val="24"/>
              </w:rPr>
              <w:t>减少约</w:t>
            </w:r>
            <w:r>
              <w:rPr>
                <w:color w:val="000000"/>
                <w:sz w:val="24"/>
              </w:rPr>
              <w:t>4,850</w:t>
            </w:r>
          </w:p>
        </w:tc>
        <w:tc>
          <w:tcPr>
            <w:tcW w:w="2196" w:type="dxa"/>
            <w:vAlign w:val="center"/>
          </w:tcPr>
          <w:p w:rsidR="001C5EC1" w:rsidRDefault="007F239A">
            <w:pPr>
              <w:jc w:val="right"/>
            </w:pPr>
            <w:r>
              <w:rPr>
                <w:color w:val="000000"/>
                <w:sz w:val="24"/>
              </w:rPr>
              <w:t>减少约</w:t>
            </w:r>
            <w:r>
              <w:rPr>
                <w:color w:val="000000"/>
                <w:sz w:val="24"/>
              </w:rPr>
              <w:t>5,331</w:t>
            </w:r>
          </w:p>
        </w:tc>
      </w:tr>
    </w:tbl>
    <w:p w:rsidR="007B62FA" w:rsidRPr="00D0372D" w:rsidRDefault="007B62FA" w:rsidP="00417F87">
      <w:pPr>
        <w:spacing w:line="360" w:lineRule="auto"/>
        <w:rPr>
          <w:rFonts w:ascii="宋体" w:hAnsi="宋体"/>
          <w:b/>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lastRenderedPageBreak/>
        <w:t>7.4.13.4.3</w:t>
      </w:r>
      <w:r w:rsidR="002D0B5F" w:rsidRPr="00E53CFC">
        <w:rPr>
          <w:rFonts w:hint="eastAsia"/>
          <w:b/>
          <w:bCs/>
          <w:color w:val="000000"/>
          <w:kern w:val="0"/>
          <w:sz w:val="24"/>
        </w:rPr>
        <w:t xml:space="preserve"> </w:t>
      </w:r>
      <w:r w:rsidRPr="00E53CFC">
        <w:rPr>
          <w:rFonts w:hint="eastAsia"/>
          <w:b/>
          <w:bCs/>
          <w:color w:val="000000"/>
          <w:kern w:val="0"/>
          <w:sz w:val="24"/>
        </w:rPr>
        <w:t>其他价格风险</w:t>
      </w:r>
    </w:p>
    <w:p w:rsidR="001C5EC1" w:rsidRDefault="007F239A">
      <w:pPr>
        <w:tabs>
          <w:tab w:val="left" w:pos="426"/>
        </w:tabs>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的股票或与标的指数相关的公募基金，所面临的其他价格风险来源于单个证券发行主体自身经营情况或特殊事项的影响，也可能来源于证券市场整体波动的影响。</w:t>
      </w:r>
    </w:p>
    <w:p w:rsidR="001C5EC1" w:rsidRDefault="007F239A">
      <w:pPr>
        <w:tabs>
          <w:tab w:val="left" w:pos="426"/>
        </w:tabs>
        <w:spacing w:before="29" w:line="288" w:lineRule="auto"/>
        <w:ind w:firstLineChars="200" w:firstLine="480"/>
        <w:rPr>
          <w:kern w:val="0"/>
          <w:sz w:val="24"/>
        </w:rPr>
      </w:pPr>
      <w:r>
        <w:rPr>
          <w:kern w:val="0"/>
          <w:sz w:val="24"/>
        </w:rPr>
        <w:t>本基金原则上采用完全复制标的指数的方法跟踪标的指数，即按照中证海外中国互联网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并使跟踪误差控制在限定的范围之内。</w:t>
      </w:r>
    </w:p>
    <w:p w:rsidR="007B62FA" w:rsidRPr="002463BF" w:rsidRDefault="007B62FA" w:rsidP="002463BF">
      <w:pPr>
        <w:tabs>
          <w:tab w:val="left" w:pos="426"/>
        </w:tabs>
        <w:spacing w:before="29" w:line="288" w:lineRule="auto"/>
        <w:ind w:firstLineChars="200" w:firstLine="480"/>
        <w:rPr>
          <w:kern w:val="0"/>
          <w:sz w:val="24"/>
        </w:rPr>
      </w:pPr>
      <w:r w:rsidRPr="002463BF">
        <w:rPr>
          <w:kern w:val="0"/>
          <w:sz w:val="24"/>
        </w:rPr>
        <w:t>本基金通过投资组合的分散化降低市场价格风险。本基金对中证海外中国互联网指数成份股、备选成份股、与中证海外中国互联网指数相关的公募基金（包括上市交易型基金）的投资比例不低于基金资产的</w:t>
      </w:r>
      <w:r w:rsidRPr="002463BF">
        <w:rPr>
          <w:kern w:val="0"/>
          <w:sz w:val="24"/>
        </w:rPr>
        <w:t>90%</w:t>
      </w:r>
      <w:r w:rsidRPr="002463BF">
        <w:rPr>
          <w:kern w:val="0"/>
          <w:sz w:val="24"/>
        </w:rPr>
        <w:t>，基金保留的现金或投资于到期日在一年以内的政府债券的比例合计不低于基金资产净值的</w:t>
      </w:r>
      <w:r w:rsidRPr="002463BF">
        <w:rPr>
          <w:kern w:val="0"/>
          <w:sz w:val="24"/>
        </w:rPr>
        <w:t>5%</w:t>
      </w:r>
      <w:r w:rsidR="003725F9" w:rsidRPr="003725F9">
        <w:rPr>
          <w:rFonts w:hint="eastAsia"/>
          <w:kern w:val="0"/>
          <w:sz w:val="24"/>
        </w:rPr>
        <w:t>，其中现金不包括结算备付金、存出保证金和应收申购款等</w:t>
      </w:r>
      <w:r w:rsidRPr="002463BF">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7B62FA" w:rsidRPr="00D0372D" w:rsidRDefault="007B62FA" w:rsidP="00602A38">
      <w:pPr>
        <w:spacing w:line="360" w:lineRule="auto"/>
        <w:ind w:firstLineChars="200" w:firstLine="422"/>
        <w:rPr>
          <w:rFonts w:ascii="宋体" w:hAnsi="宋体"/>
          <w:b/>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7.4.13.4.3.1</w:t>
      </w:r>
      <w:r w:rsidR="002D0B5F" w:rsidRPr="00E53CFC">
        <w:rPr>
          <w:rFonts w:hint="eastAsia"/>
          <w:b/>
          <w:bCs/>
          <w:color w:val="000000"/>
          <w:kern w:val="0"/>
          <w:sz w:val="24"/>
        </w:rPr>
        <w:t xml:space="preserve"> </w:t>
      </w:r>
      <w:r w:rsidRPr="00E53CFC">
        <w:rPr>
          <w:rFonts w:hint="eastAsia"/>
          <w:b/>
          <w:bCs/>
          <w:color w:val="000000"/>
          <w:kern w:val="0"/>
          <w:sz w:val="24"/>
        </w:rPr>
        <w:t>其他价格风险敞口</w:t>
      </w:r>
    </w:p>
    <w:p w:rsidR="007E6DF3" w:rsidRPr="00AD4493" w:rsidRDefault="007E6DF3"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7B62FA" w:rsidRPr="00D0372D" w:rsidTr="009569B4">
        <w:tc>
          <w:tcPr>
            <w:tcW w:w="3119" w:type="dxa"/>
            <w:vMerge w:val="restart"/>
            <w:vAlign w:val="center"/>
          </w:tcPr>
          <w:p w:rsidR="007B62FA" w:rsidRPr="002463BF" w:rsidRDefault="007B62FA" w:rsidP="002463BF">
            <w:pPr>
              <w:spacing w:before="29" w:line="288" w:lineRule="auto"/>
              <w:jc w:val="center"/>
              <w:rPr>
                <w:color w:val="000000"/>
                <w:sz w:val="24"/>
              </w:rPr>
            </w:pPr>
            <w:r w:rsidRPr="002463BF">
              <w:rPr>
                <w:rFonts w:hint="eastAsia"/>
                <w:color w:val="000000"/>
                <w:sz w:val="24"/>
              </w:rPr>
              <w:t>项目</w:t>
            </w:r>
          </w:p>
        </w:tc>
        <w:tc>
          <w:tcPr>
            <w:tcW w:w="2940" w:type="dxa"/>
            <w:gridSpan w:val="2"/>
            <w:vAlign w:val="center"/>
          </w:tcPr>
          <w:p w:rsidR="007B62FA" w:rsidRPr="002463BF" w:rsidRDefault="007B62FA" w:rsidP="002463BF">
            <w:pPr>
              <w:spacing w:before="29" w:line="288" w:lineRule="auto"/>
              <w:jc w:val="center"/>
              <w:rPr>
                <w:color w:val="000000"/>
                <w:sz w:val="24"/>
              </w:rPr>
            </w:pPr>
            <w:r w:rsidRPr="002463BF">
              <w:rPr>
                <w:rFonts w:hint="eastAsia"/>
                <w:color w:val="000000"/>
                <w:sz w:val="24"/>
              </w:rPr>
              <w:t>本期末</w:t>
            </w:r>
          </w:p>
          <w:p w:rsidR="007B62FA" w:rsidRPr="002463BF" w:rsidRDefault="00ED2997" w:rsidP="002463BF">
            <w:pPr>
              <w:spacing w:before="29" w:line="288" w:lineRule="auto"/>
              <w:jc w:val="center"/>
              <w:rPr>
                <w:color w:val="000000"/>
                <w:sz w:val="24"/>
              </w:rPr>
            </w:pPr>
            <w:r w:rsidRPr="002463BF">
              <w:rPr>
                <w:color w:val="000000"/>
                <w:sz w:val="24"/>
              </w:rPr>
              <w:t>2018</w:t>
            </w:r>
            <w:r w:rsidRPr="002463BF">
              <w:rPr>
                <w:color w:val="000000"/>
                <w:sz w:val="24"/>
              </w:rPr>
              <w:t>年</w:t>
            </w:r>
            <w:r w:rsidRPr="002463BF">
              <w:rPr>
                <w:color w:val="000000"/>
                <w:sz w:val="24"/>
              </w:rPr>
              <w:t>12</w:t>
            </w:r>
            <w:r w:rsidRPr="002463BF">
              <w:rPr>
                <w:color w:val="000000"/>
                <w:sz w:val="24"/>
              </w:rPr>
              <w:t>月</w:t>
            </w:r>
            <w:r w:rsidRPr="002463BF">
              <w:rPr>
                <w:color w:val="000000"/>
                <w:sz w:val="24"/>
              </w:rPr>
              <w:t>31</w:t>
            </w:r>
            <w:r w:rsidRPr="002463BF">
              <w:rPr>
                <w:color w:val="000000"/>
                <w:sz w:val="24"/>
              </w:rPr>
              <w:t>日</w:t>
            </w:r>
          </w:p>
        </w:tc>
        <w:tc>
          <w:tcPr>
            <w:tcW w:w="2941" w:type="dxa"/>
            <w:gridSpan w:val="2"/>
            <w:vAlign w:val="center"/>
          </w:tcPr>
          <w:p w:rsidR="007B62FA" w:rsidRPr="002463BF" w:rsidRDefault="007B62FA" w:rsidP="002463BF">
            <w:pPr>
              <w:spacing w:before="29" w:line="288" w:lineRule="auto"/>
              <w:jc w:val="center"/>
              <w:rPr>
                <w:color w:val="000000"/>
                <w:sz w:val="24"/>
              </w:rPr>
            </w:pPr>
            <w:r w:rsidRPr="002463BF">
              <w:rPr>
                <w:rFonts w:hint="eastAsia"/>
                <w:color w:val="000000"/>
                <w:sz w:val="24"/>
              </w:rPr>
              <w:t>上年度末</w:t>
            </w:r>
          </w:p>
          <w:p w:rsidR="007B62FA" w:rsidRPr="002463BF" w:rsidRDefault="00264252" w:rsidP="002463BF">
            <w:pPr>
              <w:spacing w:before="29" w:line="288" w:lineRule="auto"/>
              <w:jc w:val="center"/>
              <w:rPr>
                <w:color w:val="000000"/>
                <w:sz w:val="24"/>
              </w:rPr>
            </w:pPr>
            <w:r w:rsidRPr="002463BF">
              <w:rPr>
                <w:color w:val="000000"/>
                <w:sz w:val="24"/>
              </w:rPr>
              <w:t>2017</w:t>
            </w:r>
            <w:r w:rsidRPr="002463BF">
              <w:rPr>
                <w:color w:val="000000"/>
                <w:sz w:val="24"/>
              </w:rPr>
              <w:t>年</w:t>
            </w:r>
            <w:r w:rsidRPr="002463BF">
              <w:rPr>
                <w:color w:val="000000"/>
                <w:sz w:val="24"/>
              </w:rPr>
              <w:t>12</w:t>
            </w:r>
            <w:r w:rsidRPr="002463BF">
              <w:rPr>
                <w:color w:val="000000"/>
                <w:sz w:val="24"/>
              </w:rPr>
              <w:t>月</w:t>
            </w:r>
            <w:r w:rsidRPr="002463BF">
              <w:rPr>
                <w:color w:val="000000"/>
                <w:sz w:val="24"/>
              </w:rPr>
              <w:t>31</w:t>
            </w:r>
            <w:r w:rsidRPr="002463BF">
              <w:rPr>
                <w:color w:val="000000"/>
                <w:sz w:val="24"/>
              </w:rPr>
              <w:t>日</w:t>
            </w:r>
          </w:p>
        </w:tc>
      </w:tr>
      <w:tr w:rsidR="007B62FA" w:rsidRPr="00D0372D" w:rsidTr="009569B4">
        <w:tc>
          <w:tcPr>
            <w:tcW w:w="3119" w:type="dxa"/>
            <w:vMerge/>
            <w:vAlign w:val="center"/>
          </w:tcPr>
          <w:p w:rsidR="007B62FA" w:rsidRPr="002463BF" w:rsidRDefault="007B62FA" w:rsidP="002463BF">
            <w:pPr>
              <w:spacing w:before="29" w:line="288" w:lineRule="auto"/>
              <w:jc w:val="center"/>
              <w:rPr>
                <w:color w:val="000000"/>
                <w:sz w:val="24"/>
              </w:rPr>
            </w:pPr>
          </w:p>
        </w:tc>
        <w:tc>
          <w:tcPr>
            <w:tcW w:w="1843" w:type="dxa"/>
            <w:vAlign w:val="center"/>
          </w:tcPr>
          <w:p w:rsidR="007B62FA" w:rsidRPr="002463BF" w:rsidRDefault="007B62FA" w:rsidP="002463BF">
            <w:pPr>
              <w:spacing w:before="29" w:line="288" w:lineRule="auto"/>
              <w:ind w:right="142"/>
              <w:jc w:val="center"/>
              <w:rPr>
                <w:color w:val="000000"/>
                <w:sz w:val="24"/>
              </w:rPr>
            </w:pPr>
            <w:r w:rsidRPr="002463BF">
              <w:rPr>
                <w:rFonts w:hint="eastAsia"/>
                <w:color w:val="000000"/>
                <w:sz w:val="24"/>
              </w:rPr>
              <w:t>公允价值</w:t>
            </w:r>
          </w:p>
        </w:tc>
        <w:tc>
          <w:tcPr>
            <w:tcW w:w="1097" w:type="dxa"/>
            <w:vAlign w:val="center"/>
          </w:tcPr>
          <w:p w:rsidR="007B62FA" w:rsidRPr="002463BF" w:rsidRDefault="007B62FA" w:rsidP="002463BF">
            <w:pPr>
              <w:spacing w:before="29" w:line="288" w:lineRule="auto"/>
              <w:ind w:right="141"/>
              <w:jc w:val="center"/>
              <w:rPr>
                <w:color w:val="000000"/>
                <w:sz w:val="24"/>
              </w:rPr>
            </w:pPr>
            <w:r w:rsidRPr="002463BF">
              <w:rPr>
                <w:rFonts w:hint="eastAsia"/>
                <w:color w:val="000000"/>
                <w:sz w:val="24"/>
              </w:rPr>
              <w:t>占基金资产净值比例（</w:t>
            </w:r>
            <w:r w:rsidRPr="002463BF">
              <w:rPr>
                <w:color w:val="000000"/>
                <w:sz w:val="24"/>
              </w:rPr>
              <w:t>%</w:t>
            </w:r>
            <w:r w:rsidRPr="002463BF">
              <w:rPr>
                <w:rFonts w:hint="eastAsia"/>
                <w:color w:val="000000"/>
                <w:sz w:val="24"/>
              </w:rPr>
              <w:t>）</w:t>
            </w:r>
          </w:p>
        </w:tc>
        <w:tc>
          <w:tcPr>
            <w:tcW w:w="1879" w:type="dxa"/>
            <w:vAlign w:val="center"/>
          </w:tcPr>
          <w:p w:rsidR="007B62FA" w:rsidRPr="002463BF" w:rsidRDefault="007B62FA" w:rsidP="002463BF">
            <w:pPr>
              <w:spacing w:before="29" w:line="288" w:lineRule="auto"/>
              <w:jc w:val="center"/>
              <w:rPr>
                <w:color w:val="000000"/>
                <w:sz w:val="24"/>
              </w:rPr>
            </w:pPr>
            <w:r w:rsidRPr="002463BF">
              <w:rPr>
                <w:rFonts w:hint="eastAsia"/>
                <w:color w:val="000000"/>
                <w:sz w:val="24"/>
              </w:rPr>
              <w:t>公允价值</w:t>
            </w:r>
          </w:p>
        </w:tc>
        <w:tc>
          <w:tcPr>
            <w:tcW w:w="1062" w:type="dxa"/>
            <w:vAlign w:val="center"/>
          </w:tcPr>
          <w:p w:rsidR="007B62FA" w:rsidRPr="002463BF" w:rsidRDefault="007B62FA" w:rsidP="002463BF">
            <w:pPr>
              <w:spacing w:line="360" w:lineRule="auto"/>
              <w:jc w:val="center"/>
              <w:rPr>
                <w:color w:val="000000"/>
                <w:sz w:val="24"/>
              </w:rPr>
            </w:pPr>
            <w:r w:rsidRPr="002463BF">
              <w:rPr>
                <w:rFonts w:hint="eastAsia"/>
                <w:color w:val="000000"/>
                <w:sz w:val="24"/>
              </w:rPr>
              <w:t>占基金资产净值比例（</w:t>
            </w:r>
            <w:r w:rsidRPr="002463BF">
              <w:rPr>
                <w:color w:val="000000"/>
                <w:sz w:val="24"/>
              </w:rPr>
              <w:t>%</w:t>
            </w:r>
            <w:r w:rsidRPr="002463BF">
              <w:rPr>
                <w:rFonts w:hint="eastAsia"/>
                <w:color w:val="000000"/>
                <w:sz w:val="24"/>
              </w:rPr>
              <w:t>）</w:t>
            </w:r>
          </w:p>
        </w:tc>
      </w:tr>
      <w:tr w:rsidR="007B62FA" w:rsidRPr="00D0372D" w:rsidTr="009569B4">
        <w:tc>
          <w:tcPr>
            <w:tcW w:w="3119" w:type="dxa"/>
            <w:vAlign w:val="center"/>
          </w:tcPr>
          <w:p w:rsidR="007B62FA" w:rsidRPr="00AA734A" w:rsidRDefault="007B62FA" w:rsidP="00AA734A">
            <w:pPr>
              <w:spacing w:before="29" w:line="288" w:lineRule="auto"/>
              <w:jc w:val="left"/>
              <w:rPr>
                <w:color w:val="000000"/>
                <w:sz w:val="24"/>
              </w:rPr>
            </w:pPr>
            <w:r w:rsidRPr="00AA734A">
              <w:rPr>
                <w:rFonts w:hint="eastAsia"/>
                <w:color w:val="000000"/>
                <w:sz w:val="24"/>
              </w:rPr>
              <w:t>交易性金融资产－股票投资</w:t>
            </w:r>
          </w:p>
        </w:tc>
        <w:tc>
          <w:tcPr>
            <w:tcW w:w="1843" w:type="dxa"/>
            <w:vAlign w:val="center"/>
          </w:tcPr>
          <w:p w:rsidR="007B62FA" w:rsidRPr="00AA734A" w:rsidRDefault="007B62FA" w:rsidP="00AA734A">
            <w:pPr>
              <w:spacing w:before="29" w:line="288" w:lineRule="auto"/>
              <w:jc w:val="right"/>
              <w:rPr>
                <w:color w:val="000000"/>
                <w:sz w:val="24"/>
              </w:rPr>
            </w:pPr>
            <w:r w:rsidRPr="00AA734A">
              <w:rPr>
                <w:color w:val="000000"/>
                <w:sz w:val="24"/>
              </w:rPr>
              <w:t>959,098,677.19</w:t>
            </w:r>
          </w:p>
        </w:tc>
        <w:tc>
          <w:tcPr>
            <w:tcW w:w="1097" w:type="dxa"/>
            <w:vAlign w:val="center"/>
          </w:tcPr>
          <w:p w:rsidR="007B62FA" w:rsidRPr="00AA734A" w:rsidRDefault="007B62FA" w:rsidP="00AA734A">
            <w:pPr>
              <w:spacing w:before="29" w:line="288" w:lineRule="auto"/>
              <w:jc w:val="right"/>
              <w:rPr>
                <w:color w:val="000000"/>
                <w:sz w:val="24"/>
              </w:rPr>
            </w:pPr>
            <w:r w:rsidRPr="00AA734A">
              <w:rPr>
                <w:color w:val="000000"/>
                <w:sz w:val="24"/>
              </w:rPr>
              <w:t>94.32</w:t>
            </w:r>
          </w:p>
        </w:tc>
        <w:tc>
          <w:tcPr>
            <w:tcW w:w="1879" w:type="dxa"/>
            <w:vAlign w:val="center"/>
          </w:tcPr>
          <w:p w:rsidR="007B62FA" w:rsidRPr="00AA734A" w:rsidRDefault="00654F26" w:rsidP="00AA734A">
            <w:pPr>
              <w:spacing w:before="29" w:line="288" w:lineRule="auto"/>
              <w:jc w:val="right"/>
              <w:rPr>
                <w:color w:val="000000"/>
                <w:sz w:val="24"/>
              </w:rPr>
            </w:pPr>
            <w:r w:rsidRPr="00AA734A">
              <w:rPr>
                <w:color w:val="000000"/>
                <w:sz w:val="24"/>
              </w:rPr>
              <w:t>1,034,654,604.66</w:t>
            </w:r>
          </w:p>
        </w:tc>
        <w:tc>
          <w:tcPr>
            <w:tcW w:w="1062" w:type="dxa"/>
            <w:vAlign w:val="center"/>
          </w:tcPr>
          <w:p w:rsidR="007B62FA" w:rsidRPr="00AA734A" w:rsidRDefault="00654F26" w:rsidP="00AA734A">
            <w:pPr>
              <w:spacing w:before="29" w:line="288" w:lineRule="auto"/>
              <w:jc w:val="right"/>
              <w:rPr>
                <w:color w:val="000000"/>
                <w:sz w:val="24"/>
              </w:rPr>
            </w:pPr>
            <w:r w:rsidRPr="00AA734A">
              <w:rPr>
                <w:color w:val="000000"/>
                <w:sz w:val="24"/>
              </w:rPr>
              <w:t>94.94</w:t>
            </w:r>
          </w:p>
        </w:tc>
      </w:tr>
      <w:tr w:rsidR="007B62FA" w:rsidRPr="00D0372D" w:rsidTr="009569B4">
        <w:tc>
          <w:tcPr>
            <w:tcW w:w="3119" w:type="dxa"/>
            <w:vAlign w:val="center"/>
          </w:tcPr>
          <w:p w:rsidR="007B62FA" w:rsidRPr="00AA734A" w:rsidRDefault="007B62FA" w:rsidP="00AA734A">
            <w:pPr>
              <w:spacing w:before="29" w:line="288" w:lineRule="auto"/>
              <w:jc w:val="left"/>
              <w:rPr>
                <w:color w:val="000000"/>
                <w:sz w:val="24"/>
              </w:rPr>
            </w:pPr>
            <w:r w:rsidRPr="00AA734A">
              <w:rPr>
                <w:rFonts w:hint="eastAsia"/>
                <w:color w:val="000000"/>
                <w:sz w:val="24"/>
              </w:rPr>
              <w:t>交易性金融资产</w:t>
            </w:r>
            <w:r w:rsidR="00843EA1" w:rsidRPr="00AA734A">
              <w:rPr>
                <w:rFonts w:hint="eastAsia"/>
                <w:color w:val="000000"/>
                <w:sz w:val="24"/>
              </w:rPr>
              <w:t>－</w:t>
            </w:r>
            <w:r w:rsidRPr="00AA734A">
              <w:rPr>
                <w:rFonts w:hint="eastAsia"/>
                <w:color w:val="000000"/>
                <w:sz w:val="24"/>
              </w:rPr>
              <w:t>基金投资</w:t>
            </w:r>
          </w:p>
        </w:tc>
        <w:tc>
          <w:tcPr>
            <w:tcW w:w="1843" w:type="dxa"/>
          </w:tcPr>
          <w:p w:rsidR="007B62FA" w:rsidRPr="00AA734A" w:rsidRDefault="007B62FA" w:rsidP="00AA734A">
            <w:pPr>
              <w:spacing w:before="29" w:line="288" w:lineRule="auto"/>
              <w:jc w:val="right"/>
              <w:rPr>
                <w:color w:val="000000"/>
                <w:sz w:val="24"/>
              </w:rPr>
            </w:pPr>
            <w:r w:rsidRPr="00AA734A">
              <w:rPr>
                <w:color w:val="000000"/>
                <w:sz w:val="24"/>
              </w:rPr>
              <w:t>-</w:t>
            </w:r>
          </w:p>
        </w:tc>
        <w:tc>
          <w:tcPr>
            <w:tcW w:w="1097" w:type="dxa"/>
          </w:tcPr>
          <w:p w:rsidR="007B62FA" w:rsidRPr="00AA734A" w:rsidRDefault="007B62FA" w:rsidP="00AA734A">
            <w:pPr>
              <w:spacing w:before="29" w:line="288" w:lineRule="auto"/>
              <w:jc w:val="right"/>
              <w:rPr>
                <w:color w:val="000000"/>
                <w:sz w:val="24"/>
              </w:rPr>
            </w:pPr>
            <w:r w:rsidRPr="00AA734A">
              <w:rPr>
                <w:color w:val="000000"/>
                <w:sz w:val="24"/>
              </w:rPr>
              <w:t>-</w:t>
            </w:r>
          </w:p>
        </w:tc>
        <w:tc>
          <w:tcPr>
            <w:tcW w:w="1879" w:type="dxa"/>
          </w:tcPr>
          <w:p w:rsidR="007B62FA" w:rsidRPr="00AA734A" w:rsidRDefault="00654F26" w:rsidP="00AA734A">
            <w:pPr>
              <w:spacing w:before="29" w:line="288" w:lineRule="auto"/>
              <w:jc w:val="right"/>
              <w:rPr>
                <w:color w:val="000000"/>
                <w:sz w:val="24"/>
              </w:rPr>
            </w:pPr>
            <w:r w:rsidRPr="00AA734A">
              <w:rPr>
                <w:color w:val="000000"/>
                <w:sz w:val="24"/>
              </w:rPr>
              <w:t>-</w:t>
            </w:r>
          </w:p>
        </w:tc>
        <w:tc>
          <w:tcPr>
            <w:tcW w:w="1062" w:type="dxa"/>
          </w:tcPr>
          <w:p w:rsidR="007B62FA" w:rsidRPr="00AA734A" w:rsidRDefault="00654F26" w:rsidP="00AA734A">
            <w:pPr>
              <w:spacing w:before="29" w:line="288" w:lineRule="auto"/>
              <w:jc w:val="right"/>
              <w:rPr>
                <w:color w:val="000000"/>
                <w:sz w:val="24"/>
              </w:rPr>
            </w:pPr>
            <w:r w:rsidRPr="00AA734A">
              <w:rPr>
                <w:color w:val="000000"/>
                <w:sz w:val="24"/>
              </w:rPr>
              <w:t>-</w:t>
            </w:r>
          </w:p>
        </w:tc>
      </w:tr>
      <w:tr w:rsidR="00CB785A" w:rsidRPr="00D0372D" w:rsidTr="009569B4">
        <w:tc>
          <w:tcPr>
            <w:tcW w:w="3119" w:type="dxa"/>
            <w:vAlign w:val="center"/>
          </w:tcPr>
          <w:p w:rsidR="00CB785A" w:rsidRPr="00AA734A" w:rsidRDefault="00CB785A" w:rsidP="00AA734A">
            <w:pPr>
              <w:spacing w:before="29" w:line="288" w:lineRule="auto"/>
              <w:jc w:val="left"/>
              <w:rPr>
                <w:color w:val="000000"/>
                <w:sz w:val="24"/>
              </w:rPr>
            </w:pPr>
            <w:r w:rsidRPr="00AA734A">
              <w:rPr>
                <w:rFonts w:hint="eastAsia"/>
                <w:color w:val="000000"/>
                <w:sz w:val="24"/>
              </w:rPr>
              <w:t>衍生金融资产－权证投资</w:t>
            </w:r>
          </w:p>
        </w:tc>
        <w:tc>
          <w:tcPr>
            <w:tcW w:w="1843"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097"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879"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062" w:type="dxa"/>
          </w:tcPr>
          <w:p w:rsidR="00CB785A" w:rsidRPr="00AA734A" w:rsidRDefault="00CB785A" w:rsidP="00AA734A">
            <w:pPr>
              <w:spacing w:before="29" w:line="288" w:lineRule="auto"/>
              <w:jc w:val="right"/>
              <w:rPr>
                <w:color w:val="000000"/>
                <w:sz w:val="24"/>
              </w:rPr>
            </w:pPr>
            <w:r w:rsidRPr="00AA734A">
              <w:rPr>
                <w:color w:val="000000"/>
                <w:sz w:val="24"/>
              </w:rPr>
              <w:t>-</w:t>
            </w:r>
          </w:p>
        </w:tc>
      </w:tr>
      <w:tr w:rsidR="00CB785A" w:rsidRPr="00D0372D" w:rsidTr="009569B4">
        <w:tc>
          <w:tcPr>
            <w:tcW w:w="3119" w:type="dxa"/>
            <w:vAlign w:val="center"/>
          </w:tcPr>
          <w:p w:rsidR="00CB785A" w:rsidRPr="00AA734A" w:rsidRDefault="00CB785A" w:rsidP="00AA734A">
            <w:pPr>
              <w:spacing w:before="29" w:line="288" w:lineRule="auto"/>
              <w:jc w:val="left"/>
              <w:rPr>
                <w:color w:val="000000"/>
                <w:sz w:val="24"/>
              </w:rPr>
            </w:pPr>
            <w:r w:rsidRPr="00AA734A">
              <w:rPr>
                <w:rFonts w:hint="eastAsia"/>
                <w:color w:val="000000"/>
                <w:sz w:val="24"/>
              </w:rPr>
              <w:t>其他</w:t>
            </w:r>
          </w:p>
        </w:tc>
        <w:tc>
          <w:tcPr>
            <w:tcW w:w="1843"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097"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879" w:type="dxa"/>
          </w:tcPr>
          <w:p w:rsidR="00CB785A" w:rsidRPr="00AA734A" w:rsidRDefault="00CB785A" w:rsidP="00AA734A">
            <w:pPr>
              <w:spacing w:before="29" w:line="288" w:lineRule="auto"/>
              <w:jc w:val="right"/>
              <w:rPr>
                <w:color w:val="000000"/>
                <w:sz w:val="24"/>
              </w:rPr>
            </w:pPr>
            <w:r w:rsidRPr="00AA734A">
              <w:rPr>
                <w:color w:val="000000"/>
                <w:sz w:val="24"/>
              </w:rPr>
              <w:t>-</w:t>
            </w:r>
          </w:p>
        </w:tc>
        <w:tc>
          <w:tcPr>
            <w:tcW w:w="1062" w:type="dxa"/>
          </w:tcPr>
          <w:p w:rsidR="00CB785A" w:rsidRPr="00AA734A" w:rsidRDefault="00CB785A" w:rsidP="00AA734A">
            <w:pPr>
              <w:spacing w:before="29" w:line="288" w:lineRule="auto"/>
              <w:jc w:val="right"/>
              <w:rPr>
                <w:color w:val="000000"/>
                <w:sz w:val="24"/>
              </w:rPr>
            </w:pPr>
            <w:r w:rsidRPr="00AA734A">
              <w:rPr>
                <w:color w:val="000000"/>
                <w:sz w:val="24"/>
              </w:rPr>
              <w:t>-</w:t>
            </w:r>
          </w:p>
        </w:tc>
      </w:tr>
      <w:tr w:rsidR="00CB785A" w:rsidRPr="00D0372D" w:rsidTr="00B71622">
        <w:tc>
          <w:tcPr>
            <w:tcW w:w="3119" w:type="dxa"/>
            <w:vAlign w:val="center"/>
          </w:tcPr>
          <w:p w:rsidR="00CB785A" w:rsidRPr="00AA734A" w:rsidRDefault="00CB785A" w:rsidP="00AA734A">
            <w:pPr>
              <w:spacing w:before="29" w:line="288" w:lineRule="auto"/>
              <w:jc w:val="left"/>
              <w:rPr>
                <w:color w:val="000000"/>
                <w:sz w:val="24"/>
              </w:rPr>
            </w:pPr>
            <w:r w:rsidRPr="00AA734A">
              <w:rPr>
                <w:rFonts w:hint="eastAsia"/>
                <w:color w:val="000000"/>
                <w:sz w:val="24"/>
              </w:rPr>
              <w:t>合计</w:t>
            </w:r>
          </w:p>
        </w:tc>
        <w:tc>
          <w:tcPr>
            <w:tcW w:w="1843" w:type="dxa"/>
          </w:tcPr>
          <w:p w:rsidR="00CB785A" w:rsidRPr="00AA734A" w:rsidRDefault="00CB785A" w:rsidP="00AA734A">
            <w:pPr>
              <w:spacing w:before="29" w:line="288" w:lineRule="auto"/>
              <w:jc w:val="right"/>
              <w:rPr>
                <w:color w:val="000000"/>
                <w:sz w:val="24"/>
              </w:rPr>
            </w:pPr>
            <w:r w:rsidRPr="00AA734A">
              <w:rPr>
                <w:color w:val="000000"/>
                <w:sz w:val="24"/>
              </w:rPr>
              <w:t>959,098,677.19</w:t>
            </w:r>
          </w:p>
        </w:tc>
        <w:tc>
          <w:tcPr>
            <w:tcW w:w="1097" w:type="dxa"/>
          </w:tcPr>
          <w:p w:rsidR="00CB785A" w:rsidRPr="00AA734A" w:rsidRDefault="00CB785A" w:rsidP="00AA734A">
            <w:pPr>
              <w:spacing w:before="29" w:line="288" w:lineRule="auto"/>
              <w:jc w:val="right"/>
              <w:rPr>
                <w:color w:val="000000"/>
                <w:sz w:val="24"/>
              </w:rPr>
            </w:pPr>
            <w:r w:rsidRPr="00AA734A">
              <w:rPr>
                <w:color w:val="000000"/>
                <w:sz w:val="24"/>
              </w:rPr>
              <w:t>94.32</w:t>
            </w:r>
          </w:p>
        </w:tc>
        <w:tc>
          <w:tcPr>
            <w:tcW w:w="1879" w:type="dxa"/>
          </w:tcPr>
          <w:p w:rsidR="00CB785A" w:rsidRPr="00AA734A" w:rsidRDefault="00CB785A" w:rsidP="00AA734A">
            <w:pPr>
              <w:spacing w:before="29" w:line="288" w:lineRule="auto"/>
              <w:jc w:val="right"/>
              <w:rPr>
                <w:color w:val="000000"/>
                <w:sz w:val="24"/>
              </w:rPr>
            </w:pPr>
            <w:r w:rsidRPr="00AA734A">
              <w:rPr>
                <w:color w:val="000000"/>
                <w:sz w:val="24"/>
              </w:rPr>
              <w:t>1,034,654,604.66</w:t>
            </w:r>
          </w:p>
        </w:tc>
        <w:tc>
          <w:tcPr>
            <w:tcW w:w="1062" w:type="dxa"/>
          </w:tcPr>
          <w:p w:rsidR="00CB785A" w:rsidRPr="00AA734A" w:rsidRDefault="00CB785A" w:rsidP="00AA734A">
            <w:pPr>
              <w:spacing w:before="29" w:line="288" w:lineRule="auto"/>
              <w:jc w:val="right"/>
              <w:rPr>
                <w:color w:val="000000"/>
                <w:sz w:val="24"/>
              </w:rPr>
            </w:pPr>
            <w:r w:rsidRPr="00AA734A">
              <w:rPr>
                <w:color w:val="000000"/>
                <w:sz w:val="24"/>
              </w:rPr>
              <w:t>94.94</w:t>
            </w:r>
          </w:p>
        </w:tc>
      </w:tr>
    </w:tbl>
    <w:p w:rsidR="007B62FA" w:rsidRPr="00D0372D" w:rsidRDefault="007B62FA" w:rsidP="00E4631E">
      <w:pPr>
        <w:tabs>
          <w:tab w:val="left" w:pos="426"/>
        </w:tabs>
        <w:spacing w:before="29" w:line="288" w:lineRule="auto"/>
        <w:jc w:val="left"/>
        <w:rPr>
          <w:rFonts w:ascii="宋体" w:hAnsi="宋体"/>
          <w:color w:val="000000"/>
          <w:szCs w:val="21"/>
        </w:rPr>
      </w:pPr>
    </w:p>
    <w:p w:rsidR="007B62FA" w:rsidRPr="003B7593" w:rsidRDefault="007B62FA" w:rsidP="00E53CFC">
      <w:pPr>
        <w:spacing w:before="29" w:line="288" w:lineRule="auto"/>
        <w:rPr>
          <w:b/>
          <w:color w:val="000000"/>
          <w:sz w:val="24"/>
        </w:rPr>
      </w:pPr>
      <w:r w:rsidRPr="003B7593">
        <w:rPr>
          <w:b/>
          <w:color w:val="000000"/>
          <w:sz w:val="24"/>
        </w:rPr>
        <w:t>7.4.13.4.3.2</w:t>
      </w:r>
      <w:r w:rsidR="002D0B5F" w:rsidRPr="003B7593">
        <w:rPr>
          <w:rFonts w:hint="eastAsia"/>
          <w:b/>
          <w:color w:val="000000"/>
          <w:sz w:val="24"/>
        </w:rPr>
        <w:t xml:space="preserve"> </w:t>
      </w:r>
      <w:r w:rsidRPr="003B7593">
        <w:rPr>
          <w:rFonts w:hint="eastAsia"/>
          <w:b/>
          <w:color w:val="000000"/>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1C5EC1">
        <w:tc>
          <w:tcPr>
            <w:tcW w:w="851" w:type="dxa"/>
            <w:vAlign w:val="center"/>
          </w:tcPr>
          <w:p w:rsidR="001C5EC1" w:rsidRDefault="007F239A">
            <w:pPr>
              <w:jc w:val="left"/>
            </w:pPr>
            <w:r>
              <w:rPr>
                <w:bCs/>
                <w:color w:val="000000"/>
                <w:sz w:val="24"/>
              </w:rPr>
              <w:t>假设</w:t>
            </w:r>
          </w:p>
        </w:tc>
        <w:tc>
          <w:tcPr>
            <w:tcW w:w="8221" w:type="dxa"/>
            <w:gridSpan w:val="3"/>
            <w:vAlign w:val="center"/>
          </w:tcPr>
          <w:p w:rsidR="001C5EC1" w:rsidRDefault="007F239A">
            <w:pPr>
              <w:jc w:val="center"/>
            </w:pPr>
            <w:r>
              <w:rPr>
                <w:bCs/>
                <w:color w:val="000000"/>
                <w:sz w:val="24"/>
              </w:rPr>
              <w:t>除</w:t>
            </w:r>
            <w:r>
              <w:rPr>
                <w:bCs/>
                <w:color w:val="000000"/>
                <w:sz w:val="24"/>
              </w:rPr>
              <w:t>“</w:t>
            </w:r>
            <w:r>
              <w:rPr>
                <w:bCs/>
                <w:color w:val="000000"/>
                <w:sz w:val="24"/>
              </w:rPr>
              <w:t>中证海外中国互联网</w:t>
            </w:r>
            <w:r>
              <w:rPr>
                <w:bCs/>
                <w:color w:val="000000"/>
                <w:sz w:val="24"/>
              </w:rPr>
              <w:t>”</w:t>
            </w:r>
            <w:r>
              <w:rPr>
                <w:bCs/>
                <w:color w:val="000000"/>
                <w:sz w:val="24"/>
              </w:rPr>
              <w:t>指数以外的其他市场变量保持不变</w:t>
            </w:r>
          </w:p>
        </w:tc>
      </w:tr>
      <w:tr w:rsidR="002B0AC4" w:rsidRPr="00D0372D" w:rsidTr="003611FA">
        <w:tc>
          <w:tcPr>
            <w:tcW w:w="851" w:type="dxa"/>
            <w:vMerge w:val="restart"/>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分析</w:t>
            </w:r>
            <w:r w:rsidRPr="007E14D7">
              <w:rPr>
                <w:bCs/>
                <w:color w:val="000000"/>
                <w:sz w:val="24"/>
              </w:rPr>
              <w:t xml:space="preserve"> </w:t>
            </w:r>
          </w:p>
        </w:tc>
        <w:tc>
          <w:tcPr>
            <w:tcW w:w="3969" w:type="dxa"/>
            <w:vMerge w:val="restart"/>
            <w:vAlign w:val="center"/>
          </w:tcPr>
          <w:p w:rsidR="002B0AC4" w:rsidRPr="007E14D7" w:rsidRDefault="002B0AC4" w:rsidP="00886BF8">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相关风险变量的变动</w:t>
            </w:r>
          </w:p>
        </w:tc>
        <w:tc>
          <w:tcPr>
            <w:tcW w:w="4252" w:type="dxa"/>
            <w:gridSpan w:val="2"/>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对资产负债表日基金资产净值的</w:t>
            </w:r>
          </w:p>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影响金额（单位：人民币万元）</w:t>
            </w:r>
          </w:p>
        </w:tc>
      </w:tr>
      <w:tr w:rsidR="002B0AC4" w:rsidRPr="00D0372D" w:rsidTr="003611FA">
        <w:tc>
          <w:tcPr>
            <w:tcW w:w="851" w:type="dxa"/>
            <w:vMerge/>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p>
        </w:tc>
        <w:tc>
          <w:tcPr>
            <w:tcW w:w="2126" w:type="dxa"/>
          </w:tcPr>
          <w:p w:rsidR="002B0AC4" w:rsidRPr="007E14D7" w:rsidRDefault="002B0AC4" w:rsidP="007E14D7">
            <w:pPr>
              <w:autoSpaceDE w:val="0"/>
              <w:autoSpaceDN w:val="0"/>
              <w:spacing w:before="29" w:line="288" w:lineRule="auto"/>
              <w:ind w:right="-15" w:firstLineChars="350" w:firstLine="840"/>
              <w:jc w:val="center"/>
              <w:textAlignment w:val="bottom"/>
              <w:rPr>
                <w:bCs/>
                <w:color w:val="000000"/>
                <w:sz w:val="24"/>
              </w:rPr>
            </w:pPr>
            <w:r w:rsidRPr="007E14D7">
              <w:rPr>
                <w:rFonts w:hint="eastAsia"/>
                <w:bCs/>
                <w:color w:val="000000"/>
                <w:sz w:val="24"/>
              </w:rPr>
              <w:t>本期末</w:t>
            </w:r>
          </w:p>
          <w:p w:rsidR="002B0AC4" w:rsidRPr="007E14D7" w:rsidRDefault="002B0AC4" w:rsidP="007E14D7">
            <w:pPr>
              <w:autoSpaceDE w:val="0"/>
              <w:autoSpaceDN w:val="0"/>
              <w:spacing w:before="29" w:line="288" w:lineRule="auto"/>
              <w:ind w:right="-15"/>
              <w:jc w:val="center"/>
              <w:textAlignment w:val="bottom"/>
              <w:rPr>
                <w:bCs/>
                <w:color w:val="000000"/>
                <w:sz w:val="24"/>
              </w:rPr>
            </w:pPr>
            <w:r w:rsidRPr="007E14D7">
              <w:rPr>
                <w:bCs/>
                <w:color w:val="000000"/>
                <w:sz w:val="24"/>
              </w:rPr>
              <w:t>2018</w:t>
            </w:r>
            <w:r w:rsidRPr="007E14D7">
              <w:rPr>
                <w:bCs/>
                <w:color w:val="000000"/>
                <w:sz w:val="24"/>
              </w:rPr>
              <w:t>年</w:t>
            </w:r>
            <w:r w:rsidRPr="007E14D7">
              <w:rPr>
                <w:bCs/>
                <w:color w:val="000000"/>
                <w:sz w:val="24"/>
              </w:rPr>
              <w:t>12</w:t>
            </w:r>
            <w:r w:rsidRPr="007E14D7">
              <w:rPr>
                <w:bCs/>
                <w:color w:val="000000"/>
                <w:sz w:val="24"/>
              </w:rPr>
              <w:t>月</w:t>
            </w:r>
            <w:r w:rsidRPr="007E14D7">
              <w:rPr>
                <w:bCs/>
                <w:color w:val="000000"/>
                <w:sz w:val="24"/>
              </w:rPr>
              <w:t>31</w:t>
            </w:r>
            <w:r w:rsidRPr="007E14D7">
              <w:rPr>
                <w:bCs/>
                <w:color w:val="000000"/>
                <w:sz w:val="24"/>
              </w:rPr>
              <w:t>日</w:t>
            </w:r>
          </w:p>
        </w:tc>
        <w:tc>
          <w:tcPr>
            <w:tcW w:w="2126" w:type="dxa"/>
          </w:tcPr>
          <w:p w:rsidR="002B0AC4" w:rsidRPr="007E14D7" w:rsidRDefault="002B0AC4" w:rsidP="007E14D7">
            <w:pPr>
              <w:autoSpaceDE w:val="0"/>
              <w:autoSpaceDN w:val="0"/>
              <w:spacing w:before="29" w:line="288" w:lineRule="auto"/>
              <w:ind w:right="-15" w:firstLineChars="300" w:firstLine="720"/>
              <w:jc w:val="center"/>
              <w:textAlignment w:val="bottom"/>
              <w:rPr>
                <w:bCs/>
                <w:color w:val="000000"/>
                <w:sz w:val="24"/>
              </w:rPr>
            </w:pPr>
            <w:r w:rsidRPr="007E14D7">
              <w:rPr>
                <w:rFonts w:hint="eastAsia"/>
                <w:bCs/>
                <w:color w:val="000000"/>
                <w:sz w:val="24"/>
              </w:rPr>
              <w:t>上年度末</w:t>
            </w:r>
          </w:p>
          <w:p w:rsidR="002B0AC4" w:rsidRPr="007E14D7" w:rsidRDefault="002B0AC4" w:rsidP="007E14D7">
            <w:pPr>
              <w:autoSpaceDE w:val="0"/>
              <w:autoSpaceDN w:val="0"/>
              <w:spacing w:before="29" w:line="288" w:lineRule="auto"/>
              <w:ind w:right="-15"/>
              <w:jc w:val="center"/>
              <w:textAlignment w:val="bottom"/>
              <w:rPr>
                <w:bCs/>
                <w:color w:val="000000"/>
                <w:sz w:val="24"/>
              </w:rPr>
            </w:pPr>
            <w:r w:rsidRPr="007E14D7">
              <w:rPr>
                <w:bCs/>
                <w:color w:val="000000"/>
                <w:sz w:val="24"/>
              </w:rPr>
              <w:t>2017</w:t>
            </w:r>
            <w:r w:rsidRPr="007E14D7">
              <w:rPr>
                <w:bCs/>
                <w:color w:val="000000"/>
                <w:sz w:val="24"/>
              </w:rPr>
              <w:t>年</w:t>
            </w:r>
            <w:r w:rsidRPr="007E14D7">
              <w:rPr>
                <w:bCs/>
                <w:color w:val="000000"/>
                <w:sz w:val="24"/>
              </w:rPr>
              <w:t>12</w:t>
            </w:r>
            <w:r w:rsidRPr="007E14D7">
              <w:rPr>
                <w:bCs/>
                <w:color w:val="000000"/>
                <w:sz w:val="24"/>
              </w:rPr>
              <w:t>月</w:t>
            </w:r>
            <w:r w:rsidRPr="007E14D7">
              <w:rPr>
                <w:bCs/>
                <w:color w:val="000000"/>
                <w:sz w:val="24"/>
              </w:rPr>
              <w:t>31</w:t>
            </w:r>
            <w:r w:rsidRPr="007E14D7">
              <w:rPr>
                <w:bCs/>
                <w:color w:val="000000"/>
                <w:sz w:val="24"/>
              </w:rPr>
              <w:t>日</w:t>
            </w:r>
          </w:p>
        </w:tc>
      </w:tr>
      <w:tr w:rsidR="001C5EC1">
        <w:tc>
          <w:tcPr>
            <w:tcW w:w="851" w:type="dxa"/>
            <w:vMerge/>
          </w:tcPr>
          <w:p w:rsidR="001C5EC1" w:rsidRDefault="001C5EC1"/>
        </w:tc>
        <w:tc>
          <w:tcPr>
            <w:tcW w:w="3969" w:type="dxa"/>
            <w:vAlign w:val="center"/>
          </w:tcPr>
          <w:p w:rsidR="001C5EC1" w:rsidRDefault="007F239A">
            <w:r>
              <w:rPr>
                <w:bCs/>
                <w:color w:val="000000"/>
                <w:sz w:val="24"/>
              </w:rPr>
              <w:t>1.“</w:t>
            </w:r>
            <w:r>
              <w:rPr>
                <w:bCs/>
                <w:color w:val="000000"/>
                <w:sz w:val="24"/>
              </w:rPr>
              <w:t>中证海外中国互联网</w:t>
            </w:r>
            <w:r>
              <w:rPr>
                <w:bCs/>
                <w:color w:val="000000"/>
                <w:sz w:val="24"/>
              </w:rPr>
              <w:t>”</w:t>
            </w:r>
            <w:r>
              <w:rPr>
                <w:bCs/>
                <w:color w:val="000000"/>
                <w:sz w:val="24"/>
              </w:rPr>
              <w:t>指数上涨</w:t>
            </w:r>
            <w:r>
              <w:rPr>
                <w:bCs/>
                <w:color w:val="000000"/>
                <w:sz w:val="24"/>
              </w:rPr>
              <w:t>5%</w:t>
            </w:r>
          </w:p>
        </w:tc>
        <w:tc>
          <w:tcPr>
            <w:tcW w:w="2126" w:type="dxa"/>
            <w:vAlign w:val="center"/>
          </w:tcPr>
          <w:p w:rsidR="001C5EC1" w:rsidRDefault="007F239A">
            <w:pPr>
              <w:jc w:val="right"/>
            </w:pPr>
            <w:r>
              <w:rPr>
                <w:bCs/>
                <w:color w:val="000000"/>
                <w:sz w:val="24"/>
              </w:rPr>
              <w:t>增加约</w:t>
            </w:r>
            <w:r>
              <w:rPr>
                <w:bCs/>
                <w:color w:val="000000"/>
                <w:sz w:val="24"/>
              </w:rPr>
              <w:t>5,153</w:t>
            </w:r>
          </w:p>
        </w:tc>
        <w:tc>
          <w:tcPr>
            <w:tcW w:w="2126" w:type="dxa"/>
            <w:vAlign w:val="center"/>
          </w:tcPr>
          <w:p w:rsidR="001C5EC1" w:rsidRDefault="007F239A">
            <w:pPr>
              <w:jc w:val="right"/>
            </w:pPr>
            <w:r>
              <w:rPr>
                <w:bCs/>
                <w:color w:val="000000"/>
                <w:sz w:val="24"/>
              </w:rPr>
              <w:t>增加约</w:t>
            </w:r>
            <w:r>
              <w:rPr>
                <w:bCs/>
                <w:color w:val="000000"/>
                <w:sz w:val="24"/>
              </w:rPr>
              <w:t>5,261</w:t>
            </w:r>
          </w:p>
        </w:tc>
      </w:tr>
      <w:tr w:rsidR="001C5EC1">
        <w:tc>
          <w:tcPr>
            <w:tcW w:w="851" w:type="dxa"/>
            <w:vMerge/>
          </w:tcPr>
          <w:p w:rsidR="001C5EC1" w:rsidRDefault="001C5EC1"/>
        </w:tc>
        <w:tc>
          <w:tcPr>
            <w:tcW w:w="3969" w:type="dxa"/>
            <w:vAlign w:val="center"/>
          </w:tcPr>
          <w:p w:rsidR="001C5EC1" w:rsidRDefault="007F239A">
            <w:r>
              <w:rPr>
                <w:bCs/>
                <w:color w:val="000000"/>
                <w:sz w:val="24"/>
              </w:rPr>
              <w:t>2.“</w:t>
            </w:r>
            <w:r>
              <w:rPr>
                <w:bCs/>
                <w:color w:val="000000"/>
                <w:sz w:val="24"/>
              </w:rPr>
              <w:t>中证海外中国互联网</w:t>
            </w:r>
            <w:r>
              <w:rPr>
                <w:bCs/>
                <w:color w:val="000000"/>
                <w:sz w:val="24"/>
              </w:rPr>
              <w:t>”</w:t>
            </w:r>
            <w:r>
              <w:rPr>
                <w:bCs/>
                <w:color w:val="000000"/>
                <w:sz w:val="24"/>
              </w:rPr>
              <w:t>指数下降</w:t>
            </w:r>
            <w:r>
              <w:rPr>
                <w:bCs/>
                <w:color w:val="000000"/>
                <w:sz w:val="24"/>
              </w:rPr>
              <w:t>5%</w:t>
            </w:r>
          </w:p>
        </w:tc>
        <w:tc>
          <w:tcPr>
            <w:tcW w:w="2126" w:type="dxa"/>
            <w:vAlign w:val="center"/>
          </w:tcPr>
          <w:p w:rsidR="001C5EC1" w:rsidRDefault="007F239A">
            <w:pPr>
              <w:jc w:val="right"/>
            </w:pPr>
            <w:r>
              <w:rPr>
                <w:bCs/>
                <w:color w:val="000000"/>
                <w:sz w:val="24"/>
              </w:rPr>
              <w:t>减少约</w:t>
            </w:r>
            <w:r>
              <w:rPr>
                <w:bCs/>
                <w:color w:val="000000"/>
                <w:sz w:val="24"/>
              </w:rPr>
              <w:t>5,153</w:t>
            </w:r>
          </w:p>
        </w:tc>
        <w:tc>
          <w:tcPr>
            <w:tcW w:w="2126" w:type="dxa"/>
            <w:vAlign w:val="center"/>
          </w:tcPr>
          <w:p w:rsidR="001C5EC1" w:rsidRDefault="007F239A">
            <w:pPr>
              <w:jc w:val="right"/>
            </w:pPr>
            <w:r>
              <w:rPr>
                <w:bCs/>
                <w:color w:val="000000"/>
                <w:sz w:val="24"/>
              </w:rPr>
              <w:t>减少约</w:t>
            </w:r>
            <w:r>
              <w:rPr>
                <w:bCs/>
                <w:color w:val="000000"/>
                <w:sz w:val="24"/>
              </w:rPr>
              <w:t>5,261</w:t>
            </w:r>
          </w:p>
        </w:tc>
      </w:tr>
    </w:tbl>
    <w:p w:rsidR="007B62FA" w:rsidRPr="00E53CFC" w:rsidRDefault="007B62FA" w:rsidP="00E53CFC">
      <w:pPr>
        <w:spacing w:before="29" w:line="288" w:lineRule="auto"/>
        <w:rPr>
          <w:b/>
          <w:bCs/>
          <w:color w:val="000000"/>
          <w:kern w:val="0"/>
          <w:sz w:val="24"/>
        </w:rPr>
      </w:pPr>
      <w:r w:rsidRPr="00E53CFC">
        <w:rPr>
          <w:b/>
          <w:bCs/>
          <w:color w:val="000000"/>
          <w:kern w:val="0"/>
          <w:sz w:val="24"/>
        </w:rPr>
        <w:t>7.4.14</w:t>
      </w:r>
      <w:r w:rsidR="002D0B5F" w:rsidRPr="00E53CFC">
        <w:rPr>
          <w:rFonts w:hint="eastAsia"/>
          <w:b/>
          <w:bCs/>
          <w:color w:val="000000"/>
          <w:kern w:val="0"/>
          <w:sz w:val="24"/>
        </w:rPr>
        <w:t xml:space="preserve"> </w:t>
      </w:r>
      <w:r w:rsidRPr="00E53CFC">
        <w:rPr>
          <w:rFonts w:hint="eastAsia"/>
          <w:b/>
          <w:bCs/>
          <w:color w:val="000000"/>
          <w:kern w:val="0"/>
          <w:sz w:val="24"/>
        </w:rPr>
        <w:t>有助于理解和分析会计报表需要说明的其他事项</w:t>
      </w:r>
    </w:p>
    <w:p w:rsidR="001C5EC1" w:rsidRDefault="007F239A">
      <w:pPr>
        <w:tabs>
          <w:tab w:val="left" w:pos="426"/>
        </w:tabs>
        <w:spacing w:before="29" w:line="288" w:lineRule="auto"/>
        <w:ind w:firstLineChars="200" w:firstLine="480"/>
        <w:rPr>
          <w:kern w:val="0"/>
          <w:sz w:val="24"/>
        </w:rPr>
      </w:pPr>
      <w:r>
        <w:rPr>
          <w:kern w:val="0"/>
          <w:sz w:val="24"/>
        </w:rPr>
        <w:t xml:space="preserve">(1) </w:t>
      </w:r>
      <w:r>
        <w:rPr>
          <w:kern w:val="0"/>
          <w:sz w:val="24"/>
        </w:rPr>
        <w:t>公允价值</w:t>
      </w:r>
    </w:p>
    <w:p w:rsidR="001C5EC1" w:rsidRDefault="007F239A">
      <w:pPr>
        <w:tabs>
          <w:tab w:val="left" w:pos="426"/>
        </w:tabs>
        <w:spacing w:before="29" w:line="288" w:lineRule="auto"/>
        <w:ind w:firstLineChars="200" w:firstLine="480"/>
        <w:rPr>
          <w:kern w:val="0"/>
          <w:sz w:val="24"/>
        </w:rPr>
      </w:pPr>
      <w:r>
        <w:rPr>
          <w:kern w:val="0"/>
          <w:sz w:val="24"/>
        </w:rPr>
        <w:t xml:space="preserve">(a) </w:t>
      </w:r>
      <w:r>
        <w:rPr>
          <w:kern w:val="0"/>
          <w:sz w:val="24"/>
        </w:rPr>
        <w:t>金融工具公允价值计量的方法</w:t>
      </w:r>
    </w:p>
    <w:p w:rsidR="001C5EC1" w:rsidRDefault="007F239A">
      <w:pPr>
        <w:tabs>
          <w:tab w:val="left" w:pos="426"/>
        </w:tabs>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1C5EC1" w:rsidRDefault="007F239A">
      <w:pPr>
        <w:tabs>
          <w:tab w:val="left" w:pos="426"/>
        </w:tabs>
        <w:spacing w:before="29" w:line="288" w:lineRule="auto"/>
        <w:ind w:firstLineChars="200" w:firstLine="480"/>
        <w:rPr>
          <w:kern w:val="0"/>
          <w:sz w:val="24"/>
        </w:rPr>
      </w:pPr>
      <w:r>
        <w:rPr>
          <w:kern w:val="0"/>
          <w:sz w:val="24"/>
        </w:rPr>
        <w:t>第一层次：相同资产或负债在活跃市场上未经调整的报价。</w:t>
      </w:r>
    </w:p>
    <w:p w:rsidR="001C5EC1" w:rsidRDefault="007F239A">
      <w:pPr>
        <w:tabs>
          <w:tab w:val="left" w:pos="426"/>
        </w:tabs>
        <w:spacing w:before="29" w:line="288" w:lineRule="auto"/>
        <w:ind w:firstLineChars="200" w:firstLine="480"/>
        <w:rPr>
          <w:kern w:val="0"/>
          <w:sz w:val="24"/>
        </w:rPr>
      </w:pPr>
      <w:r>
        <w:rPr>
          <w:kern w:val="0"/>
          <w:sz w:val="24"/>
        </w:rPr>
        <w:t>第二层次：除第一层次输入值外相关资产或负债直接或间接可观察的输入值。</w:t>
      </w:r>
    </w:p>
    <w:p w:rsidR="001C5EC1" w:rsidRDefault="007F239A">
      <w:pPr>
        <w:tabs>
          <w:tab w:val="left" w:pos="426"/>
        </w:tabs>
        <w:spacing w:before="29" w:line="288" w:lineRule="auto"/>
        <w:ind w:firstLineChars="200" w:firstLine="480"/>
        <w:rPr>
          <w:kern w:val="0"/>
          <w:sz w:val="24"/>
        </w:rPr>
      </w:pPr>
      <w:r>
        <w:rPr>
          <w:kern w:val="0"/>
          <w:sz w:val="24"/>
        </w:rPr>
        <w:t>第三层次：相关资产或负债的不可观察输入值。</w:t>
      </w:r>
    </w:p>
    <w:p w:rsidR="001C5EC1" w:rsidRDefault="007F239A">
      <w:pPr>
        <w:tabs>
          <w:tab w:val="left" w:pos="426"/>
        </w:tabs>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1C5EC1" w:rsidRDefault="007F239A">
      <w:pPr>
        <w:tabs>
          <w:tab w:val="left" w:pos="426"/>
        </w:tabs>
        <w:spacing w:before="29" w:line="288" w:lineRule="auto"/>
        <w:ind w:firstLineChars="200" w:firstLine="480"/>
        <w:rPr>
          <w:kern w:val="0"/>
          <w:sz w:val="24"/>
        </w:rPr>
      </w:pPr>
      <w:r>
        <w:rPr>
          <w:kern w:val="0"/>
          <w:sz w:val="24"/>
        </w:rPr>
        <w:t xml:space="preserve">(i) </w:t>
      </w:r>
      <w:r>
        <w:rPr>
          <w:kern w:val="0"/>
          <w:sz w:val="24"/>
        </w:rPr>
        <w:t>各层次金融工具公允价值</w:t>
      </w:r>
    </w:p>
    <w:p w:rsidR="001C5EC1" w:rsidRDefault="007F239A">
      <w:pPr>
        <w:tabs>
          <w:tab w:val="left" w:pos="426"/>
        </w:tabs>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959,098,677.19</w:t>
      </w:r>
      <w:r>
        <w:rPr>
          <w:kern w:val="0"/>
          <w:sz w:val="24"/>
        </w:rPr>
        <w:t>元，无属于第二或第三层次的余额</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1,034,654,604.66</w:t>
      </w:r>
      <w:r>
        <w:rPr>
          <w:kern w:val="0"/>
          <w:sz w:val="24"/>
        </w:rPr>
        <w:t>元，无第二或第三层次</w:t>
      </w:r>
      <w:r>
        <w:rPr>
          <w:kern w:val="0"/>
          <w:sz w:val="24"/>
        </w:rPr>
        <w:t>)</w:t>
      </w:r>
      <w:r>
        <w:rPr>
          <w:kern w:val="0"/>
          <w:sz w:val="24"/>
        </w:rPr>
        <w:t>。</w:t>
      </w:r>
    </w:p>
    <w:p w:rsidR="001C5EC1" w:rsidRDefault="007F239A">
      <w:pPr>
        <w:tabs>
          <w:tab w:val="left" w:pos="426"/>
        </w:tabs>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1C5EC1" w:rsidRDefault="007F239A">
      <w:pPr>
        <w:tabs>
          <w:tab w:val="left" w:pos="426"/>
        </w:tabs>
        <w:spacing w:before="29" w:line="288" w:lineRule="auto"/>
        <w:ind w:firstLineChars="200" w:firstLine="480"/>
        <w:rPr>
          <w:kern w:val="0"/>
          <w:sz w:val="24"/>
        </w:rPr>
      </w:pPr>
      <w:r>
        <w:rPr>
          <w:kern w:val="0"/>
          <w:sz w:val="24"/>
        </w:rPr>
        <w:t>本基金以导致各层次之间转换的事项发生日为确认各层次之间转换的时点。</w:t>
      </w:r>
    </w:p>
    <w:p w:rsidR="004A13CA" w:rsidRDefault="004A13CA">
      <w:pPr>
        <w:tabs>
          <w:tab w:val="left" w:pos="426"/>
        </w:tabs>
        <w:spacing w:before="29" w:line="288" w:lineRule="auto"/>
        <w:ind w:firstLineChars="200" w:firstLine="480"/>
        <w:rPr>
          <w:kern w:val="0"/>
          <w:sz w:val="24"/>
        </w:rPr>
      </w:pPr>
      <w:r w:rsidRPr="004A13CA">
        <w:rPr>
          <w:rFonts w:hint="eastAsia"/>
          <w:kern w:val="0"/>
          <w:sz w:val="24"/>
        </w:rPr>
        <w:t>本基金本期及上年度可比期间持有的以公允价值计量的金融工具的公允价值所属层次未发生重大变动。</w:t>
      </w:r>
    </w:p>
    <w:p w:rsidR="001C5EC1" w:rsidRDefault="007F239A">
      <w:pPr>
        <w:tabs>
          <w:tab w:val="left" w:pos="426"/>
        </w:tabs>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1C5EC1" w:rsidRDefault="007F239A">
      <w:pPr>
        <w:tabs>
          <w:tab w:val="left" w:pos="426"/>
        </w:tabs>
        <w:spacing w:before="29" w:line="288" w:lineRule="auto"/>
        <w:ind w:firstLineChars="200" w:firstLine="480"/>
        <w:rPr>
          <w:kern w:val="0"/>
          <w:sz w:val="24"/>
        </w:rPr>
      </w:pPr>
      <w:r>
        <w:rPr>
          <w:kern w:val="0"/>
          <w:sz w:val="24"/>
        </w:rPr>
        <w:t>无。</w:t>
      </w:r>
    </w:p>
    <w:p w:rsidR="001C5EC1" w:rsidRDefault="007F239A">
      <w:pPr>
        <w:tabs>
          <w:tab w:val="left" w:pos="426"/>
        </w:tabs>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1C5EC1" w:rsidRDefault="007F239A">
      <w:pPr>
        <w:tabs>
          <w:tab w:val="left" w:pos="426"/>
        </w:tabs>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1C5EC1" w:rsidRDefault="007F239A">
      <w:pPr>
        <w:tabs>
          <w:tab w:val="left" w:pos="426"/>
        </w:tabs>
        <w:spacing w:before="29" w:line="288" w:lineRule="auto"/>
        <w:ind w:firstLineChars="200" w:firstLine="480"/>
        <w:rPr>
          <w:kern w:val="0"/>
          <w:sz w:val="24"/>
        </w:rPr>
      </w:pPr>
      <w:r>
        <w:rPr>
          <w:kern w:val="0"/>
          <w:sz w:val="24"/>
        </w:rPr>
        <w:t xml:space="preserve">(d) </w:t>
      </w:r>
      <w:r>
        <w:rPr>
          <w:kern w:val="0"/>
          <w:sz w:val="24"/>
        </w:rPr>
        <w:t>不以公允价值计量的金融工具</w:t>
      </w:r>
    </w:p>
    <w:p w:rsidR="001C5EC1" w:rsidRDefault="007F239A">
      <w:pPr>
        <w:tabs>
          <w:tab w:val="left" w:pos="426"/>
        </w:tabs>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523D80" w:rsidRPr="00632CB8" w:rsidRDefault="004A13CA" w:rsidP="00632CB8">
      <w:pPr>
        <w:tabs>
          <w:tab w:val="left" w:pos="426"/>
        </w:tabs>
        <w:spacing w:before="29" w:line="288" w:lineRule="auto"/>
        <w:ind w:firstLineChars="200" w:firstLine="480"/>
        <w:rPr>
          <w:kern w:val="0"/>
          <w:sz w:val="24"/>
        </w:rPr>
      </w:pPr>
      <w:r w:rsidRPr="004A13CA">
        <w:rPr>
          <w:rFonts w:hint="eastAsia"/>
          <w:kern w:val="0"/>
          <w:sz w:val="24"/>
        </w:rPr>
        <w:lastRenderedPageBreak/>
        <w:t xml:space="preserve"> (2) </w:t>
      </w:r>
      <w:r w:rsidRPr="004A13CA">
        <w:rPr>
          <w:rFonts w:hint="eastAsia"/>
          <w:kern w:val="0"/>
          <w:sz w:val="24"/>
        </w:rPr>
        <w:t>除公允价值外，截至资产负债表日本基金无需要说明的其他重要事项。</w:t>
      </w: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234" w:name="_Toc225498272"/>
      <w:bookmarkStart w:id="235" w:name="_Toc352255995"/>
      <w:bookmarkStart w:id="236" w:name="_Toc352256063"/>
      <w:bookmarkStart w:id="237" w:name="_Toc352331241"/>
      <w:bookmarkStart w:id="238" w:name="_Toc362424019"/>
      <w:bookmarkStart w:id="239" w:name="_Toc374459281"/>
      <w:r w:rsidRPr="00FF450B">
        <w:rPr>
          <w:rFonts w:hint="eastAsia"/>
          <w:b/>
          <w:bCs/>
          <w:szCs w:val="24"/>
          <w:lang w:val="en-US"/>
        </w:rPr>
        <w:t>§</w:t>
      </w:r>
      <w:r w:rsidRPr="00FF450B">
        <w:rPr>
          <w:b/>
          <w:bCs/>
          <w:szCs w:val="24"/>
          <w:lang w:val="en-US"/>
        </w:rPr>
        <w:t>8</w:t>
      </w:r>
      <w:r w:rsidR="001822F7" w:rsidRPr="00FF450B">
        <w:rPr>
          <w:rFonts w:hint="eastAsia"/>
          <w:b/>
          <w:bCs/>
          <w:szCs w:val="24"/>
          <w:lang w:val="en-US"/>
        </w:rPr>
        <w:t xml:space="preserve"> </w:t>
      </w:r>
      <w:r w:rsidR="003E5E48" w:rsidRPr="00FF450B">
        <w:rPr>
          <w:rFonts w:hint="eastAsia"/>
          <w:b/>
          <w:bCs/>
          <w:szCs w:val="24"/>
          <w:lang w:val="en-US"/>
        </w:rPr>
        <w:t xml:space="preserve"> </w:t>
      </w:r>
      <w:r w:rsidRPr="00FF450B">
        <w:rPr>
          <w:rFonts w:hint="eastAsia"/>
          <w:b/>
          <w:bCs/>
          <w:szCs w:val="24"/>
          <w:lang w:val="en-US"/>
        </w:rPr>
        <w:t>投资组合报告</w:t>
      </w:r>
      <w:bookmarkEnd w:id="234"/>
      <w:bookmarkEnd w:id="235"/>
      <w:bookmarkEnd w:id="236"/>
      <w:bookmarkEnd w:id="237"/>
      <w:bookmarkEnd w:id="238"/>
      <w:bookmarkEnd w:id="239"/>
    </w:p>
    <w:p w:rsidR="00FC649E" w:rsidRPr="00FC649E" w:rsidRDefault="00FC649E" w:rsidP="00FC649E"/>
    <w:p w:rsidR="007B62FA" w:rsidRPr="00FF450B" w:rsidRDefault="007B62FA" w:rsidP="00FF450B">
      <w:pPr>
        <w:pStyle w:val="20"/>
        <w:spacing w:before="29" w:after="0" w:line="288" w:lineRule="auto"/>
        <w:rPr>
          <w:rFonts w:ascii="Times New Roman" w:hAnsi="Times New Roman"/>
          <w:color w:val="000000"/>
          <w:szCs w:val="24"/>
        </w:rPr>
      </w:pPr>
      <w:bookmarkStart w:id="240" w:name="_Toc225498273"/>
      <w:bookmarkStart w:id="241" w:name="_Toc352255996"/>
      <w:bookmarkStart w:id="242" w:name="_Toc352256064"/>
      <w:bookmarkStart w:id="243" w:name="_Toc352331242"/>
      <w:bookmarkStart w:id="244" w:name="_Toc362424020"/>
      <w:bookmarkStart w:id="245" w:name="_Toc374459282"/>
      <w:r w:rsidRPr="00FF450B">
        <w:rPr>
          <w:rFonts w:ascii="Times New Roman" w:hAnsi="Times New Roman"/>
          <w:color w:val="000000"/>
          <w:szCs w:val="24"/>
        </w:rPr>
        <w:t>8.1</w:t>
      </w:r>
      <w:r w:rsidR="002D0B5F" w:rsidRPr="00FF450B">
        <w:rPr>
          <w:rFonts w:ascii="Times New Roman" w:hAnsi="Times New Roman" w:hint="eastAsia"/>
          <w:color w:val="000000"/>
          <w:szCs w:val="24"/>
        </w:rPr>
        <w:t xml:space="preserve"> </w:t>
      </w:r>
      <w:r w:rsidRPr="00FF450B">
        <w:rPr>
          <w:rFonts w:ascii="Times New Roman" w:hAnsi="Times New Roman" w:hint="eastAsia"/>
          <w:color w:val="000000"/>
          <w:szCs w:val="24"/>
        </w:rPr>
        <w:t>期末基金资产组合情况</w:t>
      </w:r>
      <w:bookmarkEnd w:id="240"/>
      <w:bookmarkEnd w:id="241"/>
      <w:bookmarkEnd w:id="242"/>
      <w:bookmarkEnd w:id="243"/>
      <w:bookmarkEnd w:id="244"/>
      <w:bookmarkEnd w:id="245"/>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3474"/>
        <w:gridCol w:w="2560"/>
        <w:gridCol w:w="2011"/>
      </w:tblGrid>
      <w:tr w:rsidR="007B62FA" w:rsidRPr="00D0372D" w:rsidTr="009211EF">
        <w:tc>
          <w:tcPr>
            <w:tcW w:w="938"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序号</w:t>
            </w:r>
          </w:p>
        </w:tc>
        <w:tc>
          <w:tcPr>
            <w:tcW w:w="342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项目</w:t>
            </w:r>
          </w:p>
        </w:tc>
        <w:tc>
          <w:tcPr>
            <w:tcW w:w="252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金额</w:t>
            </w:r>
          </w:p>
        </w:tc>
        <w:tc>
          <w:tcPr>
            <w:tcW w:w="198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占基金总资产的比例（</w:t>
            </w:r>
            <w:r w:rsidRPr="00F83B5E">
              <w:rPr>
                <w:color w:val="000000"/>
                <w:sz w:val="24"/>
              </w:rPr>
              <w:t>%</w:t>
            </w:r>
            <w:r w:rsidRPr="00F83B5E">
              <w:rPr>
                <w:rFonts w:hint="eastAsia"/>
                <w:color w:val="000000"/>
                <w:sz w:val="24"/>
              </w:rPr>
              <w:t>）</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r w:rsidRPr="00DE689F">
              <w:rPr>
                <w:sz w:val="24"/>
              </w:rPr>
              <w:t>1</w:t>
            </w:r>
          </w:p>
        </w:tc>
        <w:tc>
          <w:tcPr>
            <w:tcW w:w="3420" w:type="dxa"/>
            <w:vAlign w:val="center"/>
          </w:tcPr>
          <w:p w:rsidR="007B62FA" w:rsidRPr="00DE689F" w:rsidRDefault="007B62FA" w:rsidP="00417F87">
            <w:pPr>
              <w:spacing w:line="360" w:lineRule="auto"/>
              <w:ind w:leftChars="50" w:left="105"/>
              <w:rPr>
                <w:sz w:val="24"/>
              </w:rPr>
            </w:pPr>
            <w:r w:rsidRPr="00DE689F">
              <w:rPr>
                <w:rFonts w:hint="eastAsia"/>
                <w:sz w:val="24"/>
              </w:rPr>
              <w:t>权益投资</w:t>
            </w:r>
          </w:p>
        </w:tc>
        <w:tc>
          <w:tcPr>
            <w:tcW w:w="2520" w:type="dxa"/>
            <w:vAlign w:val="bottom"/>
          </w:tcPr>
          <w:p w:rsidR="007B62FA" w:rsidRPr="0044666E" w:rsidRDefault="007B62FA" w:rsidP="0044666E">
            <w:pPr>
              <w:spacing w:before="29" w:line="288" w:lineRule="auto"/>
              <w:jc w:val="right"/>
              <w:rPr>
                <w:sz w:val="24"/>
              </w:rPr>
            </w:pPr>
            <w:r w:rsidRPr="0044666E">
              <w:rPr>
                <w:sz w:val="24"/>
              </w:rPr>
              <w:t>959,098,677.19</w:t>
            </w:r>
          </w:p>
        </w:tc>
        <w:tc>
          <w:tcPr>
            <w:tcW w:w="1980" w:type="dxa"/>
            <w:vAlign w:val="bottom"/>
          </w:tcPr>
          <w:p w:rsidR="007B62FA" w:rsidRPr="0044666E" w:rsidRDefault="007B62FA" w:rsidP="0044666E">
            <w:pPr>
              <w:spacing w:before="29" w:line="288" w:lineRule="auto"/>
              <w:jc w:val="right"/>
              <w:rPr>
                <w:sz w:val="24"/>
              </w:rPr>
            </w:pPr>
            <w:r w:rsidRPr="0044666E">
              <w:rPr>
                <w:sz w:val="24"/>
              </w:rPr>
              <w:t>90.32</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p>
        </w:tc>
        <w:tc>
          <w:tcPr>
            <w:tcW w:w="3420" w:type="dxa"/>
            <w:vAlign w:val="center"/>
          </w:tcPr>
          <w:p w:rsidR="007B62FA" w:rsidRPr="00DE689F" w:rsidRDefault="007B62FA" w:rsidP="00DE689F">
            <w:pPr>
              <w:spacing w:before="29" w:line="288" w:lineRule="auto"/>
              <w:ind w:leftChars="50" w:left="105"/>
              <w:rPr>
                <w:sz w:val="24"/>
              </w:rPr>
            </w:pPr>
            <w:r w:rsidRPr="00DE689F">
              <w:rPr>
                <w:rFonts w:hint="eastAsia"/>
                <w:sz w:val="24"/>
              </w:rPr>
              <w:t>其中：普通股</w:t>
            </w:r>
          </w:p>
        </w:tc>
        <w:tc>
          <w:tcPr>
            <w:tcW w:w="2520" w:type="dxa"/>
            <w:vAlign w:val="bottom"/>
          </w:tcPr>
          <w:p w:rsidR="007B62FA" w:rsidRPr="0044666E" w:rsidRDefault="007B62FA" w:rsidP="0044666E">
            <w:pPr>
              <w:spacing w:before="29" w:line="288" w:lineRule="auto"/>
              <w:jc w:val="right"/>
              <w:rPr>
                <w:sz w:val="24"/>
              </w:rPr>
            </w:pPr>
            <w:r w:rsidRPr="0044666E">
              <w:rPr>
                <w:sz w:val="24"/>
              </w:rPr>
              <w:t>274,720,955.87</w:t>
            </w:r>
          </w:p>
        </w:tc>
        <w:tc>
          <w:tcPr>
            <w:tcW w:w="1980" w:type="dxa"/>
            <w:vAlign w:val="bottom"/>
          </w:tcPr>
          <w:p w:rsidR="007B62FA" w:rsidRPr="0044666E" w:rsidRDefault="007B62FA" w:rsidP="0044666E">
            <w:pPr>
              <w:spacing w:before="29" w:line="288" w:lineRule="auto"/>
              <w:jc w:val="right"/>
              <w:rPr>
                <w:sz w:val="24"/>
              </w:rPr>
            </w:pPr>
            <w:r w:rsidRPr="0044666E">
              <w:rPr>
                <w:sz w:val="24"/>
              </w:rPr>
              <w:t>25.87</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p>
        </w:tc>
        <w:tc>
          <w:tcPr>
            <w:tcW w:w="3420" w:type="dxa"/>
            <w:vAlign w:val="center"/>
          </w:tcPr>
          <w:p w:rsidR="007B62FA" w:rsidRPr="00DE689F" w:rsidRDefault="007B62FA" w:rsidP="000C7A13">
            <w:pPr>
              <w:spacing w:before="29" w:line="288" w:lineRule="auto"/>
              <w:ind w:leftChars="50" w:left="105" w:firstLineChars="300" w:firstLine="720"/>
              <w:rPr>
                <w:sz w:val="24"/>
              </w:rPr>
            </w:pPr>
            <w:r w:rsidRPr="00DE689F">
              <w:rPr>
                <w:rFonts w:hint="eastAsia"/>
                <w:sz w:val="24"/>
              </w:rPr>
              <w:t>存托凭证</w:t>
            </w:r>
          </w:p>
        </w:tc>
        <w:tc>
          <w:tcPr>
            <w:tcW w:w="2520" w:type="dxa"/>
            <w:vAlign w:val="bottom"/>
          </w:tcPr>
          <w:p w:rsidR="007B62FA" w:rsidRPr="0044666E" w:rsidRDefault="007B62FA" w:rsidP="0044666E">
            <w:pPr>
              <w:spacing w:before="29" w:line="288" w:lineRule="auto"/>
              <w:jc w:val="right"/>
              <w:rPr>
                <w:sz w:val="24"/>
              </w:rPr>
            </w:pPr>
            <w:r w:rsidRPr="0044666E">
              <w:rPr>
                <w:sz w:val="24"/>
              </w:rPr>
              <w:t>684,377,721.32</w:t>
            </w:r>
          </w:p>
        </w:tc>
        <w:tc>
          <w:tcPr>
            <w:tcW w:w="1980" w:type="dxa"/>
            <w:vAlign w:val="bottom"/>
          </w:tcPr>
          <w:p w:rsidR="007B62FA" w:rsidRPr="0044666E" w:rsidRDefault="007B62FA" w:rsidP="0044666E">
            <w:pPr>
              <w:spacing w:before="29" w:line="288" w:lineRule="auto"/>
              <w:jc w:val="right"/>
              <w:rPr>
                <w:sz w:val="24"/>
              </w:rPr>
            </w:pPr>
            <w:r w:rsidRPr="0044666E">
              <w:rPr>
                <w:sz w:val="24"/>
              </w:rPr>
              <w:t>64.45</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8" w:left="17" w:firstLineChars="350" w:firstLine="840"/>
              <w:jc w:val="left"/>
              <w:rPr>
                <w:sz w:val="24"/>
              </w:rPr>
            </w:pPr>
            <w:r w:rsidRPr="00DE689F">
              <w:rPr>
                <w:rFonts w:hint="eastAsia"/>
                <w:sz w:val="24"/>
              </w:rPr>
              <w:t>优先股</w:t>
            </w:r>
          </w:p>
        </w:tc>
        <w:tc>
          <w:tcPr>
            <w:tcW w:w="2520" w:type="dxa"/>
            <w:vAlign w:val="center"/>
          </w:tcPr>
          <w:p w:rsidR="00831232" w:rsidRPr="0044666E" w:rsidRDefault="00831232" w:rsidP="0044666E">
            <w:pPr>
              <w:spacing w:before="29" w:line="288" w:lineRule="auto"/>
              <w:jc w:val="right"/>
              <w:rPr>
                <w:sz w:val="24"/>
              </w:rPr>
            </w:pPr>
            <w:r w:rsidRPr="0044666E">
              <w:rPr>
                <w:rFonts w:hint="eastAsia"/>
                <w:sz w:val="24"/>
              </w:rPr>
              <w:t>-</w:t>
            </w:r>
          </w:p>
        </w:tc>
        <w:tc>
          <w:tcPr>
            <w:tcW w:w="1980" w:type="dxa"/>
            <w:vAlign w:val="center"/>
          </w:tcPr>
          <w:p w:rsidR="00831232" w:rsidRPr="0044666E" w:rsidRDefault="00831232" w:rsidP="0044666E">
            <w:pPr>
              <w:spacing w:before="29" w:line="288" w:lineRule="auto"/>
              <w:jc w:val="right"/>
              <w:rPr>
                <w:sz w:val="24"/>
              </w:rPr>
            </w:pPr>
            <w:r w:rsidRPr="0044666E">
              <w:rPr>
                <w:rFonts w:hint="eastAsia"/>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8" w:left="17" w:firstLineChars="350" w:firstLine="840"/>
              <w:jc w:val="left"/>
              <w:rPr>
                <w:sz w:val="24"/>
              </w:rPr>
            </w:pPr>
            <w:r w:rsidRPr="00DE689F">
              <w:rPr>
                <w:rFonts w:hint="eastAsia"/>
                <w:sz w:val="24"/>
              </w:rPr>
              <w:t>房地产信托</w:t>
            </w:r>
            <w:r w:rsidR="00B1057D" w:rsidRPr="00DE689F">
              <w:rPr>
                <w:rFonts w:hint="eastAsia"/>
                <w:sz w:val="24"/>
              </w:rPr>
              <w:t>凭证</w:t>
            </w:r>
          </w:p>
        </w:tc>
        <w:tc>
          <w:tcPr>
            <w:tcW w:w="2520" w:type="dxa"/>
            <w:vAlign w:val="center"/>
          </w:tcPr>
          <w:p w:rsidR="00831232" w:rsidRPr="0044666E" w:rsidRDefault="00831232" w:rsidP="0044666E">
            <w:pPr>
              <w:spacing w:before="29" w:line="288" w:lineRule="auto"/>
              <w:jc w:val="right"/>
              <w:rPr>
                <w:sz w:val="24"/>
              </w:rPr>
            </w:pPr>
            <w:r w:rsidRPr="0044666E">
              <w:rPr>
                <w:rFonts w:hint="eastAsia"/>
                <w:sz w:val="24"/>
              </w:rPr>
              <w:t>-</w:t>
            </w:r>
          </w:p>
        </w:tc>
        <w:tc>
          <w:tcPr>
            <w:tcW w:w="1980" w:type="dxa"/>
            <w:vAlign w:val="center"/>
          </w:tcPr>
          <w:p w:rsidR="00831232" w:rsidRPr="0044666E" w:rsidRDefault="00831232" w:rsidP="0044666E">
            <w:pPr>
              <w:spacing w:before="29" w:line="288" w:lineRule="auto"/>
              <w:jc w:val="right"/>
              <w:rPr>
                <w:sz w:val="24"/>
              </w:rPr>
            </w:pPr>
            <w:r w:rsidRPr="0044666E">
              <w:rPr>
                <w:rFonts w:hint="eastAsia"/>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2</w:t>
            </w:r>
          </w:p>
        </w:tc>
        <w:tc>
          <w:tcPr>
            <w:tcW w:w="3420" w:type="dxa"/>
            <w:vAlign w:val="center"/>
          </w:tcPr>
          <w:p w:rsidR="00831232" w:rsidRPr="00DE689F" w:rsidRDefault="00831232" w:rsidP="00DE689F">
            <w:pPr>
              <w:spacing w:before="29" w:line="288" w:lineRule="auto"/>
              <w:ind w:leftChars="49" w:left="103"/>
              <w:rPr>
                <w:sz w:val="24"/>
              </w:rPr>
            </w:pPr>
            <w:r w:rsidRPr="00DE689F">
              <w:rPr>
                <w:rFonts w:hint="eastAsia"/>
                <w:sz w:val="24"/>
              </w:rPr>
              <w:t>基金投资</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3</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固定收益投资</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其中：债券</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50" w:left="105" w:firstLineChars="300" w:firstLine="720"/>
              <w:rPr>
                <w:sz w:val="24"/>
              </w:rPr>
            </w:pPr>
            <w:r w:rsidRPr="00DE689F">
              <w:rPr>
                <w:rFonts w:hint="eastAsia"/>
                <w:sz w:val="24"/>
              </w:rPr>
              <w:t>资产支持证券</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4</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金融衍生品投资</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其中：远期</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期货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期权</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权证</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5</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买入返售金融资产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其中：买断式回购的买入返售金融资产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6</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货币市场工具</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7</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银行存款和结算备付金合计</w:t>
            </w:r>
          </w:p>
        </w:tc>
        <w:tc>
          <w:tcPr>
            <w:tcW w:w="2520" w:type="dxa"/>
            <w:vAlign w:val="bottom"/>
          </w:tcPr>
          <w:p w:rsidR="00831232" w:rsidRPr="0044666E" w:rsidRDefault="00831232" w:rsidP="0044666E">
            <w:pPr>
              <w:spacing w:before="29" w:line="288" w:lineRule="auto"/>
              <w:jc w:val="right"/>
              <w:rPr>
                <w:sz w:val="24"/>
              </w:rPr>
            </w:pPr>
            <w:r w:rsidRPr="0044666E">
              <w:rPr>
                <w:sz w:val="24"/>
              </w:rPr>
              <w:t>98,502,096.00</w:t>
            </w:r>
          </w:p>
        </w:tc>
        <w:tc>
          <w:tcPr>
            <w:tcW w:w="1980" w:type="dxa"/>
            <w:vAlign w:val="bottom"/>
          </w:tcPr>
          <w:p w:rsidR="00831232" w:rsidRPr="0044666E" w:rsidRDefault="00831232" w:rsidP="0044666E">
            <w:pPr>
              <w:spacing w:before="29" w:line="288" w:lineRule="auto"/>
              <w:jc w:val="right"/>
              <w:rPr>
                <w:sz w:val="24"/>
              </w:rPr>
            </w:pPr>
            <w:r w:rsidRPr="0044666E">
              <w:rPr>
                <w:sz w:val="24"/>
              </w:rPr>
              <w:t>9.28</w:t>
            </w:r>
          </w:p>
        </w:tc>
      </w:tr>
      <w:tr w:rsidR="00692972" w:rsidRPr="0044666E" w:rsidTr="009211EF">
        <w:tc>
          <w:tcPr>
            <w:tcW w:w="938" w:type="dxa"/>
            <w:vAlign w:val="center"/>
          </w:tcPr>
          <w:p w:rsidR="00692972" w:rsidRPr="00DE689F" w:rsidRDefault="00692972" w:rsidP="00DE689F">
            <w:pPr>
              <w:spacing w:before="29" w:line="288" w:lineRule="auto"/>
              <w:jc w:val="center"/>
              <w:rPr>
                <w:sz w:val="24"/>
              </w:rPr>
            </w:pPr>
            <w:r w:rsidRPr="00DE689F">
              <w:rPr>
                <w:sz w:val="24"/>
              </w:rPr>
              <w:t>8</w:t>
            </w:r>
          </w:p>
        </w:tc>
        <w:tc>
          <w:tcPr>
            <w:tcW w:w="3420" w:type="dxa"/>
            <w:vAlign w:val="center"/>
          </w:tcPr>
          <w:p w:rsidR="00692972" w:rsidRPr="00DE689F" w:rsidRDefault="00692972" w:rsidP="00DE689F">
            <w:pPr>
              <w:spacing w:line="288" w:lineRule="auto"/>
              <w:ind w:leftChars="50" w:left="105"/>
              <w:rPr>
                <w:sz w:val="24"/>
              </w:rPr>
            </w:pPr>
            <w:r w:rsidRPr="00DE689F">
              <w:rPr>
                <w:rFonts w:hint="eastAsia"/>
                <w:sz w:val="24"/>
              </w:rPr>
              <w:t>其他各项资产</w:t>
            </w:r>
          </w:p>
        </w:tc>
        <w:tc>
          <w:tcPr>
            <w:tcW w:w="2520" w:type="dxa"/>
            <w:vAlign w:val="center"/>
          </w:tcPr>
          <w:p w:rsidR="00692972" w:rsidRPr="0044666E" w:rsidRDefault="00692972" w:rsidP="0044666E">
            <w:pPr>
              <w:spacing w:before="29" w:line="288" w:lineRule="auto"/>
              <w:jc w:val="right"/>
              <w:rPr>
                <w:sz w:val="24"/>
              </w:rPr>
            </w:pPr>
            <w:r w:rsidRPr="0044666E">
              <w:rPr>
                <w:sz w:val="24"/>
              </w:rPr>
              <w:t>4,245,719.54</w:t>
            </w:r>
          </w:p>
        </w:tc>
        <w:tc>
          <w:tcPr>
            <w:tcW w:w="1980" w:type="dxa"/>
            <w:vAlign w:val="center"/>
          </w:tcPr>
          <w:p w:rsidR="00692972" w:rsidRPr="0044666E" w:rsidRDefault="00692972" w:rsidP="0044666E">
            <w:pPr>
              <w:spacing w:before="29" w:line="288" w:lineRule="auto"/>
              <w:jc w:val="right"/>
              <w:rPr>
                <w:sz w:val="24"/>
              </w:rPr>
            </w:pPr>
            <w:r w:rsidRPr="0044666E">
              <w:rPr>
                <w:sz w:val="24"/>
              </w:rPr>
              <w:t>0.40</w:t>
            </w:r>
          </w:p>
        </w:tc>
      </w:tr>
      <w:tr w:rsidR="00692972" w:rsidRPr="0044666E" w:rsidTr="009211EF">
        <w:tc>
          <w:tcPr>
            <w:tcW w:w="938" w:type="dxa"/>
            <w:vAlign w:val="center"/>
          </w:tcPr>
          <w:p w:rsidR="00692972" w:rsidRPr="00DE689F" w:rsidRDefault="00692972" w:rsidP="00DE689F">
            <w:pPr>
              <w:spacing w:before="29" w:line="288" w:lineRule="auto"/>
              <w:jc w:val="center"/>
              <w:rPr>
                <w:sz w:val="24"/>
              </w:rPr>
            </w:pPr>
            <w:r w:rsidRPr="00DE689F">
              <w:rPr>
                <w:sz w:val="24"/>
              </w:rPr>
              <w:t>9</w:t>
            </w:r>
          </w:p>
        </w:tc>
        <w:tc>
          <w:tcPr>
            <w:tcW w:w="3420" w:type="dxa"/>
            <w:vAlign w:val="center"/>
          </w:tcPr>
          <w:p w:rsidR="00692972" w:rsidRPr="00DE689F" w:rsidRDefault="00692972" w:rsidP="00DE689F">
            <w:pPr>
              <w:spacing w:line="288" w:lineRule="auto"/>
              <w:ind w:leftChars="50" w:left="105"/>
              <w:rPr>
                <w:sz w:val="24"/>
              </w:rPr>
            </w:pPr>
            <w:r w:rsidRPr="00DE689F">
              <w:rPr>
                <w:rFonts w:hint="eastAsia"/>
                <w:sz w:val="24"/>
              </w:rPr>
              <w:t>合计</w:t>
            </w:r>
          </w:p>
        </w:tc>
        <w:tc>
          <w:tcPr>
            <w:tcW w:w="2520" w:type="dxa"/>
            <w:vAlign w:val="center"/>
          </w:tcPr>
          <w:p w:rsidR="00692972" w:rsidRPr="0044666E" w:rsidRDefault="00692972" w:rsidP="0044666E">
            <w:pPr>
              <w:spacing w:before="29" w:line="288" w:lineRule="auto"/>
              <w:jc w:val="right"/>
              <w:rPr>
                <w:sz w:val="24"/>
              </w:rPr>
            </w:pPr>
            <w:r w:rsidRPr="0044666E">
              <w:rPr>
                <w:sz w:val="24"/>
              </w:rPr>
              <w:t>1,061,846,492.73</w:t>
            </w:r>
          </w:p>
        </w:tc>
        <w:tc>
          <w:tcPr>
            <w:tcW w:w="1980" w:type="dxa"/>
            <w:vAlign w:val="center"/>
          </w:tcPr>
          <w:p w:rsidR="00692972" w:rsidRPr="0044666E" w:rsidRDefault="00692972" w:rsidP="0044666E">
            <w:pPr>
              <w:spacing w:before="29" w:line="288" w:lineRule="auto"/>
              <w:jc w:val="right"/>
              <w:rPr>
                <w:sz w:val="24"/>
              </w:rPr>
            </w:pPr>
            <w:r w:rsidRPr="0044666E">
              <w:rPr>
                <w:sz w:val="24"/>
              </w:rPr>
              <w:t>100.00</w:t>
            </w:r>
          </w:p>
        </w:tc>
      </w:tr>
    </w:tbl>
    <w:p w:rsidR="007B62FA" w:rsidRPr="00B57FC2" w:rsidRDefault="007B62FA" w:rsidP="004F0D41">
      <w:pPr>
        <w:spacing w:line="360" w:lineRule="auto"/>
        <w:jc w:val="left"/>
        <w:rPr>
          <w:kern w:val="0"/>
          <w:sz w:val="24"/>
        </w:rPr>
      </w:pPr>
      <w:r w:rsidRPr="00B57FC2">
        <w:rPr>
          <w:kern w:val="0"/>
          <w:sz w:val="24"/>
        </w:rPr>
        <w:t>注：本基金本报告期末未持有通过港股通投资的股票。</w:t>
      </w:r>
    </w:p>
    <w:p w:rsidR="006E2565" w:rsidRDefault="006E2565" w:rsidP="004F0D41">
      <w:pPr>
        <w:spacing w:line="360" w:lineRule="auto"/>
        <w:jc w:val="left"/>
        <w:rPr>
          <w:rFonts w:ascii="宋体" w:hAnsi="宋体"/>
          <w:szCs w:val="21"/>
        </w:rPr>
      </w:pPr>
    </w:p>
    <w:p w:rsidR="007B62FA" w:rsidRPr="00D701B8" w:rsidRDefault="007B62FA" w:rsidP="00D701B8">
      <w:pPr>
        <w:pStyle w:val="20"/>
        <w:spacing w:before="29" w:after="0" w:line="288" w:lineRule="auto"/>
        <w:rPr>
          <w:rFonts w:ascii="Times New Roman" w:hAnsi="Times New Roman"/>
          <w:kern w:val="0"/>
          <w:szCs w:val="24"/>
        </w:rPr>
      </w:pPr>
      <w:bookmarkStart w:id="246" w:name="_Toc374459283"/>
      <w:r w:rsidRPr="00D701B8">
        <w:rPr>
          <w:rFonts w:ascii="Times New Roman" w:hAnsi="Times New Roman"/>
          <w:kern w:val="0"/>
          <w:szCs w:val="24"/>
        </w:rPr>
        <w:t>8.2</w:t>
      </w:r>
      <w:r w:rsidR="002D0B5F" w:rsidRPr="00D701B8">
        <w:rPr>
          <w:rFonts w:ascii="Times New Roman" w:hAnsi="Times New Roman" w:hint="eastAsia"/>
          <w:kern w:val="0"/>
          <w:szCs w:val="24"/>
        </w:rPr>
        <w:t xml:space="preserve"> </w:t>
      </w:r>
      <w:r w:rsidRPr="00D701B8">
        <w:rPr>
          <w:rFonts w:ascii="Times New Roman" w:hAnsi="Times New Roman" w:hint="eastAsia"/>
          <w:kern w:val="0"/>
          <w:szCs w:val="24"/>
        </w:rPr>
        <w:t>期末在各个国家（地区）证券市场的权益投资分布</w:t>
      </w:r>
      <w:bookmarkEnd w:id="246"/>
    </w:p>
    <w:p w:rsidR="00A15059" w:rsidRPr="00D0372D" w:rsidRDefault="00A15059" w:rsidP="00AD4493">
      <w:pPr>
        <w:autoSpaceDE w:val="0"/>
        <w:autoSpaceDN w:val="0"/>
        <w:adjustRightInd w:val="0"/>
        <w:spacing w:before="29" w:line="288" w:lineRule="auto"/>
        <w:ind w:left="15"/>
        <w:jc w:val="right"/>
        <w:rPr>
          <w:rFonts w:ascii="宋体" w:hAnsi="宋体"/>
          <w:color w:val="000000"/>
          <w:szCs w:val="21"/>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7B62FA" w:rsidRPr="00D0372D" w:rsidTr="00A62D6C">
        <w:tc>
          <w:tcPr>
            <w:tcW w:w="2074"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国家（地区）</w:t>
            </w:r>
          </w:p>
        </w:tc>
        <w:tc>
          <w:tcPr>
            <w:tcW w:w="3598"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公允价值</w:t>
            </w:r>
          </w:p>
        </w:tc>
        <w:tc>
          <w:tcPr>
            <w:tcW w:w="3684"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占基金资产净值比例（％）</w:t>
            </w:r>
          </w:p>
        </w:tc>
      </w:tr>
      <w:tr w:rsidR="001C5EC1">
        <w:tc>
          <w:tcPr>
            <w:tcW w:w="1998" w:type="dxa"/>
            <w:vAlign w:val="center"/>
          </w:tcPr>
          <w:p w:rsidR="001C5EC1" w:rsidRDefault="007F239A">
            <w:pPr>
              <w:jc w:val="left"/>
            </w:pPr>
            <w:r>
              <w:rPr>
                <w:color w:val="000000"/>
                <w:sz w:val="24"/>
              </w:rPr>
              <w:lastRenderedPageBreak/>
              <w:t>美国</w:t>
            </w:r>
          </w:p>
        </w:tc>
        <w:tc>
          <w:tcPr>
            <w:tcW w:w="3459" w:type="dxa"/>
            <w:vAlign w:val="center"/>
          </w:tcPr>
          <w:p w:rsidR="001C5EC1" w:rsidRDefault="007F239A">
            <w:pPr>
              <w:jc w:val="right"/>
            </w:pPr>
            <w:r>
              <w:rPr>
                <w:color w:val="000000"/>
                <w:sz w:val="24"/>
              </w:rPr>
              <w:t>713,785,644.40</w:t>
            </w:r>
          </w:p>
        </w:tc>
        <w:tc>
          <w:tcPr>
            <w:tcW w:w="3541" w:type="dxa"/>
            <w:vAlign w:val="center"/>
          </w:tcPr>
          <w:p w:rsidR="001C5EC1" w:rsidRDefault="007F239A">
            <w:pPr>
              <w:jc w:val="right"/>
            </w:pPr>
            <w:r>
              <w:rPr>
                <w:color w:val="000000"/>
                <w:sz w:val="24"/>
              </w:rPr>
              <w:t>70.19</w:t>
            </w:r>
          </w:p>
        </w:tc>
      </w:tr>
      <w:tr w:rsidR="001C5EC1">
        <w:tc>
          <w:tcPr>
            <w:tcW w:w="1998" w:type="dxa"/>
            <w:vAlign w:val="center"/>
          </w:tcPr>
          <w:p w:rsidR="001C5EC1" w:rsidRDefault="007F239A">
            <w:pPr>
              <w:jc w:val="left"/>
            </w:pPr>
            <w:r>
              <w:rPr>
                <w:color w:val="000000"/>
                <w:sz w:val="24"/>
              </w:rPr>
              <w:t>香港</w:t>
            </w:r>
          </w:p>
        </w:tc>
        <w:tc>
          <w:tcPr>
            <w:tcW w:w="3459" w:type="dxa"/>
            <w:vAlign w:val="center"/>
          </w:tcPr>
          <w:p w:rsidR="001C5EC1" w:rsidRDefault="007F239A">
            <w:pPr>
              <w:jc w:val="right"/>
            </w:pPr>
            <w:r>
              <w:rPr>
                <w:color w:val="000000"/>
                <w:sz w:val="24"/>
              </w:rPr>
              <w:t>245,313,032.79</w:t>
            </w:r>
          </w:p>
        </w:tc>
        <w:tc>
          <w:tcPr>
            <w:tcW w:w="3541" w:type="dxa"/>
            <w:vAlign w:val="center"/>
          </w:tcPr>
          <w:p w:rsidR="001C5EC1" w:rsidRDefault="007F239A">
            <w:pPr>
              <w:jc w:val="right"/>
            </w:pPr>
            <w:r>
              <w:rPr>
                <w:color w:val="000000"/>
                <w:sz w:val="24"/>
              </w:rPr>
              <w:t>24.12</w:t>
            </w:r>
          </w:p>
        </w:tc>
      </w:tr>
      <w:tr w:rsidR="007B62FA" w:rsidRPr="00D0372D" w:rsidTr="00A62D6C">
        <w:tc>
          <w:tcPr>
            <w:tcW w:w="2074" w:type="dxa"/>
            <w:vAlign w:val="center"/>
          </w:tcPr>
          <w:p w:rsidR="007B62FA" w:rsidRPr="00D701B8" w:rsidRDefault="007B62FA" w:rsidP="00D701B8">
            <w:pPr>
              <w:pStyle w:val="ae"/>
              <w:spacing w:before="29" w:line="288" w:lineRule="auto"/>
              <w:rPr>
                <w:szCs w:val="24"/>
              </w:rPr>
            </w:pPr>
            <w:r w:rsidRPr="00D701B8">
              <w:rPr>
                <w:rFonts w:hint="eastAsia"/>
                <w:szCs w:val="24"/>
              </w:rPr>
              <w:t>合计</w:t>
            </w:r>
          </w:p>
        </w:tc>
        <w:tc>
          <w:tcPr>
            <w:tcW w:w="3598" w:type="dxa"/>
            <w:vAlign w:val="center"/>
          </w:tcPr>
          <w:p w:rsidR="007B62FA" w:rsidRPr="00D701B8" w:rsidRDefault="007B62FA" w:rsidP="00D701B8">
            <w:pPr>
              <w:spacing w:before="29" w:line="288" w:lineRule="auto"/>
              <w:jc w:val="right"/>
              <w:rPr>
                <w:sz w:val="24"/>
              </w:rPr>
            </w:pPr>
            <w:r w:rsidRPr="00D701B8">
              <w:rPr>
                <w:sz w:val="24"/>
              </w:rPr>
              <w:t>959,098,677.19</w:t>
            </w:r>
          </w:p>
        </w:tc>
        <w:tc>
          <w:tcPr>
            <w:tcW w:w="3684" w:type="dxa"/>
            <w:vAlign w:val="center"/>
          </w:tcPr>
          <w:p w:rsidR="007B62FA" w:rsidRPr="00D701B8" w:rsidRDefault="007B62FA" w:rsidP="00D701B8">
            <w:pPr>
              <w:spacing w:before="29" w:line="288" w:lineRule="auto"/>
              <w:jc w:val="right"/>
              <w:rPr>
                <w:sz w:val="24"/>
              </w:rPr>
            </w:pPr>
            <w:r w:rsidRPr="00D701B8">
              <w:rPr>
                <w:sz w:val="24"/>
              </w:rPr>
              <w:t>94.32</w:t>
            </w:r>
          </w:p>
        </w:tc>
      </w:tr>
    </w:tbl>
    <w:p w:rsidR="001C5EC1" w:rsidRDefault="007F239A">
      <w:pPr>
        <w:spacing w:line="360" w:lineRule="auto"/>
        <w:jc w:val="left"/>
        <w:rPr>
          <w:kern w:val="0"/>
          <w:sz w:val="24"/>
        </w:rPr>
      </w:pPr>
      <w:r>
        <w:rPr>
          <w:kern w:val="0"/>
          <w:sz w:val="24"/>
        </w:rPr>
        <w:t>注：</w:t>
      </w:r>
      <w:r>
        <w:rPr>
          <w:kern w:val="0"/>
          <w:sz w:val="24"/>
        </w:rPr>
        <w:t>1</w:t>
      </w:r>
      <w:r>
        <w:rPr>
          <w:kern w:val="0"/>
          <w:sz w:val="24"/>
        </w:rPr>
        <w:t>、国家（地区）类别根据其所在的证券交易所确定；</w:t>
      </w:r>
    </w:p>
    <w:p w:rsidR="007B62FA" w:rsidRPr="00D701B8" w:rsidRDefault="007B62FA" w:rsidP="004F0D41">
      <w:pPr>
        <w:spacing w:line="360" w:lineRule="auto"/>
        <w:jc w:val="left"/>
        <w:rPr>
          <w:kern w:val="0"/>
          <w:sz w:val="24"/>
        </w:rPr>
      </w:pPr>
      <w:r w:rsidRPr="00D701B8">
        <w:rPr>
          <w:kern w:val="0"/>
          <w:sz w:val="24"/>
        </w:rPr>
        <w:t xml:space="preserve">    2</w:t>
      </w:r>
      <w:r w:rsidRPr="00D701B8">
        <w:rPr>
          <w:kern w:val="0"/>
          <w:sz w:val="24"/>
        </w:rPr>
        <w:t>、</w:t>
      </w:r>
      <w:r w:rsidRPr="00D701B8">
        <w:rPr>
          <w:kern w:val="0"/>
          <w:sz w:val="24"/>
        </w:rPr>
        <w:t>ADR</w:t>
      </w:r>
      <w:r w:rsidRPr="00D701B8">
        <w:rPr>
          <w:kern w:val="0"/>
          <w:sz w:val="24"/>
        </w:rPr>
        <w:t>、</w:t>
      </w:r>
      <w:r w:rsidRPr="00D701B8">
        <w:rPr>
          <w:kern w:val="0"/>
          <w:sz w:val="24"/>
        </w:rPr>
        <w:t>GDR</w:t>
      </w:r>
      <w:r w:rsidRPr="00D701B8">
        <w:rPr>
          <w:kern w:val="0"/>
          <w:sz w:val="24"/>
        </w:rPr>
        <w:t>按照存托凭证本身挂牌的证券交易所确定。</w:t>
      </w:r>
    </w:p>
    <w:p w:rsidR="007B62FA" w:rsidRPr="00D0372D" w:rsidRDefault="007B62FA" w:rsidP="00417F87">
      <w:pPr>
        <w:spacing w:line="360" w:lineRule="auto"/>
        <w:rPr>
          <w:rFonts w:ascii="宋体" w:hAnsi="宋体"/>
          <w:color w:val="000000"/>
          <w:szCs w:val="21"/>
        </w:rPr>
      </w:pPr>
    </w:p>
    <w:p w:rsidR="007B62FA" w:rsidRPr="000510A2" w:rsidRDefault="007B62FA" w:rsidP="000510A2">
      <w:pPr>
        <w:pStyle w:val="20"/>
        <w:spacing w:before="29" w:after="0" w:line="288" w:lineRule="auto"/>
        <w:rPr>
          <w:rFonts w:ascii="Times New Roman" w:hAnsi="Times New Roman"/>
          <w:kern w:val="0"/>
          <w:szCs w:val="24"/>
        </w:rPr>
      </w:pPr>
      <w:bookmarkStart w:id="247" w:name="_Toc224618378"/>
      <w:bookmarkStart w:id="248" w:name="_Toc248233025"/>
      <w:bookmarkStart w:id="249" w:name="_Toc249790557"/>
      <w:bookmarkStart w:id="250" w:name="_Toc286929758"/>
      <w:bookmarkStart w:id="251" w:name="_Toc352255997"/>
      <w:bookmarkStart w:id="252" w:name="_Toc352256065"/>
      <w:bookmarkStart w:id="253" w:name="_Toc352331243"/>
      <w:bookmarkStart w:id="254" w:name="_Toc362424021"/>
      <w:bookmarkStart w:id="255" w:name="_Toc374459284"/>
      <w:r w:rsidRPr="000510A2">
        <w:rPr>
          <w:rFonts w:ascii="Times New Roman" w:hAnsi="Times New Roman"/>
          <w:kern w:val="0"/>
          <w:szCs w:val="24"/>
        </w:rPr>
        <w:t>8.3</w:t>
      </w:r>
      <w:r w:rsidR="002D0B5F" w:rsidRPr="000510A2">
        <w:rPr>
          <w:rFonts w:ascii="Times New Roman" w:hAnsi="Times New Roman" w:hint="eastAsia"/>
          <w:kern w:val="0"/>
          <w:szCs w:val="24"/>
        </w:rPr>
        <w:t xml:space="preserve"> </w:t>
      </w:r>
      <w:r w:rsidRPr="000510A2">
        <w:rPr>
          <w:rFonts w:ascii="Times New Roman" w:hAnsi="Times New Roman" w:hint="eastAsia"/>
          <w:kern w:val="0"/>
          <w:szCs w:val="24"/>
        </w:rPr>
        <w:t>期末按行业分类的权益投资组合</w:t>
      </w:r>
      <w:bookmarkEnd w:id="247"/>
      <w:bookmarkEnd w:id="248"/>
      <w:bookmarkEnd w:id="249"/>
      <w:bookmarkEnd w:id="250"/>
      <w:bookmarkEnd w:id="251"/>
      <w:bookmarkEnd w:id="252"/>
      <w:bookmarkEnd w:id="253"/>
      <w:bookmarkEnd w:id="254"/>
      <w:bookmarkEnd w:id="255"/>
    </w:p>
    <w:p w:rsidR="00117CC3" w:rsidRPr="000510A2" w:rsidRDefault="00117CC3" w:rsidP="000510A2">
      <w:pPr>
        <w:pStyle w:val="20"/>
        <w:spacing w:before="29" w:after="0" w:line="288" w:lineRule="auto"/>
        <w:rPr>
          <w:rFonts w:ascii="Times New Roman" w:hAnsi="Times New Roman"/>
          <w:kern w:val="0"/>
          <w:szCs w:val="24"/>
        </w:rPr>
      </w:pPr>
      <w:r w:rsidRPr="000510A2">
        <w:rPr>
          <w:rFonts w:ascii="Times New Roman" w:hAnsi="Times New Roman"/>
          <w:kern w:val="0"/>
          <w:szCs w:val="24"/>
        </w:rPr>
        <w:t>8.3</w:t>
      </w:r>
      <w:r w:rsidRPr="000510A2">
        <w:rPr>
          <w:rFonts w:ascii="Times New Roman" w:hAnsi="Times New Roman" w:hint="eastAsia"/>
          <w:kern w:val="0"/>
          <w:szCs w:val="24"/>
        </w:rPr>
        <w:t xml:space="preserve">.1 </w:t>
      </w:r>
      <w:r w:rsidRPr="000510A2">
        <w:rPr>
          <w:rFonts w:ascii="Times New Roman" w:hAnsi="Times New Roman" w:hint="eastAsia"/>
          <w:kern w:val="0"/>
          <w:szCs w:val="24"/>
        </w:rPr>
        <w:t>期末指数投资按行业分类的股票及存托凭证投资组合</w:t>
      </w:r>
    </w:p>
    <w:p w:rsidR="00B83412" w:rsidRPr="00AD4493" w:rsidRDefault="00B83412"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61"/>
        <w:gridCol w:w="3000"/>
        <w:gridCol w:w="2437"/>
      </w:tblGrid>
      <w:tr w:rsidR="00B83412" w:rsidRPr="00D0372D" w:rsidTr="00E85CA1">
        <w:trPr>
          <w:trHeight w:val="285"/>
        </w:trPr>
        <w:tc>
          <w:tcPr>
            <w:tcW w:w="3703"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行业类别</w:t>
            </w:r>
          </w:p>
        </w:tc>
        <w:tc>
          <w:tcPr>
            <w:tcW w:w="3119"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公允价值</w:t>
            </w:r>
          </w:p>
        </w:tc>
        <w:tc>
          <w:tcPr>
            <w:tcW w:w="2534"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占基金资产净值比例（％）</w:t>
            </w:r>
          </w:p>
        </w:tc>
      </w:tr>
      <w:tr w:rsidR="001C5EC1">
        <w:tc>
          <w:tcPr>
            <w:tcW w:w="3561" w:type="dxa"/>
            <w:vAlign w:val="center"/>
          </w:tcPr>
          <w:p w:rsidR="001C5EC1" w:rsidRDefault="007F239A">
            <w:pPr>
              <w:jc w:val="left"/>
            </w:pPr>
            <w:r>
              <w:rPr>
                <w:sz w:val="24"/>
              </w:rPr>
              <w:t>信息技术</w:t>
            </w:r>
          </w:p>
        </w:tc>
        <w:tc>
          <w:tcPr>
            <w:tcW w:w="3000" w:type="dxa"/>
            <w:vAlign w:val="center"/>
          </w:tcPr>
          <w:p w:rsidR="001C5EC1" w:rsidRDefault="007F239A">
            <w:pPr>
              <w:jc w:val="right"/>
            </w:pPr>
            <w:r>
              <w:rPr>
                <w:sz w:val="24"/>
              </w:rPr>
              <w:t>18,327,401.11</w:t>
            </w:r>
          </w:p>
        </w:tc>
        <w:tc>
          <w:tcPr>
            <w:tcW w:w="2437" w:type="dxa"/>
            <w:vAlign w:val="center"/>
          </w:tcPr>
          <w:p w:rsidR="001C5EC1" w:rsidRDefault="007F239A">
            <w:pPr>
              <w:jc w:val="right"/>
            </w:pPr>
            <w:r>
              <w:rPr>
                <w:sz w:val="24"/>
              </w:rPr>
              <w:t>1.80</w:t>
            </w:r>
          </w:p>
        </w:tc>
      </w:tr>
      <w:tr w:rsidR="001C5EC1">
        <w:tc>
          <w:tcPr>
            <w:tcW w:w="3561" w:type="dxa"/>
            <w:vAlign w:val="center"/>
          </w:tcPr>
          <w:p w:rsidR="001C5EC1" w:rsidRDefault="007F239A">
            <w:pPr>
              <w:jc w:val="left"/>
            </w:pPr>
            <w:r>
              <w:rPr>
                <w:sz w:val="24"/>
              </w:rPr>
              <w:t>非必需消费品</w:t>
            </w:r>
          </w:p>
        </w:tc>
        <w:tc>
          <w:tcPr>
            <w:tcW w:w="3000" w:type="dxa"/>
            <w:vAlign w:val="center"/>
          </w:tcPr>
          <w:p w:rsidR="001C5EC1" w:rsidRDefault="007F239A">
            <w:pPr>
              <w:jc w:val="right"/>
            </w:pPr>
            <w:r>
              <w:rPr>
                <w:sz w:val="24"/>
              </w:rPr>
              <w:t>343,139,692.89</w:t>
            </w:r>
          </w:p>
        </w:tc>
        <w:tc>
          <w:tcPr>
            <w:tcW w:w="2437" w:type="dxa"/>
            <w:vAlign w:val="center"/>
          </w:tcPr>
          <w:p w:rsidR="001C5EC1" w:rsidRDefault="007F239A">
            <w:pPr>
              <w:jc w:val="right"/>
            </w:pPr>
            <w:r>
              <w:rPr>
                <w:sz w:val="24"/>
              </w:rPr>
              <w:t>33.74</w:t>
            </w:r>
          </w:p>
        </w:tc>
      </w:tr>
      <w:tr w:rsidR="001C5EC1">
        <w:tc>
          <w:tcPr>
            <w:tcW w:w="3561" w:type="dxa"/>
            <w:vAlign w:val="center"/>
          </w:tcPr>
          <w:p w:rsidR="001C5EC1" w:rsidRDefault="007F239A">
            <w:pPr>
              <w:jc w:val="left"/>
            </w:pPr>
            <w:r>
              <w:rPr>
                <w:sz w:val="24"/>
              </w:rPr>
              <w:t>电信服务</w:t>
            </w:r>
          </w:p>
        </w:tc>
        <w:tc>
          <w:tcPr>
            <w:tcW w:w="3000" w:type="dxa"/>
            <w:vAlign w:val="center"/>
          </w:tcPr>
          <w:p w:rsidR="001C5EC1" w:rsidRDefault="007F239A">
            <w:pPr>
              <w:jc w:val="right"/>
            </w:pPr>
            <w:r>
              <w:rPr>
                <w:sz w:val="24"/>
              </w:rPr>
              <w:t>569,195,646.50</w:t>
            </w:r>
          </w:p>
        </w:tc>
        <w:tc>
          <w:tcPr>
            <w:tcW w:w="2437" w:type="dxa"/>
            <w:vAlign w:val="center"/>
          </w:tcPr>
          <w:p w:rsidR="001C5EC1" w:rsidRDefault="007F239A">
            <w:pPr>
              <w:jc w:val="right"/>
            </w:pPr>
            <w:r>
              <w:rPr>
                <w:sz w:val="24"/>
              </w:rPr>
              <w:t>55.97</w:t>
            </w:r>
          </w:p>
        </w:tc>
      </w:tr>
      <w:tr w:rsidR="001C5EC1">
        <w:tc>
          <w:tcPr>
            <w:tcW w:w="3561" w:type="dxa"/>
            <w:vAlign w:val="center"/>
          </w:tcPr>
          <w:p w:rsidR="001C5EC1" w:rsidRDefault="007F239A">
            <w:pPr>
              <w:jc w:val="left"/>
            </w:pPr>
            <w:r>
              <w:rPr>
                <w:sz w:val="24"/>
              </w:rPr>
              <w:t>工业</w:t>
            </w:r>
          </w:p>
        </w:tc>
        <w:tc>
          <w:tcPr>
            <w:tcW w:w="3000" w:type="dxa"/>
            <w:vAlign w:val="center"/>
          </w:tcPr>
          <w:p w:rsidR="001C5EC1" w:rsidRDefault="007F239A">
            <w:pPr>
              <w:jc w:val="right"/>
            </w:pPr>
            <w:r>
              <w:rPr>
                <w:sz w:val="24"/>
              </w:rPr>
              <w:t>18,456,722.26</w:t>
            </w:r>
          </w:p>
        </w:tc>
        <w:tc>
          <w:tcPr>
            <w:tcW w:w="2437" w:type="dxa"/>
            <w:vAlign w:val="center"/>
          </w:tcPr>
          <w:p w:rsidR="001C5EC1" w:rsidRDefault="007F239A">
            <w:pPr>
              <w:jc w:val="right"/>
            </w:pPr>
            <w:r>
              <w:rPr>
                <w:sz w:val="24"/>
              </w:rPr>
              <w:t>1.82</w:t>
            </w:r>
          </w:p>
        </w:tc>
      </w:tr>
      <w:tr w:rsidR="001C5EC1">
        <w:tc>
          <w:tcPr>
            <w:tcW w:w="3561" w:type="dxa"/>
            <w:vAlign w:val="center"/>
          </w:tcPr>
          <w:p w:rsidR="001C5EC1" w:rsidRDefault="007F239A">
            <w:pPr>
              <w:jc w:val="left"/>
            </w:pPr>
            <w:r>
              <w:rPr>
                <w:sz w:val="24"/>
              </w:rPr>
              <w:t>金融</w:t>
            </w:r>
          </w:p>
        </w:tc>
        <w:tc>
          <w:tcPr>
            <w:tcW w:w="3000" w:type="dxa"/>
            <w:vAlign w:val="center"/>
          </w:tcPr>
          <w:p w:rsidR="001C5EC1" w:rsidRDefault="007F239A">
            <w:pPr>
              <w:jc w:val="right"/>
            </w:pPr>
            <w:r>
              <w:rPr>
                <w:sz w:val="24"/>
              </w:rPr>
              <w:t>9,979,214.43</w:t>
            </w:r>
          </w:p>
        </w:tc>
        <w:tc>
          <w:tcPr>
            <w:tcW w:w="2437" w:type="dxa"/>
            <w:vAlign w:val="center"/>
          </w:tcPr>
          <w:p w:rsidR="001C5EC1" w:rsidRDefault="007F239A">
            <w:pPr>
              <w:jc w:val="right"/>
            </w:pPr>
            <w:r>
              <w:rPr>
                <w:sz w:val="24"/>
              </w:rPr>
              <w:t>0.98</w:t>
            </w:r>
          </w:p>
        </w:tc>
      </w:tr>
      <w:tr w:rsidR="00B83412" w:rsidRPr="00D0372D" w:rsidTr="00E85CA1">
        <w:trPr>
          <w:trHeight w:val="285"/>
        </w:trPr>
        <w:tc>
          <w:tcPr>
            <w:tcW w:w="3703" w:type="dxa"/>
            <w:vAlign w:val="center"/>
          </w:tcPr>
          <w:p w:rsidR="00B83412" w:rsidRPr="000510A2" w:rsidRDefault="00B83412" w:rsidP="000510A2">
            <w:pPr>
              <w:pStyle w:val="ae"/>
              <w:spacing w:before="29" w:line="288" w:lineRule="auto"/>
              <w:rPr>
                <w:szCs w:val="24"/>
              </w:rPr>
            </w:pPr>
            <w:r w:rsidRPr="000510A2">
              <w:rPr>
                <w:rFonts w:hint="eastAsia"/>
                <w:szCs w:val="24"/>
              </w:rPr>
              <w:t>合计</w:t>
            </w:r>
          </w:p>
        </w:tc>
        <w:tc>
          <w:tcPr>
            <w:tcW w:w="3119" w:type="dxa"/>
            <w:vAlign w:val="center"/>
          </w:tcPr>
          <w:p w:rsidR="00B83412" w:rsidRPr="000510A2" w:rsidRDefault="00B83412" w:rsidP="000510A2">
            <w:pPr>
              <w:spacing w:before="29" w:line="288" w:lineRule="auto"/>
              <w:jc w:val="right"/>
              <w:rPr>
                <w:sz w:val="24"/>
              </w:rPr>
            </w:pPr>
            <w:r w:rsidRPr="000510A2">
              <w:rPr>
                <w:sz w:val="24"/>
              </w:rPr>
              <w:t>959,098,677.19</w:t>
            </w:r>
          </w:p>
        </w:tc>
        <w:tc>
          <w:tcPr>
            <w:tcW w:w="2534" w:type="dxa"/>
            <w:vAlign w:val="center"/>
          </w:tcPr>
          <w:p w:rsidR="00B83412" w:rsidRPr="000510A2" w:rsidRDefault="00B83412" w:rsidP="000510A2">
            <w:pPr>
              <w:spacing w:before="29" w:line="288" w:lineRule="auto"/>
              <w:jc w:val="right"/>
              <w:rPr>
                <w:sz w:val="24"/>
              </w:rPr>
            </w:pPr>
            <w:r w:rsidRPr="000510A2">
              <w:rPr>
                <w:sz w:val="24"/>
              </w:rPr>
              <w:t>94.32</w:t>
            </w:r>
          </w:p>
        </w:tc>
      </w:tr>
    </w:tbl>
    <w:p w:rsidR="00B83412" w:rsidRPr="00F64537" w:rsidRDefault="00B83412" w:rsidP="00B83412">
      <w:pPr>
        <w:spacing w:line="360" w:lineRule="auto"/>
        <w:jc w:val="left"/>
        <w:rPr>
          <w:kern w:val="0"/>
          <w:sz w:val="24"/>
        </w:rPr>
      </w:pPr>
      <w:r w:rsidRPr="00F64537">
        <w:rPr>
          <w:kern w:val="0"/>
          <w:sz w:val="24"/>
        </w:rPr>
        <w:t>注：以上分类采用全球行业分类标准（</w:t>
      </w:r>
      <w:r w:rsidRPr="00F64537">
        <w:rPr>
          <w:kern w:val="0"/>
          <w:sz w:val="24"/>
        </w:rPr>
        <w:t>GICS</w:t>
      </w:r>
      <w:r w:rsidRPr="00F64537">
        <w:rPr>
          <w:kern w:val="0"/>
          <w:sz w:val="24"/>
        </w:rPr>
        <w:t>）。</w:t>
      </w:r>
    </w:p>
    <w:p w:rsidR="00F64537" w:rsidRDefault="00F64537" w:rsidP="00B83412">
      <w:pPr>
        <w:spacing w:line="360" w:lineRule="auto"/>
        <w:jc w:val="left"/>
        <w:rPr>
          <w:rFonts w:ascii="宋体" w:hAnsi="宋体"/>
          <w:szCs w:val="21"/>
        </w:rPr>
      </w:pPr>
    </w:p>
    <w:p w:rsidR="00D64C54" w:rsidRPr="005D167D" w:rsidRDefault="00117CC3" w:rsidP="00602A38">
      <w:pPr>
        <w:spacing w:line="360" w:lineRule="auto"/>
        <w:rPr>
          <w:b/>
          <w:bCs/>
          <w:kern w:val="0"/>
          <w:sz w:val="24"/>
        </w:rPr>
      </w:pPr>
      <w:r w:rsidRPr="005D167D">
        <w:rPr>
          <w:b/>
          <w:bCs/>
          <w:kern w:val="0"/>
          <w:sz w:val="24"/>
        </w:rPr>
        <w:t>8.3</w:t>
      </w:r>
      <w:r w:rsidRPr="005D167D">
        <w:rPr>
          <w:rFonts w:hint="eastAsia"/>
          <w:b/>
          <w:bCs/>
          <w:kern w:val="0"/>
          <w:sz w:val="24"/>
        </w:rPr>
        <w:t>.2</w:t>
      </w:r>
      <w:r w:rsidR="002D0B5F" w:rsidRPr="005D167D">
        <w:rPr>
          <w:rFonts w:hint="eastAsia"/>
          <w:b/>
          <w:bCs/>
          <w:kern w:val="0"/>
          <w:sz w:val="24"/>
        </w:rPr>
        <w:t xml:space="preserve"> </w:t>
      </w:r>
      <w:r w:rsidR="00D64C54" w:rsidRPr="005D167D">
        <w:rPr>
          <w:rFonts w:hint="eastAsia"/>
          <w:b/>
          <w:bCs/>
          <w:kern w:val="0"/>
          <w:sz w:val="24"/>
        </w:rPr>
        <w:t>期末积极投资按行业分类的股票及存托凭证投资组合</w:t>
      </w:r>
    </w:p>
    <w:p w:rsidR="00390F34" w:rsidRPr="00C54B8F" w:rsidRDefault="00390F34" w:rsidP="00C54B8F">
      <w:pPr>
        <w:tabs>
          <w:tab w:val="left" w:pos="426"/>
        </w:tabs>
        <w:spacing w:before="29" w:line="288" w:lineRule="auto"/>
        <w:jc w:val="left"/>
        <w:rPr>
          <w:kern w:val="0"/>
          <w:sz w:val="24"/>
        </w:rPr>
      </w:pPr>
      <w:r w:rsidRPr="00C54B8F">
        <w:rPr>
          <w:rFonts w:hint="eastAsia"/>
          <w:kern w:val="0"/>
          <w:sz w:val="24"/>
        </w:rPr>
        <w:t>本基金本报告期末未持有积极投资股票及存托凭证。</w:t>
      </w:r>
    </w:p>
    <w:p w:rsidR="00D64C54" w:rsidRPr="00D0372D" w:rsidRDefault="00D64C54" w:rsidP="00417F87">
      <w:pPr>
        <w:spacing w:line="360" w:lineRule="auto"/>
        <w:ind w:firstLine="420"/>
        <w:rPr>
          <w:rFonts w:ascii="宋体" w:hAnsi="宋体"/>
          <w:color w:val="000000"/>
          <w:szCs w:val="21"/>
        </w:rPr>
      </w:pPr>
    </w:p>
    <w:p w:rsidR="007B62FA" w:rsidRPr="00C54B8F" w:rsidRDefault="007B62FA" w:rsidP="00C54B8F">
      <w:pPr>
        <w:pStyle w:val="20"/>
        <w:spacing w:before="29" w:after="0" w:line="288" w:lineRule="auto"/>
        <w:rPr>
          <w:rFonts w:ascii="Times New Roman" w:hAnsi="Times New Roman"/>
          <w:color w:val="000000"/>
          <w:szCs w:val="24"/>
        </w:rPr>
      </w:pPr>
      <w:bookmarkStart w:id="256" w:name="_Toc352255998"/>
      <w:bookmarkStart w:id="257" w:name="_Toc352256066"/>
      <w:bookmarkStart w:id="258" w:name="_Toc352331244"/>
      <w:bookmarkStart w:id="259" w:name="_Toc362424022"/>
      <w:bookmarkStart w:id="260" w:name="_Toc374459285"/>
      <w:r w:rsidRPr="00C54B8F">
        <w:rPr>
          <w:rFonts w:ascii="Times New Roman" w:hAnsi="Times New Roman"/>
          <w:color w:val="000000"/>
          <w:szCs w:val="24"/>
        </w:rPr>
        <w:t>8.4</w:t>
      </w:r>
      <w:r w:rsidR="002D0B5F" w:rsidRPr="00C54B8F">
        <w:rPr>
          <w:rFonts w:ascii="Times New Roman" w:hAnsi="Times New Roman" w:hint="eastAsia"/>
          <w:color w:val="000000"/>
          <w:szCs w:val="24"/>
        </w:rPr>
        <w:t xml:space="preserve"> </w:t>
      </w:r>
      <w:r w:rsidRPr="00C54B8F">
        <w:rPr>
          <w:rFonts w:ascii="Times New Roman" w:hAnsi="Times New Roman" w:hint="eastAsia"/>
          <w:color w:val="000000"/>
          <w:szCs w:val="24"/>
        </w:rPr>
        <w:t>期末按公允价值占基金资产净值比例大小排序的所有权益投资明细</w:t>
      </w:r>
      <w:bookmarkEnd w:id="256"/>
      <w:bookmarkEnd w:id="257"/>
      <w:bookmarkEnd w:id="258"/>
      <w:bookmarkEnd w:id="259"/>
      <w:bookmarkEnd w:id="260"/>
    </w:p>
    <w:p w:rsidR="0066545B" w:rsidRPr="00C54B8F" w:rsidRDefault="001E1AC2" w:rsidP="00C54B8F">
      <w:pPr>
        <w:pStyle w:val="20"/>
        <w:spacing w:before="29" w:after="0" w:line="288" w:lineRule="auto"/>
        <w:rPr>
          <w:rFonts w:ascii="Times New Roman" w:hAnsi="Times New Roman"/>
          <w:color w:val="000000"/>
          <w:szCs w:val="24"/>
        </w:rPr>
      </w:pPr>
      <w:r w:rsidRPr="00C54B8F">
        <w:rPr>
          <w:rFonts w:ascii="Times New Roman" w:hAnsi="Times New Roman"/>
          <w:color w:val="000000"/>
          <w:szCs w:val="24"/>
        </w:rPr>
        <w:t>8.</w:t>
      </w:r>
      <w:r w:rsidR="0066545B" w:rsidRPr="00C54B8F">
        <w:rPr>
          <w:rFonts w:ascii="Times New Roman" w:hAnsi="Times New Roman"/>
          <w:color w:val="000000"/>
          <w:szCs w:val="24"/>
        </w:rPr>
        <w:t>4</w:t>
      </w:r>
      <w:r w:rsidR="0066545B" w:rsidRPr="00C54B8F">
        <w:rPr>
          <w:rFonts w:ascii="Times New Roman" w:hAnsi="Times New Roman" w:hint="eastAsia"/>
          <w:color w:val="000000"/>
          <w:szCs w:val="24"/>
        </w:rPr>
        <w:t>.1</w:t>
      </w:r>
      <w:r w:rsidR="008101CB" w:rsidRPr="00C54B8F">
        <w:rPr>
          <w:rFonts w:ascii="Times New Roman" w:hAnsi="Times New Roman" w:hint="eastAsia"/>
          <w:color w:val="000000"/>
          <w:szCs w:val="24"/>
        </w:rPr>
        <w:t xml:space="preserve"> </w:t>
      </w:r>
      <w:r w:rsidR="0066545B" w:rsidRPr="00C54B8F">
        <w:rPr>
          <w:rFonts w:ascii="Times New Roman" w:hAnsi="Times New Roman" w:hint="eastAsia"/>
          <w:color w:val="000000"/>
          <w:szCs w:val="24"/>
        </w:rPr>
        <w:t>期末按公允价值占基金资产净值比例大小排序的所有权益投资明细</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7B62FA" w:rsidRPr="00D0372D" w:rsidTr="0090390C">
        <w:trPr>
          <w:trHeight w:val="315"/>
        </w:trPr>
        <w:tc>
          <w:tcPr>
            <w:tcW w:w="653"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序号</w:t>
            </w:r>
          </w:p>
        </w:tc>
        <w:tc>
          <w:tcPr>
            <w:tcW w:w="871"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公司名称</w:t>
            </w:r>
            <w:r w:rsidRPr="00C54B8F">
              <w:rPr>
                <w:color w:val="000000"/>
                <w:sz w:val="24"/>
              </w:rPr>
              <w:t xml:space="preserve"> (</w:t>
            </w:r>
            <w:r w:rsidRPr="00C54B8F">
              <w:rPr>
                <w:rFonts w:hint="eastAsia"/>
                <w:color w:val="000000"/>
                <w:sz w:val="24"/>
              </w:rPr>
              <w:t>英文</w:t>
            </w:r>
            <w:r w:rsidRPr="00C54B8F">
              <w:rPr>
                <w:color w:val="000000"/>
                <w:sz w:val="24"/>
              </w:rPr>
              <w:t>)</w:t>
            </w:r>
          </w:p>
        </w:tc>
        <w:tc>
          <w:tcPr>
            <w:tcW w:w="976"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公司名称</w:t>
            </w:r>
            <w:r w:rsidRPr="00C54B8F">
              <w:rPr>
                <w:color w:val="000000"/>
                <w:sz w:val="24"/>
              </w:rPr>
              <w:t>(</w:t>
            </w:r>
            <w:r w:rsidRPr="00C54B8F">
              <w:rPr>
                <w:rFonts w:hint="eastAsia"/>
                <w:color w:val="000000"/>
                <w:sz w:val="24"/>
              </w:rPr>
              <w:t>中文</w:t>
            </w:r>
            <w:r w:rsidRPr="00C54B8F">
              <w:rPr>
                <w:color w:val="000000"/>
                <w:sz w:val="24"/>
              </w:rPr>
              <w:t>)</w:t>
            </w:r>
          </w:p>
        </w:tc>
        <w:tc>
          <w:tcPr>
            <w:tcW w:w="1138"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证券代码</w:t>
            </w:r>
          </w:p>
        </w:tc>
        <w:tc>
          <w:tcPr>
            <w:tcW w:w="815"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所在证券市场</w:t>
            </w:r>
          </w:p>
        </w:tc>
        <w:tc>
          <w:tcPr>
            <w:tcW w:w="986"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所属国家</w:t>
            </w:r>
            <w:r w:rsidRPr="00C54B8F">
              <w:rPr>
                <w:color w:val="000000"/>
                <w:sz w:val="24"/>
              </w:rPr>
              <w:t>(</w:t>
            </w:r>
            <w:r w:rsidRPr="00C54B8F">
              <w:rPr>
                <w:rFonts w:hint="eastAsia"/>
                <w:color w:val="000000"/>
                <w:sz w:val="24"/>
              </w:rPr>
              <w:t>地区</w:t>
            </w:r>
            <w:r w:rsidRPr="00C54B8F">
              <w:rPr>
                <w:color w:val="000000"/>
                <w:sz w:val="24"/>
              </w:rPr>
              <w:t>)</w:t>
            </w:r>
          </w:p>
        </w:tc>
        <w:tc>
          <w:tcPr>
            <w:tcW w:w="976"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数量（股）</w:t>
            </w:r>
          </w:p>
        </w:tc>
        <w:tc>
          <w:tcPr>
            <w:tcW w:w="1624"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公允价值</w:t>
            </w:r>
          </w:p>
        </w:tc>
        <w:tc>
          <w:tcPr>
            <w:tcW w:w="959"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占基金资产净值比例（％）</w:t>
            </w:r>
          </w:p>
        </w:tc>
      </w:tr>
      <w:tr w:rsidR="00CA40F3">
        <w:tc>
          <w:tcPr>
            <w:tcW w:w="653" w:type="dxa"/>
            <w:vAlign w:val="center"/>
          </w:tcPr>
          <w:p w:rsidR="00CA40F3" w:rsidRDefault="00CA40F3" w:rsidP="00CA40F3">
            <w:pPr>
              <w:jc w:val="center"/>
            </w:pPr>
            <w:r>
              <w:rPr>
                <w:sz w:val="24"/>
              </w:rPr>
              <w:t>1</w:t>
            </w:r>
          </w:p>
        </w:tc>
        <w:tc>
          <w:tcPr>
            <w:tcW w:w="871" w:type="dxa"/>
            <w:vAlign w:val="center"/>
          </w:tcPr>
          <w:p w:rsidR="00CA40F3" w:rsidRDefault="00CA40F3" w:rsidP="00CA40F3">
            <w:pPr>
              <w:jc w:val="center"/>
            </w:pPr>
            <w:r>
              <w:rPr>
                <w:color w:val="000000"/>
                <w:sz w:val="24"/>
              </w:rPr>
              <w:t>Tencent Holdings Ltd</w:t>
            </w:r>
          </w:p>
        </w:tc>
        <w:tc>
          <w:tcPr>
            <w:tcW w:w="976" w:type="dxa"/>
            <w:vAlign w:val="center"/>
          </w:tcPr>
          <w:p w:rsidR="00CA40F3" w:rsidRDefault="00CA40F3" w:rsidP="00CA40F3">
            <w:pPr>
              <w:jc w:val="center"/>
            </w:pPr>
            <w:r>
              <w:rPr>
                <w:color w:val="000000"/>
                <w:sz w:val="24"/>
              </w:rPr>
              <w:t>腾讯控股</w:t>
            </w:r>
          </w:p>
        </w:tc>
        <w:tc>
          <w:tcPr>
            <w:tcW w:w="1138" w:type="dxa"/>
            <w:vAlign w:val="center"/>
          </w:tcPr>
          <w:p w:rsidR="00CA40F3" w:rsidRDefault="00CA40F3" w:rsidP="00CA40F3">
            <w:pPr>
              <w:jc w:val="center"/>
            </w:pPr>
            <w:r>
              <w:rPr>
                <w:color w:val="000000"/>
                <w:sz w:val="24"/>
              </w:rPr>
              <w:t>700 HK</w:t>
            </w:r>
          </w:p>
        </w:tc>
        <w:tc>
          <w:tcPr>
            <w:tcW w:w="815" w:type="dxa"/>
            <w:vAlign w:val="center"/>
          </w:tcPr>
          <w:p w:rsidR="00CA40F3" w:rsidRDefault="00CA40F3" w:rsidP="00CA40F3">
            <w:pPr>
              <w:jc w:val="center"/>
            </w:pPr>
            <w:r>
              <w:rPr>
                <w:sz w:val="24"/>
              </w:rPr>
              <w:t>香港证券交易所</w:t>
            </w:r>
          </w:p>
        </w:tc>
        <w:tc>
          <w:tcPr>
            <w:tcW w:w="986" w:type="dxa"/>
            <w:vAlign w:val="center"/>
          </w:tcPr>
          <w:p w:rsidR="00CA40F3" w:rsidRDefault="00CA40F3" w:rsidP="00CA40F3">
            <w:pPr>
              <w:jc w:val="center"/>
            </w:pPr>
            <w:r>
              <w:rPr>
                <w:sz w:val="24"/>
              </w:rPr>
              <w:t>香港</w:t>
            </w:r>
          </w:p>
        </w:tc>
        <w:tc>
          <w:tcPr>
            <w:tcW w:w="976" w:type="dxa"/>
            <w:vAlign w:val="center"/>
          </w:tcPr>
          <w:p w:rsidR="00CA40F3" w:rsidRDefault="00CA40F3" w:rsidP="00CA40F3">
            <w:pPr>
              <w:jc w:val="right"/>
            </w:pPr>
            <w:r>
              <w:rPr>
                <w:sz w:val="24"/>
              </w:rPr>
              <w:t>414,800</w:t>
            </w:r>
          </w:p>
        </w:tc>
        <w:tc>
          <w:tcPr>
            <w:tcW w:w="1624" w:type="dxa"/>
            <w:vAlign w:val="center"/>
          </w:tcPr>
          <w:p w:rsidR="00CA40F3" w:rsidRDefault="00CA40F3" w:rsidP="00CA40F3">
            <w:pPr>
              <w:jc w:val="right"/>
            </w:pPr>
            <w:r>
              <w:rPr>
                <w:sz w:val="24"/>
              </w:rPr>
              <w:t>114,170,515.11</w:t>
            </w:r>
          </w:p>
        </w:tc>
        <w:tc>
          <w:tcPr>
            <w:tcW w:w="959" w:type="dxa"/>
            <w:vAlign w:val="center"/>
          </w:tcPr>
          <w:p w:rsidR="00CA40F3" w:rsidRDefault="00CA40F3" w:rsidP="00CA40F3">
            <w:pPr>
              <w:jc w:val="right"/>
            </w:pPr>
            <w:r>
              <w:rPr>
                <w:sz w:val="24"/>
              </w:rPr>
              <w:t>11.23</w:t>
            </w:r>
          </w:p>
        </w:tc>
      </w:tr>
      <w:tr w:rsidR="00CA40F3">
        <w:tc>
          <w:tcPr>
            <w:tcW w:w="653" w:type="dxa"/>
            <w:vAlign w:val="center"/>
          </w:tcPr>
          <w:p w:rsidR="00CA40F3" w:rsidRDefault="00CA40F3" w:rsidP="00CA40F3">
            <w:pPr>
              <w:jc w:val="center"/>
            </w:pPr>
            <w:r>
              <w:rPr>
                <w:sz w:val="24"/>
              </w:rPr>
              <w:t>2</w:t>
            </w:r>
          </w:p>
        </w:tc>
        <w:tc>
          <w:tcPr>
            <w:tcW w:w="871" w:type="dxa"/>
            <w:vAlign w:val="center"/>
          </w:tcPr>
          <w:p w:rsidR="00CA40F3" w:rsidRDefault="00CA40F3" w:rsidP="00CA40F3">
            <w:pPr>
              <w:jc w:val="center"/>
            </w:pPr>
            <w:r>
              <w:rPr>
                <w:color w:val="000000"/>
                <w:sz w:val="24"/>
              </w:rPr>
              <w:t>Alibaba Group Holding Ltd</w:t>
            </w:r>
          </w:p>
        </w:tc>
        <w:tc>
          <w:tcPr>
            <w:tcW w:w="976" w:type="dxa"/>
            <w:vAlign w:val="center"/>
          </w:tcPr>
          <w:p w:rsidR="00CA40F3" w:rsidRDefault="00CA40F3" w:rsidP="00CA40F3">
            <w:pPr>
              <w:jc w:val="center"/>
            </w:pPr>
            <w:r>
              <w:rPr>
                <w:color w:val="000000"/>
                <w:sz w:val="24"/>
              </w:rPr>
              <w:t>阿里巴巴集团控股有限公司</w:t>
            </w:r>
          </w:p>
        </w:tc>
        <w:tc>
          <w:tcPr>
            <w:tcW w:w="1138" w:type="dxa"/>
            <w:vAlign w:val="center"/>
          </w:tcPr>
          <w:p w:rsidR="00CA40F3" w:rsidRDefault="00CA40F3" w:rsidP="00CA40F3">
            <w:pPr>
              <w:jc w:val="center"/>
            </w:pPr>
            <w:r>
              <w:rPr>
                <w:color w:val="000000"/>
                <w:sz w:val="24"/>
              </w:rPr>
              <w:t>BABA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94,010</w:t>
            </w:r>
          </w:p>
        </w:tc>
        <w:tc>
          <w:tcPr>
            <w:tcW w:w="1624" w:type="dxa"/>
            <w:vAlign w:val="center"/>
          </w:tcPr>
          <w:p w:rsidR="00CA40F3" w:rsidRDefault="00CA40F3" w:rsidP="00CA40F3">
            <w:pPr>
              <w:jc w:val="right"/>
            </w:pPr>
            <w:r>
              <w:rPr>
                <w:sz w:val="24"/>
              </w:rPr>
              <w:t>88,438,856.84</w:t>
            </w:r>
          </w:p>
        </w:tc>
        <w:tc>
          <w:tcPr>
            <w:tcW w:w="959" w:type="dxa"/>
            <w:vAlign w:val="center"/>
          </w:tcPr>
          <w:p w:rsidR="00CA40F3" w:rsidRDefault="00CA40F3" w:rsidP="00CA40F3">
            <w:pPr>
              <w:jc w:val="right"/>
            </w:pPr>
            <w:r>
              <w:rPr>
                <w:sz w:val="24"/>
              </w:rPr>
              <w:t>8.70</w:t>
            </w:r>
          </w:p>
        </w:tc>
      </w:tr>
      <w:tr w:rsidR="00CA40F3">
        <w:tc>
          <w:tcPr>
            <w:tcW w:w="653" w:type="dxa"/>
            <w:vAlign w:val="center"/>
          </w:tcPr>
          <w:p w:rsidR="00CA40F3" w:rsidRDefault="00CA40F3" w:rsidP="00CA40F3">
            <w:pPr>
              <w:jc w:val="center"/>
            </w:pPr>
            <w:r>
              <w:rPr>
                <w:sz w:val="24"/>
              </w:rPr>
              <w:t>3</w:t>
            </w:r>
          </w:p>
        </w:tc>
        <w:tc>
          <w:tcPr>
            <w:tcW w:w="871" w:type="dxa"/>
            <w:vAlign w:val="center"/>
          </w:tcPr>
          <w:p w:rsidR="00CA40F3" w:rsidRDefault="00CA40F3" w:rsidP="00CA40F3">
            <w:pPr>
              <w:jc w:val="center"/>
            </w:pPr>
            <w:r>
              <w:rPr>
                <w:color w:val="000000"/>
                <w:sz w:val="24"/>
              </w:rPr>
              <w:t xml:space="preserve">Baidu </w:t>
            </w:r>
            <w:r>
              <w:rPr>
                <w:color w:val="000000"/>
                <w:sz w:val="24"/>
              </w:rPr>
              <w:lastRenderedPageBreak/>
              <w:t>Inc</w:t>
            </w:r>
          </w:p>
        </w:tc>
        <w:tc>
          <w:tcPr>
            <w:tcW w:w="976" w:type="dxa"/>
            <w:vAlign w:val="center"/>
          </w:tcPr>
          <w:p w:rsidR="00CA40F3" w:rsidRDefault="00CA40F3" w:rsidP="00CA40F3">
            <w:pPr>
              <w:jc w:val="center"/>
            </w:pPr>
            <w:r>
              <w:rPr>
                <w:color w:val="000000"/>
                <w:sz w:val="24"/>
              </w:rPr>
              <w:lastRenderedPageBreak/>
              <w:t>百度</w:t>
            </w:r>
          </w:p>
        </w:tc>
        <w:tc>
          <w:tcPr>
            <w:tcW w:w="1138" w:type="dxa"/>
            <w:vAlign w:val="center"/>
          </w:tcPr>
          <w:p w:rsidR="00CA40F3" w:rsidRDefault="00CA40F3" w:rsidP="00CA40F3">
            <w:pPr>
              <w:jc w:val="center"/>
            </w:pPr>
            <w:r>
              <w:rPr>
                <w:color w:val="000000"/>
                <w:sz w:val="24"/>
              </w:rPr>
              <w:t>BIDU US</w:t>
            </w:r>
          </w:p>
        </w:tc>
        <w:tc>
          <w:tcPr>
            <w:tcW w:w="815" w:type="dxa"/>
            <w:vAlign w:val="center"/>
          </w:tcPr>
          <w:p w:rsidR="00CA40F3" w:rsidRDefault="00CA40F3" w:rsidP="00CA40F3">
            <w:pPr>
              <w:jc w:val="center"/>
            </w:pPr>
            <w:r>
              <w:rPr>
                <w:sz w:val="24"/>
              </w:rPr>
              <w:t>美国证</w:t>
            </w:r>
            <w:r>
              <w:rPr>
                <w:sz w:val="24"/>
              </w:rPr>
              <w:lastRenderedPageBreak/>
              <w:t>券交易所</w:t>
            </w:r>
          </w:p>
        </w:tc>
        <w:tc>
          <w:tcPr>
            <w:tcW w:w="986" w:type="dxa"/>
            <w:vAlign w:val="center"/>
          </w:tcPr>
          <w:p w:rsidR="00CA40F3" w:rsidRDefault="00CA40F3" w:rsidP="00CA40F3">
            <w:pPr>
              <w:jc w:val="center"/>
            </w:pPr>
            <w:r>
              <w:rPr>
                <w:sz w:val="24"/>
              </w:rPr>
              <w:lastRenderedPageBreak/>
              <w:t>美国</w:t>
            </w:r>
          </w:p>
        </w:tc>
        <w:tc>
          <w:tcPr>
            <w:tcW w:w="976" w:type="dxa"/>
            <w:vAlign w:val="center"/>
          </w:tcPr>
          <w:p w:rsidR="00CA40F3" w:rsidRDefault="00CA40F3" w:rsidP="00CA40F3">
            <w:pPr>
              <w:jc w:val="right"/>
            </w:pPr>
            <w:r>
              <w:rPr>
                <w:sz w:val="24"/>
              </w:rPr>
              <w:t>65,125</w:t>
            </w:r>
          </w:p>
        </w:tc>
        <w:tc>
          <w:tcPr>
            <w:tcW w:w="1624" w:type="dxa"/>
            <w:vAlign w:val="center"/>
          </w:tcPr>
          <w:p w:rsidR="00CA40F3" w:rsidRDefault="00CA40F3" w:rsidP="00CA40F3">
            <w:pPr>
              <w:jc w:val="right"/>
            </w:pPr>
            <w:r>
              <w:rPr>
                <w:sz w:val="24"/>
              </w:rPr>
              <w:t>70,888,791.74</w:t>
            </w:r>
          </w:p>
        </w:tc>
        <w:tc>
          <w:tcPr>
            <w:tcW w:w="959" w:type="dxa"/>
            <w:vAlign w:val="center"/>
          </w:tcPr>
          <w:p w:rsidR="00CA40F3" w:rsidRDefault="00CA40F3" w:rsidP="00CA40F3">
            <w:pPr>
              <w:jc w:val="right"/>
            </w:pPr>
            <w:r>
              <w:rPr>
                <w:sz w:val="24"/>
              </w:rPr>
              <w:t>6.97</w:t>
            </w:r>
          </w:p>
        </w:tc>
      </w:tr>
      <w:tr w:rsidR="00CA40F3">
        <w:tc>
          <w:tcPr>
            <w:tcW w:w="653" w:type="dxa"/>
            <w:vAlign w:val="center"/>
          </w:tcPr>
          <w:p w:rsidR="00CA40F3" w:rsidRDefault="00CA40F3" w:rsidP="00CA40F3">
            <w:pPr>
              <w:jc w:val="center"/>
            </w:pPr>
            <w:r>
              <w:rPr>
                <w:sz w:val="24"/>
              </w:rPr>
              <w:lastRenderedPageBreak/>
              <w:t>4</w:t>
            </w:r>
          </w:p>
        </w:tc>
        <w:tc>
          <w:tcPr>
            <w:tcW w:w="871" w:type="dxa"/>
            <w:vAlign w:val="center"/>
          </w:tcPr>
          <w:p w:rsidR="00CA40F3" w:rsidRDefault="00CA40F3" w:rsidP="00CA40F3">
            <w:pPr>
              <w:jc w:val="center"/>
            </w:pPr>
            <w:r>
              <w:rPr>
                <w:color w:val="000000"/>
                <w:sz w:val="24"/>
              </w:rPr>
              <w:t>Meituan Dianping</w:t>
            </w:r>
          </w:p>
        </w:tc>
        <w:tc>
          <w:tcPr>
            <w:tcW w:w="976" w:type="dxa"/>
            <w:vAlign w:val="center"/>
          </w:tcPr>
          <w:p w:rsidR="00CA40F3" w:rsidRDefault="00CA40F3" w:rsidP="00CA40F3">
            <w:pPr>
              <w:jc w:val="center"/>
            </w:pPr>
            <w:r>
              <w:rPr>
                <w:color w:val="000000"/>
                <w:sz w:val="24"/>
              </w:rPr>
              <w:t>美团点评</w:t>
            </w:r>
          </w:p>
        </w:tc>
        <w:tc>
          <w:tcPr>
            <w:tcW w:w="1138" w:type="dxa"/>
            <w:vAlign w:val="center"/>
          </w:tcPr>
          <w:p w:rsidR="00CA40F3" w:rsidRDefault="00CA40F3" w:rsidP="00CA40F3">
            <w:pPr>
              <w:jc w:val="center"/>
            </w:pPr>
            <w:r>
              <w:rPr>
                <w:color w:val="000000"/>
                <w:sz w:val="24"/>
              </w:rPr>
              <w:t>3690 HK</w:t>
            </w:r>
          </w:p>
        </w:tc>
        <w:tc>
          <w:tcPr>
            <w:tcW w:w="815" w:type="dxa"/>
            <w:vAlign w:val="center"/>
          </w:tcPr>
          <w:p w:rsidR="00CA40F3" w:rsidRDefault="00CA40F3" w:rsidP="00CA40F3">
            <w:pPr>
              <w:jc w:val="center"/>
            </w:pPr>
            <w:r>
              <w:rPr>
                <w:sz w:val="24"/>
              </w:rPr>
              <w:t>香港证券交易所</w:t>
            </w:r>
          </w:p>
        </w:tc>
        <w:tc>
          <w:tcPr>
            <w:tcW w:w="986" w:type="dxa"/>
            <w:vAlign w:val="center"/>
          </w:tcPr>
          <w:p w:rsidR="00CA40F3" w:rsidRDefault="00CA40F3" w:rsidP="00CA40F3">
            <w:pPr>
              <w:jc w:val="center"/>
            </w:pPr>
            <w:r>
              <w:rPr>
                <w:sz w:val="24"/>
              </w:rPr>
              <w:t>香港</w:t>
            </w:r>
          </w:p>
        </w:tc>
        <w:tc>
          <w:tcPr>
            <w:tcW w:w="976" w:type="dxa"/>
            <w:vAlign w:val="center"/>
          </w:tcPr>
          <w:p w:rsidR="00CA40F3" w:rsidRDefault="00CA40F3" w:rsidP="00CA40F3">
            <w:pPr>
              <w:jc w:val="right"/>
            </w:pPr>
            <w:r>
              <w:rPr>
                <w:sz w:val="24"/>
              </w:rPr>
              <w:t>1,708,800</w:t>
            </w:r>
          </w:p>
        </w:tc>
        <w:tc>
          <w:tcPr>
            <w:tcW w:w="1624" w:type="dxa"/>
            <w:vAlign w:val="center"/>
          </w:tcPr>
          <w:p w:rsidR="00CA40F3" w:rsidRDefault="00CA40F3" w:rsidP="00CA40F3">
            <w:pPr>
              <w:jc w:val="right"/>
            </w:pPr>
            <w:r>
              <w:rPr>
                <w:sz w:val="24"/>
              </w:rPr>
              <w:t>65,756,898.39</w:t>
            </w:r>
          </w:p>
        </w:tc>
        <w:tc>
          <w:tcPr>
            <w:tcW w:w="959" w:type="dxa"/>
            <w:vAlign w:val="center"/>
          </w:tcPr>
          <w:p w:rsidR="00CA40F3" w:rsidRDefault="00CA40F3" w:rsidP="00CA40F3">
            <w:pPr>
              <w:jc w:val="right"/>
            </w:pPr>
            <w:r>
              <w:rPr>
                <w:sz w:val="24"/>
              </w:rPr>
              <w:t>6.47</w:t>
            </w:r>
          </w:p>
        </w:tc>
      </w:tr>
      <w:tr w:rsidR="00CA40F3">
        <w:tc>
          <w:tcPr>
            <w:tcW w:w="653" w:type="dxa"/>
            <w:vAlign w:val="center"/>
          </w:tcPr>
          <w:p w:rsidR="00CA40F3" w:rsidRDefault="00CA40F3" w:rsidP="00CA40F3">
            <w:pPr>
              <w:jc w:val="center"/>
            </w:pPr>
            <w:r>
              <w:rPr>
                <w:sz w:val="24"/>
              </w:rPr>
              <w:t>5</w:t>
            </w:r>
          </w:p>
        </w:tc>
        <w:tc>
          <w:tcPr>
            <w:tcW w:w="871" w:type="dxa"/>
            <w:vAlign w:val="center"/>
          </w:tcPr>
          <w:p w:rsidR="00CA40F3" w:rsidRDefault="00CA40F3" w:rsidP="00CA40F3">
            <w:pPr>
              <w:jc w:val="center"/>
            </w:pPr>
            <w:r>
              <w:rPr>
                <w:color w:val="000000"/>
                <w:sz w:val="24"/>
              </w:rPr>
              <w:t>NetEase Inc</w:t>
            </w:r>
          </w:p>
        </w:tc>
        <w:tc>
          <w:tcPr>
            <w:tcW w:w="976" w:type="dxa"/>
            <w:vAlign w:val="center"/>
          </w:tcPr>
          <w:p w:rsidR="00CA40F3" w:rsidRDefault="00CA40F3" w:rsidP="00CA40F3">
            <w:pPr>
              <w:jc w:val="center"/>
            </w:pPr>
            <w:r>
              <w:rPr>
                <w:color w:val="000000"/>
                <w:sz w:val="24"/>
              </w:rPr>
              <w:t>网易公司</w:t>
            </w:r>
          </w:p>
        </w:tc>
        <w:tc>
          <w:tcPr>
            <w:tcW w:w="1138" w:type="dxa"/>
            <w:vAlign w:val="center"/>
          </w:tcPr>
          <w:p w:rsidR="00CA40F3" w:rsidRDefault="00CA40F3" w:rsidP="00CA40F3">
            <w:pPr>
              <w:jc w:val="center"/>
            </w:pPr>
            <w:r>
              <w:rPr>
                <w:color w:val="000000"/>
                <w:sz w:val="24"/>
              </w:rPr>
              <w:t>NTES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39,717</w:t>
            </w:r>
          </w:p>
        </w:tc>
        <w:tc>
          <w:tcPr>
            <w:tcW w:w="1624" w:type="dxa"/>
            <w:vAlign w:val="center"/>
          </w:tcPr>
          <w:p w:rsidR="00CA40F3" w:rsidRDefault="00CA40F3" w:rsidP="00CA40F3">
            <w:pPr>
              <w:jc w:val="right"/>
            </w:pPr>
            <w:r>
              <w:rPr>
                <w:sz w:val="24"/>
              </w:rPr>
              <w:t>64,158,499.60</w:t>
            </w:r>
          </w:p>
        </w:tc>
        <w:tc>
          <w:tcPr>
            <w:tcW w:w="959" w:type="dxa"/>
            <w:vAlign w:val="center"/>
          </w:tcPr>
          <w:p w:rsidR="00CA40F3" w:rsidRDefault="00CA40F3" w:rsidP="00CA40F3">
            <w:pPr>
              <w:jc w:val="right"/>
            </w:pPr>
            <w:r>
              <w:rPr>
                <w:sz w:val="24"/>
              </w:rPr>
              <w:t>6.31</w:t>
            </w:r>
          </w:p>
        </w:tc>
      </w:tr>
      <w:tr w:rsidR="00CA40F3">
        <w:tc>
          <w:tcPr>
            <w:tcW w:w="653" w:type="dxa"/>
            <w:vAlign w:val="center"/>
          </w:tcPr>
          <w:p w:rsidR="00CA40F3" w:rsidRDefault="00CA40F3" w:rsidP="00CA40F3">
            <w:pPr>
              <w:jc w:val="center"/>
            </w:pPr>
            <w:r>
              <w:rPr>
                <w:sz w:val="24"/>
              </w:rPr>
              <w:t>6</w:t>
            </w:r>
          </w:p>
        </w:tc>
        <w:tc>
          <w:tcPr>
            <w:tcW w:w="871" w:type="dxa"/>
            <w:vAlign w:val="center"/>
          </w:tcPr>
          <w:p w:rsidR="00CA40F3" w:rsidRDefault="00CA40F3" w:rsidP="00CA40F3">
            <w:pPr>
              <w:jc w:val="center"/>
            </w:pPr>
            <w:r>
              <w:rPr>
                <w:color w:val="000000"/>
                <w:sz w:val="24"/>
              </w:rPr>
              <w:t>Pinduoduo Inc</w:t>
            </w:r>
          </w:p>
        </w:tc>
        <w:tc>
          <w:tcPr>
            <w:tcW w:w="976" w:type="dxa"/>
            <w:vAlign w:val="center"/>
          </w:tcPr>
          <w:p w:rsidR="00CA40F3" w:rsidRDefault="00CA40F3" w:rsidP="00CA40F3">
            <w:pPr>
              <w:jc w:val="center"/>
            </w:pPr>
            <w:r>
              <w:rPr>
                <w:color w:val="000000"/>
                <w:sz w:val="24"/>
              </w:rPr>
              <w:t>拼多多</w:t>
            </w:r>
          </w:p>
        </w:tc>
        <w:tc>
          <w:tcPr>
            <w:tcW w:w="1138" w:type="dxa"/>
            <w:vAlign w:val="center"/>
          </w:tcPr>
          <w:p w:rsidR="00CA40F3" w:rsidRDefault="00CA40F3" w:rsidP="00CA40F3">
            <w:pPr>
              <w:jc w:val="center"/>
            </w:pPr>
            <w:r>
              <w:rPr>
                <w:color w:val="000000"/>
                <w:sz w:val="24"/>
              </w:rPr>
              <w:t>PDD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265,000</w:t>
            </w:r>
          </w:p>
        </w:tc>
        <w:tc>
          <w:tcPr>
            <w:tcW w:w="1624" w:type="dxa"/>
            <w:vAlign w:val="center"/>
          </w:tcPr>
          <w:p w:rsidR="00CA40F3" w:rsidRDefault="00CA40F3" w:rsidP="00CA40F3">
            <w:pPr>
              <w:jc w:val="right"/>
            </w:pPr>
            <w:r>
              <w:rPr>
                <w:sz w:val="24"/>
              </w:rPr>
              <w:t>40,812,705.12</w:t>
            </w:r>
          </w:p>
        </w:tc>
        <w:tc>
          <w:tcPr>
            <w:tcW w:w="959" w:type="dxa"/>
            <w:vAlign w:val="center"/>
          </w:tcPr>
          <w:p w:rsidR="00CA40F3" w:rsidRDefault="00CA40F3" w:rsidP="00CA40F3">
            <w:pPr>
              <w:jc w:val="right"/>
            </w:pPr>
            <w:r>
              <w:rPr>
                <w:sz w:val="24"/>
              </w:rPr>
              <w:t>4.01</w:t>
            </w:r>
          </w:p>
        </w:tc>
      </w:tr>
      <w:tr w:rsidR="00CA40F3">
        <w:tc>
          <w:tcPr>
            <w:tcW w:w="653" w:type="dxa"/>
            <w:vAlign w:val="center"/>
          </w:tcPr>
          <w:p w:rsidR="00CA40F3" w:rsidRDefault="00CA40F3" w:rsidP="00CA40F3">
            <w:pPr>
              <w:jc w:val="center"/>
            </w:pPr>
            <w:r>
              <w:rPr>
                <w:sz w:val="24"/>
              </w:rPr>
              <w:t>7</w:t>
            </w:r>
          </w:p>
        </w:tc>
        <w:tc>
          <w:tcPr>
            <w:tcW w:w="871" w:type="dxa"/>
            <w:vAlign w:val="center"/>
          </w:tcPr>
          <w:p w:rsidR="00CA40F3" w:rsidRDefault="00CA40F3" w:rsidP="00CA40F3">
            <w:pPr>
              <w:jc w:val="center"/>
            </w:pPr>
            <w:r>
              <w:rPr>
                <w:color w:val="000000"/>
                <w:sz w:val="24"/>
              </w:rPr>
              <w:t>JD.com Inc</w:t>
            </w:r>
          </w:p>
        </w:tc>
        <w:tc>
          <w:tcPr>
            <w:tcW w:w="976" w:type="dxa"/>
            <w:vAlign w:val="center"/>
          </w:tcPr>
          <w:p w:rsidR="00CA40F3" w:rsidRDefault="00CA40F3" w:rsidP="00CA40F3">
            <w:pPr>
              <w:jc w:val="center"/>
            </w:pPr>
            <w:r>
              <w:rPr>
                <w:color w:val="000000"/>
                <w:sz w:val="24"/>
              </w:rPr>
              <w:t>京东</w:t>
            </w:r>
          </w:p>
        </w:tc>
        <w:tc>
          <w:tcPr>
            <w:tcW w:w="1138" w:type="dxa"/>
            <w:vAlign w:val="center"/>
          </w:tcPr>
          <w:p w:rsidR="00CA40F3" w:rsidRDefault="00CA40F3" w:rsidP="00CA40F3">
            <w:pPr>
              <w:jc w:val="center"/>
            </w:pPr>
            <w:r>
              <w:rPr>
                <w:color w:val="000000"/>
                <w:sz w:val="24"/>
              </w:rPr>
              <w:t>JD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273,238</w:t>
            </w:r>
          </w:p>
        </w:tc>
        <w:tc>
          <w:tcPr>
            <w:tcW w:w="1624" w:type="dxa"/>
            <w:vAlign w:val="center"/>
          </w:tcPr>
          <w:p w:rsidR="00CA40F3" w:rsidRDefault="00CA40F3" w:rsidP="00CA40F3">
            <w:pPr>
              <w:jc w:val="right"/>
            </w:pPr>
            <w:r>
              <w:rPr>
                <w:sz w:val="24"/>
              </w:rPr>
              <w:t>39,249,757.78</w:t>
            </w:r>
          </w:p>
        </w:tc>
        <w:tc>
          <w:tcPr>
            <w:tcW w:w="959" w:type="dxa"/>
            <w:vAlign w:val="center"/>
          </w:tcPr>
          <w:p w:rsidR="00CA40F3" w:rsidRDefault="00CA40F3" w:rsidP="00CA40F3">
            <w:pPr>
              <w:jc w:val="right"/>
            </w:pPr>
            <w:r>
              <w:rPr>
                <w:sz w:val="24"/>
              </w:rPr>
              <w:t>3.86</w:t>
            </w:r>
          </w:p>
        </w:tc>
      </w:tr>
      <w:tr w:rsidR="00CA40F3">
        <w:tc>
          <w:tcPr>
            <w:tcW w:w="653" w:type="dxa"/>
            <w:vAlign w:val="center"/>
          </w:tcPr>
          <w:p w:rsidR="00CA40F3" w:rsidRDefault="00CA40F3" w:rsidP="00CA40F3">
            <w:pPr>
              <w:jc w:val="center"/>
            </w:pPr>
            <w:r>
              <w:rPr>
                <w:sz w:val="24"/>
              </w:rPr>
              <w:t>8</w:t>
            </w:r>
          </w:p>
        </w:tc>
        <w:tc>
          <w:tcPr>
            <w:tcW w:w="871" w:type="dxa"/>
            <w:vAlign w:val="center"/>
          </w:tcPr>
          <w:p w:rsidR="00CA40F3" w:rsidRDefault="00CA40F3" w:rsidP="00CA40F3">
            <w:pPr>
              <w:jc w:val="center"/>
            </w:pPr>
            <w:r>
              <w:rPr>
                <w:color w:val="000000"/>
                <w:sz w:val="24"/>
              </w:rPr>
              <w:t>TAL Education Group</w:t>
            </w:r>
          </w:p>
        </w:tc>
        <w:tc>
          <w:tcPr>
            <w:tcW w:w="976" w:type="dxa"/>
            <w:vAlign w:val="center"/>
          </w:tcPr>
          <w:p w:rsidR="00CA40F3" w:rsidRDefault="00CA40F3" w:rsidP="00CA40F3">
            <w:pPr>
              <w:jc w:val="center"/>
            </w:pPr>
            <w:r>
              <w:rPr>
                <w:color w:val="000000"/>
                <w:sz w:val="24"/>
              </w:rPr>
              <w:t>好未来教育集团</w:t>
            </w:r>
          </w:p>
        </w:tc>
        <w:tc>
          <w:tcPr>
            <w:tcW w:w="1138" w:type="dxa"/>
            <w:vAlign w:val="center"/>
          </w:tcPr>
          <w:p w:rsidR="00CA40F3" w:rsidRDefault="00CA40F3" w:rsidP="00CA40F3">
            <w:pPr>
              <w:jc w:val="center"/>
            </w:pPr>
            <w:r>
              <w:rPr>
                <w:color w:val="000000"/>
                <w:sz w:val="24"/>
              </w:rPr>
              <w:t>TAL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210,593</w:t>
            </w:r>
          </w:p>
        </w:tc>
        <w:tc>
          <w:tcPr>
            <w:tcW w:w="1624" w:type="dxa"/>
            <w:vAlign w:val="center"/>
          </w:tcPr>
          <w:p w:rsidR="00CA40F3" w:rsidRDefault="00CA40F3" w:rsidP="00CA40F3">
            <w:pPr>
              <w:jc w:val="right"/>
            </w:pPr>
            <w:r>
              <w:rPr>
                <w:sz w:val="24"/>
              </w:rPr>
              <w:t>38,561,721.29</w:t>
            </w:r>
          </w:p>
        </w:tc>
        <w:tc>
          <w:tcPr>
            <w:tcW w:w="959" w:type="dxa"/>
            <w:vAlign w:val="center"/>
          </w:tcPr>
          <w:p w:rsidR="00CA40F3" w:rsidRDefault="00CA40F3" w:rsidP="00CA40F3">
            <w:pPr>
              <w:jc w:val="right"/>
            </w:pPr>
            <w:r>
              <w:rPr>
                <w:sz w:val="24"/>
              </w:rPr>
              <w:t>3.79</w:t>
            </w:r>
          </w:p>
        </w:tc>
      </w:tr>
      <w:tr w:rsidR="00CA40F3">
        <w:tc>
          <w:tcPr>
            <w:tcW w:w="653" w:type="dxa"/>
            <w:vAlign w:val="center"/>
          </w:tcPr>
          <w:p w:rsidR="00CA40F3" w:rsidRDefault="00CA40F3" w:rsidP="00CA40F3">
            <w:pPr>
              <w:jc w:val="center"/>
            </w:pPr>
            <w:r>
              <w:rPr>
                <w:sz w:val="24"/>
              </w:rPr>
              <w:t>9</w:t>
            </w:r>
          </w:p>
        </w:tc>
        <w:tc>
          <w:tcPr>
            <w:tcW w:w="871" w:type="dxa"/>
            <w:vAlign w:val="center"/>
          </w:tcPr>
          <w:p w:rsidR="00CA40F3" w:rsidRDefault="00CA40F3" w:rsidP="00CA40F3">
            <w:pPr>
              <w:jc w:val="center"/>
            </w:pPr>
            <w:r>
              <w:rPr>
                <w:color w:val="000000"/>
                <w:sz w:val="24"/>
              </w:rPr>
              <w:t>Ctrip.com International Ltd</w:t>
            </w:r>
          </w:p>
        </w:tc>
        <w:tc>
          <w:tcPr>
            <w:tcW w:w="976" w:type="dxa"/>
            <w:vAlign w:val="center"/>
          </w:tcPr>
          <w:p w:rsidR="00CA40F3" w:rsidRDefault="00CA40F3" w:rsidP="00CA40F3">
            <w:pPr>
              <w:jc w:val="center"/>
            </w:pPr>
            <w:r>
              <w:rPr>
                <w:color w:val="000000"/>
                <w:sz w:val="24"/>
              </w:rPr>
              <w:t>携程旅行网国际有限公司</w:t>
            </w:r>
          </w:p>
        </w:tc>
        <w:tc>
          <w:tcPr>
            <w:tcW w:w="1138" w:type="dxa"/>
            <w:vAlign w:val="center"/>
          </w:tcPr>
          <w:p w:rsidR="00CA40F3" w:rsidRDefault="00CA40F3" w:rsidP="00CA40F3">
            <w:pPr>
              <w:jc w:val="center"/>
            </w:pPr>
            <w:r>
              <w:rPr>
                <w:color w:val="000000"/>
                <w:sz w:val="24"/>
              </w:rPr>
              <w:t>CTRP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205,212</w:t>
            </w:r>
          </w:p>
        </w:tc>
        <w:tc>
          <w:tcPr>
            <w:tcW w:w="1624" w:type="dxa"/>
            <w:vAlign w:val="center"/>
          </w:tcPr>
          <w:p w:rsidR="00CA40F3" w:rsidRDefault="00CA40F3" w:rsidP="00CA40F3">
            <w:pPr>
              <w:jc w:val="right"/>
            </w:pPr>
            <w:r>
              <w:rPr>
                <w:sz w:val="24"/>
              </w:rPr>
              <w:t>38,111,601.62</w:t>
            </w:r>
          </w:p>
        </w:tc>
        <w:tc>
          <w:tcPr>
            <w:tcW w:w="959" w:type="dxa"/>
            <w:vAlign w:val="center"/>
          </w:tcPr>
          <w:p w:rsidR="00CA40F3" w:rsidRDefault="00CA40F3" w:rsidP="00CA40F3">
            <w:pPr>
              <w:jc w:val="right"/>
            </w:pPr>
            <w:r>
              <w:rPr>
                <w:sz w:val="24"/>
              </w:rPr>
              <w:t>3.75</w:t>
            </w:r>
          </w:p>
        </w:tc>
      </w:tr>
      <w:tr w:rsidR="00CA40F3">
        <w:tc>
          <w:tcPr>
            <w:tcW w:w="653" w:type="dxa"/>
            <w:vAlign w:val="center"/>
          </w:tcPr>
          <w:p w:rsidR="00CA40F3" w:rsidRDefault="00CA40F3" w:rsidP="00CA40F3">
            <w:pPr>
              <w:jc w:val="center"/>
            </w:pPr>
            <w:r>
              <w:rPr>
                <w:sz w:val="24"/>
              </w:rPr>
              <w:t>10</w:t>
            </w:r>
          </w:p>
        </w:tc>
        <w:tc>
          <w:tcPr>
            <w:tcW w:w="871" w:type="dxa"/>
            <w:vAlign w:val="center"/>
          </w:tcPr>
          <w:p w:rsidR="00CA40F3" w:rsidRDefault="00CA40F3" w:rsidP="00CA40F3">
            <w:pPr>
              <w:jc w:val="center"/>
            </w:pPr>
            <w:r>
              <w:rPr>
                <w:color w:val="000000"/>
                <w:sz w:val="24"/>
              </w:rPr>
              <w:t>58.com Inc</w:t>
            </w:r>
          </w:p>
        </w:tc>
        <w:tc>
          <w:tcPr>
            <w:tcW w:w="976" w:type="dxa"/>
            <w:vAlign w:val="center"/>
          </w:tcPr>
          <w:p w:rsidR="00CA40F3" w:rsidRDefault="00CA40F3" w:rsidP="00CA40F3">
            <w:pPr>
              <w:jc w:val="center"/>
            </w:pPr>
            <w:r>
              <w:rPr>
                <w:color w:val="000000"/>
                <w:sz w:val="24"/>
              </w:rPr>
              <w:t>58</w:t>
            </w:r>
            <w:r>
              <w:rPr>
                <w:color w:val="000000"/>
                <w:sz w:val="24"/>
              </w:rPr>
              <w:t>同城网</w:t>
            </w:r>
          </w:p>
        </w:tc>
        <w:tc>
          <w:tcPr>
            <w:tcW w:w="1138" w:type="dxa"/>
            <w:vAlign w:val="center"/>
          </w:tcPr>
          <w:p w:rsidR="00CA40F3" w:rsidRDefault="00CA40F3" w:rsidP="00CA40F3">
            <w:pPr>
              <w:jc w:val="center"/>
            </w:pPr>
            <w:r>
              <w:rPr>
                <w:color w:val="000000"/>
                <w:sz w:val="24"/>
              </w:rPr>
              <w:t>WUBA US</w:t>
            </w:r>
          </w:p>
        </w:tc>
        <w:tc>
          <w:tcPr>
            <w:tcW w:w="815" w:type="dxa"/>
            <w:vAlign w:val="center"/>
          </w:tcPr>
          <w:p w:rsidR="00CA40F3" w:rsidRDefault="00CA40F3" w:rsidP="00CA40F3">
            <w:pPr>
              <w:jc w:val="center"/>
            </w:pPr>
            <w:r>
              <w:rPr>
                <w:sz w:val="24"/>
              </w:rPr>
              <w:t>美国证券交易所</w:t>
            </w:r>
          </w:p>
        </w:tc>
        <w:tc>
          <w:tcPr>
            <w:tcW w:w="986" w:type="dxa"/>
            <w:vAlign w:val="center"/>
          </w:tcPr>
          <w:p w:rsidR="00CA40F3" w:rsidRDefault="00CA40F3" w:rsidP="00CA40F3">
            <w:pPr>
              <w:jc w:val="center"/>
            </w:pPr>
            <w:r>
              <w:rPr>
                <w:sz w:val="24"/>
              </w:rPr>
              <w:t>美国</w:t>
            </w:r>
          </w:p>
        </w:tc>
        <w:tc>
          <w:tcPr>
            <w:tcW w:w="976" w:type="dxa"/>
            <w:vAlign w:val="center"/>
          </w:tcPr>
          <w:p w:rsidR="00CA40F3" w:rsidRDefault="00CA40F3" w:rsidP="00CA40F3">
            <w:pPr>
              <w:jc w:val="right"/>
            </w:pPr>
            <w:r>
              <w:rPr>
                <w:sz w:val="24"/>
              </w:rPr>
              <w:t>99,655</w:t>
            </w:r>
          </w:p>
        </w:tc>
        <w:tc>
          <w:tcPr>
            <w:tcW w:w="1624" w:type="dxa"/>
            <w:vAlign w:val="center"/>
          </w:tcPr>
          <w:p w:rsidR="00CA40F3" w:rsidRDefault="00CA40F3" w:rsidP="00CA40F3">
            <w:pPr>
              <w:jc w:val="right"/>
            </w:pPr>
            <w:r>
              <w:rPr>
                <w:sz w:val="24"/>
              </w:rPr>
              <w:t>37,077,048.55</w:t>
            </w:r>
          </w:p>
        </w:tc>
        <w:tc>
          <w:tcPr>
            <w:tcW w:w="959" w:type="dxa"/>
            <w:vAlign w:val="center"/>
          </w:tcPr>
          <w:p w:rsidR="00CA40F3" w:rsidRDefault="00CA40F3" w:rsidP="00CA40F3">
            <w:pPr>
              <w:jc w:val="right"/>
            </w:pPr>
            <w:r>
              <w:rPr>
                <w:sz w:val="24"/>
              </w:rPr>
              <w:t>3.65</w:t>
            </w:r>
          </w:p>
        </w:tc>
      </w:tr>
      <w:tr w:rsidR="001C5EC1">
        <w:tc>
          <w:tcPr>
            <w:tcW w:w="653" w:type="dxa"/>
            <w:vAlign w:val="center"/>
          </w:tcPr>
          <w:p w:rsidR="001C5EC1" w:rsidRDefault="007F239A">
            <w:pPr>
              <w:jc w:val="center"/>
            </w:pPr>
            <w:r>
              <w:rPr>
                <w:sz w:val="24"/>
              </w:rPr>
              <w:t>11</w:t>
            </w:r>
          </w:p>
        </w:tc>
        <w:tc>
          <w:tcPr>
            <w:tcW w:w="871" w:type="dxa"/>
            <w:vAlign w:val="center"/>
          </w:tcPr>
          <w:p w:rsidR="001C5EC1" w:rsidRDefault="007F239A">
            <w:pPr>
              <w:jc w:val="center"/>
            </w:pPr>
            <w:r>
              <w:rPr>
                <w:sz w:val="24"/>
              </w:rPr>
              <w:t>Autohome Inc.</w:t>
            </w:r>
          </w:p>
        </w:tc>
        <w:tc>
          <w:tcPr>
            <w:tcW w:w="976" w:type="dxa"/>
            <w:vAlign w:val="center"/>
          </w:tcPr>
          <w:p w:rsidR="001C5EC1" w:rsidRDefault="007F239A">
            <w:pPr>
              <w:jc w:val="center"/>
            </w:pPr>
            <w:r>
              <w:rPr>
                <w:sz w:val="24"/>
              </w:rPr>
              <w:t>汽车之家</w:t>
            </w:r>
          </w:p>
        </w:tc>
        <w:tc>
          <w:tcPr>
            <w:tcW w:w="1138" w:type="dxa"/>
            <w:vAlign w:val="center"/>
          </w:tcPr>
          <w:p w:rsidR="001C5EC1" w:rsidRDefault="007F239A">
            <w:pPr>
              <w:jc w:val="center"/>
            </w:pPr>
            <w:r>
              <w:rPr>
                <w:sz w:val="24"/>
              </w:rPr>
              <w:t>ATHM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65,459</w:t>
            </w:r>
          </w:p>
        </w:tc>
        <w:tc>
          <w:tcPr>
            <w:tcW w:w="1624" w:type="dxa"/>
            <w:vAlign w:val="center"/>
          </w:tcPr>
          <w:p w:rsidR="001C5EC1" w:rsidRDefault="007F239A">
            <w:pPr>
              <w:jc w:val="right"/>
            </w:pPr>
            <w:r>
              <w:rPr>
                <w:sz w:val="24"/>
              </w:rPr>
              <w:t>35,145,469.67</w:t>
            </w:r>
          </w:p>
        </w:tc>
        <w:tc>
          <w:tcPr>
            <w:tcW w:w="959" w:type="dxa"/>
            <w:vAlign w:val="center"/>
          </w:tcPr>
          <w:p w:rsidR="001C5EC1" w:rsidRDefault="007F239A">
            <w:pPr>
              <w:jc w:val="right"/>
            </w:pPr>
            <w:r>
              <w:rPr>
                <w:sz w:val="24"/>
              </w:rPr>
              <w:t>3.46</w:t>
            </w:r>
          </w:p>
        </w:tc>
      </w:tr>
      <w:tr w:rsidR="001C5EC1">
        <w:tc>
          <w:tcPr>
            <w:tcW w:w="653" w:type="dxa"/>
            <w:vAlign w:val="center"/>
          </w:tcPr>
          <w:p w:rsidR="001C5EC1" w:rsidRDefault="007F239A">
            <w:pPr>
              <w:jc w:val="center"/>
            </w:pPr>
            <w:r>
              <w:rPr>
                <w:sz w:val="24"/>
              </w:rPr>
              <w:t>12</w:t>
            </w:r>
          </w:p>
        </w:tc>
        <w:tc>
          <w:tcPr>
            <w:tcW w:w="871" w:type="dxa"/>
            <w:vAlign w:val="center"/>
          </w:tcPr>
          <w:p w:rsidR="001C5EC1" w:rsidRDefault="007F239A">
            <w:pPr>
              <w:jc w:val="center"/>
            </w:pPr>
            <w:r>
              <w:rPr>
                <w:sz w:val="24"/>
              </w:rPr>
              <w:t>iQIYI, Inc.</w:t>
            </w:r>
          </w:p>
        </w:tc>
        <w:tc>
          <w:tcPr>
            <w:tcW w:w="976" w:type="dxa"/>
            <w:vAlign w:val="center"/>
          </w:tcPr>
          <w:p w:rsidR="001C5EC1" w:rsidRDefault="007F239A">
            <w:pPr>
              <w:jc w:val="center"/>
            </w:pPr>
            <w:r>
              <w:rPr>
                <w:sz w:val="24"/>
              </w:rPr>
              <w:t>爱奇艺有限公司</w:t>
            </w:r>
          </w:p>
        </w:tc>
        <w:tc>
          <w:tcPr>
            <w:tcW w:w="1138" w:type="dxa"/>
            <w:vAlign w:val="center"/>
          </w:tcPr>
          <w:p w:rsidR="001C5EC1" w:rsidRDefault="007F239A">
            <w:pPr>
              <w:jc w:val="center"/>
            </w:pPr>
            <w:r>
              <w:rPr>
                <w:sz w:val="24"/>
              </w:rPr>
              <w:t>IQ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290,444</w:t>
            </w:r>
          </w:p>
        </w:tc>
        <w:tc>
          <w:tcPr>
            <w:tcW w:w="1624" w:type="dxa"/>
            <w:vAlign w:val="center"/>
          </w:tcPr>
          <w:p w:rsidR="001C5EC1" w:rsidRDefault="007F239A">
            <w:pPr>
              <w:jc w:val="right"/>
            </w:pPr>
            <w:r>
              <w:rPr>
                <w:sz w:val="24"/>
              </w:rPr>
              <w:t>29,641,490.13</w:t>
            </w:r>
          </w:p>
        </w:tc>
        <w:tc>
          <w:tcPr>
            <w:tcW w:w="959" w:type="dxa"/>
            <w:vAlign w:val="center"/>
          </w:tcPr>
          <w:p w:rsidR="001C5EC1" w:rsidRDefault="007F239A">
            <w:pPr>
              <w:jc w:val="right"/>
            </w:pPr>
            <w:r>
              <w:rPr>
                <w:sz w:val="24"/>
              </w:rPr>
              <w:t>2.91</w:t>
            </w:r>
          </w:p>
        </w:tc>
      </w:tr>
      <w:tr w:rsidR="001C5EC1">
        <w:tc>
          <w:tcPr>
            <w:tcW w:w="653" w:type="dxa"/>
            <w:vAlign w:val="center"/>
          </w:tcPr>
          <w:p w:rsidR="001C5EC1" w:rsidRDefault="007F239A">
            <w:pPr>
              <w:jc w:val="center"/>
            </w:pPr>
            <w:r>
              <w:rPr>
                <w:sz w:val="24"/>
              </w:rPr>
              <w:t>13</w:t>
            </w:r>
          </w:p>
        </w:tc>
        <w:tc>
          <w:tcPr>
            <w:tcW w:w="871" w:type="dxa"/>
            <w:vAlign w:val="center"/>
          </w:tcPr>
          <w:p w:rsidR="001C5EC1" w:rsidRDefault="007F239A">
            <w:pPr>
              <w:jc w:val="center"/>
            </w:pPr>
            <w:r>
              <w:rPr>
                <w:sz w:val="24"/>
              </w:rPr>
              <w:t>SINA Corp</w:t>
            </w:r>
          </w:p>
        </w:tc>
        <w:tc>
          <w:tcPr>
            <w:tcW w:w="976" w:type="dxa"/>
            <w:vAlign w:val="center"/>
          </w:tcPr>
          <w:p w:rsidR="001C5EC1" w:rsidRDefault="007F239A">
            <w:pPr>
              <w:jc w:val="center"/>
            </w:pPr>
            <w:r>
              <w:rPr>
                <w:sz w:val="24"/>
              </w:rPr>
              <w:t>新浪公司</w:t>
            </w:r>
          </w:p>
        </w:tc>
        <w:tc>
          <w:tcPr>
            <w:tcW w:w="1138" w:type="dxa"/>
            <w:vAlign w:val="center"/>
          </w:tcPr>
          <w:p w:rsidR="001C5EC1" w:rsidRDefault="007F239A">
            <w:pPr>
              <w:jc w:val="center"/>
            </w:pPr>
            <w:r>
              <w:rPr>
                <w:sz w:val="24"/>
              </w:rPr>
              <w:t>SINA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79,882</w:t>
            </w:r>
          </w:p>
        </w:tc>
        <w:tc>
          <w:tcPr>
            <w:tcW w:w="1624" w:type="dxa"/>
            <w:vAlign w:val="center"/>
          </w:tcPr>
          <w:p w:rsidR="001C5EC1" w:rsidRDefault="007F239A">
            <w:pPr>
              <w:jc w:val="right"/>
            </w:pPr>
            <w:r>
              <w:rPr>
                <w:sz w:val="24"/>
              </w:rPr>
              <w:t>29,407,923.08</w:t>
            </w:r>
          </w:p>
        </w:tc>
        <w:tc>
          <w:tcPr>
            <w:tcW w:w="959" w:type="dxa"/>
            <w:vAlign w:val="center"/>
          </w:tcPr>
          <w:p w:rsidR="001C5EC1" w:rsidRDefault="007F239A">
            <w:pPr>
              <w:jc w:val="right"/>
            </w:pPr>
            <w:r>
              <w:rPr>
                <w:sz w:val="24"/>
              </w:rPr>
              <w:t>2.89</w:t>
            </w:r>
          </w:p>
        </w:tc>
      </w:tr>
      <w:tr w:rsidR="001C5EC1">
        <w:tc>
          <w:tcPr>
            <w:tcW w:w="653" w:type="dxa"/>
            <w:vAlign w:val="center"/>
          </w:tcPr>
          <w:p w:rsidR="001C5EC1" w:rsidRDefault="007F239A">
            <w:pPr>
              <w:jc w:val="center"/>
            </w:pPr>
            <w:r>
              <w:rPr>
                <w:sz w:val="24"/>
              </w:rPr>
              <w:t>14</w:t>
            </w:r>
          </w:p>
        </w:tc>
        <w:tc>
          <w:tcPr>
            <w:tcW w:w="871" w:type="dxa"/>
            <w:vAlign w:val="center"/>
          </w:tcPr>
          <w:p w:rsidR="001C5EC1" w:rsidRDefault="007F239A">
            <w:pPr>
              <w:jc w:val="center"/>
            </w:pPr>
            <w:r>
              <w:rPr>
                <w:sz w:val="24"/>
              </w:rPr>
              <w:t>Momo Inc.</w:t>
            </w:r>
          </w:p>
        </w:tc>
        <w:tc>
          <w:tcPr>
            <w:tcW w:w="976" w:type="dxa"/>
            <w:vAlign w:val="center"/>
          </w:tcPr>
          <w:p w:rsidR="001C5EC1" w:rsidRDefault="007F239A">
            <w:pPr>
              <w:jc w:val="center"/>
            </w:pPr>
            <w:r>
              <w:rPr>
                <w:sz w:val="24"/>
              </w:rPr>
              <w:t>陌陌科技</w:t>
            </w:r>
          </w:p>
        </w:tc>
        <w:tc>
          <w:tcPr>
            <w:tcW w:w="1138" w:type="dxa"/>
            <w:vAlign w:val="center"/>
          </w:tcPr>
          <w:p w:rsidR="001C5EC1" w:rsidRDefault="007F239A">
            <w:pPr>
              <w:jc w:val="center"/>
            </w:pPr>
            <w:r>
              <w:rPr>
                <w:sz w:val="24"/>
              </w:rPr>
              <w:t>MOMO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170,692</w:t>
            </w:r>
          </w:p>
        </w:tc>
        <w:tc>
          <w:tcPr>
            <w:tcW w:w="1624" w:type="dxa"/>
            <w:vAlign w:val="center"/>
          </w:tcPr>
          <w:p w:rsidR="001C5EC1" w:rsidRDefault="007F239A">
            <w:pPr>
              <w:jc w:val="right"/>
            </w:pPr>
            <w:r>
              <w:rPr>
                <w:sz w:val="24"/>
              </w:rPr>
              <w:t>27,822,966.69</w:t>
            </w:r>
          </w:p>
        </w:tc>
        <w:tc>
          <w:tcPr>
            <w:tcW w:w="959" w:type="dxa"/>
            <w:vAlign w:val="center"/>
          </w:tcPr>
          <w:p w:rsidR="001C5EC1" w:rsidRDefault="007F239A">
            <w:pPr>
              <w:jc w:val="right"/>
            </w:pPr>
            <w:r>
              <w:rPr>
                <w:sz w:val="24"/>
              </w:rPr>
              <w:t>2.74</w:t>
            </w:r>
          </w:p>
        </w:tc>
      </w:tr>
      <w:tr w:rsidR="001C5EC1">
        <w:tc>
          <w:tcPr>
            <w:tcW w:w="653" w:type="dxa"/>
            <w:vAlign w:val="center"/>
          </w:tcPr>
          <w:p w:rsidR="001C5EC1" w:rsidRDefault="007F239A">
            <w:pPr>
              <w:jc w:val="center"/>
            </w:pPr>
            <w:r>
              <w:rPr>
                <w:sz w:val="24"/>
              </w:rPr>
              <w:t>15</w:t>
            </w:r>
          </w:p>
        </w:tc>
        <w:tc>
          <w:tcPr>
            <w:tcW w:w="871" w:type="dxa"/>
            <w:vAlign w:val="center"/>
          </w:tcPr>
          <w:p w:rsidR="001C5EC1" w:rsidRDefault="007F239A">
            <w:pPr>
              <w:jc w:val="center"/>
            </w:pPr>
            <w:r>
              <w:rPr>
                <w:sz w:val="24"/>
              </w:rPr>
              <w:t>Weibo Corp</w:t>
            </w:r>
          </w:p>
        </w:tc>
        <w:tc>
          <w:tcPr>
            <w:tcW w:w="976" w:type="dxa"/>
            <w:vAlign w:val="center"/>
          </w:tcPr>
          <w:p w:rsidR="001C5EC1" w:rsidRDefault="007F239A">
            <w:pPr>
              <w:jc w:val="center"/>
            </w:pPr>
            <w:r>
              <w:rPr>
                <w:sz w:val="24"/>
              </w:rPr>
              <w:t>新浪微博</w:t>
            </w:r>
          </w:p>
        </w:tc>
        <w:tc>
          <w:tcPr>
            <w:tcW w:w="1138" w:type="dxa"/>
            <w:vAlign w:val="center"/>
          </w:tcPr>
          <w:p w:rsidR="001C5EC1" w:rsidRDefault="007F239A">
            <w:pPr>
              <w:jc w:val="center"/>
            </w:pPr>
            <w:r>
              <w:rPr>
                <w:sz w:val="24"/>
              </w:rPr>
              <w:t>WB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67,055</w:t>
            </w:r>
          </w:p>
        </w:tc>
        <w:tc>
          <w:tcPr>
            <w:tcW w:w="1624" w:type="dxa"/>
            <w:vAlign w:val="center"/>
          </w:tcPr>
          <w:p w:rsidR="001C5EC1" w:rsidRDefault="007F239A">
            <w:pPr>
              <w:jc w:val="right"/>
            </w:pPr>
            <w:r>
              <w:rPr>
                <w:sz w:val="24"/>
              </w:rPr>
              <w:t>26,890,179.91</w:t>
            </w:r>
          </w:p>
        </w:tc>
        <w:tc>
          <w:tcPr>
            <w:tcW w:w="959" w:type="dxa"/>
            <w:vAlign w:val="center"/>
          </w:tcPr>
          <w:p w:rsidR="001C5EC1" w:rsidRDefault="007F239A">
            <w:pPr>
              <w:jc w:val="right"/>
            </w:pPr>
            <w:r>
              <w:rPr>
                <w:sz w:val="24"/>
              </w:rPr>
              <w:t>2.64</w:t>
            </w:r>
          </w:p>
        </w:tc>
      </w:tr>
      <w:tr w:rsidR="001C5EC1">
        <w:tc>
          <w:tcPr>
            <w:tcW w:w="653" w:type="dxa"/>
            <w:vAlign w:val="center"/>
          </w:tcPr>
          <w:p w:rsidR="001C5EC1" w:rsidRDefault="007F239A">
            <w:pPr>
              <w:jc w:val="center"/>
            </w:pPr>
            <w:r>
              <w:rPr>
                <w:sz w:val="24"/>
              </w:rPr>
              <w:t>16</w:t>
            </w:r>
          </w:p>
        </w:tc>
        <w:tc>
          <w:tcPr>
            <w:tcW w:w="871" w:type="dxa"/>
            <w:vAlign w:val="center"/>
          </w:tcPr>
          <w:p w:rsidR="001C5EC1" w:rsidRDefault="007F239A">
            <w:pPr>
              <w:jc w:val="center"/>
            </w:pPr>
            <w:r>
              <w:rPr>
                <w:sz w:val="24"/>
              </w:rPr>
              <w:t>Alibaba Pictures Group Limited</w:t>
            </w:r>
          </w:p>
        </w:tc>
        <w:tc>
          <w:tcPr>
            <w:tcW w:w="976" w:type="dxa"/>
            <w:vAlign w:val="center"/>
          </w:tcPr>
          <w:p w:rsidR="001C5EC1" w:rsidRDefault="007F239A">
            <w:pPr>
              <w:jc w:val="center"/>
            </w:pPr>
            <w:r>
              <w:rPr>
                <w:sz w:val="24"/>
              </w:rPr>
              <w:t>阿里影业</w:t>
            </w:r>
          </w:p>
        </w:tc>
        <w:tc>
          <w:tcPr>
            <w:tcW w:w="1138" w:type="dxa"/>
            <w:vAlign w:val="center"/>
          </w:tcPr>
          <w:p w:rsidR="001C5EC1" w:rsidRDefault="007F239A">
            <w:pPr>
              <w:jc w:val="center"/>
            </w:pPr>
            <w:r>
              <w:rPr>
                <w:sz w:val="24"/>
              </w:rPr>
              <w:t>1060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20,480,000</w:t>
            </w:r>
          </w:p>
        </w:tc>
        <w:tc>
          <w:tcPr>
            <w:tcW w:w="1624" w:type="dxa"/>
            <w:vAlign w:val="center"/>
          </w:tcPr>
          <w:p w:rsidR="001C5EC1" w:rsidRDefault="007F239A">
            <w:pPr>
              <w:jc w:val="right"/>
            </w:pPr>
            <w:r>
              <w:rPr>
                <w:sz w:val="24"/>
              </w:rPr>
              <w:t>23,696,786.09</w:t>
            </w:r>
          </w:p>
        </w:tc>
        <w:tc>
          <w:tcPr>
            <w:tcW w:w="959" w:type="dxa"/>
            <w:vAlign w:val="center"/>
          </w:tcPr>
          <w:p w:rsidR="001C5EC1" w:rsidRDefault="007F239A">
            <w:pPr>
              <w:jc w:val="right"/>
            </w:pPr>
            <w:r>
              <w:rPr>
                <w:sz w:val="24"/>
              </w:rPr>
              <w:t>2.33</w:t>
            </w:r>
          </w:p>
        </w:tc>
      </w:tr>
      <w:tr w:rsidR="001C5EC1">
        <w:tc>
          <w:tcPr>
            <w:tcW w:w="653" w:type="dxa"/>
            <w:vAlign w:val="center"/>
          </w:tcPr>
          <w:p w:rsidR="001C5EC1" w:rsidRDefault="007F239A">
            <w:pPr>
              <w:jc w:val="center"/>
            </w:pPr>
            <w:r>
              <w:rPr>
                <w:sz w:val="24"/>
              </w:rPr>
              <w:t>17</w:t>
            </w:r>
          </w:p>
        </w:tc>
        <w:tc>
          <w:tcPr>
            <w:tcW w:w="871" w:type="dxa"/>
            <w:vAlign w:val="center"/>
          </w:tcPr>
          <w:p w:rsidR="001C5EC1" w:rsidRDefault="007F239A">
            <w:pPr>
              <w:jc w:val="center"/>
            </w:pPr>
            <w:r>
              <w:rPr>
                <w:sz w:val="24"/>
              </w:rPr>
              <w:t>YY Inc.</w:t>
            </w:r>
          </w:p>
        </w:tc>
        <w:tc>
          <w:tcPr>
            <w:tcW w:w="976" w:type="dxa"/>
            <w:vAlign w:val="center"/>
          </w:tcPr>
          <w:p w:rsidR="001C5EC1" w:rsidRDefault="007F239A">
            <w:pPr>
              <w:jc w:val="center"/>
            </w:pPr>
            <w:r>
              <w:rPr>
                <w:sz w:val="24"/>
              </w:rPr>
              <w:t>欢聚时代</w:t>
            </w:r>
          </w:p>
        </w:tc>
        <w:tc>
          <w:tcPr>
            <w:tcW w:w="1138" w:type="dxa"/>
            <w:vAlign w:val="center"/>
          </w:tcPr>
          <w:p w:rsidR="001C5EC1" w:rsidRDefault="007F239A">
            <w:pPr>
              <w:jc w:val="center"/>
            </w:pPr>
            <w:r>
              <w:rPr>
                <w:sz w:val="24"/>
              </w:rPr>
              <w:t>YY US</w:t>
            </w:r>
          </w:p>
        </w:tc>
        <w:tc>
          <w:tcPr>
            <w:tcW w:w="815" w:type="dxa"/>
            <w:vAlign w:val="center"/>
          </w:tcPr>
          <w:p w:rsidR="001C5EC1" w:rsidRDefault="007F239A">
            <w:pPr>
              <w:jc w:val="center"/>
            </w:pPr>
            <w:r>
              <w:rPr>
                <w:sz w:val="24"/>
              </w:rPr>
              <w:t>美国证</w:t>
            </w:r>
            <w:r>
              <w:rPr>
                <w:sz w:val="24"/>
              </w:rPr>
              <w:lastRenderedPageBreak/>
              <w:t>券交易所</w:t>
            </w:r>
          </w:p>
        </w:tc>
        <w:tc>
          <w:tcPr>
            <w:tcW w:w="986" w:type="dxa"/>
            <w:vAlign w:val="center"/>
          </w:tcPr>
          <w:p w:rsidR="001C5EC1" w:rsidRDefault="007F239A">
            <w:pPr>
              <w:jc w:val="center"/>
            </w:pPr>
            <w:r>
              <w:rPr>
                <w:sz w:val="24"/>
              </w:rPr>
              <w:lastRenderedPageBreak/>
              <w:t>美国</w:t>
            </w:r>
          </w:p>
        </w:tc>
        <w:tc>
          <w:tcPr>
            <w:tcW w:w="976" w:type="dxa"/>
            <w:vAlign w:val="center"/>
          </w:tcPr>
          <w:p w:rsidR="001C5EC1" w:rsidRDefault="007F239A">
            <w:pPr>
              <w:jc w:val="right"/>
            </w:pPr>
            <w:r>
              <w:rPr>
                <w:sz w:val="24"/>
              </w:rPr>
              <w:t>56,586</w:t>
            </w:r>
          </w:p>
        </w:tc>
        <w:tc>
          <w:tcPr>
            <w:tcW w:w="1624" w:type="dxa"/>
            <w:vAlign w:val="center"/>
          </w:tcPr>
          <w:p w:rsidR="001C5EC1" w:rsidRDefault="007F239A">
            <w:pPr>
              <w:jc w:val="right"/>
            </w:pPr>
            <w:r>
              <w:rPr>
                <w:sz w:val="24"/>
              </w:rPr>
              <w:t>23,247,291.57</w:t>
            </w:r>
          </w:p>
        </w:tc>
        <w:tc>
          <w:tcPr>
            <w:tcW w:w="959" w:type="dxa"/>
            <w:vAlign w:val="center"/>
          </w:tcPr>
          <w:p w:rsidR="001C5EC1" w:rsidRDefault="007F239A">
            <w:pPr>
              <w:jc w:val="right"/>
            </w:pPr>
            <w:r>
              <w:rPr>
                <w:sz w:val="24"/>
              </w:rPr>
              <w:t>2.29</w:t>
            </w:r>
          </w:p>
        </w:tc>
      </w:tr>
      <w:tr w:rsidR="001C5EC1">
        <w:tc>
          <w:tcPr>
            <w:tcW w:w="653" w:type="dxa"/>
            <w:vAlign w:val="center"/>
          </w:tcPr>
          <w:p w:rsidR="001C5EC1" w:rsidRDefault="007F239A">
            <w:pPr>
              <w:jc w:val="center"/>
            </w:pPr>
            <w:r>
              <w:rPr>
                <w:sz w:val="24"/>
              </w:rPr>
              <w:lastRenderedPageBreak/>
              <w:t>18</w:t>
            </w:r>
          </w:p>
        </w:tc>
        <w:tc>
          <w:tcPr>
            <w:tcW w:w="871" w:type="dxa"/>
            <w:vAlign w:val="center"/>
          </w:tcPr>
          <w:p w:rsidR="001C5EC1" w:rsidRDefault="007F239A">
            <w:pPr>
              <w:jc w:val="center"/>
            </w:pPr>
            <w:r>
              <w:rPr>
                <w:sz w:val="24"/>
              </w:rPr>
              <w:t>Tencent Music Entertainment Group</w:t>
            </w:r>
          </w:p>
        </w:tc>
        <w:tc>
          <w:tcPr>
            <w:tcW w:w="976" w:type="dxa"/>
            <w:vAlign w:val="center"/>
          </w:tcPr>
          <w:p w:rsidR="001C5EC1" w:rsidRDefault="007F239A">
            <w:pPr>
              <w:jc w:val="center"/>
            </w:pPr>
            <w:r>
              <w:rPr>
                <w:sz w:val="24"/>
              </w:rPr>
              <w:t>腾讯音乐娱乐集团</w:t>
            </w:r>
          </w:p>
        </w:tc>
        <w:tc>
          <w:tcPr>
            <w:tcW w:w="1138" w:type="dxa"/>
            <w:vAlign w:val="center"/>
          </w:tcPr>
          <w:p w:rsidR="001C5EC1" w:rsidRDefault="007F239A">
            <w:pPr>
              <w:jc w:val="center"/>
            </w:pPr>
            <w:r>
              <w:rPr>
                <w:sz w:val="24"/>
              </w:rPr>
              <w:t>TME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230,000</w:t>
            </w:r>
          </w:p>
        </w:tc>
        <w:tc>
          <w:tcPr>
            <w:tcW w:w="1624" w:type="dxa"/>
            <w:vAlign w:val="center"/>
          </w:tcPr>
          <w:p w:rsidR="001C5EC1" w:rsidRDefault="007F239A">
            <w:pPr>
              <w:jc w:val="right"/>
            </w:pPr>
            <w:r>
              <w:rPr>
                <w:sz w:val="24"/>
              </w:rPr>
              <w:t>20,868,245.92</w:t>
            </w:r>
          </w:p>
        </w:tc>
        <w:tc>
          <w:tcPr>
            <w:tcW w:w="959" w:type="dxa"/>
            <w:vAlign w:val="center"/>
          </w:tcPr>
          <w:p w:rsidR="001C5EC1" w:rsidRDefault="007F239A">
            <w:pPr>
              <w:jc w:val="right"/>
            </w:pPr>
            <w:r>
              <w:rPr>
                <w:sz w:val="24"/>
              </w:rPr>
              <w:t>2.05</w:t>
            </w:r>
          </w:p>
        </w:tc>
      </w:tr>
      <w:tr w:rsidR="001C5EC1">
        <w:tc>
          <w:tcPr>
            <w:tcW w:w="653" w:type="dxa"/>
            <w:vAlign w:val="center"/>
          </w:tcPr>
          <w:p w:rsidR="001C5EC1" w:rsidRDefault="007F239A">
            <w:pPr>
              <w:jc w:val="center"/>
            </w:pPr>
            <w:r>
              <w:rPr>
                <w:sz w:val="24"/>
              </w:rPr>
              <w:t>19</w:t>
            </w:r>
          </w:p>
        </w:tc>
        <w:tc>
          <w:tcPr>
            <w:tcW w:w="871" w:type="dxa"/>
            <w:vAlign w:val="center"/>
          </w:tcPr>
          <w:p w:rsidR="001C5EC1" w:rsidRDefault="007F239A">
            <w:pPr>
              <w:jc w:val="center"/>
            </w:pPr>
            <w:r>
              <w:rPr>
                <w:sz w:val="24"/>
              </w:rPr>
              <w:t>Vipshop Holdings Ltd.</w:t>
            </w:r>
          </w:p>
        </w:tc>
        <w:tc>
          <w:tcPr>
            <w:tcW w:w="976" w:type="dxa"/>
            <w:vAlign w:val="center"/>
          </w:tcPr>
          <w:p w:rsidR="001C5EC1" w:rsidRDefault="007F239A">
            <w:pPr>
              <w:jc w:val="center"/>
            </w:pPr>
            <w:r>
              <w:rPr>
                <w:sz w:val="24"/>
              </w:rPr>
              <w:t>唯品会控股有限公司</w:t>
            </w:r>
          </w:p>
        </w:tc>
        <w:tc>
          <w:tcPr>
            <w:tcW w:w="1138" w:type="dxa"/>
            <w:vAlign w:val="center"/>
          </w:tcPr>
          <w:p w:rsidR="001C5EC1" w:rsidRDefault="007F239A">
            <w:pPr>
              <w:jc w:val="center"/>
            </w:pPr>
            <w:r>
              <w:rPr>
                <w:sz w:val="24"/>
              </w:rPr>
              <w:t>VIPS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518,789</w:t>
            </w:r>
          </w:p>
        </w:tc>
        <w:tc>
          <w:tcPr>
            <w:tcW w:w="1624" w:type="dxa"/>
            <w:vAlign w:val="center"/>
          </w:tcPr>
          <w:p w:rsidR="001C5EC1" w:rsidRDefault="007F239A">
            <w:pPr>
              <w:jc w:val="right"/>
            </w:pPr>
            <w:r>
              <w:rPr>
                <w:sz w:val="24"/>
              </w:rPr>
              <w:t>19,440,617.55</w:t>
            </w:r>
          </w:p>
        </w:tc>
        <w:tc>
          <w:tcPr>
            <w:tcW w:w="959" w:type="dxa"/>
            <w:vAlign w:val="center"/>
          </w:tcPr>
          <w:p w:rsidR="001C5EC1" w:rsidRDefault="007F239A">
            <w:pPr>
              <w:jc w:val="right"/>
            </w:pPr>
            <w:r>
              <w:rPr>
                <w:sz w:val="24"/>
              </w:rPr>
              <w:t>1.91</w:t>
            </w:r>
          </w:p>
        </w:tc>
      </w:tr>
      <w:tr w:rsidR="001C5EC1">
        <w:tc>
          <w:tcPr>
            <w:tcW w:w="653" w:type="dxa"/>
            <w:vAlign w:val="center"/>
          </w:tcPr>
          <w:p w:rsidR="001C5EC1" w:rsidRDefault="007F239A">
            <w:pPr>
              <w:jc w:val="center"/>
            </w:pPr>
            <w:r>
              <w:rPr>
                <w:sz w:val="24"/>
              </w:rPr>
              <w:t>20</w:t>
            </w:r>
          </w:p>
        </w:tc>
        <w:tc>
          <w:tcPr>
            <w:tcW w:w="871" w:type="dxa"/>
            <w:vAlign w:val="center"/>
          </w:tcPr>
          <w:p w:rsidR="001C5EC1" w:rsidRDefault="007F239A">
            <w:pPr>
              <w:jc w:val="center"/>
            </w:pPr>
            <w:r>
              <w:rPr>
                <w:sz w:val="24"/>
              </w:rPr>
              <w:t>China Literature Limited</w:t>
            </w:r>
          </w:p>
        </w:tc>
        <w:tc>
          <w:tcPr>
            <w:tcW w:w="976" w:type="dxa"/>
            <w:vAlign w:val="center"/>
          </w:tcPr>
          <w:p w:rsidR="001C5EC1" w:rsidRDefault="007F239A">
            <w:pPr>
              <w:jc w:val="center"/>
            </w:pPr>
            <w:r>
              <w:rPr>
                <w:sz w:val="24"/>
              </w:rPr>
              <w:t>阅文集团</w:t>
            </w:r>
          </w:p>
        </w:tc>
        <w:tc>
          <w:tcPr>
            <w:tcW w:w="1138" w:type="dxa"/>
            <w:vAlign w:val="center"/>
          </w:tcPr>
          <w:p w:rsidR="001C5EC1" w:rsidRDefault="007F239A">
            <w:pPr>
              <w:jc w:val="center"/>
            </w:pPr>
            <w:r>
              <w:rPr>
                <w:sz w:val="24"/>
              </w:rPr>
              <w:t>772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539,600</w:t>
            </w:r>
          </w:p>
        </w:tc>
        <w:tc>
          <w:tcPr>
            <w:tcW w:w="1624" w:type="dxa"/>
            <w:vAlign w:val="center"/>
          </w:tcPr>
          <w:p w:rsidR="001C5EC1" w:rsidRDefault="007F239A">
            <w:pPr>
              <w:jc w:val="right"/>
            </w:pPr>
            <w:r>
              <w:rPr>
                <w:sz w:val="24"/>
              </w:rPr>
              <w:t>17,169,756.29</w:t>
            </w:r>
          </w:p>
        </w:tc>
        <w:tc>
          <w:tcPr>
            <w:tcW w:w="959" w:type="dxa"/>
            <w:vAlign w:val="center"/>
          </w:tcPr>
          <w:p w:rsidR="001C5EC1" w:rsidRDefault="007F239A">
            <w:pPr>
              <w:jc w:val="right"/>
            </w:pPr>
            <w:r>
              <w:rPr>
                <w:sz w:val="24"/>
              </w:rPr>
              <w:t>1.69</w:t>
            </w:r>
          </w:p>
        </w:tc>
      </w:tr>
      <w:tr w:rsidR="001C5EC1">
        <w:tc>
          <w:tcPr>
            <w:tcW w:w="653" w:type="dxa"/>
            <w:vAlign w:val="center"/>
          </w:tcPr>
          <w:p w:rsidR="001C5EC1" w:rsidRDefault="007F239A">
            <w:pPr>
              <w:jc w:val="center"/>
            </w:pPr>
            <w:r>
              <w:rPr>
                <w:sz w:val="24"/>
              </w:rPr>
              <w:t>21</w:t>
            </w:r>
          </w:p>
        </w:tc>
        <w:tc>
          <w:tcPr>
            <w:tcW w:w="871" w:type="dxa"/>
            <w:vAlign w:val="center"/>
          </w:tcPr>
          <w:p w:rsidR="001C5EC1" w:rsidRDefault="007F239A">
            <w:pPr>
              <w:jc w:val="center"/>
            </w:pPr>
            <w:r>
              <w:rPr>
                <w:sz w:val="24"/>
              </w:rPr>
              <w:t>Bilibili Inc.</w:t>
            </w:r>
          </w:p>
        </w:tc>
        <w:tc>
          <w:tcPr>
            <w:tcW w:w="976" w:type="dxa"/>
            <w:vAlign w:val="center"/>
          </w:tcPr>
          <w:p w:rsidR="001C5EC1" w:rsidRDefault="007F239A">
            <w:pPr>
              <w:jc w:val="center"/>
            </w:pPr>
            <w:r>
              <w:rPr>
                <w:sz w:val="24"/>
              </w:rPr>
              <w:t>哔哩哔哩公司</w:t>
            </w:r>
          </w:p>
        </w:tc>
        <w:tc>
          <w:tcPr>
            <w:tcW w:w="1138" w:type="dxa"/>
            <w:vAlign w:val="center"/>
          </w:tcPr>
          <w:p w:rsidR="001C5EC1" w:rsidRDefault="007F239A">
            <w:pPr>
              <w:jc w:val="center"/>
            </w:pPr>
            <w:r>
              <w:rPr>
                <w:sz w:val="24"/>
              </w:rPr>
              <w:t>BILI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167,808</w:t>
            </w:r>
          </w:p>
        </w:tc>
        <w:tc>
          <w:tcPr>
            <w:tcW w:w="1624" w:type="dxa"/>
            <w:vAlign w:val="center"/>
          </w:tcPr>
          <w:p w:rsidR="001C5EC1" w:rsidRDefault="007F239A">
            <w:pPr>
              <w:jc w:val="right"/>
            </w:pPr>
            <w:r>
              <w:rPr>
                <w:sz w:val="24"/>
              </w:rPr>
              <w:t>16,803,301.04</w:t>
            </w:r>
          </w:p>
        </w:tc>
        <w:tc>
          <w:tcPr>
            <w:tcW w:w="959" w:type="dxa"/>
            <w:vAlign w:val="center"/>
          </w:tcPr>
          <w:p w:rsidR="001C5EC1" w:rsidRDefault="007F239A">
            <w:pPr>
              <w:jc w:val="right"/>
            </w:pPr>
            <w:r>
              <w:rPr>
                <w:sz w:val="24"/>
              </w:rPr>
              <w:t>1.65</w:t>
            </w:r>
          </w:p>
        </w:tc>
      </w:tr>
      <w:tr w:rsidR="001C5EC1">
        <w:tc>
          <w:tcPr>
            <w:tcW w:w="653" w:type="dxa"/>
            <w:vAlign w:val="center"/>
          </w:tcPr>
          <w:p w:rsidR="001C5EC1" w:rsidRDefault="007F239A">
            <w:pPr>
              <w:jc w:val="center"/>
            </w:pPr>
            <w:r>
              <w:rPr>
                <w:sz w:val="24"/>
              </w:rPr>
              <w:t>22</w:t>
            </w:r>
          </w:p>
        </w:tc>
        <w:tc>
          <w:tcPr>
            <w:tcW w:w="871" w:type="dxa"/>
            <w:vAlign w:val="center"/>
          </w:tcPr>
          <w:p w:rsidR="001C5EC1" w:rsidRDefault="007F239A">
            <w:pPr>
              <w:jc w:val="center"/>
            </w:pPr>
            <w:r>
              <w:rPr>
                <w:sz w:val="24"/>
              </w:rPr>
              <w:t>51job Inc.</w:t>
            </w:r>
          </w:p>
        </w:tc>
        <w:tc>
          <w:tcPr>
            <w:tcW w:w="976" w:type="dxa"/>
            <w:vAlign w:val="center"/>
          </w:tcPr>
          <w:p w:rsidR="001C5EC1" w:rsidRDefault="007F239A">
            <w:pPr>
              <w:jc w:val="center"/>
            </w:pPr>
            <w:r>
              <w:rPr>
                <w:sz w:val="24"/>
              </w:rPr>
              <w:t>前程无忧股份有限公司</w:t>
            </w:r>
          </w:p>
        </w:tc>
        <w:tc>
          <w:tcPr>
            <w:tcW w:w="1138" w:type="dxa"/>
            <w:vAlign w:val="center"/>
          </w:tcPr>
          <w:p w:rsidR="001C5EC1" w:rsidRDefault="007F239A">
            <w:pPr>
              <w:jc w:val="center"/>
            </w:pPr>
            <w:r>
              <w:rPr>
                <w:sz w:val="24"/>
              </w:rPr>
              <w:t>JOBS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34,535</w:t>
            </w:r>
          </w:p>
        </w:tc>
        <w:tc>
          <w:tcPr>
            <w:tcW w:w="1624" w:type="dxa"/>
            <w:vAlign w:val="center"/>
          </w:tcPr>
          <w:p w:rsidR="001C5EC1" w:rsidRDefault="007F239A">
            <w:pPr>
              <w:jc w:val="right"/>
            </w:pPr>
            <w:r>
              <w:rPr>
                <w:sz w:val="24"/>
              </w:rPr>
              <w:t>14,799,567.01</w:t>
            </w:r>
          </w:p>
        </w:tc>
        <w:tc>
          <w:tcPr>
            <w:tcW w:w="959" w:type="dxa"/>
            <w:vAlign w:val="center"/>
          </w:tcPr>
          <w:p w:rsidR="001C5EC1" w:rsidRDefault="007F239A">
            <w:pPr>
              <w:jc w:val="right"/>
            </w:pPr>
            <w:r>
              <w:rPr>
                <w:sz w:val="24"/>
              </w:rPr>
              <w:t>1.46</w:t>
            </w:r>
          </w:p>
        </w:tc>
      </w:tr>
      <w:tr w:rsidR="001C5EC1">
        <w:tc>
          <w:tcPr>
            <w:tcW w:w="653" w:type="dxa"/>
            <w:vAlign w:val="center"/>
          </w:tcPr>
          <w:p w:rsidR="001C5EC1" w:rsidRDefault="007F239A">
            <w:pPr>
              <w:jc w:val="center"/>
            </w:pPr>
            <w:r>
              <w:rPr>
                <w:sz w:val="24"/>
              </w:rPr>
              <w:t>23</w:t>
            </w:r>
          </w:p>
        </w:tc>
        <w:tc>
          <w:tcPr>
            <w:tcW w:w="871" w:type="dxa"/>
            <w:vAlign w:val="center"/>
          </w:tcPr>
          <w:p w:rsidR="001C5EC1" w:rsidRDefault="007F239A">
            <w:pPr>
              <w:jc w:val="center"/>
            </w:pPr>
            <w:r>
              <w:rPr>
                <w:sz w:val="24"/>
              </w:rPr>
              <w:t>Kingsoft Corp Limited</w:t>
            </w:r>
          </w:p>
        </w:tc>
        <w:tc>
          <w:tcPr>
            <w:tcW w:w="976" w:type="dxa"/>
            <w:vAlign w:val="center"/>
          </w:tcPr>
          <w:p w:rsidR="001C5EC1" w:rsidRDefault="007F239A">
            <w:pPr>
              <w:jc w:val="center"/>
            </w:pPr>
            <w:r>
              <w:rPr>
                <w:sz w:val="24"/>
              </w:rPr>
              <w:t>金山软件</w:t>
            </w:r>
          </w:p>
        </w:tc>
        <w:tc>
          <w:tcPr>
            <w:tcW w:w="1138" w:type="dxa"/>
            <w:vAlign w:val="center"/>
          </w:tcPr>
          <w:p w:rsidR="001C5EC1" w:rsidRDefault="007F239A">
            <w:pPr>
              <w:jc w:val="center"/>
            </w:pPr>
            <w:r>
              <w:rPr>
                <w:sz w:val="24"/>
              </w:rPr>
              <w:t>3888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1,039,000</w:t>
            </w:r>
          </w:p>
        </w:tc>
        <w:tc>
          <w:tcPr>
            <w:tcW w:w="1624" w:type="dxa"/>
            <w:vAlign w:val="center"/>
          </w:tcPr>
          <w:p w:rsidR="001C5EC1" w:rsidRDefault="007F239A">
            <w:pPr>
              <w:jc w:val="right"/>
            </w:pPr>
            <w:r>
              <w:rPr>
                <w:sz w:val="24"/>
              </w:rPr>
              <w:t>10,273,305.71</w:t>
            </w:r>
          </w:p>
        </w:tc>
        <w:tc>
          <w:tcPr>
            <w:tcW w:w="959" w:type="dxa"/>
            <w:vAlign w:val="center"/>
          </w:tcPr>
          <w:p w:rsidR="001C5EC1" w:rsidRDefault="007F239A">
            <w:pPr>
              <w:jc w:val="right"/>
            </w:pPr>
            <w:r>
              <w:rPr>
                <w:sz w:val="24"/>
              </w:rPr>
              <w:t>1.01</w:t>
            </w:r>
          </w:p>
        </w:tc>
      </w:tr>
      <w:tr w:rsidR="001C5EC1">
        <w:tc>
          <w:tcPr>
            <w:tcW w:w="653" w:type="dxa"/>
            <w:vAlign w:val="center"/>
          </w:tcPr>
          <w:p w:rsidR="001C5EC1" w:rsidRDefault="007F239A">
            <w:pPr>
              <w:jc w:val="center"/>
            </w:pPr>
            <w:r>
              <w:rPr>
                <w:sz w:val="24"/>
              </w:rPr>
              <w:t>24</w:t>
            </w:r>
          </w:p>
        </w:tc>
        <w:tc>
          <w:tcPr>
            <w:tcW w:w="871" w:type="dxa"/>
            <w:vAlign w:val="center"/>
          </w:tcPr>
          <w:p w:rsidR="001C5EC1" w:rsidRDefault="007F239A">
            <w:pPr>
              <w:jc w:val="center"/>
            </w:pPr>
            <w:r>
              <w:rPr>
                <w:sz w:val="24"/>
              </w:rPr>
              <w:t>Baozun Inc.</w:t>
            </w:r>
          </w:p>
        </w:tc>
        <w:tc>
          <w:tcPr>
            <w:tcW w:w="976" w:type="dxa"/>
            <w:vAlign w:val="center"/>
          </w:tcPr>
          <w:p w:rsidR="001C5EC1" w:rsidRDefault="007F239A">
            <w:pPr>
              <w:jc w:val="center"/>
            </w:pPr>
            <w:r>
              <w:rPr>
                <w:sz w:val="24"/>
              </w:rPr>
              <w:t>宝尊电子商务有限公司</w:t>
            </w:r>
          </w:p>
        </w:tc>
        <w:tc>
          <w:tcPr>
            <w:tcW w:w="1138" w:type="dxa"/>
            <w:vAlign w:val="center"/>
          </w:tcPr>
          <w:p w:rsidR="001C5EC1" w:rsidRDefault="007F239A">
            <w:pPr>
              <w:jc w:val="center"/>
            </w:pPr>
            <w:r>
              <w:rPr>
                <w:sz w:val="24"/>
              </w:rPr>
              <w:t>BZUN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44,666</w:t>
            </w:r>
          </w:p>
        </w:tc>
        <w:tc>
          <w:tcPr>
            <w:tcW w:w="1624" w:type="dxa"/>
            <w:vAlign w:val="center"/>
          </w:tcPr>
          <w:p w:rsidR="001C5EC1" w:rsidRDefault="007F239A">
            <w:pPr>
              <w:jc w:val="right"/>
            </w:pPr>
            <w:r>
              <w:rPr>
                <w:sz w:val="24"/>
              </w:rPr>
              <w:t>8,954,374.90</w:t>
            </w:r>
          </w:p>
        </w:tc>
        <w:tc>
          <w:tcPr>
            <w:tcW w:w="959" w:type="dxa"/>
            <w:vAlign w:val="center"/>
          </w:tcPr>
          <w:p w:rsidR="001C5EC1" w:rsidRDefault="007F239A">
            <w:pPr>
              <w:jc w:val="right"/>
            </w:pPr>
            <w:r>
              <w:rPr>
                <w:sz w:val="24"/>
              </w:rPr>
              <w:t>0.88</w:t>
            </w:r>
          </w:p>
        </w:tc>
      </w:tr>
      <w:tr w:rsidR="001C5EC1">
        <w:tc>
          <w:tcPr>
            <w:tcW w:w="653" w:type="dxa"/>
            <w:vAlign w:val="center"/>
          </w:tcPr>
          <w:p w:rsidR="001C5EC1" w:rsidRDefault="007F239A">
            <w:pPr>
              <w:jc w:val="center"/>
            </w:pPr>
            <w:r>
              <w:rPr>
                <w:sz w:val="24"/>
              </w:rPr>
              <w:t>25</w:t>
            </w:r>
          </w:p>
        </w:tc>
        <w:tc>
          <w:tcPr>
            <w:tcW w:w="871" w:type="dxa"/>
            <w:vAlign w:val="center"/>
          </w:tcPr>
          <w:p w:rsidR="001C5EC1" w:rsidRDefault="007F239A">
            <w:pPr>
              <w:jc w:val="center"/>
            </w:pPr>
            <w:r>
              <w:rPr>
                <w:sz w:val="24"/>
              </w:rPr>
              <w:t>CNinsure Inc.</w:t>
            </w:r>
          </w:p>
        </w:tc>
        <w:tc>
          <w:tcPr>
            <w:tcW w:w="976" w:type="dxa"/>
            <w:vAlign w:val="center"/>
          </w:tcPr>
          <w:p w:rsidR="001C5EC1" w:rsidRDefault="007F239A">
            <w:pPr>
              <w:jc w:val="center"/>
            </w:pPr>
            <w:r>
              <w:rPr>
                <w:sz w:val="24"/>
              </w:rPr>
              <w:t>泛华金融控股集团</w:t>
            </w:r>
          </w:p>
        </w:tc>
        <w:tc>
          <w:tcPr>
            <w:tcW w:w="1138" w:type="dxa"/>
            <w:vAlign w:val="center"/>
          </w:tcPr>
          <w:p w:rsidR="001C5EC1" w:rsidRDefault="007F239A">
            <w:pPr>
              <w:jc w:val="center"/>
            </w:pPr>
            <w:r>
              <w:rPr>
                <w:sz w:val="24"/>
              </w:rPr>
              <w:t>FANH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47,503</w:t>
            </w:r>
          </w:p>
        </w:tc>
        <w:tc>
          <w:tcPr>
            <w:tcW w:w="1624" w:type="dxa"/>
            <w:vAlign w:val="center"/>
          </w:tcPr>
          <w:p w:rsidR="001C5EC1" w:rsidRDefault="007F239A">
            <w:pPr>
              <w:jc w:val="right"/>
            </w:pPr>
            <w:r>
              <w:rPr>
                <w:sz w:val="24"/>
              </w:rPr>
              <w:t>7,156,195.84</w:t>
            </w:r>
          </w:p>
        </w:tc>
        <w:tc>
          <w:tcPr>
            <w:tcW w:w="959" w:type="dxa"/>
            <w:vAlign w:val="center"/>
          </w:tcPr>
          <w:p w:rsidR="001C5EC1" w:rsidRDefault="007F239A">
            <w:pPr>
              <w:jc w:val="right"/>
            </w:pPr>
            <w:r>
              <w:rPr>
                <w:sz w:val="24"/>
              </w:rPr>
              <w:t>0.70</w:t>
            </w:r>
          </w:p>
        </w:tc>
      </w:tr>
      <w:tr w:rsidR="001C5EC1">
        <w:tc>
          <w:tcPr>
            <w:tcW w:w="653" w:type="dxa"/>
            <w:vAlign w:val="center"/>
          </w:tcPr>
          <w:p w:rsidR="001C5EC1" w:rsidRDefault="007F239A">
            <w:pPr>
              <w:jc w:val="center"/>
            </w:pPr>
            <w:r>
              <w:rPr>
                <w:sz w:val="24"/>
              </w:rPr>
              <w:t>26</w:t>
            </w:r>
          </w:p>
        </w:tc>
        <w:tc>
          <w:tcPr>
            <w:tcW w:w="871" w:type="dxa"/>
            <w:vAlign w:val="center"/>
          </w:tcPr>
          <w:p w:rsidR="001C5EC1" w:rsidRDefault="007F239A">
            <w:pPr>
              <w:jc w:val="center"/>
            </w:pPr>
            <w:r>
              <w:rPr>
                <w:sz w:val="24"/>
              </w:rPr>
              <w:t>Bitauto Holdings Limited</w:t>
            </w:r>
          </w:p>
        </w:tc>
        <w:tc>
          <w:tcPr>
            <w:tcW w:w="976" w:type="dxa"/>
            <w:vAlign w:val="center"/>
          </w:tcPr>
          <w:p w:rsidR="001C5EC1" w:rsidRDefault="007F239A">
            <w:pPr>
              <w:jc w:val="center"/>
            </w:pPr>
            <w:r>
              <w:rPr>
                <w:sz w:val="24"/>
              </w:rPr>
              <w:t>易车网</w:t>
            </w:r>
          </w:p>
        </w:tc>
        <w:tc>
          <w:tcPr>
            <w:tcW w:w="1138" w:type="dxa"/>
            <w:vAlign w:val="center"/>
          </w:tcPr>
          <w:p w:rsidR="001C5EC1" w:rsidRDefault="007F239A">
            <w:pPr>
              <w:jc w:val="center"/>
            </w:pPr>
            <w:r>
              <w:rPr>
                <w:sz w:val="24"/>
              </w:rPr>
              <w:t>BITA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40,643</w:t>
            </w:r>
          </w:p>
        </w:tc>
        <w:tc>
          <w:tcPr>
            <w:tcW w:w="1624" w:type="dxa"/>
            <w:vAlign w:val="center"/>
          </w:tcPr>
          <w:p w:rsidR="001C5EC1" w:rsidRDefault="007F239A">
            <w:pPr>
              <w:jc w:val="right"/>
            </w:pPr>
            <w:r>
              <w:rPr>
                <w:sz w:val="24"/>
              </w:rPr>
              <w:t>6,909,369.50</w:t>
            </w:r>
          </w:p>
        </w:tc>
        <w:tc>
          <w:tcPr>
            <w:tcW w:w="959" w:type="dxa"/>
            <w:vAlign w:val="center"/>
          </w:tcPr>
          <w:p w:rsidR="001C5EC1" w:rsidRDefault="007F239A">
            <w:pPr>
              <w:jc w:val="right"/>
            </w:pPr>
            <w:r>
              <w:rPr>
                <w:sz w:val="24"/>
              </w:rPr>
              <w:t>0.68</w:t>
            </w:r>
          </w:p>
        </w:tc>
      </w:tr>
      <w:tr w:rsidR="001C5EC1">
        <w:tc>
          <w:tcPr>
            <w:tcW w:w="653" w:type="dxa"/>
            <w:vAlign w:val="center"/>
          </w:tcPr>
          <w:p w:rsidR="001C5EC1" w:rsidRDefault="007F239A">
            <w:pPr>
              <w:jc w:val="center"/>
            </w:pPr>
            <w:r>
              <w:rPr>
                <w:sz w:val="24"/>
              </w:rPr>
              <w:t>27</w:t>
            </w:r>
          </w:p>
        </w:tc>
        <w:tc>
          <w:tcPr>
            <w:tcW w:w="871" w:type="dxa"/>
            <w:vAlign w:val="center"/>
          </w:tcPr>
          <w:p w:rsidR="001C5EC1" w:rsidRDefault="007F239A">
            <w:pPr>
              <w:jc w:val="center"/>
            </w:pPr>
            <w:r>
              <w:rPr>
                <w:sz w:val="24"/>
              </w:rPr>
              <w:t>HUYA Inc.</w:t>
            </w:r>
          </w:p>
        </w:tc>
        <w:tc>
          <w:tcPr>
            <w:tcW w:w="976" w:type="dxa"/>
            <w:vAlign w:val="center"/>
          </w:tcPr>
          <w:p w:rsidR="001C5EC1" w:rsidRDefault="007F239A">
            <w:pPr>
              <w:jc w:val="center"/>
            </w:pPr>
            <w:r>
              <w:rPr>
                <w:sz w:val="24"/>
              </w:rPr>
              <w:t>虎牙公司</w:t>
            </w:r>
          </w:p>
        </w:tc>
        <w:tc>
          <w:tcPr>
            <w:tcW w:w="1138" w:type="dxa"/>
            <w:vAlign w:val="center"/>
          </w:tcPr>
          <w:p w:rsidR="001C5EC1" w:rsidRDefault="007F239A">
            <w:pPr>
              <w:jc w:val="center"/>
            </w:pPr>
            <w:r>
              <w:rPr>
                <w:sz w:val="24"/>
              </w:rPr>
              <w:t>HUYA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61,207</w:t>
            </w:r>
          </w:p>
        </w:tc>
        <w:tc>
          <w:tcPr>
            <w:tcW w:w="1624" w:type="dxa"/>
            <w:vAlign w:val="center"/>
          </w:tcPr>
          <w:p w:rsidR="001C5EC1" w:rsidRDefault="007F239A">
            <w:pPr>
              <w:jc w:val="right"/>
            </w:pPr>
            <w:r>
              <w:rPr>
                <w:sz w:val="24"/>
              </w:rPr>
              <w:t>6,502,774.66</w:t>
            </w:r>
          </w:p>
        </w:tc>
        <w:tc>
          <w:tcPr>
            <w:tcW w:w="959" w:type="dxa"/>
            <w:vAlign w:val="center"/>
          </w:tcPr>
          <w:p w:rsidR="001C5EC1" w:rsidRDefault="007F239A">
            <w:pPr>
              <w:jc w:val="right"/>
            </w:pPr>
            <w:r>
              <w:rPr>
                <w:sz w:val="24"/>
              </w:rPr>
              <w:t>0.64</w:t>
            </w:r>
          </w:p>
        </w:tc>
      </w:tr>
      <w:tr w:rsidR="001C5EC1">
        <w:tc>
          <w:tcPr>
            <w:tcW w:w="653" w:type="dxa"/>
            <w:vAlign w:val="center"/>
          </w:tcPr>
          <w:p w:rsidR="001C5EC1" w:rsidRDefault="007F239A">
            <w:pPr>
              <w:jc w:val="center"/>
            </w:pPr>
            <w:r>
              <w:rPr>
                <w:sz w:val="24"/>
              </w:rPr>
              <w:t>28</w:t>
            </w:r>
          </w:p>
        </w:tc>
        <w:tc>
          <w:tcPr>
            <w:tcW w:w="871" w:type="dxa"/>
            <w:vAlign w:val="center"/>
          </w:tcPr>
          <w:p w:rsidR="001C5EC1" w:rsidRDefault="007F239A">
            <w:pPr>
              <w:jc w:val="center"/>
            </w:pPr>
            <w:r>
              <w:rPr>
                <w:sz w:val="24"/>
              </w:rPr>
              <w:t>21Vianet Group Inc.</w:t>
            </w:r>
          </w:p>
        </w:tc>
        <w:tc>
          <w:tcPr>
            <w:tcW w:w="976" w:type="dxa"/>
            <w:vAlign w:val="center"/>
          </w:tcPr>
          <w:p w:rsidR="001C5EC1" w:rsidRDefault="007F239A">
            <w:pPr>
              <w:jc w:val="center"/>
            </w:pPr>
            <w:r>
              <w:rPr>
                <w:sz w:val="24"/>
              </w:rPr>
              <w:t>北京世纪互联宽带数据中心有限</w:t>
            </w:r>
          </w:p>
        </w:tc>
        <w:tc>
          <w:tcPr>
            <w:tcW w:w="1138" w:type="dxa"/>
            <w:vAlign w:val="center"/>
          </w:tcPr>
          <w:p w:rsidR="001C5EC1" w:rsidRDefault="007F239A">
            <w:pPr>
              <w:jc w:val="center"/>
            </w:pPr>
            <w:r>
              <w:rPr>
                <w:sz w:val="24"/>
              </w:rPr>
              <w:t>VNET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87,610</w:t>
            </w:r>
          </w:p>
        </w:tc>
        <w:tc>
          <w:tcPr>
            <w:tcW w:w="1624" w:type="dxa"/>
            <w:vAlign w:val="center"/>
          </w:tcPr>
          <w:p w:rsidR="001C5EC1" w:rsidRDefault="007F239A">
            <w:pPr>
              <w:jc w:val="right"/>
            </w:pPr>
            <w:r>
              <w:rPr>
                <w:sz w:val="24"/>
              </w:rPr>
              <w:t>5,195,101.99</w:t>
            </w:r>
          </w:p>
        </w:tc>
        <w:tc>
          <w:tcPr>
            <w:tcW w:w="959" w:type="dxa"/>
            <w:vAlign w:val="center"/>
          </w:tcPr>
          <w:p w:rsidR="001C5EC1" w:rsidRDefault="007F239A">
            <w:pPr>
              <w:jc w:val="right"/>
            </w:pPr>
            <w:r>
              <w:rPr>
                <w:sz w:val="24"/>
              </w:rPr>
              <w:t>0.51</w:t>
            </w:r>
          </w:p>
        </w:tc>
      </w:tr>
      <w:tr w:rsidR="001C5EC1">
        <w:tc>
          <w:tcPr>
            <w:tcW w:w="653" w:type="dxa"/>
            <w:vAlign w:val="center"/>
          </w:tcPr>
          <w:p w:rsidR="001C5EC1" w:rsidRDefault="007F239A">
            <w:pPr>
              <w:jc w:val="center"/>
            </w:pPr>
            <w:r>
              <w:rPr>
                <w:sz w:val="24"/>
              </w:rPr>
              <w:t>29</w:t>
            </w:r>
          </w:p>
        </w:tc>
        <w:tc>
          <w:tcPr>
            <w:tcW w:w="871" w:type="dxa"/>
            <w:vAlign w:val="center"/>
          </w:tcPr>
          <w:p w:rsidR="001C5EC1" w:rsidRDefault="007F239A">
            <w:pPr>
              <w:jc w:val="center"/>
            </w:pPr>
            <w:r>
              <w:rPr>
                <w:sz w:val="24"/>
              </w:rPr>
              <w:t>Sohu.com Inc.</w:t>
            </w:r>
          </w:p>
        </w:tc>
        <w:tc>
          <w:tcPr>
            <w:tcW w:w="976" w:type="dxa"/>
            <w:vAlign w:val="center"/>
          </w:tcPr>
          <w:p w:rsidR="001C5EC1" w:rsidRDefault="007F239A">
            <w:pPr>
              <w:jc w:val="center"/>
            </w:pPr>
            <w:r>
              <w:rPr>
                <w:sz w:val="24"/>
              </w:rPr>
              <w:t>搜狐公司</w:t>
            </w:r>
          </w:p>
        </w:tc>
        <w:tc>
          <w:tcPr>
            <w:tcW w:w="1138" w:type="dxa"/>
            <w:vAlign w:val="center"/>
          </w:tcPr>
          <w:p w:rsidR="001C5EC1" w:rsidRDefault="007F239A">
            <w:pPr>
              <w:jc w:val="center"/>
            </w:pPr>
            <w:r>
              <w:rPr>
                <w:sz w:val="24"/>
              </w:rPr>
              <w:t>SOHU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34,825</w:t>
            </w:r>
          </w:p>
        </w:tc>
        <w:tc>
          <w:tcPr>
            <w:tcW w:w="1624" w:type="dxa"/>
            <w:vAlign w:val="center"/>
          </w:tcPr>
          <w:p w:rsidR="001C5EC1" w:rsidRDefault="007F239A">
            <w:pPr>
              <w:jc w:val="right"/>
            </w:pPr>
            <w:r>
              <w:rPr>
                <w:sz w:val="24"/>
              </w:rPr>
              <w:t>4,163,570.57</w:t>
            </w:r>
          </w:p>
        </w:tc>
        <w:tc>
          <w:tcPr>
            <w:tcW w:w="959" w:type="dxa"/>
            <w:vAlign w:val="center"/>
          </w:tcPr>
          <w:p w:rsidR="001C5EC1" w:rsidRDefault="007F239A">
            <w:pPr>
              <w:jc w:val="right"/>
            </w:pPr>
            <w:r>
              <w:rPr>
                <w:sz w:val="24"/>
              </w:rPr>
              <w:t>0.41</w:t>
            </w:r>
          </w:p>
        </w:tc>
      </w:tr>
      <w:tr w:rsidR="001C5EC1">
        <w:tc>
          <w:tcPr>
            <w:tcW w:w="653" w:type="dxa"/>
            <w:vAlign w:val="center"/>
          </w:tcPr>
          <w:p w:rsidR="001C5EC1" w:rsidRDefault="007F239A">
            <w:pPr>
              <w:jc w:val="center"/>
            </w:pPr>
            <w:r>
              <w:rPr>
                <w:sz w:val="24"/>
              </w:rPr>
              <w:t>30</w:t>
            </w:r>
          </w:p>
        </w:tc>
        <w:tc>
          <w:tcPr>
            <w:tcW w:w="871" w:type="dxa"/>
            <w:vAlign w:val="center"/>
          </w:tcPr>
          <w:p w:rsidR="001C5EC1" w:rsidRDefault="007F239A">
            <w:pPr>
              <w:jc w:val="center"/>
            </w:pPr>
            <w:r>
              <w:rPr>
                <w:sz w:val="24"/>
              </w:rPr>
              <w:t xml:space="preserve">NetDragon </w:t>
            </w:r>
            <w:r>
              <w:rPr>
                <w:sz w:val="24"/>
              </w:rPr>
              <w:lastRenderedPageBreak/>
              <w:t>Websoft Inc.</w:t>
            </w:r>
          </w:p>
        </w:tc>
        <w:tc>
          <w:tcPr>
            <w:tcW w:w="976" w:type="dxa"/>
            <w:vAlign w:val="center"/>
          </w:tcPr>
          <w:p w:rsidR="001C5EC1" w:rsidRDefault="007F239A">
            <w:pPr>
              <w:jc w:val="center"/>
            </w:pPr>
            <w:r>
              <w:rPr>
                <w:sz w:val="24"/>
              </w:rPr>
              <w:lastRenderedPageBreak/>
              <w:t>网龙网络</w:t>
            </w:r>
          </w:p>
        </w:tc>
        <w:tc>
          <w:tcPr>
            <w:tcW w:w="1138" w:type="dxa"/>
            <w:vAlign w:val="center"/>
          </w:tcPr>
          <w:p w:rsidR="001C5EC1" w:rsidRDefault="007F239A">
            <w:pPr>
              <w:jc w:val="center"/>
            </w:pPr>
            <w:r>
              <w:rPr>
                <w:sz w:val="24"/>
              </w:rPr>
              <w:t>777 HK</w:t>
            </w:r>
          </w:p>
        </w:tc>
        <w:tc>
          <w:tcPr>
            <w:tcW w:w="815" w:type="dxa"/>
            <w:vAlign w:val="center"/>
          </w:tcPr>
          <w:p w:rsidR="001C5EC1" w:rsidRDefault="007F239A">
            <w:pPr>
              <w:jc w:val="center"/>
            </w:pPr>
            <w:r>
              <w:rPr>
                <w:sz w:val="24"/>
              </w:rPr>
              <w:t>香港证券交易</w:t>
            </w:r>
            <w:r>
              <w:rPr>
                <w:sz w:val="24"/>
              </w:rPr>
              <w:lastRenderedPageBreak/>
              <w:t>所</w:t>
            </w:r>
          </w:p>
        </w:tc>
        <w:tc>
          <w:tcPr>
            <w:tcW w:w="986" w:type="dxa"/>
            <w:vAlign w:val="center"/>
          </w:tcPr>
          <w:p w:rsidR="001C5EC1" w:rsidRDefault="007F239A">
            <w:pPr>
              <w:jc w:val="center"/>
            </w:pPr>
            <w:r>
              <w:rPr>
                <w:sz w:val="24"/>
              </w:rPr>
              <w:lastRenderedPageBreak/>
              <w:t>香港</w:t>
            </w:r>
          </w:p>
        </w:tc>
        <w:tc>
          <w:tcPr>
            <w:tcW w:w="976" w:type="dxa"/>
            <w:vAlign w:val="center"/>
          </w:tcPr>
          <w:p w:rsidR="001C5EC1" w:rsidRDefault="007F239A">
            <w:pPr>
              <w:jc w:val="right"/>
            </w:pPr>
            <w:r>
              <w:rPr>
                <w:sz w:val="24"/>
              </w:rPr>
              <w:t>389,000</w:t>
            </w:r>
          </w:p>
        </w:tc>
        <w:tc>
          <w:tcPr>
            <w:tcW w:w="1624" w:type="dxa"/>
            <w:vAlign w:val="center"/>
          </w:tcPr>
          <w:p w:rsidR="001C5EC1" w:rsidRDefault="007F239A">
            <w:pPr>
              <w:jc w:val="right"/>
            </w:pPr>
            <w:r>
              <w:rPr>
                <w:sz w:val="24"/>
              </w:rPr>
              <w:t>4,091,818.98</w:t>
            </w:r>
          </w:p>
        </w:tc>
        <w:tc>
          <w:tcPr>
            <w:tcW w:w="959" w:type="dxa"/>
            <w:vAlign w:val="center"/>
          </w:tcPr>
          <w:p w:rsidR="001C5EC1" w:rsidRDefault="007F239A">
            <w:pPr>
              <w:jc w:val="right"/>
            </w:pPr>
            <w:r>
              <w:rPr>
                <w:sz w:val="24"/>
              </w:rPr>
              <w:t>0.40</w:t>
            </w:r>
          </w:p>
        </w:tc>
      </w:tr>
      <w:tr w:rsidR="001C5EC1">
        <w:tc>
          <w:tcPr>
            <w:tcW w:w="653" w:type="dxa"/>
            <w:vAlign w:val="center"/>
          </w:tcPr>
          <w:p w:rsidR="001C5EC1" w:rsidRDefault="007F239A">
            <w:pPr>
              <w:jc w:val="center"/>
            </w:pPr>
            <w:r>
              <w:rPr>
                <w:sz w:val="24"/>
              </w:rPr>
              <w:lastRenderedPageBreak/>
              <w:t>31</w:t>
            </w:r>
          </w:p>
        </w:tc>
        <w:tc>
          <w:tcPr>
            <w:tcW w:w="871" w:type="dxa"/>
            <w:vAlign w:val="center"/>
          </w:tcPr>
          <w:p w:rsidR="001C5EC1" w:rsidRDefault="007F239A">
            <w:pPr>
              <w:jc w:val="center"/>
            </w:pPr>
            <w:r>
              <w:rPr>
                <w:sz w:val="24"/>
              </w:rPr>
              <w:t>HC International Inc.</w:t>
            </w:r>
          </w:p>
        </w:tc>
        <w:tc>
          <w:tcPr>
            <w:tcW w:w="976" w:type="dxa"/>
            <w:vAlign w:val="center"/>
          </w:tcPr>
          <w:p w:rsidR="001C5EC1" w:rsidRDefault="007F239A">
            <w:pPr>
              <w:jc w:val="center"/>
            </w:pPr>
            <w:r>
              <w:rPr>
                <w:sz w:val="24"/>
              </w:rPr>
              <w:t>慧聪网</w:t>
            </w:r>
          </w:p>
        </w:tc>
        <w:tc>
          <w:tcPr>
            <w:tcW w:w="1138" w:type="dxa"/>
            <w:vAlign w:val="center"/>
          </w:tcPr>
          <w:p w:rsidR="001C5EC1" w:rsidRDefault="007F239A">
            <w:pPr>
              <w:jc w:val="center"/>
            </w:pPr>
            <w:r>
              <w:rPr>
                <w:sz w:val="24"/>
              </w:rPr>
              <w:t>2280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921,000</w:t>
            </w:r>
          </w:p>
        </w:tc>
        <w:tc>
          <w:tcPr>
            <w:tcW w:w="1624" w:type="dxa"/>
            <w:vAlign w:val="center"/>
          </w:tcPr>
          <w:p w:rsidR="001C5EC1" w:rsidRDefault="007F239A">
            <w:pPr>
              <w:jc w:val="right"/>
            </w:pPr>
            <w:r>
              <w:rPr>
                <w:sz w:val="24"/>
              </w:rPr>
              <w:t>3,657,155.25</w:t>
            </w:r>
          </w:p>
        </w:tc>
        <w:tc>
          <w:tcPr>
            <w:tcW w:w="959" w:type="dxa"/>
            <w:vAlign w:val="center"/>
          </w:tcPr>
          <w:p w:rsidR="001C5EC1" w:rsidRDefault="007F239A">
            <w:pPr>
              <w:jc w:val="right"/>
            </w:pPr>
            <w:r>
              <w:rPr>
                <w:sz w:val="24"/>
              </w:rPr>
              <w:t>0.36</w:t>
            </w:r>
          </w:p>
        </w:tc>
      </w:tr>
      <w:tr w:rsidR="001C5EC1">
        <w:tc>
          <w:tcPr>
            <w:tcW w:w="653" w:type="dxa"/>
            <w:vAlign w:val="center"/>
          </w:tcPr>
          <w:p w:rsidR="001C5EC1" w:rsidRDefault="007F239A">
            <w:pPr>
              <w:jc w:val="center"/>
            </w:pPr>
            <w:r>
              <w:rPr>
                <w:sz w:val="24"/>
              </w:rPr>
              <w:t>32</w:t>
            </w:r>
          </w:p>
        </w:tc>
        <w:tc>
          <w:tcPr>
            <w:tcW w:w="871" w:type="dxa"/>
            <w:vAlign w:val="center"/>
          </w:tcPr>
          <w:p w:rsidR="001C5EC1" w:rsidRDefault="007F239A">
            <w:pPr>
              <w:jc w:val="center"/>
            </w:pPr>
            <w:r>
              <w:rPr>
                <w:sz w:val="24"/>
              </w:rPr>
              <w:t>Sogou Inc.</w:t>
            </w:r>
          </w:p>
        </w:tc>
        <w:tc>
          <w:tcPr>
            <w:tcW w:w="976" w:type="dxa"/>
            <w:vAlign w:val="center"/>
          </w:tcPr>
          <w:p w:rsidR="001C5EC1" w:rsidRDefault="007F239A">
            <w:pPr>
              <w:jc w:val="center"/>
            </w:pPr>
            <w:r>
              <w:rPr>
                <w:sz w:val="24"/>
              </w:rPr>
              <w:t>搜狗公司</w:t>
            </w:r>
          </w:p>
        </w:tc>
        <w:tc>
          <w:tcPr>
            <w:tcW w:w="1138" w:type="dxa"/>
            <w:vAlign w:val="center"/>
          </w:tcPr>
          <w:p w:rsidR="001C5EC1" w:rsidRDefault="007F239A">
            <w:pPr>
              <w:jc w:val="center"/>
            </w:pPr>
            <w:r>
              <w:rPr>
                <w:sz w:val="24"/>
              </w:rPr>
              <w:t>SOGO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88,916</w:t>
            </w:r>
          </w:p>
        </w:tc>
        <w:tc>
          <w:tcPr>
            <w:tcW w:w="1624" w:type="dxa"/>
            <w:vAlign w:val="center"/>
          </w:tcPr>
          <w:p w:rsidR="001C5EC1" w:rsidRDefault="007F239A">
            <w:pPr>
              <w:jc w:val="right"/>
            </w:pPr>
            <w:r>
              <w:rPr>
                <w:sz w:val="24"/>
              </w:rPr>
              <w:t>3,203,803.53</w:t>
            </w:r>
          </w:p>
        </w:tc>
        <w:tc>
          <w:tcPr>
            <w:tcW w:w="959" w:type="dxa"/>
            <w:vAlign w:val="center"/>
          </w:tcPr>
          <w:p w:rsidR="001C5EC1" w:rsidRDefault="007F239A">
            <w:pPr>
              <w:jc w:val="right"/>
            </w:pPr>
            <w:r>
              <w:rPr>
                <w:sz w:val="24"/>
              </w:rPr>
              <w:t>0.32</w:t>
            </w:r>
          </w:p>
        </w:tc>
      </w:tr>
      <w:tr w:rsidR="001C5EC1">
        <w:tc>
          <w:tcPr>
            <w:tcW w:w="653" w:type="dxa"/>
            <w:vAlign w:val="center"/>
          </w:tcPr>
          <w:p w:rsidR="001C5EC1" w:rsidRDefault="007F239A">
            <w:pPr>
              <w:jc w:val="center"/>
            </w:pPr>
            <w:r>
              <w:rPr>
                <w:sz w:val="24"/>
              </w:rPr>
              <w:t>33</w:t>
            </w:r>
          </w:p>
        </w:tc>
        <w:tc>
          <w:tcPr>
            <w:tcW w:w="871" w:type="dxa"/>
            <w:vAlign w:val="center"/>
          </w:tcPr>
          <w:p w:rsidR="001C5EC1" w:rsidRDefault="007F239A">
            <w:pPr>
              <w:jc w:val="center"/>
            </w:pPr>
            <w:r>
              <w:rPr>
                <w:sz w:val="24"/>
              </w:rPr>
              <w:t>Changyou.com Limited</w:t>
            </w:r>
          </w:p>
        </w:tc>
        <w:tc>
          <w:tcPr>
            <w:tcW w:w="976" w:type="dxa"/>
            <w:vAlign w:val="center"/>
          </w:tcPr>
          <w:p w:rsidR="001C5EC1" w:rsidRDefault="007F239A">
            <w:pPr>
              <w:jc w:val="center"/>
            </w:pPr>
            <w:r>
              <w:rPr>
                <w:sz w:val="24"/>
              </w:rPr>
              <w:t>畅游有限公司</w:t>
            </w:r>
          </w:p>
        </w:tc>
        <w:tc>
          <w:tcPr>
            <w:tcW w:w="1138" w:type="dxa"/>
            <w:vAlign w:val="center"/>
          </w:tcPr>
          <w:p w:rsidR="001C5EC1" w:rsidRDefault="007F239A">
            <w:pPr>
              <w:jc w:val="center"/>
            </w:pPr>
            <w:r>
              <w:rPr>
                <w:sz w:val="24"/>
              </w:rPr>
              <w:t>CYOU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21,120</w:t>
            </w:r>
          </w:p>
        </w:tc>
        <w:tc>
          <w:tcPr>
            <w:tcW w:w="1624" w:type="dxa"/>
            <w:vAlign w:val="center"/>
          </w:tcPr>
          <w:p w:rsidR="001C5EC1" w:rsidRDefault="007F239A">
            <w:pPr>
              <w:jc w:val="right"/>
            </w:pPr>
            <w:r>
              <w:rPr>
                <w:sz w:val="24"/>
              </w:rPr>
              <w:t>2,649,700.33</w:t>
            </w:r>
          </w:p>
        </w:tc>
        <w:tc>
          <w:tcPr>
            <w:tcW w:w="959" w:type="dxa"/>
            <w:vAlign w:val="center"/>
          </w:tcPr>
          <w:p w:rsidR="001C5EC1" w:rsidRDefault="007F239A">
            <w:pPr>
              <w:jc w:val="right"/>
            </w:pPr>
            <w:r>
              <w:rPr>
                <w:sz w:val="24"/>
              </w:rPr>
              <w:t>0.26</w:t>
            </w:r>
          </w:p>
        </w:tc>
      </w:tr>
      <w:tr w:rsidR="001C5EC1">
        <w:tc>
          <w:tcPr>
            <w:tcW w:w="653" w:type="dxa"/>
            <w:vAlign w:val="center"/>
          </w:tcPr>
          <w:p w:rsidR="001C5EC1" w:rsidRDefault="007F239A">
            <w:pPr>
              <w:jc w:val="center"/>
            </w:pPr>
            <w:r>
              <w:rPr>
                <w:sz w:val="24"/>
              </w:rPr>
              <w:t>34</w:t>
            </w:r>
          </w:p>
        </w:tc>
        <w:tc>
          <w:tcPr>
            <w:tcW w:w="871" w:type="dxa"/>
            <w:vAlign w:val="center"/>
          </w:tcPr>
          <w:p w:rsidR="001C5EC1" w:rsidRDefault="007F239A">
            <w:pPr>
              <w:jc w:val="center"/>
            </w:pPr>
            <w:r>
              <w:rPr>
                <w:sz w:val="24"/>
              </w:rPr>
              <w:t>SouFun Holdings Limited</w:t>
            </w:r>
          </w:p>
        </w:tc>
        <w:tc>
          <w:tcPr>
            <w:tcW w:w="976" w:type="dxa"/>
            <w:vAlign w:val="center"/>
          </w:tcPr>
          <w:p w:rsidR="001C5EC1" w:rsidRDefault="007F239A">
            <w:pPr>
              <w:jc w:val="center"/>
            </w:pPr>
            <w:r>
              <w:rPr>
                <w:sz w:val="24"/>
              </w:rPr>
              <w:t>搜房控股有限公司</w:t>
            </w:r>
          </w:p>
        </w:tc>
        <w:tc>
          <w:tcPr>
            <w:tcW w:w="1138" w:type="dxa"/>
            <w:vAlign w:val="center"/>
          </w:tcPr>
          <w:p w:rsidR="001C5EC1" w:rsidRDefault="007F239A">
            <w:pPr>
              <w:jc w:val="center"/>
            </w:pPr>
            <w:r>
              <w:rPr>
                <w:sz w:val="24"/>
              </w:rPr>
              <w:t>SFUN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248,470</w:t>
            </w:r>
          </w:p>
        </w:tc>
        <w:tc>
          <w:tcPr>
            <w:tcW w:w="1624" w:type="dxa"/>
            <w:vAlign w:val="center"/>
          </w:tcPr>
          <w:p w:rsidR="001C5EC1" w:rsidRDefault="007F239A">
            <w:pPr>
              <w:jc w:val="right"/>
            </w:pPr>
            <w:r>
              <w:rPr>
                <w:sz w:val="24"/>
              </w:rPr>
              <w:t>2,438,578.00</w:t>
            </w:r>
          </w:p>
        </w:tc>
        <w:tc>
          <w:tcPr>
            <w:tcW w:w="959" w:type="dxa"/>
            <w:vAlign w:val="center"/>
          </w:tcPr>
          <w:p w:rsidR="001C5EC1" w:rsidRDefault="007F239A">
            <w:pPr>
              <w:jc w:val="right"/>
            </w:pPr>
            <w:r>
              <w:rPr>
                <w:sz w:val="24"/>
              </w:rPr>
              <w:t>0.24</w:t>
            </w:r>
          </w:p>
        </w:tc>
      </w:tr>
      <w:tr w:rsidR="001C5EC1">
        <w:tc>
          <w:tcPr>
            <w:tcW w:w="653" w:type="dxa"/>
            <w:vAlign w:val="center"/>
          </w:tcPr>
          <w:p w:rsidR="001C5EC1" w:rsidRDefault="007F239A">
            <w:pPr>
              <w:jc w:val="center"/>
            </w:pPr>
            <w:r>
              <w:rPr>
                <w:sz w:val="24"/>
              </w:rPr>
              <w:t>35</w:t>
            </w:r>
          </w:p>
        </w:tc>
        <w:tc>
          <w:tcPr>
            <w:tcW w:w="871" w:type="dxa"/>
            <w:vAlign w:val="center"/>
          </w:tcPr>
          <w:p w:rsidR="001C5EC1" w:rsidRDefault="007F239A">
            <w:pPr>
              <w:jc w:val="center"/>
            </w:pPr>
            <w:r>
              <w:rPr>
                <w:sz w:val="24"/>
              </w:rPr>
              <w:t>Tian Ge Interactive Holdings Limited</w:t>
            </w:r>
          </w:p>
        </w:tc>
        <w:tc>
          <w:tcPr>
            <w:tcW w:w="976" w:type="dxa"/>
            <w:vAlign w:val="center"/>
          </w:tcPr>
          <w:p w:rsidR="001C5EC1" w:rsidRDefault="007F239A">
            <w:pPr>
              <w:jc w:val="center"/>
            </w:pPr>
            <w:r>
              <w:rPr>
                <w:sz w:val="24"/>
              </w:rPr>
              <w:t>天鸽互动</w:t>
            </w:r>
          </w:p>
        </w:tc>
        <w:tc>
          <w:tcPr>
            <w:tcW w:w="1138" w:type="dxa"/>
            <w:vAlign w:val="center"/>
          </w:tcPr>
          <w:p w:rsidR="001C5EC1" w:rsidRDefault="007F239A">
            <w:pPr>
              <w:jc w:val="center"/>
            </w:pPr>
            <w:r>
              <w:rPr>
                <w:sz w:val="24"/>
              </w:rPr>
              <w:t>1980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838,000</w:t>
            </w:r>
          </w:p>
        </w:tc>
        <w:tc>
          <w:tcPr>
            <w:tcW w:w="1624" w:type="dxa"/>
            <w:vAlign w:val="center"/>
          </w:tcPr>
          <w:p w:rsidR="001C5EC1" w:rsidRDefault="007F239A">
            <w:pPr>
              <w:jc w:val="right"/>
            </w:pPr>
            <w:r>
              <w:rPr>
                <w:sz w:val="24"/>
              </w:rPr>
              <w:t>2,247,765.54</w:t>
            </w:r>
          </w:p>
        </w:tc>
        <w:tc>
          <w:tcPr>
            <w:tcW w:w="959" w:type="dxa"/>
            <w:vAlign w:val="center"/>
          </w:tcPr>
          <w:p w:rsidR="001C5EC1" w:rsidRDefault="007F239A">
            <w:pPr>
              <w:jc w:val="right"/>
            </w:pPr>
            <w:r>
              <w:rPr>
                <w:sz w:val="24"/>
              </w:rPr>
              <w:t>0.22</w:t>
            </w:r>
          </w:p>
        </w:tc>
      </w:tr>
      <w:tr w:rsidR="001C5EC1">
        <w:tc>
          <w:tcPr>
            <w:tcW w:w="653" w:type="dxa"/>
            <w:vAlign w:val="center"/>
          </w:tcPr>
          <w:p w:rsidR="001C5EC1" w:rsidRDefault="007F239A">
            <w:pPr>
              <w:jc w:val="center"/>
            </w:pPr>
            <w:r>
              <w:rPr>
                <w:sz w:val="24"/>
              </w:rPr>
              <w:t>36</w:t>
            </w:r>
          </w:p>
        </w:tc>
        <w:tc>
          <w:tcPr>
            <w:tcW w:w="871" w:type="dxa"/>
            <w:vAlign w:val="center"/>
          </w:tcPr>
          <w:p w:rsidR="001C5EC1" w:rsidRDefault="007F239A">
            <w:pPr>
              <w:jc w:val="center"/>
            </w:pPr>
            <w:r>
              <w:rPr>
                <w:sz w:val="24"/>
              </w:rPr>
              <w:t>Zhongan Online P&amp;C Insurance Co., Ltd.</w:t>
            </w:r>
          </w:p>
        </w:tc>
        <w:tc>
          <w:tcPr>
            <w:tcW w:w="976" w:type="dxa"/>
            <w:vAlign w:val="center"/>
          </w:tcPr>
          <w:p w:rsidR="001C5EC1" w:rsidRDefault="007F239A">
            <w:pPr>
              <w:jc w:val="center"/>
            </w:pPr>
            <w:r>
              <w:rPr>
                <w:sz w:val="24"/>
              </w:rPr>
              <w:t>众安在线财产保险股份有限公司</w:t>
            </w:r>
          </w:p>
        </w:tc>
        <w:tc>
          <w:tcPr>
            <w:tcW w:w="1138" w:type="dxa"/>
            <w:vAlign w:val="center"/>
          </w:tcPr>
          <w:p w:rsidR="001C5EC1" w:rsidRDefault="007F239A">
            <w:pPr>
              <w:jc w:val="center"/>
            </w:pPr>
            <w:r>
              <w:rPr>
                <w:sz w:val="24"/>
              </w:rPr>
              <w:t>6060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102,000</w:t>
            </w:r>
          </w:p>
        </w:tc>
        <w:tc>
          <w:tcPr>
            <w:tcW w:w="1624" w:type="dxa"/>
            <w:vAlign w:val="center"/>
          </w:tcPr>
          <w:p w:rsidR="001C5EC1" w:rsidRDefault="007F239A">
            <w:pPr>
              <w:jc w:val="right"/>
            </w:pPr>
            <w:r>
              <w:rPr>
                <w:sz w:val="24"/>
              </w:rPr>
              <w:t>2,239,718.65</w:t>
            </w:r>
          </w:p>
        </w:tc>
        <w:tc>
          <w:tcPr>
            <w:tcW w:w="959" w:type="dxa"/>
            <w:vAlign w:val="center"/>
          </w:tcPr>
          <w:p w:rsidR="001C5EC1" w:rsidRDefault="007F239A">
            <w:pPr>
              <w:jc w:val="right"/>
            </w:pPr>
            <w:r>
              <w:rPr>
                <w:sz w:val="24"/>
              </w:rPr>
              <w:t>0.22</w:t>
            </w:r>
          </w:p>
        </w:tc>
      </w:tr>
      <w:tr w:rsidR="001C5EC1">
        <w:tc>
          <w:tcPr>
            <w:tcW w:w="653" w:type="dxa"/>
            <w:vAlign w:val="center"/>
          </w:tcPr>
          <w:p w:rsidR="001C5EC1" w:rsidRDefault="007F239A">
            <w:pPr>
              <w:jc w:val="center"/>
            </w:pPr>
            <w:r>
              <w:rPr>
                <w:sz w:val="24"/>
              </w:rPr>
              <w:t>37</w:t>
            </w:r>
          </w:p>
        </w:tc>
        <w:tc>
          <w:tcPr>
            <w:tcW w:w="871" w:type="dxa"/>
            <w:vAlign w:val="center"/>
          </w:tcPr>
          <w:p w:rsidR="001C5EC1" w:rsidRDefault="007F239A">
            <w:pPr>
              <w:jc w:val="center"/>
            </w:pPr>
            <w:r>
              <w:rPr>
                <w:sz w:val="24"/>
              </w:rPr>
              <w:t>Cogobuy Group</w:t>
            </w:r>
          </w:p>
        </w:tc>
        <w:tc>
          <w:tcPr>
            <w:tcW w:w="976" w:type="dxa"/>
            <w:vAlign w:val="center"/>
          </w:tcPr>
          <w:p w:rsidR="001C5EC1" w:rsidRDefault="007F239A">
            <w:pPr>
              <w:jc w:val="center"/>
            </w:pPr>
            <w:r>
              <w:rPr>
                <w:sz w:val="24"/>
              </w:rPr>
              <w:t>科通芯城</w:t>
            </w:r>
          </w:p>
        </w:tc>
        <w:tc>
          <w:tcPr>
            <w:tcW w:w="1138" w:type="dxa"/>
            <w:vAlign w:val="center"/>
          </w:tcPr>
          <w:p w:rsidR="001C5EC1" w:rsidRDefault="007F239A">
            <w:pPr>
              <w:jc w:val="center"/>
            </w:pPr>
            <w:r>
              <w:rPr>
                <w:sz w:val="24"/>
              </w:rPr>
              <w:t>400 HK</w:t>
            </w:r>
          </w:p>
        </w:tc>
        <w:tc>
          <w:tcPr>
            <w:tcW w:w="815" w:type="dxa"/>
            <w:vAlign w:val="center"/>
          </w:tcPr>
          <w:p w:rsidR="001C5EC1" w:rsidRDefault="007F239A">
            <w:pPr>
              <w:jc w:val="center"/>
            </w:pPr>
            <w:r>
              <w:rPr>
                <w:sz w:val="24"/>
              </w:rPr>
              <w:t>香港证券交易所</w:t>
            </w:r>
          </w:p>
        </w:tc>
        <w:tc>
          <w:tcPr>
            <w:tcW w:w="986" w:type="dxa"/>
            <w:vAlign w:val="center"/>
          </w:tcPr>
          <w:p w:rsidR="001C5EC1" w:rsidRDefault="007F239A">
            <w:pPr>
              <w:jc w:val="center"/>
            </w:pPr>
            <w:r>
              <w:rPr>
                <w:sz w:val="24"/>
              </w:rPr>
              <w:t>香港</w:t>
            </w:r>
          </w:p>
        </w:tc>
        <w:tc>
          <w:tcPr>
            <w:tcW w:w="976" w:type="dxa"/>
            <w:vAlign w:val="center"/>
          </w:tcPr>
          <w:p w:rsidR="001C5EC1" w:rsidRDefault="007F239A">
            <w:pPr>
              <w:jc w:val="right"/>
            </w:pPr>
            <w:r>
              <w:rPr>
                <w:sz w:val="24"/>
              </w:rPr>
              <w:t>865,000</w:t>
            </w:r>
          </w:p>
        </w:tc>
        <w:tc>
          <w:tcPr>
            <w:tcW w:w="1624" w:type="dxa"/>
            <w:vAlign w:val="center"/>
          </w:tcPr>
          <w:p w:rsidR="001C5EC1" w:rsidRDefault="007F239A">
            <w:pPr>
              <w:jc w:val="right"/>
            </w:pPr>
            <w:r>
              <w:rPr>
                <w:sz w:val="24"/>
              </w:rPr>
              <w:t>2,009,312.78</w:t>
            </w:r>
          </w:p>
        </w:tc>
        <w:tc>
          <w:tcPr>
            <w:tcW w:w="959" w:type="dxa"/>
            <w:vAlign w:val="center"/>
          </w:tcPr>
          <w:p w:rsidR="001C5EC1" w:rsidRDefault="007F239A">
            <w:pPr>
              <w:jc w:val="right"/>
            </w:pPr>
            <w:r>
              <w:rPr>
                <w:sz w:val="24"/>
              </w:rPr>
              <w:t>0.20</w:t>
            </w:r>
          </w:p>
        </w:tc>
      </w:tr>
      <w:tr w:rsidR="001C5EC1">
        <w:tc>
          <w:tcPr>
            <w:tcW w:w="653" w:type="dxa"/>
            <w:vAlign w:val="center"/>
          </w:tcPr>
          <w:p w:rsidR="001C5EC1" w:rsidRDefault="007F239A">
            <w:pPr>
              <w:jc w:val="center"/>
            </w:pPr>
            <w:r>
              <w:rPr>
                <w:sz w:val="24"/>
              </w:rPr>
              <w:t>38</w:t>
            </w:r>
          </w:p>
        </w:tc>
        <w:tc>
          <w:tcPr>
            <w:tcW w:w="871" w:type="dxa"/>
            <w:vAlign w:val="center"/>
          </w:tcPr>
          <w:p w:rsidR="001C5EC1" w:rsidRDefault="007F239A">
            <w:pPr>
              <w:jc w:val="center"/>
            </w:pPr>
            <w:r>
              <w:rPr>
                <w:sz w:val="24"/>
              </w:rPr>
              <w:t>Tuniu Corporation</w:t>
            </w:r>
          </w:p>
        </w:tc>
        <w:tc>
          <w:tcPr>
            <w:tcW w:w="976" w:type="dxa"/>
            <w:vAlign w:val="center"/>
          </w:tcPr>
          <w:p w:rsidR="001C5EC1" w:rsidRDefault="007F239A">
            <w:pPr>
              <w:jc w:val="center"/>
            </w:pPr>
            <w:r>
              <w:rPr>
                <w:sz w:val="24"/>
              </w:rPr>
              <w:t>途牛公司</w:t>
            </w:r>
          </w:p>
        </w:tc>
        <w:tc>
          <w:tcPr>
            <w:tcW w:w="1138" w:type="dxa"/>
            <w:vAlign w:val="center"/>
          </w:tcPr>
          <w:p w:rsidR="001C5EC1" w:rsidRDefault="007F239A">
            <w:pPr>
              <w:jc w:val="center"/>
            </w:pPr>
            <w:r>
              <w:rPr>
                <w:sz w:val="24"/>
              </w:rPr>
              <w:t>TOUR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54,080</w:t>
            </w:r>
          </w:p>
        </w:tc>
        <w:tc>
          <w:tcPr>
            <w:tcW w:w="1624" w:type="dxa"/>
            <w:vAlign w:val="center"/>
          </w:tcPr>
          <w:p w:rsidR="001C5EC1" w:rsidRDefault="007F239A">
            <w:pPr>
              <w:jc w:val="right"/>
            </w:pPr>
            <w:r>
              <w:rPr>
                <w:sz w:val="24"/>
              </w:rPr>
              <w:t>1,803,846.62</w:t>
            </w:r>
          </w:p>
        </w:tc>
        <w:tc>
          <w:tcPr>
            <w:tcW w:w="959" w:type="dxa"/>
            <w:vAlign w:val="center"/>
          </w:tcPr>
          <w:p w:rsidR="001C5EC1" w:rsidRDefault="007F239A">
            <w:pPr>
              <w:jc w:val="right"/>
            </w:pPr>
            <w:r>
              <w:rPr>
                <w:sz w:val="24"/>
              </w:rPr>
              <w:t>0.18</w:t>
            </w:r>
          </w:p>
        </w:tc>
      </w:tr>
      <w:tr w:rsidR="001C5EC1">
        <w:tc>
          <w:tcPr>
            <w:tcW w:w="653" w:type="dxa"/>
            <w:vAlign w:val="center"/>
          </w:tcPr>
          <w:p w:rsidR="001C5EC1" w:rsidRDefault="007F239A">
            <w:pPr>
              <w:jc w:val="center"/>
            </w:pPr>
            <w:r>
              <w:rPr>
                <w:sz w:val="24"/>
              </w:rPr>
              <w:t>39</w:t>
            </w:r>
          </w:p>
        </w:tc>
        <w:tc>
          <w:tcPr>
            <w:tcW w:w="871" w:type="dxa"/>
            <w:vAlign w:val="center"/>
          </w:tcPr>
          <w:p w:rsidR="001C5EC1" w:rsidRDefault="007F239A">
            <w:pPr>
              <w:jc w:val="center"/>
            </w:pPr>
            <w:r>
              <w:rPr>
                <w:sz w:val="24"/>
              </w:rPr>
              <w:t>Cheetah Mobile Inc.</w:t>
            </w:r>
          </w:p>
        </w:tc>
        <w:tc>
          <w:tcPr>
            <w:tcW w:w="976" w:type="dxa"/>
            <w:vAlign w:val="center"/>
          </w:tcPr>
          <w:p w:rsidR="001C5EC1" w:rsidRDefault="007F239A">
            <w:pPr>
              <w:jc w:val="center"/>
            </w:pPr>
            <w:r>
              <w:rPr>
                <w:sz w:val="24"/>
              </w:rPr>
              <w:t>猎豹移动公司</w:t>
            </w:r>
          </w:p>
        </w:tc>
        <w:tc>
          <w:tcPr>
            <w:tcW w:w="1138" w:type="dxa"/>
            <w:vAlign w:val="center"/>
          </w:tcPr>
          <w:p w:rsidR="001C5EC1" w:rsidRDefault="007F239A">
            <w:pPr>
              <w:jc w:val="center"/>
            </w:pPr>
            <w:r>
              <w:rPr>
                <w:sz w:val="24"/>
              </w:rPr>
              <w:t>CMCM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42,987</w:t>
            </w:r>
          </w:p>
        </w:tc>
        <w:tc>
          <w:tcPr>
            <w:tcW w:w="1624" w:type="dxa"/>
            <w:vAlign w:val="center"/>
          </w:tcPr>
          <w:p w:rsidR="001C5EC1" w:rsidRDefault="007F239A">
            <w:pPr>
              <w:jc w:val="right"/>
            </w:pPr>
            <w:r>
              <w:rPr>
                <w:sz w:val="24"/>
              </w:rPr>
              <w:t>1,802,623.39</w:t>
            </w:r>
          </w:p>
        </w:tc>
        <w:tc>
          <w:tcPr>
            <w:tcW w:w="959" w:type="dxa"/>
            <w:vAlign w:val="center"/>
          </w:tcPr>
          <w:p w:rsidR="001C5EC1" w:rsidRDefault="007F239A">
            <w:pPr>
              <w:jc w:val="right"/>
            </w:pPr>
            <w:r>
              <w:rPr>
                <w:sz w:val="24"/>
              </w:rPr>
              <w:t>0.18</w:t>
            </w:r>
          </w:p>
        </w:tc>
      </w:tr>
      <w:tr w:rsidR="001C5EC1">
        <w:tc>
          <w:tcPr>
            <w:tcW w:w="653" w:type="dxa"/>
            <w:vAlign w:val="center"/>
          </w:tcPr>
          <w:p w:rsidR="001C5EC1" w:rsidRDefault="007F239A">
            <w:pPr>
              <w:jc w:val="center"/>
            </w:pPr>
            <w:r>
              <w:rPr>
                <w:sz w:val="24"/>
              </w:rPr>
              <w:t>40</w:t>
            </w:r>
          </w:p>
        </w:tc>
        <w:tc>
          <w:tcPr>
            <w:tcW w:w="871" w:type="dxa"/>
            <w:vAlign w:val="center"/>
          </w:tcPr>
          <w:p w:rsidR="001C5EC1" w:rsidRDefault="007F239A">
            <w:pPr>
              <w:jc w:val="center"/>
            </w:pPr>
            <w:r>
              <w:rPr>
                <w:sz w:val="24"/>
              </w:rPr>
              <w:t>Xunlei Limited</w:t>
            </w:r>
          </w:p>
        </w:tc>
        <w:tc>
          <w:tcPr>
            <w:tcW w:w="976" w:type="dxa"/>
            <w:vAlign w:val="center"/>
          </w:tcPr>
          <w:p w:rsidR="001C5EC1" w:rsidRDefault="007F239A">
            <w:pPr>
              <w:jc w:val="center"/>
            </w:pPr>
            <w:r>
              <w:rPr>
                <w:sz w:val="24"/>
              </w:rPr>
              <w:t>迅雷有限公司</w:t>
            </w:r>
          </w:p>
        </w:tc>
        <w:tc>
          <w:tcPr>
            <w:tcW w:w="1138" w:type="dxa"/>
            <w:vAlign w:val="center"/>
          </w:tcPr>
          <w:p w:rsidR="001C5EC1" w:rsidRDefault="007F239A">
            <w:pPr>
              <w:jc w:val="center"/>
            </w:pPr>
            <w:r>
              <w:rPr>
                <w:sz w:val="24"/>
              </w:rPr>
              <w:t>XNET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45,270</w:t>
            </w:r>
          </w:p>
        </w:tc>
        <w:tc>
          <w:tcPr>
            <w:tcW w:w="1624" w:type="dxa"/>
            <w:vAlign w:val="center"/>
          </w:tcPr>
          <w:p w:rsidR="001C5EC1" w:rsidRDefault="007F239A">
            <w:pPr>
              <w:jc w:val="right"/>
            </w:pPr>
            <w:r>
              <w:rPr>
                <w:sz w:val="24"/>
              </w:rPr>
              <w:t>1,056,370.02</w:t>
            </w:r>
          </w:p>
        </w:tc>
        <w:tc>
          <w:tcPr>
            <w:tcW w:w="959" w:type="dxa"/>
            <w:vAlign w:val="center"/>
          </w:tcPr>
          <w:p w:rsidR="001C5EC1" w:rsidRDefault="007F239A">
            <w:pPr>
              <w:jc w:val="right"/>
            </w:pPr>
            <w:r>
              <w:rPr>
                <w:sz w:val="24"/>
              </w:rPr>
              <w:t>0.10</w:t>
            </w:r>
          </w:p>
        </w:tc>
      </w:tr>
      <w:tr w:rsidR="001C5EC1">
        <w:tc>
          <w:tcPr>
            <w:tcW w:w="653" w:type="dxa"/>
            <w:vAlign w:val="center"/>
          </w:tcPr>
          <w:p w:rsidR="001C5EC1" w:rsidRDefault="007F239A">
            <w:pPr>
              <w:jc w:val="center"/>
            </w:pPr>
            <w:r>
              <w:rPr>
                <w:sz w:val="24"/>
              </w:rPr>
              <w:t>41</w:t>
            </w:r>
          </w:p>
        </w:tc>
        <w:tc>
          <w:tcPr>
            <w:tcW w:w="871" w:type="dxa"/>
            <w:vAlign w:val="center"/>
          </w:tcPr>
          <w:p w:rsidR="001C5EC1" w:rsidRDefault="007F239A">
            <w:pPr>
              <w:jc w:val="center"/>
            </w:pPr>
            <w:r>
              <w:rPr>
                <w:sz w:val="24"/>
              </w:rPr>
              <w:t>Yirendai Ltd.</w:t>
            </w:r>
          </w:p>
        </w:tc>
        <w:tc>
          <w:tcPr>
            <w:tcW w:w="976" w:type="dxa"/>
            <w:vAlign w:val="center"/>
          </w:tcPr>
          <w:p w:rsidR="001C5EC1" w:rsidRDefault="007F239A">
            <w:pPr>
              <w:jc w:val="center"/>
            </w:pPr>
            <w:r>
              <w:rPr>
                <w:sz w:val="24"/>
              </w:rPr>
              <w:t>宜人贷有限公司</w:t>
            </w:r>
          </w:p>
        </w:tc>
        <w:tc>
          <w:tcPr>
            <w:tcW w:w="1138" w:type="dxa"/>
            <w:vAlign w:val="center"/>
          </w:tcPr>
          <w:p w:rsidR="001C5EC1" w:rsidRDefault="007F239A">
            <w:pPr>
              <w:jc w:val="center"/>
            </w:pPr>
            <w:r>
              <w:rPr>
                <w:sz w:val="24"/>
              </w:rPr>
              <w:t>YRD US</w:t>
            </w:r>
          </w:p>
        </w:tc>
        <w:tc>
          <w:tcPr>
            <w:tcW w:w="815" w:type="dxa"/>
            <w:vAlign w:val="center"/>
          </w:tcPr>
          <w:p w:rsidR="001C5EC1" w:rsidRDefault="007F239A">
            <w:pPr>
              <w:jc w:val="center"/>
            </w:pPr>
            <w:r>
              <w:rPr>
                <w:sz w:val="24"/>
              </w:rPr>
              <w:t>美国证券交易所</w:t>
            </w:r>
          </w:p>
        </w:tc>
        <w:tc>
          <w:tcPr>
            <w:tcW w:w="986" w:type="dxa"/>
            <w:vAlign w:val="center"/>
          </w:tcPr>
          <w:p w:rsidR="001C5EC1" w:rsidRDefault="007F239A">
            <w:pPr>
              <w:jc w:val="center"/>
            </w:pPr>
            <w:r>
              <w:rPr>
                <w:sz w:val="24"/>
              </w:rPr>
              <w:t>美国</w:t>
            </w:r>
          </w:p>
        </w:tc>
        <w:tc>
          <w:tcPr>
            <w:tcW w:w="976" w:type="dxa"/>
            <w:vAlign w:val="center"/>
          </w:tcPr>
          <w:p w:rsidR="001C5EC1" w:rsidRDefault="007F239A">
            <w:pPr>
              <w:jc w:val="right"/>
            </w:pPr>
            <w:r>
              <w:rPr>
                <w:sz w:val="24"/>
              </w:rPr>
              <w:t>7,906</w:t>
            </w:r>
          </w:p>
        </w:tc>
        <w:tc>
          <w:tcPr>
            <w:tcW w:w="1624" w:type="dxa"/>
            <w:vAlign w:val="center"/>
          </w:tcPr>
          <w:p w:rsidR="001C5EC1" w:rsidRDefault="007F239A">
            <w:pPr>
              <w:jc w:val="right"/>
            </w:pPr>
            <w:r>
              <w:rPr>
                <w:sz w:val="24"/>
              </w:rPr>
              <w:t>583,299.94</w:t>
            </w:r>
          </w:p>
        </w:tc>
        <w:tc>
          <w:tcPr>
            <w:tcW w:w="959" w:type="dxa"/>
            <w:vAlign w:val="center"/>
          </w:tcPr>
          <w:p w:rsidR="001C5EC1" w:rsidRDefault="007F239A">
            <w:pPr>
              <w:jc w:val="right"/>
            </w:pPr>
            <w:r>
              <w:rPr>
                <w:sz w:val="24"/>
              </w:rPr>
              <w:t>0.06</w:t>
            </w:r>
          </w:p>
        </w:tc>
      </w:tr>
    </w:tbl>
    <w:p w:rsidR="005C5915" w:rsidRPr="00D0372D" w:rsidRDefault="005C5915" w:rsidP="004F0D41">
      <w:pPr>
        <w:spacing w:line="360" w:lineRule="auto"/>
        <w:jc w:val="left"/>
        <w:rPr>
          <w:rFonts w:ascii="宋体" w:hAnsi="宋体"/>
          <w:szCs w:val="21"/>
        </w:rPr>
      </w:pPr>
    </w:p>
    <w:p w:rsidR="0066545B" w:rsidRPr="00B54184" w:rsidRDefault="001E1AC2" w:rsidP="00B54184">
      <w:pPr>
        <w:pStyle w:val="20"/>
        <w:spacing w:before="29" w:after="0" w:line="288" w:lineRule="auto"/>
        <w:rPr>
          <w:rFonts w:ascii="Times New Roman" w:hAnsi="Times New Roman"/>
          <w:color w:val="000000"/>
          <w:szCs w:val="24"/>
        </w:rPr>
      </w:pPr>
      <w:r w:rsidRPr="00B54184">
        <w:rPr>
          <w:rFonts w:ascii="Times New Roman" w:hAnsi="Times New Roman"/>
          <w:color w:val="000000"/>
          <w:szCs w:val="24"/>
        </w:rPr>
        <w:lastRenderedPageBreak/>
        <w:t>8.</w:t>
      </w:r>
      <w:r w:rsidR="0066545B" w:rsidRPr="00B54184">
        <w:rPr>
          <w:rFonts w:ascii="Times New Roman" w:hAnsi="Times New Roman"/>
          <w:color w:val="000000"/>
          <w:szCs w:val="24"/>
        </w:rPr>
        <w:t>4</w:t>
      </w:r>
      <w:r w:rsidR="0066545B" w:rsidRPr="00B54184">
        <w:rPr>
          <w:rFonts w:ascii="Times New Roman" w:hAnsi="Times New Roman" w:hint="eastAsia"/>
          <w:color w:val="000000"/>
          <w:szCs w:val="24"/>
        </w:rPr>
        <w:t>.2</w:t>
      </w:r>
      <w:r w:rsidR="008101CB" w:rsidRPr="00B54184">
        <w:rPr>
          <w:rFonts w:ascii="Times New Roman" w:hAnsi="Times New Roman" w:hint="eastAsia"/>
          <w:color w:val="000000"/>
          <w:szCs w:val="24"/>
        </w:rPr>
        <w:t xml:space="preserve"> </w:t>
      </w:r>
      <w:r w:rsidR="0066545B" w:rsidRPr="00B54184">
        <w:rPr>
          <w:rFonts w:ascii="Times New Roman" w:hAnsi="Times New Roman" w:hint="eastAsia"/>
          <w:color w:val="000000"/>
          <w:szCs w:val="24"/>
        </w:rPr>
        <w:t>积极投资期末按公允价值占基金资产净值比例大小排序的前五名权益投资明细</w:t>
      </w:r>
    </w:p>
    <w:p w:rsidR="0066545B" w:rsidRPr="0045778B" w:rsidRDefault="0066545B" w:rsidP="0045778B">
      <w:pPr>
        <w:tabs>
          <w:tab w:val="left" w:pos="426"/>
        </w:tabs>
        <w:spacing w:before="29" w:line="288" w:lineRule="auto"/>
        <w:jc w:val="left"/>
        <w:rPr>
          <w:kern w:val="0"/>
          <w:sz w:val="24"/>
        </w:rPr>
      </w:pPr>
      <w:r w:rsidRPr="0045778B">
        <w:rPr>
          <w:kern w:val="0"/>
          <w:sz w:val="24"/>
        </w:rPr>
        <w:t>本基金本报告期末未持有积极投资股票及存托凭证。</w:t>
      </w:r>
    </w:p>
    <w:p w:rsidR="007B62FA" w:rsidRPr="00DE1C7A" w:rsidRDefault="007B62FA" w:rsidP="00DE1C7A">
      <w:pPr>
        <w:pStyle w:val="20"/>
        <w:spacing w:before="29" w:after="0" w:line="288" w:lineRule="auto"/>
        <w:rPr>
          <w:rFonts w:ascii="Times New Roman" w:hAnsi="Times New Roman"/>
          <w:color w:val="000000"/>
          <w:szCs w:val="24"/>
        </w:rPr>
      </w:pPr>
      <w:bookmarkStart w:id="261" w:name="_Toc224618380"/>
      <w:bookmarkStart w:id="262" w:name="_Toc248233027"/>
      <w:bookmarkStart w:id="263" w:name="_Toc249790559"/>
      <w:bookmarkStart w:id="264" w:name="_Toc286929760"/>
      <w:bookmarkStart w:id="265" w:name="_Toc352255999"/>
      <w:bookmarkStart w:id="266" w:name="_Toc352256067"/>
      <w:bookmarkStart w:id="267" w:name="_Toc352331245"/>
      <w:bookmarkStart w:id="268" w:name="_Toc362424023"/>
      <w:bookmarkStart w:id="269" w:name="_Toc374459286"/>
      <w:r w:rsidRPr="00DE1C7A">
        <w:rPr>
          <w:rFonts w:ascii="Times New Roman" w:hAnsi="Times New Roman"/>
          <w:color w:val="000000"/>
          <w:szCs w:val="24"/>
        </w:rPr>
        <w:t>8.5</w:t>
      </w:r>
      <w:r w:rsidR="002D0B5F" w:rsidRPr="00DE1C7A">
        <w:rPr>
          <w:rFonts w:ascii="Times New Roman" w:hAnsi="Times New Roman" w:hint="eastAsia"/>
          <w:color w:val="000000"/>
          <w:szCs w:val="24"/>
        </w:rPr>
        <w:t xml:space="preserve"> </w:t>
      </w:r>
      <w:r w:rsidR="00E61C71" w:rsidRPr="00DE1C7A">
        <w:rPr>
          <w:rFonts w:ascii="Times New Roman" w:hAnsi="Times New Roman" w:hint="eastAsia"/>
          <w:color w:val="000000"/>
          <w:szCs w:val="24"/>
        </w:rPr>
        <w:t>报告期内权益</w:t>
      </w:r>
      <w:r w:rsidRPr="00DE1C7A">
        <w:rPr>
          <w:rFonts w:ascii="Times New Roman" w:hAnsi="Times New Roman" w:hint="eastAsia"/>
          <w:color w:val="000000"/>
          <w:szCs w:val="24"/>
        </w:rPr>
        <w:t>投资组合的重大变动</w:t>
      </w:r>
      <w:bookmarkEnd w:id="261"/>
      <w:bookmarkEnd w:id="262"/>
      <w:bookmarkEnd w:id="263"/>
      <w:bookmarkEnd w:id="264"/>
      <w:bookmarkEnd w:id="265"/>
      <w:bookmarkEnd w:id="266"/>
      <w:bookmarkEnd w:id="267"/>
      <w:bookmarkEnd w:id="268"/>
      <w:bookmarkEnd w:id="269"/>
    </w:p>
    <w:p w:rsidR="007B62FA" w:rsidRPr="00DE1C7A" w:rsidRDefault="007B62FA" w:rsidP="00DE1C7A">
      <w:pPr>
        <w:pStyle w:val="20"/>
        <w:spacing w:before="29" w:after="0" w:line="288" w:lineRule="auto"/>
        <w:rPr>
          <w:rFonts w:ascii="Times New Roman" w:hAnsi="Times New Roman"/>
          <w:color w:val="000000"/>
          <w:szCs w:val="24"/>
        </w:rPr>
      </w:pPr>
      <w:r w:rsidRPr="00DE1C7A">
        <w:rPr>
          <w:rFonts w:ascii="Times New Roman" w:hAnsi="Times New Roman"/>
          <w:color w:val="000000"/>
          <w:szCs w:val="24"/>
        </w:rPr>
        <w:t>8.5.1</w:t>
      </w:r>
      <w:r w:rsidR="002D0B5F" w:rsidRPr="00DE1C7A">
        <w:rPr>
          <w:rFonts w:ascii="Times New Roman" w:hAnsi="Times New Roman" w:hint="eastAsia"/>
          <w:color w:val="000000"/>
          <w:szCs w:val="24"/>
        </w:rPr>
        <w:t xml:space="preserve"> </w:t>
      </w:r>
      <w:r w:rsidRPr="00DE1C7A">
        <w:rPr>
          <w:rFonts w:ascii="Times New Roman" w:hAnsi="Times New Roman" w:hint="eastAsia"/>
          <w:color w:val="000000"/>
          <w:szCs w:val="24"/>
        </w:rPr>
        <w:t>累计买入金额超出</w:t>
      </w:r>
      <w:r w:rsidR="008E1045" w:rsidRPr="00DE1C7A">
        <w:rPr>
          <w:rFonts w:ascii="Times New Roman" w:hAnsi="Times New Roman" w:hint="eastAsia"/>
          <w:color w:val="000000"/>
          <w:szCs w:val="24"/>
        </w:rPr>
        <w:t>期初</w:t>
      </w:r>
      <w:r w:rsidRPr="00DE1C7A">
        <w:rPr>
          <w:rFonts w:ascii="Times New Roman" w:hAnsi="Times New Roman" w:hint="eastAsia"/>
          <w:color w:val="000000"/>
          <w:szCs w:val="24"/>
        </w:rPr>
        <w:t>基金资产净值</w:t>
      </w:r>
      <w:r w:rsidR="007B3B2A" w:rsidRPr="00DE1C7A">
        <w:rPr>
          <w:rFonts w:ascii="Times New Roman" w:hAnsi="Times New Roman" w:hint="eastAsia"/>
          <w:color w:val="000000"/>
          <w:szCs w:val="24"/>
        </w:rPr>
        <w:t>2%</w:t>
      </w:r>
      <w:r w:rsidRPr="00DE1C7A">
        <w:rPr>
          <w:rFonts w:ascii="Times New Roman" w:hAnsi="Times New Roman" w:hint="eastAsia"/>
          <w:color w:val="000000"/>
          <w:szCs w:val="24"/>
        </w:rPr>
        <w:t>或前</w:t>
      </w:r>
      <w:r w:rsidRPr="00DE1C7A">
        <w:rPr>
          <w:rFonts w:ascii="Times New Roman" w:hAnsi="Times New Roman"/>
          <w:color w:val="000000"/>
          <w:szCs w:val="24"/>
        </w:rPr>
        <w:t>20</w:t>
      </w:r>
      <w:r w:rsidRPr="00DE1C7A">
        <w:rPr>
          <w:rFonts w:ascii="Times New Roman" w:hAnsi="Times New Roman" w:hint="eastAsia"/>
          <w:color w:val="000000"/>
          <w:szCs w:val="24"/>
        </w:rPr>
        <w:t>名的权益投资明细</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7B62FA" w:rsidRPr="00D0372D" w:rsidTr="002176DD">
        <w:trPr>
          <w:trHeight w:val="315"/>
        </w:trPr>
        <w:tc>
          <w:tcPr>
            <w:tcW w:w="555"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序号</w:t>
            </w:r>
          </w:p>
        </w:tc>
        <w:tc>
          <w:tcPr>
            <w:tcW w:w="2378"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公司名称（英文）</w:t>
            </w:r>
          </w:p>
        </w:tc>
        <w:tc>
          <w:tcPr>
            <w:tcW w:w="2552"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证券代码</w:t>
            </w:r>
          </w:p>
        </w:tc>
        <w:tc>
          <w:tcPr>
            <w:tcW w:w="2130"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本期累计买入金额</w:t>
            </w:r>
          </w:p>
        </w:tc>
        <w:tc>
          <w:tcPr>
            <w:tcW w:w="1650" w:type="dxa"/>
            <w:tcMar>
              <w:top w:w="15" w:type="dxa"/>
              <w:left w:w="15" w:type="dxa"/>
              <w:bottom w:w="0" w:type="dxa"/>
              <w:right w:w="15" w:type="dxa"/>
            </w:tcMar>
            <w:vAlign w:val="center"/>
          </w:tcPr>
          <w:p w:rsidR="007D3054" w:rsidRPr="00C958B3" w:rsidRDefault="007B62FA" w:rsidP="00C958B3">
            <w:pPr>
              <w:spacing w:before="29" w:line="288" w:lineRule="auto"/>
              <w:jc w:val="center"/>
              <w:rPr>
                <w:color w:val="000000"/>
                <w:sz w:val="24"/>
              </w:rPr>
            </w:pPr>
            <w:r w:rsidRPr="00C958B3">
              <w:rPr>
                <w:rFonts w:hint="eastAsia"/>
                <w:color w:val="000000"/>
                <w:sz w:val="24"/>
              </w:rPr>
              <w:t>占</w:t>
            </w:r>
            <w:r w:rsidR="002057EF" w:rsidRPr="00C958B3">
              <w:rPr>
                <w:rFonts w:hint="eastAsia"/>
                <w:color w:val="000000"/>
                <w:sz w:val="24"/>
              </w:rPr>
              <w:t>期初</w:t>
            </w:r>
            <w:r w:rsidRPr="00C958B3">
              <w:rPr>
                <w:rFonts w:hint="eastAsia"/>
                <w:color w:val="000000"/>
                <w:sz w:val="24"/>
              </w:rPr>
              <w:t>基金</w:t>
            </w:r>
          </w:p>
          <w:p w:rsidR="007B62FA" w:rsidRPr="00C958B3" w:rsidRDefault="007B62FA" w:rsidP="00C958B3">
            <w:pPr>
              <w:spacing w:before="29" w:line="288" w:lineRule="auto"/>
              <w:jc w:val="center"/>
              <w:rPr>
                <w:color w:val="000000"/>
                <w:sz w:val="24"/>
              </w:rPr>
            </w:pPr>
            <w:r w:rsidRPr="00C958B3">
              <w:rPr>
                <w:rFonts w:hint="eastAsia"/>
                <w:color w:val="000000"/>
                <w:sz w:val="24"/>
              </w:rPr>
              <w:t>资产净值比例（％）</w:t>
            </w:r>
          </w:p>
        </w:tc>
      </w:tr>
      <w:tr w:rsidR="001C5EC1">
        <w:tc>
          <w:tcPr>
            <w:tcW w:w="540" w:type="dxa"/>
            <w:vAlign w:val="center"/>
          </w:tcPr>
          <w:p w:rsidR="001C5EC1" w:rsidRDefault="007F239A">
            <w:pPr>
              <w:jc w:val="center"/>
            </w:pPr>
            <w:r>
              <w:rPr>
                <w:sz w:val="24"/>
              </w:rPr>
              <w:t>1</w:t>
            </w:r>
          </w:p>
        </w:tc>
        <w:tc>
          <w:tcPr>
            <w:tcW w:w="2309" w:type="dxa"/>
            <w:vAlign w:val="center"/>
          </w:tcPr>
          <w:p w:rsidR="001C5EC1" w:rsidRDefault="007F239A">
            <w:pPr>
              <w:jc w:val="center"/>
            </w:pPr>
            <w:r>
              <w:rPr>
                <w:sz w:val="24"/>
              </w:rPr>
              <w:t>Meituan Dianping</w:t>
            </w:r>
          </w:p>
        </w:tc>
        <w:tc>
          <w:tcPr>
            <w:tcW w:w="2478" w:type="dxa"/>
            <w:vAlign w:val="center"/>
          </w:tcPr>
          <w:p w:rsidR="001C5EC1" w:rsidRDefault="007F239A">
            <w:pPr>
              <w:jc w:val="center"/>
            </w:pPr>
            <w:r>
              <w:rPr>
                <w:sz w:val="24"/>
              </w:rPr>
              <w:t>3690 HK</w:t>
            </w:r>
          </w:p>
        </w:tc>
        <w:tc>
          <w:tcPr>
            <w:tcW w:w="2068" w:type="dxa"/>
            <w:vAlign w:val="center"/>
          </w:tcPr>
          <w:p w:rsidR="001C5EC1" w:rsidRDefault="007F239A">
            <w:pPr>
              <w:jc w:val="right"/>
            </w:pPr>
            <w:r>
              <w:rPr>
                <w:sz w:val="24"/>
              </w:rPr>
              <w:t>86,791,667.30</w:t>
            </w:r>
          </w:p>
        </w:tc>
        <w:tc>
          <w:tcPr>
            <w:tcW w:w="1603" w:type="dxa"/>
            <w:vAlign w:val="center"/>
          </w:tcPr>
          <w:p w:rsidR="001C5EC1" w:rsidRDefault="007F239A">
            <w:pPr>
              <w:jc w:val="right"/>
            </w:pPr>
            <w:r>
              <w:rPr>
                <w:sz w:val="24"/>
              </w:rPr>
              <w:t>7.96</w:t>
            </w:r>
          </w:p>
        </w:tc>
      </w:tr>
      <w:tr w:rsidR="001C5EC1">
        <w:tc>
          <w:tcPr>
            <w:tcW w:w="540" w:type="dxa"/>
            <w:vAlign w:val="center"/>
          </w:tcPr>
          <w:p w:rsidR="001C5EC1" w:rsidRDefault="007F239A">
            <w:pPr>
              <w:jc w:val="center"/>
            </w:pPr>
            <w:r>
              <w:rPr>
                <w:sz w:val="24"/>
              </w:rPr>
              <w:t>2</w:t>
            </w:r>
          </w:p>
        </w:tc>
        <w:tc>
          <w:tcPr>
            <w:tcW w:w="2309" w:type="dxa"/>
            <w:vAlign w:val="center"/>
          </w:tcPr>
          <w:p w:rsidR="001C5EC1" w:rsidRDefault="007F239A">
            <w:pPr>
              <w:jc w:val="center"/>
            </w:pPr>
            <w:r>
              <w:rPr>
                <w:sz w:val="24"/>
              </w:rPr>
              <w:t>Netease.Com Inc.</w:t>
            </w:r>
          </w:p>
        </w:tc>
        <w:tc>
          <w:tcPr>
            <w:tcW w:w="2478" w:type="dxa"/>
            <w:vAlign w:val="center"/>
          </w:tcPr>
          <w:p w:rsidR="001C5EC1" w:rsidRDefault="007F239A">
            <w:pPr>
              <w:jc w:val="center"/>
            </w:pPr>
            <w:r>
              <w:rPr>
                <w:sz w:val="24"/>
              </w:rPr>
              <w:t>NTES US</w:t>
            </w:r>
          </w:p>
        </w:tc>
        <w:tc>
          <w:tcPr>
            <w:tcW w:w="2068" w:type="dxa"/>
            <w:vAlign w:val="center"/>
          </w:tcPr>
          <w:p w:rsidR="001C5EC1" w:rsidRDefault="007F239A">
            <w:pPr>
              <w:jc w:val="right"/>
            </w:pPr>
            <w:r>
              <w:rPr>
                <w:sz w:val="24"/>
              </w:rPr>
              <w:t>65,826,251.59</w:t>
            </w:r>
          </w:p>
        </w:tc>
        <w:tc>
          <w:tcPr>
            <w:tcW w:w="1603" w:type="dxa"/>
            <w:vAlign w:val="center"/>
          </w:tcPr>
          <w:p w:rsidR="001C5EC1" w:rsidRDefault="007F239A">
            <w:pPr>
              <w:jc w:val="right"/>
            </w:pPr>
            <w:r>
              <w:rPr>
                <w:sz w:val="24"/>
              </w:rPr>
              <w:t>6.04</w:t>
            </w:r>
          </w:p>
        </w:tc>
      </w:tr>
      <w:tr w:rsidR="001C5EC1">
        <w:tc>
          <w:tcPr>
            <w:tcW w:w="540" w:type="dxa"/>
            <w:vAlign w:val="center"/>
          </w:tcPr>
          <w:p w:rsidR="001C5EC1" w:rsidRDefault="007F239A">
            <w:pPr>
              <w:jc w:val="center"/>
            </w:pPr>
            <w:r>
              <w:rPr>
                <w:sz w:val="24"/>
              </w:rPr>
              <w:t>3</w:t>
            </w:r>
          </w:p>
        </w:tc>
        <w:tc>
          <w:tcPr>
            <w:tcW w:w="2309" w:type="dxa"/>
            <w:vAlign w:val="center"/>
          </w:tcPr>
          <w:p w:rsidR="001C5EC1" w:rsidRDefault="007F239A">
            <w:pPr>
              <w:jc w:val="center"/>
            </w:pPr>
            <w:r>
              <w:rPr>
                <w:sz w:val="24"/>
              </w:rPr>
              <w:t>Tencent Holdings Limited</w:t>
            </w:r>
          </w:p>
        </w:tc>
        <w:tc>
          <w:tcPr>
            <w:tcW w:w="2478" w:type="dxa"/>
            <w:vAlign w:val="center"/>
          </w:tcPr>
          <w:p w:rsidR="001C5EC1" w:rsidRDefault="007F239A">
            <w:pPr>
              <w:jc w:val="center"/>
            </w:pPr>
            <w:r>
              <w:rPr>
                <w:sz w:val="24"/>
              </w:rPr>
              <w:t>700 HK</w:t>
            </w:r>
          </w:p>
        </w:tc>
        <w:tc>
          <w:tcPr>
            <w:tcW w:w="2068" w:type="dxa"/>
            <w:vAlign w:val="center"/>
          </w:tcPr>
          <w:p w:rsidR="001C5EC1" w:rsidRDefault="007F239A">
            <w:pPr>
              <w:jc w:val="right"/>
            </w:pPr>
            <w:r>
              <w:rPr>
                <w:sz w:val="24"/>
              </w:rPr>
              <w:t>58,916,363.70</w:t>
            </w:r>
          </w:p>
        </w:tc>
        <w:tc>
          <w:tcPr>
            <w:tcW w:w="1603" w:type="dxa"/>
            <w:vAlign w:val="center"/>
          </w:tcPr>
          <w:p w:rsidR="001C5EC1" w:rsidRDefault="007F239A">
            <w:pPr>
              <w:jc w:val="right"/>
            </w:pPr>
            <w:r>
              <w:rPr>
                <w:sz w:val="24"/>
              </w:rPr>
              <w:t>5.41</w:t>
            </w:r>
          </w:p>
        </w:tc>
      </w:tr>
      <w:tr w:rsidR="001C5EC1">
        <w:tc>
          <w:tcPr>
            <w:tcW w:w="540" w:type="dxa"/>
            <w:vAlign w:val="center"/>
          </w:tcPr>
          <w:p w:rsidR="001C5EC1" w:rsidRDefault="007F239A">
            <w:pPr>
              <w:jc w:val="center"/>
            </w:pPr>
            <w:r>
              <w:rPr>
                <w:sz w:val="24"/>
              </w:rPr>
              <w:t>4</w:t>
            </w:r>
          </w:p>
        </w:tc>
        <w:tc>
          <w:tcPr>
            <w:tcW w:w="2309" w:type="dxa"/>
            <w:vAlign w:val="center"/>
          </w:tcPr>
          <w:p w:rsidR="001C5EC1" w:rsidRDefault="007F239A">
            <w:pPr>
              <w:jc w:val="center"/>
            </w:pPr>
            <w:r>
              <w:rPr>
                <w:sz w:val="24"/>
              </w:rPr>
              <w:t>iQIYI, Inc.</w:t>
            </w:r>
          </w:p>
        </w:tc>
        <w:tc>
          <w:tcPr>
            <w:tcW w:w="2478" w:type="dxa"/>
            <w:vAlign w:val="center"/>
          </w:tcPr>
          <w:p w:rsidR="001C5EC1" w:rsidRDefault="007F239A">
            <w:pPr>
              <w:jc w:val="center"/>
            </w:pPr>
            <w:r>
              <w:rPr>
                <w:sz w:val="24"/>
              </w:rPr>
              <w:t>IQ US</w:t>
            </w:r>
          </w:p>
        </w:tc>
        <w:tc>
          <w:tcPr>
            <w:tcW w:w="2068" w:type="dxa"/>
            <w:vAlign w:val="center"/>
          </w:tcPr>
          <w:p w:rsidR="001C5EC1" w:rsidRDefault="007F239A">
            <w:pPr>
              <w:jc w:val="right"/>
            </w:pPr>
            <w:r>
              <w:rPr>
                <w:sz w:val="24"/>
              </w:rPr>
              <w:t>56,303,054.73</w:t>
            </w:r>
          </w:p>
        </w:tc>
        <w:tc>
          <w:tcPr>
            <w:tcW w:w="1603" w:type="dxa"/>
            <w:vAlign w:val="center"/>
          </w:tcPr>
          <w:p w:rsidR="001C5EC1" w:rsidRDefault="007F239A">
            <w:pPr>
              <w:jc w:val="right"/>
            </w:pPr>
            <w:r>
              <w:rPr>
                <w:sz w:val="24"/>
              </w:rPr>
              <w:t>5.17</w:t>
            </w:r>
          </w:p>
        </w:tc>
      </w:tr>
      <w:tr w:rsidR="001C5EC1">
        <w:tc>
          <w:tcPr>
            <w:tcW w:w="540" w:type="dxa"/>
            <w:vAlign w:val="center"/>
          </w:tcPr>
          <w:p w:rsidR="001C5EC1" w:rsidRDefault="007F239A">
            <w:pPr>
              <w:jc w:val="center"/>
            </w:pPr>
            <w:r>
              <w:rPr>
                <w:sz w:val="24"/>
              </w:rPr>
              <w:t>5</w:t>
            </w:r>
          </w:p>
        </w:tc>
        <w:tc>
          <w:tcPr>
            <w:tcW w:w="2309" w:type="dxa"/>
            <w:vAlign w:val="center"/>
          </w:tcPr>
          <w:p w:rsidR="001C5EC1" w:rsidRDefault="007F239A">
            <w:pPr>
              <w:jc w:val="center"/>
            </w:pPr>
            <w:r>
              <w:rPr>
                <w:sz w:val="24"/>
              </w:rPr>
              <w:t>Alibaba Group Holding Limited</w:t>
            </w:r>
          </w:p>
        </w:tc>
        <w:tc>
          <w:tcPr>
            <w:tcW w:w="2478" w:type="dxa"/>
            <w:vAlign w:val="center"/>
          </w:tcPr>
          <w:p w:rsidR="001C5EC1" w:rsidRDefault="007F239A">
            <w:pPr>
              <w:jc w:val="center"/>
            </w:pPr>
            <w:r>
              <w:rPr>
                <w:sz w:val="24"/>
              </w:rPr>
              <w:t>BABA US</w:t>
            </w:r>
          </w:p>
        </w:tc>
        <w:tc>
          <w:tcPr>
            <w:tcW w:w="2068" w:type="dxa"/>
            <w:vAlign w:val="center"/>
          </w:tcPr>
          <w:p w:rsidR="001C5EC1" w:rsidRDefault="007F239A">
            <w:pPr>
              <w:jc w:val="right"/>
            </w:pPr>
            <w:r>
              <w:rPr>
                <w:sz w:val="24"/>
              </w:rPr>
              <w:t>49,034,535.93</w:t>
            </w:r>
          </w:p>
        </w:tc>
        <w:tc>
          <w:tcPr>
            <w:tcW w:w="1603" w:type="dxa"/>
            <w:vAlign w:val="center"/>
          </w:tcPr>
          <w:p w:rsidR="001C5EC1" w:rsidRDefault="007F239A">
            <w:pPr>
              <w:jc w:val="right"/>
            </w:pPr>
            <w:r>
              <w:rPr>
                <w:sz w:val="24"/>
              </w:rPr>
              <w:t>4.50</w:t>
            </w:r>
          </w:p>
        </w:tc>
      </w:tr>
      <w:tr w:rsidR="001C5EC1">
        <w:tc>
          <w:tcPr>
            <w:tcW w:w="540" w:type="dxa"/>
            <w:vAlign w:val="center"/>
          </w:tcPr>
          <w:p w:rsidR="001C5EC1" w:rsidRDefault="007F239A">
            <w:pPr>
              <w:jc w:val="center"/>
            </w:pPr>
            <w:r>
              <w:rPr>
                <w:sz w:val="24"/>
              </w:rPr>
              <w:t>6</w:t>
            </w:r>
          </w:p>
        </w:tc>
        <w:tc>
          <w:tcPr>
            <w:tcW w:w="2309" w:type="dxa"/>
            <w:vAlign w:val="center"/>
          </w:tcPr>
          <w:p w:rsidR="001C5EC1" w:rsidRDefault="007F239A">
            <w:pPr>
              <w:jc w:val="center"/>
            </w:pPr>
            <w:r>
              <w:rPr>
                <w:sz w:val="24"/>
              </w:rPr>
              <w:t>Baidu Inc.</w:t>
            </w:r>
          </w:p>
        </w:tc>
        <w:tc>
          <w:tcPr>
            <w:tcW w:w="2478" w:type="dxa"/>
            <w:vAlign w:val="center"/>
          </w:tcPr>
          <w:p w:rsidR="001C5EC1" w:rsidRDefault="007F239A">
            <w:pPr>
              <w:jc w:val="center"/>
            </w:pPr>
            <w:r>
              <w:rPr>
                <w:sz w:val="24"/>
              </w:rPr>
              <w:t>BIDU US</w:t>
            </w:r>
          </w:p>
        </w:tc>
        <w:tc>
          <w:tcPr>
            <w:tcW w:w="2068" w:type="dxa"/>
            <w:vAlign w:val="center"/>
          </w:tcPr>
          <w:p w:rsidR="001C5EC1" w:rsidRDefault="007F239A">
            <w:pPr>
              <w:jc w:val="right"/>
            </w:pPr>
            <w:r>
              <w:rPr>
                <w:sz w:val="24"/>
              </w:rPr>
              <w:t>48,638,265.13</w:t>
            </w:r>
          </w:p>
        </w:tc>
        <w:tc>
          <w:tcPr>
            <w:tcW w:w="1603" w:type="dxa"/>
            <w:vAlign w:val="center"/>
          </w:tcPr>
          <w:p w:rsidR="001C5EC1" w:rsidRDefault="007F239A">
            <w:pPr>
              <w:jc w:val="right"/>
            </w:pPr>
            <w:r>
              <w:rPr>
                <w:sz w:val="24"/>
              </w:rPr>
              <w:t>4.46</w:t>
            </w:r>
          </w:p>
        </w:tc>
      </w:tr>
      <w:tr w:rsidR="001C5EC1">
        <w:tc>
          <w:tcPr>
            <w:tcW w:w="540" w:type="dxa"/>
            <w:vAlign w:val="center"/>
          </w:tcPr>
          <w:p w:rsidR="001C5EC1" w:rsidRDefault="007F239A">
            <w:pPr>
              <w:jc w:val="center"/>
            </w:pPr>
            <w:r>
              <w:rPr>
                <w:sz w:val="24"/>
              </w:rPr>
              <w:t>7</w:t>
            </w:r>
          </w:p>
        </w:tc>
        <w:tc>
          <w:tcPr>
            <w:tcW w:w="2309" w:type="dxa"/>
            <w:vAlign w:val="center"/>
          </w:tcPr>
          <w:p w:rsidR="001C5EC1" w:rsidRDefault="007F239A">
            <w:pPr>
              <w:jc w:val="center"/>
            </w:pPr>
            <w:r>
              <w:rPr>
                <w:sz w:val="24"/>
              </w:rPr>
              <w:t>Pingduoduo Inc.</w:t>
            </w:r>
          </w:p>
        </w:tc>
        <w:tc>
          <w:tcPr>
            <w:tcW w:w="2478" w:type="dxa"/>
            <w:vAlign w:val="center"/>
          </w:tcPr>
          <w:p w:rsidR="001C5EC1" w:rsidRDefault="007F239A">
            <w:pPr>
              <w:jc w:val="center"/>
            </w:pPr>
            <w:r>
              <w:rPr>
                <w:sz w:val="24"/>
              </w:rPr>
              <w:t>PDD US</w:t>
            </w:r>
          </w:p>
        </w:tc>
        <w:tc>
          <w:tcPr>
            <w:tcW w:w="2068" w:type="dxa"/>
            <w:vAlign w:val="center"/>
          </w:tcPr>
          <w:p w:rsidR="001C5EC1" w:rsidRDefault="007F239A">
            <w:pPr>
              <w:jc w:val="right"/>
            </w:pPr>
            <w:r>
              <w:rPr>
                <w:sz w:val="24"/>
              </w:rPr>
              <w:t>40,034,828.57</w:t>
            </w:r>
          </w:p>
        </w:tc>
        <w:tc>
          <w:tcPr>
            <w:tcW w:w="1603" w:type="dxa"/>
            <w:vAlign w:val="center"/>
          </w:tcPr>
          <w:p w:rsidR="001C5EC1" w:rsidRDefault="007F239A">
            <w:pPr>
              <w:jc w:val="right"/>
            </w:pPr>
            <w:r>
              <w:rPr>
                <w:sz w:val="24"/>
              </w:rPr>
              <w:t>3.67</w:t>
            </w:r>
          </w:p>
        </w:tc>
      </w:tr>
      <w:tr w:rsidR="001C5EC1">
        <w:tc>
          <w:tcPr>
            <w:tcW w:w="540" w:type="dxa"/>
            <w:vAlign w:val="center"/>
          </w:tcPr>
          <w:p w:rsidR="001C5EC1" w:rsidRDefault="007F239A">
            <w:pPr>
              <w:jc w:val="center"/>
            </w:pPr>
            <w:r>
              <w:rPr>
                <w:sz w:val="24"/>
              </w:rPr>
              <w:t>8</w:t>
            </w:r>
          </w:p>
        </w:tc>
        <w:tc>
          <w:tcPr>
            <w:tcW w:w="2309" w:type="dxa"/>
            <w:vAlign w:val="center"/>
          </w:tcPr>
          <w:p w:rsidR="001C5EC1" w:rsidRDefault="007F239A">
            <w:pPr>
              <w:jc w:val="center"/>
            </w:pPr>
            <w:r>
              <w:rPr>
                <w:sz w:val="24"/>
              </w:rPr>
              <w:t>China Literature Limited</w:t>
            </w:r>
          </w:p>
        </w:tc>
        <w:tc>
          <w:tcPr>
            <w:tcW w:w="2478" w:type="dxa"/>
            <w:vAlign w:val="center"/>
          </w:tcPr>
          <w:p w:rsidR="001C5EC1" w:rsidRDefault="007F239A">
            <w:pPr>
              <w:jc w:val="center"/>
            </w:pPr>
            <w:r>
              <w:rPr>
                <w:sz w:val="24"/>
              </w:rPr>
              <w:t>772 HK</w:t>
            </w:r>
          </w:p>
        </w:tc>
        <w:tc>
          <w:tcPr>
            <w:tcW w:w="2068" w:type="dxa"/>
            <w:vAlign w:val="center"/>
          </w:tcPr>
          <w:p w:rsidR="001C5EC1" w:rsidRDefault="007F239A">
            <w:pPr>
              <w:jc w:val="right"/>
            </w:pPr>
            <w:r>
              <w:rPr>
                <w:sz w:val="24"/>
              </w:rPr>
              <w:t>38,630,485.52</w:t>
            </w:r>
          </w:p>
        </w:tc>
        <w:tc>
          <w:tcPr>
            <w:tcW w:w="1603" w:type="dxa"/>
            <w:vAlign w:val="center"/>
          </w:tcPr>
          <w:p w:rsidR="001C5EC1" w:rsidRDefault="007F239A">
            <w:pPr>
              <w:jc w:val="right"/>
            </w:pPr>
            <w:r>
              <w:rPr>
                <w:sz w:val="24"/>
              </w:rPr>
              <w:t>3.54</w:t>
            </w:r>
          </w:p>
        </w:tc>
      </w:tr>
      <w:tr w:rsidR="001C5EC1">
        <w:tc>
          <w:tcPr>
            <w:tcW w:w="540" w:type="dxa"/>
            <w:vAlign w:val="center"/>
          </w:tcPr>
          <w:p w:rsidR="001C5EC1" w:rsidRDefault="007F239A">
            <w:pPr>
              <w:jc w:val="center"/>
            </w:pPr>
            <w:r>
              <w:rPr>
                <w:sz w:val="24"/>
              </w:rPr>
              <w:t>9</w:t>
            </w:r>
          </w:p>
        </w:tc>
        <w:tc>
          <w:tcPr>
            <w:tcW w:w="2309" w:type="dxa"/>
            <w:vAlign w:val="center"/>
          </w:tcPr>
          <w:p w:rsidR="001C5EC1" w:rsidRDefault="007F239A">
            <w:pPr>
              <w:jc w:val="center"/>
            </w:pPr>
            <w:r>
              <w:rPr>
                <w:sz w:val="24"/>
              </w:rPr>
              <w:t>Vipshop Holdings Ltd.</w:t>
            </w:r>
          </w:p>
        </w:tc>
        <w:tc>
          <w:tcPr>
            <w:tcW w:w="2478" w:type="dxa"/>
            <w:vAlign w:val="center"/>
          </w:tcPr>
          <w:p w:rsidR="001C5EC1" w:rsidRDefault="007F239A">
            <w:pPr>
              <w:jc w:val="center"/>
            </w:pPr>
            <w:r>
              <w:rPr>
                <w:sz w:val="24"/>
              </w:rPr>
              <w:t>VIPS US</w:t>
            </w:r>
          </w:p>
        </w:tc>
        <w:tc>
          <w:tcPr>
            <w:tcW w:w="2068" w:type="dxa"/>
            <w:vAlign w:val="center"/>
          </w:tcPr>
          <w:p w:rsidR="001C5EC1" w:rsidRDefault="007F239A">
            <w:pPr>
              <w:jc w:val="right"/>
            </w:pPr>
            <w:r>
              <w:rPr>
                <w:sz w:val="24"/>
              </w:rPr>
              <w:t>34,684,556.59</w:t>
            </w:r>
          </w:p>
        </w:tc>
        <w:tc>
          <w:tcPr>
            <w:tcW w:w="1603" w:type="dxa"/>
            <w:vAlign w:val="center"/>
          </w:tcPr>
          <w:p w:rsidR="001C5EC1" w:rsidRDefault="007F239A">
            <w:pPr>
              <w:jc w:val="right"/>
            </w:pPr>
            <w:r>
              <w:rPr>
                <w:sz w:val="24"/>
              </w:rPr>
              <w:t>3.18</w:t>
            </w:r>
          </w:p>
        </w:tc>
      </w:tr>
      <w:tr w:rsidR="001C5EC1">
        <w:tc>
          <w:tcPr>
            <w:tcW w:w="540" w:type="dxa"/>
            <w:vAlign w:val="center"/>
          </w:tcPr>
          <w:p w:rsidR="001C5EC1" w:rsidRDefault="007F239A">
            <w:pPr>
              <w:jc w:val="center"/>
            </w:pPr>
            <w:r>
              <w:rPr>
                <w:sz w:val="24"/>
              </w:rPr>
              <w:t>10</w:t>
            </w:r>
          </w:p>
        </w:tc>
        <w:tc>
          <w:tcPr>
            <w:tcW w:w="2309" w:type="dxa"/>
            <w:vAlign w:val="center"/>
          </w:tcPr>
          <w:p w:rsidR="001C5EC1" w:rsidRDefault="007F239A">
            <w:pPr>
              <w:jc w:val="center"/>
            </w:pPr>
            <w:r>
              <w:rPr>
                <w:sz w:val="24"/>
              </w:rPr>
              <w:t>Jd.Com Inc.</w:t>
            </w:r>
          </w:p>
        </w:tc>
        <w:tc>
          <w:tcPr>
            <w:tcW w:w="2478" w:type="dxa"/>
            <w:vAlign w:val="center"/>
          </w:tcPr>
          <w:p w:rsidR="001C5EC1" w:rsidRDefault="007F239A">
            <w:pPr>
              <w:jc w:val="center"/>
            </w:pPr>
            <w:r>
              <w:rPr>
                <w:sz w:val="24"/>
              </w:rPr>
              <w:t>JD US</w:t>
            </w:r>
          </w:p>
        </w:tc>
        <w:tc>
          <w:tcPr>
            <w:tcW w:w="2068" w:type="dxa"/>
            <w:vAlign w:val="center"/>
          </w:tcPr>
          <w:p w:rsidR="001C5EC1" w:rsidRDefault="007F239A">
            <w:pPr>
              <w:jc w:val="right"/>
            </w:pPr>
            <w:r>
              <w:rPr>
                <w:sz w:val="24"/>
              </w:rPr>
              <w:t>33,128,056.49</w:t>
            </w:r>
          </w:p>
        </w:tc>
        <w:tc>
          <w:tcPr>
            <w:tcW w:w="1603" w:type="dxa"/>
            <w:vAlign w:val="center"/>
          </w:tcPr>
          <w:p w:rsidR="001C5EC1" w:rsidRDefault="007F239A">
            <w:pPr>
              <w:jc w:val="right"/>
            </w:pPr>
            <w:r>
              <w:rPr>
                <w:sz w:val="24"/>
              </w:rPr>
              <w:t>3.04</w:t>
            </w:r>
          </w:p>
        </w:tc>
      </w:tr>
      <w:tr w:rsidR="001C5EC1">
        <w:tc>
          <w:tcPr>
            <w:tcW w:w="540" w:type="dxa"/>
            <w:vAlign w:val="center"/>
          </w:tcPr>
          <w:p w:rsidR="001C5EC1" w:rsidRDefault="007F239A">
            <w:pPr>
              <w:jc w:val="center"/>
            </w:pPr>
            <w:r>
              <w:rPr>
                <w:sz w:val="24"/>
              </w:rPr>
              <w:t>11</w:t>
            </w:r>
          </w:p>
        </w:tc>
        <w:tc>
          <w:tcPr>
            <w:tcW w:w="2309" w:type="dxa"/>
            <w:vAlign w:val="center"/>
          </w:tcPr>
          <w:p w:rsidR="001C5EC1" w:rsidRDefault="007F239A">
            <w:pPr>
              <w:jc w:val="center"/>
            </w:pPr>
            <w:r>
              <w:rPr>
                <w:sz w:val="24"/>
              </w:rPr>
              <w:t>TAL Education Group</w:t>
            </w:r>
          </w:p>
        </w:tc>
        <w:tc>
          <w:tcPr>
            <w:tcW w:w="2478" w:type="dxa"/>
            <w:vAlign w:val="center"/>
          </w:tcPr>
          <w:p w:rsidR="001C5EC1" w:rsidRDefault="007F239A">
            <w:pPr>
              <w:jc w:val="center"/>
            </w:pPr>
            <w:r>
              <w:rPr>
                <w:sz w:val="24"/>
              </w:rPr>
              <w:t>TAL US</w:t>
            </w:r>
          </w:p>
        </w:tc>
        <w:tc>
          <w:tcPr>
            <w:tcW w:w="2068" w:type="dxa"/>
            <w:vAlign w:val="center"/>
          </w:tcPr>
          <w:p w:rsidR="001C5EC1" w:rsidRDefault="007F239A">
            <w:pPr>
              <w:jc w:val="right"/>
            </w:pPr>
            <w:r>
              <w:rPr>
                <w:sz w:val="24"/>
              </w:rPr>
              <w:t>31,002,957.24</w:t>
            </w:r>
          </w:p>
        </w:tc>
        <w:tc>
          <w:tcPr>
            <w:tcW w:w="1603" w:type="dxa"/>
            <w:vAlign w:val="center"/>
          </w:tcPr>
          <w:p w:rsidR="001C5EC1" w:rsidRDefault="007F239A">
            <w:pPr>
              <w:jc w:val="right"/>
            </w:pPr>
            <w:r>
              <w:rPr>
                <w:sz w:val="24"/>
              </w:rPr>
              <w:t>2.84</w:t>
            </w:r>
          </w:p>
        </w:tc>
      </w:tr>
      <w:tr w:rsidR="001C5EC1">
        <w:tc>
          <w:tcPr>
            <w:tcW w:w="540" w:type="dxa"/>
            <w:vAlign w:val="center"/>
          </w:tcPr>
          <w:p w:rsidR="001C5EC1" w:rsidRDefault="007F239A">
            <w:pPr>
              <w:jc w:val="center"/>
            </w:pPr>
            <w:r>
              <w:rPr>
                <w:sz w:val="24"/>
              </w:rPr>
              <w:t>12</w:t>
            </w:r>
          </w:p>
        </w:tc>
        <w:tc>
          <w:tcPr>
            <w:tcW w:w="2309" w:type="dxa"/>
            <w:vAlign w:val="center"/>
          </w:tcPr>
          <w:p w:rsidR="001C5EC1" w:rsidRDefault="007F239A">
            <w:pPr>
              <w:jc w:val="center"/>
            </w:pPr>
            <w:r>
              <w:rPr>
                <w:sz w:val="24"/>
              </w:rPr>
              <w:t>Ctrip.Com International, Ltd.</w:t>
            </w:r>
          </w:p>
        </w:tc>
        <w:tc>
          <w:tcPr>
            <w:tcW w:w="2478" w:type="dxa"/>
            <w:vAlign w:val="center"/>
          </w:tcPr>
          <w:p w:rsidR="001C5EC1" w:rsidRDefault="007F239A">
            <w:pPr>
              <w:jc w:val="center"/>
            </w:pPr>
            <w:r>
              <w:rPr>
                <w:sz w:val="24"/>
              </w:rPr>
              <w:t>CTRP US</w:t>
            </w:r>
          </w:p>
        </w:tc>
        <w:tc>
          <w:tcPr>
            <w:tcW w:w="2068" w:type="dxa"/>
            <w:vAlign w:val="center"/>
          </w:tcPr>
          <w:p w:rsidR="001C5EC1" w:rsidRDefault="007F239A">
            <w:pPr>
              <w:jc w:val="right"/>
            </w:pPr>
            <w:r>
              <w:rPr>
                <w:sz w:val="24"/>
              </w:rPr>
              <w:t>25,271,998.44</w:t>
            </w:r>
          </w:p>
        </w:tc>
        <w:tc>
          <w:tcPr>
            <w:tcW w:w="1603" w:type="dxa"/>
            <w:vAlign w:val="center"/>
          </w:tcPr>
          <w:p w:rsidR="001C5EC1" w:rsidRDefault="007F239A">
            <w:pPr>
              <w:jc w:val="right"/>
            </w:pPr>
            <w:r>
              <w:rPr>
                <w:sz w:val="24"/>
              </w:rPr>
              <w:t>2.32</w:t>
            </w:r>
          </w:p>
        </w:tc>
      </w:tr>
      <w:tr w:rsidR="001C5EC1">
        <w:tc>
          <w:tcPr>
            <w:tcW w:w="540" w:type="dxa"/>
            <w:vAlign w:val="center"/>
          </w:tcPr>
          <w:p w:rsidR="001C5EC1" w:rsidRDefault="007F239A">
            <w:pPr>
              <w:jc w:val="center"/>
            </w:pPr>
            <w:r>
              <w:rPr>
                <w:sz w:val="24"/>
              </w:rPr>
              <w:t>13</w:t>
            </w:r>
          </w:p>
        </w:tc>
        <w:tc>
          <w:tcPr>
            <w:tcW w:w="2309" w:type="dxa"/>
            <w:vAlign w:val="center"/>
          </w:tcPr>
          <w:p w:rsidR="001C5EC1" w:rsidRDefault="007F239A">
            <w:pPr>
              <w:jc w:val="center"/>
            </w:pPr>
            <w:r>
              <w:rPr>
                <w:sz w:val="24"/>
              </w:rPr>
              <w:t>Momo Inc.</w:t>
            </w:r>
          </w:p>
        </w:tc>
        <w:tc>
          <w:tcPr>
            <w:tcW w:w="2478" w:type="dxa"/>
            <w:vAlign w:val="center"/>
          </w:tcPr>
          <w:p w:rsidR="001C5EC1" w:rsidRDefault="007F239A">
            <w:pPr>
              <w:jc w:val="center"/>
            </w:pPr>
            <w:r>
              <w:rPr>
                <w:sz w:val="24"/>
              </w:rPr>
              <w:t>MOMO US</w:t>
            </w:r>
          </w:p>
        </w:tc>
        <w:tc>
          <w:tcPr>
            <w:tcW w:w="2068" w:type="dxa"/>
            <w:vAlign w:val="center"/>
          </w:tcPr>
          <w:p w:rsidR="001C5EC1" w:rsidRDefault="007F239A">
            <w:pPr>
              <w:jc w:val="right"/>
            </w:pPr>
            <w:r>
              <w:rPr>
                <w:sz w:val="24"/>
              </w:rPr>
              <w:t>25,156,369.13</w:t>
            </w:r>
          </w:p>
        </w:tc>
        <w:tc>
          <w:tcPr>
            <w:tcW w:w="1603" w:type="dxa"/>
            <w:vAlign w:val="center"/>
          </w:tcPr>
          <w:p w:rsidR="001C5EC1" w:rsidRDefault="007F239A">
            <w:pPr>
              <w:jc w:val="right"/>
            </w:pPr>
            <w:r>
              <w:rPr>
                <w:sz w:val="24"/>
              </w:rPr>
              <w:t>2.31</w:t>
            </w:r>
          </w:p>
        </w:tc>
      </w:tr>
      <w:tr w:rsidR="001C5EC1">
        <w:tc>
          <w:tcPr>
            <w:tcW w:w="540" w:type="dxa"/>
            <w:vAlign w:val="center"/>
          </w:tcPr>
          <w:p w:rsidR="001C5EC1" w:rsidRDefault="007F239A">
            <w:pPr>
              <w:jc w:val="center"/>
            </w:pPr>
            <w:r>
              <w:rPr>
                <w:sz w:val="24"/>
              </w:rPr>
              <w:t>14</w:t>
            </w:r>
          </w:p>
        </w:tc>
        <w:tc>
          <w:tcPr>
            <w:tcW w:w="2309" w:type="dxa"/>
            <w:vAlign w:val="center"/>
          </w:tcPr>
          <w:p w:rsidR="001C5EC1" w:rsidRDefault="007F239A">
            <w:pPr>
              <w:jc w:val="center"/>
            </w:pPr>
            <w:r>
              <w:rPr>
                <w:sz w:val="24"/>
              </w:rPr>
              <w:t>58.Com Inc.</w:t>
            </w:r>
          </w:p>
        </w:tc>
        <w:tc>
          <w:tcPr>
            <w:tcW w:w="2478" w:type="dxa"/>
            <w:vAlign w:val="center"/>
          </w:tcPr>
          <w:p w:rsidR="001C5EC1" w:rsidRDefault="007F239A">
            <w:pPr>
              <w:jc w:val="center"/>
            </w:pPr>
            <w:r>
              <w:rPr>
                <w:sz w:val="24"/>
              </w:rPr>
              <w:t>WUBA US</w:t>
            </w:r>
          </w:p>
        </w:tc>
        <w:tc>
          <w:tcPr>
            <w:tcW w:w="2068" w:type="dxa"/>
            <w:vAlign w:val="center"/>
          </w:tcPr>
          <w:p w:rsidR="001C5EC1" w:rsidRDefault="007F239A">
            <w:pPr>
              <w:jc w:val="right"/>
            </w:pPr>
            <w:r>
              <w:rPr>
                <w:sz w:val="24"/>
              </w:rPr>
              <w:t>24,930,156.52</w:t>
            </w:r>
          </w:p>
        </w:tc>
        <w:tc>
          <w:tcPr>
            <w:tcW w:w="1603" w:type="dxa"/>
            <w:vAlign w:val="center"/>
          </w:tcPr>
          <w:p w:rsidR="001C5EC1" w:rsidRDefault="007F239A">
            <w:pPr>
              <w:jc w:val="right"/>
            </w:pPr>
            <w:r>
              <w:rPr>
                <w:sz w:val="24"/>
              </w:rPr>
              <w:t>2.29</w:t>
            </w:r>
          </w:p>
        </w:tc>
      </w:tr>
      <w:tr w:rsidR="001C5EC1">
        <w:tc>
          <w:tcPr>
            <w:tcW w:w="540" w:type="dxa"/>
            <w:vAlign w:val="center"/>
          </w:tcPr>
          <w:p w:rsidR="001C5EC1" w:rsidRDefault="007F239A">
            <w:pPr>
              <w:jc w:val="center"/>
            </w:pPr>
            <w:r>
              <w:rPr>
                <w:sz w:val="24"/>
              </w:rPr>
              <w:t>15</w:t>
            </w:r>
          </w:p>
        </w:tc>
        <w:tc>
          <w:tcPr>
            <w:tcW w:w="2309" w:type="dxa"/>
            <w:vAlign w:val="center"/>
          </w:tcPr>
          <w:p w:rsidR="001C5EC1" w:rsidRDefault="007F239A">
            <w:pPr>
              <w:jc w:val="center"/>
            </w:pPr>
            <w:r>
              <w:rPr>
                <w:sz w:val="24"/>
              </w:rPr>
              <w:t>Autohome Inc.</w:t>
            </w:r>
          </w:p>
        </w:tc>
        <w:tc>
          <w:tcPr>
            <w:tcW w:w="2478" w:type="dxa"/>
            <w:vAlign w:val="center"/>
          </w:tcPr>
          <w:p w:rsidR="001C5EC1" w:rsidRDefault="007F239A">
            <w:pPr>
              <w:jc w:val="center"/>
            </w:pPr>
            <w:r>
              <w:rPr>
                <w:sz w:val="24"/>
              </w:rPr>
              <w:t>ATHM US</w:t>
            </w:r>
          </w:p>
        </w:tc>
        <w:tc>
          <w:tcPr>
            <w:tcW w:w="2068" w:type="dxa"/>
            <w:vAlign w:val="center"/>
          </w:tcPr>
          <w:p w:rsidR="001C5EC1" w:rsidRDefault="007F239A">
            <w:pPr>
              <w:jc w:val="right"/>
            </w:pPr>
            <w:r>
              <w:rPr>
                <w:sz w:val="24"/>
              </w:rPr>
              <w:t>24,880,847.82</w:t>
            </w:r>
          </w:p>
        </w:tc>
        <w:tc>
          <w:tcPr>
            <w:tcW w:w="1603" w:type="dxa"/>
            <w:vAlign w:val="center"/>
          </w:tcPr>
          <w:p w:rsidR="001C5EC1" w:rsidRDefault="007F239A">
            <w:pPr>
              <w:jc w:val="right"/>
            </w:pPr>
            <w:r>
              <w:rPr>
                <w:sz w:val="24"/>
              </w:rPr>
              <w:t>2.28</w:t>
            </w:r>
          </w:p>
        </w:tc>
      </w:tr>
      <w:tr w:rsidR="001C5EC1">
        <w:tc>
          <w:tcPr>
            <w:tcW w:w="540" w:type="dxa"/>
            <w:vAlign w:val="center"/>
          </w:tcPr>
          <w:p w:rsidR="001C5EC1" w:rsidRDefault="007F239A">
            <w:pPr>
              <w:jc w:val="center"/>
            </w:pPr>
            <w:r>
              <w:rPr>
                <w:sz w:val="24"/>
              </w:rPr>
              <w:t>16</w:t>
            </w:r>
          </w:p>
        </w:tc>
        <w:tc>
          <w:tcPr>
            <w:tcW w:w="2309" w:type="dxa"/>
            <w:vAlign w:val="center"/>
          </w:tcPr>
          <w:p w:rsidR="001C5EC1" w:rsidRDefault="007F239A">
            <w:pPr>
              <w:jc w:val="center"/>
            </w:pPr>
            <w:r>
              <w:rPr>
                <w:sz w:val="24"/>
              </w:rPr>
              <w:t>SINA Corp</w:t>
            </w:r>
          </w:p>
        </w:tc>
        <w:tc>
          <w:tcPr>
            <w:tcW w:w="2478" w:type="dxa"/>
            <w:vAlign w:val="center"/>
          </w:tcPr>
          <w:p w:rsidR="001C5EC1" w:rsidRDefault="007F239A">
            <w:pPr>
              <w:jc w:val="center"/>
            </w:pPr>
            <w:r>
              <w:rPr>
                <w:sz w:val="24"/>
              </w:rPr>
              <w:t>SINA US</w:t>
            </w:r>
          </w:p>
        </w:tc>
        <w:tc>
          <w:tcPr>
            <w:tcW w:w="2068" w:type="dxa"/>
            <w:vAlign w:val="center"/>
          </w:tcPr>
          <w:p w:rsidR="001C5EC1" w:rsidRDefault="007F239A">
            <w:pPr>
              <w:jc w:val="right"/>
            </w:pPr>
            <w:r>
              <w:rPr>
                <w:sz w:val="24"/>
              </w:rPr>
              <w:t>24,164,046.24</w:t>
            </w:r>
          </w:p>
        </w:tc>
        <w:tc>
          <w:tcPr>
            <w:tcW w:w="1603" w:type="dxa"/>
            <w:vAlign w:val="center"/>
          </w:tcPr>
          <w:p w:rsidR="001C5EC1" w:rsidRDefault="007F239A">
            <w:pPr>
              <w:jc w:val="right"/>
            </w:pPr>
            <w:r>
              <w:rPr>
                <w:sz w:val="24"/>
              </w:rPr>
              <w:t>2.22</w:t>
            </w:r>
          </w:p>
        </w:tc>
      </w:tr>
      <w:tr w:rsidR="001C5EC1">
        <w:tc>
          <w:tcPr>
            <w:tcW w:w="540" w:type="dxa"/>
            <w:vAlign w:val="center"/>
          </w:tcPr>
          <w:p w:rsidR="001C5EC1" w:rsidRDefault="007F239A">
            <w:pPr>
              <w:jc w:val="center"/>
            </w:pPr>
            <w:r>
              <w:rPr>
                <w:sz w:val="24"/>
              </w:rPr>
              <w:t>17</w:t>
            </w:r>
          </w:p>
        </w:tc>
        <w:tc>
          <w:tcPr>
            <w:tcW w:w="2309" w:type="dxa"/>
            <w:vAlign w:val="center"/>
          </w:tcPr>
          <w:p w:rsidR="001C5EC1" w:rsidRDefault="007F239A">
            <w:pPr>
              <w:jc w:val="center"/>
            </w:pPr>
            <w:r>
              <w:rPr>
                <w:sz w:val="24"/>
              </w:rPr>
              <w:t>Weibo Corp</w:t>
            </w:r>
          </w:p>
        </w:tc>
        <w:tc>
          <w:tcPr>
            <w:tcW w:w="2478" w:type="dxa"/>
            <w:vAlign w:val="center"/>
          </w:tcPr>
          <w:p w:rsidR="001C5EC1" w:rsidRDefault="007F239A">
            <w:pPr>
              <w:jc w:val="center"/>
            </w:pPr>
            <w:r>
              <w:rPr>
                <w:sz w:val="24"/>
              </w:rPr>
              <w:t>WB US</w:t>
            </w:r>
          </w:p>
        </w:tc>
        <w:tc>
          <w:tcPr>
            <w:tcW w:w="2068" w:type="dxa"/>
            <w:vAlign w:val="center"/>
          </w:tcPr>
          <w:p w:rsidR="001C5EC1" w:rsidRDefault="007F239A">
            <w:pPr>
              <w:jc w:val="right"/>
            </w:pPr>
            <w:r>
              <w:rPr>
                <w:sz w:val="24"/>
              </w:rPr>
              <w:t>23,247,792.97</w:t>
            </w:r>
          </w:p>
        </w:tc>
        <w:tc>
          <w:tcPr>
            <w:tcW w:w="1603" w:type="dxa"/>
            <w:vAlign w:val="center"/>
          </w:tcPr>
          <w:p w:rsidR="001C5EC1" w:rsidRDefault="007F239A">
            <w:pPr>
              <w:jc w:val="right"/>
            </w:pPr>
            <w:r>
              <w:rPr>
                <w:sz w:val="24"/>
              </w:rPr>
              <w:t>2.13</w:t>
            </w:r>
          </w:p>
        </w:tc>
      </w:tr>
      <w:tr w:rsidR="001C5EC1">
        <w:tc>
          <w:tcPr>
            <w:tcW w:w="540" w:type="dxa"/>
            <w:vAlign w:val="center"/>
          </w:tcPr>
          <w:p w:rsidR="001C5EC1" w:rsidRDefault="007F239A">
            <w:pPr>
              <w:jc w:val="center"/>
            </w:pPr>
            <w:r>
              <w:rPr>
                <w:sz w:val="24"/>
              </w:rPr>
              <w:t>18</w:t>
            </w:r>
          </w:p>
        </w:tc>
        <w:tc>
          <w:tcPr>
            <w:tcW w:w="2309" w:type="dxa"/>
            <w:vAlign w:val="center"/>
          </w:tcPr>
          <w:p w:rsidR="001C5EC1" w:rsidRDefault="007F239A">
            <w:pPr>
              <w:jc w:val="center"/>
            </w:pPr>
            <w:r>
              <w:rPr>
                <w:sz w:val="24"/>
              </w:rPr>
              <w:t>Tencent Music Entertainment Group</w:t>
            </w:r>
          </w:p>
        </w:tc>
        <w:tc>
          <w:tcPr>
            <w:tcW w:w="2478" w:type="dxa"/>
            <w:vAlign w:val="center"/>
          </w:tcPr>
          <w:p w:rsidR="001C5EC1" w:rsidRDefault="007F239A">
            <w:pPr>
              <w:jc w:val="center"/>
            </w:pPr>
            <w:r>
              <w:rPr>
                <w:sz w:val="24"/>
              </w:rPr>
              <w:t>TME US</w:t>
            </w:r>
          </w:p>
        </w:tc>
        <w:tc>
          <w:tcPr>
            <w:tcW w:w="2068" w:type="dxa"/>
            <w:vAlign w:val="center"/>
          </w:tcPr>
          <w:p w:rsidR="001C5EC1" w:rsidRDefault="007F239A">
            <w:pPr>
              <w:jc w:val="right"/>
            </w:pPr>
            <w:r>
              <w:rPr>
                <w:sz w:val="24"/>
              </w:rPr>
              <w:t>21,312,396.05</w:t>
            </w:r>
          </w:p>
        </w:tc>
        <w:tc>
          <w:tcPr>
            <w:tcW w:w="1603" w:type="dxa"/>
            <w:vAlign w:val="center"/>
          </w:tcPr>
          <w:p w:rsidR="001C5EC1" w:rsidRDefault="007F239A">
            <w:pPr>
              <w:jc w:val="right"/>
            </w:pPr>
            <w:r>
              <w:rPr>
                <w:sz w:val="24"/>
              </w:rPr>
              <w:t>1.96</w:t>
            </w:r>
          </w:p>
        </w:tc>
      </w:tr>
      <w:tr w:rsidR="001C5EC1">
        <w:tc>
          <w:tcPr>
            <w:tcW w:w="540" w:type="dxa"/>
            <w:vAlign w:val="center"/>
          </w:tcPr>
          <w:p w:rsidR="001C5EC1" w:rsidRDefault="007F239A">
            <w:pPr>
              <w:jc w:val="center"/>
            </w:pPr>
            <w:r>
              <w:rPr>
                <w:sz w:val="24"/>
              </w:rPr>
              <w:t>19</w:t>
            </w:r>
          </w:p>
        </w:tc>
        <w:tc>
          <w:tcPr>
            <w:tcW w:w="2309" w:type="dxa"/>
            <w:vAlign w:val="center"/>
          </w:tcPr>
          <w:p w:rsidR="001C5EC1" w:rsidRDefault="007F239A">
            <w:pPr>
              <w:jc w:val="center"/>
            </w:pPr>
            <w:r>
              <w:rPr>
                <w:sz w:val="24"/>
              </w:rPr>
              <w:t>Kingsoft Corp Limited</w:t>
            </w:r>
          </w:p>
        </w:tc>
        <w:tc>
          <w:tcPr>
            <w:tcW w:w="2478" w:type="dxa"/>
            <w:vAlign w:val="center"/>
          </w:tcPr>
          <w:p w:rsidR="001C5EC1" w:rsidRDefault="007F239A">
            <w:pPr>
              <w:jc w:val="center"/>
            </w:pPr>
            <w:r>
              <w:rPr>
                <w:sz w:val="24"/>
              </w:rPr>
              <w:t>3888 HK</w:t>
            </w:r>
          </w:p>
        </w:tc>
        <w:tc>
          <w:tcPr>
            <w:tcW w:w="2068" w:type="dxa"/>
            <w:vAlign w:val="center"/>
          </w:tcPr>
          <w:p w:rsidR="001C5EC1" w:rsidRDefault="007F239A">
            <w:pPr>
              <w:jc w:val="right"/>
            </w:pPr>
            <w:r>
              <w:rPr>
                <w:sz w:val="24"/>
              </w:rPr>
              <w:t>20,864,345.23</w:t>
            </w:r>
          </w:p>
        </w:tc>
        <w:tc>
          <w:tcPr>
            <w:tcW w:w="1603" w:type="dxa"/>
            <w:vAlign w:val="center"/>
          </w:tcPr>
          <w:p w:rsidR="001C5EC1" w:rsidRDefault="007F239A">
            <w:pPr>
              <w:jc w:val="right"/>
            </w:pPr>
            <w:r>
              <w:rPr>
                <w:sz w:val="24"/>
              </w:rPr>
              <w:t>1.91</w:t>
            </w:r>
          </w:p>
        </w:tc>
      </w:tr>
      <w:tr w:rsidR="001C5EC1">
        <w:tc>
          <w:tcPr>
            <w:tcW w:w="540" w:type="dxa"/>
            <w:vAlign w:val="center"/>
          </w:tcPr>
          <w:p w:rsidR="001C5EC1" w:rsidRDefault="007F239A">
            <w:pPr>
              <w:jc w:val="center"/>
            </w:pPr>
            <w:r>
              <w:rPr>
                <w:sz w:val="24"/>
              </w:rPr>
              <w:t>20</w:t>
            </w:r>
          </w:p>
        </w:tc>
        <w:tc>
          <w:tcPr>
            <w:tcW w:w="2309" w:type="dxa"/>
            <w:vAlign w:val="center"/>
          </w:tcPr>
          <w:p w:rsidR="001C5EC1" w:rsidRDefault="007F239A">
            <w:pPr>
              <w:jc w:val="center"/>
            </w:pPr>
            <w:r>
              <w:rPr>
                <w:sz w:val="24"/>
              </w:rPr>
              <w:t>YY Inc.</w:t>
            </w:r>
          </w:p>
        </w:tc>
        <w:tc>
          <w:tcPr>
            <w:tcW w:w="2478" w:type="dxa"/>
            <w:vAlign w:val="center"/>
          </w:tcPr>
          <w:p w:rsidR="001C5EC1" w:rsidRDefault="007F239A">
            <w:pPr>
              <w:jc w:val="center"/>
            </w:pPr>
            <w:r>
              <w:rPr>
                <w:sz w:val="24"/>
              </w:rPr>
              <w:t>YY US</w:t>
            </w:r>
          </w:p>
        </w:tc>
        <w:tc>
          <w:tcPr>
            <w:tcW w:w="2068" w:type="dxa"/>
            <w:vAlign w:val="center"/>
          </w:tcPr>
          <w:p w:rsidR="001C5EC1" w:rsidRDefault="007F239A">
            <w:pPr>
              <w:jc w:val="right"/>
            </w:pPr>
            <w:r>
              <w:rPr>
                <w:sz w:val="24"/>
              </w:rPr>
              <w:t>20,220,510.15</w:t>
            </w:r>
          </w:p>
        </w:tc>
        <w:tc>
          <w:tcPr>
            <w:tcW w:w="1603" w:type="dxa"/>
            <w:vAlign w:val="center"/>
          </w:tcPr>
          <w:p w:rsidR="001C5EC1" w:rsidRDefault="007F239A">
            <w:pPr>
              <w:jc w:val="right"/>
            </w:pPr>
            <w:r>
              <w:rPr>
                <w:sz w:val="24"/>
              </w:rPr>
              <w:t>1.86</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7B62FA" w:rsidRPr="004201DA" w:rsidRDefault="007B62FA" w:rsidP="004201DA">
      <w:pPr>
        <w:tabs>
          <w:tab w:val="left" w:pos="426"/>
        </w:tabs>
        <w:spacing w:before="29" w:line="288" w:lineRule="auto"/>
        <w:jc w:val="left"/>
        <w:rPr>
          <w:kern w:val="0"/>
          <w:sz w:val="24"/>
        </w:rPr>
      </w:pPr>
      <w:r w:rsidRPr="004201DA">
        <w:rPr>
          <w:kern w:val="0"/>
          <w:sz w:val="24"/>
        </w:rPr>
        <w:t xml:space="preserve">    2</w:t>
      </w:r>
      <w:r w:rsidRPr="004201DA">
        <w:rPr>
          <w:kern w:val="0"/>
          <w:sz w:val="24"/>
        </w:rPr>
        <w:t>．此处所用证券代码的类别是当地市场代码。</w:t>
      </w:r>
    </w:p>
    <w:p w:rsidR="007B62FA" w:rsidRPr="00D0372D" w:rsidRDefault="007B62FA" w:rsidP="00417F87">
      <w:pPr>
        <w:spacing w:line="360" w:lineRule="auto"/>
        <w:rPr>
          <w:rFonts w:ascii="宋体" w:hAnsi="宋体"/>
          <w:color w:val="000000"/>
          <w:szCs w:val="21"/>
        </w:rPr>
      </w:pPr>
    </w:p>
    <w:p w:rsidR="007B62FA" w:rsidRPr="00052EE7" w:rsidRDefault="007B62FA" w:rsidP="005D0BD3">
      <w:pPr>
        <w:tabs>
          <w:tab w:val="left" w:pos="426"/>
        </w:tabs>
        <w:spacing w:before="29" w:line="288" w:lineRule="auto"/>
        <w:jc w:val="left"/>
        <w:rPr>
          <w:b/>
          <w:kern w:val="0"/>
          <w:sz w:val="24"/>
        </w:rPr>
      </w:pPr>
      <w:r w:rsidRPr="00052EE7">
        <w:rPr>
          <w:b/>
          <w:kern w:val="0"/>
          <w:sz w:val="24"/>
        </w:rPr>
        <w:t>8.5.2</w:t>
      </w:r>
      <w:r w:rsidR="002D0B5F" w:rsidRPr="00052EE7">
        <w:rPr>
          <w:rFonts w:hint="eastAsia"/>
          <w:b/>
          <w:kern w:val="0"/>
          <w:sz w:val="24"/>
        </w:rPr>
        <w:t xml:space="preserve"> </w:t>
      </w:r>
      <w:r w:rsidRPr="00052EE7">
        <w:rPr>
          <w:rFonts w:hint="eastAsia"/>
          <w:b/>
          <w:kern w:val="0"/>
          <w:sz w:val="24"/>
        </w:rPr>
        <w:t>累计卖出金额超出</w:t>
      </w:r>
      <w:r w:rsidR="008E1045" w:rsidRPr="00052EE7">
        <w:rPr>
          <w:rFonts w:hint="eastAsia"/>
          <w:b/>
          <w:kern w:val="0"/>
          <w:sz w:val="24"/>
        </w:rPr>
        <w:t>期初</w:t>
      </w:r>
      <w:r w:rsidRPr="00052EE7">
        <w:rPr>
          <w:rFonts w:hint="eastAsia"/>
          <w:b/>
          <w:kern w:val="0"/>
          <w:sz w:val="24"/>
        </w:rPr>
        <w:t>基金资产净值</w:t>
      </w:r>
      <w:r w:rsidR="007B3B2A" w:rsidRPr="00052EE7">
        <w:rPr>
          <w:rFonts w:hint="eastAsia"/>
          <w:b/>
          <w:kern w:val="0"/>
          <w:sz w:val="24"/>
        </w:rPr>
        <w:t>2%</w:t>
      </w:r>
      <w:r w:rsidRPr="00052EE7">
        <w:rPr>
          <w:rFonts w:hint="eastAsia"/>
          <w:b/>
          <w:kern w:val="0"/>
          <w:sz w:val="24"/>
        </w:rPr>
        <w:t>或前</w:t>
      </w:r>
      <w:r w:rsidRPr="00052EE7">
        <w:rPr>
          <w:b/>
          <w:kern w:val="0"/>
          <w:sz w:val="24"/>
        </w:rPr>
        <w:t>20</w:t>
      </w:r>
      <w:r w:rsidRPr="00052EE7">
        <w:rPr>
          <w:rFonts w:hint="eastAsia"/>
          <w:b/>
          <w:kern w:val="0"/>
          <w:sz w:val="24"/>
        </w:rPr>
        <w:t>名的权益投资明细</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7B62FA" w:rsidRPr="00D0372D" w:rsidTr="00052EE7">
        <w:trPr>
          <w:trHeight w:val="315"/>
        </w:trPr>
        <w:tc>
          <w:tcPr>
            <w:tcW w:w="555"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序号</w:t>
            </w:r>
          </w:p>
        </w:tc>
        <w:tc>
          <w:tcPr>
            <w:tcW w:w="4583"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公司名称（英文）</w:t>
            </w:r>
          </w:p>
        </w:tc>
        <w:tc>
          <w:tcPr>
            <w:tcW w:w="1007"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证券代</w:t>
            </w:r>
            <w:r w:rsidRPr="005D0BD3">
              <w:rPr>
                <w:rFonts w:hint="eastAsia"/>
                <w:color w:val="000000"/>
                <w:sz w:val="24"/>
              </w:rPr>
              <w:lastRenderedPageBreak/>
              <w:t>码</w:t>
            </w:r>
          </w:p>
        </w:tc>
        <w:tc>
          <w:tcPr>
            <w:tcW w:w="1470"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lastRenderedPageBreak/>
              <w:t>本期累计卖</w:t>
            </w:r>
            <w:r w:rsidRPr="005D0BD3">
              <w:rPr>
                <w:rFonts w:hint="eastAsia"/>
                <w:color w:val="000000"/>
                <w:sz w:val="24"/>
              </w:rPr>
              <w:lastRenderedPageBreak/>
              <w:t>出金额</w:t>
            </w:r>
          </w:p>
        </w:tc>
        <w:tc>
          <w:tcPr>
            <w:tcW w:w="1650" w:type="dxa"/>
            <w:tcMar>
              <w:top w:w="15" w:type="dxa"/>
              <w:left w:w="15" w:type="dxa"/>
              <w:bottom w:w="0" w:type="dxa"/>
              <w:right w:w="15" w:type="dxa"/>
            </w:tcMar>
            <w:vAlign w:val="center"/>
          </w:tcPr>
          <w:p w:rsidR="007D3054" w:rsidRPr="005D0BD3" w:rsidRDefault="007B62FA" w:rsidP="005D0BD3">
            <w:pPr>
              <w:spacing w:before="29" w:line="288" w:lineRule="auto"/>
              <w:jc w:val="center"/>
              <w:rPr>
                <w:color w:val="000000"/>
                <w:sz w:val="24"/>
              </w:rPr>
            </w:pPr>
            <w:r w:rsidRPr="005D0BD3">
              <w:rPr>
                <w:rFonts w:hint="eastAsia"/>
                <w:color w:val="000000"/>
                <w:sz w:val="24"/>
              </w:rPr>
              <w:lastRenderedPageBreak/>
              <w:t>占</w:t>
            </w:r>
            <w:r w:rsidR="00E70C81" w:rsidRPr="005D0BD3">
              <w:rPr>
                <w:rFonts w:hint="eastAsia"/>
                <w:color w:val="000000"/>
                <w:sz w:val="24"/>
              </w:rPr>
              <w:t>期初</w:t>
            </w:r>
            <w:r w:rsidRPr="005D0BD3">
              <w:rPr>
                <w:rFonts w:hint="eastAsia"/>
                <w:color w:val="000000"/>
                <w:sz w:val="24"/>
              </w:rPr>
              <w:t>基金</w:t>
            </w:r>
          </w:p>
          <w:p w:rsidR="007B62FA" w:rsidRPr="005D0BD3" w:rsidRDefault="007B62FA" w:rsidP="005D0BD3">
            <w:pPr>
              <w:spacing w:before="29" w:line="288" w:lineRule="auto"/>
              <w:jc w:val="center"/>
              <w:rPr>
                <w:color w:val="000000"/>
                <w:sz w:val="24"/>
              </w:rPr>
            </w:pPr>
            <w:r w:rsidRPr="005D0BD3">
              <w:rPr>
                <w:rFonts w:hint="eastAsia"/>
                <w:color w:val="000000"/>
                <w:sz w:val="24"/>
              </w:rPr>
              <w:lastRenderedPageBreak/>
              <w:t>资产净值比例（％）</w:t>
            </w:r>
          </w:p>
        </w:tc>
      </w:tr>
      <w:tr w:rsidR="001C5EC1">
        <w:tc>
          <w:tcPr>
            <w:tcW w:w="539" w:type="dxa"/>
            <w:vAlign w:val="center"/>
          </w:tcPr>
          <w:p w:rsidR="001C5EC1" w:rsidRDefault="007F239A">
            <w:pPr>
              <w:jc w:val="center"/>
            </w:pPr>
            <w:r>
              <w:rPr>
                <w:sz w:val="24"/>
              </w:rPr>
              <w:lastRenderedPageBreak/>
              <w:t>1</w:t>
            </w:r>
          </w:p>
        </w:tc>
        <w:tc>
          <w:tcPr>
            <w:tcW w:w="4449" w:type="dxa"/>
            <w:vAlign w:val="center"/>
          </w:tcPr>
          <w:p w:rsidR="001C5EC1" w:rsidRDefault="007F239A">
            <w:pPr>
              <w:jc w:val="center"/>
            </w:pPr>
            <w:r>
              <w:rPr>
                <w:sz w:val="24"/>
              </w:rPr>
              <w:t>Momo Inc.</w:t>
            </w:r>
          </w:p>
        </w:tc>
        <w:tc>
          <w:tcPr>
            <w:tcW w:w="979" w:type="dxa"/>
            <w:vAlign w:val="center"/>
          </w:tcPr>
          <w:p w:rsidR="001C5EC1" w:rsidRDefault="007F239A">
            <w:pPr>
              <w:jc w:val="center"/>
            </w:pPr>
            <w:r>
              <w:rPr>
                <w:sz w:val="24"/>
              </w:rPr>
              <w:t>MOMO US</w:t>
            </w:r>
          </w:p>
        </w:tc>
        <w:tc>
          <w:tcPr>
            <w:tcW w:w="1428" w:type="dxa"/>
            <w:vAlign w:val="center"/>
          </w:tcPr>
          <w:p w:rsidR="001C5EC1" w:rsidRDefault="007F239A">
            <w:pPr>
              <w:jc w:val="right"/>
            </w:pPr>
            <w:r>
              <w:rPr>
                <w:sz w:val="24"/>
              </w:rPr>
              <w:t>63,323,878.27</w:t>
            </w:r>
          </w:p>
        </w:tc>
        <w:tc>
          <w:tcPr>
            <w:tcW w:w="1603" w:type="dxa"/>
            <w:vAlign w:val="center"/>
          </w:tcPr>
          <w:p w:rsidR="001C5EC1" w:rsidRDefault="007F239A">
            <w:pPr>
              <w:jc w:val="right"/>
            </w:pPr>
            <w:r>
              <w:rPr>
                <w:sz w:val="24"/>
              </w:rPr>
              <w:t>5.81</w:t>
            </w:r>
          </w:p>
        </w:tc>
      </w:tr>
      <w:tr w:rsidR="001C5EC1">
        <w:tc>
          <w:tcPr>
            <w:tcW w:w="539" w:type="dxa"/>
            <w:vAlign w:val="center"/>
          </w:tcPr>
          <w:p w:rsidR="001C5EC1" w:rsidRDefault="007F239A">
            <w:pPr>
              <w:jc w:val="center"/>
            </w:pPr>
            <w:r>
              <w:rPr>
                <w:sz w:val="24"/>
              </w:rPr>
              <w:t>2</w:t>
            </w:r>
          </w:p>
        </w:tc>
        <w:tc>
          <w:tcPr>
            <w:tcW w:w="4449" w:type="dxa"/>
            <w:vAlign w:val="center"/>
          </w:tcPr>
          <w:p w:rsidR="001C5EC1" w:rsidRDefault="007F239A">
            <w:pPr>
              <w:jc w:val="center"/>
            </w:pPr>
            <w:r>
              <w:rPr>
                <w:sz w:val="24"/>
              </w:rPr>
              <w:t>Autohome Inc.</w:t>
            </w:r>
          </w:p>
        </w:tc>
        <w:tc>
          <w:tcPr>
            <w:tcW w:w="979" w:type="dxa"/>
            <w:vAlign w:val="center"/>
          </w:tcPr>
          <w:p w:rsidR="001C5EC1" w:rsidRDefault="007F239A">
            <w:pPr>
              <w:jc w:val="center"/>
            </w:pPr>
            <w:r>
              <w:rPr>
                <w:sz w:val="24"/>
              </w:rPr>
              <w:t>ATHM US</w:t>
            </w:r>
          </w:p>
        </w:tc>
        <w:tc>
          <w:tcPr>
            <w:tcW w:w="1428" w:type="dxa"/>
            <w:vAlign w:val="center"/>
          </w:tcPr>
          <w:p w:rsidR="001C5EC1" w:rsidRDefault="007F239A">
            <w:pPr>
              <w:jc w:val="right"/>
            </w:pPr>
            <w:r>
              <w:rPr>
                <w:sz w:val="24"/>
              </w:rPr>
              <w:t>60,651,081.39</w:t>
            </w:r>
          </w:p>
        </w:tc>
        <w:tc>
          <w:tcPr>
            <w:tcW w:w="1603" w:type="dxa"/>
            <w:vAlign w:val="center"/>
          </w:tcPr>
          <w:p w:rsidR="001C5EC1" w:rsidRDefault="007F239A">
            <w:pPr>
              <w:jc w:val="right"/>
            </w:pPr>
            <w:r>
              <w:rPr>
                <w:sz w:val="24"/>
              </w:rPr>
              <w:t>5.57</w:t>
            </w:r>
          </w:p>
        </w:tc>
      </w:tr>
      <w:tr w:rsidR="001C5EC1">
        <w:tc>
          <w:tcPr>
            <w:tcW w:w="539" w:type="dxa"/>
            <w:vAlign w:val="center"/>
          </w:tcPr>
          <w:p w:rsidR="001C5EC1" w:rsidRDefault="007F239A">
            <w:pPr>
              <w:jc w:val="center"/>
            </w:pPr>
            <w:r>
              <w:rPr>
                <w:sz w:val="24"/>
              </w:rPr>
              <w:t>3</w:t>
            </w:r>
          </w:p>
        </w:tc>
        <w:tc>
          <w:tcPr>
            <w:tcW w:w="4449" w:type="dxa"/>
            <w:vAlign w:val="center"/>
          </w:tcPr>
          <w:p w:rsidR="001C5EC1" w:rsidRDefault="007F239A">
            <w:pPr>
              <w:jc w:val="center"/>
            </w:pPr>
            <w:r>
              <w:rPr>
                <w:sz w:val="24"/>
              </w:rPr>
              <w:t>Netease.Com Inc.</w:t>
            </w:r>
          </w:p>
        </w:tc>
        <w:tc>
          <w:tcPr>
            <w:tcW w:w="979" w:type="dxa"/>
            <w:vAlign w:val="center"/>
          </w:tcPr>
          <w:p w:rsidR="001C5EC1" w:rsidRDefault="007F239A">
            <w:pPr>
              <w:jc w:val="center"/>
            </w:pPr>
            <w:r>
              <w:rPr>
                <w:sz w:val="24"/>
              </w:rPr>
              <w:t>NTES US</w:t>
            </w:r>
          </w:p>
        </w:tc>
        <w:tc>
          <w:tcPr>
            <w:tcW w:w="1428" w:type="dxa"/>
            <w:vAlign w:val="center"/>
          </w:tcPr>
          <w:p w:rsidR="001C5EC1" w:rsidRDefault="007F239A">
            <w:pPr>
              <w:jc w:val="right"/>
            </w:pPr>
            <w:r>
              <w:rPr>
                <w:sz w:val="24"/>
              </w:rPr>
              <w:t>51,141,871.46</w:t>
            </w:r>
          </w:p>
        </w:tc>
        <w:tc>
          <w:tcPr>
            <w:tcW w:w="1603" w:type="dxa"/>
            <w:vAlign w:val="center"/>
          </w:tcPr>
          <w:p w:rsidR="001C5EC1" w:rsidRDefault="007F239A">
            <w:pPr>
              <w:jc w:val="right"/>
            </w:pPr>
            <w:r>
              <w:rPr>
                <w:sz w:val="24"/>
              </w:rPr>
              <w:t>4.69</w:t>
            </w:r>
          </w:p>
        </w:tc>
      </w:tr>
      <w:tr w:rsidR="001C5EC1">
        <w:tc>
          <w:tcPr>
            <w:tcW w:w="539" w:type="dxa"/>
            <w:vAlign w:val="center"/>
          </w:tcPr>
          <w:p w:rsidR="001C5EC1" w:rsidRDefault="007F239A">
            <w:pPr>
              <w:jc w:val="center"/>
            </w:pPr>
            <w:r>
              <w:rPr>
                <w:sz w:val="24"/>
              </w:rPr>
              <w:t>4</w:t>
            </w:r>
          </w:p>
        </w:tc>
        <w:tc>
          <w:tcPr>
            <w:tcW w:w="4449" w:type="dxa"/>
            <w:vAlign w:val="center"/>
          </w:tcPr>
          <w:p w:rsidR="001C5EC1" w:rsidRDefault="007F239A">
            <w:pPr>
              <w:jc w:val="center"/>
            </w:pPr>
            <w:r>
              <w:rPr>
                <w:sz w:val="24"/>
              </w:rPr>
              <w:t>Alibaba Group Holding Limited</w:t>
            </w:r>
          </w:p>
        </w:tc>
        <w:tc>
          <w:tcPr>
            <w:tcW w:w="979" w:type="dxa"/>
            <w:vAlign w:val="center"/>
          </w:tcPr>
          <w:p w:rsidR="001C5EC1" w:rsidRDefault="007F239A">
            <w:pPr>
              <w:jc w:val="center"/>
            </w:pPr>
            <w:r>
              <w:rPr>
                <w:sz w:val="24"/>
              </w:rPr>
              <w:t>BABA US</w:t>
            </w:r>
          </w:p>
        </w:tc>
        <w:tc>
          <w:tcPr>
            <w:tcW w:w="1428" w:type="dxa"/>
            <w:vAlign w:val="center"/>
          </w:tcPr>
          <w:p w:rsidR="001C5EC1" w:rsidRDefault="007F239A">
            <w:pPr>
              <w:jc w:val="right"/>
            </w:pPr>
            <w:r>
              <w:rPr>
                <w:sz w:val="24"/>
              </w:rPr>
              <w:t>39,343,960.65</w:t>
            </w:r>
          </w:p>
        </w:tc>
        <w:tc>
          <w:tcPr>
            <w:tcW w:w="1603" w:type="dxa"/>
            <w:vAlign w:val="center"/>
          </w:tcPr>
          <w:p w:rsidR="001C5EC1" w:rsidRDefault="007F239A">
            <w:pPr>
              <w:jc w:val="right"/>
            </w:pPr>
            <w:r>
              <w:rPr>
                <w:sz w:val="24"/>
              </w:rPr>
              <w:t>3.61</w:t>
            </w:r>
          </w:p>
        </w:tc>
      </w:tr>
      <w:tr w:rsidR="001C5EC1">
        <w:tc>
          <w:tcPr>
            <w:tcW w:w="539" w:type="dxa"/>
            <w:vAlign w:val="center"/>
          </w:tcPr>
          <w:p w:rsidR="001C5EC1" w:rsidRDefault="007F239A">
            <w:pPr>
              <w:jc w:val="center"/>
            </w:pPr>
            <w:r>
              <w:rPr>
                <w:sz w:val="24"/>
              </w:rPr>
              <w:t>5</w:t>
            </w:r>
          </w:p>
        </w:tc>
        <w:tc>
          <w:tcPr>
            <w:tcW w:w="4449" w:type="dxa"/>
            <w:vAlign w:val="center"/>
          </w:tcPr>
          <w:p w:rsidR="001C5EC1" w:rsidRDefault="007F239A">
            <w:pPr>
              <w:jc w:val="center"/>
            </w:pPr>
            <w:r>
              <w:rPr>
                <w:sz w:val="24"/>
              </w:rPr>
              <w:t>Vipshop Holdings Ltd.</w:t>
            </w:r>
          </w:p>
        </w:tc>
        <w:tc>
          <w:tcPr>
            <w:tcW w:w="979" w:type="dxa"/>
            <w:vAlign w:val="center"/>
          </w:tcPr>
          <w:p w:rsidR="001C5EC1" w:rsidRDefault="007F239A">
            <w:pPr>
              <w:jc w:val="center"/>
            </w:pPr>
            <w:r>
              <w:rPr>
                <w:sz w:val="24"/>
              </w:rPr>
              <w:t>VIPS US</w:t>
            </w:r>
          </w:p>
        </w:tc>
        <w:tc>
          <w:tcPr>
            <w:tcW w:w="1428" w:type="dxa"/>
            <w:vAlign w:val="center"/>
          </w:tcPr>
          <w:p w:rsidR="001C5EC1" w:rsidRDefault="007F239A">
            <w:pPr>
              <w:jc w:val="right"/>
            </w:pPr>
            <w:r>
              <w:rPr>
                <w:sz w:val="24"/>
              </w:rPr>
              <w:t>36,063,373.56</w:t>
            </w:r>
          </w:p>
        </w:tc>
        <w:tc>
          <w:tcPr>
            <w:tcW w:w="1603" w:type="dxa"/>
            <w:vAlign w:val="center"/>
          </w:tcPr>
          <w:p w:rsidR="001C5EC1" w:rsidRDefault="007F239A">
            <w:pPr>
              <w:jc w:val="right"/>
            </w:pPr>
            <w:r>
              <w:rPr>
                <w:sz w:val="24"/>
              </w:rPr>
              <w:t>3.31</w:t>
            </w:r>
          </w:p>
        </w:tc>
      </w:tr>
      <w:tr w:rsidR="001C5EC1">
        <w:tc>
          <w:tcPr>
            <w:tcW w:w="539" w:type="dxa"/>
            <w:vAlign w:val="center"/>
          </w:tcPr>
          <w:p w:rsidR="001C5EC1" w:rsidRDefault="007F239A">
            <w:pPr>
              <w:jc w:val="center"/>
            </w:pPr>
            <w:r>
              <w:rPr>
                <w:sz w:val="24"/>
              </w:rPr>
              <w:t>6</w:t>
            </w:r>
          </w:p>
        </w:tc>
        <w:tc>
          <w:tcPr>
            <w:tcW w:w="4449" w:type="dxa"/>
            <w:vAlign w:val="center"/>
          </w:tcPr>
          <w:p w:rsidR="001C5EC1" w:rsidRDefault="007F239A">
            <w:pPr>
              <w:jc w:val="center"/>
            </w:pPr>
            <w:r>
              <w:rPr>
                <w:sz w:val="24"/>
              </w:rPr>
              <w:t>iQIYI, Inc.</w:t>
            </w:r>
          </w:p>
        </w:tc>
        <w:tc>
          <w:tcPr>
            <w:tcW w:w="979" w:type="dxa"/>
            <w:vAlign w:val="center"/>
          </w:tcPr>
          <w:p w:rsidR="001C5EC1" w:rsidRDefault="007F239A">
            <w:pPr>
              <w:jc w:val="center"/>
            </w:pPr>
            <w:r>
              <w:rPr>
                <w:sz w:val="24"/>
              </w:rPr>
              <w:t>IQ US</w:t>
            </w:r>
          </w:p>
        </w:tc>
        <w:tc>
          <w:tcPr>
            <w:tcW w:w="1428" w:type="dxa"/>
            <w:vAlign w:val="center"/>
          </w:tcPr>
          <w:p w:rsidR="001C5EC1" w:rsidRDefault="007F239A">
            <w:pPr>
              <w:jc w:val="right"/>
            </w:pPr>
            <w:r>
              <w:rPr>
                <w:sz w:val="24"/>
              </w:rPr>
              <w:t>34,771,804.92</w:t>
            </w:r>
          </w:p>
        </w:tc>
        <w:tc>
          <w:tcPr>
            <w:tcW w:w="1603" w:type="dxa"/>
            <w:vAlign w:val="center"/>
          </w:tcPr>
          <w:p w:rsidR="001C5EC1" w:rsidRDefault="007F239A">
            <w:pPr>
              <w:jc w:val="right"/>
            </w:pPr>
            <w:r>
              <w:rPr>
                <w:sz w:val="24"/>
              </w:rPr>
              <w:t>3.19</w:t>
            </w:r>
          </w:p>
        </w:tc>
      </w:tr>
      <w:tr w:rsidR="001C5EC1">
        <w:tc>
          <w:tcPr>
            <w:tcW w:w="539" w:type="dxa"/>
            <w:vAlign w:val="center"/>
          </w:tcPr>
          <w:p w:rsidR="001C5EC1" w:rsidRDefault="007F239A">
            <w:pPr>
              <w:jc w:val="center"/>
            </w:pPr>
            <w:r>
              <w:rPr>
                <w:sz w:val="24"/>
              </w:rPr>
              <w:t>7</w:t>
            </w:r>
          </w:p>
        </w:tc>
        <w:tc>
          <w:tcPr>
            <w:tcW w:w="4449" w:type="dxa"/>
            <w:vAlign w:val="center"/>
          </w:tcPr>
          <w:p w:rsidR="001C5EC1" w:rsidRDefault="007F239A">
            <w:pPr>
              <w:jc w:val="center"/>
            </w:pPr>
            <w:r>
              <w:rPr>
                <w:sz w:val="24"/>
              </w:rPr>
              <w:t>Baidu Inc.</w:t>
            </w:r>
          </w:p>
        </w:tc>
        <w:tc>
          <w:tcPr>
            <w:tcW w:w="979" w:type="dxa"/>
            <w:vAlign w:val="center"/>
          </w:tcPr>
          <w:p w:rsidR="001C5EC1" w:rsidRDefault="007F239A">
            <w:pPr>
              <w:jc w:val="center"/>
            </w:pPr>
            <w:r>
              <w:rPr>
                <w:sz w:val="24"/>
              </w:rPr>
              <w:t>BIDU US</w:t>
            </w:r>
          </w:p>
        </w:tc>
        <w:tc>
          <w:tcPr>
            <w:tcW w:w="1428" w:type="dxa"/>
            <w:vAlign w:val="center"/>
          </w:tcPr>
          <w:p w:rsidR="001C5EC1" w:rsidRDefault="007F239A">
            <w:pPr>
              <w:jc w:val="right"/>
            </w:pPr>
            <w:r>
              <w:rPr>
                <w:sz w:val="24"/>
              </w:rPr>
              <w:t>33,999,331.25</w:t>
            </w:r>
          </w:p>
        </w:tc>
        <w:tc>
          <w:tcPr>
            <w:tcW w:w="1603" w:type="dxa"/>
            <w:vAlign w:val="center"/>
          </w:tcPr>
          <w:p w:rsidR="001C5EC1" w:rsidRDefault="007F239A">
            <w:pPr>
              <w:jc w:val="right"/>
            </w:pPr>
            <w:r>
              <w:rPr>
                <w:sz w:val="24"/>
              </w:rPr>
              <w:t>3.12</w:t>
            </w:r>
          </w:p>
        </w:tc>
      </w:tr>
      <w:tr w:rsidR="001C5EC1">
        <w:tc>
          <w:tcPr>
            <w:tcW w:w="539" w:type="dxa"/>
            <w:vAlign w:val="center"/>
          </w:tcPr>
          <w:p w:rsidR="001C5EC1" w:rsidRDefault="007F239A">
            <w:pPr>
              <w:jc w:val="center"/>
            </w:pPr>
            <w:r>
              <w:rPr>
                <w:sz w:val="24"/>
              </w:rPr>
              <w:t>8</w:t>
            </w:r>
          </w:p>
        </w:tc>
        <w:tc>
          <w:tcPr>
            <w:tcW w:w="4449" w:type="dxa"/>
            <w:vAlign w:val="center"/>
          </w:tcPr>
          <w:p w:rsidR="001C5EC1" w:rsidRDefault="007F239A">
            <w:pPr>
              <w:jc w:val="center"/>
            </w:pPr>
            <w:r>
              <w:rPr>
                <w:sz w:val="24"/>
              </w:rPr>
              <w:t>Kingsoft Corp Limited</w:t>
            </w:r>
          </w:p>
        </w:tc>
        <w:tc>
          <w:tcPr>
            <w:tcW w:w="979" w:type="dxa"/>
            <w:vAlign w:val="center"/>
          </w:tcPr>
          <w:p w:rsidR="001C5EC1" w:rsidRDefault="007F239A">
            <w:pPr>
              <w:jc w:val="center"/>
            </w:pPr>
            <w:r>
              <w:rPr>
                <w:sz w:val="24"/>
              </w:rPr>
              <w:t>3888 HK</w:t>
            </w:r>
          </w:p>
        </w:tc>
        <w:tc>
          <w:tcPr>
            <w:tcW w:w="1428" w:type="dxa"/>
            <w:vAlign w:val="center"/>
          </w:tcPr>
          <w:p w:rsidR="001C5EC1" w:rsidRDefault="007F239A">
            <w:pPr>
              <w:jc w:val="right"/>
            </w:pPr>
            <w:r>
              <w:rPr>
                <w:sz w:val="24"/>
              </w:rPr>
              <w:t>30,291,359.55</w:t>
            </w:r>
          </w:p>
        </w:tc>
        <w:tc>
          <w:tcPr>
            <w:tcW w:w="1603" w:type="dxa"/>
            <w:vAlign w:val="center"/>
          </w:tcPr>
          <w:p w:rsidR="001C5EC1" w:rsidRDefault="007F239A">
            <w:pPr>
              <w:jc w:val="right"/>
            </w:pPr>
            <w:r>
              <w:rPr>
                <w:sz w:val="24"/>
              </w:rPr>
              <w:t>2.78</w:t>
            </w:r>
          </w:p>
        </w:tc>
      </w:tr>
      <w:tr w:rsidR="001C5EC1">
        <w:tc>
          <w:tcPr>
            <w:tcW w:w="539" w:type="dxa"/>
            <w:vAlign w:val="center"/>
          </w:tcPr>
          <w:p w:rsidR="001C5EC1" w:rsidRDefault="007F239A">
            <w:pPr>
              <w:jc w:val="center"/>
            </w:pPr>
            <w:r>
              <w:rPr>
                <w:sz w:val="24"/>
              </w:rPr>
              <w:t>9</w:t>
            </w:r>
          </w:p>
        </w:tc>
        <w:tc>
          <w:tcPr>
            <w:tcW w:w="4449" w:type="dxa"/>
            <w:vAlign w:val="center"/>
          </w:tcPr>
          <w:p w:rsidR="001C5EC1" w:rsidRDefault="007F239A">
            <w:pPr>
              <w:jc w:val="center"/>
            </w:pPr>
            <w:r>
              <w:rPr>
                <w:sz w:val="24"/>
              </w:rPr>
              <w:t>Tencent Holdings Limited</w:t>
            </w:r>
          </w:p>
        </w:tc>
        <w:tc>
          <w:tcPr>
            <w:tcW w:w="979" w:type="dxa"/>
            <w:vAlign w:val="center"/>
          </w:tcPr>
          <w:p w:rsidR="001C5EC1" w:rsidRDefault="007F239A">
            <w:pPr>
              <w:jc w:val="center"/>
            </w:pPr>
            <w:r>
              <w:rPr>
                <w:sz w:val="24"/>
              </w:rPr>
              <w:t>700 HK</w:t>
            </w:r>
          </w:p>
        </w:tc>
        <w:tc>
          <w:tcPr>
            <w:tcW w:w="1428" w:type="dxa"/>
            <w:vAlign w:val="center"/>
          </w:tcPr>
          <w:p w:rsidR="001C5EC1" w:rsidRDefault="007F239A">
            <w:pPr>
              <w:jc w:val="right"/>
            </w:pPr>
            <w:r>
              <w:rPr>
                <w:sz w:val="24"/>
              </w:rPr>
              <w:t>26,229,362.32</w:t>
            </w:r>
          </w:p>
        </w:tc>
        <w:tc>
          <w:tcPr>
            <w:tcW w:w="1603" w:type="dxa"/>
            <w:vAlign w:val="center"/>
          </w:tcPr>
          <w:p w:rsidR="001C5EC1" w:rsidRDefault="007F239A">
            <w:pPr>
              <w:jc w:val="right"/>
            </w:pPr>
            <w:r>
              <w:rPr>
                <w:sz w:val="24"/>
              </w:rPr>
              <w:t>2.41</w:t>
            </w:r>
          </w:p>
        </w:tc>
      </w:tr>
      <w:tr w:rsidR="001C5EC1">
        <w:tc>
          <w:tcPr>
            <w:tcW w:w="539" w:type="dxa"/>
            <w:vAlign w:val="center"/>
          </w:tcPr>
          <w:p w:rsidR="001C5EC1" w:rsidRDefault="007F239A">
            <w:pPr>
              <w:jc w:val="center"/>
            </w:pPr>
            <w:r>
              <w:rPr>
                <w:sz w:val="24"/>
              </w:rPr>
              <w:t>10</w:t>
            </w:r>
          </w:p>
        </w:tc>
        <w:tc>
          <w:tcPr>
            <w:tcW w:w="4449" w:type="dxa"/>
            <w:vAlign w:val="center"/>
          </w:tcPr>
          <w:p w:rsidR="001C5EC1" w:rsidRDefault="007F239A">
            <w:pPr>
              <w:jc w:val="center"/>
            </w:pPr>
            <w:r>
              <w:rPr>
                <w:sz w:val="24"/>
              </w:rPr>
              <w:t>YY Inc.</w:t>
            </w:r>
          </w:p>
        </w:tc>
        <w:tc>
          <w:tcPr>
            <w:tcW w:w="979" w:type="dxa"/>
            <w:vAlign w:val="center"/>
          </w:tcPr>
          <w:p w:rsidR="001C5EC1" w:rsidRDefault="007F239A">
            <w:pPr>
              <w:jc w:val="center"/>
            </w:pPr>
            <w:r>
              <w:rPr>
                <w:sz w:val="24"/>
              </w:rPr>
              <w:t>YY US</w:t>
            </w:r>
          </w:p>
        </w:tc>
        <w:tc>
          <w:tcPr>
            <w:tcW w:w="1428" w:type="dxa"/>
            <w:vAlign w:val="center"/>
          </w:tcPr>
          <w:p w:rsidR="001C5EC1" w:rsidRDefault="007F239A">
            <w:pPr>
              <w:jc w:val="right"/>
            </w:pPr>
            <w:r>
              <w:rPr>
                <w:sz w:val="24"/>
              </w:rPr>
              <w:t>22,907,958.00</w:t>
            </w:r>
          </w:p>
        </w:tc>
        <w:tc>
          <w:tcPr>
            <w:tcW w:w="1603" w:type="dxa"/>
            <w:vAlign w:val="center"/>
          </w:tcPr>
          <w:p w:rsidR="001C5EC1" w:rsidRDefault="007F239A">
            <w:pPr>
              <w:jc w:val="right"/>
            </w:pPr>
            <w:r>
              <w:rPr>
                <w:sz w:val="24"/>
              </w:rPr>
              <w:t>2.10</w:t>
            </w:r>
          </w:p>
        </w:tc>
      </w:tr>
      <w:tr w:rsidR="001C5EC1">
        <w:tc>
          <w:tcPr>
            <w:tcW w:w="539" w:type="dxa"/>
            <w:vAlign w:val="center"/>
          </w:tcPr>
          <w:p w:rsidR="001C5EC1" w:rsidRDefault="007F239A">
            <w:pPr>
              <w:jc w:val="center"/>
            </w:pPr>
            <w:r>
              <w:rPr>
                <w:sz w:val="24"/>
              </w:rPr>
              <w:t>11</w:t>
            </w:r>
          </w:p>
        </w:tc>
        <w:tc>
          <w:tcPr>
            <w:tcW w:w="4449" w:type="dxa"/>
            <w:vAlign w:val="center"/>
          </w:tcPr>
          <w:p w:rsidR="001C5EC1" w:rsidRDefault="007F239A">
            <w:pPr>
              <w:jc w:val="center"/>
            </w:pPr>
            <w:r>
              <w:rPr>
                <w:sz w:val="24"/>
              </w:rPr>
              <w:t>58.Com Inc.</w:t>
            </w:r>
          </w:p>
        </w:tc>
        <w:tc>
          <w:tcPr>
            <w:tcW w:w="979" w:type="dxa"/>
            <w:vAlign w:val="center"/>
          </w:tcPr>
          <w:p w:rsidR="001C5EC1" w:rsidRDefault="007F239A">
            <w:pPr>
              <w:jc w:val="center"/>
            </w:pPr>
            <w:r>
              <w:rPr>
                <w:sz w:val="24"/>
              </w:rPr>
              <w:t>WUBA US</w:t>
            </w:r>
          </w:p>
        </w:tc>
        <w:tc>
          <w:tcPr>
            <w:tcW w:w="1428" w:type="dxa"/>
            <w:vAlign w:val="center"/>
          </w:tcPr>
          <w:p w:rsidR="001C5EC1" w:rsidRDefault="007F239A">
            <w:pPr>
              <w:jc w:val="right"/>
            </w:pPr>
            <w:r>
              <w:rPr>
                <w:sz w:val="24"/>
              </w:rPr>
              <w:t>22,619,349.59</w:t>
            </w:r>
          </w:p>
        </w:tc>
        <w:tc>
          <w:tcPr>
            <w:tcW w:w="1603" w:type="dxa"/>
            <w:vAlign w:val="center"/>
          </w:tcPr>
          <w:p w:rsidR="001C5EC1" w:rsidRDefault="007F239A">
            <w:pPr>
              <w:jc w:val="right"/>
            </w:pPr>
            <w:r>
              <w:rPr>
                <w:sz w:val="24"/>
              </w:rPr>
              <w:t>2.08</w:t>
            </w:r>
          </w:p>
        </w:tc>
      </w:tr>
      <w:tr w:rsidR="001C5EC1">
        <w:tc>
          <w:tcPr>
            <w:tcW w:w="539" w:type="dxa"/>
            <w:vAlign w:val="center"/>
          </w:tcPr>
          <w:p w:rsidR="001C5EC1" w:rsidRDefault="007F239A">
            <w:pPr>
              <w:jc w:val="center"/>
            </w:pPr>
            <w:r>
              <w:rPr>
                <w:sz w:val="24"/>
              </w:rPr>
              <w:t>12</w:t>
            </w:r>
          </w:p>
        </w:tc>
        <w:tc>
          <w:tcPr>
            <w:tcW w:w="4449" w:type="dxa"/>
            <w:vAlign w:val="center"/>
          </w:tcPr>
          <w:p w:rsidR="001C5EC1" w:rsidRDefault="007F239A">
            <w:pPr>
              <w:jc w:val="center"/>
            </w:pPr>
            <w:r>
              <w:rPr>
                <w:sz w:val="24"/>
              </w:rPr>
              <w:t>Jd.Com Inc.</w:t>
            </w:r>
          </w:p>
        </w:tc>
        <w:tc>
          <w:tcPr>
            <w:tcW w:w="979" w:type="dxa"/>
            <w:vAlign w:val="center"/>
          </w:tcPr>
          <w:p w:rsidR="001C5EC1" w:rsidRDefault="007F239A">
            <w:pPr>
              <w:jc w:val="center"/>
            </w:pPr>
            <w:r>
              <w:rPr>
                <w:sz w:val="24"/>
              </w:rPr>
              <w:t>JD US</w:t>
            </w:r>
          </w:p>
        </w:tc>
        <w:tc>
          <w:tcPr>
            <w:tcW w:w="1428" w:type="dxa"/>
            <w:vAlign w:val="center"/>
          </w:tcPr>
          <w:p w:rsidR="001C5EC1" w:rsidRDefault="007F239A">
            <w:pPr>
              <w:jc w:val="right"/>
            </w:pPr>
            <w:r>
              <w:rPr>
                <w:sz w:val="24"/>
              </w:rPr>
              <w:t>21,669,068.98</w:t>
            </w:r>
          </w:p>
        </w:tc>
        <w:tc>
          <w:tcPr>
            <w:tcW w:w="1603" w:type="dxa"/>
            <w:vAlign w:val="center"/>
          </w:tcPr>
          <w:p w:rsidR="001C5EC1" w:rsidRDefault="007F239A">
            <w:pPr>
              <w:jc w:val="right"/>
            </w:pPr>
            <w:r>
              <w:rPr>
                <w:sz w:val="24"/>
              </w:rPr>
              <w:t>1.99</w:t>
            </w:r>
          </w:p>
        </w:tc>
      </w:tr>
      <w:tr w:rsidR="001C5EC1">
        <w:tc>
          <w:tcPr>
            <w:tcW w:w="539" w:type="dxa"/>
            <w:vAlign w:val="center"/>
          </w:tcPr>
          <w:p w:rsidR="001C5EC1" w:rsidRDefault="007F239A">
            <w:pPr>
              <w:jc w:val="center"/>
            </w:pPr>
            <w:r>
              <w:rPr>
                <w:sz w:val="24"/>
              </w:rPr>
              <w:t>13</w:t>
            </w:r>
          </w:p>
        </w:tc>
        <w:tc>
          <w:tcPr>
            <w:tcW w:w="4449" w:type="dxa"/>
            <w:vAlign w:val="center"/>
          </w:tcPr>
          <w:p w:rsidR="001C5EC1" w:rsidRDefault="007F239A">
            <w:pPr>
              <w:jc w:val="center"/>
            </w:pPr>
            <w:r>
              <w:rPr>
                <w:sz w:val="24"/>
              </w:rPr>
              <w:t>Weibo Corp</w:t>
            </w:r>
          </w:p>
        </w:tc>
        <w:tc>
          <w:tcPr>
            <w:tcW w:w="979" w:type="dxa"/>
            <w:vAlign w:val="center"/>
          </w:tcPr>
          <w:p w:rsidR="001C5EC1" w:rsidRDefault="007F239A">
            <w:pPr>
              <w:jc w:val="center"/>
            </w:pPr>
            <w:r>
              <w:rPr>
                <w:sz w:val="24"/>
              </w:rPr>
              <w:t>WB US</w:t>
            </w:r>
          </w:p>
        </w:tc>
        <w:tc>
          <w:tcPr>
            <w:tcW w:w="1428" w:type="dxa"/>
            <w:vAlign w:val="center"/>
          </w:tcPr>
          <w:p w:rsidR="001C5EC1" w:rsidRDefault="007F239A">
            <w:pPr>
              <w:jc w:val="right"/>
            </w:pPr>
            <w:r>
              <w:rPr>
                <w:sz w:val="24"/>
              </w:rPr>
              <w:t>21,120,832.32</w:t>
            </w:r>
          </w:p>
        </w:tc>
        <w:tc>
          <w:tcPr>
            <w:tcW w:w="1603" w:type="dxa"/>
            <w:vAlign w:val="center"/>
          </w:tcPr>
          <w:p w:rsidR="001C5EC1" w:rsidRDefault="007F239A">
            <w:pPr>
              <w:jc w:val="right"/>
            </w:pPr>
            <w:r>
              <w:rPr>
                <w:sz w:val="24"/>
              </w:rPr>
              <w:t>1.94</w:t>
            </w:r>
          </w:p>
        </w:tc>
      </w:tr>
      <w:tr w:rsidR="001C5EC1">
        <w:tc>
          <w:tcPr>
            <w:tcW w:w="539" w:type="dxa"/>
            <w:vAlign w:val="center"/>
          </w:tcPr>
          <w:p w:rsidR="001C5EC1" w:rsidRDefault="007F239A">
            <w:pPr>
              <w:jc w:val="center"/>
            </w:pPr>
            <w:r>
              <w:rPr>
                <w:sz w:val="24"/>
              </w:rPr>
              <w:t>14</w:t>
            </w:r>
          </w:p>
        </w:tc>
        <w:tc>
          <w:tcPr>
            <w:tcW w:w="4449" w:type="dxa"/>
            <w:vAlign w:val="center"/>
          </w:tcPr>
          <w:p w:rsidR="001C5EC1" w:rsidRDefault="007F239A">
            <w:pPr>
              <w:jc w:val="center"/>
            </w:pPr>
            <w:r>
              <w:rPr>
                <w:sz w:val="24"/>
              </w:rPr>
              <w:t>51job Inc.</w:t>
            </w:r>
          </w:p>
        </w:tc>
        <w:tc>
          <w:tcPr>
            <w:tcW w:w="979" w:type="dxa"/>
            <w:vAlign w:val="center"/>
          </w:tcPr>
          <w:p w:rsidR="001C5EC1" w:rsidRDefault="007F239A">
            <w:pPr>
              <w:jc w:val="center"/>
            </w:pPr>
            <w:r>
              <w:rPr>
                <w:sz w:val="24"/>
              </w:rPr>
              <w:t>JOBS US</w:t>
            </w:r>
          </w:p>
        </w:tc>
        <w:tc>
          <w:tcPr>
            <w:tcW w:w="1428" w:type="dxa"/>
            <w:vAlign w:val="center"/>
          </w:tcPr>
          <w:p w:rsidR="001C5EC1" w:rsidRDefault="007F239A">
            <w:pPr>
              <w:jc w:val="right"/>
            </w:pPr>
            <w:r>
              <w:rPr>
                <w:sz w:val="24"/>
              </w:rPr>
              <w:t>15,246,083.48</w:t>
            </w:r>
          </w:p>
        </w:tc>
        <w:tc>
          <w:tcPr>
            <w:tcW w:w="1603" w:type="dxa"/>
            <w:vAlign w:val="center"/>
          </w:tcPr>
          <w:p w:rsidR="001C5EC1" w:rsidRDefault="007F239A">
            <w:pPr>
              <w:jc w:val="right"/>
            </w:pPr>
            <w:r>
              <w:rPr>
                <w:sz w:val="24"/>
              </w:rPr>
              <w:t>1.40</w:t>
            </w:r>
          </w:p>
        </w:tc>
      </w:tr>
      <w:tr w:rsidR="001C5EC1">
        <w:tc>
          <w:tcPr>
            <w:tcW w:w="539" w:type="dxa"/>
            <w:vAlign w:val="center"/>
          </w:tcPr>
          <w:p w:rsidR="001C5EC1" w:rsidRDefault="007F239A">
            <w:pPr>
              <w:jc w:val="center"/>
            </w:pPr>
            <w:r>
              <w:rPr>
                <w:sz w:val="24"/>
              </w:rPr>
              <w:t>15</w:t>
            </w:r>
          </w:p>
        </w:tc>
        <w:tc>
          <w:tcPr>
            <w:tcW w:w="4449" w:type="dxa"/>
            <w:vAlign w:val="center"/>
          </w:tcPr>
          <w:p w:rsidR="001C5EC1" w:rsidRDefault="007F239A">
            <w:pPr>
              <w:jc w:val="center"/>
            </w:pPr>
            <w:r>
              <w:rPr>
                <w:sz w:val="24"/>
              </w:rPr>
              <w:t>Alibaba Pictures Group Limited</w:t>
            </w:r>
          </w:p>
        </w:tc>
        <w:tc>
          <w:tcPr>
            <w:tcW w:w="979" w:type="dxa"/>
            <w:vAlign w:val="center"/>
          </w:tcPr>
          <w:p w:rsidR="001C5EC1" w:rsidRDefault="007F239A">
            <w:pPr>
              <w:jc w:val="center"/>
            </w:pPr>
            <w:r>
              <w:rPr>
                <w:sz w:val="24"/>
              </w:rPr>
              <w:t>1060 HK</w:t>
            </w:r>
          </w:p>
        </w:tc>
        <w:tc>
          <w:tcPr>
            <w:tcW w:w="1428" w:type="dxa"/>
            <w:vAlign w:val="center"/>
          </w:tcPr>
          <w:p w:rsidR="001C5EC1" w:rsidRDefault="007F239A">
            <w:pPr>
              <w:jc w:val="right"/>
            </w:pPr>
            <w:r>
              <w:rPr>
                <w:sz w:val="24"/>
              </w:rPr>
              <w:t>13,971,929.86</w:t>
            </w:r>
          </w:p>
        </w:tc>
        <w:tc>
          <w:tcPr>
            <w:tcW w:w="1603" w:type="dxa"/>
            <w:vAlign w:val="center"/>
          </w:tcPr>
          <w:p w:rsidR="001C5EC1" w:rsidRDefault="007F239A">
            <w:pPr>
              <w:jc w:val="right"/>
            </w:pPr>
            <w:r>
              <w:rPr>
                <w:sz w:val="24"/>
              </w:rPr>
              <w:t>1.28</w:t>
            </w:r>
          </w:p>
        </w:tc>
      </w:tr>
      <w:tr w:rsidR="001C5EC1">
        <w:tc>
          <w:tcPr>
            <w:tcW w:w="539" w:type="dxa"/>
            <w:vAlign w:val="center"/>
          </w:tcPr>
          <w:p w:rsidR="001C5EC1" w:rsidRDefault="007F239A">
            <w:pPr>
              <w:jc w:val="center"/>
            </w:pPr>
            <w:r>
              <w:rPr>
                <w:sz w:val="24"/>
              </w:rPr>
              <w:t>16</w:t>
            </w:r>
          </w:p>
        </w:tc>
        <w:tc>
          <w:tcPr>
            <w:tcW w:w="4449" w:type="dxa"/>
            <w:vAlign w:val="center"/>
          </w:tcPr>
          <w:p w:rsidR="001C5EC1" w:rsidRDefault="007F239A">
            <w:pPr>
              <w:jc w:val="center"/>
            </w:pPr>
            <w:r>
              <w:rPr>
                <w:sz w:val="24"/>
              </w:rPr>
              <w:t>SouFun Holdings Limited</w:t>
            </w:r>
          </w:p>
        </w:tc>
        <w:tc>
          <w:tcPr>
            <w:tcW w:w="979" w:type="dxa"/>
            <w:vAlign w:val="center"/>
          </w:tcPr>
          <w:p w:rsidR="001C5EC1" w:rsidRDefault="007F239A">
            <w:pPr>
              <w:jc w:val="center"/>
            </w:pPr>
            <w:r>
              <w:rPr>
                <w:sz w:val="24"/>
              </w:rPr>
              <w:t>SFUN US</w:t>
            </w:r>
          </w:p>
        </w:tc>
        <w:tc>
          <w:tcPr>
            <w:tcW w:w="1428" w:type="dxa"/>
            <w:vAlign w:val="center"/>
          </w:tcPr>
          <w:p w:rsidR="001C5EC1" w:rsidRDefault="007F239A">
            <w:pPr>
              <w:jc w:val="right"/>
            </w:pPr>
            <w:r>
              <w:rPr>
                <w:sz w:val="24"/>
              </w:rPr>
              <w:t>12,977,714.69</w:t>
            </w:r>
          </w:p>
        </w:tc>
        <w:tc>
          <w:tcPr>
            <w:tcW w:w="1603" w:type="dxa"/>
            <w:vAlign w:val="center"/>
          </w:tcPr>
          <w:p w:rsidR="001C5EC1" w:rsidRDefault="007F239A">
            <w:pPr>
              <w:jc w:val="right"/>
            </w:pPr>
            <w:r>
              <w:rPr>
                <w:sz w:val="24"/>
              </w:rPr>
              <w:t>1.19</w:t>
            </w:r>
          </w:p>
        </w:tc>
      </w:tr>
      <w:tr w:rsidR="001C5EC1">
        <w:tc>
          <w:tcPr>
            <w:tcW w:w="539" w:type="dxa"/>
            <w:vAlign w:val="center"/>
          </w:tcPr>
          <w:p w:rsidR="001C5EC1" w:rsidRDefault="007F239A">
            <w:pPr>
              <w:jc w:val="center"/>
            </w:pPr>
            <w:r>
              <w:rPr>
                <w:sz w:val="24"/>
              </w:rPr>
              <w:t>17</w:t>
            </w:r>
          </w:p>
        </w:tc>
        <w:tc>
          <w:tcPr>
            <w:tcW w:w="4449" w:type="dxa"/>
            <w:vAlign w:val="center"/>
          </w:tcPr>
          <w:p w:rsidR="001C5EC1" w:rsidRDefault="007F239A">
            <w:pPr>
              <w:jc w:val="center"/>
            </w:pPr>
            <w:r>
              <w:rPr>
                <w:sz w:val="24"/>
              </w:rPr>
              <w:t>SINA Corp</w:t>
            </w:r>
          </w:p>
        </w:tc>
        <w:tc>
          <w:tcPr>
            <w:tcW w:w="979" w:type="dxa"/>
            <w:vAlign w:val="center"/>
          </w:tcPr>
          <w:p w:rsidR="001C5EC1" w:rsidRDefault="007F239A">
            <w:pPr>
              <w:jc w:val="center"/>
            </w:pPr>
            <w:r>
              <w:rPr>
                <w:sz w:val="24"/>
              </w:rPr>
              <w:t>SINA US</w:t>
            </w:r>
          </w:p>
        </w:tc>
        <w:tc>
          <w:tcPr>
            <w:tcW w:w="1428" w:type="dxa"/>
            <w:vAlign w:val="center"/>
          </w:tcPr>
          <w:p w:rsidR="001C5EC1" w:rsidRDefault="007F239A">
            <w:pPr>
              <w:jc w:val="right"/>
            </w:pPr>
            <w:r>
              <w:rPr>
                <w:sz w:val="24"/>
              </w:rPr>
              <w:t>11,506,560.46</w:t>
            </w:r>
          </w:p>
        </w:tc>
        <w:tc>
          <w:tcPr>
            <w:tcW w:w="1603" w:type="dxa"/>
            <w:vAlign w:val="center"/>
          </w:tcPr>
          <w:p w:rsidR="001C5EC1" w:rsidRDefault="007F239A">
            <w:pPr>
              <w:jc w:val="right"/>
            </w:pPr>
            <w:r>
              <w:rPr>
                <w:sz w:val="24"/>
              </w:rPr>
              <w:t>1.06</w:t>
            </w:r>
          </w:p>
        </w:tc>
      </w:tr>
      <w:tr w:rsidR="001C5EC1">
        <w:tc>
          <w:tcPr>
            <w:tcW w:w="539" w:type="dxa"/>
            <w:vAlign w:val="center"/>
          </w:tcPr>
          <w:p w:rsidR="001C5EC1" w:rsidRDefault="007F239A">
            <w:pPr>
              <w:jc w:val="center"/>
            </w:pPr>
            <w:r>
              <w:rPr>
                <w:sz w:val="24"/>
              </w:rPr>
              <w:t>18</w:t>
            </w:r>
          </w:p>
        </w:tc>
        <w:tc>
          <w:tcPr>
            <w:tcW w:w="4449" w:type="dxa"/>
            <w:vAlign w:val="center"/>
          </w:tcPr>
          <w:p w:rsidR="001C5EC1" w:rsidRDefault="007F239A">
            <w:pPr>
              <w:jc w:val="center"/>
            </w:pPr>
            <w:r>
              <w:rPr>
                <w:sz w:val="24"/>
              </w:rPr>
              <w:t>Yirendai Ltd.</w:t>
            </w:r>
          </w:p>
        </w:tc>
        <w:tc>
          <w:tcPr>
            <w:tcW w:w="979" w:type="dxa"/>
            <w:vAlign w:val="center"/>
          </w:tcPr>
          <w:p w:rsidR="001C5EC1" w:rsidRDefault="007F239A">
            <w:pPr>
              <w:jc w:val="center"/>
            </w:pPr>
            <w:r>
              <w:rPr>
                <w:sz w:val="24"/>
              </w:rPr>
              <w:t>YRD US</w:t>
            </w:r>
          </w:p>
        </w:tc>
        <w:tc>
          <w:tcPr>
            <w:tcW w:w="1428" w:type="dxa"/>
            <w:vAlign w:val="center"/>
          </w:tcPr>
          <w:p w:rsidR="001C5EC1" w:rsidRDefault="007F239A">
            <w:pPr>
              <w:jc w:val="right"/>
            </w:pPr>
            <w:r>
              <w:rPr>
                <w:sz w:val="24"/>
              </w:rPr>
              <w:t>10,397,055.08</w:t>
            </w:r>
          </w:p>
        </w:tc>
        <w:tc>
          <w:tcPr>
            <w:tcW w:w="1603" w:type="dxa"/>
            <w:vAlign w:val="center"/>
          </w:tcPr>
          <w:p w:rsidR="001C5EC1" w:rsidRDefault="007F239A">
            <w:pPr>
              <w:jc w:val="right"/>
            </w:pPr>
            <w:r>
              <w:rPr>
                <w:sz w:val="24"/>
              </w:rPr>
              <w:t>0.95</w:t>
            </w:r>
          </w:p>
        </w:tc>
      </w:tr>
      <w:tr w:rsidR="001C5EC1">
        <w:tc>
          <w:tcPr>
            <w:tcW w:w="539" w:type="dxa"/>
            <w:vAlign w:val="center"/>
          </w:tcPr>
          <w:p w:rsidR="001C5EC1" w:rsidRDefault="007F239A">
            <w:pPr>
              <w:jc w:val="center"/>
            </w:pPr>
            <w:r>
              <w:rPr>
                <w:sz w:val="24"/>
              </w:rPr>
              <w:t>19</w:t>
            </w:r>
          </w:p>
        </w:tc>
        <w:tc>
          <w:tcPr>
            <w:tcW w:w="4449" w:type="dxa"/>
            <w:vAlign w:val="center"/>
          </w:tcPr>
          <w:p w:rsidR="001C5EC1" w:rsidRDefault="007F239A">
            <w:pPr>
              <w:jc w:val="center"/>
            </w:pPr>
            <w:r>
              <w:rPr>
                <w:sz w:val="24"/>
              </w:rPr>
              <w:t>Baozun Inc.</w:t>
            </w:r>
          </w:p>
        </w:tc>
        <w:tc>
          <w:tcPr>
            <w:tcW w:w="979" w:type="dxa"/>
            <w:vAlign w:val="center"/>
          </w:tcPr>
          <w:p w:rsidR="001C5EC1" w:rsidRDefault="007F239A">
            <w:pPr>
              <w:jc w:val="center"/>
            </w:pPr>
            <w:r>
              <w:rPr>
                <w:sz w:val="24"/>
              </w:rPr>
              <w:t>BZUN US</w:t>
            </w:r>
          </w:p>
        </w:tc>
        <w:tc>
          <w:tcPr>
            <w:tcW w:w="1428" w:type="dxa"/>
            <w:vAlign w:val="center"/>
          </w:tcPr>
          <w:p w:rsidR="001C5EC1" w:rsidRDefault="007F239A">
            <w:pPr>
              <w:jc w:val="right"/>
            </w:pPr>
            <w:r>
              <w:rPr>
                <w:sz w:val="24"/>
              </w:rPr>
              <w:t>9,642,976.71</w:t>
            </w:r>
          </w:p>
        </w:tc>
        <w:tc>
          <w:tcPr>
            <w:tcW w:w="1603" w:type="dxa"/>
            <w:vAlign w:val="center"/>
          </w:tcPr>
          <w:p w:rsidR="001C5EC1" w:rsidRDefault="007F239A">
            <w:pPr>
              <w:jc w:val="right"/>
            </w:pPr>
            <w:r>
              <w:rPr>
                <w:sz w:val="24"/>
              </w:rPr>
              <w:t>0.88</w:t>
            </w:r>
          </w:p>
        </w:tc>
      </w:tr>
      <w:tr w:rsidR="001C5EC1">
        <w:tc>
          <w:tcPr>
            <w:tcW w:w="539" w:type="dxa"/>
            <w:vAlign w:val="center"/>
          </w:tcPr>
          <w:p w:rsidR="001C5EC1" w:rsidRDefault="007F239A">
            <w:pPr>
              <w:jc w:val="center"/>
            </w:pPr>
            <w:r>
              <w:rPr>
                <w:sz w:val="24"/>
              </w:rPr>
              <w:t>20</w:t>
            </w:r>
          </w:p>
        </w:tc>
        <w:tc>
          <w:tcPr>
            <w:tcW w:w="4449" w:type="dxa"/>
            <w:vAlign w:val="center"/>
          </w:tcPr>
          <w:p w:rsidR="001C5EC1" w:rsidRDefault="007F239A">
            <w:pPr>
              <w:jc w:val="center"/>
            </w:pPr>
            <w:r>
              <w:rPr>
                <w:sz w:val="24"/>
              </w:rPr>
              <w:t>Sohu.com Inc.</w:t>
            </w:r>
          </w:p>
        </w:tc>
        <w:tc>
          <w:tcPr>
            <w:tcW w:w="979" w:type="dxa"/>
            <w:vAlign w:val="center"/>
          </w:tcPr>
          <w:p w:rsidR="001C5EC1" w:rsidRDefault="007F239A">
            <w:pPr>
              <w:jc w:val="center"/>
            </w:pPr>
            <w:r>
              <w:rPr>
                <w:sz w:val="24"/>
              </w:rPr>
              <w:t>SOHU US</w:t>
            </w:r>
          </w:p>
        </w:tc>
        <w:tc>
          <w:tcPr>
            <w:tcW w:w="1428" w:type="dxa"/>
            <w:vAlign w:val="center"/>
          </w:tcPr>
          <w:p w:rsidR="001C5EC1" w:rsidRDefault="007F239A">
            <w:pPr>
              <w:jc w:val="right"/>
            </w:pPr>
            <w:r>
              <w:rPr>
                <w:sz w:val="24"/>
              </w:rPr>
              <w:t>8,909,867.36</w:t>
            </w:r>
          </w:p>
        </w:tc>
        <w:tc>
          <w:tcPr>
            <w:tcW w:w="1603" w:type="dxa"/>
            <w:vAlign w:val="center"/>
          </w:tcPr>
          <w:p w:rsidR="001C5EC1" w:rsidRDefault="007F239A">
            <w:pPr>
              <w:jc w:val="right"/>
            </w:pPr>
            <w:r>
              <w:rPr>
                <w:sz w:val="24"/>
              </w:rPr>
              <w:t>0.82</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7B62FA" w:rsidRPr="005D0BD3" w:rsidRDefault="007B62FA" w:rsidP="005D0BD3">
      <w:pPr>
        <w:tabs>
          <w:tab w:val="left" w:pos="426"/>
        </w:tabs>
        <w:spacing w:before="29" w:line="288" w:lineRule="auto"/>
        <w:jc w:val="left"/>
        <w:rPr>
          <w:kern w:val="0"/>
          <w:sz w:val="24"/>
        </w:rPr>
      </w:pPr>
      <w:r w:rsidRPr="005D0BD3">
        <w:rPr>
          <w:kern w:val="0"/>
          <w:sz w:val="24"/>
        </w:rPr>
        <w:t xml:space="preserve">    2</w:t>
      </w:r>
      <w:r w:rsidRPr="005D0BD3">
        <w:rPr>
          <w:kern w:val="0"/>
          <w:sz w:val="24"/>
        </w:rPr>
        <w:t>．此处所用证券代码的类别是当地市场代码。</w:t>
      </w:r>
    </w:p>
    <w:p w:rsidR="007B62FA" w:rsidRPr="00D0372D" w:rsidRDefault="007B62FA" w:rsidP="00417F87">
      <w:pPr>
        <w:spacing w:line="360" w:lineRule="auto"/>
        <w:rPr>
          <w:rFonts w:ascii="宋体" w:hAnsi="宋体"/>
          <w:color w:val="000000"/>
          <w:szCs w:val="21"/>
        </w:rPr>
      </w:pPr>
    </w:p>
    <w:p w:rsidR="007B62FA" w:rsidRPr="001B47BC" w:rsidRDefault="007B62FA" w:rsidP="001B47BC">
      <w:pPr>
        <w:autoSpaceDE w:val="0"/>
        <w:autoSpaceDN w:val="0"/>
        <w:adjustRightInd w:val="0"/>
        <w:snapToGrid w:val="0"/>
        <w:spacing w:before="29" w:line="288" w:lineRule="auto"/>
        <w:jc w:val="left"/>
        <w:rPr>
          <w:b/>
          <w:kern w:val="0"/>
          <w:sz w:val="24"/>
        </w:rPr>
      </w:pPr>
      <w:r w:rsidRPr="001B47BC">
        <w:rPr>
          <w:b/>
          <w:kern w:val="0"/>
          <w:sz w:val="24"/>
        </w:rPr>
        <w:t>8.5.3</w:t>
      </w:r>
      <w:r w:rsidR="002D0B5F" w:rsidRPr="001B47BC">
        <w:rPr>
          <w:rFonts w:hint="eastAsia"/>
          <w:b/>
          <w:kern w:val="0"/>
          <w:sz w:val="24"/>
        </w:rPr>
        <w:t xml:space="preserve"> </w:t>
      </w:r>
      <w:r w:rsidRPr="001B47BC">
        <w:rPr>
          <w:rFonts w:hint="eastAsia"/>
          <w:b/>
          <w:kern w:val="0"/>
          <w:sz w:val="24"/>
        </w:rPr>
        <w:t>权益投资的买入成本总额及卖出收入总额</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7B62FA" w:rsidRPr="00D0372D" w:rsidTr="00C8752B">
        <w:trPr>
          <w:trHeight w:val="285"/>
        </w:trPr>
        <w:tc>
          <w:tcPr>
            <w:tcW w:w="3727" w:type="dxa"/>
            <w:vAlign w:val="center"/>
          </w:tcPr>
          <w:p w:rsidR="007B62FA" w:rsidRPr="001B47BC" w:rsidRDefault="007B62FA" w:rsidP="001B47BC">
            <w:pPr>
              <w:spacing w:before="29" w:line="288" w:lineRule="auto"/>
              <w:rPr>
                <w:color w:val="000000"/>
                <w:sz w:val="24"/>
              </w:rPr>
            </w:pPr>
            <w:r w:rsidRPr="001B47BC">
              <w:rPr>
                <w:rFonts w:hint="eastAsia"/>
                <w:color w:val="000000"/>
                <w:sz w:val="24"/>
              </w:rPr>
              <w:t>买入成本（成交）总额</w:t>
            </w:r>
          </w:p>
        </w:tc>
        <w:tc>
          <w:tcPr>
            <w:tcW w:w="5629" w:type="dxa"/>
            <w:vAlign w:val="center"/>
          </w:tcPr>
          <w:p w:rsidR="007B62FA" w:rsidRPr="001B47BC" w:rsidRDefault="007B62FA" w:rsidP="001B47BC">
            <w:pPr>
              <w:spacing w:before="29" w:line="288" w:lineRule="auto"/>
              <w:jc w:val="right"/>
              <w:rPr>
                <w:sz w:val="24"/>
              </w:rPr>
            </w:pPr>
            <w:r w:rsidRPr="001B47BC">
              <w:rPr>
                <w:sz w:val="24"/>
              </w:rPr>
              <w:t>869,623,208.42</w:t>
            </w:r>
          </w:p>
        </w:tc>
      </w:tr>
      <w:tr w:rsidR="007B62FA" w:rsidRPr="00D0372D" w:rsidTr="00C8752B">
        <w:trPr>
          <w:trHeight w:val="285"/>
        </w:trPr>
        <w:tc>
          <w:tcPr>
            <w:tcW w:w="3727" w:type="dxa"/>
            <w:vAlign w:val="center"/>
          </w:tcPr>
          <w:p w:rsidR="007B62FA" w:rsidRPr="001B47BC" w:rsidRDefault="007B62FA" w:rsidP="001B47BC">
            <w:pPr>
              <w:spacing w:before="29" w:line="288" w:lineRule="auto"/>
              <w:rPr>
                <w:color w:val="000000"/>
                <w:sz w:val="24"/>
              </w:rPr>
            </w:pPr>
            <w:r w:rsidRPr="001B47BC">
              <w:rPr>
                <w:rFonts w:hint="eastAsia"/>
                <w:color w:val="000000"/>
                <w:sz w:val="24"/>
              </w:rPr>
              <w:t>卖出收入（成交）总额</w:t>
            </w:r>
          </w:p>
        </w:tc>
        <w:tc>
          <w:tcPr>
            <w:tcW w:w="5629" w:type="dxa"/>
            <w:vAlign w:val="center"/>
          </w:tcPr>
          <w:p w:rsidR="007B62FA" w:rsidRPr="001B47BC" w:rsidRDefault="007B62FA" w:rsidP="001B47BC">
            <w:pPr>
              <w:spacing w:before="29" w:line="288" w:lineRule="auto"/>
              <w:jc w:val="right"/>
              <w:rPr>
                <w:sz w:val="24"/>
              </w:rPr>
            </w:pPr>
            <w:r w:rsidRPr="001B47BC">
              <w:rPr>
                <w:sz w:val="24"/>
              </w:rPr>
              <w:t>608,912,079.72</w:t>
            </w:r>
          </w:p>
        </w:tc>
      </w:tr>
    </w:tbl>
    <w:p w:rsidR="007B62FA" w:rsidRPr="001B47BC" w:rsidRDefault="007B62FA" w:rsidP="001B47BC">
      <w:pPr>
        <w:tabs>
          <w:tab w:val="left" w:pos="426"/>
        </w:tabs>
        <w:spacing w:before="29" w:line="288" w:lineRule="auto"/>
        <w:jc w:val="left"/>
        <w:rPr>
          <w:kern w:val="0"/>
          <w:sz w:val="24"/>
        </w:rPr>
      </w:pPr>
      <w:r w:rsidRPr="001B47BC">
        <w:rPr>
          <w:kern w:val="0"/>
          <w:sz w:val="24"/>
        </w:rPr>
        <w:t>注：</w:t>
      </w:r>
      <w:r w:rsidRPr="001B47BC">
        <w:rPr>
          <w:kern w:val="0"/>
          <w:sz w:val="24"/>
        </w:rPr>
        <w:t>“</w:t>
      </w:r>
      <w:r w:rsidRPr="001B47BC">
        <w:rPr>
          <w:kern w:val="0"/>
          <w:sz w:val="24"/>
        </w:rPr>
        <w:t>买入成本</w:t>
      </w:r>
      <w:r w:rsidRPr="001B47BC">
        <w:rPr>
          <w:kern w:val="0"/>
          <w:sz w:val="24"/>
        </w:rPr>
        <w:t>”</w:t>
      </w:r>
      <w:r w:rsidRPr="001B47BC">
        <w:rPr>
          <w:kern w:val="0"/>
          <w:sz w:val="24"/>
        </w:rPr>
        <w:t>或</w:t>
      </w:r>
      <w:r w:rsidRPr="001B47BC">
        <w:rPr>
          <w:kern w:val="0"/>
          <w:sz w:val="24"/>
        </w:rPr>
        <w:t>“</w:t>
      </w:r>
      <w:r w:rsidRPr="001B47BC">
        <w:rPr>
          <w:kern w:val="0"/>
          <w:sz w:val="24"/>
        </w:rPr>
        <w:t>卖出收入</w:t>
      </w:r>
      <w:r w:rsidRPr="001B47BC">
        <w:rPr>
          <w:kern w:val="0"/>
          <w:sz w:val="24"/>
        </w:rPr>
        <w:t>”</w:t>
      </w:r>
      <w:r w:rsidRPr="001B47BC">
        <w:rPr>
          <w:kern w:val="0"/>
          <w:sz w:val="24"/>
        </w:rPr>
        <w:t>均按买卖成交金额（成交单价乘以成交数量）填列，不考虑相关交易费用。</w:t>
      </w:r>
    </w:p>
    <w:p w:rsidR="007B62FA" w:rsidRPr="00D0372D" w:rsidRDefault="007B62FA" w:rsidP="00417F87">
      <w:pPr>
        <w:spacing w:line="360" w:lineRule="auto"/>
        <w:rPr>
          <w:rFonts w:ascii="宋体" w:hAnsi="宋体"/>
          <w:color w:val="000000"/>
          <w:szCs w:val="21"/>
        </w:rPr>
      </w:pPr>
    </w:p>
    <w:p w:rsidR="007B62FA" w:rsidRPr="00BE1A2B" w:rsidRDefault="007B62FA" w:rsidP="00BE1A2B">
      <w:pPr>
        <w:pStyle w:val="20"/>
        <w:spacing w:before="29" w:after="0" w:line="288" w:lineRule="auto"/>
        <w:rPr>
          <w:rFonts w:ascii="Times New Roman" w:hAnsi="Times New Roman"/>
          <w:kern w:val="0"/>
          <w:szCs w:val="24"/>
        </w:rPr>
      </w:pPr>
      <w:bookmarkStart w:id="270" w:name="_Toc224618381"/>
      <w:bookmarkStart w:id="271" w:name="_Toc248233028"/>
      <w:bookmarkStart w:id="272" w:name="_Toc249790560"/>
      <w:bookmarkStart w:id="273" w:name="_Toc286929761"/>
      <w:bookmarkStart w:id="274" w:name="_Toc352256000"/>
      <w:bookmarkStart w:id="275" w:name="_Toc352256068"/>
      <w:bookmarkStart w:id="276" w:name="_Toc352331246"/>
      <w:bookmarkStart w:id="277" w:name="_Toc362424024"/>
      <w:bookmarkStart w:id="278" w:name="_Toc374459287"/>
      <w:r w:rsidRPr="00BE1A2B">
        <w:rPr>
          <w:rFonts w:ascii="Times New Roman" w:hAnsi="Times New Roman"/>
          <w:kern w:val="0"/>
          <w:szCs w:val="24"/>
        </w:rPr>
        <w:lastRenderedPageBreak/>
        <w:t>8.6</w:t>
      </w:r>
      <w:r w:rsidR="000F515E" w:rsidRPr="00BE1A2B">
        <w:rPr>
          <w:rFonts w:ascii="Times New Roman" w:hAnsi="Times New Roman" w:hint="eastAsia"/>
          <w:kern w:val="0"/>
          <w:szCs w:val="24"/>
        </w:rPr>
        <w:t xml:space="preserve"> </w:t>
      </w:r>
      <w:r w:rsidRPr="00BE1A2B">
        <w:rPr>
          <w:rFonts w:ascii="Times New Roman" w:hAnsi="Times New Roman" w:hint="eastAsia"/>
          <w:kern w:val="0"/>
          <w:szCs w:val="24"/>
        </w:rPr>
        <w:t>期末按债券信用等级分类的债券投资组合</w:t>
      </w:r>
      <w:bookmarkEnd w:id="270"/>
      <w:bookmarkEnd w:id="271"/>
      <w:bookmarkEnd w:id="272"/>
      <w:bookmarkEnd w:id="273"/>
      <w:bookmarkEnd w:id="274"/>
      <w:bookmarkEnd w:id="275"/>
      <w:bookmarkEnd w:id="276"/>
      <w:bookmarkEnd w:id="277"/>
      <w:bookmarkEnd w:id="278"/>
    </w:p>
    <w:p w:rsidR="007B62FA" w:rsidRPr="00922042" w:rsidRDefault="007B62FA" w:rsidP="00922042">
      <w:pPr>
        <w:tabs>
          <w:tab w:val="left" w:pos="426"/>
        </w:tabs>
        <w:spacing w:before="29" w:line="288" w:lineRule="auto"/>
        <w:jc w:val="left"/>
        <w:rPr>
          <w:kern w:val="0"/>
          <w:sz w:val="24"/>
        </w:rPr>
      </w:pPr>
      <w:r w:rsidRPr="00856D61">
        <w:rPr>
          <w:kern w:val="0"/>
          <w:sz w:val="24"/>
        </w:rPr>
        <w:t>本基金本报告期末未持有债券。</w:t>
      </w:r>
      <w:r w:rsidR="00922042">
        <w:rPr>
          <w:rFonts w:hint="eastAsia"/>
          <w:kern w:val="0"/>
          <w:sz w:val="24"/>
        </w:rPr>
        <w:br/>
      </w:r>
    </w:p>
    <w:p w:rsidR="007B62FA" w:rsidRPr="00724676" w:rsidRDefault="007B62FA" w:rsidP="00724676">
      <w:pPr>
        <w:pStyle w:val="20"/>
        <w:spacing w:before="29" w:after="0" w:line="288" w:lineRule="auto"/>
        <w:rPr>
          <w:rFonts w:ascii="Times New Roman" w:hAnsi="Times New Roman"/>
          <w:kern w:val="0"/>
          <w:szCs w:val="24"/>
        </w:rPr>
      </w:pPr>
      <w:bookmarkStart w:id="279" w:name="_Toc224618382"/>
      <w:bookmarkStart w:id="280" w:name="_Toc248233029"/>
      <w:bookmarkStart w:id="281" w:name="_Toc249790561"/>
      <w:bookmarkStart w:id="282" w:name="_Toc286929762"/>
      <w:bookmarkStart w:id="283" w:name="_Toc352256001"/>
      <w:bookmarkStart w:id="284" w:name="_Toc352256069"/>
      <w:bookmarkStart w:id="285" w:name="_Toc352331247"/>
      <w:bookmarkStart w:id="286" w:name="_Toc362424025"/>
      <w:bookmarkStart w:id="287" w:name="_Toc374459288"/>
      <w:r w:rsidRPr="00724676">
        <w:rPr>
          <w:rFonts w:ascii="Times New Roman" w:hAnsi="Times New Roman"/>
          <w:kern w:val="0"/>
          <w:szCs w:val="24"/>
        </w:rPr>
        <w:t>8.7</w:t>
      </w:r>
      <w:r w:rsidRPr="00724676">
        <w:rPr>
          <w:rFonts w:ascii="Times New Roman" w:hAnsi="Times New Roman" w:hint="eastAsia"/>
          <w:kern w:val="0"/>
          <w:szCs w:val="24"/>
        </w:rPr>
        <w:t>期末按公允价值占基金资产净值比例大小排</w:t>
      </w:r>
      <w:r w:rsidR="00724676" w:rsidRPr="00724676">
        <w:rPr>
          <w:rFonts w:ascii="Times New Roman" w:hAnsi="Times New Roman" w:hint="eastAsia"/>
          <w:kern w:val="0"/>
          <w:szCs w:val="24"/>
        </w:rPr>
        <w:t>序</w:t>
      </w:r>
      <w:r w:rsidRPr="00724676">
        <w:rPr>
          <w:rFonts w:ascii="Times New Roman" w:hAnsi="Times New Roman" w:hint="eastAsia"/>
          <w:kern w:val="0"/>
          <w:szCs w:val="24"/>
        </w:rPr>
        <w:t>的前五名债券投资明细</w:t>
      </w:r>
      <w:bookmarkEnd w:id="279"/>
      <w:bookmarkEnd w:id="280"/>
      <w:bookmarkEnd w:id="281"/>
      <w:bookmarkEnd w:id="282"/>
      <w:bookmarkEnd w:id="283"/>
      <w:bookmarkEnd w:id="284"/>
      <w:bookmarkEnd w:id="285"/>
      <w:bookmarkEnd w:id="286"/>
      <w:bookmarkEnd w:id="287"/>
    </w:p>
    <w:p w:rsidR="007B62FA" w:rsidRPr="00892E02" w:rsidRDefault="007B62FA" w:rsidP="00892E02">
      <w:pPr>
        <w:tabs>
          <w:tab w:val="left" w:pos="426"/>
        </w:tabs>
        <w:spacing w:before="29" w:line="288" w:lineRule="auto"/>
        <w:jc w:val="left"/>
        <w:rPr>
          <w:kern w:val="0"/>
          <w:sz w:val="24"/>
        </w:rPr>
      </w:pPr>
      <w:r w:rsidRPr="00856D61">
        <w:rPr>
          <w:kern w:val="0"/>
          <w:sz w:val="24"/>
        </w:rPr>
        <w:t>本基金本报告期末未持有债券。</w:t>
      </w:r>
      <w:r w:rsidR="00892E02">
        <w:rPr>
          <w:rFonts w:hint="eastAsia"/>
          <w:kern w:val="0"/>
          <w:sz w:val="24"/>
        </w:rPr>
        <w:br/>
      </w:r>
    </w:p>
    <w:p w:rsidR="007B62FA" w:rsidRPr="00856D61" w:rsidRDefault="007B62FA" w:rsidP="00856D61">
      <w:pPr>
        <w:pStyle w:val="20"/>
        <w:spacing w:before="29" w:after="0" w:line="288" w:lineRule="auto"/>
        <w:rPr>
          <w:rFonts w:ascii="Times New Roman" w:hAnsi="Times New Roman"/>
          <w:kern w:val="0"/>
          <w:szCs w:val="24"/>
        </w:rPr>
      </w:pPr>
      <w:bookmarkStart w:id="288" w:name="_Toc224618383"/>
      <w:bookmarkStart w:id="289" w:name="_Toc248233030"/>
      <w:bookmarkStart w:id="290" w:name="_Toc249790562"/>
      <w:bookmarkStart w:id="291" w:name="_Toc286929763"/>
      <w:bookmarkStart w:id="292" w:name="_Toc352256002"/>
      <w:bookmarkStart w:id="293" w:name="_Toc352256070"/>
      <w:bookmarkStart w:id="294" w:name="_Toc352331248"/>
      <w:bookmarkStart w:id="295" w:name="_Toc362424026"/>
      <w:bookmarkStart w:id="296" w:name="_Toc374459289"/>
      <w:r w:rsidRPr="00856D61">
        <w:rPr>
          <w:rFonts w:ascii="Times New Roman" w:hAnsi="Times New Roman"/>
          <w:kern w:val="0"/>
          <w:szCs w:val="24"/>
        </w:rPr>
        <w:t>8.8</w:t>
      </w:r>
      <w:r w:rsidR="000F515E" w:rsidRPr="00856D61">
        <w:rPr>
          <w:rFonts w:ascii="Times New Roman" w:hAnsi="Times New Roman" w:hint="eastAsia"/>
          <w:kern w:val="0"/>
          <w:szCs w:val="24"/>
        </w:rPr>
        <w:t xml:space="preserve"> </w:t>
      </w:r>
      <w:r w:rsidRPr="00856D61">
        <w:rPr>
          <w:rFonts w:ascii="Times New Roman" w:hAnsi="Times New Roman" w:hint="eastAsia"/>
          <w:kern w:val="0"/>
          <w:szCs w:val="24"/>
        </w:rPr>
        <w:t>期末按公允价值占基金资产净值比例大小排</w:t>
      </w:r>
      <w:r w:rsidR="00724676">
        <w:rPr>
          <w:rFonts w:ascii="Times New Roman" w:hAnsi="Times New Roman" w:hint="eastAsia"/>
          <w:kern w:val="0"/>
          <w:szCs w:val="24"/>
        </w:rPr>
        <w:t>序</w:t>
      </w:r>
      <w:r w:rsidRPr="00856D61">
        <w:rPr>
          <w:rFonts w:ascii="Times New Roman" w:hAnsi="Times New Roman" w:hint="eastAsia"/>
          <w:kern w:val="0"/>
          <w:szCs w:val="24"/>
        </w:rPr>
        <w:t>的所有资产支持证券投资明细</w:t>
      </w:r>
      <w:bookmarkEnd w:id="288"/>
      <w:bookmarkEnd w:id="289"/>
      <w:bookmarkEnd w:id="290"/>
      <w:bookmarkEnd w:id="291"/>
      <w:bookmarkEnd w:id="292"/>
      <w:bookmarkEnd w:id="293"/>
      <w:bookmarkEnd w:id="294"/>
      <w:bookmarkEnd w:id="295"/>
      <w:bookmarkEnd w:id="296"/>
    </w:p>
    <w:p w:rsidR="0006629D" w:rsidRDefault="0006629D" w:rsidP="0006629D">
      <w:pPr>
        <w:tabs>
          <w:tab w:val="left" w:pos="426"/>
        </w:tabs>
        <w:spacing w:before="29" w:line="288" w:lineRule="auto"/>
        <w:jc w:val="left"/>
        <w:rPr>
          <w:kern w:val="0"/>
          <w:sz w:val="24"/>
        </w:rPr>
      </w:pPr>
      <w:r w:rsidRPr="00D754A9">
        <w:rPr>
          <w:kern w:val="0"/>
          <w:sz w:val="24"/>
        </w:rPr>
        <w:t>本基金本报告期末未持有资产支持证券。</w:t>
      </w:r>
    </w:p>
    <w:p w:rsidR="007B62FA" w:rsidRPr="0006629D"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bookmarkStart w:id="297" w:name="_Toc224618384"/>
      <w:bookmarkStart w:id="298" w:name="_Toc248233031"/>
      <w:bookmarkStart w:id="299" w:name="_Toc249790563"/>
      <w:bookmarkStart w:id="300" w:name="_Toc286929764"/>
      <w:bookmarkStart w:id="301" w:name="_Toc352256003"/>
      <w:bookmarkStart w:id="302" w:name="_Toc352256071"/>
      <w:bookmarkStart w:id="303" w:name="_Toc352331249"/>
      <w:bookmarkStart w:id="304" w:name="_Toc362424027"/>
      <w:bookmarkStart w:id="305" w:name="_Toc374459290"/>
      <w:r w:rsidRPr="00F92331">
        <w:rPr>
          <w:rFonts w:ascii="Times New Roman" w:hAnsi="Times New Roman"/>
          <w:kern w:val="0"/>
          <w:szCs w:val="24"/>
        </w:rPr>
        <w:t>8.9</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期末按公允价值占基金资产净值比例大小排</w:t>
      </w:r>
      <w:r w:rsidR="00724676">
        <w:rPr>
          <w:rFonts w:ascii="Times New Roman" w:hAnsi="Times New Roman" w:hint="eastAsia"/>
          <w:kern w:val="0"/>
          <w:szCs w:val="24"/>
        </w:rPr>
        <w:t>序</w:t>
      </w:r>
      <w:r w:rsidRPr="00F92331">
        <w:rPr>
          <w:rFonts w:ascii="Times New Roman" w:hAnsi="Times New Roman" w:hint="eastAsia"/>
          <w:kern w:val="0"/>
          <w:szCs w:val="24"/>
        </w:rPr>
        <w:t>的前五名金融衍生品投资明细</w:t>
      </w:r>
      <w:bookmarkEnd w:id="297"/>
      <w:bookmarkEnd w:id="298"/>
      <w:bookmarkEnd w:id="299"/>
      <w:bookmarkEnd w:id="300"/>
      <w:bookmarkEnd w:id="301"/>
      <w:bookmarkEnd w:id="302"/>
      <w:bookmarkEnd w:id="303"/>
      <w:bookmarkEnd w:id="304"/>
      <w:bookmarkEnd w:id="305"/>
    </w:p>
    <w:p w:rsidR="007B62FA" w:rsidRPr="00856D61" w:rsidRDefault="007B62FA" w:rsidP="00856D61">
      <w:pPr>
        <w:tabs>
          <w:tab w:val="left" w:pos="426"/>
        </w:tabs>
        <w:spacing w:before="29" w:line="288" w:lineRule="auto"/>
        <w:jc w:val="left"/>
        <w:rPr>
          <w:kern w:val="0"/>
          <w:sz w:val="24"/>
        </w:rPr>
      </w:pPr>
      <w:r w:rsidRPr="00856D61">
        <w:rPr>
          <w:kern w:val="0"/>
          <w:sz w:val="24"/>
        </w:rPr>
        <w:t>本基金本报告期末未持有金融衍生品。</w:t>
      </w:r>
    </w:p>
    <w:p w:rsidR="007B62FA" w:rsidRPr="00F92331" w:rsidRDefault="007B62FA" w:rsidP="00F92331">
      <w:pPr>
        <w:pStyle w:val="20"/>
        <w:spacing w:before="29" w:after="0" w:line="288" w:lineRule="auto"/>
        <w:rPr>
          <w:rFonts w:ascii="Times New Roman" w:hAnsi="Times New Roman"/>
          <w:kern w:val="0"/>
          <w:szCs w:val="24"/>
        </w:rPr>
      </w:pPr>
      <w:bookmarkStart w:id="306" w:name="_Toc248233032"/>
      <w:bookmarkStart w:id="307" w:name="_Toc249790564"/>
      <w:bookmarkStart w:id="308" w:name="_Toc286929765"/>
      <w:bookmarkStart w:id="309" w:name="_Toc352256004"/>
      <w:bookmarkStart w:id="310" w:name="_Toc352256072"/>
      <w:bookmarkStart w:id="311" w:name="_Toc352331250"/>
      <w:bookmarkStart w:id="312" w:name="_Toc362424028"/>
      <w:bookmarkStart w:id="313" w:name="_Toc374459291"/>
      <w:r w:rsidRPr="00F92331">
        <w:rPr>
          <w:rFonts w:ascii="Times New Roman" w:hAnsi="Times New Roman"/>
          <w:kern w:val="0"/>
          <w:szCs w:val="24"/>
        </w:rPr>
        <w:t>8.10</w:t>
      </w:r>
      <w:bookmarkStart w:id="314" w:name="_Toc224618385"/>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期末按公允价值占基金资产净值比例大小排序的前十名基金投资明细</w:t>
      </w:r>
      <w:bookmarkEnd w:id="306"/>
      <w:bookmarkEnd w:id="307"/>
      <w:bookmarkEnd w:id="308"/>
      <w:bookmarkEnd w:id="309"/>
      <w:bookmarkEnd w:id="310"/>
      <w:bookmarkEnd w:id="311"/>
      <w:bookmarkEnd w:id="312"/>
      <w:bookmarkEnd w:id="313"/>
      <w:bookmarkEnd w:id="314"/>
    </w:p>
    <w:p w:rsidR="007B62FA" w:rsidRPr="00856D61" w:rsidRDefault="007B62FA" w:rsidP="00856D61">
      <w:pPr>
        <w:tabs>
          <w:tab w:val="left" w:pos="426"/>
        </w:tabs>
        <w:spacing w:before="29" w:line="288" w:lineRule="auto"/>
        <w:jc w:val="left"/>
        <w:rPr>
          <w:kern w:val="0"/>
          <w:sz w:val="24"/>
        </w:rPr>
      </w:pPr>
      <w:r w:rsidRPr="00856D61">
        <w:rPr>
          <w:kern w:val="0"/>
          <w:sz w:val="24"/>
        </w:rPr>
        <w:t>本基金本报告期末未持有基金。</w:t>
      </w:r>
    </w:p>
    <w:p w:rsidR="007B62FA" w:rsidRPr="00F92331" w:rsidRDefault="007B62FA" w:rsidP="00F92331">
      <w:pPr>
        <w:pStyle w:val="20"/>
        <w:spacing w:before="29" w:after="0" w:line="288" w:lineRule="auto"/>
        <w:rPr>
          <w:rFonts w:ascii="Times New Roman" w:hAnsi="Times New Roman"/>
          <w:kern w:val="0"/>
          <w:szCs w:val="24"/>
        </w:rPr>
      </w:pPr>
      <w:bookmarkStart w:id="315" w:name="_Toc224618386"/>
      <w:bookmarkStart w:id="316" w:name="_Toc248233033"/>
      <w:bookmarkStart w:id="317" w:name="_Toc249790565"/>
      <w:bookmarkStart w:id="318" w:name="_Toc286929766"/>
      <w:bookmarkStart w:id="319" w:name="_Toc352256005"/>
      <w:bookmarkStart w:id="320" w:name="_Toc352256073"/>
      <w:bookmarkStart w:id="321" w:name="_Toc352331251"/>
      <w:bookmarkStart w:id="322" w:name="_Toc362424029"/>
      <w:bookmarkStart w:id="323" w:name="_Toc374459292"/>
      <w:r w:rsidRPr="00F92331">
        <w:rPr>
          <w:rFonts w:ascii="Times New Roman" w:hAnsi="Times New Roman"/>
          <w:kern w:val="0"/>
          <w:szCs w:val="24"/>
        </w:rPr>
        <w:t>8.11</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投资组合报告附注</w:t>
      </w:r>
      <w:bookmarkEnd w:id="315"/>
      <w:bookmarkEnd w:id="316"/>
      <w:bookmarkEnd w:id="317"/>
      <w:bookmarkEnd w:id="318"/>
      <w:bookmarkEnd w:id="319"/>
      <w:bookmarkEnd w:id="320"/>
      <w:bookmarkEnd w:id="321"/>
      <w:bookmarkEnd w:id="322"/>
      <w:bookmarkEnd w:id="323"/>
    </w:p>
    <w:p w:rsidR="007B62FA" w:rsidRDefault="007B62FA" w:rsidP="00B30F3C">
      <w:pPr>
        <w:widowControl/>
        <w:spacing w:before="29" w:line="288" w:lineRule="auto"/>
        <w:rPr>
          <w:kern w:val="0"/>
          <w:sz w:val="24"/>
        </w:rPr>
      </w:pPr>
      <w:r w:rsidRPr="00852B60">
        <w:rPr>
          <w:b/>
          <w:kern w:val="0"/>
          <w:sz w:val="24"/>
        </w:rPr>
        <w:t>8.11.1</w:t>
      </w:r>
      <w:r w:rsidRPr="00B30F3C">
        <w:rPr>
          <w:kern w:val="0"/>
          <w:sz w:val="24"/>
        </w:rPr>
        <w:t>报告期内本基金投资的前十名证券的发行主体未被监管部门立案调查，在本报告编制日前一年内本基金投资的前十名证券的发行主体未受到公开谴责和处罚。</w:t>
      </w:r>
    </w:p>
    <w:p w:rsidR="00D826E9" w:rsidRPr="00D0372D" w:rsidRDefault="00D826E9" w:rsidP="00B30F3C">
      <w:pPr>
        <w:widowControl/>
        <w:spacing w:before="29" w:line="288" w:lineRule="auto"/>
        <w:rPr>
          <w:rFonts w:ascii="宋体" w:hAnsi="宋体"/>
          <w:b/>
          <w:color w:val="000000"/>
          <w:szCs w:val="21"/>
        </w:rPr>
      </w:pPr>
    </w:p>
    <w:p w:rsidR="007B62FA" w:rsidRDefault="007B62FA" w:rsidP="004C3E5A">
      <w:pPr>
        <w:widowControl/>
        <w:spacing w:before="29" w:line="288" w:lineRule="auto"/>
        <w:rPr>
          <w:kern w:val="0"/>
          <w:sz w:val="24"/>
        </w:rPr>
      </w:pPr>
      <w:r w:rsidRPr="00852B60">
        <w:rPr>
          <w:b/>
          <w:kern w:val="0"/>
          <w:sz w:val="24"/>
        </w:rPr>
        <w:t>8.11.2</w:t>
      </w:r>
      <w:r w:rsidRPr="00B30F3C">
        <w:rPr>
          <w:kern w:val="0"/>
          <w:sz w:val="24"/>
        </w:rPr>
        <w:t>本基金投资的前十名股票中，没有超出基金合同规定的备选股票库之外的股票。</w:t>
      </w:r>
    </w:p>
    <w:p w:rsidR="00D826E9" w:rsidRPr="00F92331" w:rsidRDefault="00D826E9" w:rsidP="004C3E5A">
      <w:pPr>
        <w:widowControl/>
        <w:spacing w:before="29" w:line="288" w:lineRule="auto"/>
        <w:rPr>
          <w:kern w:val="0"/>
        </w:rPr>
      </w:pPr>
    </w:p>
    <w:p w:rsidR="007B62FA" w:rsidRPr="00F92331" w:rsidRDefault="007B62FA"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8.11.3</w:t>
      </w:r>
      <w:r w:rsidR="00430272" w:rsidRPr="00F92331">
        <w:rPr>
          <w:rFonts w:ascii="Times New Roman" w:hAnsi="Times New Roman" w:hint="eastAsia"/>
          <w:kern w:val="0"/>
          <w:szCs w:val="24"/>
        </w:rPr>
        <w:t xml:space="preserve"> </w:t>
      </w:r>
      <w:r w:rsidR="004F76F0" w:rsidRPr="00F92331">
        <w:rPr>
          <w:rFonts w:ascii="Times New Roman" w:hAnsi="Times New Roman" w:hint="eastAsia"/>
          <w:kern w:val="0"/>
          <w:szCs w:val="24"/>
        </w:rPr>
        <w:t>期末</w:t>
      </w:r>
      <w:r w:rsidRPr="00F92331">
        <w:rPr>
          <w:rFonts w:ascii="Times New Roman" w:hAnsi="Times New Roman" w:hint="eastAsia"/>
          <w:kern w:val="0"/>
          <w:szCs w:val="24"/>
        </w:rPr>
        <w:t>其他各项资产构成</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20"/>
        <w:gridCol w:w="4431"/>
        <w:gridCol w:w="4105"/>
      </w:tblGrid>
      <w:tr w:rsidR="007B62FA" w:rsidRPr="00D0372D" w:rsidTr="009D7DB4">
        <w:trPr>
          <w:trHeight w:val="285"/>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序号</w:t>
            </w:r>
          </w:p>
        </w:tc>
        <w:tc>
          <w:tcPr>
            <w:tcW w:w="4431" w:type="dxa"/>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名称</w:t>
            </w:r>
          </w:p>
        </w:tc>
        <w:tc>
          <w:tcPr>
            <w:tcW w:w="4105" w:type="dxa"/>
            <w:tcMar>
              <w:top w:w="15" w:type="dxa"/>
              <w:left w:w="15" w:type="dxa"/>
              <w:bottom w:w="0" w:type="dxa"/>
              <w:right w:w="15" w:type="dxa"/>
            </w:tcMar>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金额</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1</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存出保证金</w:t>
            </w:r>
          </w:p>
        </w:tc>
        <w:tc>
          <w:tcPr>
            <w:tcW w:w="4105" w:type="dxa"/>
            <w:tcMar>
              <w:top w:w="15" w:type="dxa"/>
              <w:left w:w="15" w:type="dxa"/>
              <w:bottom w:w="0" w:type="dxa"/>
              <w:right w:w="15" w:type="dxa"/>
            </w:tcMar>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2</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应收证券清算款</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3</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应收股利</w:t>
            </w:r>
          </w:p>
        </w:tc>
        <w:tc>
          <w:tcPr>
            <w:tcW w:w="4105" w:type="dxa"/>
            <w:vAlign w:val="center"/>
          </w:tcPr>
          <w:p w:rsidR="007B62FA" w:rsidRPr="00B30F3C" w:rsidRDefault="007B62FA" w:rsidP="00B30F3C">
            <w:pPr>
              <w:spacing w:before="29" w:line="288" w:lineRule="auto"/>
              <w:jc w:val="right"/>
              <w:rPr>
                <w:sz w:val="24"/>
              </w:rPr>
            </w:pPr>
            <w:r w:rsidRPr="00B30F3C">
              <w:rPr>
                <w:sz w:val="24"/>
              </w:rPr>
              <w:t>9,380.89</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4</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应收利息</w:t>
            </w:r>
          </w:p>
        </w:tc>
        <w:tc>
          <w:tcPr>
            <w:tcW w:w="4105" w:type="dxa"/>
            <w:vAlign w:val="center"/>
          </w:tcPr>
          <w:p w:rsidR="007B62FA" w:rsidRPr="00B30F3C" w:rsidRDefault="007B62FA" w:rsidP="00B30F3C">
            <w:pPr>
              <w:spacing w:before="29" w:line="288" w:lineRule="auto"/>
              <w:jc w:val="right"/>
              <w:rPr>
                <w:sz w:val="24"/>
              </w:rPr>
            </w:pPr>
            <w:r w:rsidRPr="00B30F3C">
              <w:rPr>
                <w:sz w:val="24"/>
              </w:rPr>
              <w:t>11,892.94</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5</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应收申购款</w:t>
            </w:r>
          </w:p>
        </w:tc>
        <w:tc>
          <w:tcPr>
            <w:tcW w:w="4105" w:type="dxa"/>
            <w:vAlign w:val="center"/>
          </w:tcPr>
          <w:p w:rsidR="007B62FA" w:rsidRPr="00B30F3C" w:rsidRDefault="007B62FA" w:rsidP="00B30F3C">
            <w:pPr>
              <w:spacing w:before="29" w:line="288" w:lineRule="auto"/>
              <w:jc w:val="right"/>
              <w:rPr>
                <w:sz w:val="24"/>
              </w:rPr>
            </w:pPr>
            <w:r w:rsidRPr="00B30F3C">
              <w:rPr>
                <w:sz w:val="24"/>
              </w:rPr>
              <w:t>4,224,445.71</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6</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其他应收款</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7</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待摊费用</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206186" w:rsidRDefault="007B62FA" w:rsidP="00DA64B3">
            <w:pPr>
              <w:spacing w:before="29" w:line="288" w:lineRule="auto"/>
              <w:jc w:val="center"/>
              <w:rPr>
                <w:color w:val="000000"/>
                <w:sz w:val="24"/>
              </w:rPr>
            </w:pPr>
            <w:r w:rsidRPr="00206186">
              <w:rPr>
                <w:color w:val="000000"/>
                <w:sz w:val="24"/>
              </w:rPr>
              <w:t>8</w:t>
            </w:r>
          </w:p>
        </w:tc>
        <w:tc>
          <w:tcPr>
            <w:tcW w:w="4431" w:type="dxa"/>
            <w:vAlign w:val="center"/>
          </w:tcPr>
          <w:p w:rsidR="007B62FA" w:rsidRPr="00206186" w:rsidRDefault="007B62FA" w:rsidP="00417F87">
            <w:pPr>
              <w:spacing w:line="360" w:lineRule="auto"/>
              <w:ind w:leftChars="50" w:left="105"/>
              <w:rPr>
                <w:color w:val="000000"/>
                <w:sz w:val="24"/>
              </w:rPr>
            </w:pPr>
            <w:r w:rsidRPr="00206186">
              <w:rPr>
                <w:rFonts w:hint="eastAsia"/>
                <w:color w:val="000000"/>
                <w:sz w:val="24"/>
              </w:rPr>
              <w:t>其他</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206186" w:rsidRDefault="007B62FA" w:rsidP="00206186">
            <w:pPr>
              <w:spacing w:before="29" w:line="288" w:lineRule="auto"/>
              <w:jc w:val="center"/>
              <w:rPr>
                <w:color w:val="000000"/>
                <w:sz w:val="24"/>
              </w:rPr>
            </w:pPr>
            <w:r w:rsidRPr="00206186">
              <w:rPr>
                <w:color w:val="000000"/>
                <w:sz w:val="24"/>
              </w:rPr>
              <w:t>9</w:t>
            </w:r>
          </w:p>
        </w:tc>
        <w:tc>
          <w:tcPr>
            <w:tcW w:w="4431" w:type="dxa"/>
            <w:vAlign w:val="center"/>
          </w:tcPr>
          <w:p w:rsidR="007B62FA" w:rsidRPr="00206186" w:rsidRDefault="007B62FA" w:rsidP="00206186">
            <w:pPr>
              <w:spacing w:before="29" w:line="288" w:lineRule="auto"/>
              <w:ind w:leftChars="50" w:left="105"/>
              <w:rPr>
                <w:color w:val="000000"/>
                <w:sz w:val="24"/>
              </w:rPr>
            </w:pPr>
            <w:r w:rsidRPr="00206186">
              <w:rPr>
                <w:rFonts w:hint="eastAsia"/>
                <w:color w:val="000000"/>
                <w:sz w:val="24"/>
              </w:rPr>
              <w:t>合计</w:t>
            </w:r>
          </w:p>
        </w:tc>
        <w:tc>
          <w:tcPr>
            <w:tcW w:w="4105" w:type="dxa"/>
            <w:vAlign w:val="center"/>
          </w:tcPr>
          <w:p w:rsidR="007B62FA" w:rsidRPr="00B30F3C" w:rsidRDefault="007B62FA" w:rsidP="00B30F3C">
            <w:pPr>
              <w:spacing w:before="29" w:line="288" w:lineRule="auto"/>
              <w:jc w:val="right"/>
              <w:rPr>
                <w:sz w:val="24"/>
              </w:rPr>
            </w:pPr>
            <w:r w:rsidRPr="00B30F3C">
              <w:rPr>
                <w:sz w:val="24"/>
              </w:rPr>
              <w:t>4,245,719.54</w:t>
            </w:r>
          </w:p>
        </w:tc>
      </w:tr>
    </w:tbl>
    <w:p w:rsidR="007B62FA" w:rsidRPr="00D0372D"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8.11.4</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期末持有的处于转股期的可转换债券明细</w:t>
      </w:r>
    </w:p>
    <w:p w:rsidR="00835EAC" w:rsidRPr="00D754A9" w:rsidRDefault="00835EAC" w:rsidP="00835EAC">
      <w:pPr>
        <w:tabs>
          <w:tab w:val="left" w:pos="426"/>
        </w:tabs>
        <w:spacing w:before="29" w:line="288" w:lineRule="auto"/>
        <w:jc w:val="left"/>
        <w:rPr>
          <w:kern w:val="0"/>
          <w:sz w:val="24"/>
        </w:rPr>
      </w:pPr>
      <w:r w:rsidRPr="00D754A9">
        <w:rPr>
          <w:kern w:val="0"/>
          <w:sz w:val="24"/>
        </w:rPr>
        <w:t>本基金本报告期末未持有处于转股期的可转换债券。</w:t>
      </w:r>
    </w:p>
    <w:p w:rsidR="007B62FA" w:rsidRPr="00835EAC"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8.11.5</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期末前十名股票中存在流通受限情况的说明</w:t>
      </w:r>
    </w:p>
    <w:p w:rsidR="00117CC3" w:rsidRPr="00F92331" w:rsidRDefault="00117CC3"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8.11.5</w:t>
      </w:r>
      <w:r w:rsidRPr="00F92331">
        <w:rPr>
          <w:rFonts w:ascii="Times New Roman" w:hAnsi="Times New Roman" w:hint="eastAsia"/>
          <w:kern w:val="0"/>
          <w:szCs w:val="24"/>
        </w:rPr>
        <w:t>.1</w:t>
      </w:r>
      <w:r w:rsidR="00EA53F6" w:rsidRPr="00F92331">
        <w:rPr>
          <w:rFonts w:ascii="Times New Roman" w:hAnsi="Times New Roman" w:hint="eastAsia"/>
          <w:kern w:val="0"/>
          <w:szCs w:val="24"/>
        </w:rPr>
        <w:t xml:space="preserve"> </w:t>
      </w:r>
      <w:r w:rsidRPr="00F92331">
        <w:rPr>
          <w:rFonts w:ascii="Times New Roman" w:hAnsi="Times New Roman" w:hint="eastAsia"/>
          <w:kern w:val="0"/>
          <w:szCs w:val="24"/>
        </w:rPr>
        <w:t>期末指数投资前十名股票中存在流通受限情况的说明</w:t>
      </w:r>
    </w:p>
    <w:p w:rsidR="00AF6D46" w:rsidRPr="00D754A9" w:rsidRDefault="00AF6D46" w:rsidP="00AF6D46">
      <w:pPr>
        <w:tabs>
          <w:tab w:val="left" w:pos="426"/>
        </w:tabs>
        <w:spacing w:before="29" w:line="288" w:lineRule="auto"/>
        <w:jc w:val="left"/>
        <w:rPr>
          <w:kern w:val="0"/>
          <w:sz w:val="24"/>
        </w:rPr>
      </w:pPr>
      <w:r w:rsidRPr="00D754A9">
        <w:rPr>
          <w:kern w:val="0"/>
          <w:sz w:val="24"/>
        </w:rPr>
        <w:t>本基金本报告期末前十名股票中不存在流通受限的情况。</w:t>
      </w:r>
    </w:p>
    <w:p w:rsidR="00273083" w:rsidRPr="00AF6D46" w:rsidRDefault="00273083" w:rsidP="0034193C">
      <w:pPr>
        <w:widowControl/>
        <w:spacing w:line="360" w:lineRule="auto"/>
        <w:rPr>
          <w:rFonts w:ascii="宋体" w:hAnsi="宋体" w:cs="宋体"/>
          <w:kern w:val="0"/>
          <w:szCs w:val="21"/>
        </w:rPr>
      </w:pPr>
    </w:p>
    <w:p w:rsidR="00273083" w:rsidRPr="00F92331" w:rsidRDefault="00117CC3"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8.11.5</w:t>
      </w:r>
      <w:r w:rsidRPr="00F92331">
        <w:rPr>
          <w:rFonts w:ascii="Times New Roman" w:hAnsi="Times New Roman" w:hint="eastAsia"/>
          <w:kern w:val="0"/>
          <w:szCs w:val="24"/>
        </w:rPr>
        <w:t>.2</w:t>
      </w:r>
      <w:r w:rsidR="00273083" w:rsidRPr="00F92331">
        <w:rPr>
          <w:rFonts w:ascii="Times New Roman" w:hAnsi="Times New Roman" w:hint="eastAsia"/>
          <w:kern w:val="0"/>
          <w:szCs w:val="24"/>
        </w:rPr>
        <w:t>报告</w:t>
      </w:r>
      <w:r w:rsidR="00273083" w:rsidRPr="00F92331">
        <w:rPr>
          <w:rFonts w:ascii="Times New Roman" w:hAnsi="Times New Roman"/>
          <w:kern w:val="0"/>
          <w:szCs w:val="24"/>
        </w:rPr>
        <w:t>期末</w:t>
      </w:r>
      <w:r w:rsidR="00273083" w:rsidRPr="00F92331">
        <w:rPr>
          <w:rFonts w:ascii="Times New Roman" w:hAnsi="Times New Roman" w:hint="eastAsia"/>
          <w:kern w:val="0"/>
          <w:szCs w:val="24"/>
        </w:rPr>
        <w:t>积极投资</w:t>
      </w:r>
      <w:r w:rsidR="00273083" w:rsidRPr="00F92331">
        <w:rPr>
          <w:rFonts w:ascii="Times New Roman" w:hAnsi="Times New Roman"/>
          <w:kern w:val="0"/>
          <w:szCs w:val="24"/>
        </w:rPr>
        <w:t>前五名股票中存在流通受限情况的说明</w:t>
      </w:r>
    </w:p>
    <w:p w:rsidR="00273083" w:rsidRPr="00856D61" w:rsidRDefault="00273083" w:rsidP="00856D61">
      <w:pPr>
        <w:tabs>
          <w:tab w:val="left" w:pos="426"/>
        </w:tabs>
        <w:spacing w:before="29" w:line="288" w:lineRule="auto"/>
        <w:jc w:val="left"/>
        <w:rPr>
          <w:kern w:val="0"/>
          <w:sz w:val="24"/>
        </w:rPr>
      </w:pPr>
      <w:r w:rsidRPr="00856D61">
        <w:rPr>
          <w:kern w:val="0"/>
          <w:sz w:val="24"/>
        </w:rPr>
        <w:t>本基金本报告期末未持有积极投资的股票。</w:t>
      </w:r>
    </w:p>
    <w:p w:rsidR="00273083" w:rsidRPr="00D0372D" w:rsidRDefault="00273083" w:rsidP="0034193C">
      <w:pPr>
        <w:widowControl/>
        <w:spacing w:line="360" w:lineRule="auto"/>
        <w:rPr>
          <w:rFonts w:ascii="宋体" w:hAnsi="宋体" w:cs="宋体"/>
          <w:kern w:val="0"/>
          <w:szCs w:val="21"/>
        </w:rPr>
      </w:pPr>
    </w:p>
    <w:p w:rsidR="007B62FA" w:rsidRPr="00F92331" w:rsidRDefault="007B62FA" w:rsidP="00F92331">
      <w:pPr>
        <w:pStyle w:val="20"/>
        <w:spacing w:before="29" w:after="0" w:line="288" w:lineRule="auto"/>
        <w:rPr>
          <w:rFonts w:ascii="Times New Roman" w:hAnsi="Times New Roman"/>
          <w:kern w:val="0"/>
          <w:szCs w:val="24"/>
        </w:rPr>
      </w:pPr>
      <w:r w:rsidRPr="00F92331">
        <w:rPr>
          <w:rFonts w:ascii="Times New Roman" w:hAnsi="Times New Roman"/>
          <w:kern w:val="0"/>
          <w:szCs w:val="24"/>
        </w:rPr>
        <w:t>8.11.6</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投资组合报告附注的其他文字描述部分</w:t>
      </w:r>
    </w:p>
    <w:p w:rsidR="007B62FA" w:rsidRPr="003E57C5" w:rsidRDefault="007B62FA" w:rsidP="003E57C5">
      <w:pPr>
        <w:widowControl/>
        <w:spacing w:before="29" w:line="288" w:lineRule="auto"/>
        <w:rPr>
          <w:kern w:val="0"/>
          <w:sz w:val="24"/>
        </w:rPr>
      </w:pPr>
      <w:r w:rsidRPr="003E57C5">
        <w:rPr>
          <w:kern w:val="0"/>
          <w:sz w:val="24"/>
        </w:rPr>
        <w:t>由于四舍五入的原因，分项之和与合计项之间可能存在尾差。</w:t>
      </w:r>
    </w:p>
    <w:p w:rsidR="00B30F3C" w:rsidRPr="00D0372D" w:rsidRDefault="00B30F3C" w:rsidP="00602A38">
      <w:pPr>
        <w:widowControl/>
        <w:spacing w:line="360" w:lineRule="auto"/>
        <w:ind w:firstLineChars="200" w:firstLine="420"/>
        <w:rPr>
          <w:rFonts w:ascii="宋体" w:hAnsi="宋体" w:cs="宋体"/>
          <w:kern w:val="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24" w:name="_Toc225500050"/>
      <w:bookmarkStart w:id="325" w:name="_Toc352256006"/>
      <w:bookmarkStart w:id="326" w:name="_Toc352256074"/>
      <w:bookmarkStart w:id="327" w:name="_Toc352331252"/>
      <w:bookmarkStart w:id="328" w:name="_Toc362424030"/>
      <w:bookmarkStart w:id="329" w:name="_Toc374459293"/>
      <w:r w:rsidRPr="001A2743">
        <w:rPr>
          <w:rFonts w:hint="eastAsia"/>
          <w:b/>
          <w:bCs/>
          <w:szCs w:val="24"/>
          <w:lang w:val="en-US"/>
        </w:rPr>
        <w:t>§</w:t>
      </w:r>
      <w:r w:rsidRPr="001A2743">
        <w:rPr>
          <w:b/>
          <w:bCs/>
          <w:szCs w:val="24"/>
          <w:lang w:val="en-US"/>
        </w:rPr>
        <w:t>9</w:t>
      </w:r>
      <w:r w:rsidR="003E5E48" w:rsidRPr="001A2743">
        <w:rPr>
          <w:rFonts w:hint="eastAsia"/>
          <w:b/>
          <w:bCs/>
          <w:szCs w:val="24"/>
          <w:lang w:val="en-US"/>
        </w:rPr>
        <w:t xml:space="preserve"> </w:t>
      </w:r>
      <w:r w:rsidR="001822F7" w:rsidRPr="001A2743">
        <w:rPr>
          <w:rFonts w:hint="eastAsia"/>
          <w:b/>
          <w:bCs/>
          <w:szCs w:val="24"/>
          <w:lang w:val="en-US"/>
        </w:rPr>
        <w:t xml:space="preserve"> </w:t>
      </w:r>
      <w:r w:rsidRPr="001A2743">
        <w:rPr>
          <w:rFonts w:hint="eastAsia"/>
          <w:b/>
          <w:bCs/>
          <w:szCs w:val="24"/>
          <w:lang w:val="en-US"/>
        </w:rPr>
        <w:t>基金份额持有人信息</w:t>
      </w:r>
      <w:bookmarkEnd w:id="324"/>
      <w:bookmarkEnd w:id="325"/>
      <w:bookmarkEnd w:id="326"/>
      <w:bookmarkEnd w:id="327"/>
      <w:bookmarkEnd w:id="328"/>
      <w:bookmarkEnd w:id="329"/>
    </w:p>
    <w:p w:rsidR="007B62FA" w:rsidRPr="001A2743" w:rsidRDefault="007B62FA" w:rsidP="001A2743">
      <w:pPr>
        <w:pStyle w:val="20"/>
        <w:spacing w:before="29" w:after="0" w:line="288" w:lineRule="auto"/>
        <w:rPr>
          <w:rFonts w:ascii="Times New Roman" w:hAnsi="Times New Roman"/>
          <w:kern w:val="0"/>
          <w:szCs w:val="24"/>
        </w:rPr>
      </w:pPr>
      <w:bookmarkStart w:id="330" w:name="_Toc225500051"/>
      <w:bookmarkStart w:id="331" w:name="_Toc352256007"/>
      <w:bookmarkStart w:id="332" w:name="_Toc352256075"/>
      <w:bookmarkStart w:id="333" w:name="_Toc352331253"/>
      <w:bookmarkStart w:id="334" w:name="_Toc362424031"/>
      <w:bookmarkStart w:id="335" w:name="_Toc374459294"/>
      <w:r w:rsidRPr="001A2743">
        <w:rPr>
          <w:rFonts w:ascii="Times New Roman" w:hAnsi="Times New Roman"/>
          <w:kern w:val="0"/>
          <w:szCs w:val="24"/>
        </w:rPr>
        <w:t xml:space="preserve">9.1 </w:t>
      </w:r>
      <w:r w:rsidRPr="001A2743">
        <w:rPr>
          <w:rFonts w:ascii="Times New Roman" w:hAnsi="Times New Roman" w:hint="eastAsia"/>
          <w:kern w:val="0"/>
          <w:szCs w:val="24"/>
        </w:rPr>
        <w:t>期末基金份额持有人户数及持有人结构</w:t>
      </w:r>
      <w:bookmarkEnd w:id="330"/>
      <w:bookmarkEnd w:id="331"/>
      <w:bookmarkEnd w:id="332"/>
      <w:bookmarkEnd w:id="333"/>
      <w:bookmarkEnd w:id="334"/>
      <w:bookmarkEnd w:id="335"/>
    </w:p>
    <w:p w:rsidR="00BA33A5" w:rsidRPr="00AD4493" w:rsidRDefault="00BA33A5" w:rsidP="00AD4493">
      <w:pPr>
        <w:autoSpaceDE w:val="0"/>
        <w:autoSpaceDN w:val="0"/>
        <w:adjustRightInd w:val="0"/>
        <w:spacing w:before="29" w:line="288" w:lineRule="auto"/>
        <w:ind w:left="15"/>
        <w:jc w:val="right"/>
        <w:rPr>
          <w:color w:val="000000"/>
          <w:sz w:val="24"/>
        </w:rPr>
      </w:pPr>
      <w:r w:rsidRPr="00AD4493">
        <w:rPr>
          <w:rFonts w:hint="eastAsia"/>
          <w:color w:val="000000"/>
          <w:sz w:val="24"/>
        </w:rPr>
        <w:t>份额单位：份</w:t>
      </w: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3725F9" w:rsidRPr="005003EC" w:rsidTr="003725F9">
        <w:trPr>
          <w:jc w:val="center"/>
        </w:trPr>
        <w:tc>
          <w:tcPr>
            <w:tcW w:w="964" w:type="pct"/>
            <w:vMerge w:val="restart"/>
            <w:tcBorders>
              <w:top w:val="single" w:sz="8" w:space="0" w:color="000000"/>
              <w:left w:val="single" w:sz="8" w:space="0" w:color="000000"/>
              <w:right w:val="single" w:sz="8" w:space="0" w:color="000000"/>
            </w:tcBorders>
            <w:vAlign w:val="center"/>
          </w:tcPr>
          <w:p w:rsidR="001C5EC1" w:rsidRDefault="007F239A">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持有人结构</w:t>
            </w:r>
          </w:p>
        </w:tc>
      </w:tr>
      <w:tr w:rsidR="003725F9" w:rsidRPr="005003EC" w:rsidTr="003725F9">
        <w:trPr>
          <w:jc w:val="center"/>
        </w:trPr>
        <w:tc>
          <w:tcPr>
            <w:tcW w:w="964" w:type="pct"/>
            <w:vMerge/>
            <w:tcBorders>
              <w:left w:val="single" w:sz="8" w:space="0" w:color="000000"/>
              <w:right w:val="single" w:sz="8" w:space="0" w:color="000000"/>
            </w:tcBorders>
          </w:tcPr>
          <w:p w:rsidR="001C5EC1" w:rsidRDefault="001C5EC1">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个人投资者</w:t>
            </w:r>
          </w:p>
        </w:tc>
      </w:tr>
      <w:tr w:rsidR="003725F9" w:rsidRPr="005003EC" w:rsidTr="003725F9">
        <w:trPr>
          <w:jc w:val="center"/>
        </w:trPr>
        <w:tc>
          <w:tcPr>
            <w:tcW w:w="964" w:type="pct"/>
            <w:vMerge/>
            <w:tcBorders>
              <w:left w:val="single" w:sz="8" w:space="0" w:color="000000"/>
              <w:bottom w:val="single" w:sz="8" w:space="0" w:color="000000"/>
              <w:right w:val="single" w:sz="8" w:space="0" w:color="000000"/>
            </w:tcBorders>
          </w:tcPr>
          <w:p w:rsidR="001C5EC1" w:rsidRDefault="001C5EC1">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占总份额比例</w:t>
            </w:r>
          </w:p>
        </w:tc>
      </w:tr>
      <w:tr w:rsidR="003725F9" w:rsidRPr="005003EC" w:rsidTr="003725F9">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1C5EC1" w:rsidRDefault="007F239A">
            <w:pPr>
              <w:jc w:val="right"/>
            </w:pPr>
            <w:r>
              <w:rPr>
                <w:bCs/>
                <w:color w:val="000000"/>
                <w:szCs w:val="21"/>
              </w:rPr>
              <w:t>300,399</w:t>
            </w:r>
          </w:p>
        </w:tc>
        <w:tc>
          <w:tcPr>
            <w:tcW w:w="85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3,258.41</w:t>
            </w: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985,599.37</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0.10%</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977,836,217.16</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99.90%</w:t>
            </w:r>
          </w:p>
        </w:tc>
      </w:tr>
    </w:tbl>
    <w:p w:rsidR="00202457" w:rsidRPr="00A66DFB" w:rsidRDefault="00202457" w:rsidP="00A66DFB">
      <w:pPr>
        <w:spacing w:line="360" w:lineRule="auto"/>
        <w:ind w:firstLine="420"/>
        <w:rPr>
          <w:rFonts w:ascii="宋体" w:hAnsi="宋体"/>
          <w:color w:val="000000"/>
          <w:szCs w:val="21"/>
        </w:rPr>
      </w:pPr>
    </w:p>
    <w:p w:rsidR="00202457" w:rsidRPr="0088427E" w:rsidRDefault="00202457" w:rsidP="0088427E">
      <w:pPr>
        <w:pStyle w:val="20"/>
        <w:spacing w:before="29" w:after="0" w:line="288" w:lineRule="auto"/>
        <w:rPr>
          <w:rFonts w:ascii="Times New Roman" w:hAnsi="Times New Roman"/>
          <w:kern w:val="0"/>
          <w:szCs w:val="24"/>
        </w:rPr>
      </w:pPr>
      <w:bookmarkStart w:id="336" w:name="_Toc362424032"/>
      <w:bookmarkStart w:id="337" w:name="_Toc374459295"/>
      <w:r w:rsidRPr="0088427E">
        <w:rPr>
          <w:rFonts w:ascii="Times New Roman" w:hAnsi="Times New Roman"/>
          <w:kern w:val="0"/>
          <w:szCs w:val="24"/>
        </w:rPr>
        <w:t>9.2</w:t>
      </w:r>
      <w:r w:rsidR="000F515E" w:rsidRPr="0088427E">
        <w:rPr>
          <w:rFonts w:ascii="Times New Roman" w:hAnsi="Times New Roman" w:hint="eastAsia"/>
          <w:kern w:val="0"/>
          <w:szCs w:val="24"/>
        </w:rPr>
        <w:t xml:space="preserve"> </w:t>
      </w:r>
      <w:r w:rsidRPr="0088427E">
        <w:rPr>
          <w:rFonts w:ascii="Times New Roman" w:hAnsi="Times New Roman" w:hint="eastAsia"/>
          <w:kern w:val="0"/>
          <w:szCs w:val="24"/>
        </w:rPr>
        <w:t>期末上市基金前十名持有人</w:t>
      </w:r>
      <w:bookmarkEnd w:id="336"/>
      <w:bookmarkEnd w:id="3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7"/>
        <w:gridCol w:w="2779"/>
        <w:gridCol w:w="2610"/>
        <w:gridCol w:w="2378"/>
      </w:tblGrid>
      <w:tr w:rsidR="00202457" w:rsidRPr="00D0372D" w:rsidTr="00E4544A">
        <w:trPr>
          <w:trHeight w:val="952"/>
          <w:jc w:val="center"/>
        </w:trPr>
        <w:tc>
          <w:tcPr>
            <w:tcW w:w="1817" w:type="dxa"/>
            <w:vAlign w:val="center"/>
          </w:tcPr>
          <w:p w:rsidR="00202457" w:rsidRPr="00583E3A" w:rsidRDefault="00202457" w:rsidP="00583E3A">
            <w:pPr>
              <w:spacing w:before="29" w:line="288" w:lineRule="auto"/>
              <w:jc w:val="center"/>
              <w:rPr>
                <w:color w:val="000000"/>
                <w:sz w:val="24"/>
              </w:rPr>
            </w:pPr>
            <w:r w:rsidRPr="00583E3A">
              <w:rPr>
                <w:rFonts w:hint="eastAsia"/>
                <w:color w:val="000000"/>
                <w:sz w:val="24"/>
              </w:rPr>
              <w:t>序号</w:t>
            </w:r>
          </w:p>
        </w:tc>
        <w:tc>
          <w:tcPr>
            <w:tcW w:w="2779" w:type="dxa"/>
            <w:vAlign w:val="center"/>
          </w:tcPr>
          <w:p w:rsidR="00202457" w:rsidRPr="00583E3A" w:rsidRDefault="00202457" w:rsidP="00583E3A">
            <w:pPr>
              <w:spacing w:before="29" w:line="288" w:lineRule="auto"/>
              <w:jc w:val="center"/>
              <w:rPr>
                <w:color w:val="000000"/>
                <w:sz w:val="24"/>
              </w:rPr>
            </w:pPr>
            <w:r w:rsidRPr="00583E3A">
              <w:rPr>
                <w:rFonts w:hint="eastAsia"/>
                <w:color w:val="000000"/>
                <w:sz w:val="24"/>
              </w:rPr>
              <w:t>持有人名称</w:t>
            </w:r>
          </w:p>
        </w:tc>
        <w:tc>
          <w:tcPr>
            <w:tcW w:w="2610" w:type="dxa"/>
            <w:vAlign w:val="center"/>
          </w:tcPr>
          <w:p w:rsidR="00202457" w:rsidRPr="00583E3A" w:rsidRDefault="00202457" w:rsidP="00583E3A">
            <w:pPr>
              <w:spacing w:before="29" w:line="288" w:lineRule="auto"/>
              <w:jc w:val="center"/>
              <w:rPr>
                <w:color w:val="000000"/>
                <w:sz w:val="24"/>
              </w:rPr>
            </w:pPr>
            <w:r w:rsidRPr="00583E3A">
              <w:rPr>
                <w:rFonts w:hint="eastAsia"/>
                <w:color w:val="000000"/>
                <w:sz w:val="24"/>
              </w:rPr>
              <w:t>持有份额（份）</w:t>
            </w:r>
          </w:p>
        </w:tc>
        <w:tc>
          <w:tcPr>
            <w:tcW w:w="2378" w:type="dxa"/>
            <w:vAlign w:val="center"/>
          </w:tcPr>
          <w:p w:rsidR="00202457" w:rsidRPr="00583E3A" w:rsidRDefault="00202457" w:rsidP="00583E3A">
            <w:pPr>
              <w:spacing w:before="29" w:line="288" w:lineRule="auto"/>
              <w:jc w:val="center"/>
              <w:rPr>
                <w:color w:val="000000"/>
                <w:sz w:val="24"/>
              </w:rPr>
            </w:pPr>
            <w:r w:rsidRPr="00583E3A">
              <w:rPr>
                <w:rFonts w:hint="eastAsia"/>
                <w:color w:val="000000"/>
                <w:sz w:val="24"/>
              </w:rPr>
              <w:t>占上市总份额比例</w:t>
            </w:r>
          </w:p>
        </w:tc>
      </w:tr>
      <w:tr w:rsidR="001C5EC1">
        <w:trPr>
          <w:jc w:val="center"/>
        </w:trPr>
        <w:tc>
          <w:tcPr>
            <w:tcW w:w="1817" w:type="dxa"/>
            <w:vAlign w:val="center"/>
          </w:tcPr>
          <w:p w:rsidR="001C5EC1" w:rsidRDefault="007F239A">
            <w:pPr>
              <w:jc w:val="center"/>
            </w:pPr>
            <w:r>
              <w:rPr>
                <w:sz w:val="24"/>
              </w:rPr>
              <w:t>1</w:t>
            </w:r>
          </w:p>
        </w:tc>
        <w:tc>
          <w:tcPr>
            <w:tcW w:w="2779" w:type="dxa"/>
            <w:vAlign w:val="center"/>
          </w:tcPr>
          <w:p w:rsidR="001C5EC1" w:rsidRDefault="007F239A">
            <w:pPr>
              <w:jc w:val="center"/>
            </w:pPr>
            <w:r>
              <w:rPr>
                <w:sz w:val="24"/>
              </w:rPr>
              <w:t>金飚</w:t>
            </w:r>
          </w:p>
        </w:tc>
        <w:tc>
          <w:tcPr>
            <w:tcW w:w="2610" w:type="dxa"/>
            <w:vAlign w:val="center"/>
          </w:tcPr>
          <w:p w:rsidR="001C5EC1" w:rsidRDefault="007F239A">
            <w:pPr>
              <w:jc w:val="right"/>
            </w:pPr>
            <w:r>
              <w:rPr>
                <w:sz w:val="24"/>
              </w:rPr>
              <w:t>3,946,490.00</w:t>
            </w:r>
          </w:p>
        </w:tc>
        <w:tc>
          <w:tcPr>
            <w:tcW w:w="2378" w:type="dxa"/>
            <w:vAlign w:val="center"/>
          </w:tcPr>
          <w:p w:rsidR="001C5EC1" w:rsidRDefault="007F239A">
            <w:pPr>
              <w:jc w:val="right"/>
            </w:pPr>
            <w:r>
              <w:rPr>
                <w:sz w:val="24"/>
              </w:rPr>
              <w:t>9.01%</w:t>
            </w:r>
          </w:p>
        </w:tc>
      </w:tr>
      <w:tr w:rsidR="001C5EC1">
        <w:trPr>
          <w:jc w:val="center"/>
        </w:trPr>
        <w:tc>
          <w:tcPr>
            <w:tcW w:w="1817" w:type="dxa"/>
            <w:vAlign w:val="center"/>
          </w:tcPr>
          <w:p w:rsidR="001C5EC1" w:rsidRDefault="007F239A">
            <w:pPr>
              <w:jc w:val="center"/>
            </w:pPr>
            <w:r>
              <w:rPr>
                <w:sz w:val="24"/>
              </w:rPr>
              <w:t>2</w:t>
            </w:r>
          </w:p>
        </w:tc>
        <w:tc>
          <w:tcPr>
            <w:tcW w:w="2779" w:type="dxa"/>
            <w:vAlign w:val="center"/>
          </w:tcPr>
          <w:p w:rsidR="001C5EC1" w:rsidRDefault="007F239A">
            <w:pPr>
              <w:jc w:val="center"/>
            </w:pPr>
            <w:r>
              <w:rPr>
                <w:sz w:val="24"/>
              </w:rPr>
              <w:t>胡加明</w:t>
            </w:r>
          </w:p>
        </w:tc>
        <w:tc>
          <w:tcPr>
            <w:tcW w:w="2610" w:type="dxa"/>
            <w:vAlign w:val="center"/>
          </w:tcPr>
          <w:p w:rsidR="001C5EC1" w:rsidRDefault="007F239A">
            <w:pPr>
              <w:jc w:val="right"/>
            </w:pPr>
            <w:r>
              <w:rPr>
                <w:sz w:val="24"/>
              </w:rPr>
              <w:t>2,284,147.00</w:t>
            </w:r>
          </w:p>
        </w:tc>
        <w:tc>
          <w:tcPr>
            <w:tcW w:w="2378" w:type="dxa"/>
            <w:vAlign w:val="center"/>
          </w:tcPr>
          <w:p w:rsidR="001C5EC1" w:rsidRDefault="007F239A">
            <w:pPr>
              <w:jc w:val="right"/>
            </w:pPr>
            <w:r>
              <w:rPr>
                <w:sz w:val="24"/>
              </w:rPr>
              <w:t>5.21%</w:t>
            </w:r>
          </w:p>
        </w:tc>
      </w:tr>
      <w:tr w:rsidR="001C5EC1">
        <w:trPr>
          <w:jc w:val="center"/>
        </w:trPr>
        <w:tc>
          <w:tcPr>
            <w:tcW w:w="1817" w:type="dxa"/>
            <w:vAlign w:val="center"/>
          </w:tcPr>
          <w:p w:rsidR="001C5EC1" w:rsidRDefault="007F239A">
            <w:pPr>
              <w:jc w:val="center"/>
            </w:pPr>
            <w:r>
              <w:rPr>
                <w:sz w:val="24"/>
              </w:rPr>
              <w:t>3</w:t>
            </w:r>
          </w:p>
        </w:tc>
        <w:tc>
          <w:tcPr>
            <w:tcW w:w="2779" w:type="dxa"/>
            <w:vAlign w:val="center"/>
          </w:tcPr>
          <w:p w:rsidR="001C5EC1" w:rsidRDefault="007F239A">
            <w:pPr>
              <w:jc w:val="center"/>
            </w:pPr>
            <w:r>
              <w:rPr>
                <w:sz w:val="24"/>
              </w:rPr>
              <w:t>马茵</w:t>
            </w:r>
          </w:p>
        </w:tc>
        <w:tc>
          <w:tcPr>
            <w:tcW w:w="2610" w:type="dxa"/>
            <w:vAlign w:val="center"/>
          </w:tcPr>
          <w:p w:rsidR="001C5EC1" w:rsidRDefault="007F239A">
            <w:pPr>
              <w:jc w:val="right"/>
            </w:pPr>
            <w:r>
              <w:rPr>
                <w:sz w:val="24"/>
              </w:rPr>
              <w:t>1,203,860.00</w:t>
            </w:r>
          </w:p>
        </w:tc>
        <w:tc>
          <w:tcPr>
            <w:tcW w:w="2378" w:type="dxa"/>
            <w:vAlign w:val="center"/>
          </w:tcPr>
          <w:p w:rsidR="001C5EC1" w:rsidRDefault="007F239A">
            <w:pPr>
              <w:jc w:val="right"/>
            </w:pPr>
            <w:r>
              <w:rPr>
                <w:sz w:val="24"/>
              </w:rPr>
              <w:t>2.75%</w:t>
            </w:r>
          </w:p>
        </w:tc>
      </w:tr>
      <w:tr w:rsidR="001C5EC1">
        <w:trPr>
          <w:jc w:val="center"/>
        </w:trPr>
        <w:tc>
          <w:tcPr>
            <w:tcW w:w="1817" w:type="dxa"/>
            <w:vAlign w:val="center"/>
          </w:tcPr>
          <w:p w:rsidR="001C5EC1" w:rsidRDefault="007F239A">
            <w:pPr>
              <w:jc w:val="center"/>
            </w:pPr>
            <w:r>
              <w:rPr>
                <w:sz w:val="24"/>
              </w:rPr>
              <w:t>4</w:t>
            </w:r>
          </w:p>
        </w:tc>
        <w:tc>
          <w:tcPr>
            <w:tcW w:w="2779" w:type="dxa"/>
            <w:vAlign w:val="center"/>
          </w:tcPr>
          <w:p w:rsidR="001C5EC1" w:rsidRDefault="007F239A">
            <w:pPr>
              <w:jc w:val="center"/>
            </w:pPr>
            <w:r>
              <w:rPr>
                <w:sz w:val="24"/>
              </w:rPr>
              <w:t>来立波</w:t>
            </w:r>
          </w:p>
        </w:tc>
        <w:tc>
          <w:tcPr>
            <w:tcW w:w="2610" w:type="dxa"/>
            <w:vAlign w:val="center"/>
          </w:tcPr>
          <w:p w:rsidR="001C5EC1" w:rsidRDefault="007F239A">
            <w:pPr>
              <w:jc w:val="right"/>
            </w:pPr>
            <w:r>
              <w:rPr>
                <w:sz w:val="24"/>
              </w:rPr>
              <w:t>1,000,000.00</w:t>
            </w:r>
          </w:p>
        </w:tc>
        <w:tc>
          <w:tcPr>
            <w:tcW w:w="2378" w:type="dxa"/>
            <w:vAlign w:val="center"/>
          </w:tcPr>
          <w:p w:rsidR="001C5EC1" w:rsidRDefault="007F239A">
            <w:pPr>
              <w:jc w:val="right"/>
            </w:pPr>
            <w:r>
              <w:rPr>
                <w:sz w:val="24"/>
              </w:rPr>
              <w:t>2.28%</w:t>
            </w:r>
          </w:p>
        </w:tc>
      </w:tr>
      <w:tr w:rsidR="001C5EC1">
        <w:trPr>
          <w:jc w:val="center"/>
        </w:trPr>
        <w:tc>
          <w:tcPr>
            <w:tcW w:w="1817" w:type="dxa"/>
            <w:vAlign w:val="center"/>
          </w:tcPr>
          <w:p w:rsidR="001C5EC1" w:rsidRDefault="007F239A">
            <w:pPr>
              <w:jc w:val="center"/>
            </w:pPr>
            <w:r>
              <w:rPr>
                <w:sz w:val="24"/>
              </w:rPr>
              <w:t>5</w:t>
            </w:r>
          </w:p>
        </w:tc>
        <w:tc>
          <w:tcPr>
            <w:tcW w:w="2779" w:type="dxa"/>
            <w:vAlign w:val="center"/>
          </w:tcPr>
          <w:p w:rsidR="001C5EC1" w:rsidRDefault="007F239A">
            <w:pPr>
              <w:jc w:val="center"/>
            </w:pPr>
            <w:r>
              <w:rPr>
                <w:sz w:val="24"/>
              </w:rPr>
              <w:t>张德</w:t>
            </w:r>
          </w:p>
        </w:tc>
        <w:tc>
          <w:tcPr>
            <w:tcW w:w="2610" w:type="dxa"/>
            <w:vAlign w:val="center"/>
          </w:tcPr>
          <w:p w:rsidR="001C5EC1" w:rsidRDefault="007F239A">
            <w:pPr>
              <w:jc w:val="right"/>
            </w:pPr>
            <w:r>
              <w:rPr>
                <w:sz w:val="24"/>
              </w:rPr>
              <w:t>954,800.00</w:t>
            </w:r>
          </w:p>
        </w:tc>
        <w:tc>
          <w:tcPr>
            <w:tcW w:w="2378" w:type="dxa"/>
            <w:vAlign w:val="center"/>
          </w:tcPr>
          <w:p w:rsidR="001C5EC1" w:rsidRDefault="007F239A">
            <w:pPr>
              <w:jc w:val="right"/>
            </w:pPr>
            <w:r>
              <w:rPr>
                <w:sz w:val="24"/>
              </w:rPr>
              <w:t>2.18%</w:t>
            </w:r>
          </w:p>
        </w:tc>
      </w:tr>
      <w:tr w:rsidR="001C5EC1">
        <w:trPr>
          <w:jc w:val="center"/>
        </w:trPr>
        <w:tc>
          <w:tcPr>
            <w:tcW w:w="1817" w:type="dxa"/>
            <w:vAlign w:val="center"/>
          </w:tcPr>
          <w:p w:rsidR="001C5EC1" w:rsidRDefault="007F239A">
            <w:pPr>
              <w:jc w:val="center"/>
            </w:pPr>
            <w:r>
              <w:rPr>
                <w:sz w:val="24"/>
              </w:rPr>
              <w:t>6</w:t>
            </w:r>
          </w:p>
        </w:tc>
        <w:tc>
          <w:tcPr>
            <w:tcW w:w="2779" w:type="dxa"/>
            <w:vAlign w:val="center"/>
          </w:tcPr>
          <w:p w:rsidR="001C5EC1" w:rsidRDefault="007F239A">
            <w:pPr>
              <w:jc w:val="center"/>
            </w:pPr>
            <w:r>
              <w:rPr>
                <w:sz w:val="24"/>
              </w:rPr>
              <w:t>肖乾</w:t>
            </w:r>
          </w:p>
        </w:tc>
        <w:tc>
          <w:tcPr>
            <w:tcW w:w="2610" w:type="dxa"/>
            <w:vAlign w:val="center"/>
          </w:tcPr>
          <w:p w:rsidR="001C5EC1" w:rsidRDefault="007F239A">
            <w:pPr>
              <w:jc w:val="right"/>
            </w:pPr>
            <w:r>
              <w:rPr>
                <w:sz w:val="24"/>
              </w:rPr>
              <w:t>826,786.00</w:t>
            </w:r>
          </w:p>
        </w:tc>
        <w:tc>
          <w:tcPr>
            <w:tcW w:w="2378" w:type="dxa"/>
            <w:vAlign w:val="center"/>
          </w:tcPr>
          <w:p w:rsidR="001C5EC1" w:rsidRDefault="007F239A">
            <w:pPr>
              <w:jc w:val="right"/>
            </w:pPr>
            <w:r>
              <w:rPr>
                <w:sz w:val="24"/>
              </w:rPr>
              <w:t>1.89%</w:t>
            </w:r>
          </w:p>
        </w:tc>
      </w:tr>
      <w:tr w:rsidR="001C5EC1">
        <w:trPr>
          <w:jc w:val="center"/>
        </w:trPr>
        <w:tc>
          <w:tcPr>
            <w:tcW w:w="1817" w:type="dxa"/>
            <w:vAlign w:val="center"/>
          </w:tcPr>
          <w:p w:rsidR="001C5EC1" w:rsidRDefault="007F239A">
            <w:pPr>
              <w:jc w:val="center"/>
            </w:pPr>
            <w:r>
              <w:rPr>
                <w:sz w:val="24"/>
              </w:rPr>
              <w:t>7</w:t>
            </w:r>
          </w:p>
        </w:tc>
        <w:tc>
          <w:tcPr>
            <w:tcW w:w="2779" w:type="dxa"/>
            <w:vAlign w:val="center"/>
          </w:tcPr>
          <w:p w:rsidR="001C5EC1" w:rsidRDefault="007F239A">
            <w:pPr>
              <w:jc w:val="center"/>
            </w:pPr>
            <w:r>
              <w:rPr>
                <w:sz w:val="24"/>
              </w:rPr>
              <w:t>邢世华</w:t>
            </w:r>
          </w:p>
        </w:tc>
        <w:tc>
          <w:tcPr>
            <w:tcW w:w="2610" w:type="dxa"/>
            <w:vAlign w:val="center"/>
          </w:tcPr>
          <w:p w:rsidR="001C5EC1" w:rsidRDefault="007F239A">
            <w:pPr>
              <w:jc w:val="right"/>
            </w:pPr>
            <w:r>
              <w:rPr>
                <w:sz w:val="24"/>
              </w:rPr>
              <w:t>608,972.00</w:t>
            </w:r>
          </w:p>
        </w:tc>
        <w:tc>
          <w:tcPr>
            <w:tcW w:w="2378" w:type="dxa"/>
            <w:vAlign w:val="center"/>
          </w:tcPr>
          <w:p w:rsidR="001C5EC1" w:rsidRDefault="007F239A">
            <w:pPr>
              <w:jc w:val="right"/>
            </w:pPr>
            <w:r>
              <w:rPr>
                <w:sz w:val="24"/>
              </w:rPr>
              <w:t>1.39%</w:t>
            </w:r>
          </w:p>
        </w:tc>
      </w:tr>
      <w:tr w:rsidR="001C5EC1">
        <w:trPr>
          <w:jc w:val="center"/>
        </w:trPr>
        <w:tc>
          <w:tcPr>
            <w:tcW w:w="1817" w:type="dxa"/>
            <w:vAlign w:val="center"/>
          </w:tcPr>
          <w:p w:rsidR="001C5EC1" w:rsidRDefault="007F239A">
            <w:pPr>
              <w:jc w:val="center"/>
            </w:pPr>
            <w:r>
              <w:rPr>
                <w:sz w:val="24"/>
              </w:rPr>
              <w:t>8</w:t>
            </w:r>
          </w:p>
        </w:tc>
        <w:tc>
          <w:tcPr>
            <w:tcW w:w="2779" w:type="dxa"/>
            <w:vAlign w:val="center"/>
          </w:tcPr>
          <w:p w:rsidR="001C5EC1" w:rsidRDefault="007F239A">
            <w:pPr>
              <w:jc w:val="center"/>
            </w:pPr>
            <w:r>
              <w:rPr>
                <w:sz w:val="24"/>
              </w:rPr>
              <w:t>张润芝</w:t>
            </w:r>
          </w:p>
        </w:tc>
        <w:tc>
          <w:tcPr>
            <w:tcW w:w="2610" w:type="dxa"/>
            <w:vAlign w:val="center"/>
          </w:tcPr>
          <w:p w:rsidR="001C5EC1" w:rsidRDefault="007F239A">
            <w:pPr>
              <w:jc w:val="right"/>
            </w:pPr>
            <w:r>
              <w:rPr>
                <w:sz w:val="24"/>
              </w:rPr>
              <w:t>597,213.00</w:t>
            </w:r>
          </w:p>
        </w:tc>
        <w:tc>
          <w:tcPr>
            <w:tcW w:w="2378" w:type="dxa"/>
            <w:vAlign w:val="center"/>
          </w:tcPr>
          <w:p w:rsidR="001C5EC1" w:rsidRDefault="007F239A">
            <w:pPr>
              <w:jc w:val="right"/>
            </w:pPr>
            <w:r>
              <w:rPr>
                <w:sz w:val="24"/>
              </w:rPr>
              <w:t>1.36%</w:t>
            </w:r>
          </w:p>
        </w:tc>
      </w:tr>
      <w:tr w:rsidR="001C5EC1">
        <w:trPr>
          <w:jc w:val="center"/>
        </w:trPr>
        <w:tc>
          <w:tcPr>
            <w:tcW w:w="1817" w:type="dxa"/>
            <w:vAlign w:val="center"/>
          </w:tcPr>
          <w:p w:rsidR="001C5EC1" w:rsidRDefault="007F239A">
            <w:pPr>
              <w:jc w:val="center"/>
            </w:pPr>
            <w:r>
              <w:rPr>
                <w:sz w:val="24"/>
              </w:rPr>
              <w:t>9</w:t>
            </w:r>
          </w:p>
        </w:tc>
        <w:tc>
          <w:tcPr>
            <w:tcW w:w="2779" w:type="dxa"/>
            <w:vAlign w:val="center"/>
          </w:tcPr>
          <w:p w:rsidR="001C5EC1" w:rsidRDefault="007F239A">
            <w:pPr>
              <w:jc w:val="center"/>
            </w:pPr>
            <w:r>
              <w:rPr>
                <w:sz w:val="24"/>
              </w:rPr>
              <w:t>钟原</w:t>
            </w:r>
          </w:p>
        </w:tc>
        <w:tc>
          <w:tcPr>
            <w:tcW w:w="2610" w:type="dxa"/>
            <w:vAlign w:val="center"/>
          </w:tcPr>
          <w:p w:rsidR="001C5EC1" w:rsidRDefault="007F239A">
            <w:pPr>
              <w:jc w:val="right"/>
            </w:pPr>
            <w:r>
              <w:rPr>
                <w:sz w:val="24"/>
              </w:rPr>
              <w:t>490,000.00</w:t>
            </w:r>
          </w:p>
        </w:tc>
        <w:tc>
          <w:tcPr>
            <w:tcW w:w="2378" w:type="dxa"/>
            <w:vAlign w:val="center"/>
          </w:tcPr>
          <w:p w:rsidR="001C5EC1" w:rsidRDefault="007F239A">
            <w:pPr>
              <w:jc w:val="right"/>
            </w:pPr>
            <w:r>
              <w:rPr>
                <w:sz w:val="24"/>
              </w:rPr>
              <w:t>1.12%</w:t>
            </w:r>
          </w:p>
        </w:tc>
      </w:tr>
      <w:tr w:rsidR="001C5EC1">
        <w:trPr>
          <w:jc w:val="center"/>
        </w:trPr>
        <w:tc>
          <w:tcPr>
            <w:tcW w:w="1817" w:type="dxa"/>
            <w:vAlign w:val="center"/>
          </w:tcPr>
          <w:p w:rsidR="001C5EC1" w:rsidRDefault="007F239A">
            <w:pPr>
              <w:jc w:val="center"/>
            </w:pPr>
            <w:r>
              <w:rPr>
                <w:sz w:val="24"/>
              </w:rPr>
              <w:t>10</w:t>
            </w:r>
          </w:p>
        </w:tc>
        <w:tc>
          <w:tcPr>
            <w:tcW w:w="2779" w:type="dxa"/>
            <w:vAlign w:val="center"/>
          </w:tcPr>
          <w:p w:rsidR="001C5EC1" w:rsidRDefault="007F239A">
            <w:pPr>
              <w:jc w:val="center"/>
            </w:pPr>
            <w:r>
              <w:rPr>
                <w:sz w:val="24"/>
              </w:rPr>
              <w:t>陈敏鹤</w:t>
            </w:r>
          </w:p>
        </w:tc>
        <w:tc>
          <w:tcPr>
            <w:tcW w:w="2610" w:type="dxa"/>
            <w:vAlign w:val="center"/>
          </w:tcPr>
          <w:p w:rsidR="001C5EC1" w:rsidRDefault="007F239A">
            <w:pPr>
              <w:jc w:val="right"/>
            </w:pPr>
            <w:r>
              <w:rPr>
                <w:sz w:val="24"/>
              </w:rPr>
              <w:t>349,400.00</w:t>
            </w:r>
          </w:p>
        </w:tc>
        <w:tc>
          <w:tcPr>
            <w:tcW w:w="2378" w:type="dxa"/>
            <w:vAlign w:val="center"/>
          </w:tcPr>
          <w:p w:rsidR="001C5EC1" w:rsidRDefault="007F239A">
            <w:pPr>
              <w:jc w:val="right"/>
            </w:pPr>
            <w:r>
              <w:rPr>
                <w:sz w:val="24"/>
              </w:rPr>
              <w:t>0.80%</w:t>
            </w:r>
          </w:p>
        </w:tc>
      </w:tr>
    </w:tbl>
    <w:p w:rsidR="00202457" w:rsidRPr="00856D61" w:rsidRDefault="00202457" w:rsidP="00856D61">
      <w:pPr>
        <w:tabs>
          <w:tab w:val="left" w:pos="426"/>
        </w:tabs>
        <w:spacing w:before="29" w:line="288" w:lineRule="auto"/>
        <w:jc w:val="left"/>
        <w:rPr>
          <w:kern w:val="0"/>
          <w:sz w:val="24"/>
        </w:rPr>
      </w:pPr>
      <w:r w:rsidRPr="00856D61">
        <w:rPr>
          <w:kern w:val="0"/>
          <w:sz w:val="24"/>
        </w:rPr>
        <w:t>注：持有人为场内持有人。</w:t>
      </w:r>
    </w:p>
    <w:p w:rsidR="00202457" w:rsidRPr="00D0372D" w:rsidRDefault="00202457" w:rsidP="00417F87">
      <w:pPr>
        <w:spacing w:line="360" w:lineRule="auto"/>
        <w:ind w:firstLine="420"/>
        <w:rPr>
          <w:rFonts w:ascii="宋体" w:hAnsi="宋体"/>
          <w:color w:val="000000"/>
          <w:szCs w:val="21"/>
        </w:rPr>
      </w:pPr>
    </w:p>
    <w:p w:rsidR="007B62FA" w:rsidRPr="00AA469C" w:rsidRDefault="007B62FA" w:rsidP="00AA469C">
      <w:pPr>
        <w:pStyle w:val="20"/>
        <w:spacing w:before="29" w:after="0" w:line="288" w:lineRule="auto"/>
        <w:rPr>
          <w:rFonts w:ascii="Times New Roman" w:hAnsi="Times New Roman"/>
          <w:kern w:val="0"/>
          <w:szCs w:val="24"/>
        </w:rPr>
      </w:pPr>
      <w:bookmarkStart w:id="338" w:name="_Toc352256008"/>
      <w:bookmarkStart w:id="339" w:name="_Toc352256076"/>
      <w:bookmarkStart w:id="340" w:name="_Toc352331254"/>
      <w:bookmarkStart w:id="341" w:name="_Toc362424033"/>
      <w:bookmarkStart w:id="342" w:name="_Toc374459296"/>
      <w:r w:rsidRPr="00AA469C">
        <w:rPr>
          <w:rFonts w:ascii="Times New Roman" w:hAnsi="Times New Roman"/>
          <w:kern w:val="0"/>
          <w:szCs w:val="24"/>
        </w:rPr>
        <w:t>9.3</w:t>
      </w:r>
      <w:r w:rsidR="000F515E" w:rsidRPr="00AA469C">
        <w:rPr>
          <w:rFonts w:ascii="Times New Roman" w:hAnsi="Times New Roman" w:hint="eastAsia"/>
          <w:kern w:val="0"/>
          <w:szCs w:val="24"/>
        </w:rPr>
        <w:t xml:space="preserve"> </w:t>
      </w:r>
      <w:r w:rsidRPr="00AA469C">
        <w:rPr>
          <w:rFonts w:ascii="Times New Roman" w:hAnsi="Times New Roman" w:hint="eastAsia"/>
          <w:kern w:val="0"/>
          <w:szCs w:val="24"/>
        </w:rPr>
        <w:t>期末基金管理人的从业人员持有本基金的情况</w:t>
      </w:r>
      <w:bookmarkEnd w:id="338"/>
      <w:bookmarkEnd w:id="339"/>
      <w:bookmarkEnd w:id="340"/>
      <w:bookmarkEnd w:id="341"/>
      <w:bookmarkEnd w:id="342"/>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84"/>
        <w:gridCol w:w="2577"/>
        <w:gridCol w:w="2577"/>
      </w:tblGrid>
      <w:tr w:rsidR="007B62FA" w:rsidRPr="00D0372D" w:rsidTr="002309A7">
        <w:trPr>
          <w:trHeight w:val="465"/>
          <w:jc w:val="center"/>
        </w:trPr>
        <w:tc>
          <w:tcPr>
            <w:tcW w:w="4284" w:type="dxa"/>
            <w:vAlign w:val="center"/>
          </w:tcPr>
          <w:p w:rsidR="007B62FA" w:rsidRPr="0069364B" w:rsidRDefault="007B62FA" w:rsidP="0069364B">
            <w:pPr>
              <w:widowControl/>
              <w:spacing w:before="29" w:line="288" w:lineRule="auto"/>
              <w:jc w:val="center"/>
              <w:rPr>
                <w:color w:val="000000"/>
                <w:kern w:val="0"/>
                <w:sz w:val="24"/>
              </w:rPr>
            </w:pPr>
            <w:r w:rsidRPr="0069364B">
              <w:rPr>
                <w:rFonts w:hint="eastAsia"/>
                <w:color w:val="000000"/>
                <w:kern w:val="0"/>
                <w:sz w:val="24"/>
              </w:rPr>
              <w:t>项目</w:t>
            </w:r>
          </w:p>
        </w:tc>
        <w:tc>
          <w:tcPr>
            <w:tcW w:w="2577" w:type="dxa"/>
            <w:vAlign w:val="center"/>
          </w:tcPr>
          <w:p w:rsidR="007B62FA" w:rsidRPr="0069364B" w:rsidRDefault="007B62FA" w:rsidP="00417F87">
            <w:pPr>
              <w:widowControl/>
              <w:spacing w:line="360" w:lineRule="auto"/>
              <w:jc w:val="center"/>
              <w:rPr>
                <w:color w:val="000000"/>
                <w:kern w:val="0"/>
                <w:sz w:val="24"/>
              </w:rPr>
            </w:pPr>
            <w:r w:rsidRPr="0069364B">
              <w:rPr>
                <w:rFonts w:hint="eastAsia"/>
                <w:color w:val="000000"/>
                <w:kern w:val="0"/>
                <w:sz w:val="24"/>
              </w:rPr>
              <w:t>持有份额总数（份）</w:t>
            </w:r>
          </w:p>
        </w:tc>
        <w:tc>
          <w:tcPr>
            <w:tcW w:w="2577" w:type="dxa"/>
            <w:vAlign w:val="center"/>
          </w:tcPr>
          <w:p w:rsidR="007B62FA" w:rsidRPr="0069364B" w:rsidRDefault="007B62FA" w:rsidP="00417F87">
            <w:pPr>
              <w:widowControl/>
              <w:spacing w:line="360" w:lineRule="auto"/>
              <w:jc w:val="center"/>
              <w:rPr>
                <w:color w:val="000000"/>
                <w:kern w:val="0"/>
                <w:sz w:val="24"/>
              </w:rPr>
            </w:pPr>
            <w:r w:rsidRPr="0069364B">
              <w:rPr>
                <w:rFonts w:hint="eastAsia"/>
                <w:color w:val="000000"/>
                <w:kern w:val="0"/>
                <w:sz w:val="24"/>
              </w:rPr>
              <w:t>占基金总份额比例</w:t>
            </w:r>
          </w:p>
        </w:tc>
      </w:tr>
      <w:tr w:rsidR="00FD108C" w:rsidRPr="00D0372D" w:rsidTr="002309A7">
        <w:trPr>
          <w:trHeight w:val="465"/>
          <w:jc w:val="center"/>
        </w:trPr>
        <w:tc>
          <w:tcPr>
            <w:tcW w:w="4284" w:type="dxa"/>
            <w:vAlign w:val="center"/>
          </w:tcPr>
          <w:p w:rsidR="00FD108C" w:rsidRPr="0069364B" w:rsidRDefault="00FD108C" w:rsidP="0069364B">
            <w:pPr>
              <w:widowControl/>
              <w:spacing w:before="29" w:line="288" w:lineRule="auto"/>
              <w:jc w:val="center"/>
              <w:rPr>
                <w:color w:val="000000"/>
                <w:kern w:val="0"/>
                <w:sz w:val="24"/>
              </w:rPr>
            </w:pPr>
            <w:r w:rsidRPr="0069364B">
              <w:rPr>
                <w:rFonts w:hint="eastAsia"/>
                <w:color w:val="000000"/>
                <w:kern w:val="0"/>
                <w:sz w:val="24"/>
              </w:rPr>
              <w:t>基金管理人所有从业人员持有本基金</w:t>
            </w:r>
          </w:p>
        </w:tc>
        <w:tc>
          <w:tcPr>
            <w:tcW w:w="2577" w:type="dxa"/>
            <w:vAlign w:val="center"/>
          </w:tcPr>
          <w:p w:rsidR="00FD108C" w:rsidRPr="0069364B" w:rsidRDefault="00FD108C" w:rsidP="0069364B">
            <w:pPr>
              <w:widowControl/>
              <w:spacing w:before="29" w:line="288" w:lineRule="auto"/>
              <w:jc w:val="right"/>
              <w:rPr>
                <w:color w:val="000000"/>
                <w:kern w:val="0"/>
                <w:sz w:val="24"/>
              </w:rPr>
            </w:pPr>
            <w:r w:rsidRPr="0069364B">
              <w:rPr>
                <w:color w:val="000000"/>
                <w:kern w:val="0"/>
                <w:sz w:val="24"/>
              </w:rPr>
              <w:t>155,311.11</w:t>
            </w:r>
          </w:p>
        </w:tc>
        <w:tc>
          <w:tcPr>
            <w:tcW w:w="2577" w:type="dxa"/>
            <w:vAlign w:val="center"/>
          </w:tcPr>
          <w:p w:rsidR="00FD108C" w:rsidRPr="0069364B" w:rsidRDefault="00FD108C" w:rsidP="0069364B">
            <w:pPr>
              <w:widowControl/>
              <w:spacing w:before="29" w:line="288" w:lineRule="auto"/>
              <w:jc w:val="right"/>
              <w:rPr>
                <w:color w:val="000000"/>
                <w:kern w:val="0"/>
                <w:sz w:val="24"/>
              </w:rPr>
            </w:pPr>
            <w:r w:rsidRPr="0069364B">
              <w:rPr>
                <w:color w:val="000000"/>
                <w:kern w:val="0"/>
                <w:sz w:val="24"/>
              </w:rPr>
              <w:t>0.02%</w:t>
            </w:r>
          </w:p>
        </w:tc>
      </w:tr>
    </w:tbl>
    <w:p w:rsidR="00331770" w:rsidRPr="00C9525B" w:rsidRDefault="00331770" w:rsidP="00E44171">
      <w:pPr>
        <w:spacing w:line="360" w:lineRule="auto"/>
        <w:jc w:val="left"/>
        <w:rPr>
          <w:rFonts w:ascii="宋体" w:hAnsi="宋体"/>
          <w:szCs w:val="21"/>
        </w:rPr>
      </w:pPr>
    </w:p>
    <w:p w:rsidR="00331770" w:rsidRPr="00AA469C" w:rsidRDefault="00331770" w:rsidP="00AA469C">
      <w:pPr>
        <w:pStyle w:val="20"/>
        <w:spacing w:before="29" w:after="0" w:line="288" w:lineRule="auto"/>
        <w:rPr>
          <w:rFonts w:ascii="Times New Roman" w:hAnsi="Times New Roman"/>
          <w:kern w:val="0"/>
          <w:szCs w:val="24"/>
        </w:rPr>
      </w:pPr>
      <w:r w:rsidRPr="00AA469C">
        <w:rPr>
          <w:rFonts w:ascii="Times New Roman" w:hAnsi="Times New Roman"/>
          <w:kern w:val="0"/>
          <w:szCs w:val="24"/>
        </w:rPr>
        <w:t>9.4</w:t>
      </w:r>
      <w:r w:rsidRPr="00AA469C">
        <w:rPr>
          <w:rFonts w:ascii="Times New Roman" w:hAnsi="Times New Roman"/>
          <w:kern w:val="0"/>
          <w:szCs w:val="24"/>
        </w:rPr>
        <w:t>期末基金管理人的从业人员持有本开放式基金份额总量区间的情况</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917"/>
      </w:tblGrid>
      <w:tr w:rsidR="00331770" w:rsidRPr="00331770" w:rsidTr="00EB4ED4">
        <w:trPr>
          <w:trHeight w:val="285"/>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widowControl/>
              <w:spacing w:before="29" w:line="288" w:lineRule="auto"/>
              <w:jc w:val="center"/>
              <w:rPr>
                <w:color w:val="000000"/>
                <w:kern w:val="0"/>
                <w:sz w:val="24"/>
              </w:rPr>
            </w:pPr>
            <w:r w:rsidRPr="00C9525B">
              <w:rPr>
                <w:color w:val="000000"/>
                <w:kern w:val="0"/>
                <w:sz w:val="24"/>
              </w:rPr>
              <w:t>项目</w:t>
            </w:r>
          </w:p>
        </w:tc>
        <w:tc>
          <w:tcPr>
            <w:tcW w:w="3186" w:type="pct"/>
            <w:shd w:val="clear" w:color="auto" w:fill="auto"/>
            <w:tcMar>
              <w:top w:w="0" w:type="dxa"/>
              <w:left w:w="108" w:type="dxa"/>
              <w:bottom w:w="0" w:type="dxa"/>
              <w:right w:w="108" w:type="dxa"/>
            </w:tcMar>
            <w:vAlign w:val="center"/>
            <w:hideMark/>
          </w:tcPr>
          <w:p w:rsidR="00331770" w:rsidRPr="00C9525B" w:rsidRDefault="00331770" w:rsidP="00C9525B">
            <w:pPr>
              <w:widowControl/>
              <w:spacing w:before="29" w:line="288" w:lineRule="auto"/>
              <w:jc w:val="center"/>
              <w:rPr>
                <w:color w:val="000000"/>
                <w:kern w:val="0"/>
                <w:sz w:val="24"/>
              </w:rPr>
            </w:pPr>
            <w:r w:rsidRPr="00C9525B">
              <w:rPr>
                <w:color w:val="000000"/>
                <w:kern w:val="0"/>
                <w:sz w:val="24"/>
              </w:rPr>
              <w:t>持有基金份额总量的数量区间（万份）</w:t>
            </w:r>
          </w:p>
        </w:tc>
      </w:tr>
      <w:tr w:rsidR="00331770" w:rsidRPr="00331770" w:rsidTr="00EB4ED4">
        <w:trPr>
          <w:trHeight w:val="713"/>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spacing w:before="29" w:line="288" w:lineRule="auto"/>
              <w:jc w:val="left"/>
              <w:rPr>
                <w:color w:val="000000"/>
                <w:sz w:val="24"/>
              </w:rPr>
            </w:pPr>
            <w:r w:rsidRPr="00C9525B">
              <w:rPr>
                <w:color w:val="000000"/>
                <w:sz w:val="24"/>
              </w:rPr>
              <w:t>本公司高级管理人员、基金投资和研究部门负责人持有本开放式基金</w:t>
            </w:r>
          </w:p>
        </w:tc>
        <w:tc>
          <w:tcPr>
            <w:tcW w:w="3186" w:type="pct"/>
            <w:shd w:val="clear" w:color="auto" w:fill="auto"/>
            <w:tcMar>
              <w:top w:w="0" w:type="dxa"/>
              <w:left w:w="108" w:type="dxa"/>
              <w:bottom w:w="0" w:type="dxa"/>
              <w:right w:w="108" w:type="dxa"/>
            </w:tcMar>
            <w:vAlign w:val="center"/>
            <w:hideMark/>
          </w:tcPr>
          <w:p w:rsidR="00331770" w:rsidRPr="00AD73EC" w:rsidRDefault="00331770" w:rsidP="00AD73EC">
            <w:pPr>
              <w:widowControl/>
              <w:spacing w:before="29" w:line="288" w:lineRule="auto"/>
              <w:jc w:val="right"/>
              <w:rPr>
                <w:color w:val="000000"/>
                <w:kern w:val="0"/>
                <w:sz w:val="24"/>
              </w:rPr>
            </w:pPr>
            <w:r w:rsidRPr="00AD73EC">
              <w:rPr>
                <w:color w:val="000000"/>
                <w:kern w:val="0"/>
                <w:sz w:val="24"/>
              </w:rPr>
              <w:t>0</w:t>
            </w:r>
          </w:p>
        </w:tc>
      </w:tr>
      <w:tr w:rsidR="00331770" w:rsidRPr="00331770" w:rsidTr="00EB4ED4">
        <w:trPr>
          <w:trHeight w:val="285"/>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spacing w:before="29" w:line="288" w:lineRule="auto"/>
              <w:jc w:val="left"/>
              <w:rPr>
                <w:color w:val="000000"/>
                <w:sz w:val="24"/>
              </w:rPr>
            </w:pPr>
            <w:r w:rsidRPr="00C9525B">
              <w:rPr>
                <w:color w:val="000000"/>
                <w:sz w:val="24"/>
              </w:rPr>
              <w:t>本基金基金经理持有本开放式基金</w:t>
            </w:r>
          </w:p>
        </w:tc>
        <w:tc>
          <w:tcPr>
            <w:tcW w:w="3186" w:type="pct"/>
            <w:shd w:val="clear" w:color="auto" w:fill="auto"/>
            <w:tcMar>
              <w:top w:w="0" w:type="dxa"/>
              <w:left w:w="108" w:type="dxa"/>
              <w:bottom w:w="0" w:type="dxa"/>
              <w:right w:w="108" w:type="dxa"/>
            </w:tcMar>
            <w:vAlign w:val="center"/>
            <w:hideMark/>
          </w:tcPr>
          <w:p w:rsidR="00331770" w:rsidRPr="00AD73EC" w:rsidRDefault="00331770" w:rsidP="00AD73EC">
            <w:pPr>
              <w:widowControl/>
              <w:spacing w:before="29" w:line="288" w:lineRule="auto"/>
              <w:jc w:val="right"/>
              <w:rPr>
                <w:color w:val="000000"/>
                <w:kern w:val="0"/>
                <w:sz w:val="24"/>
              </w:rPr>
            </w:pPr>
            <w:r w:rsidRPr="00AD73EC">
              <w:rPr>
                <w:color w:val="000000"/>
                <w:kern w:val="0"/>
                <w:sz w:val="24"/>
              </w:rPr>
              <w:t>0</w:t>
            </w:r>
          </w:p>
        </w:tc>
      </w:tr>
    </w:tbl>
    <w:p w:rsidR="007B62FA" w:rsidRPr="00D0372D" w:rsidRDefault="007B62FA" w:rsidP="00417F87">
      <w:pPr>
        <w:spacing w:line="360" w:lineRule="auto"/>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43" w:name="_Toc225500053"/>
      <w:bookmarkStart w:id="344" w:name="_Toc352256009"/>
      <w:bookmarkStart w:id="345" w:name="_Toc352256077"/>
      <w:bookmarkStart w:id="346" w:name="_Toc352331255"/>
      <w:bookmarkStart w:id="347" w:name="_Toc362424034"/>
      <w:bookmarkStart w:id="348" w:name="_Toc374459298"/>
      <w:r w:rsidRPr="00500B50">
        <w:rPr>
          <w:rFonts w:hint="eastAsia"/>
          <w:b/>
          <w:bCs/>
          <w:szCs w:val="24"/>
          <w:lang w:val="en-US"/>
        </w:rPr>
        <w:t>§</w:t>
      </w:r>
      <w:r w:rsidR="00001C10" w:rsidRPr="00500B50">
        <w:rPr>
          <w:b/>
          <w:bCs/>
          <w:szCs w:val="24"/>
          <w:lang w:val="en-US"/>
        </w:rPr>
        <w:t>10</w:t>
      </w:r>
      <w:r w:rsidR="001822F7" w:rsidRPr="00500B50">
        <w:rPr>
          <w:rFonts w:hint="eastAsia"/>
          <w:b/>
          <w:bCs/>
          <w:szCs w:val="24"/>
          <w:lang w:val="en-US"/>
        </w:rPr>
        <w:t xml:space="preserve"> </w:t>
      </w:r>
      <w:r w:rsidR="003E5E48" w:rsidRPr="00500B50">
        <w:rPr>
          <w:rFonts w:hint="eastAsia"/>
          <w:b/>
          <w:bCs/>
          <w:szCs w:val="24"/>
          <w:lang w:val="en-US"/>
        </w:rPr>
        <w:t xml:space="preserve"> </w:t>
      </w:r>
      <w:r w:rsidRPr="00500B50">
        <w:rPr>
          <w:rFonts w:hint="eastAsia"/>
          <w:b/>
          <w:bCs/>
          <w:szCs w:val="24"/>
          <w:lang w:val="en-US"/>
        </w:rPr>
        <w:t>开放式基金份额变动</w:t>
      </w:r>
      <w:bookmarkEnd w:id="343"/>
      <w:bookmarkEnd w:id="344"/>
      <w:bookmarkEnd w:id="345"/>
      <w:bookmarkEnd w:id="346"/>
      <w:bookmarkEnd w:id="347"/>
      <w:bookmarkEnd w:id="348"/>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358"/>
      </w:tblGrid>
      <w:tr w:rsidR="007B62FA" w:rsidRPr="00D0372D" w:rsidTr="00514C59">
        <w:tc>
          <w:tcPr>
            <w:tcW w:w="4928" w:type="dxa"/>
            <w:vAlign w:val="center"/>
          </w:tcPr>
          <w:p w:rsidR="007B62FA" w:rsidRPr="003502C1" w:rsidRDefault="00EF1356" w:rsidP="003502C1">
            <w:pPr>
              <w:spacing w:before="29" w:line="288" w:lineRule="auto"/>
              <w:rPr>
                <w:sz w:val="24"/>
              </w:rPr>
            </w:pPr>
            <w:r w:rsidRPr="003502C1">
              <w:rPr>
                <w:rFonts w:hint="eastAsia"/>
                <w:sz w:val="24"/>
              </w:rPr>
              <w:t>基金合同生效日</w:t>
            </w:r>
            <w:r w:rsidRPr="003502C1">
              <w:rPr>
                <w:rFonts w:hint="eastAsia"/>
                <w:sz w:val="24"/>
              </w:rPr>
              <w:t>(</w:t>
            </w:r>
            <w:r w:rsidR="005A7D56" w:rsidRPr="003502C1">
              <w:rPr>
                <w:sz w:val="24"/>
              </w:rPr>
              <w:t>2015</w:t>
            </w:r>
            <w:r w:rsidR="005A7D56" w:rsidRPr="003502C1">
              <w:rPr>
                <w:sz w:val="24"/>
              </w:rPr>
              <w:t>年</w:t>
            </w:r>
            <w:r w:rsidR="005A7D56" w:rsidRPr="003502C1">
              <w:rPr>
                <w:sz w:val="24"/>
              </w:rPr>
              <w:t>5</w:t>
            </w:r>
            <w:r w:rsidR="005A7D56" w:rsidRPr="003502C1">
              <w:rPr>
                <w:sz w:val="24"/>
              </w:rPr>
              <w:t>月</w:t>
            </w:r>
            <w:r w:rsidR="005A7D56" w:rsidRPr="003502C1">
              <w:rPr>
                <w:sz w:val="24"/>
              </w:rPr>
              <w:t>27</w:t>
            </w:r>
            <w:r w:rsidR="005A7D56" w:rsidRPr="003502C1">
              <w:rPr>
                <w:sz w:val="24"/>
              </w:rPr>
              <w:t>日</w:t>
            </w:r>
            <w:r w:rsidRPr="003502C1">
              <w:rPr>
                <w:rFonts w:hint="eastAsia"/>
                <w:sz w:val="24"/>
              </w:rPr>
              <w:t>)</w:t>
            </w:r>
            <w:r w:rsidR="007B62FA" w:rsidRPr="003502C1">
              <w:rPr>
                <w:rFonts w:hint="eastAsia"/>
                <w:sz w:val="24"/>
              </w:rPr>
              <w:t>基金份额总额</w:t>
            </w:r>
          </w:p>
        </w:tc>
        <w:tc>
          <w:tcPr>
            <w:tcW w:w="4358" w:type="dxa"/>
            <w:vAlign w:val="center"/>
          </w:tcPr>
          <w:p w:rsidR="007B62FA" w:rsidRPr="003502C1" w:rsidRDefault="007B62FA" w:rsidP="003502C1">
            <w:pPr>
              <w:spacing w:before="29" w:line="288" w:lineRule="auto"/>
              <w:jc w:val="right"/>
              <w:rPr>
                <w:sz w:val="24"/>
              </w:rPr>
            </w:pPr>
            <w:r w:rsidRPr="003502C1">
              <w:rPr>
                <w:sz w:val="24"/>
              </w:rPr>
              <w:t>788,924,486.89</w:t>
            </w:r>
          </w:p>
        </w:tc>
      </w:tr>
      <w:tr w:rsidR="007B62FA" w:rsidRPr="00D0372D" w:rsidTr="00514C59">
        <w:tc>
          <w:tcPr>
            <w:tcW w:w="4928" w:type="dxa"/>
            <w:vAlign w:val="center"/>
          </w:tcPr>
          <w:p w:rsidR="007B62FA" w:rsidRPr="003502C1" w:rsidRDefault="008B21EA" w:rsidP="003502C1">
            <w:pPr>
              <w:spacing w:before="29" w:line="288" w:lineRule="auto"/>
              <w:rPr>
                <w:sz w:val="24"/>
              </w:rPr>
            </w:pPr>
            <w:r w:rsidRPr="003502C1">
              <w:rPr>
                <w:rFonts w:hint="eastAsia"/>
                <w:sz w:val="24"/>
              </w:rPr>
              <w:t>本报告期</w:t>
            </w:r>
            <w:r w:rsidR="007B62FA" w:rsidRPr="003502C1">
              <w:rPr>
                <w:rFonts w:hint="eastAsia"/>
                <w:sz w:val="24"/>
              </w:rPr>
              <w:t>期初基金份额总额</w:t>
            </w:r>
          </w:p>
        </w:tc>
        <w:tc>
          <w:tcPr>
            <w:tcW w:w="4358" w:type="dxa"/>
            <w:vAlign w:val="bottom"/>
          </w:tcPr>
          <w:p w:rsidR="007B62FA" w:rsidRPr="003502C1" w:rsidRDefault="007B62FA" w:rsidP="003502C1">
            <w:pPr>
              <w:spacing w:before="29" w:line="288" w:lineRule="auto"/>
              <w:jc w:val="right"/>
              <w:rPr>
                <w:sz w:val="24"/>
              </w:rPr>
            </w:pPr>
            <w:r w:rsidRPr="003502C1">
              <w:rPr>
                <w:sz w:val="24"/>
              </w:rPr>
              <w:t>781,928,105.32</w:t>
            </w:r>
          </w:p>
        </w:tc>
      </w:tr>
      <w:tr w:rsidR="007B62FA" w:rsidRPr="00D0372D" w:rsidTr="00514C59">
        <w:tc>
          <w:tcPr>
            <w:tcW w:w="4928" w:type="dxa"/>
            <w:vAlign w:val="center"/>
          </w:tcPr>
          <w:p w:rsidR="007B62FA" w:rsidRPr="003502C1" w:rsidRDefault="008F3D0D" w:rsidP="003502C1">
            <w:pPr>
              <w:spacing w:before="29" w:line="288" w:lineRule="auto"/>
              <w:rPr>
                <w:sz w:val="24"/>
              </w:rPr>
            </w:pPr>
            <w:r w:rsidRPr="003502C1">
              <w:rPr>
                <w:sz w:val="24"/>
              </w:rPr>
              <w:t>本报告期</w:t>
            </w:r>
            <w:r w:rsidR="007B62FA" w:rsidRPr="003502C1">
              <w:rPr>
                <w:rFonts w:hint="eastAsia"/>
                <w:sz w:val="24"/>
              </w:rPr>
              <w:t>基金总申购份额</w:t>
            </w:r>
          </w:p>
        </w:tc>
        <w:tc>
          <w:tcPr>
            <w:tcW w:w="4358" w:type="dxa"/>
            <w:vAlign w:val="bottom"/>
          </w:tcPr>
          <w:p w:rsidR="007B62FA" w:rsidRPr="003502C1" w:rsidRDefault="007B62FA" w:rsidP="003502C1">
            <w:pPr>
              <w:spacing w:before="29" w:line="288" w:lineRule="auto"/>
              <w:jc w:val="right"/>
              <w:rPr>
                <w:sz w:val="24"/>
              </w:rPr>
            </w:pPr>
            <w:r w:rsidRPr="003502C1">
              <w:rPr>
                <w:sz w:val="24"/>
              </w:rPr>
              <w:t>1,466,560,357.54</w:t>
            </w:r>
          </w:p>
        </w:tc>
      </w:tr>
      <w:tr w:rsidR="007B62FA" w:rsidRPr="00D0372D" w:rsidTr="00514C59">
        <w:tc>
          <w:tcPr>
            <w:tcW w:w="4928" w:type="dxa"/>
            <w:vAlign w:val="center"/>
          </w:tcPr>
          <w:p w:rsidR="007B62FA" w:rsidRPr="003502C1" w:rsidRDefault="007B62FA" w:rsidP="00485F46">
            <w:pPr>
              <w:spacing w:before="29" w:line="288" w:lineRule="auto"/>
              <w:rPr>
                <w:sz w:val="24"/>
              </w:rPr>
            </w:pPr>
            <w:r w:rsidRPr="003502C1">
              <w:rPr>
                <w:rFonts w:hint="eastAsia"/>
                <w:sz w:val="24"/>
              </w:rPr>
              <w:t>减：</w:t>
            </w:r>
            <w:r w:rsidR="008F3D0D" w:rsidRPr="003502C1">
              <w:rPr>
                <w:sz w:val="24"/>
              </w:rPr>
              <w:t>本报告期</w:t>
            </w:r>
            <w:r w:rsidRPr="003502C1">
              <w:rPr>
                <w:rFonts w:hint="eastAsia"/>
                <w:sz w:val="24"/>
              </w:rPr>
              <w:t>基金总赎回份额</w:t>
            </w:r>
          </w:p>
        </w:tc>
        <w:tc>
          <w:tcPr>
            <w:tcW w:w="4358" w:type="dxa"/>
            <w:vAlign w:val="bottom"/>
          </w:tcPr>
          <w:p w:rsidR="007B62FA" w:rsidRPr="003502C1" w:rsidRDefault="007B62FA" w:rsidP="003502C1">
            <w:pPr>
              <w:spacing w:before="29" w:line="288" w:lineRule="auto"/>
              <w:jc w:val="right"/>
              <w:rPr>
                <w:sz w:val="24"/>
              </w:rPr>
            </w:pPr>
            <w:r w:rsidRPr="003502C1">
              <w:rPr>
                <w:sz w:val="24"/>
              </w:rPr>
              <w:t>1,269,666,646.33</w:t>
            </w:r>
          </w:p>
        </w:tc>
      </w:tr>
      <w:tr w:rsidR="007B62FA" w:rsidRPr="00D0372D" w:rsidTr="00514C59">
        <w:tc>
          <w:tcPr>
            <w:tcW w:w="4928" w:type="dxa"/>
            <w:vAlign w:val="center"/>
          </w:tcPr>
          <w:p w:rsidR="007B62FA" w:rsidRPr="003502C1" w:rsidRDefault="008F3D0D" w:rsidP="003502C1">
            <w:pPr>
              <w:spacing w:before="29" w:line="288" w:lineRule="auto"/>
              <w:rPr>
                <w:sz w:val="24"/>
              </w:rPr>
            </w:pPr>
            <w:r w:rsidRPr="003502C1">
              <w:rPr>
                <w:sz w:val="24"/>
              </w:rPr>
              <w:t>本报告期</w:t>
            </w:r>
            <w:r w:rsidR="007B62FA" w:rsidRPr="003502C1">
              <w:rPr>
                <w:rFonts w:hint="eastAsia"/>
                <w:sz w:val="24"/>
              </w:rPr>
              <w:t>基金拆分变动份额</w:t>
            </w:r>
          </w:p>
        </w:tc>
        <w:tc>
          <w:tcPr>
            <w:tcW w:w="4358" w:type="dxa"/>
            <w:vAlign w:val="bottom"/>
          </w:tcPr>
          <w:p w:rsidR="007B62FA" w:rsidRPr="003502C1" w:rsidRDefault="007B62FA" w:rsidP="003502C1">
            <w:pPr>
              <w:spacing w:before="29" w:line="288" w:lineRule="auto"/>
              <w:jc w:val="right"/>
              <w:rPr>
                <w:sz w:val="24"/>
              </w:rPr>
            </w:pPr>
            <w:r w:rsidRPr="003502C1">
              <w:rPr>
                <w:sz w:val="24"/>
              </w:rPr>
              <w:t>-</w:t>
            </w:r>
          </w:p>
        </w:tc>
      </w:tr>
      <w:tr w:rsidR="007B62FA" w:rsidRPr="00D0372D" w:rsidTr="00514C59">
        <w:tc>
          <w:tcPr>
            <w:tcW w:w="4928" w:type="dxa"/>
            <w:vAlign w:val="center"/>
          </w:tcPr>
          <w:p w:rsidR="007B62FA" w:rsidRPr="003502C1" w:rsidRDefault="007B62FA" w:rsidP="003502C1">
            <w:pPr>
              <w:spacing w:before="29" w:line="288" w:lineRule="auto"/>
              <w:rPr>
                <w:sz w:val="24"/>
              </w:rPr>
            </w:pPr>
            <w:r w:rsidRPr="003502C1">
              <w:rPr>
                <w:rFonts w:hint="eastAsia"/>
                <w:sz w:val="24"/>
              </w:rPr>
              <w:t>本报告期期末基金份额总额</w:t>
            </w:r>
          </w:p>
        </w:tc>
        <w:tc>
          <w:tcPr>
            <w:tcW w:w="4358" w:type="dxa"/>
            <w:vAlign w:val="center"/>
          </w:tcPr>
          <w:p w:rsidR="007B62FA" w:rsidRPr="003502C1" w:rsidRDefault="007B62FA" w:rsidP="003502C1">
            <w:pPr>
              <w:spacing w:before="29" w:line="288" w:lineRule="auto"/>
              <w:jc w:val="right"/>
              <w:rPr>
                <w:sz w:val="24"/>
              </w:rPr>
            </w:pPr>
            <w:r w:rsidRPr="003502C1">
              <w:rPr>
                <w:sz w:val="24"/>
              </w:rPr>
              <w:t>978,821,816.53</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Default="007B62FA" w:rsidP="00856D61">
      <w:pPr>
        <w:tabs>
          <w:tab w:val="left" w:pos="426"/>
        </w:tabs>
        <w:spacing w:before="29" w:line="288" w:lineRule="auto"/>
        <w:jc w:val="left"/>
        <w:rPr>
          <w:kern w:val="0"/>
          <w:sz w:val="24"/>
        </w:rPr>
      </w:pPr>
      <w:r w:rsidRPr="00856D61">
        <w:rPr>
          <w:kern w:val="0"/>
          <w:sz w:val="24"/>
        </w:rPr>
        <w:t xml:space="preserve">    2</w:t>
      </w:r>
      <w:r w:rsidRPr="00856D61">
        <w:rPr>
          <w:kern w:val="0"/>
          <w:sz w:val="24"/>
        </w:rPr>
        <w:t>、如果本报告期间发生转换出业务，则总赎回份额中包含该业务。</w:t>
      </w:r>
    </w:p>
    <w:p w:rsidR="00514C59" w:rsidRPr="00856D61" w:rsidRDefault="00514C59" w:rsidP="00856D61">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49" w:name="_Toc225500054"/>
      <w:bookmarkStart w:id="350" w:name="_Toc352256010"/>
      <w:bookmarkStart w:id="351" w:name="_Toc352256078"/>
      <w:bookmarkStart w:id="352" w:name="_Toc352331256"/>
      <w:bookmarkStart w:id="353" w:name="_Toc362424035"/>
      <w:bookmarkStart w:id="354" w:name="_Toc374459299"/>
      <w:r w:rsidRPr="00D166A2">
        <w:rPr>
          <w:rFonts w:hint="eastAsia"/>
          <w:b/>
          <w:bCs/>
          <w:szCs w:val="24"/>
          <w:lang w:val="en-US"/>
        </w:rPr>
        <w:t>§</w:t>
      </w:r>
      <w:r w:rsidRPr="00D166A2">
        <w:rPr>
          <w:b/>
          <w:bCs/>
          <w:szCs w:val="24"/>
          <w:lang w:val="en-US"/>
        </w:rPr>
        <w:t>11</w:t>
      </w:r>
      <w:r w:rsidR="001822F7" w:rsidRPr="00D166A2">
        <w:rPr>
          <w:rFonts w:hint="eastAsia"/>
          <w:b/>
          <w:bCs/>
          <w:szCs w:val="24"/>
          <w:lang w:val="en-US"/>
        </w:rPr>
        <w:t xml:space="preserve"> </w:t>
      </w:r>
      <w:r w:rsidR="003E5E48" w:rsidRPr="00D166A2">
        <w:rPr>
          <w:rFonts w:hint="eastAsia"/>
          <w:b/>
          <w:bCs/>
          <w:szCs w:val="24"/>
          <w:lang w:val="en-US"/>
        </w:rPr>
        <w:t xml:space="preserve"> </w:t>
      </w:r>
      <w:r w:rsidRPr="00D166A2">
        <w:rPr>
          <w:rFonts w:hint="eastAsia"/>
          <w:b/>
          <w:bCs/>
          <w:szCs w:val="24"/>
          <w:lang w:val="en-US"/>
        </w:rPr>
        <w:t>重大事件揭示</w:t>
      </w:r>
      <w:bookmarkEnd w:id="349"/>
      <w:bookmarkEnd w:id="350"/>
      <w:bookmarkEnd w:id="351"/>
      <w:bookmarkEnd w:id="352"/>
      <w:bookmarkEnd w:id="353"/>
      <w:bookmarkEnd w:id="354"/>
    </w:p>
    <w:p w:rsidR="00FC649E" w:rsidRPr="00FC649E" w:rsidRDefault="00FC649E" w:rsidP="00FC649E"/>
    <w:p w:rsidR="007B62FA" w:rsidRPr="00D166A2" w:rsidRDefault="007B62FA" w:rsidP="00D166A2">
      <w:pPr>
        <w:pStyle w:val="20"/>
        <w:spacing w:before="29" w:after="0" w:line="288" w:lineRule="auto"/>
        <w:rPr>
          <w:rFonts w:ascii="Times New Roman" w:hAnsi="Times New Roman"/>
          <w:kern w:val="0"/>
          <w:szCs w:val="24"/>
        </w:rPr>
      </w:pPr>
      <w:bookmarkStart w:id="355" w:name="_Toc352256011"/>
      <w:bookmarkStart w:id="356" w:name="_Toc352256079"/>
      <w:bookmarkStart w:id="357" w:name="_Toc352331257"/>
      <w:bookmarkStart w:id="358" w:name="_Toc362424036"/>
      <w:bookmarkStart w:id="359" w:name="_Toc374459300"/>
      <w:r w:rsidRPr="00D166A2">
        <w:rPr>
          <w:rFonts w:ascii="Times New Roman" w:hAnsi="Times New Roman"/>
          <w:kern w:val="0"/>
          <w:szCs w:val="24"/>
        </w:rPr>
        <w:t>11.1</w:t>
      </w:r>
      <w:r w:rsidRPr="00D166A2">
        <w:rPr>
          <w:rFonts w:ascii="Times New Roman" w:hAnsi="Times New Roman" w:hint="eastAsia"/>
          <w:kern w:val="0"/>
          <w:szCs w:val="24"/>
        </w:rPr>
        <w:t>基金份额持有人大会决议</w:t>
      </w:r>
      <w:bookmarkEnd w:id="355"/>
      <w:bookmarkEnd w:id="356"/>
      <w:bookmarkEnd w:id="357"/>
      <w:bookmarkEnd w:id="358"/>
      <w:bookmarkEnd w:id="359"/>
    </w:p>
    <w:p w:rsidR="007B62FA" w:rsidRDefault="007B62FA" w:rsidP="003920A4">
      <w:pPr>
        <w:widowControl/>
        <w:spacing w:before="29" w:line="288" w:lineRule="auto"/>
        <w:ind w:firstLineChars="200" w:firstLine="480"/>
        <w:rPr>
          <w:kern w:val="0"/>
          <w:sz w:val="24"/>
        </w:rPr>
      </w:pPr>
      <w:r w:rsidRPr="003920A4">
        <w:rPr>
          <w:kern w:val="0"/>
          <w:sz w:val="24"/>
        </w:rPr>
        <w:t>本基金本报告期内未召开基金份额持有人大会。</w:t>
      </w:r>
    </w:p>
    <w:p w:rsidR="00957022" w:rsidRPr="00D0372D" w:rsidRDefault="00957022" w:rsidP="00957022">
      <w:pPr>
        <w:widowControl/>
        <w:spacing w:before="29" w:line="288"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360" w:name="_Toc352256012"/>
      <w:bookmarkStart w:id="361" w:name="_Toc352256080"/>
      <w:bookmarkStart w:id="362" w:name="_Toc352331258"/>
      <w:bookmarkStart w:id="363" w:name="_Toc362424037"/>
      <w:bookmarkStart w:id="364" w:name="_Toc374459301"/>
      <w:r w:rsidRPr="00D166A2">
        <w:rPr>
          <w:rFonts w:ascii="Times New Roman" w:hAnsi="Times New Roman"/>
          <w:kern w:val="0"/>
          <w:szCs w:val="24"/>
        </w:rPr>
        <w:lastRenderedPageBreak/>
        <w:t xml:space="preserve">11.2 </w:t>
      </w:r>
      <w:r w:rsidRPr="00D166A2">
        <w:rPr>
          <w:rFonts w:ascii="Times New Roman" w:hAnsi="Times New Roman" w:hint="eastAsia"/>
          <w:kern w:val="0"/>
          <w:szCs w:val="24"/>
        </w:rPr>
        <w:t>基金管理人、基金托管人的专门基金托管部门的重大人事变动</w:t>
      </w:r>
      <w:bookmarkEnd w:id="360"/>
      <w:bookmarkEnd w:id="361"/>
      <w:bookmarkEnd w:id="362"/>
      <w:bookmarkEnd w:id="363"/>
      <w:bookmarkEnd w:id="364"/>
    </w:p>
    <w:p w:rsidR="001C5EC1" w:rsidRDefault="007F239A">
      <w:pPr>
        <w:widowControl/>
        <w:spacing w:before="29" w:line="288" w:lineRule="auto"/>
        <w:ind w:firstLineChars="200" w:firstLine="480"/>
        <w:rPr>
          <w:kern w:val="0"/>
          <w:sz w:val="24"/>
        </w:rPr>
      </w:pPr>
      <w:r>
        <w:rPr>
          <w:kern w:val="0"/>
          <w:sz w:val="24"/>
        </w:rPr>
        <w:t>1</w:t>
      </w:r>
      <w:r>
        <w:rPr>
          <w:kern w:val="0"/>
          <w:sz w:val="24"/>
        </w:rPr>
        <w:t>、基金管理人的重大人事变动：</w:t>
      </w:r>
    </w:p>
    <w:p w:rsidR="001C5EC1" w:rsidRDefault="007F239A">
      <w:pPr>
        <w:widowControl/>
        <w:spacing w:before="29" w:line="288" w:lineRule="auto"/>
        <w:ind w:firstLineChars="200" w:firstLine="480"/>
        <w:rPr>
          <w:kern w:val="0"/>
          <w:sz w:val="24"/>
        </w:rPr>
      </w:pPr>
      <w:r>
        <w:rPr>
          <w:kern w:val="0"/>
          <w:sz w:val="24"/>
        </w:rPr>
        <w:t>（</w:t>
      </w:r>
      <w:r>
        <w:rPr>
          <w:kern w:val="0"/>
          <w:sz w:val="24"/>
        </w:rPr>
        <w:t>1</w:t>
      </w:r>
      <w:r>
        <w:rPr>
          <w:kern w:val="0"/>
          <w:sz w:val="24"/>
        </w:rPr>
        <w:t>）本基金管理人于</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日发布公告，经公司第四届董事会第三十二次会议审议通过，同意苏奋先生辞去公司督察长职务，并于</w:t>
      </w:r>
      <w:r>
        <w:rPr>
          <w:kern w:val="0"/>
          <w:sz w:val="24"/>
        </w:rPr>
        <w:t>2018</w:t>
      </w:r>
      <w:r>
        <w:rPr>
          <w:kern w:val="0"/>
          <w:sz w:val="24"/>
        </w:rPr>
        <w:t>年</w:t>
      </w:r>
      <w:r>
        <w:rPr>
          <w:kern w:val="0"/>
          <w:sz w:val="24"/>
        </w:rPr>
        <w:t>9</w:t>
      </w:r>
      <w:r>
        <w:rPr>
          <w:kern w:val="0"/>
          <w:sz w:val="24"/>
        </w:rPr>
        <w:t>月</w:t>
      </w:r>
      <w:r>
        <w:rPr>
          <w:kern w:val="0"/>
          <w:sz w:val="24"/>
        </w:rPr>
        <w:t>28</w:t>
      </w:r>
      <w:r>
        <w:rPr>
          <w:kern w:val="0"/>
          <w:sz w:val="24"/>
        </w:rPr>
        <w:t>日发布公告，经公司第四届董事会第三十三次会议审议通过，同意佘川女士担任公司督察长职务；</w:t>
      </w:r>
    </w:p>
    <w:p w:rsidR="001C5EC1" w:rsidRDefault="007F239A">
      <w:pPr>
        <w:widowControl/>
        <w:spacing w:before="29" w:line="288" w:lineRule="auto"/>
        <w:ind w:firstLineChars="200" w:firstLine="480"/>
        <w:rPr>
          <w:kern w:val="0"/>
          <w:sz w:val="24"/>
        </w:rPr>
      </w:pPr>
      <w:r>
        <w:rPr>
          <w:kern w:val="0"/>
          <w:sz w:val="24"/>
        </w:rPr>
        <w:t>（</w:t>
      </w:r>
      <w:r>
        <w:rPr>
          <w:kern w:val="0"/>
          <w:sz w:val="24"/>
        </w:rPr>
        <w:t>2</w:t>
      </w:r>
      <w:r>
        <w:rPr>
          <w:kern w:val="0"/>
          <w:sz w:val="24"/>
        </w:rPr>
        <w:t>）本基金管理人于</w:t>
      </w:r>
      <w:r>
        <w:rPr>
          <w:kern w:val="0"/>
          <w:sz w:val="24"/>
        </w:rPr>
        <w:t>2018</w:t>
      </w:r>
      <w:r>
        <w:rPr>
          <w:kern w:val="0"/>
          <w:sz w:val="24"/>
        </w:rPr>
        <w:t>年</w:t>
      </w:r>
      <w:r>
        <w:rPr>
          <w:kern w:val="0"/>
          <w:sz w:val="24"/>
        </w:rPr>
        <w:t>10</w:t>
      </w:r>
      <w:r>
        <w:rPr>
          <w:kern w:val="0"/>
          <w:sz w:val="24"/>
        </w:rPr>
        <w:t>月</w:t>
      </w:r>
      <w:r>
        <w:rPr>
          <w:kern w:val="0"/>
          <w:sz w:val="24"/>
        </w:rPr>
        <w:t>20</w:t>
      </w:r>
      <w:r>
        <w:rPr>
          <w:kern w:val="0"/>
          <w:sz w:val="24"/>
        </w:rPr>
        <w:t>日发布公告，经公司第五届董事会第一次会议审议通过，选举阮红女士担任公司董事长（法定代表人），并于</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日发布公告，经公司第五届董事会第五次会议审议通过，选举谢卫先生担任公司总经理，阮红女士不再担任公司总经理。期后变动敬请关注基金管理人发布的相关公告。</w:t>
      </w:r>
    </w:p>
    <w:p w:rsidR="007B62FA" w:rsidRDefault="007B62FA" w:rsidP="003920A4">
      <w:pPr>
        <w:widowControl/>
        <w:spacing w:before="29" w:line="288" w:lineRule="auto"/>
        <w:ind w:firstLineChars="200" w:firstLine="480"/>
        <w:rPr>
          <w:kern w:val="0"/>
          <w:sz w:val="24"/>
        </w:rPr>
      </w:pPr>
      <w:r w:rsidRPr="003920A4">
        <w:rPr>
          <w:kern w:val="0"/>
          <w:sz w:val="24"/>
        </w:rPr>
        <w:t>2</w:t>
      </w:r>
      <w:r w:rsidRPr="003920A4">
        <w:rPr>
          <w:kern w:val="0"/>
          <w:sz w:val="24"/>
        </w:rPr>
        <w:t>、基金托管人的基金托管部门的重大人事变动：</w:t>
      </w:r>
      <w:r w:rsidR="00C36587" w:rsidRPr="00C36587">
        <w:rPr>
          <w:rFonts w:hint="eastAsia"/>
          <w:kern w:val="0"/>
          <w:sz w:val="24"/>
        </w:rPr>
        <w:t>本报告期内，本行总行聘任刘琳同志、李智同志为本行托管业务部高级专家</w:t>
      </w:r>
      <w:r w:rsidRPr="003920A4">
        <w:rPr>
          <w:kern w:val="0"/>
          <w:sz w:val="24"/>
        </w:rPr>
        <w:t>。</w:t>
      </w:r>
    </w:p>
    <w:p w:rsidR="00957022" w:rsidRPr="003920A4" w:rsidRDefault="00957022" w:rsidP="003920A4">
      <w:pPr>
        <w:widowControl/>
        <w:spacing w:before="29" w:line="288" w:lineRule="auto"/>
        <w:ind w:firstLineChars="200" w:firstLine="480"/>
        <w:rPr>
          <w:kern w:val="0"/>
          <w:sz w:val="24"/>
        </w:rPr>
      </w:pPr>
    </w:p>
    <w:p w:rsidR="007B62FA" w:rsidRPr="00D166A2" w:rsidRDefault="007B62FA" w:rsidP="00D166A2">
      <w:pPr>
        <w:pStyle w:val="20"/>
        <w:spacing w:before="29" w:after="0" w:line="288" w:lineRule="auto"/>
        <w:rPr>
          <w:rFonts w:ascii="Times New Roman" w:hAnsi="Times New Roman"/>
          <w:kern w:val="0"/>
          <w:szCs w:val="24"/>
        </w:rPr>
      </w:pPr>
      <w:bookmarkStart w:id="365" w:name="_Toc352256013"/>
      <w:bookmarkStart w:id="366" w:name="_Toc352256081"/>
      <w:bookmarkStart w:id="367" w:name="_Toc352331259"/>
      <w:bookmarkStart w:id="368" w:name="_Toc362424038"/>
      <w:bookmarkStart w:id="369" w:name="_Toc374459302"/>
      <w:r w:rsidRPr="00D166A2">
        <w:rPr>
          <w:rFonts w:ascii="Times New Roman" w:hAnsi="Times New Roman"/>
          <w:kern w:val="0"/>
          <w:szCs w:val="24"/>
        </w:rPr>
        <w:t xml:space="preserve">11.3 </w:t>
      </w:r>
      <w:r w:rsidRPr="00D166A2">
        <w:rPr>
          <w:rFonts w:ascii="Times New Roman" w:hAnsi="Times New Roman" w:hint="eastAsia"/>
          <w:kern w:val="0"/>
          <w:szCs w:val="24"/>
        </w:rPr>
        <w:t>涉及基金管理人、基金财产、基金托管业务的诉讼</w:t>
      </w:r>
      <w:bookmarkEnd w:id="365"/>
      <w:bookmarkEnd w:id="366"/>
      <w:bookmarkEnd w:id="367"/>
      <w:bookmarkEnd w:id="368"/>
      <w:bookmarkEnd w:id="369"/>
    </w:p>
    <w:p w:rsidR="007B62FA" w:rsidRPr="0052560E" w:rsidRDefault="007B62FA" w:rsidP="0052560E">
      <w:pPr>
        <w:widowControl/>
        <w:spacing w:before="29" w:line="288" w:lineRule="auto"/>
        <w:ind w:firstLineChars="200" w:firstLine="480"/>
        <w:rPr>
          <w:kern w:val="0"/>
          <w:sz w:val="24"/>
        </w:rPr>
      </w:pPr>
      <w:r w:rsidRPr="0052560E">
        <w:rPr>
          <w:kern w:val="0"/>
          <w:sz w:val="24"/>
        </w:rPr>
        <w:t>本报告期内未发生涉及本基金管理人、基金财产、基金托管业务的诉讼事项。</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370" w:name="_Toc352256014"/>
      <w:bookmarkStart w:id="371" w:name="_Toc352256082"/>
      <w:bookmarkStart w:id="372" w:name="_Toc352331260"/>
      <w:bookmarkStart w:id="373" w:name="_Toc362424039"/>
      <w:bookmarkStart w:id="374" w:name="_Toc374459303"/>
      <w:r w:rsidRPr="00D166A2">
        <w:rPr>
          <w:rFonts w:ascii="Times New Roman" w:hAnsi="Times New Roman"/>
          <w:kern w:val="0"/>
          <w:szCs w:val="24"/>
        </w:rPr>
        <w:t xml:space="preserve">11.4 </w:t>
      </w:r>
      <w:r w:rsidRPr="00D166A2">
        <w:rPr>
          <w:rFonts w:ascii="Times New Roman" w:hAnsi="Times New Roman" w:hint="eastAsia"/>
          <w:kern w:val="0"/>
          <w:szCs w:val="24"/>
        </w:rPr>
        <w:t>基金投资策略的改变</w:t>
      </w:r>
      <w:bookmarkEnd w:id="370"/>
      <w:bookmarkEnd w:id="371"/>
      <w:bookmarkEnd w:id="372"/>
      <w:bookmarkEnd w:id="373"/>
      <w:bookmarkEnd w:id="374"/>
    </w:p>
    <w:p w:rsidR="007B62FA" w:rsidRDefault="007B62FA" w:rsidP="0052560E">
      <w:pPr>
        <w:widowControl/>
        <w:spacing w:before="29" w:line="288" w:lineRule="auto"/>
        <w:ind w:firstLineChars="200" w:firstLine="480"/>
        <w:rPr>
          <w:kern w:val="0"/>
          <w:sz w:val="24"/>
        </w:rPr>
      </w:pPr>
      <w:r w:rsidRPr="0052560E">
        <w:rPr>
          <w:kern w:val="0"/>
          <w:sz w:val="24"/>
        </w:rPr>
        <w:t>本基金本报告期内投资策略未发生改变。</w:t>
      </w:r>
    </w:p>
    <w:p w:rsidR="00E11E45" w:rsidRDefault="00E11E45" w:rsidP="0052560E">
      <w:pPr>
        <w:widowControl/>
        <w:spacing w:before="29" w:line="288" w:lineRule="auto"/>
        <w:ind w:firstLineChars="200" w:firstLine="480"/>
        <w:rPr>
          <w:kern w:val="0"/>
          <w:sz w:val="24"/>
        </w:rPr>
      </w:pPr>
    </w:p>
    <w:p w:rsidR="00E11E45" w:rsidRPr="00F74F88" w:rsidRDefault="00E11E45" w:rsidP="00E11E45">
      <w:pPr>
        <w:pStyle w:val="20"/>
        <w:spacing w:before="0" w:after="0"/>
        <w:rPr>
          <w:rFonts w:ascii="Times New Roman" w:eastAsiaTheme="minorEastAsia" w:hAnsi="Times New Roman"/>
          <w:color w:val="000000" w:themeColor="text1"/>
          <w:szCs w:val="24"/>
        </w:rPr>
      </w:pPr>
      <w:r w:rsidRPr="00E11E45">
        <w:rPr>
          <w:rFonts w:ascii="Times New Roman" w:hAnsi="Times New Roman"/>
          <w:kern w:val="0"/>
          <w:szCs w:val="24"/>
        </w:rPr>
        <w:t>11.5</w:t>
      </w:r>
      <w:r w:rsidRPr="00E11E45">
        <w:rPr>
          <w:rFonts w:ascii="Times New Roman" w:hAnsi="Times New Roman" w:hint="eastAsia"/>
          <w:kern w:val="0"/>
          <w:szCs w:val="24"/>
        </w:rPr>
        <w:t xml:space="preserve"> </w:t>
      </w:r>
      <w:r w:rsidRPr="00E11E45">
        <w:rPr>
          <w:rFonts w:ascii="Times New Roman" w:hAnsi="Times New Roman" w:hint="eastAsia"/>
          <w:kern w:val="0"/>
          <w:szCs w:val="24"/>
        </w:rPr>
        <w:t>本报告期持有的基金发生的重大影响</w:t>
      </w:r>
      <w:r w:rsidRPr="00F74F88">
        <w:rPr>
          <w:rFonts w:ascii="Times New Roman" w:eastAsiaTheme="minorEastAsia" w:hAnsi="Times New Roman" w:hint="eastAsia"/>
          <w:color w:val="000000" w:themeColor="text1"/>
          <w:szCs w:val="24"/>
        </w:rPr>
        <w:t>事件</w:t>
      </w:r>
    </w:p>
    <w:p w:rsidR="00E11E45" w:rsidRPr="00F74F88" w:rsidRDefault="00E11E45" w:rsidP="00E11E45">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375" w:name="_Toc352256015"/>
      <w:bookmarkStart w:id="376" w:name="_Toc352256083"/>
      <w:bookmarkStart w:id="377" w:name="_Toc352331261"/>
      <w:bookmarkStart w:id="378" w:name="_Toc362424040"/>
      <w:bookmarkStart w:id="379" w:name="_Toc374459304"/>
      <w:r w:rsidRPr="00D166A2">
        <w:rPr>
          <w:rFonts w:ascii="Times New Roman" w:hAnsi="Times New Roman"/>
          <w:kern w:val="0"/>
          <w:szCs w:val="24"/>
        </w:rPr>
        <w:t>11.</w:t>
      </w:r>
      <w:bookmarkEnd w:id="375"/>
      <w:bookmarkEnd w:id="376"/>
      <w:bookmarkEnd w:id="377"/>
      <w:r w:rsidR="00E11E45">
        <w:rPr>
          <w:rFonts w:ascii="Times New Roman" w:hAnsi="Times New Roman"/>
          <w:kern w:val="0"/>
          <w:szCs w:val="24"/>
        </w:rPr>
        <w:t>6</w:t>
      </w:r>
      <w:r w:rsidR="00E235AE" w:rsidRPr="00D166A2">
        <w:rPr>
          <w:rFonts w:ascii="Times New Roman" w:hAnsi="Times New Roman" w:hint="eastAsia"/>
          <w:kern w:val="0"/>
          <w:szCs w:val="24"/>
        </w:rPr>
        <w:t>为基金进行审计的会计师事务所情况</w:t>
      </w:r>
      <w:bookmarkEnd w:id="378"/>
      <w:bookmarkEnd w:id="379"/>
    </w:p>
    <w:p w:rsidR="007B62FA" w:rsidRPr="0052560E" w:rsidRDefault="007B62FA" w:rsidP="0052560E">
      <w:pPr>
        <w:widowControl/>
        <w:spacing w:before="29" w:line="288" w:lineRule="auto"/>
        <w:ind w:firstLineChars="200" w:firstLine="480"/>
        <w:rPr>
          <w:kern w:val="0"/>
          <w:sz w:val="24"/>
        </w:rPr>
      </w:pPr>
      <w:bookmarkStart w:id="380" w:name="OLE_LINK3"/>
      <w:r w:rsidRPr="0052560E">
        <w:rPr>
          <w:kern w:val="0"/>
          <w:sz w:val="24"/>
        </w:rPr>
        <w:t>本报告期内，为本基金提供审计服务的会计师事务所为普华永道中天会计师事务所（特殊普通合伙），本期审计费为</w:t>
      </w:r>
      <w:r w:rsidRPr="0052560E">
        <w:rPr>
          <w:kern w:val="0"/>
          <w:sz w:val="24"/>
        </w:rPr>
        <w:t>100,000</w:t>
      </w:r>
      <w:r w:rsidRPr="0052560E">
        <w:rPr>
          <w:kern w:val="0"/>
          <w:sz w:val="24"/>
        </w:rPr>
        <w:t>元。自本基金合同生效以来，本基金未改聘为其审计的会计师事务所。</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381" w:name="_Toc352256016"/>
      <w:bookmarkStart w:id="382" w:name="_Toc352256084"/>
      <w:bookmarkStart w:id="383" w:name="_Toc352331262"/>
      <w:bookmarkStart w:id="384" w:name="_Toc362424041"/>
      <w:bookmarkStart w:id="385" w:name="_Toc374459305"/>
      <w:bookmarkEnd w:id="380"/>
      <w:r w:rsidRPr="00D166A2">
        <w:rPr>
          <w:rFonts w:ascii="Times New Roman" w:hAnsi="Times New Roman"/>
          <w:kern w:val="0"/>
          <w:szCs w:val="24"/>
        </w:rPr>
        <w:t>11.</w:t>
      </w:r>
      <w:r w:rsidR="00E11E45">
        <w:rPr>
          <w:rFonts w:ascii="Times New Roman" w:hAnsi="Times New Roman"/>
          <w:kern w:val="0"/>
          <w:szCs w:val="24"/>
        </w:rPr>
        <w:t>7</w:t>
      </w:r>
      <w:r w:rsidRPr="00D166A2">
        <w:rPr>
          <w:rFonts w:ascii="Times New Roman" w:hAnsi="Times New Roman"/>
          <w:kern w:val="0"/>
          <w:szCs w:val="24"/>
        </w:rPr>
        <w:t xml:space="preserve"> </w:t>
      </w:r>
      <w:r w:rsidRPr="00D166A2">
        <w:rPr>
          <w:rFonts w:ascii="Times New Roman" w:hAnsi="Times New Roman" w:hint="eastAsia"/>
          <w:kern w:val="0"/>
          <w:szCs w:val="24"/>
        </w:rPr>
        <w:t>管理人、托管人及其高级管理人员受稽查或处罚等情况</w:t>
      </w:r>
      <w:bookmarkEnd w:id="381"/>
      <w:bookmarkEnd w:id="382"/>
      <w:bookmarkEnd w:id="383"/>
      <w:bookmarkEnd w:id="384"/>
      <w:bookmarkEnd w:id="385"/>
    </w:p>
    <w:p w:rsidR="001C5EC1" w:rsidRDefault="007F239A">
      <w:pPr>
        <w:widowControl/>
        <w:spacing w:before="29" w:line="288" w:lineRule="auto"/>
        <w:ind w:firstLineChars="200" w:firstLine="480"/>
        <w:rPr>
          <w:kern w:val="0"/>
          <w:sz w:val="24"/>
        </w:rPr>
      </w:pPr>
      <w:r>
        <w:rPr>
          <w:kern w:val="0"/>
          <w:sz w:val="24"/>
        </w:rPr>
        <w:t>1</w:t>
      </w:r>
      <w:r>
        <w:rPr>
          <w:kern w:val="0"/>
          <w:sz w:val="24"/>
        </w:rPr>
        <w:t>、管理人及其高级管理人员受稽查或处罚等情况</w:t>
      </w:r>
    </w:p>
    <w:p w:rsidR="001C5EC1" w:rsidRDefault="007F239A">
      <w:pPr>
        <w:widowControl/>
        <w:spacing w:before="29" w:line="288" w:lineRule="auto"/>
        <w:ind w:firstLineChars="200" w:firstLine="480"/>
        <w:rPr>
          <w:kern w:val="0"/>
          <w:sz w:val="24"/>
        </w:rPr>
      </w:pPr>
      <w:r>
        <w:rPr>
          <w:kern w:val="0"/>
          <w:sz w:val="24"/>
        </w:rPr>
        <w:t>基金管理人及其高级管理人员本报告期内未受监管部门稽查或处罚。</w:t>
      </w:r>
    </w:p>
    <w:p w:rsidR="001C5EC1" w:rsidRDefault="007F239A">
      <w:pPr>
        <w:widowControl/>
        <w:spacing w:before="29" w:line="288" w:lineRule="auto"/>
        <w:ind w:firstLineChars="200" w:firstLine="480"/>
        <w:rPr>
          <w:kern w:val="0"/>
          <w:sz w:val="24"/>
        </w:rPr>
      </w:pPr>
      <w:r>
        <w:rPr>
          <w:kern w:val="0"/>
          <w:sz w:val="24"/>
        </w:rPr>
        <w:t>2</w:t>
      </w:r>
      <w:r>
        <w:rPr>
          <w:kern w:val="0"/>
          <w:sz w:val="24"/>
        </w:rPr>
        <w:t>、托管人及其高级管理人员受稽查或处罚等情况</w:t>
      </w:r>
    </w:p>
    <w:p w:rsidR="007B62FA" w:rsidRPr="0052560E" w:rsidRDefault="007B62FA" w:rsidP="0052560E">
      <w:pPr>
        <w:widowControl/>
        <w:spacing w:before="29" w:line="288" w:lineRule="auto"/>
        <w:ind w:firstLineChars="200" w:firstLine="480"/>
        <w:rPr>
          <w:kern w:val="0"/>
          <w:sz w:val="24"/>
        </w:rPr>
      </w:pPr>
      <w:r w:rsidRPr="0052560E">
        <w:rPr>
          <w:kern w:val="0"/>
          <w:sz w:val="24"/>
        </w:rPr>
        <w:t>基金托管人及其高级管理人员本报告期内未受监管部门稽查或处罚。</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386" w:name="_Toc352256017"/>
      <w:bookmarkStart w:id="387" w:name="_Toc352256085"/>
      <w:bookmarkStart w:id="388" w:name="_Toc352331263"/>
      <w:bookmarkStart w:id="389" w:name="_Toc362424042"/>
      <w:bookmarkStart w:id="390" w:name="_Toc374459306"/>
      <w:r w:rsidRPr="00D166A2">
        <w:rPr>
          <w:rFonts w:ascii="Times New Roman" w:hAnsi="Times New Roman"/>
          <w:kern w:val="0"/>
          <w:szCs w:val="24"/>
        </w:rPr>
        <w:lastRenderedPageBreak/>
        <w:t>11.</w:t>
      </w:r>
      <w:r w:rsidR="00E11E45">
        <w:rPr>
          <w:rFonts w:ascii="Times New Roman" w:hAnsi="Times New Roman"/>
          <w:kern w:val="0"/>
          <w:szCs w:val="24"/>
        </w:rPr>
        <w:t>8</w:t>
      </w:r>
      <w:r w:rsidRPr="00D166A2">
        <w:rPr>
          <w:rFonts w:ascii="Times New Roman" w:hAnsi="Times New Roman"/>
          <w:kern w:val="0"/>
          <w:szCs w:val="24"/>
        </w:rPr>
        <w:t xml:space="preserve"> </w:t>
      </w:r>
      <w:r w:rsidRPr="00D166A2">
        <w:rPr>
          <w:rFonts w:ascii="Times New Roman" w:hAnsi="Times New Roman" w:hint="eastAsia"/>
          <w:kern w:val="0"/>
          <w:szCs w:val="24"/>
        </w:rPr>
        <w:t>基金租用证券公司交易单元的有关情况</w:t>
      </w:r>
      <w:bookmarkEnd w:id="386"/>
      <w:bookmarkEnd w:id="387"/>
      <w:bookmarkEnd w:id="388"/>
      <w:bookmarkEnd w:id="389"/>
      <w:bookmarkEnd w:id="390"/>
    </w:p>
    <w:p w:rsidR="007B62FA" w:rsidRPr="00D166A2" w:rsidRDefault="007B62FA" w:rsidP="00D166A2">
      <w:pPr>
        <w:pStyle w:val="20"/>
        <w:spacing w:before="29" w:after="0" w:line="288" w:lineRule="auto"/>
        <w:rPr>
          <w:rFonts w:ascii="Times New Roman" w:hAnsi="Times New Roman"/>
          <w:kern w:val="0"/>
          <w:szCs w:val="24"/>
        </w:rPr>
      </w:pPr>
      <w:bookmarkStart w:id="391" w:name="_Toc249760070"/>
      <w:r w:rsidRPr="00D166A2">
        <w:rPr>
          <w:rFonts w:ascii="Times New Roman" w:hAnsi="Times New Roman"/>
          <w:kern w:val="0"/>
          <w:szCs w:val="24"/>
        </w:rPr>
        <w:t>11.</w:t>
      </w:r>
      <w:r w:rsidR="00E11E45">
        <w:rPr>
          <w:rFonts w:ascii="Times New Roman" w:hAnsi="Times New Roman"/>
          <w:kern w:val="0"/>
          <w:szCs w:val="24"/>
        </w:rPr>
        <w:t>8</w:t>
      </w:r>
      <w:r w:rsidRPr="00D166A2">
        <w:rPr>
          <w:rFonts w:ascii="Times New Roman" w:hAnsi="Times New Roman"/>
          <w:kern w:val="0"/>
          <w:szCs w:val="24"/>
        </w:rPr>
        <w:t>.1</w:t>
      </w:r>
      <w:r w:rsidR="000F515E" w:rsidRPr="00D166A2">
        <w:rPr>
          <w:rFonts w:ascii="Times New Roman" w:hAnsi="Times New Roman" w:hint="eastAsia"/>
          <w:kern w:val="0"/>
          <w:szCs w:val="24"/>
        </w:rPr>
        <w:t xml:space="preserve"> </w:t>
      </w:r>
      <w:r w:rsidRPr="00D166A2">
        <w:rPr>
          <w:rFonts w:ascii="Times New Roman" w:hAnsi="Times New Roman" w:hint="eastAsia"/>
          <w:kern w:val="0"/>
          <w:szCs w:val="24"/>
        </w:rPr>
        <w:t>基金租用证券公司交易单元进行股票投资及佣金支付情况</w:t>
      </w:r>
      <w:bookmarkEnd w:id="391"/>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7B62FA" w:rsidRPr="007F6A2C" w:rsidTr="004616F3">
        <w:tc>
          <w:tcPr>
            <w:tcW w:w="1286" w:type="dxa"/>
            <w:vMerge w:val="restart"/>
            <w:vAlign w:val="center"/>
          </w:tcPr>
          <w:p w:rsidR="007B62FA" w:rsidRPr="007F6A2C" w:rsidRDefault="007B62FA" w:rsidP="006316E9">
            <w:pPr>
              <w:spacing w:before="29" w:line="288" w:lineRule="auto"/>
              <w:jc w:val="center"/>
              <w:rPr>
                <w:color w:val="000000"/>
                <w:szCs w:val="21"/>
              </w:rPr>
            </w:pPr>
            <w:bookmarkStart w:id="392" w:name="_Toc249760071"/>
            <w:r w:rsidRPr="007F6A2C">
              <w:rPr>
                <w:rFonts w:hint="eastAsia"/>
                <w:color w:val="000000"/>
                <w:szCs w:val="21"/>
              </w:rPr>
              <w:t>券商名称</w:t>
            </w:r>
          </w:p>
        </w:tc>
        <w:tc>
          <w:tcPr>
            <w:tcW w:w="1286" w:type="dxa"/>
            <w:vMerge w:val="restart"/>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交易单元数量</w:t>
            </w:r>
          </w:p>
        </w:tc>
        <w:tc>
          <w:tcPr>
            <w:tcW w:w="2571" w:type="dxa"/>
            <w:gridSpan w:val="2"/>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股票交易</w:t>
            </w:r>
          </w:p>
        </w:tc>
        <w:tc>
          <w:tcPr>
            <w:tcW w:w="2570" w:type="dxa"/>
            <w:gridSpan w:val="2"/>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应支付该券商的佣金</w:t>
            </w:r>
          </w:p>
        </w:tc>
        <w:tc>
          <w:tcPr>
            <w:tcW w:w="1285" w:type="dxa"/>
            <w:vMerge w:val="restart"/>
            <w:vAlign w:val="center"/>
          </w:tcPr>
          <w:p w:rsidR="007B62FA" w:rsidRPr="007F6A2C" w:rsidRDefault="007B62FA" w:rsidP="006316E9">
            <w:pPr>
              <w:spacing w:before="29" w:line="288" w:lineRule="auto"/>
              <w:jc w:val="center"/>
              <w:rPr>
                <w:rFonts w:ascii="宋体" w:hAnsi="宋体"/>
                <w:color w:val="000000"/>
                <w:kern w:val="0"/>
                <w:szCs w:val="21"/>
              </w:rPr>
            </w:pPr>
            <w:r w:rsidRPr="007F6A2C">
              <w:rPr>
                <w:rFonts w:hint="eastAsia"/>
                <w:color w:val="000000"/>
                <w:szCs w:val="21"/>
              </w:rPr>
              <w:t>备注</w:t>
            </w:r>
          </w:p>
        </w:tc>
      </w:tr>
      <w:tr w:rsidR="007B62FA" w:rsidRPr="007F6A2C" w:rsidTr="004616F3">
        <w:tc>
          <w:tcPr>
            <w:tcW w:w="1286" w:type="dxa"/>
            <w:vMerge/>
            <w:vAlign w:val="center"/>
          </w:tcPr>
          <w:p w:rsidR="007B62FA" w:rsidRPr="007F6A2C" w:rsidRDefault="007B62FA" w:rsidP="00417F87">
            <w:pPr>
              <w:widowControl/>
              <w:spacing w:line="360" w:lineRule="auto"/>
              <w:jc w:val="left"/>
              <w:rPr>
                <w:rFonts w:ascii="宋体" w:hAnsi="宋体"/>
                <w:color w:val="000000"/>
                <w:szCs w:val="21"/>
              </w:rPr>
            </w:pPr>
          </w:p>
        </w:tc>
        <w:tc>
          <w:tcPr>
            <w:tcW w:w="1286" w:type="dxa"/>
            <w:vMerge/>
            <w:vAlign w:val="center"/>
          </w:tcPr>
          <w:p w:rsidR="007B62FA" w:rsidRPr="007F6A2C" w:rsidRDefault="007B62FA" w:rsidP="00417F87">
            <w:pPr>
              <w:widowControl/>
              <w:spacing w:line="360" w:lineRule="auto"/>
              <w:jc w:val="left"/>
              <w:rPr>
                <w:rFonts w:ascii="宋体" w:hAnsi="宋体"/>
                <w:color w:val="000000"/>
                <w:szCs w:val="21"/>
              </w:rPr>
            </w:pPr>
          </w:p>
        </w:tc>
        <w:tc>
          <w:tcPr>
            <w:tcW w:w="1286"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成交金额</w:t>
            </w:r>
          </w:p>
        </w:tc>
        <w:tc>
          <w:tcPr>
            <w:tcW w:w="1285"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占当期股票成交总额的比例</w:t>
            </w:r>
          </w:p>
        </w:tc>
        <w:tc>
          <w:tcPr>
            <w:tcW w:w="1285"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佣金</w:t>
            </w:r>
          </w:p>
        </w:tc>
        <w:tc>
          <w:tcPr>
            <w:tcW w:w="1285"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占当期佣金总量的比例</w:t>
            </w:r>
          </w:p>
        </w:tc>
        <w:tc>
          <w:tcPr>
            <w:tcW w:w="1285" w:type="dxa"/>
            <w:vMerge/>
            <w:vAlign w:val="center"/>
          </w:tcPr>
          <w:p w:rsidR="007B62FA" w:rsidRPr="007F6A2C" w:rsidRDefault="007B62FA" w:rsidP="00417F87">
            <w:pPr>
              <w:widowControl/>
              <w:spacing w:line="360" w:lineRule="auto"/>
              <w:jc w:val="left"/>
              <w:rPr>
                <w:rFonts w:ascii="宋体" w:hAnsi="宋体"/>
                <w:color w:val="000000"/>
                <w:kern w:val="0"/>
                <w:szCs w:val="21"/>
              </w:rPr>
            </w:pPr>
          </w:p>
        </w:tc>
      </w:tr>
      <w:tr w:rsidR="004616F3" w:rsidTr="00023193">
        <w:tc>
          <w:tcPr>
            <w:tcW w:w="1286" w:type="dxa"/>
            <w:vAlign w:val="center"/>
          </w:tcPr>
          <w:p w:rsidR="004616F3" w:rsidRDefault="004616F3" w:rsidP="004616F3">
            <w:pPr>
              <w:jc w:val="center"/>
            </w:pPr>
            <w:r>
              <w:rPr>
                <w:color w:val="000000"/>
                <w:szCs w:val="21"/>
              </w:rPr>
              <w:t>CICC Hong Kong Securities Limited</w:t>
            </w:r>
          </w:p>
        </w:tc>
        <w:tc>
          <w:tcPr>
            <w:tcW w:w="1286" w:type="dxa"/>
            <w:vAlign w:val="center"/>
          </w:tcPr>
          <w:p w:rsidR="004616F3" w:rsidRDefault="004616F3" w:rsidP="004616F3">
            <w:pPr>
              <w:jc w:val="right"/>
            </w:pPr>
            <w:r>
              <w:rPr>
                <w:color w:val="000000"/>
                <w:szCs w:val="21"/>
              </w:rPr>
              <w:t>-</w:t>
            </w:r>
          </w:p>
        </w:tc>
        <w:tc>
          <w:tcPr>
            <w:tcW w:w="1286" w:type="dxa"/>
            <w:vAlign w:val="center"/>
          </w:tcPr>
          <w:p w:rsidR="004616F3" w:rsidRDefault="004616F3" w:rsidP="004616F3">
            <w:pPr>
              <w:jc w:val="right"/>
            </w:pPr>
            <w:r>
              <w:rPr>
                <w:color w:val="000000"/>
                <w:szCs w:val="21"/>
              </w:rPr>
              <w:t>502,730,309.19</w:t>
            </w:r>
          </w:p>
        </w:tc>
        <w:tc>
          <w:tcPr>
            <w:tcW w:w="1285" w:type="dxa"/>
            <w:vAlign w:val="center"/>
          </w:tcPr>
          <w:p w:rsidR="004616F3" w:rsidRDefault="004616F3" w:rsidP="004616F3">
            <w:pPr>
              <w:jc w:val="right"/>
            </w:pPr>
            <w:r>
              <w:rPr>
                <w:color w:val="000000"/>
                <w:szCs w:val="21"/>
              </w:rPr>
              <w:t>34.00%</w:t>
            </w:r>
          </w:p>
        </w:tc>
        <w:tc>
          <w:tcPr>
            <w:tcW w:w="1285" w:type="dxa"/>
            <w:vAlign w:val="center"/>
          </w:tcPr>
          <w:p w:rsidR="004616F3" w:rsidRDefault="004616F3" w:rsidP="004616F3">
            <w:pPr>
              <w:jc w:val="right"/>
            </w:pPr>
            <w:r>
              <w:rPr>
                <w:color w:val="000000"/>
                <w:szCs w:val="21"/>
              </w:rPr>
              <w:t>701,669.34</w:t>
            </w:r>
          </w:p>
        </w:tc>
        <w:tc>
          <w:tcPr>
            <w:tcW w:w="1285" w:type="dxa"/>
            <w:vAlign w:val="center"/>
          </w:tcPr>
          <w:p w:rsidR="004616F3" w:rsidRDefault="004616F3" w:rsidP="004616F3">
            <w:pPr>
              <w:jc w:val="right"/>
            </w:pPr>
            <w:r>
              <w:rPr>
                <w:color w:val="000000"/>
                <w:szCs w:val="21"/>
              </w:rPr>
              <w:t>35.08%</w:t>
            </w:r>
          </w:p>
        </w:tc>
        <w:tc>
          <w:tcPr>
            <w:tcW w:w="1285" w:type="dxa"/>
            <w:vAlign w:val="center"/>
          </w:tcPr>
          <w:p w:rsidR="004616F3" w:rsidRDefault="004616F3" w:rsidP="004616F3">
            <w:pPr>
              <w:jc w:val="left"/>
            </w:pPr>
            <w:r>
              <w:rPr>
                <w:color w:val="000000"/>
                <w:szCs w:val="21"/>
              </w:rPr>
              <w:t>-</w:t>
            </w:r>
          </w:p>
        </w:tc>
      </w:tr>
      <w:tr w:rsidR="004616F3" w:rsidTr="00023193">
        <w:tc>
          <w:tcPr>
            <w:tcW w:w="1286" w:type="dxa"/>
            <w:vAlign w:val="center"/>
          </w:tcPr>
          <w:p w:rsidR="004616F3" w:rsidRDefault="004616F3" w:rsidP="004616F3">
            <w:pPr>
              <w:jc w:val="center"/>
            </w:pPr>
            <w:r>
              <w:rPr>
                <w:color w:val="000000"/>
                <w:szCs w:val="21"/>
              </w:rPr>
              <w:t>UOB Kay Hian(Hong Kong) Limited</w:t>
            </w:r>
          </w:p>
        </w:tc>
        <w:tc>
          <w:tcPr>
            <w:tcW w:w="1286" w:type="dxa"/>
            <w:vAlign w:val="center"/>
          </w:tcPr>
          <w:p w:rsidR="004616F3" w:rsidRDefault="004616F3" w:rsidP="004616F3">
            <w:pPr>
              <w:jc w:val="right"/>
            </w:pPr>
            <w:r>
              <w:rPr>
                <w:color w:val="000000"/>
                <w:szCs w:val="21"/>
              </w:rPr>
              <w:t>-</w:t>
            </w:r>
          </w:p>
        </w:tc>
        <w:tc>
          <w:tcPr>
            <w:tcW w:w="1286" w:type="dxa"/>
            <w:vAlign w:val="center"/>
          </w:tcPr>
          <w:p w:rsidR="004616F3" w:rsidRDefault="004616F3" w:rsidP="004616F3">
            <w:pPr>
              <w:jc w:val="right"/>
            </w:pPr>
            <w:r>
              <w:rPr>
                <w:color w:val="000000"/>
                <w:szCs w:val="21"/>
              </w:rPr>
              <w:t>392,529,796.95</w:t>
            </w:r>
          </w:p>
        </w:tc>
        <w:tc>
          <w:tcPr>
            <w:tcW w:w="1285" w:type="dxa"/>
            <w:vAlign w:val="center"/>
          </w:tcPr>
          <w:p w:rsidR="004616F3" w:rsidRDefault="004616F3" w:rsidP="004616F3">
            <w:pPr>
              <w:jc w:val="right"/>
            </w:pPr>
            <w:r>
              <w:rPr>
                <w:color w:val="000000"/>
                <w:szCs w:val="21"/>
              </w:rPr>
              <w:t>26.55%</w:t>
            </w:r>
          </w:p>
        </w:tc>
        <w:tc>
          <w:tcPr>
            <w:tcW w:w="1285" w:type="dxa"/>
            <w:vAlign w:val="center"/>
          </w:tcPr>
          <w:p w:rsidR="004616F3" w:rsidRDefault="004616F3" w:rsidP="004616F3">
            <w:pPr>
              <w:jc w:val="right"/>
            </w:pPr>
            <w:r>
              <w:rPr>
                <w:color w:val="000000"/>
                <w:szCs w:val="21"/>
              </w:rPr>
              <w:t>471,035.51</w:t>
            </w:r>
          </w:p>
        </w:tc>
        <w:tc>
          <w:tcPr>
            <w:tcW w:w="1285" w:type="dxa"/>
            <w:vAlign w:val="center"/>
          </w:tcPr>
          <w:p w:rsidR="004616F3" w:rsidRDefault="004616F3" w:rsidP="004616F3">
            <w:pPr>
              <w:jc w:val="right"/>
            </w:pPr>
            <w:r>
              <w:rPr>
                <w:color w:val="000000"/>
                <w:szCs w:val="21"/>
              </w:rPr>
              <w:t>23.55%</w:t>
            </w:r>
          </w:p>
        </w:tc>
        <w:tc>
          <w:tcPr>
            <w:tcW w:w="1285" w:type="dxa"/>
            <w:vAlign w:val="center"/>
          </w:tcPr>
          <w:p w:rsidR="004616F3" w:rsidRDefault="004616F3" w:rsidP="004616F3">
            <w:pPr>
              <w:jc w:val="left"/>
            </w:pPr>
            <w:r>
              <w:rPr>
                <w:color w:val="000000"/>
                <w:szCs w:val="21"/>
              </w:rPr>
              <w:t>-</w:t>
            </w:r>
          </w:p>
        </w:tc>
      </w:tr>
      <w:tr w:rsidR="004616F3" w:rsidTr="00023193">
        <w:tc>
          <w:tcPr>
            <w:tcW w:w="1286" w:type="dxa"/>
            <w:vAlign w:val="center"/>
          </w:tcPr>
          <w:p w:rsidR="004616F3" w:rsidRDefault="004616F3" w:rsidP="004616F3">
            <w:pPr>
              <w:jc w:val="center"/>
            </w:pPr>
            <w:r>
              <w:rPr>
                <w:color w:val="000000"/>
                <w:szCs w:val="21"/>
              </w:rPr>
              <w:t>Credit Suisse(Hong Kong) Ltd</w:t>
            </w:r>
          </w:p>
        </w:tc>
        <w:tc>
          <w:tcPr>
            <w:tcW w:w="1286" w:type="dxa"/>
            <w:vAlign w:val="center"/>
          </w:tcPr>
          <w:p w:rsidR="004616F3" w:rsidRDefault="004616F3" w:rsidP="004616F3">
            <w:pPr>
              <w:jc w:val="right"/>
            </w:pPr>
            <w:r>
              <w:rPr>
                <w:color w:val="000000"/>
                <w:szCs w:val="21"/>
              </w:rPr>
              <w:t>-</w:t>
            </w:r>
          </w:p>
        </w:tc>
        <w:tc>
          <w:tcPr>
            <w:tcW w:w="1286" w:type="dxa"/>
            <w:vAlign w:val="center"/>
          </w:tcPr>
          <w:p w:rsidR="004616F3" w:rsidRDefault="004616F3" w:rsidP="004616F3">
            <w:pPr>
              <w:jc w:val="right"/>
            </w:pPr>
            <w:r>
              <w:rPr>
                <w:color w:val="000000"/>
                <w:szCs w:val="21"/>
              </w:rPr>
              <w:t>394,636,555.59</w:t>
            </w:r>
          </w:p>
        </w:tc>
        <w:tc>
          <w:tcPr>
            <w:tcW w:w="1285" w:type="dxa"/>
            <w:vAlign w:val="center"/>
          </w:tcPr>
          <w:p w:rsidR="004616F3" w:rsidRDefault="004616F3" w:rsidP="004616F3">
            <w:pPr>
              <w:jc w:val="right"/>
            </w:pPr>
            <w:r>
              <w:rPr>
                <w:color w:val="000000"/>
                <w:szCs w:val="21"/>
              </w:rPr>
              <w:t>26.69%</w:t>
            </w:r>
          </w:p>
        </w:tc>
        <w:tc>
          <w:tcPr>
            <w:tcW w:w="1285" w:type="dxa"/>
            <w:vAlign w:val="center"/>
          </w:tcPr>
          <w:p w:rsidR="004616F3" w:rsidRDefault="004616F3" w:rsidP="004616F3">
            <w:pPr>
              <w:jc w:val="right"/>
            </w:pPr>
            <w:r>
              <w:rPr>
                <w:color w:val="000000"/>
                <w:szCs w:val="21"/>
              </w:rPr>
              <w:t>591,955.50</w:t>
            </w:r>
          </w:p>
        </w:tc>
        <w:tc>
          <w:tcPr>
            <w:tcW w:w="1285" w:type="dxa"/>
            <w:vAlign w:val="center"/>
          </w:tcPr>
          <w:p w:rsidR="004616F3" w:rsidRDefault="004616F3" w:rsidP="004616F3">
            <w:pPr>
              <w:jc w:val="right"/>
            </w:pPr>
            <w:r>
              <w:rPr>
                <w:color w:val="000000"/>
                <w:szCs w:val="21"/>
              </w:rPr>
              <w:t>29.60%</w:t>
            </w:r>
          </w:p>
        </w:tc>
        <w:tc>
          <w:tcPr>
            <w:tcW w:w="1285" w:type="dxa"/>
            <w:vAlign w:val="center"/>
          </w:tcPr>
          <w:p w:rsidR="004616F3" w:rsidRDefault="004616F3" w:rsidP="004616F3">
            <w:pPr>
              <w:jc w:val="left"/>
            </w:pPr>
            <w:r>
              <w:rPr>
                <w:color w:val="000000"/>
                <w:szCs w:val="21"/>
              </w:rPr>
              <w:t>-</w:t>
            </w:r>
          </w:p>
        </w:tc>
      </w:tr>
      <w:tr w:rsidR="004616F3" w:rsidTr="00023193">
        <w:tc>
          <w:tcPr>
            <w:tcW w:w="1286" w:type="dxa"/>
            <w:vAlign w:val="center"/>
          </w:tcPr>
          <w:p w:rsidR="004616F3" w:rsidRDefault="004616F3" w:rsidP="004616F3">
            <w:pPr>
              <w:jc w:val="center"/>
            </w:pPr>
            <w:r>
              <w:rPr>
                <w:color w:val="000000"/>
                <w:szCs w:val="21"/>
              </w:rPr>
              <w:t>Shenyin Wanguo Securities(H.K.)Ltd</w:t>
            </w:r>
          </w:p>
        </w:tc>
        <w:tc>
          <w:tcPr>
            <w:tcW w:w="1286" w:type="dxa"/>
            <w:vAlign w:val="center"/>
          </w:tcPr>
          <w:p w:rsidR="004616F3" w:rsidRDefault="004616F3" w:rsidP="004616F3">
            <w:pPr>
              <w:jc w:val="right"/>
            </w:pPr>
            <w:r>
              <w:rPr>
                <w:color w:val="000000"/>
                <w:szCs w:val="21"/>
              </w:rPr>
              <w:t>-</w:t>
            </w:r>
          </w:p>
        </w:tc>
        <w:tc>
          <w:tcPr>
            <w:tcW w:w="1286" w:type="dxa"/>
            <w:vAlign w:val="center"/>
          </w:tcPr>
          <w:p w:rsidR="004616F3" w:rsidRDefault="004616F3" w:rsidP="004616F3">
            <w:pPr>
              <w:jc w:val="right"/>
            </w:pPr>
            <w:r>
              <w:rPr>
                <w:color w:val="000000"/>
                <w:szCs w:val="21"/>
              </w:rPr>
              <w:t>93,758,798.05</w:t>
            </w:r>
          </w:p>
        </w:tc>
        <w:tc>
          <w:tcPr>
            <w:tcW w:w="1285" w:type="dxa"/>
            <w:vAlign w:val="center"/>
          </w:tcPr>
          <w:p w:rsidR="004616F3" w:rsidRDefault="004616F3" w:rsidP="004616F3">
            <w:pPr>
              <w:jc w:val="right"/>
            </w:pPr>
            <w:r>
              <w:rPr>
                <w:color w:val="000000"/>
                <w:szCs w:val="21"/>
              </w:rPr>
              <w:t>6.34%</w:t>
            </w:r>
          </w:p>
        </w:tc>
        <w:tc>
          <w:tcPr>
            <w:tcW w:w="1285" w:type="dxa"/>
            <w:vAlign w:val="center"/>
          </w:tcPr>
          <w:p w:rsidR="004616F3" w:rsidRDefault="004616F3" w:rsidP="004616F3">
            <w:pPr>
              <w:jc w:val="right"/>
            </w:pPr>
            <w:r>
              <w:rPr>
                <w:color w:val="000000"/>
                <w:szCs w:val="21"/>
              </w:rPr>
              <w:t>140,638.20</w:t>
            </w:r>
          </w:p>
        </w:tc>
        <w:tc>
          <w:tcPr>
            <w:tcW w:w="1285" w:type="dxa"/>
            <w:vAlign w:val="center"/>
          </w:tcPr>
          <w:p w:rsidR="004616F3" w:rsidRDefault="004616F3" w:rsidP="004616F3">
            <w:pPr>
              <w:jc w:val="right"/>
            </w:pPr>
            <w:r>
              <w:rPr>
                <w:color w:val="000000"/>
                <w:szCs w:val="21"/>
              </w:rPr>
              <w:t>7.03%</w:t>
            </w:r>
          </w:p>
        </w:tc>
        <w:tc>
          <w:tcPr>
            <w:tcW w:w="1285" w:type="dxa"/>
            <w:vAlign w:val="center"/>
          </w:tcPr>
          <w:p w:rsidR="004616F3" w:rsidRDefault="004616F3" w:rsidP="004616F3">
            <w:pPr>
              <w:jc w:val="left"/>
            </w:pPr>
            <w:r>
              <w:rPr>
                <w:color w:val="000000"/>
                <w:szCs w:val="21"/>
              </w:rPr>
              <w:t>-</w:t>
            </w:r>
          </w:p>
        </w:tc>
      </w:tr>
      <w:tr w:rsidR="001C5EC1">
        <w:tc>
          <w:tcPr>
            <w:tcW w:w="1286" w:type="dxa"/>
            <w:vAlign w:val="center"/>
          </w:tcPr>
          <w:p w:rsidR="001C5EC1" w:rsidRDefault="007F239A">
            <w:pPr>
              <w:jc w:val="center"/>
            </w:pPr>
            <w:r>
              <w:rPr>
                <w:color w:val="000000"/>
                <w:szCs w:val="21"/>
              </w:rPr>
              <w:t>BOCI Securities Limited</w:t>
            </w:r>
          </w:p>
        </w:tc>
        <w:tc>
          <w:tcPr>
            <w:tcW w:w="1286" w:type="dxa"/>
            <w:vAlign w:val="center"/>
          </w:tcPr>
          <w:p w:rsidR="001C5EC1" w:rsidRDefault="007F239A">
            <w:pPr>
              <w:jc w:val="right"/>
            </w:pPr>
            <w:r>
              <w:rPr>
                <w:color w:val="000000"/>
                <w:szCs w:val="21"/>
              </w:rPr>
              <w:t>-</w:t>
            </w:r>
          </w:p>
        </w:tc>
        <w:tc>
          <w:tcPr>
            <w:tcW w:w="1286"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left"/>
            </w:pPr>
            <w:r>
              <w:rPr>
                <w:color w:val="000000"/>
                <w:szCs w:val="21"/>
              </w:rPr>
              <w:t>-</w:t>
            </w:r>
          </w:p>
        </w:tc>
      </w:tr>
      <w:tr w:rsidR="001C5EC1">
        <w:tc>
          <w:tcPr>
            <w:tcW w:w="1286" w:type="dxa"/>
            <w:vAlign w:val="center"/>
          </w:tcPr>
          <w:p w:rsidR="001C5EC1" w:rsidRDefault="007F239A">
            <w:pPr>
              <w:jc w:val="center"/>
            </w:pPr>
            <w:r>
              <w:rPr>
                <w:color w:val="000000"/>
                <w:szCs w:val="21"/>
              </w:rPr>
              <w:t>Instinet Pacific Limited</w:t>
            </w:r>
          </w:p>
        </w:tc>
        <w:tc>
          <w:tcPr>
            <w:tcW w:w="1286" w:type="dxa"/>
            <w:vAlign w:val="center"/>
          </w:tcPr>
          <w:p w:rsidR="001C5EC1" w:rsidRDefault="007F239A">
            <w:pPr>
              <w:jc w:val="right"/>
            </w:pPr>
            <w:r>
              <w:rPr>
                <w:color w:val="000000"/>
                <w:szCs w:val="21"/>
              </w:rPr>
              <w:t>-</w:t>
            </w:r>
          </w:p>
        </w:tc>
        <w:tc>
          <w:tcPr>
            <w:tcW w:w="1286"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left"/>
            </w:pPr>
            <w:r>
              <w:rPr>
                <w:color w:val="000000"/>
                <w:szCs w:val="21"/>
              </w:rPr>
              <w:t>-</w:t>
            </w:r>
          </w:p>
        </w:tc>
      </w:tr>
      <w:tr w:rsidR="001C5EC1">
        <w:tc>
          <w:tcPr>
            <w:tcW w:w="1286" w:type="dxa"/>
            <w:vAlign w:val="center"/>
          </w:tcPr>
          <w:p w:rsidR="001C5EC1" w:rsidRDefault="007F239A">
            <w:pPr>
              <w:jc w:val="center"/>
            </w:pPr>
            <w:r>
              <w:rPr>
                <w:color w:val="000000"/>
                <w:szCs w:val="21"/>
              </w:rPr>
              <w:t>CCB International Securities Limited</w:t>
            </w:r>
          </w:p>
        </w:tc>
        <w:tc>
          <w:tcPr>
            <w:tcW w:w="1286" w:type="dxa"/>
            <w:vAlign w:val="center"/>
          </w:tcPr>
          <w:p w:rsidR="001C5EC1" w:rsidRDefault="007F239A">
            <w:pPr>
              <w:jc w:val="right"/>
            </w:pPr>
            <w:r>
              <w:rPr>
                <w:color w:val="000000"/>
                <w:szCs w:val="21"/>
              </w:rPr>
              <w:t>-</w:t>
            </w:r>
          </w:p>
        </w:tc>
        <w:tc>
          <w:tcPr>
            <w:tcW w:w="1286"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right"/>
            </w:pPr>
            <w:r>
              <w:rPr>
                <w:color w:val="000000"/>
                <w:szCs w:val="21"/>
              </w:rPr>
              <w:t>-</w:t>
            </w:r>
          </w:p>
        </w:tc>
        <w:tc>
          <w:tcPr>
            <w:tcW w:w="1285" w:type="dxa"/>
            <w:vAlign w:val="center"/>
          </w:tcPr>
          <w:p w:rsidR="001C5EC1" w:rsidRDefault="007F239A">
            <w:pPr>
              <w:jc w:val="left"/>
            </w:pPr>
            <w:r>
              <w:rPr>
                <w:color w:val="000000"/>
                <w:szCs w:val="21"/>
              </w:rPr>
              <w:t>-</w:t>
            </w:r>
          </w:p>
        </w:tc>
      </w:tr>
    </w:tbl>
    <w:p w:rsidR="001C5EC1" w:rsidRDefault="007F239A">
      <w:pPr>
        <w:tabs>
          <w:tab w:val="left" w:pos="426"/>
        </w:tabs>
        <w:spacing w:before="29" w:line="288" w:lineRule="auto"/>
        <w:jc w:val="left"/>
        <w:rPr>
          <w:kern w:val="0"/>
          <w:sz w:val="24"/>
        </w:rPr>
      </w:pPr>
      <w:r>
        <w:rPr>
          <w:kern w:val="0"/>
          <w:sz w:val="24"/>
        </w:rPr>
        <w:t>注：</w:t>
      </w:r>
      <w:r>
        <w:rPr>
          <w:kern w:val="0"/>
          <w:sz w:val="24"/>
        </w:rPr>
        <w:t>1</w:t>
      </w:r>
      <w:r>
        <w:rPr>
          <w:kern w:val="0"/>
          <w:sz w:val="24"/>
        </w:rPr>
        <w:t>、本公司从事境外投资业务时，将需要委托境外券商代理或协助进行交易操作。公司作为基金管理人将勤勉尽责地承担受信责任，挑选、委托合适的境外券商以取得有益于基金持有人利益的最佳执行；</w:t>
      </w:r>
    </w:p>
    <w:p w:rsidR="007B62FA" w:rsidRPr="00856D61" w:rsidRDefault="007B62FA" w:rsidP="00856D61">
      <w:pPr>
        <w:tabs>
          <w:tab w:val="left" w:pos="426"/>
        </w:tabs>
        <w:spacing w:before="29" w:line="288" w:lineRule="auto"/>
        <w:jc w:val="left"/>
        <w:rPr>
          <w:kern w:val="0"/>
          <w:sz w:val="24"/>
        </w:rPr>
      </w:pPr>
      <w:r w:rsidRPr="00856D61">
        <w:rPr>
          <w:kern w:val="0"/>
          <w:sz w:val="24"/>
        </w:rPr>
        <w:t xml:space="preserve">    2</w:t>
      </w:r>
      <w:r w:rsidRPr="00856D61">
        <w:rPr>
          <w:kern w:val="0"/>
          <w:sz w:val="24"/>
        </w:rPr>
        <w:t>、本公司投资海外市场，遵循公平分配、最佳执行的原则。公司挑选券商并开户均主要遵循以下原则：券商基本面评价，包括财务状况和经营状况；</w:t>
      </w:r>
      <w:r w:rsidRPr="00856D61">
        <w:rPr>
          <w:kern w:val="0"/>
          <w:sz w:val="24"/>
        </w:rPr>
        <w:t xml:space="preserve"> </w:t>
      </w:r>
      <w:r w:rsidRPr="00856D61">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w:t>
      </w:r>
      <w:r w:rsidRPr="00856D61">
        <w:rPr>
          <w:kern w:val="0"/>
          <w:sz w:val="24"/>
        </w:rPr>
        <w:lastRenderedPageBreak/>
        <w:t>业务支持。</w:t>
      </w:r>
    </w:p>
    <w:p w:rsidR="007B62FA" w:rsidRPr="00D0372D" w:rsidRDefault="007B62FA" w:rsidP="00417F87">
      <w:pPr>
        <w:spacing w:line="360" w:lineRule="auto"/>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r w:rsidRPr="00D166A2">
        <w:rPr>
          <w:rFonts w:ascii="Times New Roman" w:hAnsi="Times New Roman"/>
          <w:kern w:val="0"/>
          <w:szCs w:val="24"/>
        </w:rPr>
        <w:t>11.</w:t>
      </w:r>
      <w:r w:rsidR="00E11E45">
        <w:rPr>
          <w:rFonts w:ascii="Times New Roman" w:hAnsi="Times New Roman"/>
          <w:kern w:val="0"/>
          <w:szCs w:val="24"/>
        </w:rPr>
        <w:t>8</w:t>
      </w:r>
      <w:r w:rsidRPr="00D166A2">
        <w:rPr>
          <w:rFonts w:ascii="Times New Roman" w:hAnsi="Times New Roman"/>
          <w:kern w:val="0"/>
          <w:szCs w:val="24"/>
        </w:rPr>
        <w:t>.2</w:t>
      </w:r>
      <w:r w:rsidR="000F515E" w:rsidRPr="00D166A2">
        <w:rPr>
          <w:rFonts w:ascii="Times New Roman" w:hAnsi="Times New Roman" w:hint="eastAsia"/>
          <w:kern w:val="0"/>
          <w:szCs w:val="24"/>
        </w:rPr>
        <w:t xml:space="preserve"> </w:t>
      </w:r>
      <w:r w:rsidRPr="00D166A2">
        <w:rPr>
          <w:rFonts w:ascii="Times New Roman" w:hAnsi="Times New Roman" w:hint="eastAsia"/>
          <w:kern w:val="0"/>
          <w:szCs w:val="24"/>
        </w:rPr>
        <w:t>基金租用证券公司交易单元进行其他证券投资的情况</w:t>
      </w:r>
      <w:bookmarkEnd w:id="392"/>
    </w:p>
    <w:p w:rsidR="007B62FA" w:rsidRPr="00856D61" w:rsidRDefault="007B62FA" w:rsidP="00856D61">
      <w:pPr>
        <w:tabs>
          <w:tab w:val="left" w:pos="426"/>
        </w:tabs>
        <w:spacing w:before="29" w:line="288" w:lineRule="auto"/>
        <w:jc w:val="left"/>
        <w:rPr>
          <w:kern w:val="0"/>
          <w:sz w:val="24"/>
        </w:rPr>
      </w:pPr>
      <w:r w:rsidRPr="00856D61">
        <w:rPr>
          <w:kern w:val="0"/>
          <w:sz w:val="24"/>
        </w:rPr>
        <w:t>无。</w:t>
      </w:r>
    </w:p>
    <w:p w:rsidR="007B62FA" w:rsidRPr="00D166A2" w:rsidRDefault="007B62FA" w:rsidP="00D166A2">
      <w:pPr>
        <w:pStyle w:val="20"/>
        <w:spacing w:before="29" w:after="0" w:line="288" w:lineRule="auto"/>
        <w:rPr>
          <w:rFonts w:ascii="Times New Roman" w:hAnsi="Times New Roman"/>
          <w:kern w:val="0"/>
          <w:szCs w:val="24"/>
        </w:rPr>
      </w:pPr>
      <w:bookmarkStart w:id="393" w:name="_Toc352256018"/>
      <w:bookmarkStart w:id="394" w:name="_Toc352256086"/>
      <w:bookmarkStart w:id="395" w:name="_Toc352331264"/>
      <w:bookmarkStart w:id="396" w:name="_Toc362424043"/>
      <w:bookmarkStart w:id="397" w:name="_Toc374459307"/>
      <w:r w:rsidRPr="00D166A2">
        <w:rPr>
          <w:rFonts w:ascii="Times New Roman" w:hAnsi="Times New Roman"/>
          <w:kern w:val="0"/>
          <w:szCs w:val="24"/>
        </w:rPr>
        <w:t>11.</w:t>
      </w:r>
      <w:r w:rsidR="00E11E45">
        <w:rPr>
          <w:rFonts w:ascii="Times New Roman" w:hAnsi="Times New Roman"/>
          <w:kern w:val="0"/>
          <w:szCs w:val="24"/>
        </w:rPr>
        <w:t>9</w:t>
      </w:r>
      <w:r w:rsidRPr="00D166A2">
        <w:rPr>
          <w:rFonts w:ascii="Times New Roman" w:hAnsi="Times New Roman" w:hint="eastAsia"/>
          <w:kern w:val="0"/>
          <w:szCs w:val="24"/>
        </w:rPr>
        <w:t>其他重大事件</w:t>
      </w:r>
      <w:bookmarkEnd w:id="393"/>
      <w:bookmarkEnd w:id="394"/>
      <w:bookmarkEnd w:id="395"/>
      <w:bookmarkEnd w:id="396"/>
      <w:bookmarkEnd w:id="39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520"/>
        <w:gridCol w:w="1440"/>
      </w:tblGrid>
      <w:tr w:rsidR="007B62FA" w:rsidRPr="00656138" w:rsidTr="006D141C">
        <w:tc>
          <w:tcPr>
            <w:tcW w:w="7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序号</w:t>
            </w:r>
          </w:p>
        </w:tc>
        <w:tc>
          <w:tcPr>
            <w:tcW w:w="43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公告事项</w:t>
            </w:r>
          </w:p>
        </w:tc>
        <w:tc>
          <w:tcPr>
            <w:tcW w:w="25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法定披露方式</w:t>
            </w:r>
          </w:p>
        </w:tc>
        <w:tc>
          <w:tcPr>
            <w:tcW w:w="144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法定披露日期</w:t>
            </w:r>
          </w:p>
        </w:tc>
      </w:tr>
      <w:tr w:rsidR="001C5EC1">
        <w:tc>
          <w:tcPr>
            <w:tcW w:w="720" w:type="dxa"/>
            <w:vAlign w:val="center"/>
          </w:tcPr>
          <w:p w:rsidR="001C5EC1" w:rsidRDefault="007F239A">
            <w:pPr>
              <w:jc w:val="center"/>
            </w:pPr>
            <w:r>
              <w:rPr>
                <w:color w:val="000000"/>
                <w:sz w:val="24"/>
              </w:rPr>
              <w:t>1</w:t>
            </w:r>
          </w:p>
        </w:tc>
        <w:tc>
          <w:tcPr>
            <w:tcW w:w="4320" w:type="dxa"/>
            <w:vAlign w:val="center"/>
          </w:tcPr>
          <w:p w:rsidR="001C5EC1" w:rsidRDefault="007F239A">
            <w:pPr>
              <w:jc w:val="left"/>
            </w:pPr>
            <w:r>
              <w:rPr>
                <w:color w:val="000000"/>
                <w:sz w:val="24"/>
              </w:rPr>
              <w:t>交银施罗德基金管理有限公司关于旗下基金缴纳增值税的提示性公告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2018-01-03</w:t>
            </w:r>
          </w:p>
        </w:tc>
      </w:tr>
      <w:tr w:rsidR="001C5EC1">
        <w:tc>
          <w:tcPr>
            <w:tcW w:w="720" w:type="dxa"/>
            <w:vAlign w:val="center"/>
          </w:tcPr>
          <w:p w:rsidR="001C5EC1" w:rsidRDefault="007F239A">
            <w:pPr>
              <w:jc w:val="center"/>
            </w:pPr>
            <w:r>
              <w:rPr>
                <w:color w:val="000000"/>
                <w:sz w:val="24"/>
              </w:rPr>
              <w:t>2</w:t>
            </w:r>
          </w:p>
        </w:tc>
        <w:tc>
          <w:tcPr>
            <w:tcW w:w="4320" w:type="dxa"/>
            <w:vAlign w:val="center"/>
          </w:tcPr>
          <w:p w:rsidR="001C5EC1" w:rsidRDefault="007F239A">
            <w:pPr>
              <w:jc w:val="left"/>
            </w:pPr>
            <w:r>
              <w:rPr>
                <w:color w:val="000000"/>
                <w:sz w:val="24"/>
              </w:rPr>
              <w:t>交银施罗德基金管理有限公司关于旗下部分基金参与中国农业银行股份有限公司基金交易费率优惠活动的公告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2018-01-09</w:t>
            </w:r>
          </w:p>
        </w:tc>
      </w:tr>
      <w:tr w:rsidR="001C5EC1">
        <w:tc>
          <w:tcPr>
            <w:tcW w:w="720" w:type="dxa"/>
            <w:vAlign w:val="center"/>
          </w:tcPr>
          <w:p w:rsidR="001C5EC1" w:rsidRDefault="007F239A">
            <w:pPr>
              <w:jc w:val="center"/>
            </w:pPr>
            <w:r>
              <w:rPr>
                <w:color w:val="000000"/>
                <w:sz w:val="24"/>
              </w:rPr>
              <w:t>3</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2018-01-10</w:t>
            </w:r>
          </w:p>
        </w:tc>
      </w:tr>
      <w:tr w:rsidR="001C5EC1">
        <w:tc>
          <w:tcPr>
            <w:tcW w:w="720" w:type="dxa"/>
            <w:vAlign w:val="center"/>
          </w:tcPr>
          <w:p w:rsidR="001C5EC1" w:rsidRDefault="007F239A">
            <w:pPr>
              <w:jc w:val="center"/>
            </w:pPr>
            <w:r>
              <w:rPr>
                <w:color w:val="000000"/>
                <w:sz w:val="24"/>
              </w:rPr>
              <w:t>4</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w:t>
            </w:r>
            <w:r>
              <w:rPr>
                <w:color w:val="000000"/>
                <w:sz w:val="24"/>
              </w:rPr>
              <w:t>（更新）招募说明书摘要（</w:t>
            </w:r>
            <w:r>
              <w:rPr>
                <w:color w:val="000000"/>
                <w:sz w:val="24"/>
              </w:rPr>
              <w:t>2017</w:t>
            </w:r>
            <w:r>
              <w:rPr>
                <w:color w:val="000000"/>
                <w:sz w:val="24"/>
              </w:rPr>
              <w:t>年第</w:t>
            </w:r>
            <w:r>
              <w:rPr>
                <w:color w:val="000000"/>
                <w:sz w:val="24"/>
              </w:rPr>
              <w:t>2</w:t>
            </w:r>
            <w:r>
              <w:rPr>
                <w:color w:val="000000"/>
                <w:sz w:val="24"/>
              </w:rPr>
              <w:t>号）</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2018-01-11</w:t>
            </w:r>
          </w:p>
        </w:tc>
      </w:tr>
      <w:tr w:rsidR="001C5EC1">
        <w:tc>
          <w:tcPr>
            <w:tcW w:w="720" w:type="dxa"/>
            <w:vAlign w:val="center"/>
          </w:tcPr>
          <w:p w:rsidR="001C5EC1" w:rsidRDefault="007F239A">
            <w:pPr>
              <w:jc w:val="center"/>
            </w:pPr>
            <w:r>
              <w:rPr>
                <w:color w:val="000000"/>
                <w:sz w:val="24"/>
              </w:rPr>
              <w:t>5</w:t>
            </w:r>
          </w:p>
        </w:tc>
        <w:tc>
          <w:tcPr>
            <w:tcW w:w="4320" w:type="dxa"/>
            <w:vAlign w:val="center"/>
          </w:tcPr>
          <w:p w:rsidR="001C5EC1" w:rsidRDefault="007F239A">
            <w:pPr>
              <w:jc w:val="left"/>
            </w:pPr>
            <w:r>
              <w:rPr>
                <w:color w:val="000000"/>
                <w:sz w:val="24"/>
              </w:rPr>
              <w:t>交银施罗德基金管理有限公司关于增加一路财富（北京）信息科技股份有限公司为旗下部分基金的场外销售机构并参与其基金前端申购（含定期定额投资）费率优惠活动的公告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2018-01-22</w:t>
            </w:r>
          </w:p>
        </w:tc>
      </w:tr>
      <w:tr w:rsidR="001C5EC1">
        <w:tc>
          <w:tcPr>
            <w:tcW w:w="720" w:type="dxa"/>
            <w:vAlign w:val="center"/>
          </w:tcPr>
          <w:p w:rsidR="001C5EC1" w:rsidRDefault="007F239A">
            <w:pPr>
              <w:jc w:val="center"/>
            </w:pPr>
            <w:r>
              <w:rPr>
                <w:color w:val="000000"/>
                <w:sz w:val="24"/>
              </w:rPr>
              <w:t>6</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(LOF)2017</w:t>
            </w:r>
            <w:r>
              <w:rPr>
                <w:color w:val="000000"/>
                <w:sz w:val="24"/>
              </w:rPr>
              <w:t>年第</w:t>
            </w:r>
            <w:r>
              <w:rPr>
                <w:color w:val="000000"/>
                <w:sz w:val="24"/>
              </w:rPr>
              <w:t>4</w:t>
            </w:r>
            <w:r>
              <w:rPr>
                <w:color w:val="000000"/>
                <w:sz w:val="24"/>
              </w:rPr>
              <w:t>季度报告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2018-01-22</w:t>
            </w:r>
          </w:p>
        </w:tc>
      </w:tr>
      <w:tr w:rsidR="001C5EC1">
        <w:tc>
          <w:tcPr>
            <w:tcW w:w="720" w:type="dxa"/>
            <w:vAlign w:val="center"/>
          </w:tcPr>
          <w:p w:rsidR="001C5EC1" w:rsidRDefault="007F239A">
            <w:pPr>
              <w:jc w:val="center"/>
            </w:pPr>
            <w:r>
              <w:rPr>
                <w:color w:val="000000"/>
                <w:sz w:val="24"/>
              </w:rPr>
              <w:t>7</w:t>
            </w:r>
          </w:p>
        </w:tc>
        <w:tc>
          <w:tcPr>
            <w:tcW w:w="4320" w:type="dxa"/>
            <w:vAlign w:val="center"/>
          </w:tcPr>
          <w:p w:rsidR="001C5EC1" w:rsidRDefault="007F239A">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2018-01-31</w:t>
            </w:r>
          </w:p>
        </w:tc>
      </w:tr>
      <w:tr w:rsidR="001C5EC1">
        <w:tc>
          <w:tcPr>
            <w:tcW w:w="720" w:type="dxa"/>
            <w:vAlign w:val="center"/>
          </w:tcPr>
          <w:p w:rsidR="001C5EC1" w:rsidRDefault="007F239A">
            <w:pPr>
              <w:jc w:val="center"/>
            </w:pPr>
            <w:r>
              <w:rPr>
                <w:color w:val="000000"/>
                <w:sz w:val="24"/>
              </w:rPr>
              <w:t>8</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）修改基金合同的公告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2018-03-22</w:t>
            </w:r>
          </w:p>
        </w:tc>
      </w:tr>
      <w:tr w:rsidR="001C5EC1">
        <w:tc>
          <w:tcPr>
            <w:tcW w:w="720" w:type="dxa"/>
            <w:vAlign w:val="center"/>
          </w:tcPr>
          <w:p w:rsidR="001C5EC1" w:rsidRDefault="007F239A">
            <w:pPr>
              <w:jc w:val="center"/>
            </w:pPr>
            <w:r>
              <w:rPr>
                <w:color w:val="000000"/>
                <w:sz w:val="24"/>
              </w:rPr>
              <w:t>9</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2018-03-28</w:t>
            </w:r>
          </w:p>
        </w:tc>
      </w:tr>
      <w:tr w:rsidR="001C5EC1">
        <w:tc>
          <w:tcPr>
            <w:tcW w:w="720" w:type="dxa"/>
            <w:vAlign w:val="center"/>
          </w:tcPr>
          <w:p w:rsidR="001C5EC1" w:rsidRDefault="007F239A">
            <w:pPr>
              <w:jc w:val="center"/>
            </w:pPr>
            <w:r>
              <w:rPr>
                <w:color w:val="000000"/>
                <w:sz w:val="24"/>
              </w:rPr>
              <w:t>10</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(LOF)2017</w:t>
            </w:r>
            <w:r>
              <w:rPr>
                <w:color w:val="000000"/>
                <w:sz w:val="24"/>
              </w:rPr>
              <w:t>年年度报告摘</w:t>
            </w:r>
            <w:r>
              <w:rPr>
                <w:color w:val="000000"/>
                <w:sz w:val="24"/>
              </w:rPr>
              <w:lastRenderedPageBreak/>
              <w:t>要</w:t>
            </w:r>
          </w:p>
        </w:tc>
        <w:tc>
          <w:tcPr>
            <w:tcW w:w="2520" w:type="dxa"/>
            <w:vAlign w:val="center"/>
          </w:tcPr>
          <w:p w:rsidR="001C5EC1" w:rsidRDefault="007F239A">
            <w:pPr>
              <w:jc w:val="left"/>
            </w:pPr>
            <w:r>
              <w:rPr>
                <w:color w:val="000000"/>
                <w:sz w:val="24"/>
              </w:rPr>
              <w:lastRenderedPageBreak/>
              <w:t>中国证券报、上海证券报、证券时报</w:t>
            </w:r>
          </w:p>
        </w:tc>
        <w:tc>
          <w:tcPr>
            <w:tcW w:w="1440" w:type="dxa"/>
            <w:vAlign w:val="center"/>
          </w:tcPr>
          <w:p w:rsidR="001C5EC1" w:rsidRDefault="007F239A">
            <w:pPr>
              <w:jc w:val="center"/>
            </w:pPr>
            <w:r>
              <w:rPr>
                <w:color w:val="000000"/>
                <w:sz w:val="24"/>
              </w:rPr>
              <w:t>2018-03-28</w:t>
            </w:r>
          </w:p>
        </w:tc>
      </w:tr>
      <w:tr w:rsidR="001C5EC1">
        <w:tc>
          <w:tcPr>
            <w:tcW w:w="720" w:type="dxa"/>
            <w:vAlign w:val="center"/>
          </w:tcPr>
          <w:p w:rsidR="001C5EC1" w:rsidRDefault="007F239A">
            <w:pPr>
              <w:jc w:val="center"/>
            </w:pPr>
            <w:r>
              <w:rPr>
                <w:color w:val="000000"/>
                <w:sz w:val="24"/>
              </w:rPr>
              <w:lastRenderedPageBreak/>
              <w:t>11</w:t>
            </w:r>
          </w:p>
        </w:tc>
        <w:tc>
          <w:tcPr>
            <w:tcW w:w="4320" w:type="dxa"/>
            <w:vAlign w:val="center"/>
          </w:tcPr>
          <w:p w:rsidR="001C5EC1" w:rsidRDefault="007F239A">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2018-03-30</w:t>
            </w:r>
          </w:p>
        </w:tc>
      </w:tr>
      <w:tr w:rsidR="001C5EC1">
        <w:tc>
          <w:tcPr>
            <w:tcW w:w="720" w:type="dxa"/>
            <w:vAlign w:val="center"/>
          </w:tcPr>
          <w:p w:rsidR="001C5EC1" w:rsidRDefault="007F239A">
            <w:pPr>
              <w:jc w:val="center"/>
            </w:pPr>
            <w:r>
              <w:rPr>
                <w:color w:val="000000"/>
                <w:sz w:val="24"/>
              </w:rPr>
              <w:t>12</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(LOF)2018</w:t>
            </w:r>
            <w:r>
              <w:rPr>
                <w:color w:val="000000"/>
                <w:sz w:val="24"/>
              </w:rPr>
              <w:t>年第</w:t>
            </w:r>
            <w:r>
              <w:rPr>
                <w:color w:val="000000"/>
                <w:sz w:val="24"/>
              </w:rPr>
              <w:t>1</w:t>
            </w:r>
            <w:r>
              <w:rPr>
                <w:color w:val="000000"/>
                <w:sz w:val="24"/>
              </w:rPr>
              <w:t>季度报告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2018-04-21</w:t>
            </w:r>
          </w:p>
        </w:tc>
      </w:tr>
      <w:tr w:rsidR="001C5EC1">
        <w:tc>
          <w:tcPr>
            <w:tcW w:w="720" w:type="dxa"/>
            <w:vAlign w:val="center"/>
          </w:tcPr>
          <w:p w:rsidR="001C5EC1" w:rsidRDefault="007F239A">
            <w:pPr>
              <w:jc w:val="center"/>
            </w:pPr>
            <w:r>
              <w:rPr>
                <w:color w:val="000000"/>
                <w:sz w:val="24"/>
              </w:rPr>
              <w:t>13</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2018-05-18</w:t>
            </w:r>
          </w:p>
        </w:tc>
      </w:tr>
      <w:tr w:rsidR="001C5EC1">
        <w:tc>
          <w:tcPr>
            <w:tcW w:w="720" w:type="dxa"/>
            <w:vAlign w:val="center"/>
          </w:tcPr>
          <w:p w:rsidR="001C5EC1" w:rsidRDefault="007F239A">
            <w:pPr>
              <w:jc w:val="center"/>
            </w:pPr>
            <w:r>
              <w:rPr>
                <w:color w:val="000000"/>
                <w:sz w:val="24"/>
              </w:rPr>
              <w:t>14</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2018-05-24</w:t>
            </w:r>
          </w:p>
        </w:tc>
      </w:tr>
      <w:tr w:rsidR="001C5EC1">
        <w:tc>
          <w:tcPr>
            <w:tcW w:w="720" w:type="dxa"/>
            <w:vAlign w:val="center"/>
          </w:tcPr>
          <w:p w:rsidR="001C5EC1" w:rsidRDefault="007F239A">
            <w:pPr>
              <w:jc w:val="center"/>
            </w:pPr>
            <w:r>
              <w:rPr>
                <w:color w:val="000000"/>
                <w:sz w:val="24"/>
              </w:rPr>
              <w:t>15</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）调整大额申购业务限额的公告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2018-06-11</w:t>
            </w:r>
          </w:p>
        </w:tc>
      </w:tr>
      <w:tr w:rsidR="001C5EC1">
        <w:tc>
          <w:tcPr>
            <w:tcW w:w="720" w:type="dxa"/>
            <w:vAlign w:val="center"/>
          </w:tcPr>
          <w:p w:rsidR="001C5EC1" w:rsidRDefault="007F239A">
            <w:pPr>
              <w:jc w:val="center"/>
            </w:pPr>
            <w:r>
              <w:rPr>
                <w:color w:val="000000"/>
                <w:sz w:val="24"/>
              </w:rPr>
              <w:t>16</w:t>
            </w:r>
          </w:p>
        </w:tc>
        <w:tc>
          <w:tcPr>
            <w:tcW w:w="4320" w:type="dxa"/>
            <w:vAlign w:val="center"/>
          </w:tcPr>
          <w:p w:rsidR="001C5EC1" w:rsidRDefault="007F239A">
            <w:pPr>
              <w:jc w:val="left"/>
            </w:pPr>
            <w:r>
              <w:rPr>
                <w:color w:val="000000"/>
                <w:sz w:val="24"/>
              </w:rPr>
              <w:t>交银施罗德基金管理有限公司关于调整投资者场外投资交银施罗德中证海外中国互联网指数型证券投资基金</w:t>
            </w:r>
            <w:r>
              <w:rPr>
                <w:color w:val="000000"/>
                <w:sz w:val="24"/>
              </w:rPr>
              <w:t>(LOF)</w:t>
            </w:r>
            <w:r>
              <w:rPr>
                <w:color w:val="000000"/>
                <w:sz w:val="24"/>
              </w:rPr>
              <w:t>单笔最低申购金额限制的公告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2018-06-14</w:t>
            </w:r>
          </w:p>
        </w:tc>
      </w:tr>
      <w:tr w:rsidR="001C5EC1">
        <w:tc>
          <w:tcPr>
            <w:tcW w:w="720" w:type="dxa"/>
            <w:vAlign w:val="center"/>
          </w:tcPr>
          <w:p w:rsidR="001C5EC1" w:rsidRDefault="007F239A">
            <w:pPr>
              <w:jc w:val="center"/>
            </w:pPr>
            <w:r>
              <w:rPr>
                <w:color w:val="000000"/>
                <w:sz w:val="24"/>
              </w:rPr>
              <w:t>17</w:t>
            </w:r>
          </w:p>
        </w:tc>
        <w:tc>
          <w:tcPr>
            <w:tcW w:w="4320" w:type="dxa"/>
            <w:vAlign w:val="center"/>
          </w:tcPr>
          <w:p w:rsidR="001C5EC1" w:rsidRDefault="007F239A">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2018-06-20</w:t>
            </w:r>
          </w:p>
        </w:tc>
      </w:tr>
      <w:tr w:rsidR="001C5EC1">
        <w:tc>
          <w:tcPr>
            <w:tcW w:w="720" w:type="dxa"/>
            <w:vAlign w:val="center"/>
          </w:tcPr>
          <w:p w:rsidR="001C5EC1" w:rsidRDefault="007F239A">
            <w:pPr>
              <w:jc w:val="center"/>
            </w:pPr>
            <w:r>
              <w:rPr>
                <w:color w:val="000000"/>
                <w:sz w:val="24"/>
              </w:rPr>
              <w:t>18</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2018-06-28</w:t>
            </w:r>
          </w:p>
        </w:tc>
      </w:tr>
      <w:tr w:rsidR="001C5EC1">
        <w:tc>
          <w:tcPr>
            <w:tcW w:w="720" w:type="dxa"/>
            <w:vAlign w:val="center"/>
          </w:tcPr>
          <w:p w:rsidR="001C5EC1" w:rsidRDefault="007F239A">
            <w:pPr>
              <w:jc w:val="center"/>
            </w:pPr>
            <w:r>
              <w:rPr>
                <w:color w:val="000000"/>
                <w:sz w:val="24"/>
              </w:rPr>
              <w:t>19</w:t>
            </w:r>
          </w:p>
        </w:tc>
        <w:tc>
          <w:tcPr>
            <w:tcW w:w="4320" w:type="dxa"/>
            <w:vAlign w:val="center"/>
          </w:tcPr>
          <w:p w:rsidR="001C5EC1" w:rsidRDefault="007F239A">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2018-06-30</w:t>
            </w:r>
          </w:p>
        </w:tc>
      </w:tr>
      <w:tr w:rsidR="001C5EC1">
        <w:tc>
          <w:tcPr>
            <w:tcW w:w="720" w:type="dxa"/>
            <w:vAlign w:val="center"/>
          </w:tcPr>
          <w:p w:rsidR="001C5EC1" w:rsidRDefault="007F239A">
            <w:pPr>
              <w:jc w:val="center"/>
            </w:pPr>
            <w:r>
              <w:rPr>
                <w:color w:val="000000"/>
                <w:sz w:val="24"/>
              </w:rPr>
              <w:t>20</w:t>
            </w:r>
          </w:p>
        </w:tc>
        <w:tc>
          <w:tcPr>
            <w:tcW w:w="4320" w:type="dxa"/>
            <w:vAlign w:val="center"/>
          </w:tcPr>
          <w:p w:rsidR="001C5EC1" w:rsidRDefault="007F239A">
            <w:pPr>
              <w:jc w:val="left"/>
            </w:pPr>
            <w:r>
              <w:rPr>
                <w:color w:val="000000"/>
                <w:sz w:val="24"/>
              </w:rPr>
              <w:t>交银施罗德基金管理有限公司关于高级管理人员变更的公告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2018-06-30</w:t>
            </w:r>
          </w:p>
        </w:tc>
      </w:tr>
      <w:tr w:rsidR="001C5EC1">
        <w:tc>
          <w:tcPr>
            <w:tcW w:w="720" w:type="dxa"/>
            <w:vAlign w:val="center"/>
          </w:tcPr>
          <w:p w:rsidR="001C5EC1" w:rsidRDefault="007F239A">
            <w:pPr>
              <w:jc w:val="center"/>
            </w:pPr>
            <w:r>
              <w:rPr>
                <w:color w:val="000000"/>
                <w:sz w:val="24"/>
              </w:rPr>
              <w:t>21</w:t>
            </w:r>
          </w:p>
        </w:tc>
        <w:tc>
          <w:tcPr>
            <w:tcW w:w="4320" w:type="dxa"/>
            <w:vAlign w:val="center"/>
          </w:tcPr>
          <w:p w:rsidR="001C5EC1" w:rsidRDefault="007F239A">
            <w:pPr>
              <w:jc w:val="left"/>
            </w:pPr>
            <w:r>
              <w:rPr>
                <w:color w:val="000000"/>
                <w:sz w:val="24"/>
              </w:rPr>
              <w:t>交银施罗德基金管理有限公司关于交银施罗德中证海外中国互联网指数型证券</w:t>
            </w:r>
            <w:r>
              <w:rPr>
                <w:color w:val="000000"/>
                <w:sz w:val="24"/>
              </w:rPr>
              <w:lastRenderedPageBreak/>
              <w:t>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lastRenderedPageBreak/>
              <w:t>中国证券报、上海证券报、证券时报</w:t>
            </w:r>
          </w:p>
        </w:tc>
        <w:tc>
          <w:tcPr>
            <w:tcW w:w="1440" w:type="dxa"/>
            <w:vAlign w:val="center"/>
          </w:tcPr>
          <w:p w:rsidR="001C5EC1" w:rsidRDefault="007F239A">
            <w:pPr>
              <w:jc w:val="center"/>
            </w:pPr>
            <w:r>
              <w:rPr>
                <w:color w:val="000000"/>
                <w:sz w:val="24"/>
              </w:rPr>
              <w:t>2018-07-03</w:t>
            </w:r>
          </w:p>
        </w:tc>
      </w:tr>
      <w:tr w:rsidR="001C5EC1">
        <w:tc>
          <w:tcPr>
            <w:tcW w:w="720" w:type="dxa"/>
            <w:vAlign w:val="center"/>
          </w:tcPr>
          <w:p w:rsidR="001C5EC1" w:rsidRDefault="007F239A">
            <w:pPr>
              <w:jc w:val="center"/>
            </w:pPr>
            <w:r>
              <w:rPr>
                <w:color w:val="000000"/>
                <w:sz w:val="24"/>
              </w:rPr>
              <w:lastRenderedPageBreak/>
              <w:t>22</w:t>
            </w:r>
          </w:p>
        </w:tc>
        <w:tc>
          <w:tcPr>
            <w:tcW w:w="4320" w:type="dxa"/>
            <w:vAlign w:val="center"/>
          </w:tcPr>
          <w:p w:rsidR="001C5EC1" w:rsidRDefault="007F239A">
            <w:pPr>
              <w:jc w:val="left"/>
            </w:pPr>
            <w:r>
              <w:rPr>
                <w:color w:val="000000"/>
                <w:sz w:val="24"/>
              </w:rPr>
              <w:t>交银施罗德基金管理有限公司关于暂停浙江金观诚基金销售有限公司办理相关销售业务的公告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2018-07-09</w:t>
            </w:r>
          </w:p>
        </w:tc>
      </w:tr>
      <w:tr w:rsidR="001C5EC1">
        <w:tc>
          <w:tcPr>
            <w:tcW w:w="720" w:type="dxa"/>
            <w:vAlign w:val="center"/>
          </w:tcPr>
          <w:p w:rsidR="001C5EC1" w:rsidRDefault="007F239A">
            <w:pPr>
              <w:jc w:val="center"/>
            </w:pPr>
            <w:r>
              <w:rPr>
                <w:color w:val="000000"/>
                <w:sz w:val="24"/>
              </w:rPr>
              <w:t>23</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）恢复大额申购业务的公告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2018-07-09</w:t>
            </w:r>
          </w:p>
        </w:tc>
      </w:tr>
      <w:tr w:rsidR="001C5EC1">
        <w:tc>
          <w:tcPr>
            <w:tcW w:w="720" w:type="dxa"/>
            <w:vAlign w:val="center"/>
          </w:tcPr>
          <w:p w:rsidR="001C5EC1" w:rsidRDefault="007F239A">
            <w:pPr>
              <w:jc w:val="center"/>
            </w:pPr>
            <w:r>
              <w:rPr>
                <w:color w:val="000000"/>
                <w:sz w:val="24"/>
              </w:rPr>
              <w:t>24</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w:t>
            </w:r>
            <w:r>
              <w:rPr>
                <w:color w:val="000000"/>
                <w:sz w:val="24"/>
              </w:rPr>
              <w:t>（更新）招募说明书摘要（</w:t>
            </w:r>
            <w:r>
              <w:rPr>
                <w:color w:val="000000"/>
                <w:sz w:val="24"/>
              </w:rPr>
              <w:t>2018</w:t>
            </w:r>
            <w:r>
              <w:rPr>
                <w:color w:val="000000"/>
                <w:sz w:val="24"/>
              </w:rPr>
              <w:t>年第</w:t>
            </w:r>
            <w:r>
              <w:rPr>
                <w:color w:val="000000"/>
                <w:sz w:val="24"/>
              </w:rPr>
              <w:t>1</w:t>
            </w:r>
            <w:r>
              <w:rPr>
                <w:color w:val="000000"/>
                <w:sz w:val="24"/>
              </w:rPr>
              <w:t>号）</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2018-07-11</w:t>
            </w:r>
          </w:p>
        </w:tc>
      </w:tr>
      <w:tr w:rsidR="001C5EC1">
        <w:tc>
          <w:tcPr>
            <w:tcW w:w="720" w:type="dxa"/>
            <w:vAlign w:val="center"/>
          </w:tcPr>
          <w:p w:rsidR="001C5EC1" w:rsidRDefault="007F239A">
            <w:pPr>
              <w:jc w:val="center"/>
            </w:pPr>
            <w:r>
              <w:rPr>
                <w:color w:val="000000"/>
                <w:sz w:val="24"/>
              </w:rPr>
              <w:t>25</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(LOF)2018</w:t>
            </w:r>
            <w:r>
              <w:rPr>
                <w:color w:val="000000"/>
                <w:sz w:val="24"/>
              </w:rPr>
              <w:t>年第</w:t>
            </w:r>
            <w:r>
              <w:rPr>
                <w:color w:val="000000"/>
                <w:sz w:val="24"/>
              </w:rPr>
              <w:t>2</w:t>
            </w:r>
            <w:r>
              <w:rPr>
                <w:color w:val="000000"/>
                <w:sz w:val="24"/>
              </w:rPr>
              <w:t>季度报告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2018-07-18</w:t>
            </w:r>
          </w:p>
        </w:tc>
      </w:tr>
      <w:tr w:rsidR="001C5EC1">
        <w:tc>
          <w:tcPr>
            <w:tcW w:w="720" w:type="dxa"/>
            <w:vAlign w:val="center"/>
          </w:tcPr>
          <w:p w:rsidR="001C5EC1" w:rsidRDefault="007F239A">
            <w:pPr>
              <w:jc w:val="center"/>
            </w:pPr>
            <w:r>
              <w:rPr>
                <w:color w:val="000000"/>
                <w:sz w:val="24"/>
              </w:rPr>
              <w:t>26</w:t>
            </w:r>
          </w:p>
        </w:tc>
        <w:tc>
          <w:tcPr>
            <w:tcW w:w="4320" w:type="dxa"/>
            <w:vAlign w:val="center"/>
          </w:tcPr>
          <w:p w:rsidR="001C5EC1" w:rsidRDefault="007F239A">
            <w:pPr>
              <w:jc w:val="left"/>
            </w:pPr>
            <w:r>
              <w:rPr>
                <w:color w:val="000000"/>
                <w:sz w:val="24"/>
              </w:rPr>
              <w:t>交银施罗德基金管理有限公司关于增加五矿证券有限公司为旗下部分基金的场外销售机构的公告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2018-07-26</w:t>
            </w:r>
          </w:p>
        </w:tc>
      </w:tr>
      <w:tr w:rsidR="001C5EC1">
        <w:tc>
          <w:tcPr>
            <w:tcW w:w="720" w:type="dxa"/>
            <w:vAlign w:val="center"/>
          </w:tcPr>
          <w:p w:rsidR="001C5EC1" w:rsidRDefault="007F239A">
            <w:pPr>
              <w:jc w:val="center"/>
            </w:pPr>
            <w:r>
              <w:rPr>
                <w:color w:val="000000"/>
                <w:sz w:val="24"/>
              </w:rPr>
              <w:t>27</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(LOF)2018</w:t>
            </w:r>
            <w:r>
              <w:rPr>
                <w:color w:val="000000"/>
                <w:sz w:val="24"/>
              </w:rPr>
              <w:t>年半年度报告摘要</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2018-08-25</w:t>
            </w:r>
          </w:p>
        </w:tc>
      </w:tr>
      <w:tr w:rsidR="001C5EC1">
        <w:tc>
          <w:tcPr>
            <w:tcW w:w="720" w:type="dxa"/>
            <w:vAlign w:val="center"/>
          </w:tcPr>
          <w:p w:rsidR="001C5EC1" w:rsidRDefault="007F239A">
            <w:pPr>
              <w:jc w:val="center"/>
            </w:pPr>
            <w:r>
              <w:rPr>
                <w:color w:val="000000"/>
                <w:sz w:val="24"/>
              </w:rPr>
              <w:t>28</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2018-08-29</w:t>
            </w:r>
          </w:p>
        </w:tc>
      </w:tr>
      <w:tr w:rsidR="001C5EC1">
        <w:tc>
          <w:tcPr>
            <w:tcW w:w="720" w:type="dxa"/>
            <w:vAlign w:val="center"/>
          </w:tcPr>
          <w:p w:rsidR="001C5EC1" w:rsidRDefault="007F239A">
            <w:pPr>
              <w:jc w:val="center"/>
            </w:pPr>
            <w:r>
              <w:rPr>
                <w:color w:val="000000"/>
                <w:sz w:val="24"/>
              </w:rPr>
              <w:t>29</w:t>
            </w:r>
          </w:p>
        </w:tc>
        <w:tc>
          <w:tcPr>
            <w:tcW w:w="4320" w:type="dxa"/>
            <w:vAlign w:val="center"/>
          </w:tcPr>
          <w:p w:rsidR="001C5EC1" w:rsidRDefault="007F239A">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2018-09-03</w:t>
            </w:r>
          </w:p>
        </w:tc>
      </w:tr>
      <w:tr w:rsidR="001C5EC1">
        <w:tc>
          <w:tcPr>
            <w:tcW w:w="720" w:type="dxa"/>
            <w:vAlign w:val="center"/>
          </w:tcPr>
          <w:p w:rsidR="001C5EC1" w:rsidRDefault="007F239A">
            <w:pPr>
              <w:jc w:val="center"/>
            </w:pPr>
            <w:r>
              <w:rPr>
                <w:color w:val="000000"/>
                <w:sz w:val="24"/>
              </w:rPr>
              <w:t>30</w:t>
            </w:r>
          </w:p>
        </w:tc>
        <w:tc>
          <w:tcPr>
            <w:tcW w:w="4320" w:type="dxa"/>
            <w:vAlign w:val="center"/>
          </w:tcPr>
          <w:p w:rsidR="001C5EC1" w:rsidRDefault="007F239A">
            <w:pPr>
              <w:jc w:val="left"/>
            </w:pPr>
            <w:r>
              <w:rPr>
                <w:color w:val="000000"/>
                <w:sz w:val="24"/>
              </w:rPr>
              <w:t>交银施罗德基金管理有限公司关于督察长任职的公告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2018-09-28</w:t>
            </w:r>
          </w:p>
        </w:tc>
      </w:tr>
      <w:tr w:rsidR="001C5EC1">
        <w:tc>
          <w:tcPr>
            <w:tcW w:w="720" w:type="dxa"/>
            <w:vAlign w:val="center"/>
          </w:tcPr>
          <w:p w:rsidR="001C5EC1" w:rsidRDefault="007F239A">
            <w:pPr>
              <w:jc w:val="center"/>
            </w:pPr>
            <w:r>
              <w:rPr>
                <w:color w:val="000000"/>
                <w:sz w:val="24"/>
              </w:rPr>
              <w:t>31</w:t>
            </w:r>
          </w:p>
        </w:tc>
        <w:tc>
          <w:tcPr>
            <w:tcW w:w="4320" w:type="dxa"/>
            <w:vAlign w:val="center"/>
          </w:tcPr>
          <w:p w:rsidR="001C5EC1" w:rsidRDefault="007F239A">
            <w:pPr>
              <w:jc w:val="left"/>
            </w:pPr>
            <w:r>
              <w:rPr>
                <w:color w:val="000000"/>
                <w:sz w:val="24"/>
              </w:rPr>
              <w:t>交银施罗德基金管理有限公司关于旗下部分基金参加交通银行股份有限公司手机银行基金前端申购（含定期定额投资）费率优惠活动的公告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2018-09-29</w:t>
            </w:r>
          </w:p>
        </w:tc>
      </w:tr>
      <w:tr w:rsidR="001C5EC1">
        <w:tc>
          <w:tcPr>
            <w:tcW w:w="720" w:type="dxa"/>
            <w:vAlign w:val="center"/>
          </w:tcPr>
          <w:p w:rsidR="001C5EC1" w:rsidRDefault="007F239A">
            <w:pPr>
              <w:jc w:val="center"/>
            </w:pPr>
            <w:r>
              <w:rPr>
                <w:color w:val="000000"/>
                <w:sz w:val="24"/>
              </w:rPr>
              <w:t>32</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2018-10-15</w:t>
            </w:r>
          </w:p>
        </w:tc>
      </w:tr>
      <w:tr w:rsidR="001C5EC1">
        <w:tc>
          <w:tcPr>
            <w:tcW w:w="720" w:type="dxa"/>
            <w:vAlign w:val="center"/>
          </w:tcPr>
          <w:p w:rsidR="001C5EC1" w:rsidRDefault="007F239A">
            <w:pPr>
              <w:jc w:val="center"/>
            </w:pPr>
            <w:r>
              <w:rPr>
                <w:color w:val="000000"/>
                <w:sz w:val="24"/>
              </w:rPr>
              <w:t>33</w:t>
            </w:r>
          </w:p>
        </w:tc>
        <w:tc>
          <w:tcPr>
            <w:tcW w:w="4320" w:type="dxa"/>
            <w:vAlign w:val="center"/>
          </w:tcPr>
          <w:p w:rsidR="001C5EC1" w:rsidRDefault="007F239A">
            <w:pPr>
              <w:jc w:val="left"/>
            </w:pPr>
            <w:r>
              <w:rPr>
                <w:color w:val="000000"/>
                <w:sz w:val="24"/>
              </w:rPr>
              <w:t>交银施罗德基金管理有限公司董事变更公告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2018-10-20</w:t>
            </w:r>
          </w:p>
        </w:tc>
      </w:tr>
      <w:tr w:rsidR="001C5EC1">
        <w:tc>
          <w:tcPr>
            <w:tcW w:w="720" w:type="dxa"/>
            <w:vAlign w:val="center"/>
          </w:tcPr>
          <w:p w:rsidR="001C5EC1" w:rsidRDefault="007F239A">
            <w:pPr>
              <w:jc w:val="center"/>
            </w:pPr>
            <w:r>
              <w:rPr>
                <w:color w:val="000000"/>
                <w:sz w:val="24"/>
              </w:rPr>
              <w:t>34</w:t>
            </w:r>
          </w:p>
        </w:tc>
        <w:tc>
          <w:tcPr>
            <w:tcW w:w="4320" w:type="dxa"/>
            <w:vAlign w:val="center"/>
          </w:tcPr>
          <w:p w:rsidR="001C5EC1" w:rsidRDefault="007F239A">
            <w:pPr>
              <w:jc w:val="left"/>
            </w:pPr>
            <w:r>
              <w:rPr>
                <w:color w:val="000000"/>
                <w:sz w:val="24"/>
              </w:rPr>
              <w:t>交银施罗德基金管理有限公司关于董事</w:t>
            </w:r>
            <w:r>
              <w:rPr>
                <w:color w:val="000000"/>
                <w:sz w:val="24"/>
              </w:rPr>
              <w:lastRenderedPageBreak/>
              <w:t>长（法定代表人）变更的公告</w:t>
            </w:r>
          </w:p>
        </w:tc>
        <w:tc>
          <w:tcPr>
            <w:tcW w:w="2520" w:type="dxa"/>
            <w:vAlign w:val="center"/>
          </w:tcPr>
          <w:p w:rsidR="001C5EC1" w:rsidRDefault="007F239A">
            <w:pPr>
              <w:jc w:val="left"/>
            </w:pPr>
            <w:r>
              <w:rPr>
                <w:color w:val="000000"/>
                <w:sz w:val="24"/>
              </w:rPr>
              <w:lastRenderedPageBreak/>
              <w:t>中国证券报、上海证券</w:t>
            </w:r>
            <w:r>
              <w:rPr>
                <w:color w:val="000000"/>
                <w:sz w:val="24"/>
              </w:rPr>
              <w:lastRenderedPageBreak/>
              <w:t>报、证券时报</w:t>
            </w:r>
          </w:p>
        </w:tc>
        <w:tc>
          <w:tcPr>
            <w:tcW w:w="1440" w:type="dxa"/>
            <w:vAlign w:val="center"/>
          </w:tcPr>
          <w:p w:rsidR="001C5EC1" w:rsidRDefault="007F239A">
            <w:pPr>
              <w:jc w:val="center"/>
            </w:pPr>
            <w:r>
              <w:rPr>
                <w:color w:val="000000"/>
                <w:sz w:val="24"/>
              </w:rPr>
              <w:lastRenderedPageBreak/>
              <w:t>2018-10-20</w:t>
            </w:r>
          </w:p>
        </w:tc>
      </w:tr>
      <w:tr w:rsidR="001C5EC1">
        <w:tc>
          <w:tcPr>
            <w:tcW w:w="720" w:type="dxa"/>
            <w:vAlign w:val="center"/>
          </w:tcPr>
          <w:p w:rsidR="001C5EC1" w:rsidRDefault="007F239A">
            <w:pPr>
              <w:jc w:val="center"/>
            </w:pPr>
            <w:r>
              <w:rPr>
                <w:color w:val="000000"/>
                <w:sz w:val="24"/>
              </w:rPr>
              <w:lastRenderedPageBreak/>
              <w:t>35</w:t>
            </w:r>
          </w:p>
        </w:tc>
        <w:tc>
          <w:tcPr>
            <w:tcW w:w="4320" w:type="dxa"/>
            <w:vAlign w:val="center"/>
          </w:tcPr>
          <w:p w:rsidR="001C5EC1" w:rsidRDefault="007F239A">
            <w:pPr>
              <w:jc w:val="left"/>
            </w:pPr>
            <w:r>
              <w:rPr>
                <w:color w:val="000000"/>
                <w:sz w:val="24"/>
              </w:rPr>
              <w:t>交银施罗德中证海外中国互联网指数型证券投资基金</w:t>
            </w:r>
            <w:r>
              <w:rPr>
                <w:color w:val="000000"/>
                <w:sz w:val="24"/>
              </w:rPr>
              <w:t>(LOF)2018</w:t>
            </w:r>
            <w:r>
              <w:rPr>
                <w:color w:val="000000"/>
                <w:sz w:val="24"/>
              </w:rPr>
              <w:t>年第</w:t>
            </w:r>
            <w:r>
              <w:rPr>
                <w:color w:val="000000"/>
                <w:sz w:val="24"/>
              </w:rPr>
              <w:t>3</w:t>
            </w:r>
            <w:r>
              <w:rPr>
                <w:color w:val="000000"/>
                <w:sz w:val="24"/>
              </w:rPr>
              <w:t>季度报告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2018-10-26</w:t>
            </w:r>
          </w:p>
        </w:tc>
      </w:tr>
      <w:tr w:rsidR="001C5EC1">
        <w:tc>
          <w:tcPr>
            <w:tcW w:w="720" w:type="dxa"/>
            <w:vAlign w:val="center"/>
          </w:tcPr>
          <w:p w:rsidR="001C5EC1" w:rsidRDefault="007F239A">
            <w:pPr>
              <w:jc w:val="center"/>
            </w:pPr>
            <w:r>
              <w:rPr>
                <w:color w:val="000000"/>
                <w:sz w:val="24"/>
              </w:rPr>
              <w:t>36</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2018-11-20</w:t>
            </w:r>
          </w:p>
        </w:tc>
      </w:tr>
      <w:tr w:rsidR="001C5EC1">
        <w:tc>
          <w:tcPr>
            <w:tcW w:w="720" w:type="dxa"/>
            <w:vAlign w:val="center"/>
          </w:tcPr>
          <w:p w:rsidR="001C5EC1" w:rsidRDefault="007F239A">
            <w:pPr>
              <w:jc w:val="center"/>
            </w:pPr>
            <w:r>
              <w:rPr>
                <w:color w:val="000000"/>
                <w:sz w:val="24"/>
              </w:rPr>
              <w:t>37</w:t>
            </w:r>
          </w:p>
        </w:tc>
        <w:tc>
          <w:tcPr>
            <w:tcW w:w="4320" w:type="dxa"/>
            <w:vAlign w:val="center"/>
          </w:tcPr>
          <w:p w:rsidR="001C5EC1" w:rsidRDefault="007F239A">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2018-12-17</w:t>
            </w:r>
          </w:p>
        </w:tc>
      </w:tr>
      <w:tr w:rsidR="001C5EC1">
        <w:tc>
          <w:tcPr>
            <w:tcW w:w="720" w:type="dxa"/>
            <w:vAlign w:val="center"/>
          </w:tcPr>
          <w:p w:rsidR="001C5EC1" w:rsidRDefault="007F239A">
            <w:pPr>
              <w:jc w:val="center"/>
            </w:pPr>
            <w:r>
              <w:rPr>
                <w:color w:val="000000"/>
                <w:sz w:val="24"/>
              </w:rPr>
              <w:t>38</w:t>
            </w:r>
          </w:p>
        </w:tc>
        <w:tc>
          <w:tcPr>
            <w:tcW w:w="4320" w:type="dxa"/>
            <w:vAlign w:val="center"/>
          </w:tcPr>
          <w:p w:rsidR="001C5EC1" w:rsidRDefault="007F239A">
            <w:pPr>
              <w:jc w:val="left"/>
            </w:pPr>
            <w:r>
              <w:rPr>
                <w:color w:val="000000"/>
                <w:sz w:val="24"/>
              </w:rPr>
              <w:t>交银施罗德基金管理有限公司关于交银施罗德中证海外中国互联网指数型证券投资基金（</w:t>
            </w:r>
            <w:r>
              <w:rPr>
                <w:color w:val="000000"/>
                <w:sz w:val="24"/>
              </w:rPr>
              <w:t>LOF</w:t>
            </w:r>
            <w:r>
              <w:rPr>
                <w:color w:val="000000"/>
                <w:sz w:val="24"/>
              </w:rPr>
              <w:t>）于境外主要市场节假日暂停及节后恢复基金申购、赎回业务的公告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2018-12-21</w:t>
            </w:r>
          </w:p>
        </w:tc>
      </w:tr>
      <w:tr w:rsidR="001C5EC1">
        <w:tc>
          <w:tcPr>
            <w:tcW w:w="720" w:type="dxa"/>
            <w:vAlign w:val="center"/>
          </w:tcPr>
          <w:p w:rsidR="001C5EC1" w:rsidRDefault="007F239A">
            <w:pPr>
              <w:jc w:val="center"/>
            </w:pPr>
            <w:r>
              <w:rPr>
                <w:color w:val="000000"/>
                <w:sz w:val="24"/>
              </w:rPr>
              <w:t>39</w:t>
            </w:r>
          </w:p>
        </w:tc>
        <w:tc>
          <w:tcPr>
            <w:tcW w:w="4320" w:type="dxa"/>
            <w:vAlign w:val="center"/>
          </w:tcPr>
          <w:p w:rsidR="001C5EC1" w:rsidRDefault="007F239A">
            <w:pPr>
              <w:jc w:val="left"/>
            </w:pPr>
            <w:r>
              <w:rPr>
                <w:color w:val="000000"/>
                <w:sz w:val="24"/>
              </w:rPr>
              <w:t>交银施罗德基金管理有限公司关于旗下部分基金参与中国农业银行股份有限公司基金交易费率优惠活动的公告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2018-12-28</w:t>
            </w:r>
          </w:p>
        </w:tc>
      </w:tr>
      <w:tr w:rsidR="001C5EC1">
        <w:tc>
          <w:tcPr>
            <w:tcW w:w="720" w:type="dxa"/>
            <w:vAlign w:val="center"/>
          </w:tcPr>
          <w:p w:rsidR="001C5EC1" w:rsidRDefault="007F239A">
            <w:pPr>
              <w:jc w:val="center"/>
            </w:pPr>
            <w:r>
              <w:rPr>
                <w:color w:val="000000"/>
                <w:sz w:val="24"/>
              </w:rPr>
              <w:t>40</w:t>
            </w:r>
          </w:p>
        </w:tc>
        <w:tc>
          <w:tcPr>
            <w:tcW w:w="4320" w:type="dxa"/>
            <w:vAlign w:val="center"/>
          </w:tcPr>
          <w:p w:rsidR="001C5EC1" w:rsidRDefault="007F239A">
            <w:pPr>
              <w:jc w:val="left"/>
            </w:pPr>
            <w:r>
              <w:rPr>
                <w:color w:val="000000"/>
                <w:sz w:val="24"/>
              </w:rPr>
              <w:t>交银施罗德基金管理有限公司关于增加北京百度百盈基金销售有限公司为旗下部分基金的场外销售机构并参与其基金前端申购费率（含定期定额投资）优惠活动的公告</w:t>
            </w:r>
          </w:p>
        </w:tc>
        <w:tc>
          <w:tcPr>
            <w:tcW w:w="2520" w:type="dxa"/>
            <w:vAlign w:val="center"/>
          </w:tcPr>
          <w:p w:rsidR="001C5EC1" w:rsidRDefault="007F239A">
            <w:pPr>
              <w:jc w:val="left"/>
            </w:pPr>
            <w:r>
              <w:rPr>
                <w:color w:val="000000"/>
                <w:sz w:val="24"/>
              </w:rPr>
              <w:t>中国证券报、上海证券报、证券时报</w:t>
            </w:r>
          </w:p>
        </w:tc>
        <w:tc>
          <w:tcPr>
            <w:tcW w:w="1440" w:type="dxa"/>
            <w:vAlign w:val="center"/>
          </w:tcPr>
          <w:p w:rsidR="001C5EC1" w:rsidRDefault="007F239A">
            <w:pPr>
              <w:jc w:val="center"/>
            </w:pPr>
            <w:r>
              <w:rPr>
                <w:color w:val="000000"/>
                <w:sz w:val="24"/>
              </w:rPr>
              <w:t>2018-12-28</w:t>
            </w:r>
          </w:p>
        </w:tc>
      </w:tr>
    </w:tbl>
    <w:p w:rsidR="00354968" w:rsidRPr="00856D61" w:rsidRDefault="00354968" w:rsidP="00856D61">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color w:val="000000"/>
          <w:szCs w:val="24"/>
        </w:rPr>
      </w:pPr>
      <w:bookmarkStart w:id="398" w:name="_Toc352256019"/>
      <w:bookmarkStart w:id="399" w:name="_Toc352256087"/>
      <w:bookmarkStart w:id="400" w:name="_Toc352331265"/>
      <w:bookmarkStart w:id="401" w:name="_Toc362424044"/>
      <w:bookmarkStart w:id="402" w:name="_Toc374459309"/>
      <w:r w:rsidRPr="00354968">
        <w:rPr>
          <w:rFonts w:hint="eastAsia"/>
          <w:b/>
          <w:bCs/>
          <w:color w:val="000000"/>
          <w:szCs w:val="24"/>
        </w:rPr>
        <w:t>§</w:t>
      </w:r>
      <w:r w:rsidRPr="00354968">
        <w:rPr>
          <w:b/>
          <w:bCs/>
          <w:color w:val="000000"/>
          <w:szCs w:val="24"/>
        </w:rPr>
        <w:t>12</w:t>
      </w:r>
      <w:r w:rsidR="003E5E48" w:rsidRPr="00354968">
        <w:rPr>
          <w:rFonts w:hint="eastAsia"/>
          <w:b/>
          <w:bCs/>
          <w:color w:val="000000"/>
          <w:szCs w:val="24"/>
        </w:rPr>
        <w:t xml:space="preserve">  </w:t>
      </w:r>
      <w:r w:rsidRPr="00354968">
        <w:rPr>
          <w:rFonts w:hint="eastAsia"/>
          <w:b/>
          <w:bCs/>
          <w:color w:val="000000"/>
          <w:szCs w:val="24"/>
        </w:rPr>
        <w:t>影响投资者决策的其他重要信息</w:t>
      </w:r>
      <w:bookmarkEnd w:id="398"/>
      <w:bookmarkEnd w:id="399"/>
      <w:bookmarkEnd w:id="400"/>
      <w:bookmarkEnd w:id="401"/>
      <w:bookmarkEnd w:id="402"/>
    </w:p>
    <w:p w:rsidR="00E929BF" w:rsidRPr="004F0662" w:rsidRDefault="00E929BF" w:rsidP="00E929BF">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1C5EC1" w:rsidRDefault="007F239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E929BF" w:rsidRPr="004F0662" w:rsidRDefault="00E929BF" w:rsidP="00E929BF">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7B62FA" w:rsidRPr="00E929BF" w:rsidRDefault="007B62FA" w:rsidP="00354968">
      <w:pPr>
        <w:widowControl/>
        <w:spacing w:before="29" w:line="288" w:lineRule="auto"/>
        <w:ind w:firstLineChars="200" w:firstLine="480"/>
        <w:rPr>
          <w:kern w:val="0"/>
          <w:sz w:val="24"/>
        </w:rPr>
      </w:pPr>
    </w:p>
    <w:p w:rsidR="00354968" w:rsidRPr="00354968" w:rsidRDefault="00354968" w:rsidP="00354968">
      <w:pPr>
        <w:widowControl/>
        <w:spacing w:before="29" w:line="288" w:lineRule="auto"/>
        <w:ind w:firstLineChars="200" w:firstLine="480"/>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403" w:name="_Toc225500055"/>
      <w:bookmarkStart w:id="404" w:name="_Toc352256020"/>
      <w:bookmarkStart w:id="405" w:name="_Toc352256088"/>
      <w:bookmarkStart w:id="406" w:name="_Toc352331266"/>
      <w:bookmarkStart w:id="407" w:name="_Toc362424045"/>
      <w:bookmarkStart w:id="408" w:name="_Toc374459310"/>
      <w:r w:rsidRPr="00354968">
        <w:rPr>
          <w:rFonts w:hint="eastAsia"/>
          <w:b/>
          <w:bCs/>
          <w:szCs w:val="24"/>
          <w:lang w:val="en-US"/>
        </w:rPr>
        <w:t>§</w:t>
      </w:r>
      <w:r w:rsidRPr="00354968">
        <w:rPr>
          <w:b/>
          <w:bCs/>
          <w:szCs w:val="24"/>
          <w:lang w:val="en-US"/>
        </w:rPr>
        <w:t>13</w:t>
      </w:r>
      <w:r w:rsidR="005862F2" w:rsidRPr="00354968">
        <w:rPr>
          <w:rFonts w:hint="eastAsia"/>
          <w:b/>
          <w:bCs/>
          <w:szCs w:val="24"/>
          <w:lang w:val="en-US"/>
        </w:rPr>
        <w:t xml:space="preserve"> </w:t>
      </w:r>
      <w:r w:rsidR="003E5E48" w:rsidRPr="00354968">
        <w:rPr>
          <w:rFonts w:hint="eastAsia"/>
          <w:b/>
          <w:bCs/>
          <w:szCs w:val="24"/>
          <w:lang w:val="en-US"/>
        </w:rPr>
        <w:t xml:space="preserve"> </w:t>
      </w:r>
      <w:r w:rsidRPr="00354968">
        <w:rPr>
          <w:rFonts w:hint="eastAsia"/>
          <w:b/>
          <w:bCs/>
          <w:szCs w:val="24"/>
          <w:lang w:val="en-US"/>
        </w:rPr>
        <w:t>备查文件目录</w:t>
      </w:r>
      <w:bookmarkEnd w:id="403"/>
      <w:bookmarkEnd w:id="404"/>
      <w:bookmarkEnd w:id="405"/>
      <w:bookmarkEnd w:id="406"/>
      <w:bookmarkEnd w:id="407"/>
      <w:bookmarkEnd w:id="408"/>
    </w:p>
    <w:p w:rsidR="00FC649E" w:rsidRPr="00FC649E" w:rsidRDefault="00FC649E" w:rsidP="00FC649E"/>
    <w:p w:rsidR="007B62FA" w:rsidRPr="00D166A2" w:rsidRDefault="007B62FA" w:rsidP="00D166A2">
      <w:pPr>
        <w:pStyle w:val="20"/>
        <w:spacing w:before="29" w:after="0" w:line="288" w:lineRule="auto"/>
        <w:rPr>
          <w:rFonts w:ascii="Times New Roman" w:hAnsi="Times New Roman"/>
          <w:kern w:val="0"/>
          <w:szCs w:val="24"/>
        </w:rPr>
      </w:pPr>
      <w:bookmarkStart w:id="409" w:name="_Toc352256021"/>
      <w:bookmarkStart w:id="410" w:name="_Toc352256089"/>
      <w:bookmarkStart w:id="411" w:name="_Toc352331267"/>
      <w:bookmarkStart w:id="412" w:name="_Toc362424046"/>
      <w:bookmarkStart w:id="413" w:name="_Toc374459311"/>
      <w:r w:rsidRPr="00D166A2">
        <w:rPr>
          <w:rFonts w:ascii="Times New Roman" w:hAnsi="Times New Roman"/>
          <w:kern w:val="0"/>
          <w:szCs w:val="24"/>
        </w:rPr>
        <w:t xml:space="preserve">13.1 </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备查文件目录</w:t>
      </w:r>
      <w:bookmarkEnd w:id="409"/>
      <w:bookmarkEnd w:id="410"/>
      <w:bookmarkEnd w:id="411"/>
      <w:bookmarkEnd w:id="412"/>
      <w:bookmarkEnd w:id="413"/>
    </w:p>
    <w:p w:rsidR="001C5EC1" w:rsidRDefault="007F239A">
      <w:pPr>
        <w:widowControl/>
        <w:spacing w:before="29" w:line="288" w:lineRule="auto"/>
        <w:rPr>
          <w:kern w:val="0"/>
          <w:sz w:val="24"/>
        </w:rPr>
      </w:pPr>
      <w:r>
        <w:rPr>
          <w:kern w:val="0"/>
          <w:sz w:val="24"/>
        </w:rPr>
        <w:t>1</w:t>
      </w:r>
      <w:r>
        <w:rPr>
          <w:kern w:val="0"/>
          <w:sz w:val="24"/>
        </w:rPr>
        <w:t>、中国证监会准予交银施罗德中证海外中国互联网指数型证券投资基金</w:t>
      </w:r>
      <w:r>
        <w:rPr>
          <w:kern w:val="0"/>
          <w:sz w:val="24"/>
        </w:rPr>
        <w:t>(LOF)</w:t>
      </w:r>
      <w:r>
        <w:rPr>
          <w:kern w:val="0"/>
          <w:sz w:val="24"/>
        </w:rPr>
        <w:t>募集注册的文件；</w:t>
      </w:r>
      <w:r>
        <w:rPr>
          <w:kern w:val="0"/>
          <w:sz w:val="24"/>
        </w:rPr>
        <w:t xml:space="preserve"> </w:t>
      </w:r>
    </w:p>
    <w:p w:rsidR="001C5EC1" w:rsidRDefault="007F239A">
      <w:pPr>
        <w:widowControl/>
        <w:spacing w:before="29" w:line="288" w:lineRule="auto"/>
        <w:rPr>
          <w:kern w:val="0"/>
          <w:sz w:val="24"/>
        </w:rPr>
      </w:pPr>
      <w:r>
        <w:rPr>
          <w:kern w:val="0"/>
          <w:sz w:val="24"/>
        </w:rPr>
        <w:t>2</w:t>
      </w:r>
      <w:r>
        <w:rPr>
          <w:kern w:val="0"/>
          <w:sz w:val="24"/>
        </w:rPr>
        <w:t>、《交银施罗德中证海外中国互联网指数型证券投资基金</w:t>
      </w:r>
      <w:r>
        <w:rPr>
          <w:kern w:val="0"/>
          <w:sz w:val="24"/>
        </w:rPr>
        <w:t>(LOF)</w:t>
      </w:r>
      <w:r>
        <w:rPr>
          <w:kern w:val="0"/>
          <w:sz w:val="24"/>
        </w:rPr>
        <w:t>基金合同》；</w:t>
      </w:r>
    </w:p>
    <w:p w:rsidR="001C5EC1" w:rsidRDefault="007F239A">
      <w:pPr>
        <w:widowControl/>
        <w:spacing w:before="29" w:line="288" w:lineRule="auto"/>
        <w:rPr>
          <w:kern w:val="0"/>
          <w:sz w:val="24"/>
        </w:rPr>
      </w:pPr>
      <w:r>
        <w:rPr>
          <w:kern w:val="0"/>
          <w:sz w:val="24"/>
        </w:rPr>
        <w:t>3</w:t>
      </w:r>
      <w:r>
        <w:rPr>
          <w:kern w:val="0"/>
          <w:sz w:val="24"/>
        </w:rPr>
        <w:t>、《交银施罗德中证海外中国互联网指数型证券投资基金</w:t>
      </w:r>
      <w:r>
        <w:rPr>
          <w:kern w:val="0"/>
          <w:sz w:val="24"/>
        </w:rPr>
        <w:t>(LOF)</w:t>
      </w:r>
      <w:r>
        <w:rPr>
          <w:kern w:val="0"/>
          <w:sz w:val="24"/>
        </w:rPr>
        <w:t>招募说明书》；</w:t>
      </w:r>
      <w:r>
        <w:rPr>
          <w:kern w:val="0"/>
          <w:sz w:val="24"/>
        </w:rPr>
        <w:t xml:space="preserve"> </w:t>
      </w:r>
    </w:p>
    <w:p w:rsidR="001C5EC1" w:rsidRDefault="007F239A">
      <w:pPr>
        <w:widowControl/>
        <w:spacing w:before="29" w:line="288" w:lineRule="auto"/>
        <w:rPr>
          <w:kern w:val="0"/>
          <w:sz w:val="24"/>
        </w:rPr>
      </w:pPr>
      <w:r>
        <w:rPr>
          <w:kern w:val="0"/>
          <w:sz w:val="24"/>
        </w:rPr>
        <w:t>4</w:t>
      </w:r>
      <w:r>
        <w:rPr>
          <w:kern w:val="0"/>
          <w:sz w:val="24"/>
        </w:rPr>
        <w:t>、《交银施罗德中证海外中国互联网指数型证券投资基金</w:t>
      </w:r>
      <w:r>
        <w:rPr>
          <w:kern w:val="0"/>
          <w:sz w:val="24"/>
        </w:rPr>
        <w:t>(LOF)</w:t>
      </w:r>
      <w:r>
        <w:rPr>
          <w:kern w:val="0"/>
          <w:sz w:val="24"/>
        </w:rPr>
        <w:t>托管协议》；</w:t>
      </w:r>
      <w:r>
        <w:rPr>
          <w:kern w:val="0"/>
          <w:sz w:val="24"/>
        </w:rPr>
        <w:t xml:space="preserve"> </w:t>
      </w:r>
    </w:p>
    <w:p w:rsidR="001C5EC1" w:rsidRDefault="007F239A">
      <w:pPr>
        <w:widowControl/>
        <w:spacing w:before="29" w:line="288" w:lineRule="auto"/>
        <w:rPr>
          <w:kern w:val="0"/>
          <w:sz w:val="24"/>
        </w:rPr>
      </w:pPr>
      <w:r>
        <w:rPr>
          <w:kern w:val="0"/>
          <w:sz w:val="24"/>
        </w:rPr>
        <w:t>5</w:t>
      </w:r>
      <w:r>
        <w:rPr>
          <w:kern w:val="0"/>
          <w:sz w:val="24"/>
        </w:rPr>
        <w:t>、基金管理人业务资格批件、营业执照；</w:t>
      </w:r>
    </w:p>
    <w:p w:rsidR="001C5EC1" w:rsidRDefault="007F239A">
      <w:pPr>
        <w:widowControl/>
        <w:spacing w:before="29" w:line="288" w:lineRule="auto"/>
        <w:rPr>
          <w:kern w:val="0"/>
          <w:sz w:val="24"/>
        </w:rPr>
      </w:pPr>
      <w:r>
        <w:rPr>
          <w:kern w:val="0"/>
          <w:sz w:val="24"/>
        </w:rPr>
        <w:t>6</w:t>
      </w:r>
      <w:r>
        <w:rPr>
          <w:kern w:val="0"/>
          <w:sz w:val="24"/>
        </w:rPr>
        <w:t>、基金托管人业务资格批件、营业执照；</w:t>
      </w:r>
    </w:p>
    <w:p w:rsidR="001C5EC1" w:rsidRDefault="007F239A">
      <w:pPr>
        <w:widowControl/>
        <w:spacing w:before="29" w:line="288" w:lineRule="auto"/>
        <w:rPr>
          <w:kern w:val="0"/>
          <w:sz w:val="24"/>
        </w:rPr>
      </w:pPr>
      <w:r>
        <w:rPr>
          <w:kern w:val="0"/>
          <w:sz w:val="24"/>
        </w:rPr>
        <w:t>7</w:t>
      </w:r>
      <w:r>
        <w:rPr>
          <w:kern w:val="0"/>
          <w:sz w:val="24"/>
        </w:rPr>
        <w:t>、关于申请募集注册交银施罗德中证海外中国互联网指数型证券投资基金</w:t>
      </w:r>
      <w:r>
        <w:rPr>
          <w:kern w:val="0"/>
          <w:sz w:val="24"/>
        </w:rPr>
        <w:t>(LOF)</w:t>
      </w:r>
      <w:r>
        <w:rPr>
          <w:kern w:val="0"/>
          <w:sz w:val="24"/>
        </w:rPr>
        <w:t>的法律意见书；</w:t>
      </w:r>
    </w:p>
    <w:p w:rsidR="007B62FA" w:rsidRPr="003920A4" w:rsidRDefault="007B62FA" w:rsidP="00736C29">
      <w:pPr>
        <w:widowControl/>
        <w:spacing w:before="29" w:line="288" w:lineRule="auto"/>
        <w:rPr>
          <w:kern w:val="0"/>
          <w:sz w:val="24"/>
        </w:rPr>
      </w:pPr>
      <w:r w:rsidRPr="003920A4">
        <w:rPr>
          <w:kern w:val="0"/>
          <w:sz w:val="24"/>
        </w:rPr>
        <w:t>8</w:t>
      </w:r>
      <w:r w:rsidRPr="003920A4">
        <w:rPr>
          <w:kern w:val="0"/>
          <w:sz w:val="24"/>
        </w:rPr>
        <w:t>、报告期内交银施罗德中证海外中国互联网指数型证券投资基金</w:t>
      </w:r>
      <w:r w:rsidRPr="003920A4">
        <w:rPr>
          <w:kern w:val="0"/>
          <w:sz w:val="24"/>
        </w:rPr>
        <w:t>(LOF)</w:t>
      </w:r>
      <w:r w:rsidRPr="003920A4">
        <w:rPr>
          <w:kern w:val="0"/>
          <w:sz w:val="24"/>
        </w:rPr>
        <w:t>在指定报刊上各项公告的原稿。</w:t>
      </w:r>
    </w:p>
    <w:p w:rsidR="007B62FA" w:rsidRPr="00D0372D" w:rsidRDefault="007B62FA" w:rsidP="00602A38">
      <w:pPr>
        <w:spacing w:line="360" w:lineRule="auto"/>
        <w:ind w:firstLineChars="150" w:firstLine="315"/>
        <w:rPr>
          <w:rFonts w:ascii="宋体" w:hAnsi="宋体"/>
          <w:bCs/>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14" w:name="_Toc352256022"/>
      <w:bookmarkStart w:id="415" w:name="_Toc352256090"/>
      <w:bookmarkStart w:id="416" w:name="_Toc352331268"/>
      <w:bookmarkStart w:id="417" w:name="_Toc362424047"/>
      <w:bookmarkStart w:id="418" w:name="_Toc374459312"/>
      <w:r w:rsidRPr="00D166A2">
        <w:rPr>
          <w:rFonts w:ascii="Times New Roman" w:hAnsi="Times New Roman"/>
          <w:kern w:val="0"/>
          <w:szCs w:val="24"/>
        </w:rPr>
        <w:t>13.2</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存放地点</w:t>
      </w:r>
      <w:bookmarkEnd w:id="414"/>
      <w:bookmarkEnd w:id="415"/>
      <w:bookmarkEnd w:id="416"/>
      <w:bookmarkEnd w:id="417"/>
      <w:bookmarkEnd w:id="418"/>
    </w:p>
    <w:p w:rsidR="007B62FA" w:rsidRPr="003920A4" w:rsidRDefault="007B62FA" w:rsidP="003920A4">
      <w:pPr>
        <w:widowControl/>
        <w:spacing w:before="29" w:line="288" w:lineRule="auto"/>
        <w:ind w:firstLineChars="200" w:firstLine="480"/>
        <w:rPr>
          <w:kern w:val="0"/>
          <w:sz w:val="24"/>
        </w:rPr>
      </w:pPr>
      <w:r w:rsidRPr="003920A4">
        <w:rPr>
          <w:kern w:val="0"/>
          <w:sz w:val="24"/>
        </w:rPr>
        <w:t>备查文件存放于基金管理人的办公场所。</w:t>
      </w:r>
    </w:p>
    <w:p w:rsidR="007B62FA" w:rsidRPr="00D0372D" w:rsidRDefault="007B62FA" w:rsidP="00602A38">
      <w:pPr>
        <w:spacing w:line="360" w:lineRule="auto"/>
        <w:rPr>
          <w:rFonts w:ascii="宋体" w:hAnsi="宋体"/>
          <w:bCs/>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19" w:name="_Toc352256023"/>
      <w:bookmarkStart w:id="420" w:name="_Toc352256091"/>
      <w:bookmarkStart w:id="421" w:name="_Toc352331269"/>
      <w:bookmarkStart w:id="422" w:name="_Toc362424048"/>
      <w:bookmarkStart w:id="423" w:name="_Toc374459313"/>
      <w:r w:rsidRPr="00D166A2">
        <w:rPr>
          <w:rFonts w:ascii="Times New Roman" w:hAnsi="Times New Roman"/>
          <w:kern w:val="0"/>
          <w:szCs w:val="24"/>
        </w:rPr>
        <w:t>13.3</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查阅方式</w:t>
      </w:r>
      <w:bookmarkEnd w:id="419"/>
      <w:bookmarkEnd w:id="420"/>
      <w:bookmarkEnd w:id="421"/>
      <w:bookmarkEnd w:id="422"/>
      <w:bookmarkEnd w:id="423"/>
    </w:p>
    <w:p w:rsidR="001C5EC1" w:rsidRDefault="007F239A">
      <w:pPr>
        <w:widowControl/>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7B62FA" w:rsidRPr="003920A4" w:rsidRDefault="007B62FA" w:rsidP="003920A4">
      <w:pPr>
        <w:widowControl/>
        <w:spacing w:before="29" w:line="288" w:lineRule="auto"/>
        <w:ind w:firstLineChars="200" w:firstLine="480"/>
        <w:rPr>
          <w:kern w:val="0"/>
          <w:sz w:val="24"/>
        </w:rPr>
      </w:pPr>
      <w:r w:rsidRPr="003920A4">
        <w:rPr>
          <w:kern w:val="0"/>
          <w:sz w:val="24"/>
        </w:rPr>
        <w:t>投资者对本报告书如有疑问，可咨询本基金管理人交银施罗德基金管理有限公司。本公司客户服务中心电话：</w:t>
      </w:r>
      <w:r w:rsidRPr="003920A4">
        <w:rPr>
          <w:kern w:val="0"/>
          <w:sz w:val="24"/>
        </w:rPr>
        <w:t>400-700-5000</w:t>
      </w:r>
      <w:r w:rsidRPr="003920A4">
        <w:rPr>
          <w:kern w:val="0"/>
          <w:sz w:val="24"/>
        </w:rPr>
        <w:t>（免长途话费），</w:t>
      </w:r>
      <w:r w:rsidRPr="003920A4">
        <w:rPr>
          <w:kern w:val="0"/>
          <w:sz w:val="24"/>
        </w:rPr>
        <w:t>021-61055000</w:t>
      </w:r>
      <w:r w:rsidRPr="003920A4">
        <w:rPr>
          <w:kern w:val="0"/>
          <w:sz w:val="24"/>
        </w:rPr>
        <w:t>，电子邮件：</w:t>
      </w:r>
      <w:r w:rsidRPr="003920A4">
        <w:rPr>
          <w:kern w:val="0"/>
          <w:sz w:val="24"/>
        </w:rPr>
        <w:t>services@jysld.com</w:t>
      </w:r>
      <w:r w:rsidRPr="003920A4">
        <w:rPr>
          <w:kern w:val="0"/>
          <w:sz w:val="24"/>
        </w:rPr>
        <w:t>。</w:t>
      </w:r>
    </w:p>
    <w:p w:rsidR="007B62FA" w:rsidRPr="00D0372D" w:rsidRDefault="007B62FA" w:rsidP="003920A4">
      <w:pPr>
        <w:widowControl/>
        <w:spacing w:before="29" w:line="288" w:lineRule="auto"/>
        <w:ind w:firstLineChars="200" w:firstLine="420"/>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3902DE" w:rsidRDefault="007B62FA" w:rsidP="003902DE">
      <w:pPr>
        <w:widowControl/>
        <w:spacing w:before="29" w:line="288" w:lineRule="auto"/>
        <w:ind w:firstLineChars="200" w:firstLine="482"/>
        <w:jc w:val="right"/>
        <w:rPr>
          <w:b/>
          <w:kern w:val="0"/>
          <w:sz w:val="24"/>
        </w:rPr>
      </w:pPr>
      <w:r w:rsidRPr="003902DE">
        <w:rPr>
          <w:b/>
          <w:kern w:val="0"/>
          <w:sz w:val="24"/>
        </w:rPr>
        <w:t>交银施罗德基金管理有限公司</w:t>
      </w:r>
    </w:p>
    <w:p w:rsidR="007B62FA" w:rsidRPr="003902DE" w:rsidRDefault="00B50B04" w:rsidP="003902DE">
      <w:pPr>
        <w:widowControl/>
        <w:spacing w:before="29" w:line="288" w:lineRule="auto"/>
        <w:ind w:firstLineChars="200" w:firstLine="482"/>
        <w:jc w:val="right"/>
        <w:rPr>
          <w:b/>
          <w:kern w:val="0"/>
          <w:sz w:val="24"/>
        </w:rPr>
      </w:pPr>
      <w:r w:rsidRPr="003902DE">
        <w:rPr>
          <w:b/>
          <w:kern w:val="0"/>
          <w:sz w:val="24"/>
        </w:rPr>
        <w:lastRenderedPageBreak/>
        <w:t>二〇一九年三月二十七日</w:t>
      </w:r>
    </w:p>
    <w:sectPr w:rsidR="007B62FA" w:rsidRPr="003902DE"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19" w:rsidRDefault="00C62B19">
      <w:r>
        <w:separator/>
      </w:r>
    </w:p>
  </w:endnote>
  <w:endnote w:type="continuationSeparator" w:id="0">
    <w:p w:rsidR="00C62B19" w:rsidRDefault="00C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Default="00FC1B82" w:rsidP="00C03B3A">
    <w:pPr>
      <w:pStyle w:val="a7"/>
      <w:framePr w:wrap="around" w:vAnchor="text" w:hAnchor="margin" w:xAlign="right" w:y="1"/>
      <w:rPr>
        <w:rStyle w:val="a8"/>
      </w:rPr>
    </w:pPr>
    <w:r>
      <w:rPr>
        <w:rStyle w:val="a8"/>
      </w:rPr>
      <w:fldChar w:fldCharType="begin"/>
    </w:r>
    <w:r w:rsidR="00DA64B3">
      <w:rPr>
        <w:rStyle w:val="a8"/>
      </w:rPr>
      <w:instrText xml:space="preserve">PAGE  </w:instrText>
    </w:r>
    <w:r>
      <w:rPr>
        <w:rStyle w:val="a8"/>
      </w:rPr>
      <w:fldChar w:fldCharType="end"/>
    </w:r>
  </w:p>
  <w:p w:rsidR="00DA64B3" w:rsidRDefault="00DA64B3"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Default="00DA64B3" w:rsidP="00C03B3A">
    <w:pPr>
      <w:pStyle w:val="a7"/>
      <w:ind w:right="360"/>
      <w:jc w:val="center"/>
    </w:pPr>
    <w:r>
      <w:rPr>
        <w:rFonts w:hint="eastAsia"/>
        <w:kern w:val="0"/>
        <w:szCs w:val="21"/>
      </w:rPr>
      <w:t>第</w:t>
    </w:r>
    <w:r w:rsidR="00EC32D2">
      <w:rPr>
        <w:rFonts w:hint="eastAsia"/>
        <w:kern w:val="0"/>
        <w:szCs w:val="21"/>
      </w:rPr>
      <w:t xml:space="preserve"> </w:t>
    </w:r>
    <w:r w:rsidR="00FC1B82">
      <w:rPr>
        <w:kern w:val="0"/>
        <w:szCs w:val="21"/>
      </w:rPr>
      <w:fldChar w:fldCharType="begin"/>
    </w:r>
    <w:r>
      <w:rPr>
        <w:kern w:val="0"/>
        <w:szCs w:val="21"/>
      </w:rPr>
      <w:instrText xml:space="preserve"> PAGE </w:instrText>
    </w:r>
    <w:r w:rsidR="00FC1B82">
      <w:rPr>
        <w:kern w:val="0"/>
        <w:szCs w:val="21"/>
      </w:rPr>
      <w:fldChar w:fldCharType="separate"/>
    </w:r>
    <w:r w:rsidR="00EC0523">
      <w:rPr>
        <w:noProof/>
        <w:kern w:val="0"/>
        <w:szCs w:val="21"/>
      </w:rPr>
      <w:t>32</w:t>
    </w:r>
    <w:r w:rsidR="00FC1B82">
      <w:rPr>
        <w:kern w:val="0"/>
        <w:szCs w:val="21"/>
      </w:rPr>
      <w:fldChar w:fldCharType="end"/>
    </w:r>
    <w:r w:rsidR="00EC32D2">
      <w:rPr>
        <w:rFonts w:hint="eastAsia"/>
        <w:kern w:val="0"/>
        <w:szCs w:val="21"/>
      </w:rPr>
      <w:t xml:space="preserve"> </w:t>
    </w:r>
    <w:r>
      <w:rPr>
        <w:rFonts w:hint="eastAsia"/>
        <w:kern w:val="0"/>
        <w:szCs w:val="21"/>
      </w:rPr>
      <w:t>页</w:t>
    </w:r>
    <w:r w:rsidR="00EC32D2">
      <w:rPr>
        <w:rFonts w:hint="eastAsia"/>
        <w:kern w:val="0"/>
        <w:szCs w:val="21"/>
      </w:rPr>
      <w:t xml:space="preserve"> </w:t>
    </w:r>
    <w:r>
      <w:rPr>
        <w:rFonts w:hint="eastAsia"/>
        <w:kern w:val="0"/>
        <w:szCs w:val="21"/>
      </w:rPr>
      <w:t>共</w:t>
    </w:r>
    <w:r w:rsidR="00EC32D2">
      <w:rPr>
        <w:rFonts w:hint="eastAsia"/>
        <w:kern w:val="0"/>
        <w:szCs w:val="21"/>
      </w:rPr>
      <w:t xml:space="preserve"> </w:t>
    </w:r>
    <w:r w:rsidR="00FC1B82">
      <w:rPr>
        <w:kern w:val="0"/>
        <w:szCs w:val="21"/>
      </w:rPr>
      <w:fldChar w:fldCharType="begin"/>
    </w:r>
    <w:r>
      <w:rPr>
        <w:kern w:val="0"/>
        <w:szCs w:val="21"/>
      </w:rPr>
      <w:instrText xml:space="preserve"> NUMPAGES </w:instrText>
    </w:r>
    <w:r w:rsidR="00FC1B82">
      <w:rPr>
        <w:kern w:val="0"/>
        <w:szCs w:val="21"/>
      </w:rPr>
      <w:fldChar w:fldCharType="separate"/>
    </w:r>
    <w:r w:rsidR="00EC0523">
      <w:rPr>
        <w:noProof/>
        <w:kern w:val="0"/>
        <w:szCs w:val="21"/>
      </w:rPr>
      <w:t>61</w:t>
    </w:r>
    <w:r w:rsidR="00FC1B82">
      <w:rPr>
        <w:kern w:val="0"/>
        <w:szCs w:val="21"/>
      </w:rPr>
      <w:fldChar w:fldCharType="end"/>
    </w:r>
    <w:r w:rsidR="00EC32D2">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19" w:rsidRDefault="00C62B19">
      <w:r>
        <w:separator/>
      </w:r>
    </w:p>
  </w:footnote>
  <w:footnote w:type="continuationSeparator" w:id="0">
    <w:p w:rsidR="00C62B19" w:rsidRDefault="00C6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Pr="008C3EB3" w:rsidRDefault="008C3EB3" w:rsidP="008C3EB3">
    <w:pPr>
      <w:spacing w:before="29" w:line="288" w:lineRule="auto"/>
      <w:jc w:val="right"/>
      <w:rPr>
        <w:rFonts w:eastAsiaTheme="minorEastAsia"/>
        <w:sz w:val="24"/>
      </w:rPr>
    </w:pPr>
    <w:r w:rsidRPr="00D3445F">
      <w:rPr>
        <w:rFonts w:eastAsiaTheme="minorEastAsia"/>
        <w:sz w:val="24"/>
      </w:rPr>
      <w:t>交银施罗德中证海外中国互联网指数型证券投资基金</w:t>
    </w:r>
    <w:r w:rsidRPr="00D3445F">
      <w:rPr>
        <w:rFonts w:eastAsiaTheme="minorEastAsia"/>
        <w:sz w:val="24"/>
      </w:rPr>
      <w:t>(LOF)2018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733"/>
    <w:rsid w:val="00000EBD"/>
    <w:rsid w:val="000018B5"/>
    <w:rsid w:val="000019B6"/>
    <w:rsid w:val="00001B39"/>
    <w:rsid w:val="00001C10"/>
    <w:rsid w:val="00002644"/>
    <w:rsid w:val="00003577"/>
    <w:rsid w:val="0000403B"/>
    <w:rsid w:val="00004193"/>
    <w:rsid w:val="000041E0"/>
    <w:rsid w:val="00004337"/>
    <w:rsid w:val="00005172"/>
    <w:rsid w:val="0000551D"/>
    <w:rsid w:val="00005911"/>
    <w:rsid w:val="00006513"/>
    <w:rsid w:val="0000686E"/>
    <w:rsid w:val="00007D4F"/>
    <w:rsid w:val="00007D96"/>
    <w:rsid w:val="000102A7"/>
    <w:rsid w:val="00010918"/>
    <w:rsid w:val="00010A83"/>
    <w:rsid w:val="00010A8E"/>
    <w:rsid w:val="00010AC3"/>
    <w:rsid w:val="00010C1F"/>
    <w:rsid w:val="00010F11"/>
    <w:rsid w:val="00011081"/>
    <w:rsid w:val="0001140A"/>
    <w:rsid w:val="00011EB5"/>
    <w:rsid w:val="000120B9"/>
    <w:rsid w:val="0001280C"/>
    <w:rsid w:val="00012A03"/>
    <w:rsid w:val="000131C1"/>
    <w:rsid w:val="00013CAE"/>
    <w:rsid w:val="00014930"/>
    <w:rsid w:val="00015C20"/>
    <w:rsid w:val="00015D9F"/>
    <w:rsid w:val="00015E54"/>
    <w:rsid w:val="000162AF"/>
    <w:rsid w:val="00017581"/>
    <w:rsid w:val="0001767C"/>
    <w:rsid w:val="00020583"/>
    <w:rsid w:val="00021813"/>
    <w:rsid w:val="00021DD4"/>
    <w:rsid w:val="000221FE"/>
    <w:rsid w:val="0002221E"/>
    <w:rsid w:val="00022642"/>
    <w:rsid w:val="00023BE7"/>
    <w:rsid w:val="0002453B"/>
    <w:rsid w:val="00024C15"/>
    <w:rsid w:val="00024C62"/>
    <w:rsid w:val="00024CA0"/>
    <w:rsid w:val="00025931"/>
    <w:rsid w:val="0002609F"/>
    <w:rsid w:val="00026460"/>
    <w:rsid w:val="000269C8"/>
    <w:rsid w:val="00026A7D"/>
    <w:rsid w:val="0002736F"/>
    <w:rsid w:val="000274FE"/>
    <w:rsid w:val="000276C9"/>
    <w:rsid w:val="00027CFC"/>
    <w:rsid w:val="0003228A"/>
    <w:rsid w:val="000322D4"/>
    <w:rsid w:val="000322D5"/>
    <w:rsid w:val="000324A6"/>
    <w:rsid w:val="0003271C"/>
    <w:rsid w:val="00032ADD"/>
    <w:rsid w:val="00032FE1"/>
    <w:rsid w:val="000331EA"/>
    <w:rsid w:val="000334D8"/>
    <w:rsid w:val="00033EC1"/>
    <w:rsid w:val="00034BA5"/>
    <w:rsid w:val="00034C00"/>
    <w:rsid w:val="000358FE"/>
    <w:rsid w:val="000364C4"/>
    <w:rsid w:val="00037267"/>
    <w:rsid w:val="000378BC"/>
    <w:rsid w:val="00037A1C"/>
    <w:rsid w:val="00037B7E"/>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501A"/>
    <w:rsid w:val="00045671"/>
    <w:rsid w:val="000471B4"/>
    <w:rsid w:val="00050260"/>
    <w:rsid w:val="000510A2"/>
    <w:rsid w:val="000510AB"/>
    <w:rsid w:val="00051326"/>
    <w:rsid w:val="000514E0"/>
    <w:rsid w:val="00052448"/>
    <w:rsid w:val="00052C7B"/>
    <w:rsid w:val="00052EE7"/>
    <w:rsid w:val="00053091"/>
    <w:rsid w:val="0005346A"/>
    <w:rsid w:val="000534CD"/>
    <w:rsid w:val="000536B0"/>
    <w:rsid w:val="00053EED"/>
    <w:rsid w:val="0005448A"/>
    <w:rsid w:val="00054D7C"/>
    <w:rsid w:val="00055AF1"/>
    <w:rsid w:val="000561FC"/>
    <w:rsid w:val="000573B5"/>
    <w:rsid w:val="00060597"/>
    <w:rsid w:val="00060A2C"/>
    <w:rsid w:val="00060CB4"/>
    <w:rsid w:val="00061167"/>
    <w:rsid w:val="00061E04"/>
    <w:rsid w:val="00062997"/>
    <w:rsid w:val="00063C17"/>
    <w:rsid w:val="00063D34"/>
    <w:rsid w:val="0006475F"/>
    <w:rsid w:val="00064AE3"/>
    <w:rsid w:val="00064FC8"/>
    <w:rsid w:val="0006629D"/>
    <w:rsid w:val="000662B1"/>
    <w:rsid w:val="00066524"/>
    <w:rsid w:val="000671A3"/>
    <w:rsid w:val="00067530"/>
    <w:rsid w:val="00067A7A"/>
    <w:rsid w:val="00067CC5"/>
    <w:rsid w:val="00070CD1"/>
    <w:rsid w:val="00070E1F"/>
    <w:rsid w:val="00071022"/>
    <w:rsid w:val="0007171B"/>
    <w:rsid w:val="000717A1"/>
    <w:rsid w:val="000727BC"/>
    <w:rsid w:val="00072DE0"/>
    <w:rsid w:val="000734C5"/>
    <w:rsid w:val="00073C72"/>
    <w:rsid w:val="00073DB1"/>
    <w:rsid w:val="00073F87"/>
    <w:rsid w:val="0007634D"/>
    <w:rsid w:val="00076397"/>
    <w:rsid w:val="000764CB"/>
    <w:rsid w:val="00076CC5"/>
    <w:rsid w:val="00076F3E"/>
    <w:rsid w:val="000801F4"/>
    <w:rsid w:val="00080423"/>
    <w:rsid w:val="00080B24"/>
    <w:rsid w:val="0008141B"/>
    <w:rsid w:val="00081A3D"/>
    <w:rsid w:val="00081D05"/>
    <w:rsid w:val="0008226A"/>
    <w:rsid w:val="000828A4"/>
    <w:rsid w:val="000831F3"/>
    <w:rsid w:val="00083BAF"/>
    <w:rsid w:val="000845B3"/>
    <w:rsid w:val="00084ADE"/>
    <w:rsid w:val="0008506D"/>
    <w:rsid w:val="00085E0F"/>
    <w:rsid w:val="00085F3E"/>
    <w:rsid w:val="000861D6"/>
    <w:rsid w:val="0008624A"/>
    <w:rsid w:val="000863CA"/>
    <w:rsid w:val="00086622"/>
    <w:rsid w:val="000866EC"/>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6C31"/>
    <w:rsid w:val="00097230"/>
    <w:rsid w:val="000A007B"/>
    <w:rsid w:val="000A0BCA"/>
    <w:rsid w:val="000A1448"/>
    <w:rsid w:val="000A1BFB"/>
    <w:rsid w:val="000A2892"/>
    <w:rsid w:val="000A294D"/>
    <w:rsid w:val="000A3022"/>
    <w:rsid w:val="000A38DE"/>
    <w:rsid w:val="000A4449"/>
    <w:rsid w:val="000A457E"/>
    <w:rsid w:val="000A4672"/>
    <w:rsid w:val="000A4C65"/>
    <w:rsid w:val="000A4FEF"/>
    <w:rsid w:val="000A53FD"/>
    <w:rsid w:val="000A549A"/>
    <w:rsid w:val="000A578A"/>
    <w:rsid w:val="000A5C94"/>
    <w:rsid w:val="000A5CFC"/>
    <w:rsid w:val="000A69FB"/>
    <w:rsid w:val="000A72F2"/>
    <w:rsid w:val="000A7531"/>
    <w:rsid w:val="000B0175"/>
    <w:rsid w:val="000B0A49"/>
    <w:rsid w:val="000B0C56"/>
    <w:rsid w:val="000B1A3D"/>
    <w:rsid w:val="000B2B57"/>
    <w:rsid w:val="000B2C8D"/>
    <w:rsid w:val="000B36CC"/>
    <w:rsid w:val="000B3E43"/>
    <w:rsid w:val="000B40E5"/>
    <w:rsid w:val="000B417C"/>
    <w:rsid w:val="000B4365"/>
    <w:rsid w:val="000B548A"/>
    <w:rsid w:val="000B5CC0"/>
    <w:rsid w:val="000B5D45"/>
    <w:rsid w:val="000B682A"/>
    <w:rsid w:val="000B6D14"/>
    <w:rsid w:val="000B6D23"/>
    <w:rsid w:val="000B7AD5"/>
    <w:rsid w:val="000C01F9"/>
    <w:rsid w:val="000C05AB"/>
    <w:rsid w:val="000C0871"/>
    <w:rsid w:val="000C0CA5"/>
    <w:rsid w:val="000C0F55"/>
    <w:rsid w:val="000C127D"/>
    <w:rsid w:val="000C15BE"/>
    <w:rsid w:val="000C1723"/>
    <w:rsid w:val="000C1B20"/>
    <w:rsid w:val="000C224F"/>
    <w:rsid w:val="000C277F"/>
    <w:rsid w:val="000C33AB"/>
    <w:rsid w:val="000C3FD9"/>
    <w:rsid w:val="000C4107"/>
    <w:rsid w:val="000C45E7"/>
    <w:rsid w:val="000C45F5"/>
    <w:rsid w:val="000C462E"/>
    <w:rsid w:val="000C5555"/>
    <w:rsid w:val="000C5656"/>
    <w:rsid w:val="000C5C31"/>
    <w:rsid w:val="000C5E98"/>
    <w:rsid w:val="000C698D"/>
    <w:rsid w:val="000C705C"/>
    <w:rsid w:val="000C7197"/>
    <w:rsid w:val="000C7A13"/>
    <w:rsid w:val="000C7AE4"/>
    <w:rsid w:val="000D01F4"/>
    <w:rsid w:val="000D064E"/>
    <w:rsid w:val="000D0B89"/>
    <w:rsid w:val="000D1519"/>
    <w:rsid w:val="000D1AD9"/>
    <w:rsid w:val="000D2869"/>
    <w:rsid w:val="000D3145"/>
    <w:rsid w:val="000D36D1"/>
    <w:rsid w:val="000D4AAD"/>
    <w:rsid w:val="000D52DC"/>
    <w:rsid w:val="000D6054"/>
    <w:rsid w:val="000D619B"/>
    <w:rsid w:val="000D6779"/>
    <w:rsid w:val="000D788B"/>
    <w:rsid w:val="000D7C4C"/>
    <w:rsid w:val="000E1724"/>
    <w:rsid w:val="000E1AF7"/>
    <w:rsid w:val="000E26C1"/>
    <w:rsid w:val="000E2A9B"/>
    <w:rsid w:val="000E3059"/>
    <w:rsid w:val="000E3487"/>
    <w:rsid w:val="000E34ED"/>
    <w:rsid w:val="000E4456"/>
    <w:rsid w:val="000E4F4D"/>
    <w:rsid w:val="000E53A8"/>
    <w:rsid w:val="000E6184"/>
    <w:rsid w:val="000E67FE"/>
    <w:rsid w:val="000E6A87"/>
    <w:rsid w:val="000E7385"/>
    <w:rsid w:val="000F0477"/>
    <w:rsid w:val="000F0C0A"/>
    <w:rsid w:val="000F15C9"/>
    <w:rsid w:val="000F175F"/>
    <w:rsid w:val="000F17D1"/>
    <w:rsid w:val="000F1FED"/>
    <w:rsid w:val="000F29C1"/>
    <w:rsid w:val="000F2C75"/>
    <w:rsid w:val="000F3506"/>
    <w:rsid w:val="000F350C"/>
    <w:rsid w:val="000F4232"/>
    <w:rsid w:val="000F515E"/>
    <w:rsid w:val="000F593E"/>
    <w:rsid w:val="000F5CF0"/>
    <w:rsid w:val="000F60F3"/>
    <w:rsid w:val="000F60FF"/>
    <w:rsid w:val="000F635F"/>
    <w:rsid w:val="000F6C61"/>
    <w:rsid w:val="000F6D76"/>
    <w:rsid w:val="00100C12"/>
    <w:rsid w:val="00100D83"/>
    <w:rsid w:val="00100F34"/>
    <w:rsid w:val="001013A8"/>
    <w:rsid w:val="001016E1"/>
    <w:rsid w:val="00101D33"/>
    <w:rsid w:val="00102CC8"/>
    <w:rsid w:val="001030B5"/>
    <w:rsid w:val="0010352B"/>
    <w:rsid w:val="00103733"/>
    <w:rsid w:val="00103CCE"/>
    <w:rsid w:val="001049B6"/>
    <w:rsid w:val="00104A39"/>
    <w:rsid w:val="00104DE3"/>
    <w:rsid w:val="001051C6"/>
    <w:rsid w:val="00105211"/>
    <w:rsid w:val="0010577B"/>
    <w:rsid w:val="00105C9C"/>
    <w:rsid w:val="001065DA"/>
    <w:rsid w:val="001069ED"/>
    <w:rsid w:val="00106C1F"/>
    <w:rsid w:val="00107063"/>
    <w:rsid w:val="00110599"/>
    <w:rsid w:val="00110B82"/>
    <w:rsid w:val="001116BA"/>
    <w:rsid w:val="0011177A"/>
    <w:rsid w:val="0011179E"/>
    <w:rsid w:val="00111C71"/>
    <w:rsid w:val="0011289F"/>
    <w:rsid w:val="00113B73"/>
    <w:rsid w:val="00113F47"/>
    <w:rsid w:val="001141C0"/>
    <w:rsid w:val="00116317"/>
    <w:rsid w:val="00116E31"/>
    <w:rsid w:val="001172AE"/>
    <w:rsid w:val="001175DF"/>
    <w:rsid w:val="00117CC3"/>
    <w:rsid w:val="00120169"/>
    <w:rsid w:val="00120EED"/>
    <w:rsid w:val="001212B4"/>
    <w:rsid w:val="0012304E"/>
    <w:rsid w:val="001239C8"/>
    <w:rsid w:val="00123A56"/>
    <w:rsid w:val="00123D1A"/>
    <w:rsid w:val="00124247"/>
    <w:rsid w:val="001248EF"/>
    <w:rsid w:val="00124F40"/>
    <w:rsid w:val="001257C7"/>
    <w:rsid w:val="00126502"/>
    <w:rsid w:val="001266C2"/>
    <w:rsid w:val="00126AF2"/>
    <w:rsid w:val="00126DDF"/>
    <w:rsid w:val="001270BF"/>
    <w:rsid w:val="0012764F"/>
    <w:rsid w:val="00127BAC"/>
    <w:rsid w:val="00127FF5"/>
    <w:rsid w:val="001308A9"/>
    <w:rsid w:val="00130A82"/>
    <w:rsid w:val="00131EC2"/>
    <w:rsid w:val="0013226C"/>
    <w:rsid w:val="00132E82"/>
    <w:rsid w:val="00132FC9"/>
    <w:rsid w:val="0013374F"/>
    <w:rsid w:val="00134983"/>
    <w:rsid w:val="00135467"/>
    <w:rsid w:val="001364D3"/>
    <w:rsid w:val="00136545"/>
    <w:rsid w:val="001366C4"/>
    <w:rsid w:val="0013686A"/>
    <w:rsid w:val="00136BE0"/>
    <w:rsid w:val="00136DC3"/>
    <w:rsid w:val="0013703C"/>
    <w:rsid w:val="0013718B"/>
    <w:rsid w:val="00137BB5"/>
    <w:rsid w:val="00137BB9"/>
    <w:rsid w:val="00137C74"/>
    <w:rsid w:val="00137C95"/>
    <w:rsid w:val="00137D50"/>
    <w:rsid w:val="00140038"/>
    <w:rsid w:val="00140F2C"/>
    <w:rsid w:val="00141563"/>
    <w:rsid w:val="001416AC"/>
    <w:rsid w:val="001417D1"/>
    <w:rsid w:val="001419CA"/>
    <w:rsid w:val="00141A2D"/>
    <w:rsid w:val="00142280"/>
    <w:rsid w:val="0014241E"/>
    <w:rsid w:val="001424C6"/>
    <w:rsid w:val="00142A56"/>
    <w:rsid w:val="001432A7"/>
    <w:rsid w:val="00143BE5"/>
    <w:rsid w:val="00144280"/>
    <w:rsid w:val="001447BA"/>
    <w:rsid w:val="001447E5"/>
    <w:rsid w:val="00144AAD"/>
    <w:rsid w:val="00144DF5"/>
    <w:rsid w:val="001455C7"/>
    <w:rsid w:val="00145A97"/>
    <w:rsid w:val="00146485"/>
    <w:rsid w:val="00146A28"/>
    <w:rsid w:val="00146B77"/>
    <w:rsid w:val="00147492"/>
    <w:rsid w:val="001503B9"/>
    <w:rsid w:val="001504CD"/>
    <w:rsid w:val="001504FC"/>
    <w:rsid w:val="0015080E"/>
    <w:rsid w:val="0015084A"/>
    <w:rsid w:val="00150AD6"/>
    <w:rsid w:val="0015173F"/>
    <w:rsid w:val="00151B23"/>
    <w:rsid w:val="0015205C"/>
    <w:rsid w:val="00152443"/>
    <w:rsid w:val="001529AD"/>
    <w:rsid w:val="00152B73"/>
    <w:rsid w:val="00152B88"/>
    <w:rsid w:val="001535AE"/>
    <w:rsid w:val="00153B40"/>
    <w:rsid w:val="00153BCF"/>
    <w:rsid w:val="00154ADA"/>
    <w:rsid w:val="00154B08"/>
    <w:rsid w:val="001550BA"/>
    <w:rsid w:val="0015531A"/>
    <w:rsid w:val="001558FD"/>
    <w:rsid w:val="001560D7"/>
    <w:rsid w:val="00157418"/>
    <w:rsid w:val="00157A1F"/>
    <w:rsid w:val="00157B5A"/>
    <w:rsid w:val="0016050B"/>
    <w:rsid w:val="00161798"/>
    <w:rsid w:val="0016380C"/>
    <w:rsid w:val="00163816"/>
    <w:rsid w:val="00163B27"/>
    <w:rsid w:val="0016425E"/>
    <w:rsid w:val="00164BC0"/>
    <w:rsid w:val="00164BF7"/>
    <w:rsid w:val="001652F4"/>
    <w:rsid w:val="00165317"/>
    <w:rsid w:val="00165641"/>
    <w:rsid w:val="001657AB"/>
    <w:rsid w:val="00166180"/>
    <w:rsid w:val="00170537"/>
    <w:rsid w:val="0017073D"/>
    <w:rsid w:val="00170D38"/>
    <w:rsid w:val="00170FE2"/>
    <w:rsid w:val="00171484"/>
    <w:rsid w:val="00171BAD"/>
    <w:rsid w:val="00171F2C"/>
    <w:rsid w:val="00172D36"/>
    <w:rsid w:val="001731C7"/>
    <w:rsid w:val="00173AF1"/>
    <w:rsid w:val="00173CE0"/>
    <w:rsid w:val="001744B4"/>
    <w:rsid w:val="001751EF"/>
    <w:rsid w:val="0017533D"/>
    <w:rsid w:val="001756A1"/>
    <w:rsid w:val="001761EE"/>
    <w:rsid w:val="00176EAA"/>
    <w:rsid w:val="00177030"/>
    <w:rsid w:val="0017725A"/>
    <w:rsid w:val="0017747A"/>
    <w:rsid w:val="00177C4B"/>
    <w:rsid w:val="00177F6A"/>
    <w:rsid w:val="001816C3"/>
    <w:rsid w:val="0018187C"/>
    <w:rsid w:val="00182137"/>
    <w:rsid w:val="001822F7"/>
    <w:rsid w:val="00182A38"/>
    <w:rsid w:val="0018325A"/>
    <w:rsid w:val="001839A3"/>
    <w:rsid w:val="00183D7A"/>
    <w:rsid w:val="00184CAE"/>
    <w:rsid w:val="0018557B"/>
    <w:rsid w:val="00186199"/>
    <w:rsid w:val="00186D33"/>
    <w:rsid w:val="00186F7A"/>
    <w:rsid w:val="00190606"/>
    <w:rsid w:val="00190AE2"/>
    <w:rsid w:val="00190E27"/>
    <w:rsid w:val="001928F7"/>
    <w:rsid w:val="00192AD3"/>
    <w:rsid w:val="00192E92"/>
    <w:rsid w:val="00192ECC"/>
    <w:rsid w:val="00193182"/>
    <w:rsid w:val="00193575"/>
    <w:rsid w:val="0019389D"/>
    <w:rsid w:val="00193B62"/>
    <w:rsid w:val="00194522"/>
    <w:rsid w:val="00194537"/>
    <w:rsid w:val="0019563C"/>
    <w:rsid w:val="001956CA"/>
    <w:rsid w:val="00195B79"/>
    <w:rsid w:val="0019793D"/>
    <w:rsid w:val="001A088E"/>
    <w:rsid w:val="001A0F4A"/>
    <w:rsid w:val="001A16AE"/>
    <w:rsid w:val="001A1A70"/>
    <w:rsid w:val="001A1B13"/>
    <w:rsid w:val="001A1D38"/>
    <w:rsid w:val="001A21A9"/>
    <w:rsid w:val="001A21B7"/>
    <w:rsid w:val="001A2743"/>
    <w:rsid w:val="001A2A97"/>
    <w:rsid w:val="001A3287"/>
    <w:rsid w:val="001A3339"/>
    <w:rsid w:val="001A355F"/>
    <w:rsid w:val="001A364F"/>
    <w:rsid w:val="001A39B7"/>
    <w:rsid w:val="001A42FA"/>
    <w:rsid w:val="001A4AEC"/>
    <w:rsid w:val="001A599A"/>
    <w:rsid w:val="001A59D8"/>
    <w:rsid w:val="001A5FA6"/>
    <w:rsid w:val="001A668F"/>
    <w:rsid w:val="001A71CC"/>
    <w:rsid w:val="001A7F30"/>
    <w:rsid w:val="001B2F0C"/>
    <w:rsid w:val="001B30CA"/>
    <w:rsid w:val="001B3513"/>
    <w:rsid w:val="001B353A"/>
    <w:rsid w:val="001B3D3E"/>
    <w:rsid w:val="001B47BC"/>
    <w:rsid w:val="001B50CD"/>
    <w:rsid w:val="001B52FE"/>
    <w:rsid w:val="001B5BCC"/>
    <w:rsid w:val="001B65EB"/>
    <w:rsid w:val="001B7890"/>
    <w:rsid w:val="001B7C43"/>
    <w:rsid w:val="001C005A"/>
    <w:rsid w:val="001C00CF"/>
    <w:rsid w:val="001C03FC"/>
    <w:rsid w:val="001C0806"/>
    <w:rsid w:val="001C1FBF"/>
    <w:rsid w:val="001C2F9C"/>
    <w:rsid w:val="001C2FA5"/>
    <w:rsid w:val="001C3260"/>
    <w:rsid w:val="001C3399"/>
    <w:rsid w:val="001C37F6"/>
    <w:rsid w:val="001C4928"/>
    <w:rsid w:val="001C4D40"/>
    <w:rsid w:val="001C4D9F"/>
    <w:rsid w:val="001C4E1B"/>
    <w:rsid w:val="001C5289"/>
    <w:rsid w:val="001C5EC1"/>
    <w:rsid w:val="001C6288"/>
    <w:rsid w:val="001C6561"/>
    <w:rsid w:val="001C67A1"/>
    <w:rsid w:val="001C6E2B"/>
    <w:rsid w:val="001C7C6D"/>
    <w:rsid w:val="001D0538"/>
    <w:rsid w:val="001D0634"/>
    <w:rsid w:val="001D0F6A"/>
    <w:rsid w:val="001D1BB9"/>
    <w:rsid w:val="001D1F29"/>
    <w:rsid w:val="001D21BC"/>
    <w:rsid w:val="001D2CCD"/>
    <w:rsid w:val="001D2D34"/>
    <w:rsid w:val="001D2E47"/>
    <w:rsid w:val="001D2FA5"/>
    <w:rsid w:val="001D35E0"/>
    <w:rsid w:val="001D3BBE"/>
    <w:rsid w:val="001D3BEC"/>
    <w:rsid w:val="001D5045"/>
    <w:rsid w:val="001D5494"/>
    <w:rsid w:val="001D5A44"/>
    <w:rsid w:val="001D6169"/>
    <w:rsid w:val="001D6213"/>
    <w:rsid w:val="001D724B"/>
    <w:rsid w:val="001D78F4"/>
    <w:rsid w:val="001D7B2F"/>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C6B"/>
    <w:rsid w:val="001E6EBF"/>
    <w:rsid w:val="001F0307"/>
    <w:rsid w:val="001F03E1"/>
    <w:rsid w:val="001F221F"/>
    <w:rsid w:val="001F391E"/>
    <w:rsid w:val="001F3CC6"/>
    <w:rsid w:val="001F3F50"/>
    <w:rsid w:val="001F4530"/>
    <w:rsid w:val="001F45CF"/>
    <w:rsid w:val="001F547A"/>
    <w:rsid w:val="001F5CE2"/>
    <w:rsid w:val="001F5DBA"/>
    <w:rsid w:val="001F5DE3"/>
    <w:rsid w:val="001F5F74"/>
    <w:rsid w:val="001F73B8"/>
    <w:rsid w:val="00200680"/>
    <w:rsid w:val="002010DE"/>
    <w:rsid w:val="00201962"/>
    <w:rsid w:val="00201B58"/>
    <w:rsid w:val="00201DDA"/>
    <w:rsid w:val="00202457"/>
    <w:rsid w:val="00202968"/>
    <w:rsid w:val="00202C32"/>
    <w:rsid w:val="00203744"/>
    <w:rsid w:val="0020389B"/>
    <w:rsid w:val="00203973"/>
    <w:rsid w:val="00203AEF"/>
    <w:rsid w:val="002047F1"/>
    <w:rsid w:val="002057EF"/>
    <w:rsid w:val="00206186"/>
    <w:rsid w:val="002063BA"/>
    <w:rsid w:val="00206B18"/>
    <w:rsid w:val="002071E5"/>
    <w:rsid w:val="00207E26"/>
    <w:rsid w:val="00211A26"/>
    <w:rsid w:val="00212249"/>
    <w:rsid w:val="0021243C"/>
    <w:rsid w:val="002125F7"/>
    <w:rsid w:val="00212901"/>
    <w:rsid w:val="0021397C"/>
    <w:rsid w:val="00214463"/>
    <w:rsid w:val="00214756"/>
    <w:rsid w:val="00215531"/>
    <w:rsid w:val="00215918"/>
    <w:rsid w:val="00215CF2"/>
    <w:rsid w:val="00215D9F"/>
    <w:rsid w:val="00216310"/>
    <w:rsid w:val="00216632"/>
    <w:rsid w:val="00216BCE"/>
    <w:rsid w:val="002176DD"/>
    <w:rsid w:val="00217867"/>
    <w:rsid w:val="00220542"/>
    <w:rsid w:val="00220963"/>
    <w:rsid w:val="00220C36"/>
    <w:rsid w:val="00220D7F"/>
    <w:rsid w:val="002210EB"/>
    <w:rsid w:val="00221174"/>
    <w:rsid w:val="00221AC7"/>
    <w:rsid w:val="00221DD9"/>
    <w:rsid w:val="002229B6"/>
    <w:rsid w:val="00222DE3"/>
    <w:rsid w:val="002233F0"/>
    <w:rsid w:val="002245F9"/>
    <w:rsid w:val="0022498A"/>
    <w:rsid w:val="00225756"/>
    <w:rsid w:val="00225ADC"/>
    <w:rsid w:val="00225CEB"/>
    <w:rsid w:val="0022692D"/>
    <w:rsid w:val="002272CB"/>
    <w:rsid w:val="002309A7"/>
    <w:rsid w:val="002318F3"/>
    <w:rsid w:val="002331A0"/>
    <w:rsid w:val="0023323F"/>
    <w:rsid w:val="00234202"/>
    <w:rsid w:val="002352BA"/>
    <w:rsid w:val="00235842"/>
    <w:rsid w:val="002359EB"/>
    <w:rsid w:val="002363AB"/>
    <w:rsid w:val="00236933"/>
    <w:rsid w:val="00236E9A"/>
    <w:rsid w:val="0023727B"/>
    <w:rsid w:val="00237579"/>
    <w:rsid w:val="00237675"/>
    <w:rsid w:val="00237785"/>
    <w:rsid w:val="00237C6D"/>
    <w:rsid w:val="00240616"/>
    <w:rsid w:val="0024096B"/>
    <w:rsid w:val="00240DBE"/>
    <w:rsid w:val="00241582"/>
    <w:rsid w:val="00241B45"/>
    <w:rsid w:val="002424D7"/>
    <w:rsid w:val="0024260D"/>
    <w:rsid w:val="00242657"/>
    <w:rsid w:val="002428F6"/>
    <w:rsid w:val="00242D7A"/>
    <w:rsid w:val="00242FA2"/>
    <w:rsid w:val="002439DA"/>
    <w:rsid w:val="00245012"/>
    <w:rsid w:val="0024504E"/>
    <w:rsid w:val="00245761"/>
    <w:rsid w:val="002463BF"/>
    <w:rsid w:val="0024651F"/>
    <w:rsid w:val="00247729"/>
    <w:rsid w:val="002501F5"/>
    <w:rsid w:val="0025158D"/>
    <w:rsid w:val="00251C7E"/>
    <w:rsid w:val="00252697"/>
    <w:rsid w:val="0025281A"/>
    <w:rsid w:val="00252824"/>
    <w:rsid w:val="0025348D"/>
    <w:rsid w:val="00253D3C"/>
    <w:rsid w:val="002544D7"/>
    <w:rsid w:val="00255144"/>
    <w:rsid w:val="00255292"/>
    <w:rsid w:val="00257578"/>
    <w:rsid w:val="00260200"/>
    <w:rsid w:val="00260B06"/>
    <w:rsid w:val="00260BFB"/>
    <w:rsid w:val="00260FC4"/>
    <w:rsid w:val="0026196C"/>
    <w:rsid w:val="00261D93"/>
    <w:rsid w:val="00262029"/>
    <w:rsid w:val="00262553"/>
    <w:rsid w:val="00262F7C"/>
    <w:rsid w:val="00263BBD"/>
    <w:rsid w:val="00264252"/>
    <w:rsid w:val="002648D8"/>
    <w:rsid w:val="002655BD"/>
    <w:rsid w:val="00265AFB"/>
    <w:rsid w:val="00267C30"/>
    <w:rsid w:val="00267EE3"/>
    <w:rsid w:val="00267F59"/>
    <w:rsid w:val="002700E9"/>
    <w:rsid w:val="00270CE9"/>
    <w:rsid w:val="0027235A"/>
    <w:rsid w:val="00272EFC"/>
    <w:rsid w:val="00273083"/>
    <w:rsid w:val="00273B24"/>
    <w:rsid w:val="00273F86"/>
    <w:rsid w:val="002741BE"/>
    <w:rsid w:val="002752EA"/>
    <w:rsid w:val="0027534A"/>
    <w:rsid w:val="00275D56"/>
    <w:rsid w:val="00275EAD"/>
    <w:rsid w:val="00276B03"/>
    <w:rsid w:val="0027730C"/>
    <w:rsid w:val="002773FB"/>
    <w:rsid w:val="002774F0"/>
    <w:rsid w:val="00277722"/>
    <w:rsid w:val="002813C5"/>
    <w:rsid w:val="00282794"/>
    <w:rsid w:val="0028284A"/>
    <w:rsid w:val="00282C23"/>
    <w:rsid w:val="0028315D"/>
    <w:rsid w:val="00283383"/>
    <w:rsid w:val="00283885"/>
    <w:rsid w:val="002839A4"/>
    <w:rsid w:val="0028459B"/>
    <w:rsid w:val="00284B43"/>
    <w:rsid w:val="00284C5F"/>
    <w:rsid w:val="0028507E"/>
    <w:rsid w:val="00286183"/>
    <w:rsid w:val="002873F0"/>
    <w:rsid w:val="00287762"/>
    <w:rsid w:val="00290793"/>
    <w:rsid w:val="002916E3"/>
    <w:rsid w:val="00291A70"/>
    <w:rsid w:val="00291A85"/>
    <w:rsid w:val="00291C84"/>
    <w:rsid w:val="00291F6F"/>
    <w:rsid w:val="002925F4"/>
    <w:rsid w:val="0029379A"/>
    <w:rsid w:val="00293C97"/>
    <w:rsid w:val="002942CB"/>
    <w:rsid w:val="002947DF"/>
    <w:rsid w:val="00294D8F"/>
    <w:rsid w:val="00295BC4"/>
    <w:rsid w:val="00295D5A"/>
    <w:rsid w:val="002964F9"/>
    <w:rsid w:val="0029673F"/>
    <w:rsid w:val="00296823"/>
    <w:rsid w:val="0029690F"/>
    <w:rsid w:val="002969CC"/>
    <w:rsid w:val="00297D85"/>
    <w:rsid w:val="002A07F4"/>
    <w:rsid w:val="002A090A"/>
    <w:rsid w:val="002A0B47"/>
    <w:rsid w:val="002A1381"/>
    <w:rsid w:val="002A14AD"/>
    <w:rsid w:val="002A1CB9"/>
    <w:rsid w:val="002A1F14"/>
    <w:rsid w:val="002A2678"/>
    <w:rsid w:val="002A29EA"/>
    <w:rsid w:val="002A2E01"/>
    <w:rsid w:val="002A32E5"/>
    <w:rsid w:val="002A336E"/>
    <w:rsid w:val="002A34B9"/>
    <w:rsid w:val="002A398F"/>
    <w:rsid w:val="002A3DFD"/>
    <w:rsid w:val="002A46A7"/>
    <w:rsid w:val="002A4F2C"/>
    <w:rsid w:val="002A5C6B"/>
    <w:rsid w:val="002A5D31"/>
    <w:rsid w:val="002A70FC"/>
    <w:rsid w:val="002A714F"/>
    <w:rsid w:val="002A75A6"/>
    <w:rsid w:val="002A75D7"/>
    <w:rsid w:val="002B039C"/>
    <w:rsid w:val="002B09C0"/>
    <w:rsid w:val="002B0AC4"/>
    <w:rsid w:val="002B0CB8"/>
    <w:rsid w:val="002B1741"/>
    <w:rsid w:val="002B1851"/>
    <w:rsid w:val="002B240B"/>
    <w:rsid w:val="002B26EA"/>
    <w:rsid w:val="002B27FF"/>
    <w:rsid w:val="002B2919"/>
    <w:rsid w:val="002B2F4E"/>
    <w:rsid w:val="002B32F2"/>
    <w:rsid w:val="002B5462"/>
    <w:rsid w:val="002B5C8E"/>
    <w:rsid w:val="002B6793"/>
    <w:rsid w:val="002B6A7A"/>
    <w:rsid w:val="002B780B"/>
    <w:rsid w:val="002B7D41"/>
    <w:rsid w:val="002C07DD"/>
    <w:rsid w:val="002C0D22"/>
    <w:rsid w:val="002C1260"/>
    <w:rsid w:val="002C1726"/>
    <w:rsid w:val="002C21A6"/>
    <w:rsid w:val="002C26D5"/>
    <w:rsid w:val="002C2B83"/>
    <w:rsid w:val="002C2D4C"/>
    <w:rsid w:val="002C4C45"/>
    <w:rsid w:val="002C5777"/>
    <w:rsid w:val="002C5889"/>
    <w:rsid w:val="002C5C95"/>
    <w:rsid w:val="002C65FA"/>
    <w:rsid w:val="002C661D"/>
    <w:rsid w:val="002C7C89"/>
    <w:rsid w:val="002D0B5F"/>
    <w:rsid w:val="002D1A0F"/>
    <w:rsid w:val="002D22BF"/>
    <w:rsid w:val="002D237C"/>
    <w:rsid w:val="002D29CB"/>
    <w:rsid w:val="002D32E3"/>
    <w:rsid w:val="002D33F1"/>
    <w:rsid w:val="002D353D"/>
    <w:rsid w:val="002D3A71"/>
    <w:rsid w:val="002D4772"/>
    <w:rsid w:val="002D52AD"/>
    <w:rsid w:val="002D58D8"/>
    <w:rsid w:val="002D5EB1"/>
    <w:rsid w:val="002D6E81"/>
    <w:rsid w:val="002E0394"/>
    <w:rsid w:val="002E0644"/>
    <w:rsid w:val="002E0FEB"/>
    <w:rsid w:val="002E171B"/>
    <w:rsid w:val="002E1BCA"/>
    <w:rsid w:val="002E319D"/>
    <w:rsid w:val="002E49E4"/>
    <w:rsid w:val="002E4AD5"/>
    <w:rsid w:val="002E4C2D"/>
    <w:rsid w:val="002E551E"/>
    <w:rsid w:val="002E6461"/>
    <w:rsid w:val="002E7213"/>
    <w:rsid w:val="002E72F6"/>
    <w:rsid w:val="002F05CD"/>
    <w:rsid w:val="002F0F79"/>
    <w:rsid w:val="002F100F"/>
    <w:rsid w:val="002F145D"/>
    <w:rsid w:val="002F1C9E"/>
    <w:rsid w:val="002F1EB2"/>
    <w:rsid w:val="002F280E"/>
    <w:rsid w:val="002F2CBB"/>
    <w:rsid w:val="002F3470"/>
    <w:rsid w:val="002F3709"/>
    <w:rsid w:val="002F3A6C"/>
    <w:rsid w:val="002F4296"/>
    <w:rsid w:val="002F5777"/>
    <w:rsid w:val="002F5A6D"/>
    <w:rsid w:val="002F60EA"/>
    <w:rsid w:val="002F680E"/>
    <w:rsid w:val="00300951"/>
    <w:rsid w:val="00300E8A"/>
    <w:rsid w:val="003023C9"/>
    <w:rsid w:val="003029E6"/>
    <w:rsid w:val="00302CA8"/>
    <w:rsid w:val="00302DE9"/>
    <w:rsid w:val="00304860"/>
    <w:rsid w:val="00304D8D"/>
    <w:rsid w:val="00304E23"/>
    <w:rsid w:val="00305084"/>
    <w:rsid w:val="00305871"/>
    <w:rsid w:val="003060BC"/>
    <w:rsid w:val="003060C1"/>
    <w:rsid w:val="00306408"/>
    <w:rsid w:val="00306B13"/>
    <w:rsid w:val="00307249"/>
    <w:rsid w:val="00312474"/>
    <w:rsid w:val="00312C47"/>
    <w:rsid w:val="00312DAE"/>
    <w:rsid w:val="003132DB"/>
    <w:rsid w:val="00313336"/>
    <w:rsid w:val="003137CA"/>
    <w:rsid w:val="00313918"/>
    <w:rsid w:val="00313A3A"/>
    <w:rsid w:val="003153CB"/>
    <w:rsid w:val="00315416"/>
    <w:rsid w:val="003155B2"/>
    <w:rsid w:val="00315A47"/>
    <w:rsid w:val="003166DE"/>
    <w:rsid w:val="00316B8C"/>
    <w:rsid w:val="003171A3"/>
    <w:rsid w:val="00317226"/>
    <w:rsid w:val="00317528"/>
    <w:rsid w:val="00317C8E"/>
    <w:rsid w:val="003201F9"/>
    <w:rsid w:val="003204E9"/>
    <w:rsid w:val="0032050A"/>
    <w:rsid w:val="00320AF3"/>
    <w:rsid w:val="00320B7B"/>
    <w:rsid w:val="0032160D"/>
    <w:rsid w:val="00321618"/>
    <w:rsid w:val="00321E8C"/>
    <w:rsid w:val="00321FDA"/>
    <w:rsid w:val="00322110"/>
    <w:rsid w:val="00322318"/>
    <w:rsid w:val="00322A86"/>
    <w:rsid w:val="00323041"/>
    <w:rsid w:val="00323305"/>
    <w:rsid w:val="003237EC"/>
    <w:rsid w:val="00323A7B"/>
    <w:rsid w:val="00323AE8"/>
    <w:rsid w:val="00323B32"/>
    <w:rsid w:val="00323E80"/>
    <w:rsid w:val="00324548"/>
    <w:rsid w:val="003251F4"/>
    <w:rsid w:val="00325408"/>
    <w:rsid w:val="00326927"/>
    <w:rsid w:val="00326934"/>
    <w:rsid w:val="00327DF3"/>
    <w:rsid w:val="003303E3"/>
    <w:rsid w:val="00330651"/>
    <w:rsid w:val="00331770"/>
    <w:rsid w:val="00331A88"/>
    <w:rsid w:val="003329EA"/>
    <w:rsid w:val="00332C6E"/>
    <w:rsid w:val="00332D73"/>
    <w:rsid w:val="0033368C"/>
    <w:rsid w:val="00333872"/>
    <w:rsid w:val="003338BE"/>
    <w:rsid w:val="00336007"/>
    <w:rsid w:val="00336AA2"/>
    <w:rsid w:val="00337271"/>
    <w:rsid w:val="00337852"/>
    <w:rsid w:val="00337B1B"/>
    <w:rsid w:val="003401FF"/>
    <w:rsid w:val="003405DA"/>
    <w:rsid w:val="00340730"/>
    <w:rsid w:val="003407A5"/>
    <w:rsid w:val="003410A1"/>
    <w:rsid w:val="00341188"/>
    <w:rsid w:val="003412BB"/>
    <w:rsid w:val="0034147B"/>
    <w:rsid w:val="0034193C"/>
    <w:rsid w:val="003424CB"/>
    <w:rsid w:val="00342821"/>
    <w:rsid w:val="00342D52"/>
    <w:rsid w:val="003439DB"/>
    <w:rsid w:val="00344FBE"/>
    <w:rsid w:val="00345E37"/>
    <w:rsid w:val="00346083"/>
    <w:rsid w:val="00346759"/>
    <w:rsid w:val="0034695C"/>
    <w:rsid w:val="00350014"/>
    <w:rsid w:val="00350238"/>
    <w:rsid w:val="003502C1"/>
    <w:rsid w:val="0035109C"/>
    <w:rsid w:val="00351752"/>
    <w:rsid w:val="00351F0A"/>
    <w:rsid w:val="00352648"/>
    <w:rsid w:val="003530BA"/>
    <w:rsid w:val="003532D4"/>
    <w:rsid w:val="00353AC6"/>
    <w:rsid w:val="003542B7"/>
    <w:rsid w:val="0035432B"/>
    <w:rsid w:val="00354765"/>
    <w:rsid w:val="00354968"/>
    <w:rsid w:val="00354B71"/>
    <w:rsid w:val="00354E10"/>
    <w:rsid w:val="00357B15"/>
    <w:rsid w:val="00357BB3"/>
    <w:rsid w:val="003602EA"/>
    <w:rsid w:val="00360494"/>
    <w:rsid w:val="00360659"/>
    <w:rsid w:val="00360F81"/>
    <w:rsid w:val="003611FA"/>
    <w:rsid w:val="003617C8"/>
    <w:rsid w:val="00361E7E"/>
    <w:rsid w:val="00361EF8"/>
    <w:rsid w:val="00363564"/>
    <w:rsid w:val="00363635"/>
    <w:rsid w:val="003648F2"/>
    <w:rsid w:val="00364C72"/>
    <w:rsid w:val="00364FA1"/>
    <w:rsid w:val="0036560F"/>
    <w:rsid w:val="00365EEE"/>
    <w:rsid w:val="00366B02"/>
    <w:rsid w:val="003670F7"/>
    <w:rsid w:val="003671F5"/>
    <w:rsid w:val="00370949"/>
    <w:rsid w:val="00370AA4"/>
    <w:rsid w:val="00370DD3"/>
    <w:rsid w:val="003711F2"/>
    <w:rsid w:val="0037130D"/>
    <w:rsid w:val="0037177A"/>
    <w:rsid w:val="003717FC"/>
    <w:rsid w:val="00371FF4"/>
    <w:rsid w:val="003723C2"/>
    <w:rsid w:val="003725F9"/>
    <w:rsid w:val="0037275D"/>
    <w:rsid w:val="00372797"/>
    <w:rsid w:val="003733AD"/>
    <w:rsid w:val="00373E14"/>
    <w:rsid w:val="0037470E"/>
    <w:rsid w:val="00375CC4"/>
    <w:rsid w:val="00376103"/>
    <w:rsid w:val="003767B3"/>
    <w:rsid w:val="00376B49"/>
    <w:rsid w:val="00376D16"/>
    <w:rsid w:val="00376FC5"/>
    <w:rsid w:val="00377520"/>
    <w:rsid w:val="00377593"/>
    <w:rsid w:val="00380D36"/>
    <w:rsid w:val="00380F49"/>
    <w:rsid w:val="003817C9"/>
    <w:rsid w:val="003820A6"/>
    <w:rsid w:val="00382104"/>
    <w:rsid w:val="003822D3"/>
    <w:rsid w:val="00382D2D"/>
    <w:rsid w:val="00382E49"/>
    <w:rsid w:val="0038480C"/>
    <w:rsid w:val="00384DC9"/>
    <w:rsid w:val="0038566E"/>
    <w:rsid w:val="00385C66"/>
    <w:rsid w:val="00386630"/>
    <w:rsid w:val="00386A6C"/>
    <w:rsid w:val="0038797D"/>
    <w:rsid w:val="003879FD"/>
    <w:rsid w:val="00387BDE"/>
    <w:rsid w:val="003902DE"/>
    <w:rsid w:val="00390379"/>
    <w:rsid w:val="00390741"/>
    <w:rsid w:val="003909FB"/>
    <w:rsid w:val="00390B25"/>
    <w:rsid w:val="00390DD9"/>
    <w:rsid w:val="00390F34"/>
    <w:rsid w:val="00390FD9"/>
    <w:rsid w:val="0039108D"/>
    <w:rsid w:val="00391FFA"/>
    <w:rsid w:val="003920A4"/>
    <w:rsid w:val="00392138"/>
    <w:rsid w:val="0039214A"/>
    <w:rsid w:val="00392AE5"/>
    <w:rsid w:val="00393A83"/>
    <w:rsid w:val="00395CAA"/>
    <w:rsid w:val="00396588"/>
    <w:rsid w:val="00396863"/>
    <w:rsid w:val="00397156"/>
    <w:rsid w:val="0039742F"/>
    <w:rsid w:val="00397960"/>
    <w:rsid w:val="00397B84"/>
    <w:rsid w:val="003A05BE"/>
    <w:rsid w:val="003A0663"/>
    <w:rsid w:val="003A0834"/>
    <w:rsid w:val="003A0BDE"/>
    <w:rsid w:val="003A0DB9"/>
    <w:rsid w:val="003A1FE0"/>
    <w:rsid w:val="003A2C23"/>
    <w:rsid w:val="003A2CA4"/>
    <w:rsid w:val="003A3BC4"/>
    <w:rsid w:val="003A458A"/>
    <w:rsid w:val="003A516D"/>
    <w:rsid w:val="003A551D"/>
    <w:rsid w:val="003A7E6F"/>
    <w:rsid w:val="003B05F2"/>
    <w:rsid w:val="003B2F13"/>
    <w:rsid w:val="003B3353"/>
    <w:rsid w:val="003B3552"/>
    <w:rsid w:val="003B39BF"/>
    <w:rsid w:val="003B405E"/>
    <w:rsid w:val="003B4622"/>
    <w:rsid w:val="003B4712"/>
    <w:rsid w:val="003B47EB"/>
    <w:rsid w:val="003B48BA"/>
    <w:rsid w:val="003B4A15"/>
    <w:rsid w:val="003B57D3"/>
    <w:rsid w:val="003B59CA"/>
    <w:rsid w:val="003B6067"/>
    <w:rsid w:val="003B6EC6"/>
    <w:rsid w:val="003B722E"/>
    <w:rsid w:val="003B7593"/>
    <w:rsid w:val="003C08E3"/>
    <w:rsid w:val="003C09B5"/>
    <w:rsid w:val="003C0F62"/>
    <w:rsid w:val="003C1176"/>
    <w:rsid w:val="003C1D9A"/>
    <w:rsid w:val="003C1F58"/>
    <w:rsid w:val="003C3232"/>
    <w:rsid w:val="003C3B00"/>
    <w:rsid w:val="003C48B1"/>
    <w:rsid w:val="003C4A8C"/>
    <w:rsid w:val="003C57A7"/>
    <w:rsid w:val="003C5917"/>
    <w:rsid w:val="003C5C2B"/>
    <w:rsid w:val="003C618D"/>
    <w:rsid w:val="003C64EE"/>
    <w:rsid w:val="003C6943"/>
    <w:rsid w:val="003C6BD2"/>
    <w:rsid w:val="003C7294"/>
    <w:rsid w:val="003C7703"/>
    <w:rsid w:val="003C792F"/>
    <w:rsid w:val="003C7ABD"/>
    <w:rsid w:val="003C7C3D"/>
    <w:rsid w:val="003D08F8"/>
    <w:rsid w:val="003D124B"/>
    <w:rsid w:val="003D18F3"/>
    <w:rsid w:val="003D2CC1"/>
    <w:rsid w:val="003D47E0"/>
    <w:rsid w:val="003D4E1A"/>
    <w:rsid w:val="003D4FF1"/>
    <w:rsid w:val="003D4FFC"/>
    <w:rsid w:val="003D51ED"/>
    <w:rsid w:val="003D569B"/>
    <w:rsid w:val="003D6616"/>
    <w:rsid w:val="003D7575"/>
    <w:rsid w:val="003D78B5"/>
    <w:rsid w:val="003D7FC6"/>
    <w:rsid w:val="003E099F"/>
    <w:rsid w:val="003E0AF9"/>
    <w:rsid w:val="003E14A8"/>
    <w:rsid w:val="003E1EDC"/>
    <w:rsid w:val="003E2211"/>
    <w:rsid w:val="003E244F"/>
    <w:rsid w:val="003E37AE"/>
    <w:rsid w:val="003E4BC4"/>
    <w:rsid w:val="003E5165"/>
    <w:rsid w:val="003E57C5"/>
    <w:rsid w:val="003E5A64"/>
    <w:rsid w:val="003E5E48"/>
    <w:rsid w:val="003E5F1F"/>
    <w:rsid w:val="003E62A6"/>
    <w:rsid w:val="003E695F"/>
    <w:rsid w:val="003E6C9B"/>
    <w:rsid w:val="003E6D39"/>
    <w:rsid w:val="003E709C"/>
    <w:rsid w:val="003E712E"/>
    <w:rsid w:val="003E726D"/>
    <w:rsid w:val="003E7B89"/>
    <w:rsid w:val="003F0B30"/>
    <w:rsid w:val="003F0FA3"/>
    <w:rsid w:val="003F1912"/>
    <w:rsid w:val="003F266F"/>
    <w:rsid w:val="003F276B"/>
    <w:rsid w:val="003F2EA5"/>
    <w:rsid w:val="003F4241"/>
    <w:rsid w:val="003F4B25"/>
    <w:rsid w:val="003F4B8A"/>
    <w:rsid w:val="003F62BB"/>
    <w:rsid w:val="003F68DC"/>
    <w:rsid w:val="003F6FEC"/>
    <w:rsid w:val="003F7C45"/>
    <w:rsid w:val="00400241"/>
    <w:rsid w:val="0040132C"/>
    <w:rsid w:val="0040231A"/>
    <w:rsid w:val="00403E84"/>
    <w:rsid w:val="004049BD"/>
    <w:rsid w:val="00404EB5"/>
    <w:rsid w:val="00405085"/>
    <w:rsid w:val="004058FB"/>
    <w:rsid w:val="00405D28"/>
    <w:rsid w:val="004066FC"/>
    <w:rsid w:val="00407481"/>
    <w:rsid w:val="00407753"/>
    <w:rsid w:val="00407C10"/>
    <w:rsid w:val="00407E90"/>
    <w:rsid w:val="00410CF2"/>
    <w:rsid w:val="004113B4"/>
    <w:rsid w:val="00413323"/>
    <w:rsid w:val="00414503"/>
    <w:rsid w:val="00414827"/>
    <w:rsid w:val="004153B3"/>
    <w:rsid w:val="00415772"/>
    <w:rsid w:val="00415F6B"/>
    <w:rsid w:val="004161F8"/>
    <w:rsid w:val="004163FD"/>
    <w:rsid w:val="0041683D"/>
    <w:rsid w:val="00416C10"/>
    <w:rsid w:val="00417976"/>
    <w:rsid w:val="00417A0E"/>
    <w:rsid w:val="00417F87"/>
    <w:rsid w:val="004201DA"/>
    <w:rsid w:val="0042053A"/>
    <w:rsid w:val="004213D6"/>
    <w:rsid w:val="00422440"/>
    <w:rsid w:val="00422916"/>
    <w:rsid w:val="00422C6C"/>
    <w:rsid w:val="0042363C"/>
    <w:rsid w:val="00423BA3"/>
    <w:rsid w:val="00423EF4"/>
    <w:rsid w:val="004241AD"/>
    <w:rsid w:val="00424213"/>
    <w:rsid w:val="00424A91"/>
    <w:rsid w:val="00424EF3"/>
    <w:rsid w:val="00426384"/>
    <w:rsid w:val="004267DB"/>
    <w:rsid w:val="004268BB"/>
    <w:rsid w:val="00426A4B"/>
    <w:rsid w:val="00426E83"/>
    <w:rsid w:val="00430272"/>
    <w:rsid w:val="00430724"/>
    <w:rsid w:val="0043097C"/>
    <w:rsid w:val="00431047"/>
    <w:rsid w:val="00431B86"/>
    <w:rsid w:val="00433EED"/>
    <w:rsid w:val="00436556"/>
    <w:rsid w:val="00437C96"/>
    <w:rsid w:val="004408EC"/>
    <w:rsid w:val="004416A4"/>
    <w:rsid w:val="00441E6A"/>
    <w:rsid w:val="00442AEE"/>
    <w:rsid w:val="00442ED0"/>
    <w:rsid w:val="0044346A"/>
    <w:rsid w:val="00443C8F"/>
    <w:rsid w:val="00444C60"/>
    <w:rsid w:val="00444E35"/>
    <w:rsid w:val="0044502D"/>
    <w:rsid w:val="00445F6B"/>
    <w:rsid w:val="0044666E"/>
    <w:rsid w:val="00446FCC"/>
    <w:rsid w:val="0044755D"/>
    <w:rsid w:val="00447C32"/>
    <w:rsid w:val="00447CEF"/>
    <w:rsid w:val="00447E28"/>
    <w:rsid w:val="00450BA9"/>
    <w:rsid w:val="00450C98"/>
    <w:rsid w:val="00450F23"/>
    <w:rsid w:val="00451542"/>
    <w:rsid w:val="00452481"/>
    <w:rsid w:val="004528FA"/>
    <w:rsid w:val="00452C1A"/>
    <w:rsid w:val="0045321B"/>
    <w:rsid w:val="0045390F"/>
    <w:rsid w:val="00453DC8"/>
    <w:rsid w:val="00455165"/>
    <w:rsid w:val="0045778B"/>
    <w:rsid w:val="00457804"/>
    <w:rsid w:val="00460AEF"/>
    <w:rsid w:val="00460B74"/>
    <w:rsid w:val="00460C52"/>
    <w:rsid w:val="004616F3"/>
    <w:rsid w:val="00462279"/>
    <w:rsid w:val="0046299F"/>
    <w:rsid w:val="00462A4B"/>
    <w:rsid w:val="00463C4A"/>
    <w:rsid w:val="00463E5E"/>
    <w:rsid w:val="004646BF"/>
    <w:rsid w:val="00464744"/>
    <w:rsid w:val="00465ECC"/>
    <w:rsid w:val="00466104"/>
    <w:rsid w:val="004665A8"/>
    <w:rsid w:val="004665E3"/>
    <w:rsid w:val="00466EF6"/>
    <w:rsid w:val="0046760F"/>
    <w:rsid w:val="00470E06"/>
    <w:rsid w:val="0047186F"/>
    <w:rsid w:val="004718E4"/>
    <w:rsid w:val="0047237D"/>
    <w:rsid w:val="00472561"/>
    <w:rsid w:val="004731F1"/>
    <w:rsid w:val="0047347C"/>
    <w:rsid w:val="00473704"/>
    <w:rsid w:val="00473887"/>
    <w:rsid w:val="00473AE0"/>
    <w:rsid w:val="00473EB5"/>
    <w:rsid w:val="0047456B"/>
    <w:rsid w:val="00475251"/>
    <w:rsid w:val="00477400"/>
    <w:rsid w:val="00477662"/>
    <w:rsid w:val="00480478"/>
    <w:rsid w:val="004807D6"/>
    <w:rsid w:val="00480AE9"/>
    <w:rsid w:val="00480BC8"/>
    <w:rsid w:val="00481265"/>
    <w:rsid w:val="004814BF"/>
    <w:rsid w:val="00481D02"/>
    <w:rsid w:val="00482456"/>
    <w:rsid w:val="00482649"/>
    <w:rsid w:val="00483630"/>
    <w:rsid w:val="004836EA"/>
    <w:rsid w:val="00483F72"/>
    <w:rsid w:val="0048510F"/>
    <w:rsid w:val="004851CD"/>
    <w:rsid w:val="00485215"/>
    <w:rsid w:val="00485340"/>
    <w:rsid w:val="0048587E"/>
    <w:rsid w:val="00485F46"/>
    <w:rsid w:val="0048608A"/>
    <w:rsid w:val="00486200"/>
    <w:rsid w:val="004862BE"/>
    <w:rsid w:val="00486C9C"/>
    <w:rsid w:val="00486D6A"/>
    <w:rsid w:val="00487815"/>
    <w:rsid w:val="00487C2B"/>
    <w:rsid w:val="00487F25"/>
    <w:rsid w:val="004900FF"/>
    <w:rsid w:val="0049125B"/>
    <w:rsid w:val="004914B6"/>
    <w:rsid w:val="00491C58"/>
    <w:rsid w:val="00491FAB"/>
    <w:rsid w:val="00492081"/>
    <w:rsid w:val="0049227D"/>
    <w:rsid w:val="0049297D"/>
    <w:rsid w:val="004929F2"/>
    <w:rsid w:val="00492F5E"/>
    <w:rsid w:val="004932B3"/>
    <w:rsid w:val="004933B7"/>
    <w:rsid w:val="004934F8"/>
    <w:rsid w:val="0049419A"/>
    <w:rsid w:val="0049447B"/>
    <w:rsid w:val="00495A03"/>
    <w:rsid w:val="00495E28"/>
    <w:rsid w:val="00496695"/>
    <w:rsid w:val="00497079"/>
    <w:rsid w:val="00497450"/>
    <w:rsid w:val="00497B5A"/>
    <w:rsid w:val="00497F49"/>
    <w:rsid w:val="004A017F"/>
    <w:rsid w:val="004A091D"/>
    <w:rsid w:val="004A13CA"/>
    <w:rsid w:val="004A1BBA"/>
    <w:rsid w:val="004A23C2"/>
    <w:rsid w:val="004A2861"/>
    <w:rsid w:val="004A3336"/>
    <w:rsid w:val="004A3E3C"/>
    <w:rsid w:val="004A4069"/>
    <w:rsid w:val="004A484E"/>
    <w:rsid w:val="004A4AFC"/>
    <w:rsid w:val="004A50BE"/>
    <w:rsid w:val="004A54D5"/>
    <w:rsid w:val="004A63E1"/>
    <w:rsid w:val="004A6513"/>
    <w:rsid w:val="004A6885"/>
    <w:rsid w:val="004A7CCE"/>
    <w:rsid w:val="004B0D11"/>
    <w:rsid w:val="004B0E6D"/>
    <w:rsid w:val="004B15C3"/>
    <w:rsid w:val="004B16E8"/>
    <w:rsid w:val="004B1CBF"/>
    <w:rsid w:val="004B2CA5"/>
    <w:rsid w:val="004B2CC2"/>
    <w:rsid w:val="004B412E"/>
    <w:rsid w:val="004B4637"/>
    <w:rsid w:val="004B522C"/>
    <w:rsid w:val="004B5B92"/>
    <w:rsid w:val="004B6250"/>
    <w:rsid w:val="004B66F3"/>
    <w:rsid w:val="004B68D2"/>
    <w:rsid w:val="004B68EC"/>
    <w:rsid w:val="004B76B1"/>
    <w:rsid w:val="004C0057"/>
    <w:rsid w:val="004C0258"/>
    <w:rsid w:val="004C0541"/>
    <w:rsid w:val="004C0983"/>
    <w:rsid w:val="004C0BBF"/>
    <w:rsid w:val="004C1BF4"/>
    <w:rsid w:val="004C1D08"/>
    <w:rsid w:val="004C1D55"/>
    <w:rsid w:val="004C2533"/>
    <w:rsid w:val="004C2836"/>
    <w:rsid w:val="004C2C46"/>
    <w:rsid w:val="004C2C85"/>
    <w:rsid w:val="004C3E5A"/>
    <w:rsid w:val="004C405B"/>
    <w:rsid w:val="004C54CA"/>
    <w:rsid w:val="004C65B9"/>
    <w:rsid w:val="004C7214"/>
    <w:rsid w:val="004C7235"/>
    <w:rsid w:val="004C7955"/>
    <w:rsid w:val="004D0140"/>
    <w:rsid w:val="004D0213"/>
    <w:rsid w:val="004D047F"/>
    <w:rsid w:val="004D1529"/>
    <w:rsid w:val="004D177F"/>
    <w:rsid w:val="004D250B"/>
    <w:rsid w:val="004D29F1"/>
    <w:rsid w:val="004D29F3"/>
    <w:rsid w:val="004D31B5"/>
    <w:rsid w:val="004D3D96"/>
    <w:rsid w:val="004D40BB"/>
    <w:rsid w:val="004D5316"/>
    <w:rsid w:val="004D575C"/>
    <w:rsid w:val="004D650F"/>
    <w:rsid w:val="004D7269"/>
    <w:rsid w:val="004D74EE"/>
    <w:rsid w:val="004D7F01"/>
    <w:rsid w:val="004E08FC"/>
    <w:rsid w:val="004E0B6E"/>
    <w:rsid w:val="004E2133"/>
    <w:rsid w:val="004E2B92"/>
    <w:rsid w:val="004E2BD2"/>
    <w:rsid w:val="004E395B"/>
    <w:rsid w:val="004E3A6C"/>
    <w:rsid w:val="004E3C7D"/>
    <w:rsid w:val="004E4735"/>
    <w:rsid w:val="004E4B86"/>
    <w:rsid w:val="004E4CD7"/>
    <w:rsid w:val="004E4F38"/>
    <w:rsid w:val="004E5EDB"/>
    <w:rsid w:val="004E60FB"/>
    <w:rsid w:val="004E73A5"/>
    <w:rsid w:val="004E758A"/>
    <w:rsid w:val="004F0126"/>
    <w:rsid w:val="004F0522"/>
    <w:rsid w:val="004F0D41"/>
    <w:rsid w:val="004F1C42"/>
    <w:rsid w:val="004F23CE"/>
    <w:rsid w:val="004F2C5A"/>
    <w:rsid w:val="004F2F61"/>
    <w:rsid w:val="004F345B"/>
    <w:rsid w:val="004F4601"/>
    <w:rsid w:val="004F5BEF"/>
    <w:rsid w:val="004F65B4"/>
    <w:rsid w:val="004F76F0"/>
    <w:rsid w:val="004F779C"/>
    <w:rsid w:val="004F7846"/>
    <w:rsid w:val="004F7919"/>
    <w:rsid w:val="005000A6"/>
    <w:rsid w:val="005000D4"/>
    <w:rsid w:val="00500234"/>
    <w:rsid w:val="005003EC"/>
    <w:rsid w:val="005004EE"/>
    <w:rsid w:val="005007AB"/>
    <w:rsid w:val="00500B1E"/>
    <w:rsid w:val="00500B24"/>
    <w:rsid w:val="00500B50"/>
    <w:rsid w:val="00500C17"/>
    <w:rsid w:val="005027F4"/>
    <w:rsid w:val="005036C2"/>
    <w:rsid w:val="00503AE3"/>
    <w:rsid w:val="00503C28"/>
    <w:rsid w:val="0050492E"/>
    <w:rsid w:val="005051C9"/>
    <w:rsid w:val="005059D6"/>
    <w:rsid w:val="00506389"/>
    <w:rsid w:val="00506EDA"/>
    <w:rsid w:val="00506F9D"/>
    <w:rsid w:val="00510A69"/>
    <w:rsid w:val="00510CAF"/>
    <w:rsid w:val="00510D0F"/>
    <w:rsid w:val="0051114C"/>
    <w:rsid w:val="0051137D"/>
    <w:rsid w:val="00511597"/>
    <w:rsid w:val="005116B7"/>
    <w:rsid w:val="00511915"/>
    <w:rsid w:val="00511B90"/>
    <w:rsid w:val="005128C5"/>
    <w:rsid w:val="00512905"/>
    <w:rsid w:val="00512D8B"/>
    <w:rsid w:val="00512DF1"/>
    <w:rsid w:val="00512E85"/>
    <w:rsid w:val="00512F9A"/>
    <w:rsid w:val="005130D2"/>
    <w:rsid w:val="005136C7"/>
    <w:rsid w:val="00513A66"/>
    <w:rsid w:val="0051419B"/>
    <w:rsid w:val="0051478B"/>
    <w:rsid w:val="00514C1C"/>
    <w:rsid w:val="00514C59"/>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A5"/>
    <w:rsid w:val="00523D80"/>
    <w:rsid w:val="00524434"/>
    <w:rsid w:val="0052560E"/>
    <w:rsid w:val="00525732"/>
    <w:rsid w:val="00525740"/>
    <w:rsid w:val="00525E59"/>
    <w:rsid w:val="00526030"/>
    <w:rsid w:val="005278EE"/>
    <w:rsid w:val="00530A21"/>
    <w:rsid w:val="005310DD"/>
    <w:rsid w:val="005312BC"/>
    <w:rsid w:val="00531851"/>
    <w:rsid w:val="005318CC"/>
    <w:rsid w:val="0053199E"/>
    <w:rsid w:val="00531D65"/>
    <w:rsid w:val="005321E1"/>
    <w:rsid w:val="005334E4"/>
    <w:rsid w:val="005349B1"/>
    <w:rsid w:val="00535AA4"/>
    <w:rsid w:val="00535DA3"/>
    <w:rsid w:val="005364A6"/>
    <w:rsid w:val="005364AE"/>
    <w:rsid w:val="0053652C"/>
    <w:rsid w:val="0053659B"/>
    <w:rsid w:val="005368A0"/>
    <w:rsid w:val="005374BC"/>
    <w:rsid w:val="005400EE"/>
    <w:rsid w:val="005401BF"/>
    <w:rsid w:val="005416E1"/>
    <w:rsid w:val="005427DC"/>
    <w:rsid w:val="00543177"/>
    <w:rsid w:val="00543188"/>
    <w:rsid w:val="005432F0"/>
    <w:rsid w:val="00543367"/>
    <w:rsid w:val="0054384E"/>
    <w:rsid w:val="005439DB"/>
    <w:rsid w:val="00543BFA"/>
    <w:rsid w:val="00544115"/>
    <w:rsid w:val="0054516E"/>
    <w:rsid w:val="005453FA"/>
    <w:rsid w:val="0054655E"/>
    <w:rsid w:val="00546601"/>
    <w:rsid w:val="00547D9C"/>
    <w:rsid w:val="00547DA1"/>
    <w:rsid w:val="005501BC"/>
    <w:rsid w:val="00550498"/>
    <w:rsid w:val="0055068D"/>
    <w:rsid w:val="00551BA5"/>
    <w:rsid w:val="00551BAB"/>
    <w:rsid w:val="00551C53"/>
    <w:rsid w:val="005520B8"/>
    <w:rsid w:val="0055216D"/>
    <w:rsid w:val="0055221B"/>
    <w:rsid w:val="005526DC"/>
    <w:rsid w:val="005535B7"/>
    <w:rsid w:val="00554BFC"/>
    <w:rsid w:val="00554CAC"/>
    <w:rsid w:val="0055513C"/>
    <w:rsid w:val="005553C4"/>
    <w:rsid w:val="00555E77"/>
    <w:rsid w:val="0055637C"/>
    <w:rsid w:val="00556532"/>
    <w:rsid w:val="00556540"/>
    <w:rsid w:val="00556B00"/>
    <w:rsid w:val="0055753F"/>
    <w:rsid w:val="00557618"/>
    <w:rsid w:val="00557782"/>
    <w:rsid w:val="00560C94"/>
    <w:rsid w:val="00560FD5"/>
    <w:rsid w:val="00561094"/>
    <w:rsid w:val="00561A6F"/>
    <w:rsid w:val="00561BBC"/>
    <w:rsid w:val="00561C0A"/>
    <w:rsid w:val="00562765"/>
    <w:rsid w:val="0056283B"/>
    <w:rsid w:val="0056291C"/>
    <w:rsid w:val="00563E82"/>
    <w:rsid w:val="00564289"/>
    <w:rsid w:val="005643FD"/>
    <w:rsid w:val="005646BB"/>
    <w:rsid w:val="005647F9"/>
    <w:rsid w:val="00564B19"/>
    <w:rsid w:val="00564C4B"/>
    <w:rsid w:val="00565A63"/>
    <w:rsid w:val="00565DFA"/>
    <w:rsid w:val="00566588"/>
    <w:rsid w:val="0056662E"/>
    <w:rsid w:val="00566A26"/>
    <w:rsid w:val="00566F6B"/>
    <w:rsid w:val="00567012"/>
    <w:rsid w:val="00567EA5"/>
    <w:rsid w:val="00570514"/>
    <w:rsid w:val="00570A9F"/>
    <w:rsid w:val="00571A41"/>
    <w:rsid w:val="005721D0"/>
    <w:rsid w:val="0057275D"/>
    <w:rsid w:val="00572919"/>
    <w:rsid w:val="0057329C"/>
    <w:rsid w:val="005733A2"/>
    <w:rsid w:val="00573C50"/>
    <w:rsid w:val="00574103"/>
    <w:rsid w:val="00574350"/>
    <w:rsid w:val="00575B68"/>
    <w:rsid w:val="00575DA6"/>
    <w:rsid w:val="0057737F"/>
    <w:rsid w:val="00577FF9"/>
    <w:rsid w:val="005800A9"/>
    <w:rsid w:val="00580488"/>
    <w:rsid w:val="00580687"/>
    <w:rsid w:val="0058074D"/>
    <w:rsid w:val="00580FD1"/>
    <w:rsid w:val="0058162B"/>
    <w:rsid w:val="00582FAD"/>
    <w:rsid w:val="00583489"/>
    <w:rsid w:val="0058391F"/>
    <w:rsid w:val="00583A80"/>
    <w:rsid w:val="00583E3A"/>
    <w:rsid w:val="00584188"/>
    <w:rsid w:val="00584E33"/>
    <w:rsid w:val="00585748"/>
    <w:rsid w:val="00585AD4"/>
    <w:rsid w:val="00586216"/>
    <w:rsid w:val="005862F2"/>
    <w:rsid w:val="00586819"/>
    <w:rsid w:val="00586E9A"/>
    <w:rsid w:val="00587419"/>
    <w:rsid w:val="005907DB"/>
    <w:rsid w:val="00590D38"/>
    <w:rsid w:val="00590FE4"/>
    <w:rsid w:val="00591D9C"/>
    <w:rsid w:val="00592786"/>
    <w:rsid w:val="0059282D"/>
    <w:rsid w:val="00593091"/>
    <w:rsid w:val="005932C1"/>
    <w:rsid w:val="00593440"/>
    <w:rsid w:val="005936BF"/>
    <w:rsid w:val="00593DE5"/>
    <w:rsid w:val="00594E57"/>
    <w:rsid w:val="005958D1"/>
    <w:rsid w:val="0059592B"/>
    <w:rsid w:val="00595C9F"/>
    <w:rsid w:val="00596617"/>
    <w:rsid w:val="00596CC4"/>
    <w:rsid w:val="00597057"/>
    <w:rsid w:val="005973A6"/>
    <w:rsid w:val="00597AAB"/>
    <w:rsid w:val="00597D8B"/>
    <w:rsid w:val="005A0742"/>
    <w:rsid w:val="005A0E1F"/>
    <w:rsid w:val="005A0ED5"/>
    <w:rsid w:val="005A1788"/>
    <w:rsid w:val="005A19CD"/>
    <w:rsid w:val="005A1C30"/>
    <w:rsid w:val="005A31C9"/>
    <w:rsid w:val="005A3295"/>
    <w:rsid w:val="005A46FF"/>
    <w:rsid w:val="005A4AFF"/>
    <w:rsid w:val="005A65F0"/>
    <w:rsid w:val="005A67F3"/>
    <w:rsid w:val="005A6A07"/>
    <w:rsid w:val="005A7655"/>
    <w:rsid w:val="005A7758"/>
    <w:rsid w:val="005A7D56"/>
    <w:rsid w:val="005B011E"/>
    <w:rsid w:val="005B028B"/>
    <w:rsid w:val="005B0BD4"/>
    <w:rsid w:val="005B2E84"/>
    <w:rsid w:val="005B352F"/>
    <w:rsid w:val="005B385E"/>
    <w:rsid w:val="005B3E66"/>
    <w:rsid w:val="005B3FE8"/>
    <w:rsid w:val="005B436C"/>
    <w:rsid w:val="005B44F3"/>
    <w:rsid w:val="005B4F97"/>
    <w:rsid w:val="005B52A4"/>
    <w:rsid w:val="005B5CA4"/>
    <w:rsid w:val="005B6E01"/>
    <w:rsid w:val="005B6FF1"/>
    <w:rsid w:val="005B7476"/>
    <w:rsid w:val="005B7688"/>
    <w:rsid w:val="005B7849"/>
    <w:rsid w:val="005B7B0E"/>
    <w:rsid w:val="005C0DFA"/>
    <w:rsid w:val="005C0FF0"/>
    <w:rsid w:val="005C219B"/>
    <w:rsid w:val="005C45F9"/>
    <w:rsid w:val="005C491A"/>
    <w:rsid w:val="005C492F"/>
    <w:rsid w:val="005C4B4C"/>
    <w:rsid w:val="005C5409"/>
    <w:rsid w:val="005C55EF"/>
    <w:rsid w:val="005C5915"/>
    <w:rsid w:val="005C5D9A"/>
    <w:rsid w:val="005C628C"/>
    <w:rsid w:val="005C65BB"/>
    <w:rsid w:val="005C6765"/>
    <w:rsid w:val="005C69AC"/>
    <w:rsid w:val="005C722E"/>
    <w:rsid w:val="005C7576"/>
    <w:rsid w:val="005C7759"/>
    <w:rsid w:val="005D01A4"/>
    <w:rsid w:val="005D0BD3"/>
    <w:rsid w:val="005D1543"/>
    <w:rsid w:val="005D15AE"/>
    <w:rsid w:val="005D167D"/>
    <w:rsid w:val="005D1A7B"/>
    <w:rsid w:val="005D1EDD"/>
    <w:rsid w:val="005D2F83"/>
    <w:rsid w:val="005D36E9"/>
    <w:rsid w:val="005D456F"/>
    <w:rsid w:val="005D45B3"/>
    <w:rsid w:val="005D4AB3"/>
    <w:rsid w:val="005D4CEB"/>
    <w:rsid w:val="005D5344"/>
    <w:rsid w:val="005D5DA8"/>
    <w:rsid w:val="005D61EB"/>
    <w:rsid w:val="005D7C30"/>
    <w:rsid w:val="005E0599"/>
    <w:rsid w:val="005E0AE0"/>
    <w:rsid w:val="005E10E3"/>
    <w:rsid w:val="005E5EA8"/>
    <w:rsid w:val="005E61FE"/>
    <w:rsid w:val="005E6628"/>
    <w:rsid w:val="005E72D6"/>
    <w:rsid w:val="005F04E6"/>
    <w:rsid w:val="005F17EC"/>
    <w:rsid w:val="005F1C2F"/>
    <w:rsid w:val="005F1F3F"/>
    <w:rsid w:val="005F2429"/>
    <w:rsid w:val="005F24AA"/>
    <w:rsid w:val="005F2F3F"/>
    <w:rsid w:val="005F39D5"/>
    <w:rsid w:val="005F3AB5"/>
    <w:rsid w:val="005F3E05"/>
    <w:rsid w:val="005F43B9"/>
    <w:rsid w:val="005F4B2F"/>
    <w:rsid w:val="005F4BBF"/>
    <w:rsid w:val="005F55D6"/>
    <w:rsid w:val="005F5CA9"/>
    <w:rsid w:val="005F68CB"/>
    <w:rsid w:val="005F6BDE"/>
    <w:rsid w:val="00600242"/>
    <w:rsid w:val="00602A38"/>
    <w:rsid w:val="00602B89"/>
    <w:rsid w:val="006033E3"/>
    <w:rsid w:val="00605FC7"/>
    <w:rsid w:val="00606218"/>
    <w:rsid w:val="00606CA3"/>
    <w:rsid w:val="00606E91"/>
    <w:rsid w:val="00607018"/>
    <w:rsid w:val="006077ED"/>
    <w:rsid w:val="00607C5F"/>
    <w:rsid w:val="0061009B"/>
    <w:rsid w:val="00610954"/>
    <w:rsid w:val="00610CBE"/>
    <w:rsid w:val="00610E1F"/>
    <w:rsid w:val="0061194E"/>
    <w:rsid w:val="00611BFF"/>
    <w:rsid w:val="00612228"/>
    <w:rsid w:val="0061321C"/>
    <w:rsid w:val="006138C5"/>
    <w:rsid w:val="00614CA1"/>
    <w:rsid w:val="00614E53"/>
    <w:rsid w:val="00615122"/>
    <w:rsid w:val="00615C2C"/>
    <w:rsid w:val="0061774F"/>
    <w:rsid w:val="00617E47"/>
    <w:rsid w:val="0062038A"/>
    <w:rsid w:val="006203A8"/>
    <w:rsid w:val="00620E59"/>
    <w:rsid w:val="00621132"/>
    <w:rsid w:val="00622656"/>
    <w:rsid w:val="00622804"/>
    <w:rsid w:val="00622C05"/>
    <w:rsid w:val="006237B0"/>
    <w:rsid w:val="0062386E"/>
    <w:rsid w:val="00623C78"/>
    <w:rsid w:val="00623D9A"/>
    <w:rsid w:val="00623F01"/>
    <w:rsid w:val="006242FB"/>
    <w:rsid w:val="00624738"/>
    <w:rsid w:val="0062670B"/>
    <w:rsid w:val="0062691B"/>
    <w:rsid w:val="00626BE7"/>
    <w:rsid w:val="00626E2D"/>
    <w:rsid w:val="00626E98"/>
    <w:rsid w:val="0062719D"/>
    <w:rsid w:val="006272DE"/>
    <w:rsid w:val="00627D94"/>
    <w:rsid w:val="006304D3"/>
    <w:rsid w:val="00630AB9"/>
    <w:rsid w:val="00630B42"/>
    <w:rsid w:val="006310FC"/>
    <w:rsid w:val="00631688"/>
    <w:rsid w:val="006316E9"/>
    <w:rsid w:val="006320D8"/>
    <w:rsid w:val="00632540"/>
    <w:rsid w:val="00632A5D"/>
    <w:rsid w:val="00632CB8"/>
    <w:rsid w:val="00632E88"/>
    <w:rsid w:val="00633473"/>
    <w:rsid w:val="00633782"/>
    <w:rsid w:val="00633B6F"/>
    <w:rsid w:val="0063454C"/>
    <w:rsid w:val="00634DBB"/>
    <w:rsid w:val="00635744"/>
    <w:rsid w:val="006357FF"/>
    <w:rsid w:val="00636088"/>
    <w:rsid w:val="0063723E"/>
    <w:rsid w:val="00637C26"/>
    <w:rsid w:val="00640732"/>
    <w:rsid w:val="006412FA"/>
    <w:rsid w:val="00642072"/>
    <w:rsid w:val="00643284"/>
    <w:rsid w:val="006440ED"/>
    <w:rsid w:val="0064467C"/>
    <w:rsid w:val="00644B90"/>
    <w:rsid w:val="00645213"/>
    <w:rsid w:val="00645293"/>
    <w:rsid w:val="006453AF"/>
    <w:rsid w:val="00645C59"/>
    <w:rsid w:val="0064606B"/>
    <w:rsid w:val="0064627F"/>
    <w:rsid w:val="006468CB"/>
    <w:rsid w:val="006469D9"/>
    <w:rsid w:val="00646B2A"/>
    <w:rsid w:val="00647093"/>
    <w:rsid w:val="00650BC5"/>
    <w:rsid w:val="00650C60"/>
    <w:rsid w:val="00651B78"/>
    <w:rsid w:val="00652263"/>
    <w:rsid w:val="0065238F"/>
    <w:rsid w:val="00652881"/>
    <w:rsid w:val="00652985"/>
    <w:rsid w:val="006533AE"/>
    <w:rsid w:val="00653F72"/>
    <w:rsid w:val="00654C98"/>
    <w:rsid w:val="00654DAA"/>
    <w:rsid w:val="00654F26"/>
    <w:rsid w:val="006551AE"/>
    <w:rsid w:val="00656138"/>
    <w:rsid w:val="00657E49"/>
    <w:rsid w:val="0066085C"/>
    <w:rsid w:val="00661974"/>
    <w:rsid w:val="006623E2"/>
    <w:rsid w:val="006624E3"/>
    <w:rsid w:val="006640CF"/>
    <w:rsid w:val="006640F9"/>
    <w:rsid w:val="00664551"/>
    <w:rsid w:val="00664685"/>
    <w:rsid w:val="00664B95"/>
    <w:rsid w:val="00664DC1"/>
    <w:rsid w:val="0066545B"/>
    <w:rsid w:val="00665D5F"/>
    <w:rsid w:val="00665FB2"/>
    <w:rsid w:val="0066647C"/>
    <w:rsid w:val="00666FDE"/>
    <w:rsid w:val="006676A0"/>
    <w:rsid w:val="006704F3"/>
    <w:rsid w:val="00670857"/>
    <w:rsid w:val="00671124"/>
    <w:rsid w:val="006720D9"/>
    <w:rsid w:val="006727B0"/>
    <w:rsid w:val="0067307E"/>
    <w:rsid w:val="006739C0"/>
    <w:rsid w:val="00673F6D"/>
    <w:rsid w:val="00674850"/>
    <w:rsid w:val="00675116"/>
    <w:rsid w:val="0067568D"/>
    <w:rsid w:val="00675D03"/>
    <w:rsid w:val="00676016"/>
    <w:rsid w:val="0067604E"/>
    <w:rsid w:val="00676481"/>
    <w:rsid w:val="006767D7"/>
    <w:rsid w:val="00676EA7"/>
    <w:rsid w:val="006805DF"/>
    <w:rsid w:val="0068083B"/>
    <w:rsid w:val="006808B4"/>
    <w:rsid w:val="00680A78"/>
    <w:rsid w:val="00682AE3"/>
    <w:rsid w:val="00682EC2"/>
    <w:rsid w:val="00683134"/>
    <w:rsid w:val="00683F61"/>
    <w:rsid w:val="00685A94"/>
    <w:rsid w:val="00686A36"/>
    <w:rsid w:val="00686E84"/>
    <w:rsid w:val="00687AD5"/>
    <w:rsid w:val="0069211A"/>
    <w:rsid w:val="0069229E"/>
    <w:rsid w:val="00692972"/>
    <w:rsid w:val="00692B81"/>
    <w:rsid w:val="00692C4F"/>
    <w:rsid w:val="00692C9B"/>
    <w:rsid w:val="0069364B"/>
    <w:rsid w:val="006949D2"/>
    <w:rsid w:val="00694C5F"/>
    <w:rsid w:val="00695251"/>
    <w:rsid w:val="006953EF"/>
    <w:rsid w:val="00695689"/>
    <w:rsid w:val="00695ADE"/>
    <w:rsid w:val="00695C0D"/>
    <w:rsid w:val="00695CAE"/>
    <w:rsid w:val="00695D11"/>
    <w:rsid w:val="00696356"/>
    <w:rsid w:val="006968EA"/>
    <w:rsid w:val="0069700F"/>
    <w:rsid w:val="00697403"/>
    <w:rsid w:val="006A015D"/>
    <w:rsid w:val="006A032B"/>
    <w:rsid w:val="006A0A25"/>
    <w:rsid w:val="006A2E6B"/>
    <w:rsid w:val="006A2EA3"/>
    <w:rsid w:val="006A3BA9"/>
    <w:rsid w:val="006A3CC1"/>
    <w:rsid w:val="006A4899"/>
    <w:rsid w:val="006A4AB1"/>
    <w:rsid w:val="006A62E1"/>
    <w:rsid w:val="006A6566"/>
    <w:rsid w:val="006A6C20"/>
    <w:rsid w:val="006A6C3A"/>
    <w:rsid w:val="006A72C6"/>
    <w:rsid w:val="006A7310"/>
    <w:rsid w:val="006B02DA"/>
    <w:rsid w:val="006B08FB"/>
    <w:rsid w:val="006B14BF"/>
    <w:rsid w:val="006B1BBF"/>
    <w:rsid w:val="006B1D1F"/>
    <w:rsid w:val="006B2065"/>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5F5"/>
    <w:rsid w:val="006B7EAE"/>
    <w:rsid w:val="006C0150"/>
    <w:rsid w:val="006C02A0"/>
    <w:rsid w:val="006C09B6"/>
    <w:rsid w:val="006C13F6"/>
    <w:rsid w:val="006C168D"/>
    <w:rsid w:val="006C196A"/>
    <w:rsid w:val="006C1D8F"/>
    <w:rsid w:val="006C1EDE"/>
    <w:rsid w:val="006C2BF5"/>
    <w:rsid w:val="006C3E6C"/>
    <w:rsid w:val="006C42F0"/>
    <w:rsid w:val="006C4A40"/>
    <w:rsid w:val="006C4E56"/>
    <w:rsid w:val="006C5CE0"/>
    <w:rsid w:val="006C61CD"/>
    <w:rsid w:val="006C642C"/>
    <w:rsid w:val="006C6FC6"/>
    <w:rsid w:val="006C7462"/>
    <w:rsid w:val="006C7BB9"/>
    <w:rsid w:val="006C7D50"/>
    <w:rsid w:val="006C7F32"/>
    <w:rsid w:val="006D141C"/>
    <w:rsid w:val="006D1BB4"/>
    <w:rsid w:val="006D2425"/>
    <w:rsid w:val="006D2CF3"/>
    <w:rsid w:val="006D2D08"/>
    <w:rsid w:val="006D2F35"/>
    <w:rsid w:val="006D3228"/>
    <w:rsid w:val="006D349E"/>
    <w:rsid w:val="006D3FF6"/>
    <w:rsid w:val="006D41EF"/>
    <w:rsid w:val="006D44FB"/>
    <w:rsid w:val="006D53AA"/>
    <w:rsid w:val="006D6993"/>
    <w:rsid w:val="006D78AA"/>
    <w:rsid w:val="006E032F"/>
    <w:rsid w:val="006E0D09"/>
    <w:rsid w:val="006E17F6"/>
    <w:rsid w:val="006E241F"/>
    <w:rsid w:val="006E24EE"/>
    <w:rsid w:val="006E2565"/>
    <w:rsid w:val="006E25BD"/>
    <w:rsid w:val="006E3379"/>
    <w:rsid w:val="006E34B7"/>
    <w:rsid w:val="006E36B8"/>
    <w:rsid w:val="006E3874"/>
    <w:rsid w:val="006E3DBD"/>
    <w:rsid w:val="006E4244"/>
    <w:rsid w:val="006E49B9"/>
    <w:rsid w:val="006E5585"/>
    <w:rsid w:val="006E5E32"/>
    <w:rsid w:val="006E633A"/>
    <w:rsid w:val="006E6A14"/>
    <w:rsid w:val="006E6B16"/>
    <w:rsid w:val="006E6DE8"/>
    <w:rsid w:val="006E780C"/>
    <w:rsid w:val="006F01EB"/>
    <w:rsid w:val="006F07A5"/>
    <w:rsid w:val="006F0BA7"/>
    <w:rsid w:val="006F0F01"/>
    <w:rsid w:val="006F132D"/>
    <w:rsid w:val="006F174D"/>
    <w:rsid w:val="006F1F41"/>
    <w:rsid w:val="006F265A"/>
    <w:rsid w:val="006F32EF"/>
    <w:rsid w:val="006F3615"/>
    <w:rsid w:val="006F3BD2"/>
    <w:rsid w:val="006F3C54"/>
    <w:rsid w:val="006F4CD8"/>
    <w:rsid w:val="006F53D9"/>
    <w:rsid w:val="006F5812"/>
    <w:rsid w:val="006F609A"/>
    <w:rsid w:val="006F7278"/>
    <w:rsid w:val="006F7D2A"/>
    <w:rsid w:val="007004DC"/>
    <w:rsid w:val="00700E76"/>
    <w:rsid w:val="00701093"/>
    <w:rsid w:val="00701468"/>
    <w:rsid w:val="007022C4"/>
    <w:rsid w:val="007026E9"/>
    <w:rsid w:val="00703357"/>
    <w:rsid w:val="00703C8B"/>
    <w:rsid w:val="00703E8A"/>
    <w:rsid w:val="00704159"/>
    <w:rsid w:val="00704C2B"/>
    <w:rsid w:val="00704F60"/>
    <w:rsid w:val="00706EA3"/>
    <w:rsid w:val="007078BE"/>
    <w:rsid w:val="00710BF6"/>
    <w:rsid w:val="00711522"/>
    <w:rsid w:val="007118A6"/>
    <w:rsid w:val="007124FE"/>
    <w:rsid w:val="00712533"/>
    <w:rsid w:val="00713186"/>
    <w:rsid w:val="0071352E"/>
    <w:rsid w:val="00713757"/>
    <w:rsid w:val="00713758"/>
    <w:rsid w:val="007137D8"/>
    <w:rsid w:val="00713AB8"/>
    <w:rsid w:val="00713FB1"/>
    <w:rsid w:val="00714064"/>
    <w:rsid w:val="00714EE5"/>
    <w:rsid w:val="0071550A"/>
    <w:rsid w:val="00715517"/>
    <w:rsid w:val="00716A38"/>
    <w:rsid w:val="0071724E"/>
    <w:rsid w:val="00717772"/>
    <w:rsid w:val="007200E5"/>
    <w:rsid w:val="00720C17"/>
    <w:rsid w:val="00721AF1"/>
    <w:rsid w:val="00721E6C"/>
    <w:rsid w:val="00722322"/>
    <w:rsid w:val="0072280F"/>
    <w:rsid w:val="00722B5E"/>
    <w:rsid w:val="007235F5"/>
    <w:rsid w:val="00723B2C"/>
    <w:rsid w:val="00724676"/>
    <w:rsid w:val="00724E63"/>
    <w:rsid w:val="00725251"/>
    <w:rsid w:val="007253CC"/>
    <w:rsid w:val="0072671F"/>
    <w:rsid w:val="00726F5A"/>
    <w:rsid w:val="0072708F"/>
    <w:rsid w:val="00730E81"/>
    <w:rsid w:val="00731000"/>
    <w:rsid w:val="00731204"/>
    <w:rsid w:val="007319BC"/>
    <w:rsid w:val="0073222B"/>
    <w:rsid w:val="0073251A"/>
    <w:rsid w:val="00732582"/>
    <w:rsid w:val="00732D1D"/>
    <w:rsid w:val="007332C4"/>
    <w:rsid w:val="0073375D"/>
    <w:rsid w:val="00733844"/>
    <w:rsid w:val="00734381"/>
    <w:rsid w:val="00736034"/>
    <w:rsid w:val="0073681C"/>
    <w:rsid w:val="00736C29"/>
    <w:rsid w:val="00737068"/>
    <w:rsid w:val="0073725B"/>
    <w:rsid w:val="00737C35"/>
    <w:rsid w:val="0074033C"/>
    <w:rsid w:val="0074050E"/>
    <w:rsid w:val="00740B66"/>
    <w:rsid w:val="00740D9C"/>
    <w:rsid w:val="00741AF8"/>
    <w:rsid w:val="00741EBE"/>
    <w:rsid w:val="00742181"/>
    <w:rsid w:val="007424EC"/>
    <w:rsid w:val="00742728"/>
    <w:rsid w:val="00742E39"/>
    <w:rsid w:val="00742EDA"/>
    <w:rsid w:val="00743DDD"/>
    <w:rsid w:val="007440FA"/>
    <w:rsid w:val="00744201"/>
    <w:rsid w:val="00744AE3"/>
    <w:rsid w:val="00745FCE"/>
    <w:rsid w:val="00746130"/>
    <w:rsid w:val="00746A40"/>
    <w:rsid w:val="00746E6A"/>
    <w:rsid w:val="00747598"/>
    <w:rsid w:val="00750358"/>
    <w:rsid w:val="00750BFE"/>
    <w:rsid w:val="007520A3"/>
    <w:rsid w:val="007526F5"/>
    <w:rsid w:val="007536B4"/>
    <w:rsid w:val="007539C6"/>
    <w:rsid w:val="007541BB"/>
    <w:rsid w:val="00754717"/>
    <w:rsid w:val="00754836"/>
    <w:rsid w:val="00754CC2"/>
    <w:rsid w:val="00754FB9"/>
    <w:rsid w:val="00755CDF"/>
    <w:rsid w:val="0075605E"/>
    <w:rsid w:val="007566CD"/>
    <w:rsid w:val="00756868"/>
    <w:rsid w:val="00757042"/>
    <w:rsid w:val="007573AF"/>
    <w:rsid w:val="00757588"/>
    <w:rsid w:val="007578C3"/>
    <w:rsid w:val="00757A4C"/>
    <w:rsid w:val="00760895"/>
    <w:rsid w:val="00760925"/>
    <w:rsid w:val="00761FB5"/>
    <w:rsid w:val="00762269"/>
    <w:rsid w:val="00762ABF"/>
    <w:rsid w:val="00762F29"/>
    <w:rsid w:val="007634AD"/>
    <w:rsid w:val="00764A94"/>
    <w:rsid w:val="00764B26"/>
    <w:rsid w:val="00764EA6"/>
    <w:rsid w:val="007651A9"/>
    <w:rsid w:val="007651E5"/>
    <w:rsid w:val="0076524F"/>
    <w:rsid w:val="00765584"/>
    <w:rsid w:val="00765AC1"/>
    <w:rsid w:val="007665B2"/>
    <w:rsid w:val="007670DC"/>
    <w:rsid w:val="00767356"/>
    <w:rsid w:val="00767589"/>
    <w:rsid w:val="00767A77"/>
    <w:rsid w:val="00767B59"/>
    <w:rsid w:val="00767B5F"/>
    <w:rsid w:val="00770076"/>
    <w:rsid w:val="007708F2"/>
    <w:rsid w:val="00770F2A"/>
    <w:rsid w:val="0077111A"/>
    <w:rsid w:val="00771C99"/>
    <w:rsid w:val="0077213A"/>
    <w:rsid w:val="00772272"/>
    <w:rsid w:val="0077232D"/>
    <w:rsid w:val="007723AA"/>
    <w:rsid w:val="00772549"/>
    <w:rsid w:val="0077369F"/>
    <w:rsid w:val="0077371D"/>
    <w:rsid w:val="0077463A"/>
    <w:rsid w:val="00774AB3"/>
    <w:rsid w:val="00774D0F"/>
    <w:rsid w:val="00774D7B"/>
    <w:rsid w:val="007756ED"/>
    <w:rsid w:val="0077589D"/>
    <w:rsid w:val="0077590B"/>
    <w:rsid w:val="007760E4"/>
    <w:rsid w:val="0077617F"/>
    <w:rsid w:val="007765F6"/>
    <w:rsid w:val="00776A3D"/>
    <w:rsid w:val="0077707A"/>
    <w:rsid w:val="007776BF"/>
    <w:rsid w:val="00777F71"/>
    <w:rsid w:val="007819A1"/>
    <w:rsid w:val="00783554"/>
    <w:rsid w:val="0078391A"/>
    <w:rsid w:val="00783BA5"/>
    <w:rsid w:val="00784894"/>
    <w:rsid w:val="00784F9E"/>
    <w:rsid w:val="0078533C"/>
    <w:rsid w:val="007857FB"/>
    <w:rsid w:val="007870FC"/>
    <w:rsid w:val="00787C7F"/>
    <w:rsid w:val="00787CD0"/>
    <w:rsid w:val="007905A2"/>
    <w:rsid w:val="007907FF"/>
    <w:rsid w:val="00791053"/>
    <w:rsid w:val="00791261"/>
    <w:rsid w:val="007918FE"/>
    <w:rsid w:val="00791A3A"/>
    <w:rsid w:val="00791FAC"/>
    <w:rsid w:val="0079262D"/>
    <w:rsid w:val="00792A53"/>
    <w:rsid w:val="00793D67"/>
    <w:rsid w:val="00793DAA"/>
    <w:rsid w:val="00794196"/>
    <w:rsid w:val="00794C47"/>
    <w:rsid w:val="00794FFF"/>
    <w:rsid w:val="007957C3"/>
    <w:rsid w:val="00795F07"/>
    <w:rsid w:val="00796D4D"/>
    <w:rsid w:val="007971B8"/>
    <w:rsid w:val="00797637"/>
    <w:rsid w:val="00797982"/>
    <w:rsid w:val="0079798D"/>
    <w:rsid w:val="007A0018"/>
    <w:rsid w:val="007A08AA"/>
    <w:rsid w:val="007A0ADE"/>
    <w:rsid w:val="007A163A"/>
    <w:rsid w:val="007A1B35"/>
    <w:rsid w:val="007A1EA9"/>
    <w:rsid w:val="007A3680"/>
    <w:rsid w:val="007A3BCD"/>
    <w:rsid w:val="007A5214"/>
    <w:rsid w:val="007A5357"/>
    <w:rsid w:val="007A59B8"/>
    <w:rsid w:val="007A620B"/>
    <w:rsid w:val="007A65A8"/>
    <w:rsid w:val="007A65AF"/>
    <w:rsid w:val="007A7177"/>
    <w:rsid w:val="007A7682"/>
    <w:rsid w:val="007A7962"/>
    <w:rsid w:val="007A7F42"/>
    <w:rsid w:val="007B2862"/>
    <w:rsid w:val="007B2A83"/>
    <w:rsid w:val="007B2FD8"/>
    <w:rsid w:val="007B3074"/>
    <w:rsid w:val="007B349F"/>
    <w:rsid w:val="007B3968"/>
    <w:rsid w:val="007B3B2A"/>
    <w:rsid w:val="007B45AF"/>
    <w:rsid w:val="007B4DD0"/>
    <w:rsid w:val="007B5188"/>
    <w:rsid w:val="007B611E"/>
    <w:rsid w:val="007B62FA"/>
    <w:rsid w:val="007B662A"/>
    <w:rsid w:val="007B705D"/>
    <w:rsid w:val="007B70EE"/>
    <w:rsid w:val="007B71DC"/>
    <w:rsid w:val="007B75CD"/>
    <w:rsid w:val="007B7743"/>
    <w:rsid w:val="007C04F4"/>
    <w:rsid w:val="007C06B8"/>
    <w:rsid w:val="007C1C54"/>
    <w:rsid w:val="007C2139"/>
    <w:rsid w:val="007C27DE"/>
    <w:rsid w:val="007C299E"/>
    <w:rsid w:val="007C2D9E"/>
    <w:rsid w:val="007C2ECC"/>
    <w:rsid w:val="007C48BD"/>
    <w:rsid w:val="007C4A8B"/>
    <w:rsid w:val="007C525F"/>
    <w:rsid w:val="007C5321"/>
    <w:rsid w:val="007C55F6"/>
    <w:rsid w:val="007C5E8A"/>
    <w:rsid w:val="007C5F4B"/>
    <w:rsid w:val="007C6AAB"/>
    <w:rsid w:val="007C7B84"/>
    <w:rsid w:val="007D0CF8"/>
    <w:rsid w:val="007D0E38"/>
    <w:rsid w:val="007D122D"/>
    <w:rsid w:val="007D1FE9"/>
    <w:rsid w:val="007D28C9"/>
    <w:rsid w:val="007D3054"/>
    <w:rsid w:val="007D326B"/>
    <w:rsid w:val="007D36EC"/>
    <w:rsid w:val="007D38F0"/>
    <w:rsid w:val="007D3A96"/>
    <w:rsid w:val="007D3B2F"/>
    <w:rsid w:val="007D3CC8"/>
    <w:rsid w:val="007D4010"/>
    <w:rsid w:val="007D430A"/>
    <w:rsid w:val="007D47FB"/>
    <w:rsid w:val="007D4DD3"/>
    <w:rsid w:val="007D576A"/>
    <w:rsid w:val="007D59D0"/>
    <w:rsid w:val="007D62F9"/>
    <w:rsid w:val="007D63A4"/>
    <w:rsid w:val="007D6542"/>
    <w:rsid w:val="007E08DE"/>
    <w:rsid w:val="007E14D7"/>
    <w:rsid w:val="007E1697"/>
    <w:rsid w:val="007E1A91"/>
    <w:rsid w:val="007E1AA2"/>
    <w:rsid w:val="007E1F2C"/>
    <w:rsid w:val="007E2306"/>
    <w:rsid w:val="007E279D"/>
    <w:rsid w:val="007E2D69"/>
    <w:rsid w:val="007E3B9A"/>
    <w:rsid w:val="007E46E8"/>
    <w:rsid w:val="007E470F"/>
    <w:rsid w:val="007E4C1F"/>
    <w:rsid w:val="007E690F"/>
    <w:rsid w:val="007E6DF3"/>
    <w:rsid w:val="007E739B"/>
    <w:rsid w:val="007F01DE"/>
    <w:rsid w:val="007F0759"/>
    <w:rsid w:val="007F0BCC"/>
    <w:rsid w:val="007F0D5B"/>
    <w:rsid w:val="007F0E4F"/>
    <w:rsid w:val="007F1025"/>
    <w:rsid w:val="007F1482"/>
    <w:rsid w:val="007F156E"/>
    <w:rsid w:val="007F1BC1"/>
    <w:rsid w:val="007F1C97"/>
    <w:rsid w:val="007F1CF3"/>
    <w:rsid w:val="007F239A"/>
    <w:rsid w:val="007F25C0"/>
    <w:rsid w:val="007F2BE8"/>
    <w:rsid w:val="007F30BB"/>
    <w:rsid w:val="007F3154"/>
    <w:rsid w:val="007F366D"/>
    <w:rsid w:val="007F4C96"/>
    <w:rsid w:val="007F5895"/>
    <w:rsid w:val="007F5F52"/>
    <w:rsid w:val="007F672A"/>
    <w:rsid w:val="007F6A1D"/>
    <w:rsid w:val="007F6A2C"/>
    <w:rsid w:val="007F77C6"/>
    <w:rsid w:val="007F79D4"/>
    <w:rsid w:val="007F7E86"/>
    <w:rsid w:val="008003A1"/>
    <w:rsid w:val="008006B7"/>
    <w:rsid w:val="00800C27"/>
    <w:rsid w:val="00800FDB"/>
    <w:rsid w:val="008019AE"/>
    <w:rsid w:val="00802081"/>
    <w:rsid w:val="008020F6"/>
    <w:rsid w:val="008023A0"/>
    <w:rsid w:val="0080298E"/>
    <w:rsid w:val="0080304E"/>
    <w:rsid w:val="00803833"/>
    <w:rsid w:val="00804316"/>
    <w:rsid w:val="008044F8"/>
    <w:rsid w:val="00804B55"/>
    <w:rsid w:val="00806461"/>
    <w:rsid w:val="008064C1"/>
    <w:rsid w:val="008101CB"/>
    <w:rsid w:val="0081096D"/>
    <w:rsid w:val="00810EAD"/>
    <w:rsid w:val="00811833"/>
    <w:rsid w:val="008138FE"/>
    <w:rsid w:val="00814BDE"/>
    <w:rsid w:val="00814DBC"/>
    <w:rsid w:val="0081667E"/>
    <w:rsid w:val="008174D4"/>
    <w:rsid w:val="0082002E"/>
    <w:rsid w:val="00820309"/>
    <w:rsid w:val="0082083C"/>
    <w:rsid w:val="00820C54"/>
    <w:rsid w:val="00820F37"/>
    <w:rsid w:val="00820FE6"/>
    <w:rsid w:val="00821A66"/>
    <w:rsid w:val="008223FD"/>
    <w:rsid w:val="00822476"/>
    <w:rsid w:val="00822882"/>
    <w:rsid w:val="00822A1E"/>
    <w:rsid w:val="00822D19"/>
    <w:rsid w:val="0082312C"/>
    <w:rsid w:val="00823755"/>
    <w:rsid w:val="008238C7"/>
    <w:rsid w:val="008247D0"/>
    <w:rsid w:val="00825268"/>
    <w:rsid w:val="0082571C"/>
    <w:rsid w:val="00825B94"/>
    <w:rsid w:val="00825BB4"/>
    <w:rsid w:val="00825F68"/>
    <w:rsid w:val="0082714C"/>
    <w:rsid w:val="008273D2"/>
    <w:rsid w:val="00830777"/>
    <w:rsid w:val="008308EE"/>
    <w:rsid w:val="00830E92"/>
    <w:rsid w:val="00831151"/>
    <w:rsid w:val="00831232"/>
    <w:rsid w:val="00831543"/>
    <w:rsid w:val="008316B5"/>
    <w:rsid w:val="008320ED"/>
    <w:rsid w:val="00832360"/>
    <w:rsid w:val="00832A0F"/>
    <w:rsid w:val="008353D5"/>
    <w:rsid w:val="00835408"/>
    <w:rsid w:val="008358A2"/>
    <w:rsid w:val="008359DA"/>
    <w:rsid w:val="00835EAC"/>
    <w:rsid w:val="00837CEF"/>
    <w:rsid w:val="00837E2F"/>
    <w:rsid w:val="00840035"/>
    <w:rsid w:val="00840516"/>
    <w:rsid w:val="00842120"/>
    <w:rsid w:val="00842661"/>
    <w:rsid w:val="008428A9"/>
    <w:rsid w:val="00843355"/>
    <w:rsid w:val="00843EA1"/>
    <w:rsid w:val="00844112"/>
    <w:rsid w:val="00844AD1"/>
    <w:rsid w:val="008456C9"/>
    <w:rsid w:val="008458C2"/>
    <w:rsid w:val="00845BD3"/>
    <w:rsid w:val="0084611D"/>
    <w:rsid w:val="00846177"/>
    <w:rsid w:val="0084628F"/>
    <w:rsid w:val="0084654D"/>
    <w:rsid w:val="00846C9F"/>
    <w:rsid w:val="00847BD6"/>
    <w:rsid w:val="00850137"/>
    <w:rsid w:val="00850C62"/>
    <w:rsid w:val="008524A5"/>
    <w:rsid w:val="00852B48"/>
    <w:rsid w:val="00852B60"/>
    <w:rsid w:val="008537BA"/>
    <w:rsid w:val="0085474D"/>
    <w:rsid w:val="00856481"/>
    <w:rsid w:val="00856753"/>
    <w:rsid w:val="008567A2"/>
    <w:rsid w:val="00856D61"/>
    <w:rsid w:val="00856E6C"/>
    <w:rsid w:val="00857DE1"/>
    <w:rsid w:val="00860793"/>
    <w:rsid w:val="00863011"/>
    <w:rsid w:val="00863C5B"/>
    <w:rsid w:val="00863D2E"/>
    <w:rsid w:val="008649BF"/>
    <w:rsid w:val="00864E32"/>
    <w:rsid w:val="00865075"/>
    <w:rsid w:val="0086555C"/>
    <w:rsid w:val="0086615F"/>
    <w:rsid w:val="0086745E"/>
    <w:rsid w:val="0086748F"/>
    <w:rsid w:val="00870576"/>
    <w:rsid w:val="00870AA7"/>
    <w:rsid w:val="00872649"/>
    <w:rsid w:val="00872757"/>
    <w:rsid w:val="00872CE4"/>
    <w:rsid w:val="008734FD"/>
    <w:rsid w:val="00873AA4"/>
    <w:rsid w:val="00873CA8"/>
    <w:rsid w:val="00873F5D"/>
    <w:rsid w:val="0087570C"/>
    <w:rsid w:val="00875B87"/>
    <w:rsid w:val="008768B5"/>
    <w:rsid w:val="008773BA"/>
    <w:rsid w:val="00877B62"/>
    <w:rsid w:val="00880587"/>
    <w:rsid w:val="008805E9"/>
    <w:rsid w:val="00881015"/>
    <w:rsid w:val="008810B0"/>
    <w:rsid w:val="00881665"/>
    <w:rsid w:val="008819B6"/>
    <w:rsid w:val="00881AAC"/>
    <w:rsid w:val="00882648"/>
    <w:rsid w:val="00882C04"/>
    <w:rsid w:val="0088356E"/>
    <w:rsid w:val="008836B7"/>
    <w:rsid w:val="00883F7C"/>
    <w:rsid w:val="008841D3"/>
    <w:rsid w:val="0088427E"/>
    <w:rsid w:val="008843CB"/>
    <w:rsid w:val="00884987"/>
    <w:rsid w:val="00884BE0"/>
    <w:rsid w:val="00885827"/>
    <w:rsid w:val="00886421"/>
    <w:rsid w:val="0088684C"/>
    <w:rsid w:val="00886BF8"/>
    <w:rsid w:val="00887AB9"/>
    <w:rsid w:val="00887BF9"/>
    <w:rsid w:val="00887DE6"/>
    <w:rsid w:val="00890A00"/>
    <w:rsid w:val="0089214A"/>
    <w:rsid w:val="00892226"/>
    <w:rsid w:val="008922FA"/>
    <w:rsid w:val="00892D15"/>
    <w:rsid w:val="00892D3E"/>
    <w:rsid w:val="00892E02"/>
    <w:rsid w:val="008936DC"/>
    <w:rsid w:val="00893784"/>
    <w:rsid w:val="00893E53"/>
    <w:rsid w:val="008945EB"/>
    <w:rsid w:val="00894C2A"/>
    <w:rsid w:val="008960DD"/>
    <w:rsid w:val="0089690B"/>
    <w:rsid w:val="00896A5F"/>
    <w:rsid w:val="0089728F"/>
    <w:rsid w:val="008976C0"/>
    <w:rsid w:val="00897708"/>
    <w:rsid w:val="00897BB7"/>
    <w:rsid w:val="00897D88"/>
    <w:rsid w:val="008A085F"/>
    <w:rsid w:val="008A17AF"/>
    <w:rsid w:val="008A1A34"/>
    <w:rsid w:val="008A2C65"/>
    <w:rsid w:val="008A2F16"/>
    <w:rsid w:val="008A3521"/>
    <w:rsid w:val="008A36AE"/>
    <w:rsid w:val="008A3815"/>
    <w:rsid w:val="008A48C3"/>
    <w:rsid w:val="008A4E18"/>
    <w:rsid w:val="008A520C"/>
    <w:rsid w:val="008A5493"/>
    <w:rsid w:val="008A5935"/>
    <w:rsid w:val="008A596C"/>
    <w:rsid w:val="008A64C4"/>
    <w:rsid w:val="008A665E"/>
    <w:rsid w:val="008A6BF7"/>
    <w:rsid w:val="008A6CC1"/>
    <w:rsid w:val="008A6E85"/>
    <w:rsid w:val="008A72FB"/>
    <w:rsid w:val="008A77C3"/>
    <w:rsid w:val="008A7F03"/>
    <w:rsid w:val="008B09A0"/>
    <w:rsid w:val="008B11D8"/>
    <w:rsid w:val="008B1823"/>
    <w:rsid w:val="008B1B4E"/>
    <w:rsid w:val="008B21EA"/>
    <w:rsid w:val="008B24DC"/>
    <w:rsid w:val="008B2BDF"/>
    <w:rsid w:val="008B4198"/>
    <w:rsid w:val="008B586A"/>
    <w:rsid w:val="008B6651"/>
    <w:rsid w:val="008B6E16"/>
    <w:rsid w:val="008B7110"/>
    <w:rsid w:val="008B7A20"/>
    <w:rsid w:val="008C0DF9"/>
    <w:rsid w:val="008C1CE4"/>
    <w:rsid w:val="008C2029"/>
    <w:rsid w:val="008C267C"/>
    <w:rsid w:val="008C2C90"/>
    <w:rsid w:val="008C2E44"/>
    <w:rsid w:val="008C3427"/>
    <w:rsid w:val="008C3BC2"/>
    <w:rsid w:val="008C3EB3"/>
    <w:rsid w:val="008C4F76"/>
    <w:rsid w:val="008C504A"/>
    <w:rsid w:val="008C55AD"/>
    <w:rsid w:val="008C61D6"/>
    <w:rsid w:val="008C649D"/>
    <w:rsid w:val="008C64F1"/>
    <w:rsid w:val="008C7C1A"/>
    <w:rsid w:val="008D0DC1"/>
    <w:rsid w:val="008D1BB0"/>
    <w:rsid w:val="008D1CC2"/>
    <w:rsid w:val="008D20FF"/>
    <w:rsid w:val="008D2B9A"/>
    <w:rsid w:val="008D30A6"/>
    <w:rsid w:val="008D3656"/>
    <w:rsid w:val="008D3DE6"/>
    <w:rsid w:val="008D4223"/>
    <w:rsid w:val="008D44CC"/>
    <w:rsid w:val="008D46E3"/>
    <w:rsid w:val="008D4CED"/>
    <w:rsid w:val="008D50F9"/>
    <w:rsid w:val="008D55B2"/>
    <w:rsid w:val="008D5843"/>
    <w:rsid w:val="008D5CAF"/>
    <w:rsid w:val="008D6709"/>
    <w:rsid w:val="008D68DB"/>
    <w:rsid w:val="008E083A"/>
    <w:rsid w:val="008E1045"/>
    <w:rsid w:val="008E12AD"/>
    <w:rsid w:val="008E22FF"/>
    <w:rsid w:val="008E2450"/>
    <w:rsid w:val="008E2900"/>
    <w:rsid w:val="008E2AFC"/>
    <w:rsid w:val="008E2BDD"/>
    <w:rsid w:val="008E3453"/>
    <w:rsid w:val="008E3F27"/>
    <w:rsid w:val="008E47EF"/>
    <w:rsid w:val="008E4E6E"/>
    <w:rsid w:val="008E588C"/>
    <w:rsid w:val="008E5DB7"/>
    <w:rsid w:val="008E61EB"/>
    <w:rsid w:val="008E6DAA"/>
    <w:rsid w:val="008E6E72"/>
    <w:rsid w:val="008E7896"/>
    <w:rsid w:val="008E79C7"/>
    <w:rsid w:val="008E7B6F"/>
    <w:rsid w:val="008E7C05"/>
    <w:rsid w:val="008E7C9D"/>
    <w:rsid w:val="008E7D8A"/>
    <w:rsid w:val="008F14C7"/>
    <w:rsid w:val="008F191A"/>
    <w:rsid w:val="008F1E9E"/>
    <w:rsid w:val="008F2165"/>
    <w:rsid w:val="008F22FB"/>
    <w:rsid w:val="008F2477"/>
    <w:rsid w:val="008F3879"/>
    <w:rsid w:val="008F3B3C"/>
    <w:rsid w:val="008F3D0D"/>
    <w:rsid w:val="008F48E1"/>
    <w:rsid w:val="008F5442"/>
    <w:rsid w:val="008F653E"/>
    <w:rsid w:val="008F72BF"/>
    <w:rsid w:val="008F7769"/>
    <w:rsid w:val="008F7ACC"/>
    <w:rsid w:val="009004FE"/>
    <w:rsid w:val="009010F0"/>
    <w:rsid w:val="00901162"/>
    <w:rsid w:val="00901B53"/>
    <w:rsid w:val="0090223A"/>
    <w:rsid w:val="009028E2"/>
    <w:rsid w:val="00902AAB"/>
    <w:rsid w:val="00902BBB"/>
    <w:rsid w:val="00902EDD"/>
    <w:rsid w:val="0090390C"/>
    <w:rsid w:val="009039FE"/>
    <w:rsid w:val="00903C0C"/>
    <w:rsid w:val="00903E9A"/>
    <w:rsid w:val="00904BFA"/>
    <w:rsid w:val="00905404"/>
    <w:rsid w:val="00906478"/>
    <w:rsid w:val="00906753"/>
    <w:rsid w:val="009069AF"/>
    <w:rsid w:val="00906F29"/>
    <w:rsid w:val="00907264"/>
    <w:rsid w:val="0090765F"/>
    <w:rsid w:val="00911305"/>
    <w:rsid w:val="00911B09"/>
    <w:rsid w:val="00912590"/>
    <w:rsid w:val="00913200"/>
    <w:rsid w:val="009138EB"/>
    <w:rsid w:val="00914EAB"/>
    <w:rsid w:val="009152D8"/>
    <w:rsid w:val="00915A1D"/>
    <w:rsid w:val="00915C3C"/>
    <w:rsid w:val="0091600C"/>
    <w:rsid w:val="00916830"/>
    <w:rsid w:val="00917FC5"/>
    <w:rsid w:val="0092071F"/>
    <w:rsid w:val="009211EF"/>
    <w:rsid w:val="00922042"/>
    <w:rsid w:val="00922567"/>
    <w:rsid w:val="009228DB"/>
    <w:rsid w:val="00922D49"/>
    <w:rsid w:val="00923353"/>
    <w:rsid w:val="009236B9"/>
    <w:rsid w:val="00923DE6"/>
    <w:rsid w:val="00925E37"/>
    <w:rsid w:val="00925EDD"/>
    <w:rsid w:val="00925F20"/>
    <w:rsid w:val="0092728A"/>
    <w:rsid w:val="00927899"/>
    <w:rsid w:val="00927D0E"/>
    <w:rsid w:val="00930067"/>
    <w:rsid w:val="009309DA"/>
    <w:rsid w:val="00931040"/>
    <w:rsid w:val="009311F7"/>
    <w:rsid w:val="00931663"/>
    <w:rsid w:val="00931D22"/>
    <w:rsid w:val="00931E4D"/>
    <w:rsid w:val="009327EB"/>
    <w:rsid w:val="00932CC7"/>
    <w:rsid w:val="00935306"/>
    <w:rsid w:val="00935CDE"/>
    <w:rsid w:val="00936688"/>
    <w:rsid w:val="00936F09"/>
    <w:rsid w:val="00937683"/>
    <w:rsid w:val="00937AC9"/>
    <w:rsid w:val="00937B4C"/>
    <w:rsid w:val="00937CFA"/>
    <w:rsid w:val="00940291"/>
    <w:rsid w:val="009406B3"/>
    <w:rsid w:val="00941434"/>
    <w:rsid w:val="009419AE"/>
    <w:rsid w:val="00942286"/>
    <w:rsid w:val="00942B48"/>
    <w:rsid w:val="00942EFD"/>
    <w:rsid w:val="00943748"/>
    <w:rsid w:val="00943CEE"/>
    <w:rsid w:val="009444A0"/>
    <w:rsid w:val="009444F4"/>
    <w:rsid w:val="00944674"/>
    <w:rsid w:val="0094589B"/>
    <w:rsid w:val="00945CC4"/>
    <w:rsid w:val="00945CF5"/>
    <w:rsid w:val="0094691C"/>
    <w:rsid w:val="00946D19"/>
    <w:rsid w:val="00947254"/>
    <w:rsid w:val="00947C08"/>
    <w:rsid w:val="00947C95"/>
    <w:rsid w:val="00947EED"/>
    <w:rsid w:val="00950029"/>
    <w:rsid w:val="009500A1"/>
    <w:rsid w:val="009502BC"/>
    <w:rsid w:val="0095037E"/>
    <w:rsid w:val="00950563"/>
    <w:rsid w:val="00950BD7"/>
    <w:rsid w:val="00951D97"/>
    <w:rsid w:val="00952230"/>
    <w:rsid w:val="00952743"/>
    <w:rsid w:val="00952AAD"/>
    <w:rsid w:val="00953167"/>
    <w:rsid w:val="00953B2B"/>
    <w:rsid w:val="00954567"/>
    <w:rsid w:val="009547B3"/>
    <w:rsid w:val="00954A89"/>
    <w:rsid w:val="00956671"/>
    <w:rsid w:val="009569B4"/>
    <w:rsid w:val="00957022"/>
    <w:rsid w:val="00957466"/>
    <w:rsid w:val="00957505"/>
    <w:rsid w:val="009576F7"/>
    <w:rsid w:val="00957EAF"/>
    <w:rsid w:val="009604A0"/>
    <w:rsid w:val="00960722"/>
    <w:rsid w:val="009611A4"/>
    <w:rsid w:val="00961356"/>
    <w:rsid w:val="00961BEC"/>
    <w:rsid w:val="009621D2"/>
    <w:rsid w:val="00962401"/>
    <w:rsid w:val="00962510"/>
    <w:rsid w:val="0096260B"/>
    <w:rsid w:val="0096275C"/>
    <w:rsid w:val="009627FF"/>
    <w:rsid w:val="00962A27"/>
    <w:rsid w:val="00962B9D"/>
    <w:rsid w:val="00962EDC"/>
    <w:rsid w:val="00964E3D"/>
    <w:rsid w:val="009664D5"/>
    <w:rsid w:val="009668A9"/>
    <w:rsid w:val="009670C1"/>
    <w:rsid w:val="00970C69"/>
    <w:rsid w:val="00971262"/>
    <w:rsid w:val="0097168F"/>
    <w:rsid w:val="00971F1C"/>
    <w:rsid w:val="0097211A"/>
    <w:rsid w:val="0097211D"/>
    <w:rsid w:val="009724F9"/>
    <w:rsid w:val="0097263C"/>
    <w:rsid w:val="00972DF9"/>
    <w:rsid w:val="00972E10"/>
    <w:rsid w:val="00972F24"/>
    <w:rsid w:val="009738AD"/>
    <w:rsid w:val="00973D11"/>
    <w:rsid w:val="009741FE"/>
    <w:rsid w:val="00974694"/>
    <w:rsid w:val="009746CA"/>
    <w:rsid w:val="00974E7C"/>
    <w:rsid w:val="00977134"/>
    <w:rsid w:val="00980013"/>
    <w:rsid w:val="00980E65"/>
    <w:rsid w:val="0098122D"/>
    <w:rsid w:val="009813F4"/>
    <w:rsid w:val="00981963"/>
    <w:rsid w:val="009822E0"/>
    <w:rsid w:val="009831B9"/>
    <w:rsid w:val="00983A16"/>
    <w:rsid w:val="00983C82"/>
    <w:rsid w:val="00983F2A"/>
    <w:rsid w:val="009844D6"/>
    <w:rsid w:val="00984520"/>
    <w:rsid w:val="0098537C"/>
    <w:rsid w:val="0098545C"/>
    <w:rsid w:val="009862F1"/>
    <w:rsid w:val="009871EA"/>
    <w:rsid w:val="00990819"/>
    <w:rsid w:val="00991675"/>
    <w:rsid w:val="00991A59"/>
    <w:rsid w:val="00991E72"/>
    <w:rsid w:val="00992BA2"/>
    <w:rsid w:val="00992F83"/>
    <w:rsid w:val="0099344F"/>
    <w:rsid w:val="00993A3C"/>
    <w:rsid w:val="009943EE"/>
    <w:rsid w:val="0099508A"/>
    <w:rsid w:val="009974EB"/>
    <w:rsid w:val="00997A12"/>
    <w:rsid w:val="009A0C49"/>
    <w:rsid w:val="009A1126"/>
    <w:rsid w:val="009A1C99"/>
    <w:rsid w:val="009A232E"/>
    <w:rsid w:val="009A2393"/>
    <w:rsid w:val="009A2C8B"/>
    <w:rsid w:val="009A5564"/>
    <w:rsid w:val="009A5A85"/>
    <w:rsid w:val="009A6E62"/>
    <w:rsid w:val="009A6ECD"/>
    <w:rsid w:val="009A71B7"/>
    <w:rsid w:val="009A7469"/>
    <w:rsid w:val="009B07EE"/>
    <w:rsid w:val="009B1584"/>
    <w:rsid w:val="009B1B32"/>
    <w:rsid w:val="009B21CA"/>
    <w:rsid w:val="009B2648"/>
    <w:rsid w:val="009B35AE"/>
    <w:rsid w:val="009B3871"/>
    <w:rsid w:val="009B424E"/>
    <w:rsid w:val="009B4317"/>
    <w:rsid w:val="009B47DE"/>
    <w:rsid w:val="009B4EBB"/>
    <w:rsid w:val="009B529C"/>
    <w:rsid w:val="009B679E"/>
    <w:rsid w:val="009B6DE0"/>
    <w:rsid w:val="009B7332"/>
    <w:rsid w:val="009B7420"/>
    <w:rsid w:val="009B7B46"/>
    <w:rsid w:val="009C0294"/>
    <w:rsid w:val="009C03E5"/>
    <w:rsid w:val="009C08B6"/>
    <w:rsid w:val="009C0920"/>
    <w:rsid w:val="009C12C3"/>
    <w:rsid w:val="009C196C"/>
    <w:rsid w:val="009C1B5C"/>
    <w:rsid w:val="009C1EF3"/>
    <w:rsid w:val="009C1FD2"/>
    <w:rsid w:val="009C2C25"/>
    <w:rsid w:val="009C3238"/>
    <w:rsid w:val="009C36E6"/>
    <w:rsid w:val="009C3730"/>
    <w:rsid w:val="009C37BD"/>
    <w:rsid w:val="009C3888"/>
    <w:rsid w:val="009C3AAC"/>
    <w:rsid w:val="009C4D19"/>
    <w:rsid w:val="009C4E61"/>
    <w:rsid w:val="009C568C"/>
    <w:rsid w:val="009C5D8F"/>
    <w:rsid w:val="009C5F6C"/>
    <w:rsid w:val="009C5FDB"/>
    <w:rsid w:val="009C64A5"/>
    <w:rsid w:val="009C693E"/>
    <w:rsid w:val="009C6B2C"/>
    <w:rsid w:val="009C6ED6"/>
    <w:rsid w:val="009C702E"/>
    <w:rsid w:val="009C70CB"/>
    <w:rsid w:val="009C75E1"/>
    <w:rsid w:val="009C7623"/>
    <w:rsid w:val="009D0D7E"/>
    <w:rsid w:val="009D1492"/>
    <w:rsid w:val="009D14EB"/>
    <w:rsid w:val="009D160A"/>
    <w:rsid w:val="009D1B18"/>
    <w:rsid w:val="009D1E70"/>
    <w:rsid w:val="009D1EA4"/>
    <w:rsid w:val="009D206C"/>
    <w:rsid w:val="009D27AA"/>
    <w:rsid w:val="009D2BFD"/>
    <w:rsid w:val="009D2FF8"/>
    <w:rsid w:val="009D3F20"/>
    <w:rsid w:val="009D428F"/>
    <w:rsid w:val="009D4991"/>
    <w:rsid w:val="009D597B"/>
    <w:rsid w:val="009D5BB5"/>
    <w:rsid w:val="009D696D"/>
    <w:rsid w:val="009D6993"/>
    <w:rsid w:val="009D6ED2"/>
    <w:rsid w:val="009D715F"/>
    <w:rsid w:val="009D7DB4"/>
    <w:rsid w:val="009E08B3"/>
    <w:rsid w:val="009E0F1A"/>
    <w:rsid w:val="009E140D"/>
    <w:rsid w:val="009E1432"/>
    <w:rsid w:val="009E27FA"/>
    <w:rsid w:val="009E43DD"/>
    <w:rsid w:val="009E4465"/>
    <w:rsid w:val="009E4C72"/>
    <w:rsid w:val="009E4CF2"/>
    <w:rsid w:val="009E5176"/>
    <w:rsid w:val="009E5318"/>
    <w:rsid w:val="009E5636"/>
    <w:rsid w:val="009E6401"/>
    <w:rsid w:val="009E6C54"/>
    <w:rsid w:val="009F00D6"/>
    <w:rsid w:val="009F04C8"/>
    <w:rsid w:val="009F0812"/>
    <w:rsid w:val="009F0E02"/>
    <w:rsid w:val="009F248B"/>
    <w:rsid w:val="009F2A25"/>
    <w:rsid w:val="009F349C"/>
    <w:rsid w:val="009F3A1A"/>
    <w:rsid w:val="009F45DD"/>
    <w:rsid w:val="009F479E"/>
    <w:rsid w:val="009F4C7D"/>
    <w:rsid w:val="009F5235"/>
    <w:rsid w:val="009F531A"/>
    <w:rsid w:val="009F6344"/>
    <w:rsid w:val="009F6550"/>
    <w:rsid w:val="009F6B65"/>
    <w:rsid w:val="009F786E"/>
    <w:rsid w:val="009F7B30"/>
    <w:rsid w:val="00A00817"/>
    <w:rsid w:val="00A00902"/>
    <w:rsid w:val="00A0098B"/>
    <w:rsid w:val="00A011CA"/>
    <w:rsid w:val="00A01DE4"/>
    <w:rsid w:val="00A021AA"/>
    <w:rsid w:val="00A0294E"/>
    <w:rsid w:val="00A039FF"/>
    <w:rsid w:val="00A04524"/>
    <w:rsid w:val="00A046B6"/>
    <w:rsid w:val="00A05ACE"/>
    <w:rsid w:val="00A1027B"/>
    <w:rsid w:val="00A114B9"/>
    <w:rsid w:val="00A1211A"/>
    <w:rsid w:val="00A13A65"/>
    <w:rsid w:val="00A14589"/>
    <w:rsid w:val="00A14AE3"/>
    <w:rsid w:val="00A15059"/>
    <w:rsid w:val="00A153F1"/>
    <w:rsid w:val="00A159B1"/>
    <w:rsid w:val="00A15CD5"/>
    <w:rsid w:val="00A16675"/>
    <w:rsid w:val="00A179F6"/>
    <w:rsid w:val="00A20CBF"/>
    <w:rsid w:val="00A20FDF"/>
    <w:rsid w:val="00A2105B"/>
    <w:rsid w:val="00A21955"/>
    <w:rsid w:val="00A22CD6"/>
    <w:rsid w:val="00A234EC"/>
    <w:rsid w:val="00A24128"/>
    <w:rsid w:val="00A2417A"/>
    <w:rsid w:val="00A24431"/>
    <w:rsid w:val="00A25642"/>
    <w:rsid w:val="00A26668"/>
    <w:rsid w:val="00A2681F"/>
    <w:rsid w:val="00A26931"/>
    <w:rsid w:val="00A26BFD"/>
    <w:rsid w:val="00A2774D"/>
    <w:rsid w:val="00A27804"/>
    <w:rsid w:val="00A3276D"/>
    <w:rsid w:val="00A328C8"/>
    <w:rsid w:val="00A32D4D"/>
    <w:rsid w:val="00A334D1"/>
    <w:rsid w:val="00A34257"/>
    <w:rsid w:val="00A3655D"/>
    <w:rsid w:val="00A36822"/>
    <w:rsid w:val="00A36AB5"/>
    <w:rsid w:val="00A373FA"/>
    <w:rsid w:val="00A374FD"/>
    <w:rsid w:val="00A3754B"/>
    <w:rsid w:val="00A402DD"/>
    <w:rsid w:val="00A4069E"/>
    <w:rsid w:val="00A40BBF"/>
    <w:rsid w:val="00A40D4A"/>
    <w:rsid w:val="00A411D1"/>
    <w:rsid w:val="00A4279D"/>
    <w:rsid w:val="00A43389"/>
    <w:rsid w:val="00A434A7"/>
    <w:rsid w:val="00A43E71"/>
    <w:rsid w:val="00A44442"/>
    <w:rsid w:val="00A444FF"/>
    <w:rsid w:val="00A4526F"/>
    <w:rsid w:val="00A45753"/>
    <w:rsid w:val="00A457B8"/>
    <w:rsid w:val="00A46E47"/>
    <w:rsid w:val="00A473E8"/>
    <w:rsid w:val="00A47B15"/>
    <w:rsid w:val="00A5094A"/>
    <w:rsid w:val="00A51286"/>
    <w:rsid w:val="00A51708"/>
    <w:rsid w:val="00A52F84"/>
    <w:rsid w:val="00A533CC"/>
    <w:rsid w:val="00A53AB0"/>
    <w:rsid w:val="00A54086"/>
    <w:rsid w:val="00A54284"/>
    <w:rsid w:val="00A5465A"/>
    <w:rsid w:val="00A54FB5"/>
    <w:rsid w:val="00A554D5"/>
    <w:rsid w:val="00A56B05"/>
    <w:rsid w:val="00A56C06"/>
    <w:rsid w:val="00A56E50"/>
    <w:rsid w:val="00A57523"/>
    <w:rsid w:val="00A57678"/>
    <w:rsid w:val="00A57972"/>
    <w:rsid w:val="00A579F5"/>
    <w:rsid w:val="00A57CD7"/>
    <w:rsid w:val="00A57F83"/>
    <w:rsid w:val="00A6076E"/>
    <w:rsid w:val="00A60E2F"/>
    <w:rsid w:val="00A614D3"/>
    <w:rsid w:val="00A62510"/>
    <w:rsid w:val="00A627AD"/>
    <w:rsid w:val="00A62D6C"/>
    <w:rsid w:val="00A63246"/>
    <w:rsid w:val="00A63284"/>
    <w:rsid w:val="00A63458"/>
    <w:rsid w:val="00A6372D"/>
    <w:rsid w:val="00A63C04"/>
    <w:rsid w:val="00A64CB8"/>
    <w:rsid w:val="00A65443"/>
    <w:rsid w:val="00A66065"/>
    <w:rsid w:val="00A66DFB"/>
    <w:rsid w:val="00A66EBF"/>
    <w:rsid w:val="00A67018"/>
    <w:rsid w:val="00A671D2"/>
    <w:rsid w:val="00A67289"/>
    <w:rsid w:val="00A672F3"/>
    <w:rsid w:val="00A673DC"/>
    <w:rsid w:val="00A675A4"/>
    <w:rsid w:val="00A678D4"/>
    <w:rsid w:val="00A67A31"/>
    <w:rsid w:val="00A67A7E"/>
    <w:rsid w:val="00A7076E"/>
    <w:rsid w:val="00A709BE"/>
    <w:rsid w:val="00A70D85"/>
    <w:rsid w:val="00A71000"/>
    <w:rsid w:val="00A7162E"/>
    <w:rsid w:val="00A7275F"/>
    <w:rsid w:val="00A72D71"/>
    <w:rsid w:val="00A73112"/>
    <w:rsid w:val="00A73617"/>
    <w:rsid w:val="00A7369D"/>
    <w:rsid w:val="00A747D2"/>
    <w:rsid w:val="00A74FD1"/>
    <w:rsid w:val="00A75123"/>
    <w:rsid w:val="00A75705"/>
    <w:rsid w:val="00A75F35"/>
    <w:rsid w:val="00A765A9"/>
    <w:rsid w:val="00A77BF3"/>
    <w:rsid w:val="00A77C69"/>
    <w:rsid w:val="00A80D3B"/>
    <w:rsid w:val="00A80F93"/>
    <w:rsid w:val="00A8103E"/>
    <w:rsid w:val="00A812B1"/>
    <w:rsid w:val="00A82C61"/>
    <w:rsid w:val="00A8301B"/>
    <w:rsid w:val="00A83049"/>
    <w:rsid w:val="00A83945"/>
    <w:rsid w:val="00A83953"/>
    <w:rsid w:val="00A83CD7"/>
    <w:rsid w:val="00A83D72"/>
    <w:rsid w:val="00A8400B"/>
    <w:rsid w:val="00A84132"/>
    <w:rsid w:val="00A8416A"/>
    <w:rsid w:val="00A846DA"/>
    <w:rsid w:val="00A8485B"/>
    <w:rsid w:val="00A853D5"/>
    <w:rsid w:val="00A853D8"/>
    <w:rsid w:val="00A8661E"/>
    <w:rsid w:val="00A8695A"/>
    <w:rsid w:val="00A86ACF"/>
    <w:rsid w:val="00A8708E"/>
    <w:rsid w:val="00A903B6"/>
    <w:rsid w:val="00A90F4F"/>
    <w:rsid w:val="00A92570"/>
    <w:rsid w:val="00A92579"/>
    <w:rsid w:val="00A936F9"/>
    <w:rsid w:val="00A94247"/>
    <w:rsid w:val="00A947AA"/>
    <w:rsid w:val="00A94888"/>
    <w:rsid w:val="00A94990"/>
    <w:rsid w:val="00A94DDB"/>
    <w:rsid w:val="00A9681C"/>
    <w:rsid w:val="00A96867"/>
    <w:rsid w:val="00A96B3D"/>
    <w:rsid w:val="00A97141"/>
    <w:rsid w:val="00A97820"/>
    <w:rsid w:val="00AA1733"/>
    <w:rsid w:val="00AA1A73"/>
    <w:rsid w:val="00AA1B53"/>
    <w:rsid w:val="00AA1DEA"/>
    <w:rsid w:val="00AA256D"/>
    <w:rsid w:val="00AA311D"/>
    <w:rsid w:val="00AA33BA"/>
    <w:rsid w:val="00AA3556"/>
    <w:rsid w:val="00AA35FD"/>
    <w:rsid w:val="00AA364F"/>
    <w:rsid w:val="00AA3DB7"/>
    <w:rsid w:val="00AA41D3"/>
    <w:rsid w:val="00AA469C"/>
    <w:rsid w:val="00AA47EA"/>
    <w:rsid w:val="00AA5F8B"/>
    <w:rsid w:val="00AA734A"/>
    <w:rsid w:val="00AB0039"/>
    <w:rsid w:val="00AB0D96"/>
    <w:rsid w:val="00AB15A3"/>
    <w:rsid w:val="00AB1647"/>
    <w:rsid w:val="00AB16AA"/>
    <w:rsid w:val="00AB177A"/>
    <w:rsid w:val="00AB216D"/>
    <w:rsid w:val="00AB2678"/>
    <w:rsid w:val="00AB3012"/>
    <w:rsid w:val="00AB321C"/>
    <w:rsid w:val="00AB473F"/>
    <w:rsid w:val="00AB4C91"/>
    <w:rsid w:val="00AB4E3B"/>
    <w:rsid w:val="00AB5381"/>
    <w:rsid w:val="00AB688F"/>
    <w:rsid w:val="00AB75EA"/>
    <w:rsid w:val="00AB7AA2"/>
    <w:rsid w:val="00AC0A22"/>
    <w:rsid w:val="00AC0B9A"/>
    <w:rsid w:val="00AC1515"/>
    <w:rsid w:val="00AC17A3"/>
    <w:rsid w:val="00AC1F41"/>
    <w:rsid w:val="00AC1F57"/>
    <w:rsid w:val="00AC2234"/>
    <w:rsid w:val="00AC26AA"/>
    <w:rsid w:val="00AC29B8"/>
    <w:rsid w:val="00AC3FF3"/>
    <w:rsid w:val="00AC4BC1"/>
    <w:rsid w:val="00AC50EC"/>
    <w:rsid w:val="00AC544A"/>
    <w:rsid w:val="00AC5715"/>
    <w:rsid w:val="00AC62CC"/>
    <w:rsid w:val="00AC7D8D"/>
    <w:rsid w:val="00AD04BD"/>
    <w:rsid w:val="00AD0765"/>
    <w:rsid w:val="00AD0F00"/>
    <w:rsid w:val="00AD1000"/>
    <w:rsid w:val="00AD1AD5"/>
    <w:rsid w:val="00AD4493"/>
    <w:rsid w:val="00AD55A8"/>
    <w:rsid w:val="00AD5625"/>
    <w:rsid w:val="00AD5A2E"/>
    <w:rsid w:val="00AD5CA4"/>
    <w:rsid w:val="00AD6A91"/>
    <w:rsid w:val="00AD6C2C"/>
    <w:rsid w:val="00AD7214"/>
    <w:rsid w:val="00AD73EC"/>
    <w:rsid w:val="00AE0211"/>
    <w:rsid w:val="00AE04DB"/>
    <w:rsid w:val="00AE0DA2"/>
    <w:rsid w:val="00AE0E09"/>
    <w:rsid w:val="00AE1066"/>
    <w:rsid w:val="00AE14DD"/>
    <w:rsid w:val="00AE2CB7"/>
    <w:rsid w:val="00AE2FA5"/>
    <w:rsid w:val="00AE30D0"/>
    <w:rsid w:val="00AE346F"/>
    <w:rsid w:val="00AE3A4F"/>
    <w:rsid w:val="00AE4518"/>
    <w:rsid w:val="00AE487A"/>
    <w:rsid w:val="00AE4C42"/>
    <w:rsid w:val="00AE50C5"/>
    <w:rsid w:val="00AE537D"/>
    <w:rsid w:val="00AE5D7F"/>
    <w:rsid w:val="00AE6F7D"/>
    <w:rsid w:val="00AE79EE"/>
    <w:rsid w:val="00AE79F0"/>
    <w:rsid w:val="00AF0386"/>
    <w:rsid w:val="00AF07B0"/>
    <w:rsid w:val="00AF0E5A"/>
    <w:rsid w:val="00AF109C"/>
    <w:rsid w:val="00AF1225"/>
    <w:rsid w:val="00AF1752"/>
    <w:rsid w:val="00AF42FC"/>
    <w:rsid w:val="00AF483E"/>
    <w:rsid w:val="00AF4AC5"/>
    <w:rsid w:val="00AF4C2C"/>
    <w:rsid w:val="00AF5143"/>
    <w:rsid w:val="00AF597D"/>
    <w:rsid w:val="00AF6D46"/>
    <w:rsid w:val="00AF6EC1"/>
    <w:rsid w:val="00AF7174"/>
    <w:rsid w:val="00AF784D"/>
    <w:rsid w:val="00AF7CE9"/>
    <w:rsid w:val="00AF7D1D"/>
    <w:rsid w:val="00B00331"/>
    <w:rsid w:val="00B00AAB"/>
    <w:rsid w:val="00B00C41"/>
    <w:rsid w:val="00B014A1"/>
    <w:rsid w:val="00B01A80"/>
    <w:rsid w:val="00B025B3"/>
    <w:rsid w:val="00B046AF"/>
    <w:rsid w:val="00B0509C"/>
    <w:rsid w:val="00B05262"/>
    <w:rsid w:val="00B05D23"/>
    <w:rsid w:val="00B06036"/>
    <w:rsid w:val="00B06B2D"/>
    <w:rsid w:val="00B07C27"/>
    <w:rsid w:val="00B07FB2"/>
    <w:rsid w:val="00B10017"/>
    <w:rsid w:val="00B1004A"/>
    <w:rsid w:val="00B101CE"/>
    <w:rsid w:val="00B1057D"/>
    <w:rsid w:val="00B10DE1"/>
    <w:rsid w:val="00B10FF8"/>
    <w:rsid w:val="00B11A18"/>
    <w:rsid w:val="00B11E02"/>
    <w:rsid w:val="00B12796"/>
    <w:rsid w:val="00B12D3F"/>
    <w:rsid w:val="00B12F0D"/>
    <w:rsid w:val="00B137BC"/>
    <w:rsid w:val="00B13A85"/>
    <w:rsid w:val="00B13BC7"/>
    <w:rsid w:val="00B13CD4"/>
    <w:rsid w:val="00B153D8"/>
    <w:rsid w:val="00B154DE"/>
    <w:rsid w:val="00B15814"/>
    <w:rsid w:val="00B16B91"/>
    <w:rsid w:val="00B17B14"/>
    <w:rsid w:val="00B203C4"/>
    <w:rsid w:val="00B20863"/>
    <w:rsid w:val="00B20CDD"/>
    <w:rsid w:val="00B21E30"/>
    <w:rsid w:val="00B21E3D"/>
    <w:rsid w:val="00B22683"/>
    <w:rsid w:val="00B22BC9"/>
    <w:rsid w:val="00B22E81"/>
    <w:rsid w:val="00B232FE"/>
    <w:rsid w:val="00B23996"/>
    <w:rsid w:val="00B23A8A"/>
    <w:rsid w:val="00B23CB2"/>
    <w:rsid w:val="00B240CC"/>
    <w:rsid w:val="00B24E14"/>
    <w:rsid w:val="00B2561A"/>
    <w:rsid w:val="00B256C1"/>
    <w:rsid w:val="00B25A64"/>
    <w:rsid w:val="00B25B94"/>
    <w:rsid w:val="00B2665C"/>
    <w:rsid w:val="00B271F2"/>
    <w:rsid w:val="00B30F3C"/>
    <w:rsid w:val="00B30F7D"/>
    <w:rsid w:val="00B31884"/>
    <w:rsid w:val="00B31D19"/>
    <w:rsid w:val="00B32396"/>
    <w:rsid w:val="00B323A0"/>
    <w:rsid w:val="00B32AB3"/>
    <w:rsid w:val="00B32DAE"/>
    <w:rsid w:val="00B331CA"/>
    <w:rsid w:val="00B3341F"/>
    <w:rsid w:val="00B33825"/>
    <w:rsid w:val="00B34BB2"/>
    <w:rsid w:val="00B34E7C"/>
    <w:rsid w:val="00B35AF6"/>
    <w:rsid w:val="00B36228"/>
    <w:rsid w:val="00B366A3"/>
    <w:rsid w:val="00B368EA"/>
    <w:rsid w:val="00B37EEF"/>
    <w:rsid w:val="00B4041F"/>
    <w:rsid w:val="00B41306"/>
    <w:rsid w:val="00B418AD"/>
    <w:rsid w:val="00B4229C"/>
    <w:rsid w:val="00B42F1A"/>
    <w:rsid w:val="00B435E1"/>
    <w:rsid w:val="00B43790"/>
    <w:rsid w:val="00B4430B"/>
    <w:rsid w:val="00B443D9"/>
    <w:rsid w:val="00B44531"/>
    <w:rsid w:val="00B446AA"/>
    <w:rsid w:val="00B44BBB"/>
    <w:rsid w:val="00B45478"/>
    <w:rsid w:val="00B45C90"/>
    <w:rsid w:val="00B45D41"/>
    <w:rsid w:val="00B46587"/>
    <w:rsid w:val="00B467BC"/>
    <w:rsid w:val="00B46912"/>
    <w:rsid w:val="00B46CDD"/>
    <w:rsid w:val="00B47AD2"/>
    <w:rsid w:val="00B47CF7"/>
    <w:rsid w:val="00B50686"/>
    <w:rsid w:val="00B50B04"/>
    <w:rsid w:val="00B50C50"/>
    <w:rsid w:val="00B50D84"/>
    <w:rsid w:val="00B513C0"/>
    <w:rsid w:val="00B53708"/>
    <w:rsid w:val="00B53DCB"/>
    <w:rsid w:val="00B54184"/>
    <w:rsid w:val="00B5428F"/>
    <w:rsid w:val="00B54370"/>
    <w:rsid w:val="00B54A05"/>
    <w:rsid w:val="00B54DEA"/>
    <w:rsid w:val="00B55185"/>
    <w:rsid w:val="00B55C03"/>
    <w:rsid w:val="00B55F0B"/>
    <w:rsid w:val="00B56947"/>
    <w:rsid w:val="00B5695D"/>
    <w:rsid w:val="00B56976"/>
    <w:rsid w:val="00B56A70"/>
    <w:rsid w:val="00B56CF4"/>
    <w:rsid w:val="00B57762"/>
    <w:rsid w:val="00B57FC2"/>
    <w:rsid w:val="00B60638"/>
    <w:rsid w:val="00B606F8"/>
    <w:rsid w:val="00B60A44"/>
    <w:rsid w:val="00B616D5"/>
    <w:rsid w:val="00B61923"/>
    <w:rsid w:val="00B621D6"/>
    <w:rsid w:val="00B63AF2"/>
    <w:rsid w:val="00B64F93"/>
    <w:rsid w:val="00B65747"/>
    <w:rsid w:val="00B65D6F"/>
    <w:rsid w:val="00B65FAD"/>
    <w:rsid w:val="00B66174"/>
    <w:rsid w:val="00B6719D"/>
    <w:rsid w:val="00B67B37"/>
    <w:rsid w:val="00B67C23"/>
    <w:rsid w:val="00B70132"/>
    <w:rsid w:val="00B7031B"/>
    <w:rsid w:val="00B7079B"/>
    <w:rsid w:val="00B70DC7"/>
    <w:rsid w:val="00B71622"/>
    <w:rsid w:val="00B721A4"/>
    <w:rsid w:val="00B72B5B"/>
    <w:rsid w:val="00B72EFF"/>
    <w:rsid w:val="00B73E2F"/>
    <w:rsid w:val="00B74A6F"/>
    <w:rsid w:val="00B750C2"/>
    <w:rsid w:val="00B756CB"/>
    <w:rsid w:val="00B75735"/>
    <w:rsid w:val="00B77142"/>
    <w:rsid w:val="00B8010E"/>
    <w:rsid w:val="00B802C3"/>
    <w:rsid w:val="00B80879"/>
    <w:rsid w:val="00B80A2C"/>
    <w:rsid w:val="00B80D3B"/>
    <w:rsid w:val="00B8135C"/>
    <w:rsid w:val="00B814BB"/>
    <w:rsid w:val="00B81547"/>
    <w:rsid w:val="00B81710"/>
    <w:rsid w:val="00B81730"/>
    <w:rsid w:val="00B81732"/>
    <w:rsid w:val="00B81F60"/>
    <w:rsid w:val="00B82123"/>
    <w:rsid w:val="00B823D4"/>
    <w:rsid w:val="00B8314A"/>
    <w:rsid w:val="00B83412"/>
    <w:rsid w:val="00B8382C"/>
    <w:rsid w:val="00B841AC"/>
    <w:rsid w:val="00B85873"/>
    <w:rsid w:val="00B85E95"/>
    <w:rsid w:val="00B86147"/>
    <w:rsid w:val="00B865B0"/>
    <w:rsid w:val="00B865DC"/>
    <w:rsid w:val="00B86779"/>
    <w:rsid w:val="00B870E8"/>
    <w:rsid w:val="00B875E3"/>
    <w:rsid w:val="00B8778A"/>
    <w:rsid w:val="00B87C29"/>
    <w:rsid w:val="00B90780"/>
    <w:rsid w:val="00B90968"/>
    <w:rsid w:val="00B91BC2"/>
    <w:rsid w:val="00B9240D"/>
    <w:rsid w:val="00B93CBD"/>
    <w:rsid w:val="00B943EF"/>
    <w:rsid w:val="00B94960"/>
    <w:rsid w:val="00B9543E"/>
    <w:rsid w:val="00B96F6E"/>
    <w:rsid w:val="00B979D4"/>
    <w:rsid w:val="00BA0FE8"/>
    <w:rsid w:val="00BA19C5"/>
    <w:rsid w:val="00BA22A8"/>
    <w:rsid w:val="00BA2608"/>
    <w:rsid w:val="00BA309F"/>
    <w:rsid w:val="00BA33A5"/>
    <w:rsid w:val="00BA3580"/>
    <w:rsid w:val="00BA3B8F"/>
    <w:rsid w:val="00BA3E48"/>
    <w:rsid w:val="00BA434F"/>
    <w:rsid w:val="00BA4905"/>
    <w:rsid w:val="00BA4BD3"/>
    <w:rsid w:val="00BA5C24"/>
    <w:rsid w:val="00BA60C6"/>
    <w:rsid w:val="00BA643D"/>
    <w:rsid w:val="00BA6E49"/>
    <w:rsid w:val="00BA7866"/>
    <w:rsid w:val="00BB0187"/>
    <w:rsid w:val="00BB0E56"/>
    <w:rsid w:val="00BB1EB3"/>
    <w:rsid w:val="00BB2678"/>
    <w:rsid w:val="00BB3077"/>
    <w:rsid w:val="00BB33A8"/>
    <w:rsid w:val="00BB3927"/>
    <w:rsid w:val="00BB3D8C"/>
    <w:rsid w:val="00BB4B39"/>
    <w:rsid w:val="00BB53AF"/>
    <w:rsid w:val="00BB5C26"/>
    <w:rsid w:val="00BB6591"/>
    <w:rsid w:val="00BB6A40"/>
    <w:rsid w:val="00BB734D"/>
    <w:rsid w:val="00BB7AF4"/>
    <w:rsid w:val="00BB7D1B"/>
    <w:rsid w:val="00BC013A"/>
    <w:rsid w:val="00BC0366"/>
    <w:rsid w:val="00BC162A"/>
    <w:rsid w:val="00BC2343"/>
    <w:rsid w:val="00BC2E1B"/>
    <w:rsid w:val="00BC407B"/>
    <w:rsid w:val="00BC5824"/>
    <w:rsid w:val="00BC6CC0"/>
    <w:rsid w:val="00BC702F"/>
    <w:rsid w:val="00BC7377"/>
    <w:rsid w:val="00BC75B8"/>
    <w:rsid w:val="00BD0ECF"/>
    <w:rsid w:val="00BD12D1"/>
    <w:rsid w:val="00BD2D67"/>
    <w:rsid w:val="00BD30C8"/>
    <w:rsid w:val="00BD3398"/>
    <w:rsid w:val="00BD3766"/>
    <w:rsid w:val="00BD38F4"/>
    <w:rsid w:val="00BD3EB4"/>
    <w:rsid w:val="00BD4C5B"/>
    <w:rsid w:val="00BD5359"/>
    <w:rsid w:val="00BD556E"/>
    <w:rsid w:val="00BD5C65"/>
    <w:rsid w:val="00BD7BCC"/>
    <w:rsid w:val="00BE0037"/>
    <w:rsid w:val="00BE1199"/>
    <w:rsid w:val="00BE158C"/>
    <w:rsid w:val="00BE16E9"/>
    <w:rsid w:val="00BE1A2B"/>
    <w:rsid w:val="00BE219C"/>
    <w:rsid w:val="00BE2730"/>
    <w:rsid w:val="00BE2A17"/>
    <w:rsid w:val="00BE2B11"/>
    <w:rsid w:val="00BE31BE"/>
    <w:rsid w:val="00BE3A1D"/>
    <w:rsid w:val="00BE3B92"/>
    <w:rsid w:val="00BE487E"/>
    <w:rsid w:val="00BE528E"/>
    <w:rsid w:val="00BE52C8"/>
    <w:rsid w:val="00BE6018"/>
    <w:rsid w:val="00BE68DB"/>
    <w:rsid w:val="00BE7086"/>
    <w:rsid w:val="00BE7142"/>
    <w:rsid w:val="00BE7278"/>
    <w:rsid w:val="00BF1F57"/>
    <w:rsid w:val="00BF20FD"/>
    <w:rsid w:val="00BF2239"/>
    <w:rsid w:val="00BF22C6"/>
    <w:rsid w:val="00BF25DE"/>
    <w:rsid w:val="00BF28E1"/>
    <w:rsid w:val="00BF34C2"/>
    <w:rsid w:val="00BF3804"/>
    <w:rsid w:val="00BF3B4E"/>
    <w:rsid w:val="00BF3EC9"/>
    <w:rsid w:val="00BF4086"/>
    <w:rsid w:val="00BF426C"/>
    <w:rsid w:val="00BF4594"/>
    <w:rsid w:val="00BF4E6B"/>
    <w:rsid w:val="00BF58D0"/>
    <w:rsid w:val="00BF6027"/>
    <w:rsid w:val="00BF63BC"/>
    <w:rsid w:val="00BF6702"/>
    <w:rsid w:val="00BF77DB"/>
    <w:rsid w:val="00BF7952"/>
    <w:rsid w:val="00BF7D6A"/>
    <w:rsid w:val="00C0021D"/>
    <w:rsid w:val="00C00300"/>
    <w:rsid w:val="00C00A6C"/>
    <w:rsid w:val="00C00B8B"/>
    <w:rsid w:val="00C013E1"/>
    <w:rsid w:val="00C01611"/>
    <w:rsid w:val="00C01772"/>
    <w:rsid w:val="00C023EE"/>
    <w:rsid w:val="00C02BDB"/>
    <w:rsid w:val="00C02D59"/>
    <w:rsid w:val="00C02F17"/>
    <w:rsid w:val="00C02F83"/>
    <w:rsid w:val="00C02FE3"/>
    <w:rsid w:val="00C030B6"/>
    <w:rsid w:val="00C03284"/>
    <w:rsid w:val="00C03B3A"/>
    <w:rsid w:val="00C03CD4"/>
    <w:rsid w:val="00C03E37"/>
    <w:rsid w:val="00C04694"/>
    <w:rsid w:val="00C050C4"/>
    <w:rsid w:val="00C050D7"/>
    <w:rsid w:val="00C05B5F"/>
    <w:rsid w:val="00C10086"/>
    <w:rsid w:val="00C104CC"/>
    <w:rsid w:val="00C10EE9"/>
    <w:rsid w:val="00C11521"/>
    <w:rsid w:val="00C139C3"/>
    <w:rsid w:val="00C142AD"/>
    <w:rsid w:val="00C142C1"/>
    <w:rsid w:val="00C14686"/>
    <w:rsid w:val="00C14A30"/>
    <w:rsid w:val="00C152FE"/>
    <w:rsid w:val="00C15D1B"/>
    <w:rsid w:val="00C16739"/>
    <w:rsid w:val="00C168DD"/>
    <w:rsid w:val="00C16A00"/>
    <w:rsid w:val="00C176CC"/>
    <w:rsid w:val="00C21031"/>
    <w:rsid w:val="00C221B9"/>
    <w:rsid w:val="00C225EA"/>
    <w:rsid w:val="00C22CCE"/>
    <w:rsid w:val="00C232BC"/>
    <w:rsid w:val="00C23BA2"/>
    <w:rsid w:val="00C246E3"/>
    <w:rsid w:val="00C2485F"/>
    <w:rsid w:val="00C248B1"/>
    <w:rsid w:val="00C24B63"/>
    <w:rsid w:val="00C251DD"/>
    <w:rsid w:val="00C262A0"/>
    <w:rsid w:val="00C26A4E"/>
    <w:rsid w:val="00C276EF"/>
    <w:rsid w:val="00C31190"/>
    <w:rsid w:val="00C31195"/>
    <w:rsid w:val="00C31774"/>
    <w:rsid w:val="00C3180E"/>
    <w:rsid w:val="00C31A2C"/>
    <w:rsid w:val="00C3214E"/>
    <w:rsid w:val="00C32AF2"/>
    <w:rsid w:val="00C33051"/>
    <w:rsid w:val="00C33204"/>
    <w:rsid w:val="00C338EB"/>
    <w:rsid w:val="00C33AD3"/>
    <w:rsid w:val="00C34389"/>
    <w:rsid w:val="00C3463C"/>
    <w:rsid w:val="00C3465D"/>
    <w:rsid w:val="00C347D5"/>
    <w:rsid w:val="00C34A42"/>
    <w:rsid w:val="00C35C57"/>
    <w:rsid w:val="00C36587"/>
    <w:rsid w:val="00C36D89"/>
    <w:rsid w:val="00C37170"/>
    <w:rsid w:val="00C379E9"/>
    <w:rsid w:val="00C401CC"/>
    <w:rsid w:val="00C403CD"/>
    <w:rsid w:val="00C40BE2"/>
    <w:rsid w:val="00C40ECA"/>
    <w:rsid w:val="00C42041"/>
    <w:rsid w:val="00C42BD9"/>
    <w:rsid w:val="00C43934"/>
    <w:rsid w:val="00C439FB"/>
    <w:rsid w:val="00C43AA8"/>
    <w:rsid w:val="00C43F23"/>
    <w:rsid w:val="00C441A4"/>
    <w:rsid w:val="00C452E1"/>
    <w:rsid w:val="00C45585"/>
    <w:rsid w:val="00C463C9"/>
    <w:rsid w:val="00C46B15"/>
    <w:rsid w:val="00C47648"/>
    <w:rsid w:val="00C47852"/>
    <w:rsid w:val="00C47931"/>
    <w:rsid w:val="00C47BB3"/>
    <w:rsid w:val="00C47F0C"/>
    <w:rsid w:val="00C50011"/>
    <w:rsid w:val="00C5254B"/>
    <w:rsid w:val="00C53104"/>
    <w:rsid w:val="00C53973"/>
    <w:rsid w:val="00C539F9"/>
    <w:rsid w:val="00C547AC"/>
    <w:rsid w:val="00C54B8F"/>
    <w:rsid w:val="00C54BB7"/>
    <w:rsid w:val="00C54E54"/>
    <w:rsid w:val="00C5569A"/>
    <w:rsid w:val="00C55D39"/>
    <w:rsid w:val="00C55FBF"/>
    <w:rsid w:val="00C56539"/>
    <w:rsid w:val="00C57E68"/>
    <w:rsid w:val="00C601C9"/>
    <w:rsid w:val="00C602DE"/>
    <w:rsid w:val="00C616D0"/>
    <w:rsid w:val="00C623C6"/>
    <w:rsid w:val="00C62B19"/>
    <w:rsid w:val="00C631D3"/>
    <w:rsid w:val="00C645E6"/>
    <w:rsid w:val="00C64813"/>
    <w:rsid w:val="00C64D82"/>
    <w:rsid w:val="00C64FBC"/>
    <w:rsid w:val="00C65A83"/>
    <w:rsid w:val="00C66A00"/>
    <w:rsid w:val="00C66CBE"/>
    <w:rsid w:val="00C67118"/>
    <w:rsid w:val="00C67276"/>
    <w:rsid w:val="00C67DDD"/>
    <w:rsid w:val="00C70139"/>
    <w:rsid w:val="00C714C7"/>
    <w:rsid w:val="00C7191D"/>
    <w:rsid w:val="00C71D18"/>
    <w:rsid w:val="00C72C6F"/>
    <w:rsid w:val="00C73103"/>
    <w:rsid w:val="00C73C14"/>
    <w:rsid w:val="00C74171"/>
    <w:rsid w:val="00C74453"/>
    <w:rsid w:val="00C7473A"/>
    <w:rsid w:val="00C74996"/>
    <w:rsid w:val="00C75AB0"/>
    <w:rsid w:val="00C76166"/>
    <w:rsid w:val="00C76B7B"/>
    <w:rsid w:val="00C76BBD"/>
    <w:rsid w:val="00C76DE2"/>
    <w:rsid w:val="00C772BA"/>
    <w:rsid w:val="00C7748B"/>
    <w:rsid w:val="00C802D1"/>
    <w:rsid w:val="00C8036C"/>
    <w:rsid w:val="00C80793"/>
    <w:rsid w:val="00C80CD8"/>
    <w:rsid w:val="00C80F23"/>
    <w:rsid w:val="00C81151"/>
    <w:rsid w:val="00C81775"/>
    <w:rsid w:val="00C82662"/>
    <w:rsid w:val="00C82CC6"/>
    <w:rsid w:val="00C839CB"/>
    <w:rsid w:val="00C83E4B"/>
    <w:rsid w:val="00C841CE"/>
    <w:rsid w:val="00C84593"/>
    <w:rsid w:val="00C84BC0"/>
    <w:rsid w:val="00C850A3"/>
    <w:rsid w:val="00C856D0"/>
    <w:rsid w:val="00C85C32"/>
    <w:rsid w:val="00C85D4F"/>
    <w:rsid w:val="00C85F45"/>
    <w:rsid w:val="00C86C8C"/>
    <w:rsid w:val="00C8752B"/>
    <w:rsid w:val="00C87568"/>
    <w:rsid w:val="00C87E55"/>
    <w:rsid w:val="00C87FD0"/>
    <w:rsid w:val="00C90389"/>
    <w:rsid w:val="00C90DB6"/>
    <w:rsid w:val="00C92603"/>
    <w:rsid w:val="00C93177"/>
    <w:rsid w:val="00C93649"/>
    <w:rsid w:val="00C9394F"/>
    <w:rsid w:val="00C93B1A"/>
    <w:rsid w:val="00C94F05"/>
    <w:rsid w:val="00C9525B"/>
    <w:rsid w:val="00C95874"/>
    <w:rsid w:val="00C958B3"/>
    <w:rsid w:val="00C9611F"/>
    <w:rsid w:val="00C96495"/>
    <w:rsid w:val="00C96D24"/>
    <w:rsid w:val="00C96F5F"/>
    <w:rsid w:val="00C97055"/>
    <w:rsid w:val="00C97C0D"/>
    <w:rsid w:val="00CA14D1"/>
    <w:rsid w:val="00CA2B4F"/>
    <w:rsid w:val="00CA2DD7"/>
    <w:rsid w:val="00CA30C3"/>
    <w:rsid w:val="00CA40F3"/>
    <w:rsid w:val="00CA5927"/>
    <w:rsid w:val="00CA635E"/>
    <w:rsid w:val="00CA6BB0"/>
    <w:rsid w:val="00CA70CE"/>
    <w:rsid w:val="00CA7164"/>
    <w:rsid w:val="00CA79EC"/>
    <w:rsid w:val="00CB002C"/>
    <w:rsid w:val="00CB18D6"/>
    <w:rsid w:val="00CB1E4B"/>
    <w:rsid w:val="00CB259F"/>
    <w:rsid w:val="00CB2670"/>
    <w:rsid w:val="00CB2DE9"/>
    <w:rsid w:val="00CB39C2"/>
    <w:rsid w:val="00CB45FC"/>
    <w:rsid w:val="00CB467E"/>
    <w:rsid w:val="00CB4C8C"/>
    <w:rsid w:val="00CB4E90"/>
    <w:rsid w:val="00CB56FC"/>
    <w:rsid w:val="00CB5850"/>
    <w:rsid w:val="00CB5C99"/>
    <w:rsid w:val="00CB633B"/>
    <w:rsid w:val="00CB6782"/>
    <w:rsid w:val="00CB6D13"/>
    <w:rsid w:val="00CB6E3E"/>
    <w:rsid w:val="00CB785A"/>
    <w:rsid w:val="00CC080A"/>
    <w:rsid w:val="00CC0A2E"/>
    <w:rsid w:val="00CC0D0F"/>
    <w:rsid w:val="00CC1275"/>
    <w:rsid w:val="00CC12EE"/>
    <w:rsid w:val="00CC156B"/>
    <w:rsid w:val="00CC170E"/>
    <w:rsid w:val="00CC47CE"/>
    <w:rsid w:val="00CC4A8D"/>
    <w:rsid w:val="00CC4B18"/>
    <w:rsid w:val="00CC5767"/>
    <w:rsid w:val="00CC5D2F"/>
    <w:rsid w:val="00CC667C"/>
    <w:rsid w:val="00CC6881"/>
    <w:rsid w:val="00CC68CC"/>
    <w:rsid w:val="00CC6B3E"/>
    <w:rsid w:val="00CC701E"/>
    <w:rsid w:val="00CC7735"/>
    <w:rsid w:val="00CD0310"/>
    <w:rsid w:val="00CD158F"/>
    <w:rsid w:val="00CD268B"/>
    <w:rsid w:val="00CD2E48"/>
    <w:rsid w:val="00CD2E64"/>
    <w:rsid w:val="00CD4826"/>
    <w:rsid w:val="00CD4E19"/>
    <w:rsid w:val="00CD6219"/>
    <w:rsid w:val="00CD655C"/>
    <w:rsid w:val="00CD6BCA"/>
    <w:rsid w:val="00CD700F"/>
    <w:rsid w:val="00CD70EB"/>
    <w:rsid w:val="00CD7319"/>
    <w:rsid w:val="00CD7E19"/>
    <w:rsid w:val="00CE09CE"/>
    <w:rsid w:val="00CE0ED1"/>
    <w:rsid w:val="00CE148E"/>
    <w:rsid w:val="00CE208D"/>
    <w:rsid w:val="00CE2453"/>
    <w:rsid w:val="00CE326A"/>
    <w:rsid w:val="00CE356D"/>
    <w:rsid w:val="00CE3811"/>
    <w:rsid w:val="00CE3FA4"/>
    <w:rsid w:val="00CE44F8"/>
    <w:rsid w:val="00CE4AEB"/>
    <w:rsid w:val="00CE5277"/>
    <w:rsid w:val="00CE54F6"/>
    <w:rsid w:val="00CE5B4D"/>
    <w:rsid w:val="00CE6358"/>
    <w:rsid w:val="00CE6490"/>
    <w:rsid w:val="00CE6686"/>
    <w:rsid w:val="00CE6E12"/>
    <w:rsid w:val="00CE6E97"/>
    <w:rsid w:val="00CE77DA"/>
    <w:rsid w:val="00CE7868"/>
    <w:rsid w:val="00CE7968"/>
    <w:rsid w:val="00CE796C"/>
    <w:rsid w:val="00CF0CE2"/>
    <w:rsid w:val="00CF0DB0"/>
    <w:rsid w:val="00CF11E6"/>
    <w:rsid w:val="00CF1B70"/>
    <w:rsid w:val="00CF1DD1"/>
    <w:rsid w:val="00CF2161"/>
    <w:rsid w:val="00CF2307"/>
    <w:rsid w:val="00CF26AE"/>
    <w:rsid w:val="00CF2D54"/>
    <w:rsid w:val="00CF2F9D"/>
    <w:rsid w:val="00CF311F"/>
    <w:rsid w:val="00CF3DE4"/>
    <w:rsid w:val="00CF5047"/>
    <w:rsid w:val="00CF618D"/>
    <w:rsid w:val="00CF70B1"/>
    <w:rsid w:val="00D00188"/>
    <w:rsid w:val="00D01344"/>
    <w:rsid w:val="00D01B90"/>
    <w:rsid w:val="00D01C0E"/>
    <w:rsid w:val="00D024CD"/>
    <w:rsid w:val="00D02F01"/>
    <w:rsid w:val="00D034DA"/>
    <w:rsid w:val="00D03538"/>
    <w:rsid w:val="00D0372D"/>
    <w:rsid w:val="00D0421D"/>
    <w:rsid w:val="00D04549"/>
    <w:rsid w:val="00D046FD"/>
    <w:rsid w:val="00D047F7"/>
    <w:rsid w:val="00D049B8"/>
    <w:rsid w:val="00D04C8A"/>
    <w:rsid w:val="00D04DB2"/>
    <w:rsid w:val="00D0516C"/>
    <w:rsid w:val="00D051AD"/>
    <w:rsid w:val="00D05B56"/>
    <w:rsid w:val="00D05C2F"/>
    <w:rsid w:val="00D05EE7"/>
    <w:rsid w:val="00D068D0"/>
    <w:rsid w:val="00D06FE0"/>
    <w:rsid w:val="00D07307"/>
    <w:rsid w:val="00D076A9"/>
    <w:rsid w:val="00D07754"/>
    <w:rsid w:val="00D078D1"/>
    <w:rsid w:val="00D105A4"/>
    <w:rsid w:val="00D10C4B"/>
    <w:rsid w:val="00D1293B"/>
    <w:rsid w:val="00D129A8"/>
    <w:rsid w:val="00D12BD4"/>
    <w:rsid w:val="00D12FB9"/>
    <w:rsid w:val="00D13431"/>
    <w:rsid w:val="00D135F2"/>
    <w:rsid w:val="00D138C3"/>
    <w:rsid w:val="00D13C61"/>
    <w:rsid w:val="00D13D00"/>
    <w:rsid w:val="00D14764"/>
    <w:rsid w:val="00D147C0"/>
    <w:rsid w:val="00D149D0"/>
    <w:rsid w:val="00D14CF5"/>
    <w:rsid w:val="00D15465"/>
    <w:rsid w:val="00D15696"/>
    <w:rsid w:val="00D15C51"/>
    <w:rsid w:val="00D15F8C"/>
    <w:rsid w:val="00D16436"/>
    <w:rsid w:val="00D166A2"/>
    <w:rsid w:val="00D16C68"/>
    <w:rsid w:val="00D16DEC"/>
    <w:rsid w:val="00D200BD"/>
    <w:rsid w:val="00D201AA"/>
    <w:rsid w:val="00D204A7"/>
    <w:rsid w:val="00D20AA5"/>
    <w:rsid w:val="00D21434"/>
    <w:rsid w:val="00D21507"/>
    <w:rsid w:val="00D21C0C"/>
    <w:rsid w:val="00D22399"/>
    <w:rsid w:val="00D23239"/>
    <w:rsid w:val="00D235B5"/>
    <w:rsid w:val="00D23ECF"/>
    <w:rsid w:val="00D24F39"/>
    <w:rsid w:val="00D25410"/>
    <w:rsid w:val="00D2662C"/>
    <w:rsid w:val="00D27125"/>
    <w:rsid w:val="00D27BD3"/>
    <w:rsid w:val="00D27FA3"/>
    <w:rsid w:val="00D30711"/>
    <w:rsid w:val="00D316DE"/>
    <w:rsid w:val="00D3176C"/>
    <w:rsid w:val="00D31B3F"/>
    <w:rsid w:val="00D32392"/>
    <w:rsid w:val="00D326D8"/>
    <w:rsid w:val="00D33751"/>
    <w:rsid w:val="00D35D4A"/>
    <w:rsid w:val="00D35E07"/>
    <w:rsid w:val="00D36F6E"/>
    <w:rsid w:val="00D372B0"/>
    <w:rsid w:val="00D37343"/>
    <w:rsid w:val="00D3750E"/>
    <w:rsid w:val="00D40229"/>
    <w:rsid w:val="00D40B53"/>
    <w:rsid w:val="00D4188E"/>
    <w:rsid w:val="00D42034"/>
    <w:rsid w:val="00D4205E"/>
    <w:rsid w:val="00D432CA"/>
    <w:rsid w:val="00D44AAA"/>
    <w:rsid w:val="00D44EB8"/>
    <w:rsid w:val="00D45CFB"/>
    <w:rsid w:val="00D46DDB"/>
    <w:rsid w:val="00D47399"/>
    <w:rsid w:val="00D47BB2"/>
    <w:rsid w:val="00D47D04"/>
    <w:rsid w:val="00D5056A"/>
    <w:rsid w:val="00D510A0"/>
    <w:rsid w:val="00D522CB"/>
    <w:rsid w:val="00D527EE"/>
    <w:rsid w:val="00D529C4"/>
    <w:rsid w:val="00D53929"/>
    <w:rsid w:val="00D539D0"/>
    <w:rsid w:val="00D53F2B"/>
    <w:rsid w:val="00D540DC"/>
    <w:rsid w:val="00D542E2"/>
    <w:rsid w:val="00D54B68"/>
    <w:rsid w:val="00D55616"/>
    <w:rsid w:val="00D5574C"/>
    <w:rsid w:val="00D55992"/>
    <w:rsid w:val="00D55AD2"/>
    <w:rsid w:val="00D55DAC"/>
    <w:rsid w:val="00D56D68"/>
    <w:rsid w:val="00D56F09"/>
    <w:rsid w:val="00D57BDB"/>
    <w:rsid w:val="00D6153F"/>
    <w:rsid w:val="00D61982"/>
    <w:rsid w:val="00D61EA9"/>
    <w:rsid w:val="00D61EFF"/>
    <w:rsid w:val="00D622DF"/>
    <w:rsid w:val="00D62655"/>
    <w:rsid w:val="00D6267A"/>
    <w:rsid w:val="00D62998"/>
    <w:rsid w:val="00D647DE"/>
    <w:rsid w:val="00D64C54"/>
    <w:rsid w:val="00D6501F"/>
    <w:rsid w:val="00D6531B"/>
    <w:rsid w:val="00D65347"/>
    <w:rsid w:val="00D66B2B"/>
    <w:rsid w:val="00D67D12"/>
    <w:rsid w:val="00D701B8"/>
    <w:rsid w:val="00D705FF"/>
    <w:rsid w:val="00D70B0C"/>
    <w:rsid w:val="00D7145C"/>
    <w:rsid w:val="00D724BB"/>
    <w:rsid w:val="00D73146"/>
    <w:rsid w:val="00D735B5"/>
    <w:rsid w:val="00D73DA0"/>
    <w:rsid w:val="00D744BC"/>
    <w:rsid w:val="00D7585A"/>
    <w:rsid w:val="00D775AA"/>
    <w:rsid w:val="00D77C53"/>
    <w:rsid w:val="00D77E96"/>
    <w:rsid w:val="00D80618"/>
    <w:rsid w:val="00D8068C"/>
    <w:rsid w:val="00D807DF"/>
    <w:rsid w:val="00D80EE0"/>
    <w:rsid w:val="00D82339"/>
    <w:rsid w:val="00D82466"/>
    <w:rsid w:val="00D82494"/>
    <w:rsid w:val="00D826E9"/>
    <w:rsid w:val="00D828AC"/>
    <w:rsid w:val="00D82FF2"/>
    <w:rsid w:val="00D833B4"/>
    <w:rsid w:val="00D83774"/>
    <w:rsid w:val="00D84162"/>
    <w:rsid w:val="00D84A4B"/>
    <w:rsid w:val="00D856EA"/>
    <w:rsid w:val="00D90A81"/>
    <w:rsid w:val="00D90B7D"/>
    <w:rsid w:val="00D90CC7"/>
    <w:rsid w:val="00D90DCE"/>
    <w:rsid w:val="00D913ED"/>
    <w:rsid w:val="00D92168"/>
    <w:rsid w:val="00D9231C"/>
    <w:rsid w:val="00D92356"/>
    <w:rsid w:val="00D928CC"/>
    <w:rsid w:val="00D92A5E"/>
    <w:rsid w:val="00D92EC6"/>
    <w:rsid w:val="00D931F2"/>
    <w:rsid w:val="00D935BD"/>
    <w:rsid w:val="00D940B5"/>
    <w:rsid w:val="00D9582D"/>
    <w:rsid w:val="00D95CB0"/>
    <w:rsid w:val="00D95EA9"/>
    <w:rsid w:val="00D9654F"/>
    <w:rsid w:val="00D966FE"/>
    <w:rsid w:val="00D96743"/>
    <w:rsid w:val="00D977C0"/>
    <w:rsid w:val="00D97E14"/>
    <w:rsid w:val="00DA00A3"/>
    <w:rsid w:val="00DA03CF"/>
    <w:rsid w:val="00DA0BAC"/>
    <w:rsid w:val="00DA111A"/>
    <w:rsid w:val="00DA13F3"/>
    <w:rsid w:val="00DA222E"/>
    <w:rsid w:val="00DA2DE3"/>
    <w:rsid w:val="00DA31FC"/>
    <w:rsid w:val="00DA3633"/>
    <w:rsid w:val="00DA3A6E"/>
    <w:rsid w:val="00DA400B"/>
    <w:rsid w:val="00DA6443"/>
    <w:rsid w:val="00DA64B3"/>
    <w:rsid w:val="00DA6B5E"/>
    <w:rsid w:val="00DA7146"/>
    <w:rsid w:val="00DA716A"/>
    <w:rsid w:val="00DA7B82"/>
    <w:rsid w:val="00DB0640"/>
    <w:rsid w:val="00DB1169"/>
    <w:rsid w:val="00DB1F4F"/>
    <w:rsid w:val="00DB2CD0"/>
    <w:rsid w:val="00DB37EE"/>
    <w:rsid w:val="00DB3A5F"/>
    <w:rsid w:val="00DB401F"/>
    <w:rsid w:val="00DB4450"/>
    <w:rsid w:val="00DB48C2"/>
    <w:rsid w:val="00DB4EE7"/>
    <w:rsid w:val="00DB51BC"/>
    <w:rsid w:val="00DB521D"/>
    <w:rsid w:val="00DB5574"/>
    <w:rsid w:val="00DB5803"/>
    <w:rsid w:val="00DB5971"/>
    <w:rsid w:val="00DB5C41"/>
    <w:rsid w:val="00DB5D51"/>
    <w:rsid w:val="00DB5F53"/>
    <w:rsid w:val="00DB6567"/>
    <w:rsid w:val="00DB76E4"/>
    <w:rsid w:val="00DB7B69"/>
    <w:rsid w:val="00DC0A2F"/>
    <w:rsid w:val="00DC0DBE"/>
    <w:rsid w:val="00DC16EC"/>
    <w:rsid w:val="00DC1A73"/>
    <w:rsid w:val="00DC223C"/>
    <w:rsid w:val="00DC234A"/>
    <w:rsid w:val="00DC41E4"/>
    <w:rsid w:val="00DC496E"/>
    <w:rsid w:val="00DC4A8B"/>
    <w:rsid w:val="00DC4AEC"/>
    <w:rsid w:val="00DC5116"/>
    <w:rsid w:val="00DC6544"/>
    <w:rsid w:val="00DC6B41"/>
    <w:rsid w:val="00DC6F0C"/>
    <w:rsid w:val="00DC791F"/>
    <w:rsid w:val="00DC7C77"/>
    <w:rsid w:val="00DC7FD5"/>
    <w:rsid w:val="00DD02FF"/>
    <w:rsid w:val="00DD1366"/>
    <w:rsid w:val="00DD15A1"/>
    <w:rsid w:val="00DD1C09"/>
    <w:rsid w:val="00DD24F9"/>
    <w:rsid w:val="00DD26AD"/>
    <w:rsid w:val="00DD26EC"/>
    <w:rsid w:val="00DD2A01"/>
    <w:rsid w:val="00DD2D41"/>
    <w:rsid w:val="00DD2D45"/>
    <w:rsid w:val="00DD2DFB"/>
    <w:rsid w:val="00DD3604"/>
    <w:rsid w:val="00DD39C4"/>
    <w:rsid w:val="00DD3F4D"/>
    <w:rsid w:val="00DD6A41"/>
    <w:rsid w:val="00DD6F2E"/>
    <w:rsid w:val="00DD72E1"/>
    <w:rsid w:val="00DD7A1F"/>
    <w:rsid w:val="00DD7B16"/>
    <w:rsid w:val="00DD7EA2"/>
    <w:rsid w:val="00DE00F2"/>
    <w:rsid w:val="00DE117F"/>
    <w:rsid w:val="00DE1C7A"/>
    <w:rsid w:val="00DE2D17"/>
    <w:rsid w:val="00DE353C"/>
    <w:rsid w:val="00DE38D2"/>
    <w:rsid w:val="00DE39E2"/>
    <w:rsid w:val="00DE401C"/>
    <w:rsid w:val="00DE561B"/>
    <w:rsid w:val="00DE5954"/>
    <w:rsid w:val="00DE59DC"/>
    <w:rsid w:val="00DE689F"/>
    <w:rsid w:val="00DE6E2F"/>
    <w:rsid w:val="00DE6F47"/>
    <w:rsid w:val="00DE7D13"/>
    <w:rsid w:val="00DE7E42"/>
    <w:rsid w:val="00DF030C"/>
    <w:rsid w:val="00DF1B8C"/>
    <w:rsid w:val="00DF1EAE"/>
    <w:rsid w:val="00DF22B4"/>
    <w:rsid w:val="00DF274B"/>
    <w:rsid w:val="00DF287B"/>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953"/>
    <w:rsid w:val="00E01CCC"/>
    <w:rsid w:val="00E0220A"/>
    <w:rsid w:val="00E0220E"/>
    <w:rsid w:val="00E02751"/>
    <w:rsid w:val="00E02961"/>
    <w:rsid w:val="00E02A1E"/>
    <w:rsid w:val="00E02B71"/>
    <w:rsid w:val="00E02DEB"/>
    <w:rsid w:val="00E03370"/>
    <w:rsid w:val="00E03999"/>
    <w:rsid w:val="00E0399E"/>
    <w:rsid w:val="00E03E78"/>
    <w:rsid w:val="00E042A1"/>
    <w:rsid w:val="00E05CA4"/>
    <w:rsid w:val="00E05E82"/>
    <w:rsid w:val="00E069E3"/>
    <w:rsid w:val="00E07016"/>
    <w:rsid w:val="00E07425"/>
    <w:rsid w:val="00E1043E"/>
    <w:rsid w:val="00E104FA"/>
    <w:rsid w:val="00E1082A"/>
    <w:rsid w:val="00E10956"/>
    <w:rsid w:val="00E10B68"/>
    <w:rsid w:val="00E110B5"/>
    <w:rsid w:val="00E11166"/>
    <w:rsid w:val="00E11B12"/>
    <w:rsid w:val="00E11E45"/>
    <w:rsid w:val="00E12818"/>
    <w:rsid w:val="00E12887"/>
    <w:rsid w:val="00E12D39"/>
    <w:rsid w:val="00E13182"/>
    <w:rsid w:val="00E14523"/>
    <w:rsid w:val="00E14972"/>
    <w:rsid w:val="00E14CB9"/>
    <w:rsid w:val="00E151F2"/>
    <w:rsid w:val="00E15383"/>
    <w:rsid w:val="00E15C82"/>
    <w:rsid w:val="00E166F8"/>
    <w:rsid w:val="00E1738C"/>
    <w:rsid w:val="00E17797"/>
    <w:rsid w:val="00E201C0"/>
    <w:rsid w:val="00E20560"/>
    <w:rsid w:val="00E21ABD"/>
    <w:rsid w:val="00E2223E"/>
    <w:rsid w:val="00E22775"/>
    <w:rsid w:val="00E22D28"/>
    <w:rsid w:val="00E22F81"/>
    <w:rsid w:val="00E22F87"/>
    <w:rsid w:val="00E230E3"/>
    <w:rsid w:val="00E235AE"/>
    <w:rsid w:val="00E23C97"/>
    <w:rsid w:val="00E23FF3"/>
    <w:rsid w:val="00E24727"/>
    <w:rsid w:val="00E24D5F"/>
    <w:rsid w:val="00E25043"/>
    <w:rsid w:val="00E255F2"/>
    <w:rsid w:val="00E265A7"/>
    <w:rsid w:val="00E26FC5"/>
    <w:rsid w:val="00E27B80"/>
    <w:rsid w:val="00E30EDF"/>
    <w:rsid w:val="00E31B43"/>
    <w:rsid w:val="00E31FBA"/>
    <w:rsid w:val="00E3245D"/>
    <w:rsid w:val="00E33513"/>
    <w:rsid w:val="00E33A4F"/>
    <w:rsid w:val="00E33A8F"/>
    <w:rsid w:val="00E33F3E"/>
    <w:rsid w:val="00E341E5"/>
    <w:rsid w:val="00E34315"/>
    <w:rsid w:val="00E350D6"/>
    <w:rsid w:val="00E35A77"/>
    <w:rsid w:val="00E35D52"/>
    <w:rsid w:val="00E35FBC"/>
    <w:rsid w:val="00E3612E"/>
    <w:rsid w:val="00E36AAE"/>
    <w:rsid w:val="00E37198"/>
    <w:rsid w:val="00E3774C"/>
    <w:rsid w:val="00E41313"/>
    <w:rsid w:val="00E41773"/>
    <w:rsid w:val="00E41ACD"/>
    <w:rsid w:val="00E423D7"/>
    <w:rsid w:val="00E42FE6"/>
    <w:rsid w:val="00E43BB4"/>
    <w:rsid w:val="00E44171"/>
    <w:rsid w:val="00E44352"/>
    <w:rsid w:val="00E44D25"/>
    <w:rsid w:val="00E44E78"/>
    <w:rsid w:val="00E4544A"/>
    <w:rsid w:val="00E460B6"/>
    <w:rsid w:val="00E4631E"/>
    <w:rsid w:val="00E46BD2"/>
    <w:rsid w:val="00E46BE2"/>
    <w:rsid w:val="00E473D4"/>
    <w:rsid w:val="00E47461"/>
    <w:rsid w:val="00E474CF"/>
    <w:rsid w:val="00E47639"/>
    <w:rsid w:val="00E513F6"/>
    <w:rsid w:val="00E518C5"/>
    <w:rsid w:val="00E51EC6"/>
    <w:rsid w:val="00E52F3B"/>
    <w:rsid w:val="00E52F80"/>
    <w:rsid w:val="00E538FD"/>
    <w:rsid w:val="00E53CFC"/>
    <w:rsid w:val="00E53D94"/>
    <w:rsid w:val="00E53DEA"/>
    <w:rsid w:val="00E53E25"/>
    <w:rsid w:val="00E53FF5"/>
    <w:rsid w:val="00E5416E"/>
    <w:rsid w:val="00E5424B"/>
    <w:rsid w:val="00E544BA"/>
    <w:rsid w:val="00E55AE0"/>
    <w:rsid w:val="00E55B64"/>
    <w:rsid w:val="00E56659"/>
    <w:rsid w:val="00E60700"/>
    <w:rsid w:val="00E609DE"/>
    <w:rsid w:val="00E616DB"/>
    <w:rsid w:val="00E61C71"/>
    <w:rsid w:val="00E62442"/>
    <w:rsid w:val="00E627A4"/>
    <w:rsid w:val="00E630ED"/>
    <w:rsid w:val="00E63D29"/>
    <w:rsid w:val="00E6437C"/>
    <w:rsid w:val="00E65237"/>
    <w:rsid w:val="00E67862"/>
    <w:rsid w:val="00E70ACF"/>
    <w:rsid w:val="00E70C81"/>
    <w:rsid w:val="00E70D46"/>
    <w:rsid w:val="00E712A9"/>
    <w:rsid w:val="00E713BC"/>
    <w:rsid w:val="00E71C19"/>
    <w:rsid w:val="00E72444"/>
    <w:rsid w:val="00E72515"/>
    <w:rsid w:val="00E738C2"/>
    <w:rsid w:val="00E7410F"/>
    <w:rsid w:val="00E74CA7"/>
    <w:rsid w:val="00E74EC5"/>
    <w:rsid w:val="00E75161"/>
    <w:rsid w:val="00E764D5"/>
    <w:rsid w:val="00E76B86"/>
    <w:rsid w:val="00E773F4"/>
    <w:rsid w:val="00E8000D"/>
    <w:rsid w:val="00E800AE"/>
    <w:rsid w:val="00E809F3"/>
    <w:rsid w:val="00E80C21"/>
    <w:rsid w:val="00E820BD"/>
    <w:rsid w:val="00E8227B"/>
    <w:rsid w:val="00E82FC7"/>
    <w:rsid w:val="00E8342F"/>
    <w:rsid w:val="00E836F6"/>
    <w:rsid w:val="00E84210"/>
    <w:rsid w:val="00E844CD"/>
    <w:rsid w:val="00E84503"/>
    <w:rsid w:val="00E847A7"/>
    <w:rsid w:val="00E84FE5"/>
    <w:rsid w:val="00E85249"/>
    <w:rsid w:val="00E85CA1"/>
    <w:rsid w:val="00E85F5A"/>
    <w:rsid w:val="00E86682"/>
    <w:rsid w:val="00E86E79"/>
    <w:rsid w:val="00E906B4"/>
    <w:rsid w:val="00E9095B"/>
    <w:rsid w:val="00E9145E"/>
    <w:rsid w:val="00E91B24"/>
    <w:rsid w:val="00E91B2B"/>
    <w:rsid w:val="00E926B8"/>
    <w:rsid w:val="00E927BF"/>
    <w:rsid w:val="00E929BF"/>
    <w:rsid w:val="00E93513"/>
    <w:rsid w:val="00E936DA"/>
    <w:rsid w:val="00E9399B"/>
    <w:rsid w:val="00E939A7"/>
    <w:rsid w:val="00E94008"/>
    <w:rsid w:val="00E94762"/>
    <w:rsid w:val="00E9490D"/>
    <w:rsid w:val="00E94BDB"/>
    <w:rsid w:val="00E95208"/>
    <w:rsid w:val="00E956BA"/>
    <w:rsid w:val="00E96157"/>
    <w:rsid w:val="00E96B52"/>
    <w:rsid w:val="00E97216"/>
    <w:rsid w:val="00E97523"/>
    <w:rsid w:val="00EA0018"/>
    <w:rsid w:val="00EA0332"/>
    <w:rsid w:val="00EA05BD"/>
    <w:rsid w:val="00EA08BE"/>
    <w:rsid w:val="00EA0A85"/>
    <w:rsid w:val="00EA14B0"/>
    <w:rsid w:val="00EA2244"/>
    <w:rsid w:val="00EA2E18"/>
    <w:rsid w:val="00EA3A02"/>
    <w:rsid w:val="00EA4DDC"/>
    <w:rsid w:val="00EA53F6"/>
    <w:rsid w:val="00EA6FA7"/>
    <w:rsid w:val="00EB00D8"/>
    <w:rsid w:val="00EB067F"/>
    <w:rsid w:val="00EB17BE"/>
    <w:rsid w:val="00EB1A1B"/>
    <w:rsid w:val="00EB1F02"/>
    <w:rsid w:val="00EB2E64"/>
    <w:rsid w:val="00EB2FEF"/>
    <w:rsid w:val="00EB30D0"/>
    <w:rsid w:val="00EB3290"/>
    <w:rsid w:val="00EB4ED4"/>
    <w:rsid w:val="00EB5BC5"/>
    <w:rsid w:val="00EB5E43"/>
    <w:rsid w:val="00EB5E9E"/>
    <w:rsid w:val="00EB6212"/>
    <w:rsid w:val="00EB6BB5"/>
    <w:rsid w:val="00EB6E30"/>
    <w:rsid w:val="00EB7371"/>
    <w:rsid w:val="00EB73BC"/>
    <w:rsid w:val="00EB7618"/>
    <w:rsid w:val="00EB7B51"/>
    <w:rsid w:val="00EB7F93"/>
    <w:rsid w:val="00EC0523"/>
    <w:rsid w:val="00EC086C"/>
    <w:rsid w:val="00EC1720"/>
    <w:rsid w:val="00EC2429"/>
    <w:rsid w:val="00EC2DB7"/>
    <w:rsid w:val="00EC32D2"/>
    <w:rsid w:val="00EC337D"/>
    <w:rsid w:val="00EC3ED1"/>
    <w:rsid w:val="00EC421C"/>
    <w:rsid w:val="00EC42D0"/>
    <w:rsid w:val="00EC590A"/>
    <w:rsid w:val="00EC638F"/>
    <w:rsid w:val="00EC68D5"/>
    <w:rsid w:val="00EC7927"/>
    <w:rsid w:val="00ED095E"/>
    <w:rsid w:val="00ED1A0B"/>
    <w:rsid w:val="00ED27DD"/>
    <w:rsid w:val="00ED2997"/>
    <w:rsid w:val="00ED2F4D"/>
    <w:rsid w:val="00ED2F5B"/>
    <w:rsid w:val="00ED5162"/>
    <w:rsid w:val="00ED563A"/>
    <w:rsid w:val="00ED697C"/>
    <w:rsid w:val="00ED7848"/>
    <w:rsid w:val="00ED7C27"/>
    <w:rsid w:val="00ED7FB7"/>
    <w:rsid w:val="00EE06CA"/>
    <w:rsid w:val="00EE1E0C"/>
    <w:rsid w:val="00EE43AD"/>
    <w:rsid w:val="00EE4874"/>
    <w:rsid w:val="00EE48D6"/>
    <w:rsid w:val="00EE4A6E"/>
    <w:rsid w:val="00EE4BAB"/>
    <w:rsid w:val="00EE4C71"/>
    <w:rsid w:val="00EE4D3B"/>
    <w:rsid w:val="00EE63A7"/>
    <w:rsid w:val="00EE7922"/>
    <w:rsid w:val="00EE79A6"/>
    <w:rsid w:val="00EE79B8"/>
    <w:rsid w:val="00EF11DF"/>
    <w:rsid w:val="00EF130D"/>
    <w:rsid w:val="00EF1356"/>
    <w:rsid w:val="00EF18DA"/>
    <w:rsid w:val="00EF2856"/>
    <w:rsid w:val="00EF30E0"/>
    <w:rsid w:val="00EF3D05"/>
    <w:rsid w:val="00EF42CF"/>
    <w:rsid w:val="00EF4502"/>
    <w:rsid w:val="00EF51C4"/>
    <w:rsid w:val="00EF5403"/>
    <w:rsid w:val="00EF567D"/>
    <w:rsid w:val="00EF5F11"/>
    <w:rsid w:val="00EF6111"/>
    <w:rsid w:val="00EF6B58"/>
    <w:rsid w:val="00EF7B93"/>
    <w:rsid w:val="00F005A0"/>
    <w:rsid w:val="00F01835"/>
    <w:rsid w:val="00F01DE9"/>
    <w:rsid w:val="00F0229D"/>
    <w:rsid w:val="00F02B1B"/>
    <w:rsid w:val="00F032BB"/>
    <w:rsid w:val="00F032C8"/>
    <w:rsid w:val="00F03567"/>
    <w:rsid w:val="00F03DD3"/>
    <w:rsid w:val="00F04BBE"/>
    <w:rsid w:val="00F0633D"/>
    <w:rsid w:val="00F06616"/>
    <w:rsid w:val="00F068BF"/>
    <w:rsid w:val="00F07002"/>
    <w:rsid w:val="00F07485"/>
    <w:rsid w:val="00F07B4F"/>
    <w:rsid w:val="00F10BC6"/>
    <w:rsid w:val="00F11352"/>
    <w:rsid w:val="00F11AD0"/>
    <w:rsid w:val="00F12313"/>
    <w:rsid w:val="00F1279E"/>
    <w:rsid w:val="00F12D32"/>
    <w:rsid w:val="00F12E67"/>
    <w:rsid w:val="00F13D34"/>
    <w:rsid w:val="00F13EAC"/>
    <w:rsid w:val="00F14308"/>
    <w:rsid w:val="00F14602"/>
    <w:rsid w:val="00F14763"/>
    <w:rsid w:val="00F1498D"/>
    <w:rsid w:val="00F14DDF"/>
    <w:rsid w:val="00F152AD"/>
    <w:rsid w:val="00F15BA3"/>
    <w:rsid w:val="00F15D52"/>
    <w:rsid w:val="00F165B7"/>
    <w:rsid w:val="00F16F88"/>
    <w:rsid w:val="00F17561"/>
    <w:rsid w:val="00F17B8D"/>
    <w:rsid w:val="00F2048F"/>
    <w:rsid w:val="00F20C9C"/>
    <w:rsid w:val="00F21708"/>
    <w:rsid w:val="00F21827"/>
    <w:rsid w:val="00F21A00"/>
    <w:rsid w:val="00F21D28"/>
    <w:rsid w:val="00F226F1"/>
    <w:rsid w:val="00F2285F"/>
    <w:rsid w:val="00F23155"/>
    <w:rsid w:val="00F231C3"/>
    <w:rsid w:val="00F235BB"/>
    <w:rsid w:val="00F23B66"/>
    <w:rsid w:val="00F23BA7"/>
    <w:rsid w:val="00F23EE4"/>
    <w:rsid w:val="00F24236"/>
    <w:rsid w:val="00F24E0E"/>
    <w:rsid w:val="00F25111"/>
    <w:rsid w:val="00F25707"/>
    <w:rsid w:val="00F26693"/>
    <w:rsid w:val="00F26A13"/>
    <w:rsid w:val="00F27C59"/>
    <w:rsid w:val="00F27D3B"/>
    <w:rsid w:val="00F31261"/>
    <w:rsid w:val="00F31BB3"/>
    <w:rsid w:val="00F31C67"/>
    <w:rsid w:val="00F320B1"/>
    <w:rsid w:val="00F323C3"/>
    <w:rsid w:val="00F3263C"/>
    <w:rsid w:val="00F32A15"/>
    <w:rsid w:val="00F32EE6"/>
    <w:rsid w:val="00F32F3C"/>
    <w:rsid w:val="00F339EC"/>
    <w:rsid w:val="00F3443B"/>
    <w:rsid w:val="00F34FDD"/>
    <w:rsid w:val="00F35279"/>
    <w:rsid w:val="00F3560A"/>
    <w:rsid w:val="00F35F1A"/>
    <w:rsid w:val="00F36130"/>
    <w:rsid w:val="00F3625F"/>
    <w:rsid w:val="00F36278"/>
    <w:rsid w:val="00F3644F"/>
    <w:rsid w:val="00F36B71"/>
    <w:rsid w:val="00F373AE"/>
    <w:rsid w:val="00F37B81"/>
    <w:rsid w:val="00F4032F"/>
    <w:rsid w:val="00F40360"/>
    <w:rsid w:val="00F40444"/>
    <w:rsid w:val="00F40CE6"/>
    <w:rsid w:val="00F413F2"/>
    <w:rsid w:val="00F41B59"/>
    <w:rsid w:val="00F42099"/>
    <w:rsid w:val="00F423BD"/>
    <w:rsid w:val="00F425DE"/>
    <w:rsid w:val="00F4299A"/>
    <w:rsid w:val="00F42E1D"/>
    <w:rsid w:val="00F431C5"/>
    <w:rsid w:val="00F432FF"/>
    <w:rsid w:val="00F43DA6"/>
    <w:rsid w:val="00F456D2"/>
    <w:rsid w:val="00F45B08"/>
    <w:rsid w:val="00F46163"/>
    <w:rsid w:val="00F46431"/>
    <w:rsid w:val="00F469AD"/>
    <w:rsid w:val="00F4715C"/>
    <w:rsid w:val="00F47C9F"/>
    <w:rsid w:val="00F50CE8"/>
    <w:rsid w:val="00F51361"/>
    <w:rsid w:val="00F5197A"/>
    <w:rsid w:val="00F52330"/>
    <w:rsid w:val="00F525CE"/>
    <w:rsid w:val="00F5277F"/>
    <w:rsid w:val="00F54603"/>
    <w:rsid w:val="00F54772"/>
    <w:rsid w:val="00F54869"/>
    <w:rsid w:val="00F54B32"/>
    <w:rsid w:val="00F556B2"/>
    <w:rsid w:val="00F55ABD"/>
    <w:rsid w:val="00F565E8"/>
    <w:rsid w:val="00F56CB4"/>
    <w:rsid w:val="00F573C7"/>
    <w:rsid w:val="00F5754B"/>
    <w:rsid w:val="00F576DE"/>
    <w:rsid w:val="00F57747"/>
    <w:rsid w:val="00F578BC"/>
    <w:rsid w:val="00F60702"/>
    <w:rsid w:val="00F61266"/>
    <w:rsid w:val="00F633F1"/>
    <w:rsid w:val="00F63BF7"/>
    <w:rsid w:val="00F64537"/>
    <w:rsid w:val="00F6453E"/>
    <w:rsid w:val="00F65215"/>
    <w:rsid w:val="00F655AA"/>
    <w:rsid w:val="00F65617"/>
    <w:rsid w:val="00F6572B"/>
    <w:rsid w:val="00F65844"/>
    <w:rsid w:val="00F659AA"/>
    <w:rsid w:val="00F65A88"/>
    <w:rsid w:val="00F6611E"/>
    <w:rsid w:val="00F66494"/>
    <w:rsid w:val="00F66BEB"/>
    <w:rsid w:val="00F66ECF"/>
    <w:rsid w:val="00F700B9"/>
    <w:rsid w:val="00F7011F"/>
    <w:rsid w:val="00F710BE"/>
    <w:rsid w:val="00F712C1"/>
    <w:rsid w:val="00F72016"/>
    <w:rsid w:val="00F72DAD"/>
    <w:rsid w:val="00F736D2"/>
    <w:rsid w:val="00F754D4"/>
    <w:rsid w:val="00F75519"/>
    <w:rsid w:val="00F7564C"/>
    <w:rsid w:val="00F76220"/>
    <w:rsid w:val="00F76651"/>
    <w:rsid w:val="00F769BE"/>
    <w:rsid w:val="00F7735C"/>
    <w:rsid w:val="00F774FD"/>
    <w:rsid w:val="00F77BD5"/>
    <w:rsid w:val="00F77EDF"/>
    <w:rsid w:val="00F81CBB"/>
    <w:rsid w:val="00F82E6B"/>
    <w:rsid w:val="00F83644"/>
    <w:rsid w:val="00F83662"/>
    <w:rsid w:val="00F838C0"/>
    <w:rsid w:val="00F83B5E"/>
    <w:rsid w:val="00F85F83"/>
    <w:rsid w:val="00F876FB"/>
    <w:rsid w:val="00F90852"/>
    <w:rsid w:val="00F90FC8"/>
    <w:rsid w:val="00F91049"/>
    <w:rsid w:val="00F91081"/>
    <w:rsid w:val="00F9109B"/>
    <w:rsid w:val="00F912FD"/>
    <w:rsid w:val="00F91D43"/>
    <w:rsid w:val="00F92331"/>
    <w:rsid w:val="00F9367F"/>
    <w:rsid w:val="00F93AF6"/>
    <w:rsid w:val="00F94AAF"/>
    <w:rsid w:val="00F95411"/>
    <w:rsid w:val="00F9619C"/>
    <w:rsid w:val="00F96339"/>
    <w:rsid w:val="00F96BFB"/>
    <w:rsid w:val="00F97859"/>
    <w:rsid w:val="00F97973"/>
    <w:rsid w:val="00F97B71"/>
    <w:rsid w:val="00FA06A3"/>
    <w:rsid w:val="00FA0ED2"/>
    <w:rsid w:val="00FA2CFC"/>
    <w:rsid w:val="00FA2DDA"/>
    <w:rsid w:val="00FA34CA"/>
    <w:rsid w:val="00FA3BA7"/>
    <w:rsid w:val="00FA3E3E"/>
    <w:rsid w:val="00FA4A55"/>
    <w:rsid w:val="00FA4C66"/>
    <w:rsid w:val="00FA4D4F"/>
    <w:rsid w:val="00FA54E8"/>
    <w:rsid w:val="00FA5FE8"/>
    <w:rsid w:val="00FA668B"/>
    <w:rsid w:val="00FA67CF"/>
    <w:rsid w:val="00FA6B9A"/>
    <w:rsid w:val="00FA7699"/>
    <w:rsid w:val="00FA7E5F"/>
    <w:rsid w:val="00FB2D17"/>
    <w:rsid w:val="00FB2F69"/>
    <w:rsid w:val="00FB368B"/>
    <w:rsid w:val="00FB3742"/>
    <w:rsid w:val="00FB3A3A"/>
    <w:rsid w:val="00FB4217"/>
    <w:rsid w:val="00FB4379"/>
    <w:rsid w:val="00FB45FF"/>
    <w:rsid w:val="00FB47F5"/>
    <w:rsid w:val="00FB5492"/>
    <w:rsid w:val="00FB55D8"/>
    <w:rsid w:val="00FB5D97"/>
    <w:rsid w:val="00FB61EA"/>
    <w:rsid w:val="00FB6C7A"/>
    <w:rsid w:val="00FB732E"/>
    <w:rsid w:val="00FB79F7"/>
    <w:rsid w:val="00FC09E7"/>
    <w:rsid w:val="00FC0D7F"/>
    <w:rsid w:val="00FC1A03"/>
    <w:rsid w:val="00FC1B82"/>
    <w:rsid w:val="00FC1CA5"/>
    <w:rsid w:val="00FC1D8E"/>
    <w:rsid w:val="00FC24AF"/>
    <w:rsid w:val="00FC2733"/>
    <w:rsid w:val="00FC2979"/>
    <w:rsid w:val="00FC2B25"/>
    <w:rsid w:val="00FC37BD"/>
    <w:rsid w:val="00FC3F0B"/>
    <w:rsid w:val="00FC5041"/>
    <w:rsid w:val="00FC619F"/>
    <w:rsid w:val="00FC649E"/>
    <w:rsid w:val="00FC6CDA"/>
    <w:rsid w:val="00FC6D6C"/>
    <w:rsid w:val="00FC764F"/>
    <w:rsid w:val="00FD0D45"/>
    <w:rsid w:val="00FD108C"/>
    <w:rsid w:val="00FD1163"/>
    <w:rsid w:val="00FD1176"/>
    <w:rsid w:val="00FD137B"/>
    <w:rsid w:val="00FD1BEF"/>
    <w:rsid w:val="00FD1C3C"/>
    <w:rsid w:val="00FD1E4F"/>
    <w:rsid w:val="00FD24F6"/>
    <w:rsid w:val="00FD2DB1"/>
    <w:rsid w:val="00FD38A8"/>
    <w:rsid w:val="00FD48C3"/>
    <w:rsid w:val="00FD5348"/>
    <w:rsid w:val="00FD5AF7"/>
    <w:rsid w:val="00FD6AC8"/>
    <w:rsid w:val="00FE06DF"/>
    <w:rsid w:val="00FE0A6C"/>
    <w:rsid w:val="00FE1385"/>
    <w:rsid w:val="00FE1727"/>
    <w:rsid w:val="00FE1738"/>
    <w:rsid w:val="00FE20CA"/>
    <w:rsid w:val="00FE2BA4"/>
    <w:rsid w:val="00FE3638"/>
    <w:rsid w:val="00FE3720"/>
    <w:rsid w:val="00FE3EA1"/>
    <w:rsid w:val="00FE4196"/>
    <w:rsid w:val="00FE4535"/>
    <w:rsid w:val="00FE4818"/>
    <w:rsid w:val="00FE4CA4"/>
    <w:rsid w:val="00FE50FE"/>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3334"/>
    <w:rsid w:val="00FF450B"/>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B08776-56C2-47D8-9B42-5D2F421A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B70132"/>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D39C4"/>
    <w:pPr>
      <w:tabs>
        <w:tab w:val="left" w:pos="420"/>
        <w:tab w:val="right" w:leader="dot" w:pos="9072"/>
      </w:tabs>
      <w:spacing w:before="29" w:line="288" w:lineRule="auto"/>
    </w:pPr>
    <w:rPr>
      <w:b/>
    </w:rPr>
  </w:style>
  <w:style w:type="paragraph" w:styleId="32">
    <w:name w:val="toc 3"/>
    <w:basedOn w:val="a"/>
    <w:next w:val="a"/>
    <w:autoRedefine/>
    <w:uiPriority w:val="99"/>
    <w:semiHidden/>
    <w:qFormat/>
    <w:rsid w:val="00B70132"/>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 w:type="character" w:styleId="af8">
    <w:name w:val="Strong"/>
    <w:basedOn w:val="a1"/>
    <w:uiPriority w:val="22"/>
    <w:qFormat/>
    <w:locked/>
    <w:rsid w:val="00004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55811545">
      <w:bodyDiv w:val="1"/>
      <w:marLeft w:val="0"/>
      <w:marRight w:val="0"/>
      <w:marTop w:val="0"/>
      <w:marBottom w:val="0"/>
      <w:divBdr>
        <w:top w:val="none" w:sz="0" w:space="0" w:color="auto"/>
        <w:left w:val="none" w:sz="0" w:space="0" w:color="auto"/>
        <w:bottom w:val="none" w:sz="0" w:space="0" w:color="auto"/>
        <w:right w:val="none" w:sz="0" w:space="0" w:color="auto"/>
      </w:divBdr>
    </w:div>
    <w:div w:id="1210991680">
      <w:bodyDiv w:val="1"/>
      <w:marLeft w:val="0"/>
      <w:marRight w:val="0"/>
      <w:marTop w:val="0"/>
      <w:marBottom w:val="0"/>
      <w:divBdr>
        <w:top w:val="none" w:sz="0" w:space="0" w:color="auto"/>
        <w:left w:val="none" w:sz="0" w:space="0" w:color="auto"/>
        <w:bottom w:val="none" w:sz="0" w:space="0" w:color="auto"/>
        <w:right w:val="none" w:sz="0" w:space="0" w:color="auto"/>
      </w:divBdr>
    </w:div>
    <w:div w:id="1243877909">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A2181-5D3E-44AD-837B-3643FC84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8006</Words>
  <Characters>45640</Characters>
  <Application>Microsoft Office Word</Application>
  <DocSecurity>0</DocSecurity>
  <Lines>380</Lines>
  <Paragraphs>107</Paragraphs>
  <ScaleCrop>false</ScaleCrop>
  <Company/>
  <LinksUpToDate>false</LinksUpToDate>
  <CharactersWithSpaces>53539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黄莹</cp:lastModifiedBy>
  <cp:revision>3</cp:revision>
  <cp:lastPrinted>2007-07-19T00:46:00Z</cp:lastPrinted>
  <dcterms:created xsi:type="dcterms:W3CDTF">2020-03-06T07:36:00Z</dcterms:created>
  <dcterms:modified xsi:type="dcterms:W3CDTF">2020-03-06T07:36:00Z</dcterms:modified>
</cp:coreProperties>
</file>