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交银施罗德优选回报灵活配置混合型证券投资基金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5870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5870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B60454" w:rsidRDefault="00A8108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60454" w:rsidRDefault="00A8108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60454" w:rsidRDefault="00A8108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60454" w:rsidRDefault="00A8108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CD1DBB"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58705" w:history="1">
        <w:r w:rsidR="00CD1DBB" w:rsidRPr="00352A1B">
          <w:rPr>
            <w:rStyle w:val="a9"/>
            <w:b/>
            <w:bCs/>
            <w:noProof/>
          </w:rPr>
          <w:t xml:space="preserve">§1  </w:t>
        </w:r>
        <w:r w:rsidR="00CD1DBB" w:rsidRPr="00352A1B">
          <w:rPr>
            <w:rStyle w:val="a9"/>
            <w:rFonts w:hint="eastAsia"/>
            <w:b/>
            <w:bCs/>
            <w:noProof/>
          </w:rPr>
          <w:t>重要提示及目录</w:t>
        </w:r>
        <w:r w:rsidR="00CD1DBB">
          <w:rPr>
            <w:noProof/>
            <w:webHidden/>
          </w:rPr>
          <w:tab/>
        </w:r>
        <w:r w:rsidR="00CD1DBB">
          <w:rPr>
            <w:noProof/>
            <w:webHidden/>
          </w:rPr>
          <w:fldChar w:fldCharType="begin"/>
        </w:r>
        <w:r w:rsidR="00CD1DBB">
          <w:rPr>
            <w:noProof/>
            <w:webHidden/>
          </w:rPr>
          <w:instrText xml:space="preserve"> PAGEREF _Toc4058705 \h </w:instrText>
        </w:r>
        <w:r w:rsidR="00CD1DBB">
          <w:rPr>
            <w:noProof/>
            <w:webHidden/>
          </w:rPr>
        </w:r>
        <w:r w:rsidR="00CD1DBB">
          <w:rPr>
            <w:noProof/>
            <w:webHidden/>
          </w:rPr>
          <w:fldChar w:fldCharType="separate"/>
        </w:r>
        <w:r w:rsidR="00CD1DBB">
          <w:rPr>
            <w:noProof/>
            <w:webHidden/>
          </w:rPr>
          <w:t>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06" w:history="1">
        <w:r w:rsidR="00CD1DBB" w:rsidRPr="00352A1B">
          <w:rPr>
            <w:rStyle w:val="a9"/>
            <w:noProof/>
          </w:rPr>
          <w:t xml:space="preserve">1.1 </w:t>
        </w:r>
        <w:r w:rsidR="00CD1DBB" w:rsidRPr="00352A1B">
          <w:rPr>
            <w:rStyle w:val="a9"/>
            <w:rFonts w:hint="eastAsia"/>
            <w:noProof/>
          </w:rPr>
          <w:t>重要提示</w:t>
        </w:r>
        <w:r w:rsidR="00CD1DBB">
          <w:rPr>
            <w:noProof/>
            <w:webHidden/>
          </w:rPr>
          <w:tab/>
        </w:r>
        <w:r w:rsidR="00CD1DBB">
          <w:rPr>
            <w:noProof/>
            <w:webHidden/>
          </w:rPr>
          <w:fldChar w:fldCharType="begin"/>
        </w:r>
        <w:r w:rsidR="00CD1DBB">
          <w:rPr>
            <w:noProof/>
            <w:webHidden/>
          </w:rPr>
          <w:instrText xml:space="preserve"> PAGEREF _Toc4058706 \h </w:instrText>
        </w:r>
        <w:r w:rsidR="00CD1DBB">
          <w:rPr>
            <w:noProof/>
            <w:webHidden/>
          </w:rPr>
        </w:r>
        <w:r w:rsidR="00CD1DBB">
          <w:rPr>
            <w:noProof/>
            <w:webHidden/>
          </w:rPr>
          <w:fldChar w:fldCharType="separate"/>
        </w:r>
        <w:r w:rsidR="00CD1DBB">
          <w:rPr>
            <w:noProof/>
            <w:webHidden/>
          </w:rPr>
          <w:t>2</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07" w:history="1">
        <w:r w:rsidR="00CD1DBB" w:rsidRPr="00352A1B">
          <w:rPr>
            <w:rStyle w:val="a9"/>
            <w:b/>
            <w:bCs/>
            <w:noProof/>
          </w:rPr>
          <w:t xml:space="preserve">§2  </w:t>
        </w:r>
        <w:r w:rsidR="00CD1DBB" w:rsidRPr="00352A1B">
          <w:rPr>
            <w:rStyle w:val="a9"/>
            <w:rFonts w:hint="eastAsia"/>
            <w:b/>
            <w:bCs/>
            <w:noProof/>
          </w:rPr>
          <w:t>基金简介</w:t>
        </w:r>
        <w:r w:rsidR="00CD1DBB">
          <w:rPr>
            <w:noProof/>
            <w:webHidden/>
          </w:rPr>
          <w:tab/>
        </w:r>
        <w:r w:rsidR="00CD1DBB">
          <w:rPr>
            <w:noProof/>
            <w:webHidden/>
          </w:rPr>
          <w:fldChar w:fldCharType="begin"/>
        </w:r>
        <w:r w:rsidR="00CD1DBB">
          <w:rPr>
            <w:noProof/>
            <w:webHidden/>
          </w:rPr>
          <w:instrText xml:space="preserve"> PAGEREF _Toc4058707 \h </w:instrText>
        </w:r>
        <w:r w:rsidR="00CD1DBB">
          <w:rPr>
            <w:noProof/>
            <w:webHidden/>
          </w:rPr>
        </w:r>
        <w:r w:rsidR="00CD1DBB">
          <w:rPr>
            <w:noProof/>
            <w:webHidden/>
          </w:rPr>
          <w:fldChar w:fldCharType="separate"/>
        </w:r>
        <w:r w:rsidR="00CD1DBB">
          <w:rPr>
            <w:noProof/>
            <w:webHidden/>
          </w:rPr>
          <w:t>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08" w:history="1">
        <w:r w:rsidR="00CD1DBB" w:rsidRPr="00352A1B">
          <w:rPr>
            <w:rStyle w:val="a9"/>
            <w:noProof/>
          </w:rPr>
          <w:t>2.1</w:t>
        </w:r>
        <w:r w:rsidR="00CD1DBB">
          <w:rPr>
            <w:rStyle w:val="a9"/>
            <w:noProof/>
          </w:rPr>
          <w:t xml:space="preserve"> </w:t>
        </w:r>
        <w:r w:rsidR="00CD1DBB" w:rsidRPr="00352A1B">
          <w:rPr>
            <w:rStyle w:val="a9"/>
            <w:rFonts w:hint="eastAsia"/>
            <w:noProof/>
          </w:rPr>
          <w:t>基金基本情况</w:t>
        </w:r>
        <w:r w:rsidR="00CD1DBB">
          <w:rPr>
            <w:noProof/>
            <w:webHidden/>
          </w:rPr>
          <w:tab/>
        </w:r>
        <w:r w:rsidR="00CD1DBB">
          <w:rPr>
            <w:noProof/>
            <w:webHidden/>
          </w:rPr>
          <w:fldChar w:fldCharType="begin"/>
        </w:r>
        <w:r w:rsidR="00CD1DBB">
          <w:rPr>
            <w:noProof/>
            <w:webHidden/>
          </w:rPr>
          <w:instrText xml:space="preserve"> PAGEREF _Toc4058708 \h </w:instrText>
        </w:r>
        <w:r w:rsidR="00CD1DBB">
          <w:rPr>
            <w:noProof/>
            <w:webHidden/>
          </w:rPr>
        </w:r>
        <w:r w:rsidR="00CD1DBB">
          <w:rPr>
            <w:noProof/>
            <w:webHidden/>
          </w:rPr>
          <w:fldChar w:fldCharType="separate"/>
        </w:r>
        <w:r w:rsidR="00CD1DBB">
          <w:rPr>
            <w:noProof/>
            <w:webHidden/>
          </w:rPr>
          <w:t>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09" w:history="1">
        <w:r w:rsidR="00CD1DBB" w:rsidRPr="00352A1B">
          <w:rPr>
            <w:rStyle w:val="a9"/>
            <w:noProof/>
          </w:rPr>
          <w:t xml:space="preserve">2.2 </w:t>
        </w:r>
        <w:r w:rsidR="00CD1DBB" w:rsidRPr="00352A1B">
          <w:rPr>
            <w:rStyle w:val="a9"/>
            <w:rFonts w:hint="eastAsia"/>
            <w:noProof/>
          </w:rPr>
          <w:t>基金产品说明</w:t>
        </w:r>
        <w:r w:rsidR="00CD1DBB">
          <w:rPr>
            <w:noProof/>
            <w:webHidden/>
          </w:rPr>
          <w:tab/>
        </w:r>
        <w:r w:rsidR="00CD1DBB">
          <w:rPr>
            <w:noProof/>
            <w:webHidden/>
          </w:rPr>
          <w:fldChar w:fldCharType="begin"/>
        </w:r>
        <w:r w:rsidR="00CD1DBB">
          <w:rPr>
            <w:noProof/>
            <w:webHidden/>
          </w:rPr>
          <w:instrText xml:space="preserve"> PAGEREF _Toc4058709 \h </w:instrText>
        </w:r>
        <w:r w:rsidR="00CD1DBB">
          <w:rPr>
            <w:noProof/>
            <w:webHidden/>
          </w:rPr>
        </w:r>
        <w:r w:rsidR="00CD1DBB">
          <w:rPr>
            <w:noProof/>
            <w:webHidden/>
          </w:rPr>
          <w:fldChar w:fldCharType="separate"/>
        </w:r>
        <w:r w:rsidR="00CD1DBB">
          <w:rPr>
            <w:noProof/>
            <w:webHidden/>
          </w:rPr>
          <w:t>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0" w:history="1">
        <w:r w:rsidR="00CD1DBB" w:rsidRPr="00352A1B">
          <w:rPr>
            <w:rStyle w:val="a9"/>
            <w:noProof/>
          </w:rPr>
          <w:t xml:space="preserve">2.3 </w:t>
        </w:r>
        <w:r w:rsidR="00CD1DBB" w:rsidRPr="00352A1B">
          <w:rPr>
            <w:rStyle w:val="a9"/>
            <w:rFonts w:hint="eastAsia"/>
            <w:noProof/>
          </w:rPr>
          <w:t>基金管理人和基金托管人</w:t>
        </w:r>
        <w:r w:rsidR="00CD1DBB">
          <w:rPr>
            <w:noProof/>
            <w:webHidden/>
          </w:rPr>
          <w:tab/>
        </w:r>
        <w:r w:rsidR="00CD1DBB">
          <w:rPr>
            <w:noProof/>
            <w:webHidden/>
          </w:rPr>
          <w:fldChar w:fldCharType="begin"/>
        </w:r>
        <w:r w:rsidR="00CD1DBB">
          <w:rPr>
            <w:noProof/>
            <w:webHidden/>
          </w:rPr>
          <w:instrText xml:space="preserve"> PAGEREF _Toc4058710 \h </w:instrText>
        </w:r>
        <w:r w:rsidR="00CD1DBB">
          <w:rPr>
            <w:noProof/>
            <w:webHidden/>
          </w:rPr>
        </w:r>
        <w:r w:rsidR="00CD1DBB">
          <w:rPr>
            <w:noProof/>
            <w:webHidden/>
          </w:rPr>
          <w:fldChar w:fldCharType="separate"/>
        </w:r>
        <w:r w:rsidR="00CD1DBB">
          <w:rPr>
            <w:noProof/>
            <w:webHidden/>
          </w:rPr>
          <w:t>6</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1" w:history="1">
        <w:r w:rsidR="00CD1DBB" w:rsidRPr="00352A1B">
          <w:rPr>
            <w:rStyle w:val="a9"/>
            <w:noProof/>
          </w:rPr>
          <w:t xml:space="preserve">2.4 </w:t>
        </w:r>
        <w:r w:rsidR="00CD1DBB" w:rsidRPr="00352A1B">
          <w:rPr>
            <w:rStyle w:val="a9"/>
            <w:rFonts w:hint="eastAsia"/>
            <w:noProof/>
          </w:rPr>
          <w:t>信息披露方式</w:t>
        </w:r>
        <w:r w:rsidR="00CD1DBB">
          <w:rPr>
            <w:noProof/>
            <w:webHidden/>
          </w:rPr>
          <w:tab/>
        </w:r>
        <w:r w:rsidR="00CD1DBB">
          <w:rPr>
            <w:noProof/>
            <w:webHidden/>
          </w:rPr>
          <w:fldChar w:fldCharType="begin"/>
        </w:r>
        <w:r w:rsidR="00CD1DBB">
          <w:rPr>
            <w:noProof/>
            <w:webHidden/>
          </w:rPr>
          <w:instrText xml:space="preserve"> PAGEREF _Toc4058711 \h </w:instrText>
        </w:r>
        <w:r w:rsidR="00CD1DBB">
          <w:rPr>
            <w:noProof/>
            <w:webHidden/>
          </w:rPr>
        </w:r>
        <w:r w:rsidR="00CD1DBB">
          <w:rPr>
            <w:noProof/>
            <w:webHidden/>
          </w:rPr>
          <w:fldChar w:fldCharType="separate"/>
        </w:r>
        <w:r w:rsidR="00CD1DBB">
          <w:rPr>
            <w:noProof/>
            <w:webHidden/>
          </w:rPr>
          <w:t>6</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2" w:history="1">
        <w:r w:rsidR="00CD1DBB" w:rsidRPr="00352A1B">
          <w:rPr>
            <w:rStyle w:val="a9"/>
            <w:noProof/>
          </w:rPr>
          <w:t xml:space="preserve">2.5 </w:t>
        </w:r>
        <w:r w:rsidR="00CD1DBB" w:rsidRPr="00352A1B">
          <w:rPr>
            <w:rStyle w:val="a9"/>
            <w:rFonts w:hint="eastAsia"/>
            <w:noProof/>
          </w:rPr>
          <w:t>其他相关资料</w:t>
        </w:r>
        <w:r w:rsidR="00CD1DBB">
          <w:rPr>
            <w:noProof/>
            <w:webHidden/>
          </w:rPr>
          <w:tab/>
        </w:r>
        <w:r w:rsidR="00CD1DBB">
          <w:rPr>
            <w:noProof/>
            <w:webHidden/>
          </w:rPr>
          <w:fldChar w:fldCharType="begin"/>
        </w:r>
        <w:r w:rsidR="00CD1DBB">
          <w:rPr>
            <w:noProof/>
            <w:webHidden/>
          </w:rPr>
          <w:instrText xml:space="preserve"> PAGEREF _Toc4058712 \h </w:instrText>
        </w:r>
        <w:r w:rsidR="00CD1DBB">
          <w:rPr>
            <w:noProof/>
            <w:webHidden/>
          </w:rPr>
        </w:r>
        <w:r w:rsidR="00CD1DBB">
          <w:rPr>
            <w:noProof/>
            <w:webHidden/>
          </w:rPr>
          <w:fldChar w:fldCharType="separate"/>
        </w:r>
        <w:r w:rsidR="00CD1DBB">
          <w:rPr>
            <w:noProof/>
            <w:webHidden/>
          </w:rPr>
          <w:t>6</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13" w:history="1">
        <w:r w:rsidR="00CD1DBB" w:rsidRPr="00352A1B">
          <w:rPr>
            <w:rStyle w:val="a9"/>
            <w:b/>
            <w:bCs/>
            <w:noProof/>
          </w:rPr>
          <w:t xml:space="preserve">§3 </w:t>
        </w:r>
        <w:r w:rsidR="00CD1DBB" w:rsidRPr="00352A1B">
          <w:rPr>
            <w:rStyle w:val="a9"/>
            <w:rFonts w:hint="eastAsia"/>
            <w:b/>
            <w:bCs/>
            <w:noProof/>
          </w:rPr>
          <w:t>主要财务指标、基金净值表现及利润分配情况</w:t>
        </w:r>
        <w:r w:rsidR="00CD1DBB">
          <w:rPr>
            <w:noProof/>
            <w:webHidden/>
          </w:rPr>
          <w:tab/>
        </w:r>
        <w:r w:rsidR="00CD1DBB">
          <w:rPr>
            <w:noProof/>
            <w:webHidden/>
          </w:rPr>
          <w:fldChar w:fldCharType="begin"/>
        </w:r>
        <w:r w:rsidR="00CD1DBB">
          <w:rPr>
            <w:noProof/>
            <w:webHidden/>
          </w:rPr>
          <w:instrText xml:space="preserve"> PAGEREF _Toc4058713 \h </w:instrText>
        </w:r>
        <w:r w:rsidR="00CD1DBB">
          <w:rPr>
            <w:noProof/>
            <w:webHidden/>
          </w:rPr>
        </w:r>
        <w:r w:rsidR="00CD1DBB">
          <w:rPr>
            <w:noProof/>
            <w:webHidden/>
          </w:rPr>
          <w:fldChar w:fldCharType="separate"/>
        </w:r>
        <w:r w:rsidR="00CD1DBB">
          <w:rPr>
            <w:noProof/>
            <w:webHidden/>
          </w:rPr>
          <w:t>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4" w:history="1">
        <w:r w:rsidR="00CD1DBB" w:rsidRPr="00352A1B">
          <w:rPr>
            <w:rStyle w:val="a9"/>
            <w:noProof/>
          </w:rPr>
          <w:t xml:space="preserve">3.1 </w:t>
        </w:r>
        <w:r w:rsidR="00CD1DBB" w:rsidRPr="00352A1B">
          <w:rPr>
            <w:rStyle w:val="a9"/>
            <w:rFonts w:hint="eastAsia"/>
            <w:noProof/>
          </w:rPr>
          <w:t>主要会计数据和财务指标</w:t>
        </w:r>
        <w:r w:rsidR="00CD1DBB">
          <w:rPr>
            <w:noProof/>
            <w:webHidden/>
          </w:rPr>
          <w:tab/>
        </w:r>
        <w:r w:rsidR="00CD1DBB">
          <w:rPr>
            <w:noProof/>
            <w:webHidden/>
          </w:rPr>
          <w:fldChar w:fldCharType="begin"/>
        </w:r>
        <w:r w:rsidR="00CD1DBB">
          <w:rPr>
            <w:noProof/>
            <w:webHidden/>
          </w:rPr>
          <w:instrText xml:space="preserve"> PAGEREF _Toc4058714 \h </w:instrText>
        </w:r>
        <w:r w:rsidR="00CD1DBB">
          <w:rPr>
            <w:noProof/>
            <w:webHidden/>
          </w:rPr>
        </w:r>
        <w:r w:rsidR="00CD1DBB">
          <w:rPr>
            <w:noProof/>
            <w:webHidden/>
          </w:rPr>
          <w:fldChar w:fldCharType="separate"/>
        </w:r>
        <w:r w:rsidR="00CD1DBB">
          <w:rPr>
            <w:noProof/>
            <w:webHidden/>
          </w:rPr>
          <w:t>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5" w:history="1">
        <w:r w:rsidR="00CD1DBB" w:rsidRPr="00352A1B">
          <w:rPr>
            <w:rStyle w:val="a9"/>
            <w:noProof/>
          </w:rPr>
          <w:t xml:space="preserve">3.2 </w:t>
        </w:r>
        <w:r w:rsidR="00CD1DBB" w:rsidRPr="00352A1B">
          <w:rPr>
            <w:rStyle w:val="a9"/>
            <w:rFonts w:hint="eastAsia"/>
            <w:noProof/>
          </w:rPr>
          <w:t>基金净值表现</w:t>
        </w:r>
        <w:r w:rsidR="00CD1DBB">
          <w:rPr>
            <w:noProof/>
            <w:webHidden/>
          </w:rPr>
          <w:tab/>
        </w:r>
        <w:r w:rsidR="00CD1DBB">
          <w:rPr>
            <w:noProof/>
            <w:webHidden/>
          </w:rPr>
          <w:fldChar w:fldCharType="begin"/>
        </w:r>
        <w:r w:rsidR="00CD1DBB">
          <w:rPr>
            <w:noProof/>
            <w:webHidden/>
          </w:rPr>
          <w:instrText xml:space="preserve"> PAGEREF _Toc4058715 \h </w:instrText>
        </w:r>
        <w:r w:rsidR="00CD1DBB">
          <w:rPr>
            <w:noProof/>
            <w:webHidden/>
          </w:rPr>
        </w:r>
        <w:r w:rsidR="00CD1DBB">
          <w:rPr>
            <w:noProof/>
            <w:webHidden/>
          </w:rPr>
          <w:fldChar w:fldCharType="separate"/>
        </w:r>
        <w:r w:rsidR="00CD1DBB">
          <w:rPr>
            <w:noProof/>
            <w:webHidden/>
          </w:rPr>
          <w:t>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6" w:history="1">
        <w:r w:rsidR="00CD1DBB" w:rsidRPr="00352A1B">
          <w:rPr>
            <w:rStyle w:val="a9"/>
            <w:noProof/>
          </w:rPr>
          <w:t>3.3</w:t>
        </w:r>
        <w:r w:rsidR="00CD1DBB">
          <w:rPr>
            <w:rStyle w:val="a9"/>
            <w:noProof/>
          </w:rPr>
          <w:t xml:space="preserve"> </w:t>
        </w:r>
        <w:r w:rsidR="00CD1DBB" w:rsidRPr="00352A1B">
          <w:rPr>
            <w:rStyle w:val="a9"/>
            <w:rFonts w:hint="eastAsia"/>
            <w:noProof/>
          </w:rPr>
          <w:t>过去三年基金的利润分配情况</w:t>
        </w:r>
        <w:r w:rsidR="00CD1DBB">
          <w:rPr>
            <w:noProof/>
            <w:webHidden/>
          </w:rPr>
          <w:tab/>
        </w:r>
        <w:r w:rsidR="00CD1DBB">
          <w:rPr>
            <w:noProof/>
            <w:webHidden/>
          </w:rPr>
          <w:fldChar w:fldCharType="begin"/>
        </w:r>
        <w:r w:rsidR="00CD1DBB">
          <w:rPr>
            <w:noProof/>
            <w:webHidden/>
          </w:rPr>
          <w:instrText xml:space="preserve"> PAGEREF _Toc4058716 \h </w:instrText>
        </w:r>
        <w:r w:rsidR="00CD1DBB">
          <w:rPr>
            <w:noProof/>
            <w:webHidden/>
          </w:rPr>
        </w:r>
        <w:r w:rsidR="00CD1DBB">
          <w:rPr>
            <w:noProof/>
            <w:webHidden/>
          </w:rPr>
          <w:fldChar w:fldCharType="separate"/>
        </w:r>
        <w:r w:rsidR="00CD1DBB">
          <w:rPr>
            <w:noProof/>
            <w:webHidden/>
          </w:rPr>
          <w:t>11</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17" w:history="1">
        <w:r w:rsidR="00CD1DBB" w:rsidRPr="00352A1B">
          <w:rPr>
            <w:rStyle w:val="a9"/>
            <w:b/>
            <w:bCs/>
            <w:noProof/>
          </w:rPr>
          <w:t xml:space="preserve">§4  </w:t>
        </w:r>
        <w:r w:rsidR="00CD1DBB" w:rsidRPr="00352A1B">
          <w:rPr>
            <w:rStyle w:val="a9"/>
            <w:rFonts w:hint="eastAsia"/>
            <w:b/>
            <w:bCs/>
            <w:noProof/>
          </w:rPr>
          <w:t>管理人报告</w:t>
        </w:r>
        <w:r w:rsidR="00CD1DBB">
          <w:rPr>
            <w:noProof/>
            <w:webHidden/>
          </w:rPr>
          <w:tab/>
        </w:r>
        <w:r w:rsidR="00CD1DBB">
          <w:rPr>
            <w:noProof/>
            <w:webHidden/>
          </w:rPr>
          <w:fldChar w:fldCharType="begin"/>
        </w:r>
        <w:r w:rsidR="00CD1DBB">
          <w:rPr>
            <w:noProof/>
            <w:webHidden/>
          </w:rPr>
          <w:instrText xml:space="preserve"> PAGEREF _Toc4058717 \h </w:instrText>
        </w:r>
        <w:r w:rsidR="00CD1DBB">
          <w:rPr>
            <w:noProof/>
            <w:webHidden/>
          </w:rPr>
        </w:r>
        <w:r w:rsidR="00CD1DBB">
          <w:rPr>
            <w:noProof/>
            <w:webHidden/>
          </w:rPr>
          <w:fldChar w:fldCharType="separate"/>
        </w:r>
        <w:r w:rsidR="00CD1DBB">
          <w:rPr>
            <w:noProof/>
            <w:webHidden/>
          </w:rPr>
          <w:t>12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8" w:history="1">
        <w:r w:rsidR="00CD1DBB" w:rsidRPr="00352A1B">
          <w:rPr>
            <w:rStyle w:val="a9"/>
            <w:noProof/>
          </w:rPr>
          <w:t xml:space="preserve">4.1 </w:t>
        </w:r>
        <w:r w:rsidR="00CD1DBB" w:rsidRPr="00352A1B">
          <w:rPr>
            <w:rStyle w:val="a9"/>
            <w:rFonts w:hint="eastAsia"/>
            <w:noProof/>
          </w:rPr>
          <w:t>基金管理人及基金经理情况</w:t>
        </w:r>
        <w:r w:rsidR="00CD1DBB">
          <w:rPr>
            <w:noProof/>
            <w:webHidden/>
          </w:rPr>
          <w:tab/>
        </w:r>
        <w:r w:rsidR="00CD1DBB">
          <w:rPr>
            <w:noProof/>
            <w:webHidden/>
          </w:rPr>
          <w:fldChar w:fldCharType="begin"/>
        </w:r>
        <w:r w:rsidR="00CD1DBB">
          <w:rPr>
            <w:noProof/>
            <w:webHidden/>
          </w:rPr>
          <w:instrText xml:space="preserve"> PAGEREF _Toc4058718 \h </w:instrText>
        </w:r>
        <w:r w:rsidR="00CD1DBB">
          <w:rPr>
            <w:noProof/>
            <w:webHidden/>
          </w:rPr>
        </w:r>
        <w:r w:rsidR="00CD1DBB">
          <w:rPr>
            <w:noProof/>
            <w:webHidden/>
          </w:rPr>
          <w:fldChar w:fldCharType="separate"/>
        </w:r>
        <w:r w:rsidR="00CD1DBB">
          <w:rPr>
            <w:noProof/>
            <w:webHidden/>
          </w:rPr>
          <w:t>12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19" w:history="1">
        <w:r w:rsidR="00CD1DBB" w:rsidRPr="00352A1B">
          <w:rPr>
            <w:rStyle w:val="a9"/>
            <w:noProof/>
          </w:rPr>
          <w:t xml:space="preserve">4.2 </w:t>
        </w:r>
        <w:r w:rsidR="00CD1DBB" w:rsidRPr="00352A1B">
          <w:rPr>
            <w:rStyle w:val="a9"/>
            <w:rFonts w:hint="eastAsia"/>
            <w:noProof/>
          </w:rPr>
          <w:t>管理人对报告期内本基金运作遵规守信情况的说明</w:t>
        </w:r>
        <w:r w:rsidR="00CD1DBB">
          <w:rPr>
            <w:noProof/>
            <w:webHidden/>
          </w:rPr>
          <w:tab/>
        </w:r>
        <w:r w:rsidR="00CD1DBB">
          <w:rPr>
            <w:noProof/>
            <w:webHidden/>
          </w:rPr>
          <w:fldChar w:fldCharType="begin"/>
        </w:r>
        <w:r w:rsidR="00CD1DBB">
          <w:rPr>
            <w:noProof/>
            <w:webHidden/>
          </w:rPr>
          <w:instrText xml:space="preserve"> PAGEREF _Toc4058719 \h </w:instrText>
        </w:r>
        <w:r w:rsidR="00CD1DBB">
          <w:rPr>
            <w:noProof/>
            <w:webHidden/>
          </w:rPr>
        </w:r>
        <w:r w:rsidR="00CD1DBB">
          <w:rPr>
            <w:noProof/>
            <w:webHidden/>
          </w:rPr>
          <w:fldChar w:fldCharType="separate"/>
        </w:r>
        <w:r w:rsidR="00CD1DBB">
          <w:rPr>
            <w:noProof/>
            <w:webHidden/>
          </w:rPr>
          <w:t>13</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0" w:history="1">
        <w:r w:rsidR="00CD1DBB" w:rsidRPr="00352A1B">
          <w:rPr>
            <w:rStyle w:val="a9"/>
            <w:noProof/>
          </w:rPr>
          <w:t xml:space="preserve">4.3 </w:t>
        </w:r>
        <w:r w:rsidR="00CD1DBB" w:rsidRPr="00352A1B">
          <w:rPr>
            <w:rStyle w:val="a9"/>
            <w:rFonts w:hint="eastAsia"/>
            <w:noProof/>
          </w:rPr>
          <w:t>管理人对报告期内公平交易情况的专项说明</w:t>
        </w:r>
        <w:r w:rsidR="00CD1DBB">
          <w:rPr>
            <w:noProof/>
            <w:webHidden/>
          </w:rPr>
          <w:tab/>
        </w:r>
        <w:r w:rsidR="00CD1DBB">
          <w:rPr>
            <w:noProof/>
            <w:webHidden/>
          </w:rPr>
          <w:fldChar w:fldCharType="begin"/>
        </w:r>
        <w:r w:rsidR="00CD1DBB">
          <w:rPr>
            <w:noProof/>
            <w:webHidden/>
          </w:rPr>
          <w:instrText xml:space="preserve"> PAGEREF _Toc4058720 \h </w:instrText>
        </w:r>
        <w:r w:rsidR="00CD1DBB">
          <w:rPr>
            <w:noProof/>
            <w:webHidden/>
          </w:rPr>
        </w:r>
        <w:r w:rsidR="00CD1DBB">
          <w:rPr>
            <w:noProof/>
            <w:webHidden/>
          </w:rPr>
          <w:fldChar w:fldCharType="separate"/>
        </w:r>
        <w:r w:rsidR="00CD1DBB">
          <w:rPr>
            <w:noProof/>
            <w:webHidden/>
          </w:rPr>
          <w:t>13</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1" w:history="1">
        <w:r w:rsidR="00CD1DBB" w:rsidRPr="00352A1B">
          <w:rPr>
            <w:rStyle w:val="a9"/>
            <w:noProof/>
          </w:rPr>
          <w:t xml:space="preserve">4.4 </w:t>
        </w:r>
        <w:r w:rsidR="00CD1DBB" w:rsidRPr="00352A1B">
          <w:rPr>
            <w:rStyle w:val="a9"/>
            <w:rFonts w:hint="eastAsia"/>
            <w:noProof/>
          </w:rPr>
          <w:t>管理人对报告期内基金的投资策略和业绩表现的说明</w:t>
        </w:r>
        <w:r w:rsidR="00CD1DBB">
          <w:rPr>
            <w:noProof/>
            <w:webHidden/>
          </w:rPr>
          <w:tab/>
        </w:r>
        <w:r w:rsidR="00CD1DBB">
          <w:rPr>
            <w:noProof/>
            <w:webHidden/>
          </w:rPr>
          <w:fldChar w:fldCharType="begin"/>
        </w:r>
        <w:r w:rsidR="00CD1DBB">
          <w:rPr>
            <w:noProof/>
            <w:webHidden/>
          </w:rPr>
          <w:instrText xml:space="preserve"> PAGEREF _Toc4058721 \h </w:instrText>
        </w:r>
        <w:r w:rsidR="00CD1DBB">
          <w:rPr>
            <w:noProof/>
            <w:webHidden/>
          </w:rPr>
        </w:r>
        <w:r w:rsidR="00CD1DBB">
          <w:rPr>
            <w:noProof/>
            <w:webHidden/>
          </w:rPr>
          <w:fldChar w:fldCharType="separate"/>
        </w:r>
        <w:r w:rsidR="00CD1DBB">
          <w:rPr>
            <w:noProof/>
            <w:webHidden/>
          </w:rPr>
          <w:t>15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2" w:history="1">
        <w:r w:rsidR="00CD1DBB" w:rsidRPr="00352A1B">
          <w:rPr>
            <w:rStyle w:val="a9"/>
            <w:noProof/>
          </w:rPr>
          <w:t xml:space="preserve">4.5 </w:t>
        </w:r>
        <w:r w:rsidR="00CD1DBB" w:rsidRPr="00352A1B">
          <w:rPr>
            <w:rStyle w:val="a9"/>
            <w:rFonts w:hint="eastAsia"/>
            <w:noProof/>
          </w:rPr>
          <w:t>管理人对宏观经济、证券市场及行业走势的简要展望</w:t>
        </w:r>
        <w:r w:rsidR="00CD1DBB">
          <w:rPr>
            <w:noProof/>
            <w:webHidden/>
          </w:rPr>
          <w:tab/>
        </w:r>
        <w:r w:rsidR="00CD1DBB">
          <w:rPr>
            <w:noProof/>
            <w:webHidden/>
          </w:rPr>
          <w:fldChar w:fldCharType="begin"/>
        </w:r>
        <w:r w:rsidR="00CD1DBB">
          <w:rPr>
            <w:noProof/>
            <w:webHidden/>
          </w:rPr>
          <w:instrText xml:space="preserve"> PAGEREF _Toc4058722 \h </w:instrText>
        </w:r>
        <w:r w:rsidR="00CD1DBB">
          <w:rPr>
            <w:noProof/>
            <w:webHidden/>
          </w:rPr>
        </w:r>
        <w:r w:rsidR="00CD1DBB">
          <w:rPr>
            <w:noProof/>
            <w:webHidden/>
          </w:rPr>
          <w:fldChar w:fldCharType="separate"/>
        </w:r>
        <w:r w:rsidR="00CD1DBB">
          <w:rPr>
            <w:noProof/>
            <w:webHidden/>
          </w:rPr>
          <w:t>15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3" w:history="1">
        <w:r w:rsidR="00CD1DBB" w:rsidRPr="00352A1B">
          <w:rPr>
            <w:rStyle w:val="a9"/>
            <w:noProof/>
          </w:rPr>
          <w:t xml:space="preserve">4.6 </w:t>
        </w:r>
        <w:r w:rsidR="00CD1DBB" w:rsidRPr="00352A1B">
          <w:rPr>
            <w:rStyle w:val="a9"/>
            <w:rFonts w:hint="eastAsia"/>
            <w:noProof/>
          </w:rPr>
          <w:t>管理人内部有关本基金的监察稽核工作情况</w:t>
        </w:r>
        <w:r w:rsidR="00CD1DBB">
          <w:rPr>
            <w:noProof/>
            <w:webHidden/>
          </w:rPr>
          <w:tab/>
        </w:r>
        <w:r w:rsidR="00CD1DBB">
          <w:rPr>
            <w:noProof/>
            <w:webHidden/>
          </w:rPr>
          <w:fldChar w:fldCharType="begin"/>
        </w:r>
        <w:r w:rsidR="00CD1DBB">
          <w:rPr>
            <w:noProof/>
            <w:webHidden/>
          </w:rPr>
          <w:instrText xml:space="preserve"> PAGEREF _Toc4058723 \h </w:instrText>
        </w:r>
        <w:r w:rsidR="00CD1DBB">
          <w:rPr>
            <w:noProof/>
            <w:webHidden/>
          </w:rPr>
        </w:r>
        <w:r w:rsidR="00CD1DBB">
          <w:rPr>
            <w:noProof/>
            <w:webHidden/>
          </w:rPr>
          <w:fldChar w:fldCharType="separate"/>
        </w:r>
        <w:r w:rsidR="00CD1DBB">
          <w:rPr>
            <w:noProof/>
            <w:webHidden/>
          </w:rPr>
          <w:t>15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4" w:history="1">
        <w:r w:rsidR="00CD1DBB" w:rsidRPr="00352A1B">
          <w:rPr>
            <w:rStyle w:val="a9"/>
            <w:noProof/>
          </w:rPr>
          <w:t xml:space="preserve">4.7 </w:t>
        </w:r>
        <w:r w:rsidR="00CD1DBB" w:rsidRPr="00352A1B">
          <w:rPr>
            <w:rStyle w:val="a9"/>
            <w:rFonts w:hint="eastAsia"/>
            <w:noProof/>
          </w:rPr>
          <w:t>管理人对报告期内基金估值程序等事项的说明</w:t>
        </w:r>
        <w:r w:rsidR="00CD1DBB">
          <w:rPr>
            <w:noProof/>
            <w:webHidden/>
          </w:rPr>
          <w:tab/>
        </w:r>
        <w:r w:rsidR="00CD1DBB">
          <w:rPr>
            <w:noProof/>
            <w:webHidden/>
          </w:rPr>
          <w:fldChar w:fldCharType="begin"/>
        </w:r>
        <w:r w:rsidR="00CD1DBB">
          <w:rPr>
            <w:noProof/>
            <w:webHidden/>
          </w:rPr>
          <w:instrText xml:space="preserve"> PAGEREF _Toc4058724 \h </w:instrText>
        </w:r>
        <w:r w:rsidR="00CD1DBB">
          <w:rPr>
            <w:noProof/>
            <w:webHidden/>
          </w:rPr>
        </w:r>
        <w:r w:rsidR="00CD1DBB">
          <w:rPr>
            <w:noProof/>
            <w:webHidden/>
          </w:rPr>
          <w:fldChar w:fldCharType="separate"/>
        </w:r>
        <w:r w:rsidR="00CD1DBB">
          <w:rPr>
            <w:noProof/>
            <w:webHidden/>
          </w:rPr>
          <w:t>16</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5" w:history="1">
        <w:r w:rsidR="00CD1DBB" w:rsidRPr="00352A1B">
          <w:rPr>
            <w:rStyle w:val="a9"/>
            <w:noProof/>
          </w:rPr>
          <w:t>4.8</w:t>
        </w:r>
        <w:r w:rsidR="00CD1DBB">
          <w:rPr>
            <w:rStyle w:val="a9"/>
            <w:noProof/>
          </w:rPr>
          <w:t xml:space="preserve"> </w:t>
        </w:r>
        <w:r w:rsidR="00CD1DBB" w:rsidRPr="00352A1B">
          <w:rPr>
            <w:rStyle w:val="a9"/>
            <w:rFonts w:hint="eastAsia"/>
            <w:noProof/>
          </w:rPr>
          <w:t>管理人对报告期内基金利润分配情况的说明</w:t>
        </w:r>
        <w:r w:rsidR="00CD1DBB">
          <w:rPr>
            <w:noProof/>
            <w:webHidden/>
          </w:rPr>
          <w:tab/>
        </w:r>
        <w:r w:rsidR="00CD1DBB">
          <w:rPr>
            <w:noProof/>
            <w:webHidden/>
          </w:rPr>
          <w:fldChar w:fldCharType="begin"/>
        </w:r>
        <w:r w:rsidR="00CD1DBB">
          <w:rPr>
            <w:noProof/>
            <w:webHidden/>
          </w:rPr>
          <w:instrText xml:space="preserve"> PAGEREF _Toc4058725 \h </w:instrText>
        </w:r>
        <w:r w:rsidR="00CD1DBB">
          <w:rPr>
            <w:noProof/>
            <w:webHidden/>
          </w:rPr>
        </w:r>
        <w:r w:rsidR="00CD1DBB">
          <w:rPr>
            <w:noProof/>
            <w:webHidden/>
          </w:rPr>
          <w:fldChar w:fldCharType="separate"/>
        </w:r>
        <w:r w:rsidR="00CD1DBB">
          <w:rPr>
            <w:noProof/>
            <w:webHidden/>
          </w:rPr>
          <w:t>17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6" w:history="1">
        <w:r w:rsidR="00CD1DBB" w:rsidRPr="00352A1B">
          <w:rPr>
            <w:rStyle w:val="a9"/>
            <w:noProof/>
          </w:rPr>
          <w:t>4.9</w:t>
        </w:r>
        <w:r w:rsidR="00CD1DBB">
          <w:rPr>
            <w:rStyle w:val="a9"/>
            <w:noProof/>
          </w:rPr>
          <w:t xml:space="preserve"> </w:t>
        </w:r>
        <w:r w:rsidR="00CD1DBB" w:rsidRPr="00352A1B">
          <w:rPr>
            <w:rStyle w:val="a9"/>
            <w:rFonts w:hint="eastAsia"/>
            <w:noProof/>
          </w:rPr>
          <w:t>报告期内管理人对本基金持有人数或基金资产净值预警情形的说明</w:t>
        </w:r>
        <w:r w:rsidR="00CD1DBB">
          <w:rPr>
            <w:noProof/>
            <w:webHidden/>
          </w:rPr>
          <w:tab/>
        </w:r>
        <w:r w:rsidR="00CD1DBB">
          <w:rPr>
            <w:noProof/>
            <w:webHidden/>
          </w:rPr>
          <w:fldChar w:fldCharType="begin"/>
        </w:r>
        <w:r w:rsidR="00CD1DBB">
          <w:rPr>
            <w:noProof/>
            <w:webHidden/>
          </w:rPr>
          <w:instrText xml:space="preserve"> PAGEREF _Toc4058726 \h </w:instrText>
        </w:r>
        <w:r w:rsidR="00CD1DBB">
          <w:rPr>
            <w:noProof/>
            <w:webHidden/>
          </w:rPr>
        </w:r>
        <w:r w:rsidR="00CD1DBB">
          <w:rPr>
            <w:noProof/>
            <w:webHidden/>
          </w:rPr>
          <w:fldChar w:fldCharType="separate"/>
        </w:r>
        <w:r w:rsidR="00CD1DBB">
          <w:rPr>
            <w:noProof/>
            <w:webHidden/>
          </w:rPr>
          <w:t>17</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27" w:history="1">
        <w:r w:rsidR="00CD1DBB" w:rsidRPr="00352A1B">
          <w:rPr>
            <w:rStyle w:val="a9"/>
            <w:b/>
            <w:bCs/>
            <w:noProof/>
          </w:rPr>
          <w:t xml:space="preserve">§5  </w:t>
        </w:r>
        <w:r w:rsidR="00CD1DBB" w:rsidRPr="00352A1B">
          <w:rPr>
            <w:rStyle w:val="a9"/>
            <w:rFonts w:hint="eastAsia"/>
            <w:b/>
            <w:bCs/>
            <w:noProof/>
          </w:rPr>
          <w:t>托管人报告</w:t>
        </w:r>
        <w:r w:rsidR="00CD1DBB">
          <w:rPr>
            <w:noProof/>
            <w:webHidden/>
          </w:rPr>
          <w:tab/>
        </w:r>
        <w:r w:rsidR="00CD1DBB">
          <w:rPr>
            <w:noProof/>
            <w:webHidden/>
          </w:rPr>
          <w:fldChar w:fldCharType="begin"/>
        </w:r>
        <w:r w:rsidR="00CD1DBB">
          <w:rPr>
            <w:noProof/>
            <w:webHidden/>
          </w:rPr>
          <w:instrText xml:space="preserve"> PAGEREF _Toc4058727 \h </w:instrText>
        </w:r>
        <w:r w:rsidR="00CD1DBB">
          <w:rPr>
            <w:noProof/>
            <w:webHidden/>
          </w:rPr>
        </w:r>
        <w:r w:rsidR="00CD1DBB">
          <w:rPr>
            <w:noProof/>
            <w:webHidden/>
          </w:rPr>
          <w:fldChar w:fldCharType="separate"/>
        </w:r>
        <w:r w:rsidR="00CD1DBB">
          <w:rPr>
            <w:noProof/>
            <w:webHidden/>
          </w:rPr>
          <w:t>17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8" w:history="1">
        <w:r w:rsidR="00CD1DBB" w:rsidRPr="00352A1B">
          <w:rPr>
            <w:rStyle w:val="a9"/>
            <w:noProof/>
          </w:rPr>
          <w:t xml:space="preserve">5.1 </w:t>
        </w:r>
        <w:r w:rsidR="00CD1DBB" w:rsidRPr="00352A1B">
          <w:rPr>
            <w:rStyle w:val="a9"/>
            <w:rFonts w:hint="eastAsia"/>
            <w:noProof/>
          </w:rPr>
          <w:t>报告期内本基金托管人遵规守信情况声明</w:t>
        </w:r>
        <w:r w:rsidR="00CD1DBB">
          <w:rPr>
            <w:noProof/>
            <w:webHidden/>
          </w:rPr>
          <w:tab/>
        </w:r>
        <w:r w:rsidR="00CD1DBB">
          <w:rPr>
            <w:noProof/>
            <w:webHidden/>
          </w:rPr>
          <w:fldChar w:fldCharType="begin"/>
        </w:r>
        <w:r w:rsidR="00CD1DBB">
          <w:rPr>
            <w:noProof/>
            <w:webHidden/>
          </w:rPr>
          <w:instrText xml:space="preserve"> PAGEREF _Toc4058728 \h </w:instrText>
        </w:r>
        <w:r w:rsidR="00CD1DBB">
          <w:rPr>
            <w:noProof/>
            <w:webHidden/>
          </w:rPr>
        </w:r>
        <w:r w:rsidR="00CD1DBB">
          <w:rPr>
            <w:noProof/>
            <w:webHidden/>
          </w:rPr>
          <w:fldChar w:fldCharType="separate"/>
        </w:r>
        <w:r w:rsidR="00CD1DBB">
          <w:rPr>
            <w:noProof/>
            <w:webHidden/>
          </w:rPr>
          <w:t>17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29" w:history="1">
        <w:r w:rsidR="00CD1DBB" w:rsidRPr="00352A1B">
          <w:rPr>
            <w:rStyle w:val="a9"/>
            <w:noProof/>
          </w:rPr>
          <w:t xml:space="preserve">5.2 </w:t>
        </w:r>
        <w:r w:rsidR="00CD1DBB" w:rsidRPr="00352A1B">
          <w:rPr>
            <w:rStyle w:val="a9"/>
            <w:rFonts w:hint="eastAsia"/>
            <w:noProof/>
          </w:rPr>
          <w:t>托管人对报告期内本基金投资运作遵规守信、净值计算、利润分配等情况的说明</w:t>
        </w:r>
        <w:r w:rsidR="00CD1DBB">
          <w:rPr>
            <w:noProof/>
            <w:webHidden/>
          </w:rPr>
          <w:tab/>
        </w:r>
        <w:r w:rsidR="00CD1DBB">
          <w:rPr>
            <w:noProof/>
            <w:webHidden/>
          </w:rPr>
          <w:fldChar w:fldCharType="begin"/>
        </w:r>
        <w:r w:rsidR="00CD1DBB">
          <w:rPr>
            <w:noProof/>
            <w:webHidden/>
          </w:rPr>
          <w:instrText xml:space="preserve"> PAGEREF _Toc4058729 \h </w:instrText>
        </w:r>
        <w:r w:rsidR="00CD1DBB">
          <w:rPr>
            <w:noProof/>
            <w:webHidden/>
          </w:rPr>
        </w:r>
        <w:r w:rsidR="00CD1DBB">
          <w:rPr>
            <w:noProof/>
            <w:webHidden/>
          </w:rPr>
          <w:fldChar w:fldCharType="separate"/>
        </w:r>
        <w:r w:rsidR="00CD1DBB">
          <w:rPr>
            <w:noProof/>
            <w:webHidden/>
          </w:rPr>
          <w:t>17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0" w:history="1">
        <w:r w:rsidR="00CD1DBB" w:rsidRPr="00352A1B">
          <w:rPr>
            <w:rStyle w:val="a9"/>
            <w:noProof/>
          </w:rPr>
          <w:t xml:space="preserve">5.3 </w:t>
        </w:r>
        <w:r w:rsidR="00CD1DBB" w:rsidRPr="00352A1B">
          <w:rPr>
            <w:rStyle w:val="a9"/>
            <w:rFonts w:hint="eastAsia"/>
            <w:noProof/>
          </w:rPr>
          <w:t>托管人对本年度报告中财务信息等内容的真实、准确和完整发表意见</w:t>
        </w:r>
        <w:r w:rsidR="00CD1DBB">
          <w:rPr>
            <w:noProof/>
            <w:webHidden/>
          </w:rPr>
          <w:tab/>
        </w:r>
        <w:r w:rsidR="00CD1DBB">
          <w:rPr>
            <w:noProof/>
            <w:webHidden/>
          </w:rPr>
          <w:fldChar w:fldCharType="begin"/>
        </w:r>
        <w:r w:rsidR="00CD1DBB">
          <w:rPr>
            <w:noProof/>
            <w:webHidden/>
          </w:rPr>
          <w:instrText xml:space="preserve"> PAGEREF _Toc4058730 \h </w:instrText>
        </w:r>
        <w:r w:rsidR="00CD1DBB">
          <w:rPr>
            <w:noProof/>
            <w:webHidden/>
          </w:rPr>
        </w:r>
        <w:r w:rsidR="00CD1DBB">
          <w:rPr>
            <w:noProof/>
            <w:webHidden/>
          </w:rPr>
          <w:fldChar w:fldCharType="separate"/>
        </w:r>
        <w:r w:rsidR="00CD1DBB">
          <w:rPr>
            <w:noProof/>
            <w:webHidden/>
          </w:rPr>
          <w:t>17</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31" w:history="1">
        <w:r w:rsidR="00CD1DBB" w:rsidRPr="00352A1B">
          <w:rPr>
            <w:rStyle w:val="a9"/>
            <w:b/>
            <w:bCs/>
            <w:noProof/>
          </w:rPr>
          <w:t xml:space="preserve">§6  </w:t>
        </w:r>
        <w:r w:rsidR="00CD1DBB" w:rsidRPr="00352A1B">
          <w:rPr>
            <w:rStyle w:val="a9"/>
            <w:rFonts w:hint="eastAsia"/>
            <w:b/>
            <w:bCs/>
            <w:noProof/>
          </w:rPr>
          <w:t>审计报告</w:t>
        </w:r>
        <w:r w:rsidR="00CD1DBB">
          <w:rPr>
            <w:noProof/>
            <w:webHidden/>
          </w:rPr>
          <w:tab/>
        </w:r>
        <w:r w:rsidR="00CD1DBB">
          <w:rPr>
            <w:noProof/>
            <w:webHidden/>
          </w:rPr>
          <w:fldChar w:fldCharType="begin"/>
        </w:r>
        <w:r w:rsidR="00CD1DBB">
          <w:rPr>
            <w:noProof/>
            <w:webHidden/>
          </w:rPr>
          <w:instrText xml:space="preserve"> PAGEREF _Toc4058731 \h </w:instrText>
        </w:r>
        <w:r w:rsidR="00CD1DBB">
          <w:rPr>
            <w:noProof/>
            <w:webHidden/>
          </w:rPr>
        </w:r>
        <w:r w:rsidR="00CD1DBB">
          <w:rPr>
            <w:noProof/>
            <w:webHidden/>
          </w:rPr>
          <w:fldChar w:fldCharType="separate"/>
        </w:r>
        <w:r w:rsidR="00CD1DBB">
          <w:rPr>
            <w:noProof/>
            <w:webHidden/>
          </w:rPr>
          <w:t>18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2" w:history="1">
        <w:r w:rsidR="00CD1DBB" w:rsidRPr="00352A1B">
          <w:rPr>
            <w:rStyle w:val="a9"/>
            <w:noProof/>
          </w:rPr>
          <w:t xml:space="preserve">6.1 </w:t>
        </w:r>
        <w:r w:rsidR="00CD1DBB" w:rsidRPr="00352A1B">
          <w:rPr>
            <w:rStyle w:val="a9"/>
            <w:rFonts w:hint="eastAsia"/>
            <w:noProof/>
          </w:rPr>
          <w:t>审计意见</w:t>
        </w:r>
        <w:r w:rsidR="00CD1DBB">
          <w:rPr>
            <w:noProof/>
            <w:webHidden/>
          </w:rPr>
          <w:tab/>
        </w:r>
        <w:r w:rsidR="00CD1DBB">
          <w:rPr>
            <w:noProof/>
            <w:webHidden/>
          </w:rPr>
          <w:fldChar w:fldCharType="begin"/>
        </w:r>
        <w:r w:rsidR="00CD1DBB">
          <w:rPr>
            <w:noProof/>
            <w:webHidden/>
          </w:rPr>
          <w:instrText xml:space="preserve"> PAGEREF _Toc4058732 \h </w:instrText>
        </w:r>
        <w:r w:rsidR="00CD1DBB">
          <w:rPr>
            <w:noProof/>
            <w:webHidden/>
          </w:rPr>
        </w:r>
        <w:r w:rsidR="00CD1DBB">
          <w:rPr>
            <w:noProof/>
            <w:webHidden/>
          </w:rPr>
          <w:fldChar w:fldCharType="separate"/>
        </w:r>
        <w:r w:rsidR="00CD1DBB">
          <w:rPr>
            <w:noProof/>
            <w:webHidden/>
          </w:rPr>
          <w:t>18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3" w:history="1">
        <w:r w:rsidR="00CD1DBB" w:rsidRPr="00352A1B">
          <w:rPr>
            <w:rStyle w:val="a9"/>
            <w:noProof/>
          </w:rPr>
          <w:t xml:space="preserve">6.2 </w:t>
        </w:r>
        <w:r w:rsidR="00CD1DBB" w:rsidRPr="00352A1B">
          <w:rPr>
            <w:rStyle w:val="a9"/>
            <w:rFonts w:hint="eastAsia"/>
            <w:noProof/>
          </w:rPr>
          <w:t>形成审计意见的基础</w:t>
        </w:r>
        <w:r w:rsidR="00CD1DBB">
          <w:rPr>
            <w:noProof/>
            <w:webHidden/>
          </w:rPr>
          <w:tab/>
        </w:r>
        <w:r w:rsidR="00CD1DBB">
          <w:rPr>
            <w:noProof/>
            <w:webHidden/>
          </w:rPr>
          <w:fldChar w:fldCharType="begin"/>
        </w:r>
        <w:r w:rsidR="00CD1DBB">
          <w:rPr>
            <w:noProof/>
            <w:webHidden/>
          </w:rPr>
          <w:instrText xml:space="preserve"> PAGEREF _Toc4058733 \h </w:instrText>
        </w:r>
        <w:r w:rsidR="00CD1DBB">
          <w:rPr>
            <w:noProof/>
            <w:webHidden/>
          </w:rPr>
        </w:r>
        <w:r w:rsidR="00CD1DBB">
          <w:rPr>
            <w:noProof/>
            <w:webHidden/>
          </w:rPr>
          <w:fldChar w:fldCharType="separate"/>
        </w:r>
        <w:r w:rsidR="00CD1DBB">
          <w:rPr>
            <w:noProof/>
            <w:webHidden/>
          </w:rPr>
          <w:t>18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4" w:history="1">
        <w:r w:rsidR="00CD1DBB" w:rsidRPr="00352A1B">
          <w:rPr>
            <w:rStyle w:val="a9"/>
            <w:noProof/>
          </w:rPr>
          <w:t xml:space="preserve">6.3 </w:t>
        </w:r>
        <w:r w:rsidR="00CD1DBB" w:rsidRPr="00352A1B">
          <w:rPr>
            <w:rStyle w:val="a9"/>
            <w:rFonts w:hint="eastAsia"/>
            <w:noProof/>
          </w:rPr>
          <w:t>管理层和治理层对财务报表的责任</w:t>
        </w:r>
        <w:r w:rsidR="00CD1DBB">
          <w:rPr>
            <w:noProof/>
            <w:webHidden/>
          </w:rPr>
          <w:tab/>
        </w:r>
        <w:r w:rsidR="00CD1DBB">
          <w:rPr>
            <w:noProof/>
            <w:webHidden/>
          </w:rPr>
          <w:fldChar w:fldCharType="begin"/>
        </w:r>
        <w:r w:rsidR="00CD1DBB">
          <w:rPr>
            <w:noProof/>
            <w:webHidden/>
          </w:rPr>
          <w:instrText xml:space="preserve"> PAGEREF _Toc4058734 \h </w:instrText>
        </w:r>
        <w:r w:rsidR="00CD1DBB">
          <w:rPr>
            <w:noProof/>
            <w:webHidden/>
          </w:rPr>
        </w:r>
        <w:r w:rsidR="00CD1DBB">
          <w:rPr>
            <w:noProof/>
            <w:webHidden/>
          </w:rPr>
          <w:fldChar w:fldCharType="separate"/>
        </w:r>
        <w:r w:rsidR="00CD1DBB">
          <w:rPr>
            <w:noProof/>
            <w:webHidden/>
          </w:rPr>
          <w:t>18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5" w:history="1">
        <w:r w:rsidR="00CD1DBB" w:rsidRPr="00352A1B">
          <w:rPr>
            <w:rStyle w:val="a9"/>
            <w:noProof/>
          </w:rPr>
          <w:t xml:space="preserve">6.4 </w:t>
        </w:r>
        <w:r w:rsidR="00CD1DBB" w:rsidRPr="00352A1B">
          <w:rPr>
            <w:rStyle w:val="a9"/>
            <w:rFonts w:hint="eastAsia"/>
            <w:noProof/>
          </w:rPr>
          <w:t>注册会计师对财务报表审计的责任</w:t>
        </w:r>
        <w:r w:rsidR="00CD1DBB">
          <w:rPr>
            <w:noProof/>
            <w:webHidden/>
          </w:rPr>
          <w:tab/>
        </w:r>
        <w:r w:rsidR="00CD1DBB">
          <w:rPr>
            <w:noProof/>
            <w:webHidden/>
          </w:rPr>
          <w:fldChar w:fldCharType="begin"/>
        </w:r>
        <w:r w:rsidR="00CD1DBB">
          <w:rPr>
            <w:noProof/>
            <w:webHidden/>
          </w:rPr>
          <w:instrText xml:space="preserve"> PAGEREF _Toc4058735 \h </w:instrText>
        </w:r>
        <w:r w:rsidR="00CD1DBB">
          <w:rPr>
            <w:noProof/>
            <w:webHidden/>
          </w:rPr>
        </w:r>
        <w:r w:rsidR="00CD1DBB">
          <w:rPr>
            <w:noProof/>
            <w:webHidden/>
          </w:rPr>
          <w:fldChar w:fldCharType="separate"/>
        </w:r>
        <w:r w:rsidR="00CD1DBB">
          <w:rPr>
            <w:noProof/>
            <w:webHidden/>
          </w:rPr>
          <w:t>18</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36" w:history="1">
        <w:r w:rsidR="00CD1DBB" w:rsidRPr="00352A1B">
          <w:rPr>
            <w:rStyle w:val="a9"/>
            <w:b/>
            <w:bCs/>
            <w:noProof/>
          </w:rPr>
          <w:t>§7</w:t>
        </w:r>
        <w:r w:rsidR="00CD1DBB" w:rsidRPr="00352A1B">
          <w:rPr>
            <w:rStyle w:val="a9"/>
            <w:rFonts w:hint="eastAsia"/>
            <w:b/>
            <w:bCs/>
            <w:noProof/>
          </w:rPr>
          <w:t>年度财务报表</w:t>
        </w:r>
        <w:r w:rsidR="00CD1DBB">
          <w:rPr>
            <w:noProof/>
            <w:webHidden/>
          </w:rPr>
          <w:tab/>
        </w:r>
        <w:r w:rsidR="00CD1DBB">
          <w:rPr>
            <w:noProof/>
            <w:webHidden/>
          </w:rPr>
          <w:fldChar w:fldCharType="begin"/>
        </w:r>
        <w:r w:rsidR="00CD1DBB">
          <w:rPr>
            <w:noProof/>
            <w:webHidden/>
          </w:rPr>
          <w:instrText xml:space="preserve"> PAGEREF _Toc4058736 \h </w:instrText>
        </w:r>
        <w:r w:rsidR="00CD1DBB">
          <w:rPr>
            <w:noProof/>
            <w:webHidden/>
          </w:rPr>
        </w:r>
        <w:r w:rsidR="00CD1DBB">
          <w:rPr>
            <w:noProof/>
            <w:webHidden/>
          </w:rPr>
          <w:fldChar w:fldCharType="separate"/>
        </w:r>
        <w:r w:rsidR="00CD1DBB">
          <w:rPr>
            <w:noProof/>
            <w:webHidden/>
          </w:rPr>
          <w:t>19</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7" w:history="1">
        <w:r w:rsidR="00CD1DBB" w:rsidRPr="00352A1B">
          <w:rPr>
            <w:rStyle w:val="a9"/>
            <w:noProof/>
          </w:rPr>
          <w:t xml:space="preserve">7.1 </w:t>
        </w:r>
        <w:r w:rsidR="00CD1DBB" w:rsidRPr="00352A1B">
          <w:rPr>
            <w:rStyle w:val="a9"/>
            <w:rFonts w:hint="eastAsia"/>
            <w:noProof/>
          </w:rPr>
          <w:t>资产负债表</w:t>
        </w:r>
        <w:r w:rsidR="00CD1DBB">
          <w:rPr>
            <w:noProof/>
            <w:webHidden/>
          </w:rPr>
          <w:tab/>
        </w:r>
        <w:r w:rsidR="00CD1DBB">
          <w:rPr>
            <w:noProof/>
            <w:webHidden/>
          </w:rPr>
          <w:fldChar w:fldCharType="begin"/>
        </w:r>
        <w:r w:rsidR="00CD1DBB">
          <w:rPr>
            <w:noProof/>
            <w:webHidden/>
          </w:rPr>
          <w:instrText xml:space="preserve"> PAGEREF _Toc4058737 \h </w:instrText>
        </w:r>
        <w:r w:rsidR="00CD1DBB">
          <w:rPr>
            <w:noProof/>
            <w:webHidden/>
          </w:rPr>
        </w:r>
        <w:r w:rsidR="00CD1DBB">
          <w:rPr>
            <w:noProof/>
            <w:webHidden/>
          </w:rPr>
          <w:fldChar w:fldCharType="separate"/>
        </w:r>
        <w:r w:rsidR="00CD1DBB">
          <w:rPr>
            <w:noProof/>
            <w:webHidden/>
          </w:rPr>
          <w:t>19</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8" w:history="1">
        <w:r w:rsidR="00CD1DBB" w:rsidRPr="00352A1B">
          <w:rPr>
            <w:rStyle w:val="a9"/>
            <w:noProof/>
          </w:rPr>
          <w:t xml:space="preserve">7.2 </w:t>
        </w:r>
        <w:r w:rsidR="00CD1DBB" w:rsidRPr="00352A1B">
          <w:rPr>
            <w:rStyle w:val="a9"/>
            <w:rFonts w:hint="eastAsia"/>
            <w:noProof/>
          </w:rPr>
          <w:t>利润表</w:t>
        </w:r>
        <w:r w:rsidR="00CD1DBB">
          <w:rPr>
            <w:noProof/>
            <w:webHidden/>
          </w:rPr>
          <w:tab/>
        </w:r>
        <w:r w:rsidR="00CD1DBB">
          <w:rPr>
            <w:noProof/>
            <w:webHidden/>
          </w:rPr>
          <w:fldChar w:fldCharType="begin"/>
        </w:r>
        <w:r w:rsidR="00CD1DBB">
          <w:rPr>
            <w:noProof/>
            <w:webHidden/>
          </w:rPr>
          <w:instrText xml:space="preserve"> PAGEREF _Toc4058738 \h </w:instrText>
        </w:r>
        <w:r w:rsidR="00CD1DBB">
          <w:rPr>
            <w:noProof/>
            <w:webHidden/>
          </w:rPr>
        </w:r>
        <w:r w:rsidR="00CD1DBB">
          <w:rPr>
            <w:noProof/>
            <w:webHidden/>
          </w:rPr>
          <w:fldChar w:fldCharType="separate"/>
        </w:r>
        <w:r w:rsidR="00CD1DBB">
          <w:rPr>
            <w:noProof/>
            <w:webHidden/>
          </w:rPr>
          <w:t>21</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39" w:history="1">
        <w:r w:rsidR="00CD1DBB" w:rsidRPr="00352A1B">
          <w:rPr>
            <w:rStyle w:val="a9"/>
            <w:noProof/>
          </w:rPr>
          <w:t xml:space="preserve">7.3 </w:t>
        </w:r>
        <w:r w:rsidR="00CD1DBB" w:rsidRPr="00352A1B">
          <w:rPr>
            <w:rStyle w:val="a9"/>
            <w:rFonts w:hint="eastAsia"/>
            <w:noProof/>
          </w:rPr>
          <w:t>所有者权益（基金净值）变动表</w:t>
        </w:r>
        <w:r w:rsidR="00CD1DBB">
          <w:rPr>
            <w:noProof/>
            <w:webHidden/>
          </w:rPr>
          <w:tab/>
        </w:r>
        <w:r w:rsidR="00CD1DBB">
          <w:rPr>
            <w:noProof/>
            <w:webHidden/>
          </w:rPr>
          <w:fldChar w:fldCharType="begin"/>
        </w:r>
        <w:r w:rsidR="00CD1DBB">
          <w:rPr>
            <w:noProof/>
            <w:webHidden/>
          </w:rPr>
          <w:instrText xml:space="preserve"> PAGEREF _Toc4058739 \h </w:instrText>
        </w:r>
        <w:r w:rsidR="00CD1DBB">
          <w:rPr>
            <w:noProof/>
            <w:webHidden/>
          </w:rPr>
        </w:r>
        <w:r w:rsidR="00CD1DBB">
          <w:rPr>
            <w:noProof/>
            <w:webHidden/>
          </w:rPr>
          <w:fldChar w:fldCharType="separate"/>
        </w:r>
        <w:r w:rsidR="00CD1DBB">
          <w:rPr>
            <w:noProof/>
            <w:webHidden/>
          </w:rPr>
          <w:t>22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0" w:history="1">
        <w:r w:rsidR="00CD1DBB" w:rsidRPr="00352A1B">
          <w:rPr>
            <w:rStyle w:val="a9"/>
            <w:noProof/>
          </w:rPr>
          <w:t xml:space="preserve">7.4 </w:t>
        </w:r>
        <w:r w:rsidR="00CD1DBB" w:rsidRPr="00352A1B">
          <w:rPr>
            <w:rStyle w:val="a9"/>
            <w:rFonts w:hint="eastAsia"/>
            <w:noProof/>
          </w:rPr>
          <w:t>报表附注</w:t>
        </w:r>
        <w:r w:rsidR="00CD1DBB">
          <w:rPr>
            <w:noProof/>
            <w:webHidden/>
          </w:rPr>
          <w:tab/>
        </w:r>
        <w:r w:rsidR="00CD1DBB">
          <w:rPr>
            <w:noProof/>
            <w:webHidden/>
          </w:rPr>
          <w:fldChar w:fldCharType="begin"/>
        </w:r>
        <w:r w:rsidR="00CD1DBB">
          <w:rPr>
            <w:noProof/>
            <w:webHidden/>
          </w:rPr>
          <w:instrText xml:space="preserve"> PAGEREF _Toc4058740 \h </w:instrText>
        </w:r>
        <w:r w:rsidR="00CD1DBB">
          <w:rPr>
            <w:noProof/>
            <w:webHidden/>
          </w:rPr>
        </w:r>
        <w:r w:rsidR="00CD1DBB">
          <w:rPr>
            <w:noProof/>
            <w:webHidden/>
          </w:rPr>
          <w:fldChar w:fldCharType="separate"/>
        </w:r>
        <w:r w:rsidR="00CD1DBB">
          <w:rPr>
            <w:noProof/>
            <w:webHidden/>
          </w:rPr>
          <w:t>24</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41" w:history="1">
        <w:r w:rsidR="00CD1DBB" w:rsidRPr="00352A1B">
          <w:rPr>
            <w:rStyle w:val="a9"/>
            <w:b/>
            <w:bCs/>
            <w:noProof/>
          </w:rPr>
          <w:t>§8</w:t>
        </w:r>
        <w:r w:rsidR="00CD1DBB" w:rsidRPr="00352A1B">
          <w:rPr>
            <w:rStyle w:val="a9"/>
            <w:rFonts w:hint="eastAsia"/>
            <w:b/>
            <w:bCs/>
            <w:noProof/>
          </w:rPr>
          <w:t>投资组合报告</w:t>
        </w:r>
        <w:r w:rsidR="00CD1DBB">
          <w:rPr>
            <w:noProof/>
            <w:webHidden/>
          </w:rPr>
          <w:tab/>
        </w:r>
        <w:r w:rsidR="00CD1DBB">
          <w:rPr>
            <w:noProof/>
            <w:webHidden/>
          </w:rPr>
          <w:fldChar w:fldCharType="begin"/>
        </w:r>
        <w:r w:rsidR="00CD1DBB">
          <w:rPr>
            <w:noProof/>
            <w:webHidden/>
          </w:rPr>
          <w:instrText xml:space="preserve"> PAGEREF _Toc4058741 \h </w:instrText>
        </w:r>
        <w:r w:rsidR="00CD1DBB">
          <w:rPr>
            <w:noProof/>
            <w:webHidden/>
          </w:rPr>
        </w:r>
        <w:r w:rsidR="00CD1DBB">
          <w:rPr>
            <w:noProof/>
            <w:webHidden/>
          </w:rPr>
          <w:fldChar w:fldCharType="separate"/>
        </w:r>
        <w:r w:rsidR="00CD1DBB">
          <w:rPr>
            <w:noProof/>
            <w:webHidden/>
          </w:rPr>
          <w:t>50</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2" w:history="1">
        <w:r w:rsidR="00245253">
          <w:rPr>
            <w:rStyle w:val="a9"/>
            <w:noProof/>
          </w:rPr>
          <w:t>8.1</w:t>
        </w:r>
        <w:r w:rsidR="00CD1DBB" w:rsidRPr="00352A1B">
          <w:rPr>
            <w:rStyle w:val="a9"/>
            <w:rFonts w:hint="eastAsia"/>
            <w:noProof/>
          </w:rPr>
          <w:t>期末基金资产组合情况</w:t>
        </w:r>
        <w:r w:rsidR="00CD1DBB">
          <w:rPr>
            <w:noProof/>
            <w:webHidden/>
          </w:rPr>
          <w:tab/>
        </w:r>
        <w:r w:rsidR="00CD1DBB">
          <w:rPr>
            <w:noProof/>
            <w:webHidden/>
          </w:rPr>
          <w:fldChar w:fldCharType="begin"/>
        </w:r>
        <w:r w:rsidR="00CD1DBB">
          <w:rPr>
            <w:noProof/>
            <w:webHidden/>
          </w:rPr>
          <w:instrText xml:space="preserve"> PAGEREF _Toc4058742 \h </w:instrText>
        </w:r>
        <w:r w:rsidR="00CD1DBB">
          <w:rPr>
            <w:noProof/>
            <w:webHidden/>
          </w:rPr>
        </w:r>
        <w:r w:rsidR="00CD1DBB">
          <w:rPr>
            <w:noProof/>
            <w:webHidden/>
          </w:rPr>
          <w:fldChar w:fldCharType="separate"/>
        </w:r>
        <w:r w:rsidR="00CD1DBB">
          <w:rPr>
            <w:noProof/>
            <w:webHidden/>
          </w:rPr>
          <w:t>50</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3" w:history="1">
        <w:r w:rsidR="00CD1DBB" w:rsidRPr="00352A1B">
          <w:rPr>
            <w:rStyle w:val="a9"/>
            <w:noProof/>
          </w:rPr>
          <w:t>8.2</w:t>
        </w:r>
        <w:r w:rsidR="00CD1DBB" w:rsidRPr="00352A1B">
          <w:rPr>
            <w:rStyle w:val="a9"/>
            <w:rFonts w:hint="eastAsia"/>
            <w:noProof/>
          </w:rPr>
          <w:t>期末按行业分类的股票投资组合</w:t>
        </w:r>
        <w:r w:rsidR="00CD1DBB">
          <w:rPr>
            <w:noProof/>
            <w:webHidden/>
          </w:rPr>
          <w:tab/>
        </w:r>
        <w:r w:rsidR="00CD1DBB">
          <w:rPr>
            <w:noProof/>
            <w:webHidden/>
          </w:rPr>
          <w:fldChar w:fldCharType="begin"/>
        </w:r>
        <w:r w:rsidR="00CD1DBB">
          <w:rPr>
            <w:noProof/>
            <w:webHidden/>
          </w:rPr>
          <w:instrText xml:space="preserve"> PAGEREF _Toc4058743 \h </w:instrText>
        </w:r>
        <w:r w:rsidR="00CD1DBB">
          <w:rPr>
            <w:noProof/>
            <w:webHidden/>
          </w:rPr>
        </w:r>
        <w:r w:rsidR="00CD1DBB">
          <w:rPr>
            <w:noProof/>
            <w:webHidden/>
          </w:rPr>
          <w:fldChar w:fldCharType="separate"/>
        </w:r>
        <w:r w:rsidR="00CD1DBB">
          <w:rPr>
            <w:noProof/>
            <w:webHidden/>
          </w:rPr>
          <w:t>50</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4" w:history="1">
        <w:r w:rsidR="00CD1DBB" w:rsidRPr="00352A1B">
          <w:rPr>
            <w:rStyle w:val="a9"/>
            <w:noProof/>
          </w:rPr>
          <w:t>8.3</w:t>
        </w:r>
        <w:r w:rsidR="00CD1DBB" w:rsidRPr="00352A1B">
          <w:rPr>
            <w:rStyle w:val="a9"/>
            <w:rFonts w:hint="eastAsia"/>
            <w:noProof/>
          </w:rPr>
          <w:t>期末按公允价值占基金资产净值比例大小排序的所有股票投资明细</w:t>
        </w:r>
        <w:r w:rsidR="00CD1DBB">
          <w:rPr>
            <w:noProof/>
            <w:webHidden/>
          </w:rPr>
          <w:tab/>
        </w:r>
        <w:r w:rsidR="00CD1DBB">
          <w:rPr>
            <w:noProof/>
            <w:webHidden/>
          </w:rPr>
          <w:fldChar w:fldCharType="begin"/>
        </w:r>
        <w:r w:rsidR="00CD1DBB">
          <w:rPr>
            <w:noProof/>
            <w:webHidden/>
          </w:rPr>
          <w:instrText xml:space="preserve"> PAGEREF _Toc4058744 \h </w:instrText>
        </w:r>
        <w:r w:rsidR="00CD1DBB">
          <w:rPr>
            <w:noProof/>
            <w:webHidden/>
          </w:rPr>
        </w:r>
        <w:r w:rsidR="00CD1DBB">
          <w:rPr>
            <w:noProof/>
            <w:webHidden/>
          </w:rPr>
          <w:fldChar w:fldCharType="separate"/>
        </w:r>
        <w:r w:rsidR="00CD1DBB">
          <w:rPr>
            <w:noProof/>
            <w:webHidden/>
          </w:rPr>
          <w:t>51</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5" w:history="1">
        <w:r w:rsidR="00CD1DBB" w:rsidRPr="00352A1B">
          <w:rPr>
            <w:rStyle w:val="a9"/>
            <w:noProof/>
          </w:rPr>
          <w:t>8.4</w:t>
        </w:r>
        <w:r w:rsidR="00CD1DBB" w:rsidRPr="00352A1B">
          <w:rPr>
            <w:rStyle w:val="a9"/>
            <w:rFonts w:hint="eastAsia"/>
            <w:noProof/>
          </w:rPr>
          <w:t>报告期内股票投资组合的重大变动</w:t>
        </w:r>
        <w:r w:rsidR="00CD1DBB">
          <w:rPr>
            <w:noProof/>
            <w:webHidden/>
          </w:rPr>
          <w:tab/>
        </w:r>
        <w:r w:rsidR="00CD1DBB">
          <w:rPr>
            <w:noProof/>
            <w:webHidden/>
          </w:rPr>
          <w:fldChar w:fldCharType="begin"/>
        </w:r>
        <w:r w:rsidR="00CD1DBB">
          <w:rPr>
            <w:noProof/>
            <w:webHidden/>
          </w:rPr>
          <w:instrText xml:space="preserve"> PAGEREF _Toc4058745 \h </w:instrText>
        </w:r>
        <w:r w:rsidR="00CD1DBB">
          <w:rPr>
            <w:noProof/>
            <w:webHidden/>
          </w:rPr>
        </w:r>
        <w:r w:rsidR="00CD1DBB">
          <w:rPr>
            <w:noProof/>
            <w:webHidden/>
          </w:rPr>
          <w:fldChar w:fldCharType="separate"/>
        </w:r>
        <w:r w:rsidR="00CD1DBB">
          <w:rPr>
            <w:noProof/>
            <w:webHidden/>
          </w:rPr>
          <w:t>52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6" w:history="1">
        <w:r w:rsidR="00CD1DBB" w:rsidRPr="00352A1B">
          <w:rPr>
            <w:rStyle w:val="a9"/>
            <w:noProof/>
          </w:rPr>
          <w:t>8.5</w:t>
        </w:r>
        <w:r w:rsidR="00CD1DBB" w:rsidRPr="00352A1B">
          <w:rPr>
            <w:rStyle w:val="a9"/>
            <w:rFonts w:hint="eastAsia"/>
            <w:noProof/>
          </w:rPr>
          <w:t>期末按债券品种分类的债券投资组合</w:t>
        </w:r>
        <w:r w:rsidR="00CD1DBB">
          <w:rPr>
            <w:noProof/>
            <w:webHidden/>
          </w:rPr>
          <w:tab/>
        </w:r>
        <w:r w:rsidR="00CD1DBB">
          <w:rPr>
            <w:noProof/>
            <w:webHidden/>
          </w:rPr>
          <w:fldChar w:fldCharType="begin"/>
        </w:r>
        <w:r w:rsidR="00CD1DBB">
          <w:rPr>
            <w:noProof/>
            <w:webHidden/>
          </w:rPr>
          <w:instrText xml:space="preserve"> PAGEREF _Toc4058746 \h </w:instrText>
        </w:r>
        <w:r w:rsidR="00CD1DBB">
          <w:rPr>
            <w:noProof/>
            <w:webHidden/>
          </w:rPr>
        </w:r>
        <w:r w:rsidR="00CD1DBB">
          <w:rPr>
            <w:noProof/>
            <w:webHidden/>
          </w:rPr>
          <w:fldChar w:fldCharType="separate"/>
        </w:r>
        <w:r w:rsidR="00CD1DBB">
          <w:rPr>
            <w:noProof/>
            <w:webHidden/>
          </w:rPr>
          <w:t>54</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7" w:history="1">
        <w:r w:rsidR="00CD1DBB" w:rsidRPr="00352A1B">
          <w:rPr>
            <w:rStyle w:val="a9"/>
            <w:noProof/>
          </w:rPr>
          <w:t>8.6</w:t>
        </w:r>
        <w:r w:rsidR="00CD1DBB" w:rsidRPr="00352A1B">
          <w:rPr>
            <w:rStyle w:val="a9"/>
            <w:rFonts w:hint="eastAsia"/>
            <w:noProof/>
          </w:rPr>
          <w:t>期末按公允价值占基金资产净值比例大小排序的前五名债券投资明细</w:t>
        </w:r>
        <w:r w:rsidR="00CD1DBB">
          <w:rPr>
            <w:noProof/>
            <w:webHidden/>
          </w:rPr>
          <w:tab/>
        </w:r>
        <w:r w:rsidR="00CD1DBB">
          <w:rPr>
            <w:noProof/>
            <w:webHidden/>
          </w:rPr>
          <w:fldChar w:fldCharType="begin"/>
        </w:r>
        <w:r w:rsidR="00CD1DBB">
          <w:rPr>
            <w:noProof/>
            <w:webHidden/>
          </w:rPr>
          <w:instrText xml:space="preserve"> PAGEREF _Toc4058747 \h </w:instrText>
        </w:r>
        <w:r w:rsidR="00CD1DBB">
          <w:rPr>
            <w:noProof/>
            <w:webHidden/>
          </w:rPr>
        </w:r>
        <w:r w:rsidR="00CD1DBB">
          <w:rPr>
            <w:noProof/>
            <w:webHidden/>
          </w:rPr>
          <w:fldChar w:fldCharType="separate"/>
        </w:r>
        <w:r w:rsidR="00CD1DBB">
          <w:rPr>
            <w:noProof/>
            <w:webHidden/>
          </w:rPr>
          <w:t>54</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8" w:history="1">
        <w:r w:rsidR="00CD1DBB" w:rsidRPr="00352A1B">
          <w:rPr>
            <w:rStyle w:val="a9"/>
            <w:noProof/>
          </w:rPr>
          <w:t>8.7</w:t>
        </w:r>
        <w:r w:rsidR="00CD1DBB" w:rsidRPr="00352A1B">
          <w:rPr>
            <w:rStyle w:val="a9"/>
            <w:rFonts w:hint="eastAsia"/>
            <w:noProof/>
          </w:rPr>
          <w:t>期末按公允价值占基金资产净值比例大小排序的所有资产支持证券投资明细</w:t>
        </w:r>
        <w:r w:rsidR="00CD1DBB">
          <w:rPr>
            <w:noProof/>
            <w:webHidden/>
          </w:rPr>
          <w:tab/>
        </w:r>
        <w:r w:rsidR="00CD1DBB">
          <w:rPr>
            <w:noProof/>
            <w:webHidden/>
          </w:rPr>
          <w:fldChar w:fldCharType="begin"/>
        </w:r>
        <w:r w:rsidR="00CD1DBB">
          <w:rPr>
            <w:noProof/>
            <w:webHidden/>
          </w:rPr>
          <w:instrText xml:space="preserve"> PAGEREF _Toc4058748 \h </w:instrText>
        </w:r>
        <w:r w:rsidR="00CD1DBB">
          <w:rPr>
            <w:noProof/>
            <w:webHidden/>
          </w:rPr>
        </w:r>
        <w:r w:rsidR="00CD1DBB">
          <w:rPr>
            <w:noProof/>
            <w:webHidden/>
          </w:rPr>
          <w:fldChar w:fldCharType="separate"/>
        </w:r>
        <w:r w:rsidR="00CD1DBB">
          <w:rPr>
            <w:noProof/>
            <w:webHidden/>
          </w:rPr>
          <w:t>54</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49" w:history="1">
        <w:r w:rsidR="00CD1DBB" w:rsidRPr="00352A1B">
          <w:rPr>
            <w:rStyle w:val="a9"/>
            <w:noProof/>
          </w:rPr>
          <w:t>8.8</w:t>
        </w:r>
        <w:r w:rsidR="00CD1DBB" w:rsidRPr="00352A1B">
          <w:rPr>
            <w:rStyle w:val="a9"/>
            <w:rFonts w:hint="eastAsia"/>
            <w:noProof/>
          </w:rPr>
          <w:t>报告期末按公允价值占基金资产净值比例大小排序的前五名贵金属投资明细</w:t>
        </w:r>
        <w:r w:rsidR="00CD1DBB">
          <w:rPr>
            <w:noProof/>
            <w:webHidden/>
          </w:rPr>
          <w:tab/>
        </w:r>
        <w:r w:rsidR="00CD1DBB">
          <w:rPr>
            <w:noProof/>
            <w:webHidden/>
          </w:rPr>
          <w:fldChar w:fldCharType="begin"/>
        </w:r>
        <w:r w:rsidR="00CD1DBB">
          <w:rPr>
            <w:noProof/>
            <w:webHidden/>
          </w:rPr>
          <w:instrText xml:space="preserve"> PAGEREF _Toc4058749 \h </w:instrText>
        </w:r>
        <w:r w:rsidR="00CD1DBB">
          <w:rPr>
            <w:noProof/>
            <w:webHidden/>
          </w:rPr>
        </w:r>
        <w:r w:rsidR="00CD1DBB">
          <w:rPr>
            <w:noProof/>
            <w:webHidden/>
          </w:rPr>
          <w:fldChar w:fldCharType="separate"/>
        </w:r>
        <w:r w:rsidR="00CD1DBB">
          <w:rPr>
            <w:noProof/>
            <w:webHidden/>
          </w:rPr>
          <w:t>55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0" w:history="1">
        <w:r w:rsidR="00CD1DBB" w:rsidRPr="00352A1B">
          <w:rPr>
            <w:rStyle w:val="a9"/>
            <w:noProof/>
          </w:rPr>
          <w:t>8.9</w:t>
        </w:r>
        <w:r w:rsidR="00CD1DBB" w:rsidRPr="00352A1B">
          <w:rPr>
            <w:rStyle w:val="a9"/>
            <w:rFonts w:hint="eastAsia"/>
            <w:noProof/>
          </w:rPr>
          <w:t>期末按公允价值占基金资产净值比例大小排序的前五名权证投资明细</w:t>
        </w:r>
        <w:r w:rsidR="00CD1DBB">
          <w:rPr>
            <w:noProof/>
            <w:webHidden/>
          </w:rPr>
          <w:tab/>
        </w:r>
        <w:r w:rsidR="00CD1DBB">
          <w:rPr>
            <w:noProof/>
            <w:webHidden/>
          </w:rPr>
          <w:fldChar w:fldCharType="begin"/>
        </w:r>
        <w:r w:rsidR="00CD1DBB">
          <w:rPr>
            <w:noProof/>
            <w:webHidden/>
          </w:rPr>
          <w:instrText xml:space="preserve"> PAGEREF _Toc4058750 \h </w:instrText>
        </w:r>
        <w:r w:rsidR="00CD1DBB">
          <w:rPr>
            <w:noProof/>
            <w:webHidden/>
          </w:rPr>
        </w:r>
        <w:r w:rsidR="00CD1DBB">
          <w:rPr>
            <w:noProof/>
            <w:webHidden/>
          </w:rPr>
          <w:fldChar w:fldCharType="separate"/>
        </w:r>
        <w:r w:rsidR="00CD1DBB">
          <w:rPr>
            <w:noProof/>
            <w:webHidden/>
          </w:rPr>
          <w:t>55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1" w:history="1">
        <w:r w:rsidR="00CD1DBB" w:rsidRPr="00352A1B">
          <w:rPr>
            <w:rStyle w:val="a9"/>
            <w:noProof/>
          </w:rPr>
          <w:t xml:space="preserve">8.10 </w:t>
        </w:r>
        <w:r w:rsidR="00CD1DBB" w:rsidRPr="00352A1B">
          <w:rPr>
            <w:rStyle w:val="a9"/>
            <w:rFonts w:hint="eastAsia"/>
            <w:noProof/>
          </w:rPr>
          <w:t>报告期末本基金投资的股指期货交易情况说明</w:t>
        </w:r>
        <w:r w:rsidR="00CD1DBB">
          <w:rPr>
            <w:noProof/>
            <w:webHidden/>
          </w:rPr>
          <w:tab/>
        </w:r>
        <w:r w:rsidR="00CD1DBB">
          <w:rPr>
            <w:noProof/>
            <w:webHidden/>
          </w:rPr>
          <w:fldChar w:fldCharType="begin"/>
        </w:r>
        <w:r w:rsidR="00CD1DBB">
          <w:rPr>
            <w:noProof/>
            <w:webHidden/>
          </w:rPr>
          <w:instrText xml:space="preserve"> PAGEREF _Toc4058751 \h </w:instrText>
        </w:r>
        <w:r w:rsidR="00CD1DBB">
          <w:rPr>
            <w:noProof/>
            <w:webHidden/>
          </w:rPr>
        </w:r>
        <w:r w:rsidR="00CD1DBB">
          <w:rPr>
            <w:noProof/>
            <w:webHidden/>
          </w:rPr>
          <w:fldChar w:fldCharType="separate"/>
        </w:r>
        <w:r w:rsidR="00CD1DBB">
          <w:rPr>
            <w:noProof/>
            <w:webHidden/>
          </w:rPr>
          <w:t>55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2" w:history="1">
        <w:r w:rsidR="00CD1DBB" w:rsidRPr="00352A1B">
          <w:rPr>
            <w:rStyle w:val="a9"/>
            <w:noProof/>
          </w:rPr>
          <w:t>8.11</w:t>
        </w:r>
        <w:r w:rsidR="00841005">
          <w:rPr>
            <w:rStyle w:val="a9"/>
            <w:noProof/>
          </w:rPr>
          <w:t xml:space="preserve"> </w:t>
        </w:r>
        <w:r w:rsidR="00CD1DBB" w:rsidRPr="00352A1B">
          <w:rPr>
            <w:rStyle w:val="a9"/>
            <w:rFonts w:hint="eastAsia"/>
            <w:noProof/>
          </w:rPr>
          <w:t>报告期末本基金投资的国债期货交易情况说明</w:t>
        </w:r>
        <w:r w:rsidR="00CD1DBB">
          <w:rPr>
            <w:noProof/>
            <w:webHidden/>
          </w:rPr>
          <w:tab/>
        </w:r>
        <w:r w:rsidR="00CD1DBB">
          <w:rPr>
            <w:noProof/>
            <w:webHidden/>
          </w:rPr>
          <w:fldChar w:fldCharType="begin"/>
        </w:r>
        <w:r w:rsidR="00CD1DBB">
          <w:rPr>
            <w:noProof/>
            <w:webHidden/>
          </w:rPr>
          <w:instrText xml:space="preserve"> PAGEREF _Toc4058752 \h </w:instrText>
        </w:r>
        <w:r w:rsidR="00CD1DBB">
          <w:rPr>
            <w:noProof/>
            <w:webHidden/>
          </w:rPr>
        </w:r>
        <w:r w:rsidR="00CD1DBB">
          <w:rPr>
            <w:noProof/>
            <w:webHidden/>
          </w:rPr>
          <w:fldChar w:fldCharType="separate"/>
        </w:r>
        <w:r w:rsidR="00CD1DBB">
          <w:rPr>
            <w:noProof/>
            <w:webHidden/>
          </w:rPr>
          <w:t>55</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3" w:history="1">
        <w:r w:rsidR="00CD1DBB" w:rsidRPr="00352A1B">
          <w:rPr>
            <w:rStyle w:val="a9"/>
            <w:noProof/>
          </w:rPr>
          <w:t xml:space="preserve">8.12 </w:t>
        </w:r>
        <w:r w:rsidR="00CD1DBB" w:rsidRPr="00352A1B">
          <w:rPr>
            <w:rStyle w:val="a9"/>
            <w:rFonts w:hint="eastAsia"/>
            <w:noProof/>
          </w:rPr>
          <w:t>投资组合报告附注</w:t>
        </w:r>
        <w:r w:rsidR="00CD1DBB">
          <w:rPr>
            <w:noProof/>
            <w:webHidden/>
          </w:rPr>
          <w:tab/>
        </w:r>
        <w:r w:rsidR="00CD1DBB">
          <w:rPr>
            <w:noProof/>
            <w:webHidden/>
          </w:rPr>
          <w:fldChar w:fldCharType="begin"/>
        </w:r>
        <w:r w:rsidR="00CD1DBB">
          <w:rPr>
            <w:noProof/>
            <w:webHidden/>
          </w:rPr>
          <w:instrText xml:space="preserve"> PAGEREF _Toc4058753 \h </w:instrText>
        </w:r>
        <w:r w:rsidR="00CD1DBB">
          <w:rPr>
            <w:noProof/>
            <w:webHidden/>
          </w:rPr>
        </w:r>
        <w:r w:rsidR="00CD1DBB">
          <w:rPr>
            <w:noProof/>
            <w:webHidden/>
          </w:rPr>
          <w:fldChar w:fldCharType="separate"/>
        </w:r>
        <w:r w:rsidR="00CD1DBB">
          <w:rPr>
            <w:noProof/>
            <w:webHidden/>
          </w:rPr>
          <w:t>55</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54" w:history="1">
        <w:r w:rsidR="00CD1DBB" w:rsidRPr="00352A1B">
          <w:rPr>
            <w:rStyle w:val="a9"/>
            <w:b/>
            <w:bCs/>
            <w:noProof/>
          </w:rPr>
          <w:t>§9</w:t>
        </w:r>
        <w:r w:rsidR="00CD1DBB" w:rsidRPr="00352A1B">
          <w:rPr>
            <w:rStyle w:val="a9"/>
            <w:rFonts w:hint="eastAsia"/>
            <w:b/>
            <w:bCs/>
            <w:noProof/>
          </w:rPr>
          <w:t>基金份额持有人信息</w:t>
        </w:r>
        <w:r w:rsidR="00CD1DBB">
          <w:rPr>
            <w:noProof/>
            <w:webHidden/>
          </w:rPr>
          <w:tab/>
        </w:r>
        <w:r w:rsidR="00CD1DBB">
          <w:rPr>
            <w:noProof/>
            <w:webHidden/>
          </w:rPr>
          <w:fldChar w:fldCharType="begin"/>
        </w:r>
        <w:r w:rsidR="00CD1DBB">
          <w:rPr>
            <w:noProof/>
            <w:webHidden/>
          </w:rPr>
          <w:instrText xml:space="preserve"> PAGEREF _Toc4058754 \h </w:instrText>
        </w:r>
        <w:r w:rsidR="00CD1DBB">
          <w:rPr>
            <w:noProof/>
            <w:webHidden/>
          </w:rPr>
        </w:r>
        <w:r w:rsidR="00CD1DBB">
          <w:rPr>
            <w:noProof/>
            <w:webHidden/>
          </w:rPr>
          <w:fldChar w:fldCharType="separate"/>
        </w:r>
        <w:r w:rsidR="00CD1DBB">
          <w:rPr>
            <w:noProof/>
            <w:webHidden/>
          </w:rPr>
          <w:t>56</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5" w:history="1">
        <w:r w:rsidR="00CD1DBB" w:rsidRPr="00352A1B">
          <w:rPr>
            <w:rStyle w:val="a9"/>
            <w:noProof/>
          </w:rPr>
          <w:t xml:space="preserve">9.1 </w:t>
        </w:r>
        <w:r w:rsidR="00CD1DBB" w:rsidRPr="00352A1B">
          <w:rPr>
            <w:rStyle w:val="a9"/>
            <w:rFonts w:hint="eastAsia"/>
            <w:noProof/>
          </w:rPr>
          <w:t>期末基金份额持有人户数及持有人结构</w:t>
        </w:r>
        <w:r w:rsidR="00CD1DBB">
          <w:rPr>
            <w:noProof/>
            <w:webHidden/>
          </w:rPr>
          <w:tab/>
        </w:r>
        <w:r w:rsidR="00CD1DBB">
          <w:rPr>
            <w:noProof/>
            <w:webHidden/>
          </w:rPr>
          <w:fldChar w:fldCharType="begin"/>
        </w:r>
        <w:r w:rsidR="00CD1DBB">
          <w:rPr>
            <w:noProof/>
            <w:webHidden/>
          </w:rPr>
          <w:instrText xml:space="preserve"> PAGEREF _Toc4058755 \h </w:instrText>
        </w:r>
        <w:r w:rsidR="00CD1DBB">
          <w:rPr>
            <w:noProof/>
            <w:webHidden/>
          </w:rPr>
        </w:r>
        <w:r w:rsidR="00CD1DBB">
          <w:rPr>
            <w:noProof/>
            <w:webHidden/>
          </w:rPr>
          <w:fldChar w:fldCharType="separate"/>
        </w:r>
        <w:r w:rsidR="00CD1DBB">
          <w:rPr>
            <w:noProof/>
            <w:webHidden/>
          </w:rPr>
          <w:t>56</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6" w:history="1">
        <w:r w:rsidR="00CD1DBB" w:rsidRPr="00352A1B">
          <w:rPr>
            <w:rStyle w:val="a9"/>
            <w:noProof/>
          </w:rPr>
          <w:t>9.2</w:t>
        </w:r>
        <w:r w:rsidR="00CD1DBB">
          <w:rPr>
            <w:rStyle w:val="a9"/>
            <w:noProof/>
          </w:rPr>
          <w:t xml:space="preserve"> </w:t>
        </w:r>
        <w:r w:rsidR="00CD1DBB" w:rsidRPr="00352A1B">
          <w:rPr>
            <w:rStyle w:val="a9"/>
            <w:rFonts w:hint="eastAsia"/>
            <w:noProof/>
          </w:rPr>
          <w:t>期末基金管理人的从业人员持有本基金的情况</w:t>
        </w:r>
        <w:r w:rsidR="00CD1DBB">
          <w:rPr>
            <w:noProof/>
            <w:webHidden/>
          </w:rPr>
          <w:tab/>
        </w:r>
        <w:r w:rsidR="00CD1DBB">
          <w:rPr>
            <w:noProof/>
            <w:webHidden/>
          </w:rPr>
          <w:fldChar w:fldCharType="begin"/>
        </w:r>
        <w:r w:rsidR="00CD1DBB">
          <w:rPr>
            <w:noProof/>
            <w:webHidden/>
          </w:rPr>
          <w:instrText xml:space="preserve"> PAGEREF _Toc4058756 \h </w:instrText>
        </w:r>
        <w:r w:rsidR="00CD1DBB">
          <w:rPr>
            <w:noProof/>
            <w:webHidden/>
          </w:rPr>
        </w:r>
        <w:r w:rsidR="00CD1DBB">
          <w:rPr>
            <w:noProof/>
            <w:webHidden/>
          </w:rPr>
          <w:fldChar w:fldCharType="separate"/>
        </w:r>
        <w:r w:rsidR="00CD1DBB">
          <w:rPr>
            <w:noProof/>
            <w:webHidden/>
          </w:rPr>
          <w:t>56</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57" w:history="1">
        <w:r w:rsidR="00CD1DBB" w:rsidRPr="00352A1B">
          <w:rPr>
            <w:rStyle w:val="a9"/>
            <w:noProof/>
          </w:rPr>
          <w:t>9.3</w:t>
        </w:r>
        <w:r w:rsidR="00CD1DBB">
          <w:rPr>
            <w:rStyle w:val="a9"/>
            <w:noProof/>
          </w:rPr>
          <w:t xml:space="preserve"> </w:t>
        </w:r>
        <w:r w:rsidR="00CD1DBB" w:rsidRPr="00352A1B">
          <w:rPr>
            <w:rStyle w:val="a9"/>
            <w:rFonts w:hint="eastAsia"/>
            <w:noProof/>
          </w:rPr>
          <w:t>期末基金管理人的从业人员持有本开放式基金份额总量区间的情况</w:t>
        </w:r>
        <w:r w:rsidR="00CD1DBB">
          <w:rPr>
            <w:noProof/>
            <w:webHidden/>
          </w:rPr>
          <w:tab/>
        </w:r>
        <w:r w:rsidR="00CD1DBB">
          <w:rPr>
            <w:noProof/>
            <w:webHidden/>
          </w:rPr>
          <w:fldChar w:fldCharType="begin"/>
        </w:r>
        <w:r w:rsidR="00CD1DBB">
          <w:rPr>
            <w:noProof/>
            <w:webHidden/>
          </w:rPr>
          <w:instrText xml:space="preserve"> PAGEREF _Toc4058757 \h </w:instrText>
        </w:r>
        <w:r w:rsidR="00CD1DBB">
          <w:rPr>
            <w:noProof/>
            <w:webHidden/>
          </w:rPr>
        </w:r>
        <w:r w:rsidR="00CD1DBB">
          <w:rPr>
            <w:noProof/>
            <w:webHidden/>
          </w:rPr>
          <w:fldChar w:fldCharType="separate"/>
        </w:r>
        <w:r w:rsidR="00CD1DBB">
          <w:rPr>
            <w:noProof/>
            <w:webHidden/>
          </w:rPr>
          <w:t>56</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58" w:history="1">
        <w:r w:rsidR="00CD1DBB" w:rsidRPr="00352A1B">
          <w:rPr>
            <w:rStyle w:val="a9"/>
            <w:b/>
            <w:bCs/>
            <w:noProof/>
          </w:rPr>
          <w:t>§10</w:t>
        </w:r>
        <w:r w:rsidR="00CD1DBB" w:rsidRPr="00352A1B">
          <w:rPr>
            <w:rStyle w:val="a9"/>
            <w:rFonts w:hint="eastAsia"/>
            <w:b/>
            <w:bCs/>
            <w:noProof/>
          </w:rPr>
          <w:t>开放式基金份额变动</w:t>
        </w:r>
        <w:r w:rsidR="00CD1DBB">
          <w:rPr>
            <w:noProof/>
            <w:webHidden/>
          </w:rPr>
          <w:tab/>
        </w:r>
        <w:r w:rsidR="00CD1DBB">
          <w:rPr>
            <w:noProof/>
            <w:webHidden/>
          </w:rPr>
          <w:fldChar w:fldCharType="begin"/>
        </w:r>
        <w:r w:rsidR="00CD1DBB">
          <w:rPr>
            <w:noProof/>
            <w:webHidden/>
          </w:rPr>
          <w:instrText xml:space="preserve"> PAGEREF _Toc4058758 \h </w:instrText>
        </w:r>
        <w:r w:rsidR="00CD1DBB">
          <w:rPr>
            <w:noProof/>
            <w:webHidden/>
          </w:rPr>
        </w:r>
        <w:r w:rsidR="00CD1DBB">
          <w:rPr>
            <w:noProof/>
            <w:webHidden/>
          </w:rPr>
          <w:fldChar w:fldCharType="separate"/>
        </w:r>
        <w:r w:rsidR="00CD1DBB">
          <w:rPr>
            <w:noProof/>
            <w:webHidden/>
          </w:rPr>
          <w:t>57</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59" w:history="1">
        <w:r w:rsidR="00CD1DBB" w:rsidRPr="00352A1B">
          <w:rPr>
            <w:rStyle w:val="a9"/>
            <w:b/>
            <w:bCs/>
            <w:noProof/>
          </w:rPr>
          <w:t>§11</w:t>
        </w:r>
        <w:r w:rsidR="00CD1DBB" w:rsidRPr="00352A1B">
          <w:rPr>
            <w:rStyle w:val="a9"/>
            <w:rFonts w:hint="eastAsia"/>
            <w:b/>
            <w:bCs/>
            <w:noProof/>
          </w:rPr>
          <w:t>重大事件揭示</w:t>
        </w:r>
        <w:r w:rsidR="00CD1DBB">
          <w:rPr>
            <w:noProof/>
            <w:webHidden/>
          </w:rPr>
          <w:tab/>
        </w:r>
        <w:r w:rsidR="00CD1DBB">
          <w:rPr>
            <w:noProof/>
            <w:webHidden/>
          </w:rPr>
          <w:fldChar w:fldCharType="begin"/>
        </w:r>
        <w:r w:rsidR="00CD1DBB">
          <w:rPr>
            <w:noProof/>
            <w:webHidden/>
          </w:rPr>
          <w:instrText xml:space="preserve"> PAGEREF _Toc4058759 \h </w:instrText>
        </w:r>
        <w:r w:rsidR="00CD1DBB">
          <w:rPr>
            <w:noProof/>
            <w:webHidden/>
          </w:rPr>
        </w:r>
        <w:r w:rsidR="00CD1DBB">
          <w:rPr>
            <w:noProof/>
            <w:webHidden/>
          </w:rPr>
          <w:fldChar w:fldCharType="separate"/>
        </w:r>
        <w:r w:rsidR="00CD1DBB">
          <w:rPr>
            <w:noProof/>
            <w:webHidden/>
          </w:rPr>
          <w:t>57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0" w:history="1">
        <w:r w:rsidR="00CD1DBB" w:rsidRPr="00352A1B">
          <w:rPr>
            <w:rStyle w:val="a9"/>
            <w:noProof/>
          </w:rPr>
          <w:t>11.1</w:t>
        </w:r>
        <w:r w:rsidR="00CD1DBB">
          <w:rPr>
            <w:rStyle w:val="a9"/>
            <w:noProof/>
          </w:rPr>
          <w:t xml:space="preserve"> </w:t>
        </w:r>
        <w:r w:rsidR="00CD1DBB" w:rsidRPr="00352A1B">
          <w:rPr>
            <w:rStyle w:val="a9"/>
            <w:rFonts w:hint="eastAsia"/>
            <w:noProof/>
          </w:rPr>
          <w:t>基金份额持有人大会决议</w:t>
        </w:r>
        <w:r w:rsidR="00CD1DBB">
          <w:rPr>
            <w:noProof/>
            <w:webHidden/>
          </w:rPr>
          <w:tab/>
        </w:r>
        <w:r w:rsidR="00CD1DBB">
          <w:rPr>
            <w:noProof/>
            <w:webHidden/>
          </w:rPr>
          <w:fldChar w:fldCharType="begin"/>
        </w:r>
        <w:r w:rsidR="00CD1DBB">
          <w:rPr>
            <w:noProof/>
            <w:webHidden/>
          </w:rPr>
          <w:instrText xml:space="preserve"> PAGEREF _Toc4058760 \h </w:instrText>
        </w:r>
        <w:r w:rsidR="00CD1DBB">
          <w:rPr>
            <w:noProof/>
            <w:webHidden/>
          </w:rPr>
        </w:r>
        <w:r w:rsidR="00CD1DBB">
          <w:rPr>
            <w:noProof/>
            <w:webHidden/>
          </w:rPr>
          <w:fldChar w:fldCharType="separate"/>
        </w:r>
        <w:r w:rsidR="00CD1DBB">
          <w:rPr>
            <w:noProof/>
            <w:webHidden/>
          </w:rPr>
          <w:t>57</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1" w:history="1">
        <w:r w:rsidR="00CD1DBB" w:rsidRPr="00352A1B">
          <w:rPr>
            <w:rStyle w:val="a9"/>
            <w:noProof/>
          </w:rPr>
          <w:t xml:space="preserve">11.2 </w:t>
        </w:r>
        <w:r w:rsidR="00CD1DBB" w:rsidRPr="00352A1B">
          <w:rPr>
            <w:rStyle w:val="a9"/>
            <w:rFonts w:hint="eastAsia"/>
            <w:noProof/>
          </w:rPr>
          <w:t>基金管理人、基金托管人的专门基金托管部门的重大人事变动</w:t>
        </w:r>
        <w:r w:rsidR="00CD1DBB">
          <w:rPr>
            <w:noProof/>
            <w:webHidden/>
          </w:rPr>
          <w:tab/>
        </w:r>
        <w:r w:rsidR="00CD1DBB">
          <w:rPr>
            <w:noProof/>
            <w:webHidden/>
          </w:rPr>
          <w:fldChar w:fldCharType="begin"/>
        </w:r>
        <w:r w:rsidR="00CD1DBB">
          <w:rPr>
            <w:noProof/>
            <w:webHidden/>
          </w:rPr>
          <w:instrText xml:space="preserve"> PAGEREF _Toc4058761 \h </w:instrText>
        </w:r>
        <w:r w:rsidR="00CD1DBB">
          <w:rPr>
            <w:noProof/>
            <w:webHidden/>
          </w:rPr>
        </w:r>
        <w:r w:rsidR="00CD1DBB">
          <w:rPr>
            <w:noProof/>
            <w:webHidden/>
          </w:rPr>
          <w:fldChar w:fldCharType="separate"/>
        </w:r>
        <w:r w:rsidR="00CD1DBB">
          <w:rPr>
            <w:noProof/>
            <w:webHidden/>
          </w:rPr>
          <w:t>58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2" w:history="1">
        <w:r w:rsidR="00CD1DBB" w:rsidRPr="00352A1B">
          <w:rPr>
            <w:rStyle w:val="a9"/>
            <w:noProof/>
          </w:rPr>
          <w:t xml:space="preserve">11.3 </w:t>
        </w:r>
        <w:r w:rsidR="00CD1DBB" w:rsidRPr="00352A1B">
          <w:rPr>
            <w:rStyle w:val="a9"/>
            <w:rFonts w:hint="eastAsia"/>
            <w:noProof/>
          </w:rPr>
          <w:t>涉及基金管理人、基金财产、基金托管业务的诉讼</w:t>
        </w:r>
        <w:r w:rsidR="00CD1DBB">
          <w:rPr>
            <w:noProof/>
            <w:webHidden/>
          </w:rPr>
          <w:tab/>
        </w:r>
        <w:r w:rsidR="00CD1DBB">
          <w:rPr>
            <w:noProof/>
            <w:webHidden/>
          </w:rPr>
          <w:fldChar w:fldCharType="begin"/>
        </w:r>
        <w:r w:rsidR="00CD1DBB">
          <w:rPr>
            <w:noProof/>
            <w:webHidden/>
          </w:rPr>
          <w:instrText xml:space="preserve"> PAGEREF _Toc4058762 \h </w:instrText>
        </w:r>
        <w:r w:rsidR="00CD1DBB">
          <w:rPr>
            <w:noProof/>
            <w:webHidden/>
          </w:rPr>
        </w:r>
        <w:r w:rsidR="00CD1DBB">
          <w:rPr>
            <w:noProof/>
            <w:webHidden/>
          </w:rPr>
          <w:fldChar w:fldCharType="separate"/>
        </w:r>
        <w:r w:rsidR="00CD1DBB">
          <w:rPr>
            <w:noProof/>
            <w:webHidden/>
          </w:rPr>
          <w:t>58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3" w:history="1">
        <w:r w:rsidR="00CD1DBB" w:rsidRPr="00352A1B">
          <w:rPr>
            <w:rStyle w:val="a9"/>
            <w:noProof/>
          </w:rPr>
          <w:t xml:space="preserve">11.4 </w:t>
        </w:r>
        <w:r w:rsidR="00CD1DBB" w:rsidRPr="00352A1B">
          <w:rPr>
            <w:rStyle w:val="a9"/>
            <w:rFonts w:hint="eastAsia"/>
            <w:noProof/>
          </w:rPr>
          <w:t>基金投资策略的改变</w:t>
        </w:r>
        <w:r w:rsidR="00CD1DBB">
          <w:rPr>
            <w:noProof/>
            <w:webHidden/>
          </w:rPr>
          <w:tab/>
        </w:r>
        <w:r w:rsidR="00CD1DBB">
          <w:rPr>
            <w:noProof/>
            <w:webHidden/>
          </w:rPr>
          <w:fldChar w:fldCharType="begin"/>
        </w:r>
        <w:r w:rsidR="00CD1DBB">
          <w:rPr>
            <w:noProof/>
            <w:webHidden/>
          </w:rPr>
          <w:instrText xml:space="preserve"> PAGEREF _Toc4058763 \h </w:instrText>
        </w:r>
        <w:r w:rsidR="00CD1DBB">
          <w:rPr>
            <w:noProof/>
            <w:webHidden/>
          </w:rPr>
        </w:r>
        <w:r w:rsidR="00CD1DBB">
          <w:rPr>
            <w:noProof/>
            <w:webHidden/>
          </w:rPr>
          <w:fldChar w:fldCharType="separate"/>
        </w:r>
        <w:r w:rsidR="00CD1DBB">
          <w:rPr>
            <w:noProof/>
            <w:webHidden/>
          </w:rPr>
          <w:t>58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4" w:history="1">
        <w:r w:rsidR="00CD1DBB" w:rsidRPr="00352A1B">
          <w:rPr>
            <w:rStyle w:val="a9"/>
            <w:noProof/>
          </w:rPr>
          <w:t xml:space="preserve">11.5 </w:t>
        </w:r>
        <w:r w:rsidR="00CD1DBB" w:rsidRPr="00352A1B">
          <w:rPr>
            <w:rStyle w:val="a9"/>
            <w:rFonts w:hint="eastAsia"/>
            <w:noProof/>
          </w:rPr>
          <w:t>本报告期持有的基金发生的重大影响事件</w:t>
        </w:r>
        <w:r w:rsidR="00CD1DBB">
          <w:rPr>
            <w:noProof/>
            <w:webHidden/>
          </w:rPr>
          <w:tab/>
        </w:r>
        <w:r w:rsidR="00CD1DBB">
          <w:rPr>
            <w:noProof/>
            <w:webHidden/>
          </w:rPr>
          <w:fldChar w:fldCharType="begin"/>
        </w:r>
        <w:r w:rsidR="00CD1DBB">
          <w:rPr>
            <w:noProof/>
            <w:webHidden/>
          </w:rPr>
          <w:instrText xml:space="preserve"> PAGEREF _Toc4058764 \h </w:instrText>
        </w:r>
        <w:r w:rsidR="00CD1DBB">
          <w:rPr>
            <w:noProof/>
            <w:webHidden/>
          </w:rPr>
        </w:r>
        <w:r w:rsidR="00CD1DBB">
          <w:rPr>
            <w:noProof/>
            <w:webHidden/>
          </w:rPr>
          <w:fldChar w:fldCharType="separate"/>
        </w:r>
        <w:r w:rsidR="00CD1DBB">
          <w:rPr>
            <w:noProof/>
            <w:webHidden/>
          </w:rPr>
          <w:t>58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5" w:history="1">
        <w:r w:rsidR="00CD1DBB" w:rsidRPr="00352A1B">
          <w:rPr>
            <w:rStyle w:val="a9"/>
            <w:noProof/>
          </w:rPr>
          <w:t>11.6</w:t>
        </w:r>
        <w:r w:rsidR="00CD1DBB">
          <w:rPr>
            <w:rStyle w:val="a9"/>
            <w:noProof/>
          </w:rPr>
          <w:t xml:space="preserve"> </w:t>
        </w:r>
        <w:r w:rsidR="00CD1DBB" w:rsidRPr="00352A1B">
          <w:rPr>
            <w:rStyle w:val="a9"/>
            <w:rFonts w:hint="eastAsia"/>
            <w:noProof/>
          </w:rPr>
          <w:t>为基金进行审计的会计师事务所情况</w:t>
        </w:r>
        <w:r w:rsidR="00CD1DBB">
          <w:rPr>
            <w:noProof/>
            <w:webHidden/>
          </w:rPr>
          <w:tab/>
        </w:r>
        <w:r w:rsidR="00CD1DBB">
          <w:rPr>
            <w:noProof/>
            <w:webHidden/>
          </w:rPr>
          <w:fldChar w:fldCharType="begin"/>
        </w:r>
        <w:r w:rsidR="00CD1DBB">
          <w:rPr>
            <w:noProof/>
            <w:webHidden/>
          </w:rPr>
          <w:instrText xml:space="preserve"> PAGEREF _Toc4058765 \h </w:instrText>
        </w:r>
        <w:r w:rsidR="00CD1DBB">
          <w:rPr>
            <w:noProof/>
            <w:webHidden/>
          </w:rPr>
        </w:r>
        <w:r w:rsidR="00CD1DBB">
          <w:rPr>
            <w:noProof/>
            <w:webHidden/>
          </w:rPr>
          <w:fldChar w:fldCharType="separate"/>
        </w:r>
        <w:r w:rsidR="00CD1DBB">
          <w:rPr>
            <w:noProof/>
            <w:webHidden/>
          </w:rPr>
          <w:t>58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6" w:history="1">
        <w:r w:rsidR="00CD1DBB" w:rsidRPr="00352A1B">
          <w:rPr>
            <w:rStyle w:val="a9"/>
            <w:noProof/>
          </w:rPr>
          <w:t xml:space="preserve">11.7 </w:t>
        </w:r>
        <w:r w:rsidR="00CD1DBB" w:rsidRPr="00352A1B">
          <w:rPr>
            <w:rStyle w:val="a9"/>
            <w:rFonts w:hint="eastAsia"/>
            <w:noProof/>
          </w:rPr>
          <w:t>管理人、托管人及其高级管理人员受稽查或处罚等情况</w:t>
        </w:r>
        <w:r w:rsidR="00CD1DBB">
          <w:rPr>
            <w:noProof/>
            <w:webHidden/>
          </w:rPr>
          <w:tab/>
        </w:r>
        <w:r w:rsidR="00CD1DBB">
          <w:rPr>
            <w:noProof/>
            <w:webHidden/>
          </w:rPr>
          <w:fldChar w:fldCharType="begin"/>
        </w:r>
        <w:r w:rsidR="00CD1DBB">
          <w:rPr>
            <w:noProof/>
            <w:webHidden/>
          </w:rPr>
          <w:instrText xml:space="preserve"> PAGEREF _Toc4058766 \h </w:instrText>
        </w:r>
        <w:r w:rsidR="00CD1DBB">
          <w:rPr>
            <w:noProof/>
            <w:webHidden/>
          </w:rPr>
        </w:r>
        <w:r w:rsidR="00CD1DBB">
          <w:rPr>
            <w:noProof/>
            <w:webHidden/>
          </w:rPr>
          <w:fldChar w:fldCharType="separate"/>
        </w:r>
        <w:r w:rsidR="00CD1DBB">
          <w:rPr>
            <w:noProof/>
            <w:webHidden/>
          </w:rPr>
          <w:t>58</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7" w:history="1">
        <w:r w:rsidR="00CD1DBB" w:rsidRPr="00352A1B">
          <w:rPr>
            <w:rStyle w:val="a9"/>
            <w:noProof/>
          </w:rPr>
          <w:t xml:space="preserve">11.8 </w:t>
        </w:r>
        <w:r w:rsidR="00CD1DBB" w:rsidRPr="00352A1B">
          <w:rPr>
            <w:rStyle w:val="a9"/>
            <w:rFonts w:hint="eastAsia"/>
            <w:noProof/>
          </w:rPr>
          <w:t>基金租用证券公司交易单元的有关情况</w:t>
        </w:r>
        <w:r w:rsidR="00CD1DBB">
          <w:rPr>
            <w:noProof/>
            <w:webHidden/>
          </w:rPr>
          <w:tab/>
        </w:r>
        <w:r w:rsidR="00CD1DBB">
          <w:rPr>
            <w:noProof/>
            <w:webHidden/>
          </w:rPr>
          <w:fldChar w:fldCharType="begin"/>
        </w:r>
        <w:r w:rsidR="00CD1DBB">
          <w:rPr>
            <w:noProof/>
            <w:webHidden/>
          </w:rPr>
          <w:instrText xml:space="preserve"> PAGEREF _Toc4058767 \h </w:instrText>
        </w:r>
        <w:r w:rsidR="00CD1DBB">
          <w:rPr>
            <w:noProof/>
            <w:webHidden/>
          </w:rPr>
        </w:r>
        <w:r w:rsidR="00CD1DBB">
          <w:rPr>
            <w:noProof/>
            <w:webHidden/>
          </w:rPr>
          <w:fldChar w:fldCharType="separate"/>
        </w:r>
        <w:r w:rsidR="00CD1DBB">
          <w:rPr>
            <w:noProof/>
            <w:webHidden/>
          </w:rPr>
          <w:t>59</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68" w:history="1">
        <w:r w:rsidR="00CD1DBB" w:rsidRPr="00352A1B">
          <w:rPr>
            <w:rStyle w:val="a9"/>
            <w:noProof/>
          </w:rPr>
          <w:t>11.9</w:t>
        </w:r>
        <w:r w:rsidR="00CD1DBB">
          <w:rPr>
            <w:rStyle w:val="a9"/>
            <w:noProof/>
          </w:rPr>
          <w:t xml:space="preserve"> </w:t>
        </w:r>
        <w:r w:rsidR="00CD1DBB" w:rsidRPr="00352A1B">
          <w:rPr>
            <w:rStyle w:val="a9"/>
            <w:rFonts w:hint="eastAsia"/>
            <w:noProof/>
          </w:rPr>
          <w:t>其他重大事件</w:t>
        </w:r>
        <w:r w:rsidR="00CD1DBB">
          <w:rPr>
            <w:noProof/>
            <w:webHidden/>
          </w:rPr>
          <w:tab/>
        </w:r>
        <w:r w:rsidR="00CD1DBB">
          <w:rPr>
            <w:noProof/>
            <w:webHidden/>
          </w:rPr>
          <w:fldChar w:fldCharType="begin"/>
        </w:r>
        <w:r w:rsidR="00CD1DBB">
          <w:rPr>
            <w:noProof/>
            <w:webHidden/>
          </w:rPr>
          <w:instrText xml:space="preserve"> PAGEREF _Toc4058768 \h </w:instrText>
        </w:r>
        <w:r w:rsidR="00CD1DBB">
          <w:rPr>
            <w:noProof/>
            <w:webHidden/>
          </w:rPr>
        </w:r>
        <w:r w:rsidR="00CD1DBB">
          <w:rPr>
            <w:noProof/>
            <w:webHidden/>
          </w:rPr>
          <w:fldChar w:fldCharType="separate"/>
        </w:r>
        <w:r w:rsidR="00CD1DBB">
          <w:rPr>
            <w:noProof/>
            <w:webHidden/>
          </w:rPr>
          <w:t>60</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69" w:history="1">
        <w:r w:rsidR="00CD1DBB" w:rsidRPr="00352A1B">
          <w:rPr>
            <w:rStyle w:val="a9"/>
            <w:b/>
            <w:bCs/>
            <w:noProof/>
          </w:rPr>
          <w:t xml:space="preserve">§12  </w:t>
        </w:r>
        <w:r w:rsidR="00CD1DBB" w:rsidRPr="00352A1B">
          <w:rPr>
            <w:rStyle w:val="a9"/>
            <w:rFonts w:hint="eastAsia"/>
            <w:b/>
            <w:bCs/>
            <w:noProof/>
          </w:rPr>
          <w:t>影响投资者决策的其他重要信息</w:t>
        </w:r>
        <w:r w:rsidR="00CD1DBB">
          <w:rPr>
            <w:noProof/>
            <w:webHidden/>
          </w:rPr>
          <w:tab/>
        </w:r>
        <w:r w:rsidR="00CD1DBB">
          <w:rPr>
            <w:noProof/>
            <w:webHidden/>
          </w:rPr>
          <w:fldChar w:fldCharType="begin"/>
        </w:r>
        <w:r w:rsidR="00CD1DBB">
          <w:rPr>
            <w:noProof/>
            <w:webHidden/>
          </w:rPr>
          <w:instrText xml:space="preserve"> PAGEREF _Toc4058769 \h </w:instrText>
        </w:r>
        <w:r w:rsidR="00CD1DBB">
          <w:rPr>
            <w:noProof/>
            <w:webHidden/>
          </w:rPr>
        </w:r>
        <w:r w:rsidR="00CD1DBB">
          <w:rPr>
            <w:noProof/>
            <w:webHidden/>
          </w:rPr>
          <w:fldChar w:fldCharType="separate"/>
        </w:r>
        <w:r w:rsidR="00CD1DBB">
          <w:rPr>
            <w:noProof/>
            <w:webHidden/>
          </w:rPr>
          <w:t>61</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70" w:history="1">
        <w:r w:rsidR="00CD1DBB" w:rsidRPr="00352A1B">
          <w:rPr>
            <w:rStyle w:val="a9"/>
            <w:noProof/>
          </w:rPr>
          <w:t xml:space="preserve">12.1 </w:t>
        </w:r>
        <w:r w:rsidR="00CD1DBB" w:rsidRPr="00352A1B">
          <w:rPr>
            <w:rStyle w:val="a9"/>
            <w:rFonts w:hint="eastAsia"/>
            <w:noProof/>
          </w:rPr>
          <w:t>报告期内单一投资者持有基金份额比例达到或超过</w:t>
        </w:r>
        <w:r w:rsidR="00CD1DBB" w:rsidRPr="00352A1B">
          <w:rPr>
            <w:rStyle w:val="a9"/>
            <w:noProof/>
          </w:rPr>
          <w:t>20%</w:t>
        </w:r>
        <w:r w:rsidR="00CD1DBB" w:rsidRPr="00352A1B">
          <w:rPr>
            <w:rStyle w:val="a9"/>
            <w:rFonts w:hint="eastAsia"/>
            <w:noProof/>
          </w:rPr>
          <w:t>的情况</w:t>
        </w:r>
        <w:r w:rsidR="00CD1DBB">
          <w:rPr>
            <w:noProof/>
            <w:webHidden/>
          </w:rPr>
          <w:tab/>
        </w:r>
        <w:r w:rsidR="00CD1DBB">
          <w:rPr>
            <w:noProof/>
            <w:webHidden/>
          </w:rPr>
          <w:fldChar w:fldCharType="begin"/>
        </w:r>
        <w:r w:rsidR="00CD1DBB">
          <w:rPr>
            <w:noProof/>
            <w:webHidden/>
          </w:rPr>
          <w:instrText xml:space="preserve"> PAGEREF _Toc4058770 \h </w:instrText>
        </w:r>
        <w:r w:rsidR="00CD1DBB">
          <w:rPr>
            <w:noProof/>
            <w:webHidden/>
          </w:rPr>
        </w:r>
        <w:r w:rsidR="00CD1DBB">
          <w:rPr>
            <w:noProof/>
            <w:webHidden/>
          </w:rPr>
          <w:fldChar w:fldCharType="separate"/>
        </w:r>
        <w:r w:rsidR="00CD1DBB">
          <w:rPr>
            <w:noProof/>
            <w:webHidden/>
          </w:rPr>
          <w:t>61</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71" w:history="1">
        <w:r w:rsidR="00CD1DBB" w:rsidRPr="00352A1B">
          <w:rPr>
            <w:rStyle w:val="a9"/>
            <w:noProof/>
          </w:rPr>
          <w:t xml:space="preserve">12.2 </w:t>
        </w:r>
        <w:r w:rsidR="00CD1DBB" w:rsidRPr="00352A1B">
          <w:rPr>
            <w:rStyle w:val="a9"/>
            <w:rFonts w:hint="eastAsia"/>
            <w:noProof/>
          </w:rPr>
          <w:t>影响投资者决策的其他重要信息</w:t>
        </w:r>
        <w:r w:rsidR="00CD1DBB">
          <w:rPr>
            <w:noProof/>
            <w:webHidden/>
          </w:rPr>
          <w:tab/>
        </w:r>
        <w:r w:rsidR="00CD1DBB">
          <w:rPr>
            <w:noProof/>
            <w:webHidden/>
          </w:rPr>
          <w:fldChar w:fldCharType="begin"/>
        </w:r>
        <w:r w:rsidR="00CD1DBB">
          <w:rPr>
            <w:noProof/>
            <w:webHidden/>
          </w:rPr>
          <w:instrText xml:space="preserve"> PAGEREF _Toc4058771 \h </w:instrText>
        </w:r>
        <w:r w:rsidR="00CD1DBB">
          <w:rPr>
            <w:noProof/>
            <w:webHidden/>
          </w:rPr>
        </w:r>
        <w:r w:rsidR="00CD1DBB">
          <w:rPr>
            <w:noProof/>
            <w:webHidden/>
          </w:rPr>
          <w:fldChar w:fldCharType="separate"/>
        </w:r>
        <w:r w:rsidR="00CD1DBB">
          <w:rPr>
            <w:noProof/>
            <w:webHidden/>
          </w:rPr>
          <w:t>62</w:t>
        </w:r>
        <w:r w:rsidR="00CD1DBB">
          <w:rPr>
            <w:noProof/>
            <w:webHidden/>
          </w:rPr>
          <w:fldChar w:fldCharType="end"/>
        </w:r>
      </w:hyperlink>
    </w:p>
    <w:p w:rsidR="00CD1DBB" w:rsidRDefault="00BE71FC">
      <w:pPr>
        <w:pStyle w:val="11"/>
        <w:rPr>
          <w:rFonts w:asciiTheme="minorHAnsi" w:eastAsiaTheme="minorEastAsia" w:hAnsiTheme="minorHAnsi" w:cstheme="minorBidi"/>
          <w:noProof/>
          <w:szCs w:val="22"/>
        </w:rPr>
      </w:pPr>
      <w:hyperlink w:anchor="_Toc4058772" w:history="1">
        <w:r w:rsidR="00CD1DBB" w:rsidRPr="00352A1B">
          <w:rPr>
            <w:rStyle w:val="a9"/>
            <w:b/>
            <w:bCs/>
            <w:noProof/>
          </w:rPr>
          <w:t>§13</w:t>
        </w:r>
        <w:r w:rsidR="00CD1DBB" w:rsidRPr="00352A1B">
          <w:rPr>
            <w:rStyle w:val="a9"/>
            <w:rFonts w:hint="eastAsia"/>
            <w:b/>
            <w:bCs/>
            <w:noProof/>
          </w:rPr>
          <w:t>备查文件目录</w:t>
        </w:r>
        <w:r w:rsidR="00CD1DBB">
          <w:rPr>
            <w:noProof/>
            <w:webHidden/>
          </w:rPr>
          <w:tab/>
        </w:r>
        <w:r w:rsidR="00CD1DBB">
          <w:rPr>
            <w:noProof/>
            <w:webHidden/>
          </w:rPr>
          <w:fldChar w:fldCharType="begin"/>
        </w:r>
        <w:r w:rsidR="00CD1DBB">
          <w:rPr>
            <w:noProof/>
            <w:webHidden/>
          </w:rPr>
          <w:instrText xml:space="preserve"> PAGEREF _Toc4058772 \h </w:instrText>
        </w:r>
        <w:r w:rsidR="00CD1DBB">
          <w:rPr>
            <w:noProof/>
            <w:webHidden/>
          </w:rPr>
        </w:r>
        <w:r w:rsidR="00CD1DBB">
          <w:rPr>
            <w:noProof/>
            <w:webHidden/>
          </w:rPr>
          <w:fldChar w:fldCharType="separate"/>
        </w:r>
        <w:r w:rsidR="00CD1DBB">
          <w:rPr>
            <w:noProof/>
            <w:webHidden/>
          </w:rPr>
          <w:t>62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73" w:history="1">
        <w:r w:rsidR="00CD1DBB" w:rsidRPr="00352A1B">
          <w:rPr>
            <w:rStyle w:val="a9"/>
            <w:noProof/>
          </w:rPr>
          <w:t xml:space="preserve">13.1 </w:t>
        </w:r>
        <w:r w:rsidR="00CD1DBB" w:rsidRPr="00352A1B">
          <w:rPr>
            <w:rStyle w:val="a9"/>
            <w:rFonts w:hint="eastAsia"/>
            <w:noProof/>
          </w:rPr>
          <w:t>备查文件目录</w:t>
        </w:r>
        <w:r w:rsidR="00CD1DBB">
          <w:rPr>
            <w:noProof/>
            <w:webHidden/>
          </w:rPr>
          <w:tab/>
        </w:r>
        <w:r w:rsidR="00CD1DBB">
          <w:rPr>
            <w:noProof/>
            <w:webHidden/>
          </w:rPr>
          <w:fldChar w:fldCharType="begin"/>
        </w:r>
        <w:r w:rsidR="00CD1DBB">
          <w:rPr>
            <w:noProof/>
            <w:webHidden/>
          </w:rPr>
          <w:instrText xml:space="preserve"> PAGEREF _Toc4058773 \h </w:instrText>
        </w:r>
        <w:r w:rsidR="00CD1DBB">
          <w:rPr>
            <w:noProof/>
            <w:webHidden/>
          </w:rPr>
        </w:r>
        <w:r w:rsidR="00CD1DBB">
          <w:rPr>
            <w:noProof/>
            <w:webHidden/>
          </w:rPr>
          <w:fldChar w:fldCharType="separate"/>
        </w:r>
        <w:r w:rsidR="00CD1DBB">
          <w:rPr>
            <w:noProof/>
            <w:webHidden/>
          </w:rPr>
          <w:t>62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74" w:history="1">
        <w:r w:rsidR="00CD1DBB" w:rsidRPr="00352A1B">
          <w:rPr>
            <w:rStyle w:val="a9"/>
            <w:noProof/>
          </w:rPr>
          <w:t>13.2</w:t>
        </w:r>
        <w:r w:rsidR="00CD1DBB">
          <w:rPr>
            <w:rStyle w:val="a9"/>
            <w:noProof/>
          </w:rPr>
          <w:t xml:space="preserve"> </w:t>
        </w:r>
        <w:r w:rsidR="00CD1DBB" w:rsidRPr="00352A1B">
          <w:rPr>
            <w:rStyle w:val="a9"/>
            <w:rFonts w:hint="eastAsia"/>
            <w:noProof/>
          </w:rPr>
          <w:t>存放地点</w:t>
        </w:r>
        <w:r w:rsidR="00CD1DBB">
          <w:rPr>
            <w:noProof/>
            <w:webHidden/>
          </w:rPr>
          <w:tab/>
        </w:r>
        <w:r w:rsidR="00CD1DBB">
          <w:rPr>
            <w:noProof/>
            <w:webHidden/>
          </w:rPr>
          <w:fldChar w:fldCharType="begin"/>
        </w:r>
        <w:r w:rsidR="00CD1DBB">
          <w:rPr>
            <w:noProof/>
            <w:webHidden/>
          </w:rPr>
          <w:instrText xml:space="preserve"> PAGEREF _Toc4058774 \h </w:instrText>
        </w:r>
        <w:r w:rsidR="00CD1DBB">
          <w:rPr>
            <w:noProof/>
            <w:webHidden/>
          </w:rPr>
        </w:r>
        <w:r w:rsidR="00CD1DBB">
          <w:rPr>
            <w:noProof/>
            <w:webHidden/>
          </w:rPr>
          <w:fldChar w:fldCharType="separate"/>
        </w:r>
        <w:r w:rsidR="00CD1DBB">
          <w:rPr>
            <w:noProof/>
            <w:webHidden/>
          </w:rPr>
          <w:t>62</w:t>
        </w:r>
        <w:r w:rsidR="00CD1DBB">
          <w:rPr>
            <w:noProof/>
            <w:webHidden/>
          </w:rPr>
          <w:fldChar w:fldCharType="end"/>
        </w:r>
      </w:hyperlink>
    </w:p>
    <w:p w:rsidR="00CD1DBB" w:rsidRDefault="00BE71FC">
      <w:pPr>
        <w:pStyle w:val="22"/>
        <w:ind w:left="420"/>
        <w:rPr>
          <w:rFonts w:asciiTheme="minorHAnsi" w:eastAsiaTheme="minorEastAsia" w:hAnsiTheme="minorHAnsi" w:cstheme="minorBidi"/>
          <w:noProof/>
          <w:kern w:val="2"/>
          <w:szCs w:val="22"/>
        </w:rPr>
      </w:pPr>
      <w:hyperlink w:anchor="_Toc4058775" w:history="1">
        <w:r w:rsidR="00CD1DBB" w:rsidRPr="00352A1B">
          <w:rPr>
            <w:rStyle w:val="a9"/>
            <w:noProof/>
          </w:rPr>
          <w:t>13.3</w:t>
        </w:r>
        <w:r w:rsidR="00CD1DBB">
          <w:rPr>
            <w:rStyle w:val="a9"/>
            <w:noProof/>
          </w:rPr>
          <w:t xml:space="preserve"> </w:t>
        </w:r>
        <w:r w:rsidR="00CD1DBB" w:rsidRPr="00352A1B">
          <w:rPr>
            <w:rStyle w:val="a9"/>
            <w:rFonts w:hint="eastAsia"/>
            <w:noProof/>
          </w:rPr>
          <w:t>查阅方式</w:t>
        </w:r>
        <w:r w:rsidR="00CD1DBB">
          <w:rPr>
            <w:noProof/>
            <w:webHidden/>
          </w:rPr>
          <w:tab/>
        </w:r>
        <w:r w:rsidR="00CD1DBB">
          <w:rPr>
            <w:noProof/>
            <w:webHidden/>
          </w:rPr>
          <w:fldChar w:fldCharType="begin"/>
        </w:r>
        <w:r w:rsidR="00CD1DBB">
          <w:rPr>
            <w:noProof/>
            <w:webHidden/>
          </w:rPr>
          <w:instrText xml:space="preserve"> PAGEREF _Toc4058775 \h </w:instrText>
        </w:r>
        <w:r w:rsidR="00CD1DBB">
          <w:rPr>
            <w:noProof/>
            <w:webHidden/>
          </w:rPr>
        </w:r>
        <w:r w:rsidR="00CD1DBB">
          <w:rPr>
            <w:noProof/>
            <w:webHidden/>
          </w:rPr>
          <w:fldChar w:fldCharType="separate"/>
        </w:r>
        <w:r w:rsidR="00CD1DBB">
          <w:rPr>
            <w:noProof/>
            <w:webHidden/>
          </w:rPr>
          <w:t>62</w:t>
        </w:r>
        <w:r w:rsidR="00CD1DBB">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058707"/>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05870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交银施罗德优选回报灵活配置混合型证券投资基金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交银优选回报灵活配置混合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519768</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519768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694,275,067.67</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交银优选回报灵活配置混合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交银优选回报灵活配置混合</w:t>
            </w:r>
            <w:r w:rsidRPr="00400137">
              <w:rPr>
                <w:sz w:val="24"/>
              </w:rPr>
              <w:t>C</w:t>
            </w:r>
          </w:p>
        </w:tc>
      </w:tr>
      <w:tr w:rsidR="00404CF4" w:rsidRPr="00D564C7" w:rsidTr="00F8131A">
        <w:tc>
          <w:tcPr>
            <w:tcW w:w="3119" w:type="dxa"/>
            <w:vAlign w:val="center"/>
          </w:tcPr>
          <w:p w:rsidR="00404CF4" w:rsidRDefault="00404CF4" w:rsidP="00100C98">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100C98">
            <w:pPr>
              <w:adjustRightInd w:val="0"/>
              <w:spacing w:before="29" w:line="288" w:lineRule="auto"/>
              <w:ind w:left="17"/>
              <w:jc w:val="left"/>
              <w:rPr>
                <w:color w:val="000000"/>
                <w:sz w:val="24"/>
              </w:rPr>
            </w:pPr>
          </w:p>
        </w:tc>
        <w:tc>
          <w:tcPr>
            <w:tcW w:w="2880" w:type="dxa"/>
            <w:vAlign w:val="center"/>
          </w:tcPr>
          <w:p w:rsidR="00404CF4" w:rsidRPr="000E4C40" w:rsidRDefault="00404CF4" w:rsidP="00100C98">
            <w:pPr>
              <w:spacing w:before="29" w:line="288" w:lineRule="auto"/>
              <w:jc w:val="left"/>
              <w:rPr>
                <w:sz w:val="24"/>
              </w:rPr>
            </w:pPr>
            <w:r w:rsidRPr="000E4C40">
              <w:rPr>
                <w:sz w:val="24"/>
              </w:rPr>
              <w:t>519768</w:t>
            </w:r>
          </w:p>
        </w:tc>
        <w:tc>
          <w:tcPr>
            <w:tcW w:w="2999" w:type="dxa"/>
            <w:vAlign w:val="center"/>
          </w:tcPr>
          <w:p w:rsidR="00404CF4" w:rsidRPr="000E4C40" w:rsidRDefault="00404CF4" w:rsidP="00100C98">
            <w:pPr>
              <w:spacing w:before="29" w:line="288" w:lineRule="auto"/>
              <w:jc w:val="left"/>
              <w:rPr>
                <w:sz w:val="24"/>
              </w:rPr>
            </w:pPr>
            <w:r w:rsidRPr="000E4C40">
              <w:rPr>
                <w:sz w:val="24"/>
              </w:rPr>
              <w:t>519769</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694,094,692.03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180,375.64</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B54F5E" w:rsidRDefault="001A59F9" w:rsidP="00B54F5E">
      <w:pPr>
        <w:pStyle w:val="20"/>
        <w:spacing w:before="29" w:after="0" w:line="288" w:lineRule="auto"/>
        <w:rPr>
          <w:b w:val="0"/>
          <w:kern w:val="0"/>
        </w:rPr>
      </w:pPr>
      <w:bookmarkStart w:id="13" w:name="_Toc361324846"/>
      <w:bookmarkStart w:id="14" w:name="_Toc4058709"/>
      <w:r w:rsidRPr="00B54F5E">
        <w:rPr>
          <w:rFonts w:ascii="Times New Roman" w:hAnsi="Times New Roman"/>
          <w:kern w:val="0"/>
          <w:szCs w:val="24"/>
        </w:rPr>
        <w:t xml:space="preserve">2.2 </w:t>
      </w:r>
      <w:r w:rsidRPr="00B54F5E">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本基金在控制风险并保持基金资产良好的流动性的前提下，力争为投资者提供长期稳健的投资回报。</w:t>
            </w:r>
            <w:r w:rsidRPr="00400137">
              <w:rPr>
                <w:sz w:val="24"/>
              </w:rPr>
              <w:t xml:space="preserve">  </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w:t>
            </w:r>
            <w:r w:rsidRPr="00400137">
              <w:rPr>
                <w:sz w:val="24"/>
              </w:rPr>
              <w:lastRenderedPageBreak/>
              <w:t>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15" w:name="_Toc225498247"/>
      <w:bookmarkStart w:id="16" w:name="_Toc361324847"/>
      <w:bookmarkStart w:id="17" w:name="_Toc4058710"/>
      <w:r w:rsidRPr="00CB7DEF">
        <w:rPr>
          <w:rFonts w:ascii="Times New Roman" w:hAnsi="Times New Roman"/>
          <w:kern w:val="0"/>
          <w:szCs w:val="24"/>
        </w:rPr>
        <w:t xml:space="preserve">2.3 </w:t>
      </w:r>
      <w:r w:rsidRPr="00CB7DE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C922D4" w:rsidRPr="00D564C7" w:rsidTr="00113AE6">
        <w:tc>
          <w:tcPr>
            <w:tcW w:w="2552" w:type="dxa"/>
            <w:gridSpan w:val="2"/>
            <w:vAlign w:val="center"/>
          </w:tcPr>
          <w:p w:rsidR="00C922D4" w:rsidRPr="005D1F4A" w:rsidRDefault="00C922D4" w:rsidP="00C922D4">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C922D4" w:rsidRDefault="00C922D4" w:rsidP="00C922D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C922D4" w:rsidRPr="00400137" w:rsidRDefault="00C922D4" w:rsidP="00C922D4">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C922D4" w:rsidRPr="00D564C7" w:rsidTr="00113AE6">
        <w:tc>
          <w:tcPr>
            <w:tcW w:w="2552" w:type="dxa"/>
            <w:gridSpan w:val="2"/>
            <w:vAlign w:val="center"/>
          </w:tcPr>
          <w:p w:rsidR="00C922D4" w:rsidRPr="005D1F4A" w:rsidRDefault="00C922D4" w:rsidP="00C922D4">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C922D4" w:rsidRDefault="00C922D4" w:rsidP="00C922D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C922D4" w:rsidRPr="00400137" w:rsidRDefault="00C922D4" w:rsidP="00C922D4">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C922D4" w:rsidRPr="00D564C7" w:rsidTr="00113AE6">
        <w:tc>
          <w:tcPr>
            <w:tcW w:w="2552" w:type="dxa"/>
            <w:gridSpan w:val="2"/>
            <w:vAlign w:val="center"/>
          </w:tcPr>
          <w:p w:rsidR="00C922D4" w:rsidRPr="005D1F4A" w:rsidRDefault="00C922D4" w:rsidP="00C922D4">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C922D4" w:rsidRDefault="00C922D4" w:rsidP="00C922D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C922D4" w:rsidRPr="00400137" w:rsidRDefault="00C922D4" w:rsidP="00C922D4">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C922D4" w:rsidRPr="00D564C7" w:rsidTr="00113AE6">
        <w:tc>
          <w:tcPr>
            <w:tcW w:w="2552" w:type="dxa"/>
            <w:gridSpan w:val="2"/>
            <w:vAlign w:val="center"/>
          </w:tcPr>
          <w:p w:rsidR="00C922D4" w:rsidRPr="005D1F4A" w:rsidRDefault="00C922D4" w:rsidP="00C922D4">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C922D4" w:rsidRDefault="00C922D4" w:rsidP="00C922D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C922D4" w:rsidRPr="00400137" w:rsidRDefault="00C922D4" w:rsidP="00C922D4">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18" w:name="_Toc225498248"/>
      <w:bookmarkStart w:id="19" w:name="_Toc361324848"/>
      <w:bookmarkStart w:id="20" w:name="_Toc4058711"/>
      <w:r w:rsidRPr="00CB7DEF">
        <w:rPr>
          <w:rFonts w:ascii="Times New Roman" w:hAnsi="Times New Roman"/>
          <w:kern w:val="0"/>
          <w:szCs w:val="24"/>
        </w:rPr>
        <w:t xml:space="preserve">2.4 </w:t>
      </w:r>
      <w:r w:rsidRPr="00CB7DE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21" w:name="_Toc225498249"/>
      <w:bookmarkStart w:id="22" w:name="_Toc361324849"/>
      <w:bookmarkStart w:id="23" w:name="_Toc4058712"/>
      <w:r w:rsidRPr="00CB7DEF">
        <w:rPr>
          <w:rFonts w:ascii="Times New Roman" w:hAnsi="Times New Roman"/>
          <w:kern w:val="0"/>
          <w:szCs w:val="24"/>
        </w:rPr>
        <w:t xml:space="preserve">2.5 </w:t>
      </w:r>
      <w:r w:rsidRPr="00CB7DE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58713"/>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CB7DEF" w:rsidRDefault="001A59F9" w:rsidP="00CB7DEF">
      <w:pPr>
        <w:pStyle w:val="20"/>
        <w:spacing w:before="29" w:after="0" w:line="288" w:lineRule="auto"/>
        <w:rPr>
          <w:rFonts w:ascii="Times New Roman" w:hAnsi="Times New Roman"/>
          <w:kern w:val="0"/>
          <w:szCs w:val="24"/>
        </w:rPr>
      </w:pPr>
      <w:bookmarkStart w:id="29" w:name="_Toc286996129"/>
      <w:bookmarkStart w:id="30" w:name="_Toc361324851"/>
      <w:bookmarkStart w:id="31" w:name="_Toc4058714"/>
      <w:r w:rsidRPr="00CB7DEF">
        <w:rPr>
          <w:rFonts w:ascii="Times New Roman" w:hAnsi="Times New Roman"/>
          <w:kern w:val="0"/>
          <w:szCs w:val="24"/>
        </w:rPr>
        <w:t xml:space="preserve">3.1 </w:t>
      </w:r>
      <w:r w:rsidRPr="00CB7DEF">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86408E" w:rsidTr="00E471FA">
        <w:trPr>
          <w:trHeight w:val="487"/>
        </w:trPr>
        <w:tc>
          <w:tcPr>
            <w:tcW w:w="823" w:type="pct"/>
            <w:vMerge w:val="restart"/>
            <w:vAlign w:val="center"/>
          </w:tcPr>
          <w:bookmarkEnd w:id="27"/>
          <w:bookmarkEnd w:id="28"/>
          <w:p w:rsidR="00F523C2" w:rsidRPr="0086408E" w:rsidRDefault="00F523C2" w:rsidP="00F717A8">
            <w:pPr>
              <w:spacing w:before="29" w:line="288" w:lineRule="auto"/>
              <w:jc w:val="center"/>
              <w:rPr>
                <w:b/>
                <w:sz w:val="24"/>
              </w:rPr>
            </w:pPr>
            <w:r w:rsidRPr="0086408E">
              <w:rPr>
                <w:b/>
                <w:sz w:val="24"/>
              </w:rPr>
              <w:t>3.1.1</w:t>
            </w:r>
            <w:r w:rsidRPr="0086408E">
              <w:rPr>
                <w:rFonts w:hint="eastAsia"/>
                <w:b/>
                <w:sz w:val="24"/>
              </w:rPr>
              <w:t>期间数据和指标</w:t>
            </w:r>
          </w:p>
        </w:tc>
        <w:tc>
          <w:tcPr>
            <w:tcW w:w="1372" w:type="pct"/>
            <w:gridSpan w:val="2"/>
            <w:vAlign w:val="center"/>
          </w:tcPr>
          <w:p w:rsidR="00F523C2" w:rsidRPr="0086408E" w:rsidRDefault="00F523C2" w:rsidP="00F717A8">
            <w:pPr>
              <w:spacing w:before="29" w:line="288" w:lineRule="auto"/>
              <w:jc w:val="center"/>
              <w:rPr>
                <w:b/>
                <w:sz w:val="24"/>
              </w:rPr>
            </w:pPr>
            <w:r w:rsidRPr="0086408E">
              <w:rPr>
                <w:b/>
                <w:sz w:val="24"/>
              </w:rPr>
              <w:t>2018</w:t>
            </w:r>
            <w:r w:rsidRPr="0086408E">
              <w:rPr>
                <w:b/>
                <w:sz w:val="24"/>
              </w:rPr>
              <w:t>年</w:t>
            </w:r>
          </w:p>
        </w:tc>
        <w:tc>
          <w:tcPr>
            <w:tcW w:w="1374" w:type="pct"/>
            <w:gridSpan w:val="2"/>
            <w:vAlign w:val="center"/>
          </w:tcPr>
          <w:p w:rsidR="00F523C2" w:rsidRPr="0086408E" w:rsidRDefault="00F523C2" w:rsidP="00F717A8">
            <w:pPr>
              <w:spacing w:before="29" w:line="288" w:lineRule="auto"/>
              <w:jc w:val="center"/>
              <w:rPr>
                <w:b/>
                <w:sz w:val="24"/>
              </w:rPr>
            </w:pPr>
            <w:r w:rsidRPr="0086408E">
              <w:rPr>
                <w:b/>
                <w:sz w:val="24"/>
              </w:rPr>
              <w:t>2017</w:t>
            </w:r>
            <w:r w:rsidRPr="0086408E">
              <w:rPr>
                <w:b/>
                <w:sz w:val="24"/>
              </w:rPr>
              <w:t>年</w:t>
            </w:r>
          </w:p>
        </w:tc>
        <w:tc>
          <w:tcPr>
            <w:tcW w:w="1431" w:type="pct"/>
            <w:gridSpan w:val="2"/>
            <w:vAlign w:val="center"/>
          </w:tcPr>
          <w:p w:rsidR="00F523C2" w:rsidRPr="0086408E" w:rsidRDefault="00F523C2" w:rsidP="00F717A8">
            <w:pPr>
              <w:spacing w:before="29" w:line="288" w:lineRule="auto"/>
              <w:jc w:val="center"/>
              <w:rPr>
                <w:b/>
                <w:sz w:val="24"/>
              </w:rPr>
            </w:pPr>
            <w:r w:rsidRPr="0086408E">
              <w:rPr>
                <w:b/>
                <w:sz w:val="24"/>
              </w:rPr>
              <w:t>2016</w:t>
            </w:r>
            <w:r w:rsidRPr="0086408E">
              <w:rPr>
                <w:b/>
                <w:sz w:val="24"/>
              </w:rPr>
              <w:t>年</w:t>
            </w:r>
            <w:r w:rsidRPr="0086408E">
              <w:rPr>
                <w:b/>
                <w:sz w:val="24"/>
              </w:rPr>
              <w:t>4</w:t>
            </w:r>
            <w:r w:rsidRPr="0086408E">
              <w:rPr>
                <w:b/>
                <w:sz w:val="24"/>
              </w:rPr>
              <w:t>月</w:t>
            </w:r>
            <w:r w:rsidRPr="0086408E">
              <w:rPr>
                <w:b/>
                <w:sz w:val="24"/>
              </w:rPr>
              <w:t>22</w:t>
            </w:r>
            <w:r w:rsidRPr="0086408E">
              <w:rPr>
                <w:b/>
                <w:sz w:val="24"/>
              </w:rPr>
              <w:t>日（基金合同生效日）至</w:t>
            </w:r>
            <w:r w:rsidRPr="0086408E">
              <w:rPr>
                <w:b/>
                <w:sz w:val="24"/>
              </w:rPr>
              <w:t>2016</w:t>
            </w:r>
            <w:r w:rsidRPr="0086408E">
              <w:rPr>
                <w:b/>
                <w:sz w:val="24"/>
              </w:rPr>
              <w:t>年</w:t>
            </w:r>
            <w:r w:rsidRPr="0086408E">
              <w:rPr>
                <w:b/>
                <w:sz w:val="24"/>
              </w:rPr>
              <w:t>12</w:t>
            </w:r>
            <w:r w:rsidRPr="0086408E">
              <w:rPr>
                <w:b/>
                <w:sz w:val="24"/>
              </w:rPr>
              <w:t>月</w:t>
            </w:r>
            <w:r w:rsidRPr="0086408E">
              <w:rPr>
                <w:b/>
                <w:sz w:val="24"/>
              </w:rPr>
              <w:t>31</w:t>
            </w:r>
            <w:r w:rsidRPr="0086408E">
              <w:rPr>
                <w:b/>
                <w:sz w:val="24"/>
              </w:rPr>
              <w:t>日</w:t>
            </w:r>
          </w:p>
        </w:tc>
      </w:tr>
      <w:tr w:rsidR="004C6FD0" w:rsidRPr="0086408E" w:rsidTr="00E471FA">
        <w:trPr>
          <w:trHeight w:val="487"/>
        </w:trPr>
        <w:tc>
          <w:tcPr>
            <w:tcW w:w="823" w:type="pct"/>
            <w:vMerge/>
            <w:vAlign w:val="center"/>
          </w:tcPr>
          <w:p w:rsidR="00F523C2" w:rsidRPr="0086408E" w:rsidRDefault="00F523C2" w:rsidP="003B54DF">
            <w:pPr>
              <w:spacing w:before="29" w:line="288" w:lineRule="auto"/>
              <w:jc w:val="right"/>
              <w:rPr>
                <w:sz w:val="24"/>
              </w:rPr>
            </w:pPr>
          </w:p>
        </w:tc>
        <w:tc>
          <w:tcPr>
            <w:tcW w:w="686" w:type="pct"/>
            <w:vAlign w:val="center"/>
          </w:tcPr>
          <w:p w:rsidR="00FB7A99" w:rsidRPr="0086408E" w:rsidRDefault="00F523C2" w:rsidP="00E471FA">
            <w:pPr>
              <w:spacing w:before="29" w:line="288" w:lineRule="auto"/>
              <w:rPr>
                <w:sz w:val="24"/>
              </w:rPr>
            </w:pPr>
            <w:r w:rsidRPr="0086408E">
              <w:rPr>
                <w:sz w:val="24"/>
              </w:rPr>
              <w:t>交银优选回报灵活配置混合</w:t>
            </w:r>
            <w:r w:rsidRPr="0086408E">
              <w:rPr>
                <w:sz w:val="24"/>
              </w:rPr>
              <w:t>A</w:t>
            </w:r>
          </w:p>
        </w:tc>
        <w:tc>
          <w:tcPr>
            <w:tcW w:w="686" w:type="pct"/>
            <w:vAlign w:val="center"/>
          </w:tcPr>
          <w:p w:rsidR="00FB7A99" w:rsidRPr="0086408E" w:rsidRDefault="00F523C2" w:rsidP="00E471FA">
            <w:pPr>
              <w:spacing w:before="29" w:line="288" w:lineRule="auto"/>
              <w:rPr>
                <w:sz w:val="24"/>
              </w:rPr>
            </w:pPr>
            <w:r w:rsidRPr="0086408E">
              <w:rPr>
                <w:sz w:val="24"/>
              </w:rPr>
              <w:t>交银优选回报灵活配置混合</w:t>
            </w:r>
            <w:r w:rsidRPr="0086408E">
              <w:rPr>
                <w:sz w:val="24"/>
              </w:rPr>
              <w:t>C</w:t>
            </w:r>
          </w:p>
        </w:tc>
        <w:tc>
          <w:tcPr>
            <w:tcW w:w="687" w:type="pct"/>
            <w:vAlign w:val="center"/>
          </w:tcPr>
          <w:p w:rsidR="00FB7A99" w:rsidRPr="0086408E" w:rsidRDefault="00F523C2" w:rsidP="00E471FA">
            <w:pPr>
              <w:spacing w:before="29" w:line="288" w:lineRule="auto"/>
              <w:rPr>
                <w:sz w:val="24"/>
              </w:rPr>
            </w:pPr>
            <w:r w:rsidRPr="0086408E">
              <w:rPr>
                <w:sz w:val="24"/>
              </w:rPr>
              <w:t>交银优选回报灵活配置混合</w:t>
            </w:r>
            <w:r w:rsidRPr="0086408E">
              <w:rPr>
                <w:sz w:val="24"/>
              </w:rPr>
              <w:t>A</w:t>
            </w:r>
          </w:p>
        </w:tc>
        <w:tc>
          <w:tcPr>
            <w:tcW w:w="687" w:type="pct"/>
            <w:vAlign w:val="center"/>
          </w:tcPr>
          <w:p w:rsidR="00FB7A99" w:rsidRPr="0086408E" w:rsidRDefault="00F523C2" w:rsidP="00E471FA">
            <w:pPr>
              <w:spacing w:before="29" w:line="288" w:lineRule="auto"/>
              <w:rPr>
                <w:sz w:val="24"/>
              </w:rPr>
            </w:pPr>
            <w:r w:rsidRPr="0086408E">
              <w:rPr>
                <w:sz w:val="24"/>
              </w:rPr>
              <w:t>交银优选回报灵活配置混合</w:t>
            </w:r>
            <w:r w:rsidRPr="0086408E">
              <w:rPr>
                <w:sz w:val="24"/>
              </w:rPr>
              <w:t>C</w:t>
            </w:r>
          </w:p>
        </w:tc>
        <w:tc>
          <w:tcPr>
            <w:tcW w:w="688" w:type="pct"/>
            <w:vAlign w:val="center"/>
          </w:tcPr>
          <w:p w:rsidR="00FB7A99" w:rsidRPr="0086408E" w:rsidRDefault="00F523C2" w:rsidP="00E471FA">
            <w:pPr>
              <w:spacing w:before="29" w:line="288" w:lineRule="auto"/>
              <w:rPr>
                <w:sz w:val="24"/>
              </w:rPr>
            </w:pPr>
            <w:r w:rsidRPr="0086408E">
              <w:rPr>
                <w:sz w:val="24"/>
              </w:rPr>
              <w:t>交银优选回报灵活配置混合</w:t>
            </w:r>
            <w:r w:rsidRPr="0086408E">
              <w:rPr>
                <w:sz w:val="24"/>
              </w:rPr>
              <w:t>A</w:t>
            </w:r>
          </w:p>
        </w:tc>
        <w:tc>
          <w:tcPr>
            <w:tcW w:w="744" w:type="pct"/>
            <w:vAlign w:val="center"/>
          </w:tcPr>
          <w:p w:rsidR="00FB7A99" w:rsidRPr="0086408E" w:rsidRDefault="00F523C2" w:rsidP="00E471FA">
            <w:pPr>
              <w:spacing w:before="29" w:line="288" w:lineRule="auto"/>
              <w:rPr>
                <w:sz w:val="24"/>
              </w:rPr>
            </w:pPr>
            <w:r w:rsidRPr="0086408E">
              <w:rPr>
                <w:sz w:val="24"/>
              </w:rPr>
              <w:t>交银优选回报灵活配置混合</w:t>
            </w:r>
            <w:r w:rsidRPr="0086408E">
              <w:rPr>
                <w:sz w:val="24"/>
              </w:rPr>
              <w:t>C</w:t>
            </w:r>
          </w:p>
        </w:tc>
      </w:tr>
      <w:tr w:rsidR="004C6FD0" w:rsidRPr="0086408E" w:rsidTr="00704789">
        <w:tc>
          <w:tcPr>
            <w:tcW w:w="823" w:type="pct"/>
            <w:vAlign w:val="center"/>
          </w:tcPr>
          <w:p w:rsidR="001A59F9" w:rsidRPr="0086408E" w:rsidRDefault="001A59F9" w:rsidP="003B54DF">
            <w:pPr>
              <w:spacing w:before="29" w:line="288" w:lineRule="auto"/>
              <w:rPr>
                <w:sz w:val="24"/>
              </w:rPr>
            </w:pPr>
            <w:r w:rsidRPr="0086408E">
              <w:rPr>
                <w:rFonts w:hint="eastAsia"/>
                <w:sz w:val="24"/>
              </w:rPr>
              <w:t>本期已实现收益</w:t>
            </w:r>
          </w:p>
        </w:tc>
        <w:tc>
          <w:tcPr>
            <w:tcW w:w="686" w:type="pct"/>
            <w:vAlign w:val="center"/>
          </w:tcPr>
          <w:p w:rsidR="001A59F9" w:rsidRPr="0086408E" w:rsidRDefault="001A59F9" w:rsidP="00704789">
            <w:pPr>
              <w:spacing w:before="29" w:line="288" w:lineRule="auto"/>
              <w:jc w:val="right"/>
              <w:rPr>
                <w:sz w:val="24"/>
              </w:rPr>
            </w:pPr>
            <w:r w:rsidRPr="0086408E">
              <w:rPr>
                <w:sz w:val="24"/>
              </w:rPr>
              <w:t>25,272,454.29</w:t>
            </w:r>
          </w:p>
        </w:tc>
        <w:tc>
          <w:tcPr>
            <w:tcW w:w="686" w:type="pct"/>
            <w:vAlign w:val="center"/>
          </w:tcPr>
          <w:p w:rsidR="001A59F9" w:rsidRPr="0086408E" w:rsidRDefault="001A59F9" w:rsidP="00704789">
            <w:pPr>
              <w:spacing w:before="29" w:line="288" w:lineRule="auto"/>
              <w:jc w:val="right"/>
              <w:rPr>
                <w:sz w:val="24"/>
              </w:rPr>
            </w:pPr>
            <w:r w:rsidRPr="0086408E">
              <w:rPr>
                <w:sz w:val="24"/>
              </w:rPr>
              <w:t>4,412.00</w:t>
            </w:r>
          </w:p>
        </w:tc>
        <w:tc>
          <w:tcPr>
            <w:tcW w:w="687" w:type="pct"/>
            <w:vAlign w:val="center"/>
          </w:tcPr>
          <w:p w:rsidR="001A59F9" w:rsidRPr="0086408E" w:rsidRDefault="00AB54C1" w:rsidP="00704789">
            <w:pPr>
              <w:spacing w:before="29" w:line="288" w:lineRule="auto"/>
              <w:jc w:val="right"/>
              <w:rPr>
                <w:sz w:val="24"/>
              </w:rPr>
            </w:pPr>
            <w:r w:rsidRPr="0086408E">
              <w:rPr>
                <w:sz w:val="24"/>
              </w:rPr>
              <w:t>27,374,734.29</w:t>
            </w:r>
          </w:p>
        </w:tc>
        <w:tc>
          <w:tcPr>
            <w:tcW w:w="687" w:type="pct"/>
            <w:vAlign w:val="center"/>
          </w:tcPr>
          <w:p w:rsidR="001A59F9" w:rsidRPr="0086408E" w:rsidRDefault="00AB54C1" w:rsidP="00704789">
            <w:pPr>
              <w:spacing w:before="29" w:line="288" w:lineRule="auto"/>
              <w:jc w:val="right"/>
              <w:rPr>
                <w:sz w:val="24"/>
              </w:rPr>
            </w:pPr>
            <w:r w:rsidRPr="0086408E">
              <w:rPr>
                <w:sz w:val="24"/>
              </w:rPr>
              <w:t>4,180.21</w:t>
            </w:r>
          </w:p>
        </w:tc>
        <w:tc>
          <w:tcPr>
            <w:tcW w:w="688" w:type="pct"/>
            <w:vAlign w:val="center"/>
          </w:tcPr>
          <w:p w:rsidR="001A59F9" w:rsidRPr="0086408E" w:rsidRDefault="00AB54C1" w:rsidP="00704789">
            <w:pPr>
              <w:spacing w:before="29" w:line="288" w:lineRule="auto"/>
              <w:jc w:val="right"/>
              <w:rPr>
                <w:sz w:val="24"/>
              </w:rPr>
            </w:pPr>
            <w:r w:rsidRPr="0086408E">
              <w:rPr>
                <w:sz w:val="24"/>
              </w:rPr>
              <w:t>13,453,561.97</w:t>
            </w:r>
          </w:p>
        </w:tc>
        <w:tc>
          <w:tcPr>
            <w:tcW w:w="744" w:type="pct"/>
            <w:vAlign w:val="center"/>
          </w:tcPr>
          <w:p w:rsidR="001A59F9" w:rsidRPr="0086408E" w:rsidRDefault="00AB54C1" w:rsidP="00704789">
            <w:pPr>
              <w:spacing w:before="29" w:line="288" w:lineRule="auto"/>
              <w:jc w:val="right"/>
              <w:rPr>
                <w:sz w:val="24"/>
              </w:rPr>
            </w:pPr>
            <w:r w:rsidRPr="0086408E">
              <w:rPr>
                <w:sz w:val="24"/>
              </w:rPr>
              <w:t>2,686.90</w:t>
            </w:r>
          </w:p>
        </w:tc>
      </w:tr>
      <w:tr w:rsidR="004C6FD0" w:rsidRPr="0086408E" w:rsidTr="00704789">
        <w:trPr>
          <w:trHeight w:val="754"/>
        </w:trPr>
        <w:tc>
          <w:tcPr>
            <w:tcW w:w="823" w:type="pct"/>
            <w:vAlign w:val="center"/>
          </w:tcPr>
          <w:p w:rsidR="001A59F9" w:rsidRPr="0086408E" w:rsidRDefault="001A59F9" w:rsidP="003B54DF">
            <w:pPr>
              <w:spacing w:before="29" w:line="288" w:lineRule="auto"/>
              <w:rPr>
                <w:sz w:val="24"/>
              </w:rPr>
            </w:pPr>
            <w:r w:rsidRPr="0086408E">
              <w:rPr>
                <w:rFonts w:hint="eastAsia"/>
                <w:sz w:val="24"/>
              </w:rPr>
              <w:t>本期利润</w:t>
            </w:r>
          </w:p>
        </w:tc>
        <w:tc>
          <w:tcPr>
            <w:tcW w:w="686" w:type="pct"/>
            <w:vAlign w:val="center"/>
          </w:tcPr>
          <w:p w:rsidR="001A59F9" w:rsidRPr="0086408E" w:rsidRDefault="001A59F9" w:rsidP="00704789">
            <w:pPr>
              <w:spacing w:before="29" w:line="288" w:lineRule="auto"/>
              <w:jc w:val="right"/>
              <w:rPr>
                <w:sz w:val="24"/>
              </w:rPr>
            </w:pPr>
            <w:r w:rsidRPr="0086408E">
              <w:rPr>
                <w:sz w:val="24"/>
              </w:rPr>
              <w:t>32,224,313.98</w:t>
            </w:r>
          </w:p>
        </w:tc>
        <w:tc>
          <w:tcPr>
            <w:tcW w:w="686" w:type="pct"/>
            <w:vAlign w:val="center"/>
          </w:tcPr>
          <w:p w:rsidR="001A59F9" w:rsidRPr="0086408E" w:rsidRDefault="001A59F9" w:rsidP="00704789">
            <w:pPr>
              <w:spacing w:before="29" w:line="288" w:lineRule="auto"/>
              <w:jc w:val="right"/>
              <w:rPr>
                <w:sz w:val="24"/>
              </w:rPr>
            </w:pPr>
            <w:r w:rsidRPr="0086408E">
              <w:rPr>
                <w:sz w:val="24"/>
              </w:rPr>
              <w:t>5,899.58</w:t>
            </w:r>
          </w:p>
        </w:tc>
        <w:tc>
          <w:tcPr>
            <w:tcW w:w="687" w:type="pct"/>
            <w:vAlign w:val="center"/>
          </w:tcPr>
          <w:p w:rsidR="001A59F9" w:rsidRPr="0086408E" w:rsidRDefault="00AB54C1" w:rsidP="00704789">
            <w:pPr>
              <w:spacing w:before="29" w:line="288" w:lineRule="auto"/>
              <w:jc w:val="right"/>
              <w:rPr>
                <w:sz w:val="24"/>
              </w:rPr>
            </w:pPr>
            <w:r w:rsidRPr="0086408E">
              <w:rPr>
                <w:sz w:val="24"/>
              </w:rPr>
              <w:t>40,031,762.45</w:t>
            </w:r>
          </w:p>
        </w:tc>
        <w:tc>
          <w:tcPr>
            <w:tcW w:w="687" w:type="pct"/>
            <w:vAlign w:val="center"/>
          </w:tcPr>
          <w:p w:rsidR="001A59F9" w:rsidRPr="0086408E" w:rsidRDefault="00AB54C1" w:rsidP="00704789">
            <w:pPr>
              <w:spacing w:before="29" w:line="288" w:lineRule="auto"/>
              <w:jc w:val="right"/>
              <w:rPr>
                <w:sz w:val="24"/>
              </w:rPr>
            </w:pPr>
            <w:r w:rsidRPr="0086408E">
              <w:rPr>
                <w:sz w:val="24"/>
              </w:rPr>
              <w:t>6,367.37</w:t>
            </w:r>
          </w:p>
        </w:tc>
        <w:tc>
          <w:tcPr>
            <w:tcW w:w="688" w:type="pct"/>
            <w:vAlign w:val="center"/>
          </w:tcPr>
          <w:p w:rsidR="001A59F9" w:rsidRPr="0086408E" w:rsidRDefault="00AB54C1" w:rsidP="00704789">
            <w:pPr>
              <w:spacing w:before="29" w:line="288" w:lineRule="auto"/>
              <w:jc w:val="right"/>
              <w:rPr>
                <w:sz w:val="24"/>
              </w:rPr>
            </w:pPr>
            <w:r w:rsidRPr="0086408E">
              <w:rPr>
                <w:sz w:val="24"/>
              </w:rPr>
              <w:t>11,046,912.48</w:t>
            </w:r>
          </w:p>
        </w:tc>
        <w:tc>
          <w:tcPr>
            <w:tcW w:w="744" w:type="pct"/>
            <w:vAlign w:val="center"/>
          </w:tcPr>
          <w:p w:rsidR="001A59F9" w:rsidRPr="0086408E" w:rsidRDefault="00AB54C1" w:rsidP="00704789">
            <w:pPr>
              <w:spacing w:before="29" w:line="288" w:lineRule="auto"/>
              <w:jc w:val="right"/>
              <w:rPr>
                <w:sz w:val="24"/>
              </w:rPr>
            </w:pPr>
            <w:r w:rsidRPr="0086408E">
              <w:rPr>
                <w:sz w:val="24"/>
              </w:rPr>
              <w:t>2,169.51</w:t>
            </w:r>
          </w:p>
        </w:tc>
      </w:tr>
      <w:tr w:rsidR="004C6FD0" w:rsidRPr="0086408E" w:rsidTr="00704789">
        <w:tc>
          <w:tcPr>
            <w:tcW w:w="823" w:type="pct"/>
            <w:vAlign w:val="center"/>
          </w:tcPr>
          <w:p w:rsidR="001A59F9" w:rsidRPr="0086408E" w:rsidRDefault="001A59F9" w:rsidP="003B54DF">
            <w:pPr>
              <w:spacing w:before="29" w:line="288" w:lineRule="auto"/>
              <w:rPr>
                <w:sz w:val="24"/>
              </w:rPr>
            </w:pPr>
            <w:r w:rsidRPr="0086408E">
              <w:rPr>
                <w:rFonts w:hint="eastAsia"/>
                <w:sz w:val="24"/>
              </w:rPr>
              <w:t>加权平均基金份额本期利润</w:t>
            </w:r>
          </w:p>
        </w:tc>
        <w:tc>
          <w:tcPr>
            <w:tcW w:w="686" w:type="pct"/>
            <w:vAlign w:val="center"/>
          </w:tcPr>
          <w:p w:rsidR="001A59F9" w:rsidRPr="0086408E" w:rsidRDefault="001A59F9" w:rsidP="00704789">
            <w:pPr>
              <w:spacing w:before="29" w:line="288" w:lineRule="auto"/>
              <w:jc w:val="right"/>
              <w:rPr>
                <w:sz w:val="24"/>
              </w:rPr>
            </w:pPr>
            <w:r w:rsidRPr="0086408E">
              <w:rPr>
                <w:sz w:val="24"/>
              </w:rPr>
              <w:t>0.0464</w:t>
            </w:r>
          </w:p>
        </w:tc>
        <w:tc>
          <w:tcPr>
            <w:tcW w:w="686" w:type="pct"/>
            <w:vAlign w:val="center"/>
          </w:tcPr>
          <w:p w:rsidR="001A59F9" w:rsidRPr="0086408E" w:rsidRDefault="001A59F9" w:rsidP="00704789">
            <w:pPr>
              <w:spacing w:before="29" w:line="288" w:lineRule="auto"/>
              <w:jc w:val="right"/>
              <w:rPr>
                <w:sz w:val="24"/>
              </w:rPr>
            </w:pPr>
            <w:r w:rsidRPr="0086408E">
              <w:rPr>
                <w:sz w:val="24"/>
              </w:rPr>
              <w:t>0.0411</w:t>
            </w:r>
          </w:p>
        </w:tc>
        <w:tc>
          <w:tcPr>
            <w:tcW w:w="687" w:type="pct"/>
            <w:vAlign w:val="center"/>
          </w:tcPr>
          <w:p w:rsidR="001A59F9" w:rsidRPr="0086408E" w:rsidRDefault="00AB54C1" w:rsidP="00704789">
            <w:pPr>
              <w:spacing w:before="29" w:line="288" w:lineRule="auto"/>
              <w:jc w:val="right"/>
              <w:rPr>
                <w:sz w:val="24"/>
              </w:rPr>
            </w:pPr>
            <w:r w:rsidRPr="0086408E">
              <w:rPr>
                <w:sz w:val="24"/>
              </w:rPr>
              <w:t>0.0598</w:t>
            </w:r>
          </w:p>
        </w:tc>
        <w:tc>
          <w:tcPr>
            <w:tcW w:w="687" w:type="pct"/>
            <w:vAlign w:val="center"/>
          </w:tcPr>
          <w:p w:rsidR="001A59F9" w:rsidRPr="0086408E" w:rsidRDefault="00AB54C1" w:rsidP="00704789">
            <w:pPr>
              <w:spacing w:before="29" w:line="288" w:lineRule="auto"/>
              <w:jc w:val="right"/>
              <w:rPr>
                <w:sz w:val="24"/>
              </w:rPr>
            </w:pPr>
            <w:r w:rsidRPr="0086408E">
              <w:rPr>
                <w:sz w:val="24"/>
              </w:rPr>
              <w:t>0.0582</w:t>
            </w:r>
          </w:p>
        </w:tc>
        <w:tc>
          <w:tcPr>
            <w:tcW w:w="688" w:type="pct"/>
            <w:vAlign w:val="center"/>
          </w:tcPr>
          <w:p w:rsidR="001A59F9" w:rsidRPr="0086408E" w:rsidRDefault="00AB54C1" w:rsidP="00704789">
            <w:pPr>
              <w:spacing w:before="29" w:line="288" w:lineRule="auto"/>
              <w:jc w:val="right"/>
              <w:rPr>
                <w:sz w:val="24"/>
              </w:rPr>
            </w:pPr>
            <w:r w:rsidRPr="0086408E">
              <w:rPr>
                <w:sz w:val="24"/>
              </w:rPr>
              <w:t>0.0221</w:t>
            </w:r>
          </w:p>
        </w:tc>
        <w:tc>
          <w:tcPr>
            <w:tcW w:w="744" w:type="pct"/>
            <w:vAlign w:val="center"/>
          </w:tcPr>
          <w:p w:rsidR="001A59F9" w:rsidRPr="0086408E" w:rsidRDefault="00AB54C1" w:rsidP="00704789">
            <w:pPr>
              <w:spacing w:before="29" w:line="288" w:lineRule="auto"/>
              <w:jc w:val="right"/>
              <w:rPr>
                <w:sz w:val="24"/>
              </w:rPr>
            </w:pPr>
            <w:r w:rsidRPr="0086408E">
              <w:rPr>
                <w:sz w:val="24"/>
              </w:rPr>
              <w:t>0.0206</w:t>
            </w:r>
          </w:p>
        </w:tc>
      </w:tr>
      <w:tr w:rsidR="004C6FD0" w:rsidRPr="0086408E" w:rsidTr="00704789">
        <w:tc>
          <w:tcPr>
            <w:tcW w:w="823" w:type="pct"/>
            <w:vAlign w:val="center"/>
          </w:tcPr>
          <w:p w:rsidR="001A59F9" w:rsidRPr="0086408E" w:rsidRDefault="001A59F9" w:rsidP="003B54DF">
            <w:pPr>
              <w:spacing w:before="29" w:line="288" w:lineRule="auto"/>
              <w:rPr>
                <w:sz w:val="24"/>
              </w:rPr>
            </w:pPr>
            <w:r w:rsidRPr="0086408E">
              <w:rPr>
                <w:rFonts w:hint="eastAsia"/>
                <w:sz w:val="24"/>
              </w:rPr>
              <w:t>本期加权平均净值利润率</w:t>
            </w:r>
          </w:p>
        </w:tc>
        <w:tc>
          <w:tcPr>
            <w:tcW w:w="686" w:type="pct"/>
            <w:vAlign w:val="center"/>
          </w:tcPr>
          <w:p w:rsidR="001A59F9" w:rsidRPr="0086408E" w:rsidRDefault="001A59F9" w:rsidP="00704789">
            <w:pPr>
              <w:spacing w:before="29" w:line="288" w:lineRule="auto"/>
              <w:jc w:val="right"/>
              <w:rPr>
                <w:sz w:val="24"/>
              </w:rPr>
            </w:pPr>
            <w:r w:rsidRPr="0086408E">
              <w:rPr>
                <w:sz w:val="24"/>
              </w:rPr>
              <w:t>4.34%</w:t>
            </w:r>
          </w:p>
        </w:tc>
        <w:tc>
          <w:tcPr>
            <w:tcW w:w="686" w:type="pct"/>
            <w:vAlign w:val="center"/>
          </w:tcPr>
          <w:p w:rsidR="001A59F9" w:rsidRPr="0086408E" w:rsidRDefault="001A59F9" w:rsidP="00704789">
            <w:pPr>
              <w:spacing w:before="29" w:line="288" w:lineRule="auto"/>
              <w:jc w:val="right"/>
              <w:rPr>
                <w:sz w:val="24"/>
              </w:rPr>
            </w:pPr>
            <w:r w:rsidRPr="0086408E">
              <w:rPr>
                <w:sz w:val="24"/>
              </w:rPr>
              <w:t>3.86%</w:t>
            </w:r>
          </w:p>
        </w:tc>
        <w:tc>
          <w:tcPr>
            <w:tcW w:w="687" w:type="pct"/>
            <w:vAlign w:val="center"/>
          </w:tcPr>
          <w:p w:rsidR="001A59F9" w:rsidRPr="0086408E" w:rsidRDefault="00AB54C1" w:rsidP="00704789">
            <w:pPr>
              <w:spacing w:before="29" w:line="288" w:lineRule="auto"/>
              <w:jc w:val="right"/>
              <w:rPr>
                <w:sz w:val="24"/>
              </w:rPr>
            </w:pPr>
            <w:r w:rsidRPr="0086408E">
              <w:rPr>
                <w:sz w:val="24"/>
              </w:rPr>
              <w:t>5.66%</w:t>
            </w:r>
          </w:p>
        </w:tc>
        <w:tc>
          <w:tcPr>
            <w:tcW w:w="687" w:type="pct"/>
            <w:vAlign w:val="center"/>
          </w:tcPr>
          <w:p w:rsidR="001A59F9" w:rsidRPr="0086408E" w:rsidRDefault="00AB54C1" w:rsidP="00704789">
            <w:pPr>
              <w:spacing w:before="29" w:line="288" w:lineRule="auto"/>
              <w:jc w:val="right"/>
              <w:rPr>
                <w:sz w:val="24"/>
              </w:rPr>
            </w:pPr>
            <w:r w:rsidRPr="0086408E">
              <w:rPr>
                <w:sz w:val="24"/>
              </w:rPr>
              <w:t>5.54%</w:t>
            </w:r>
          </w:p>
        </w:tc>
        <w:tc>
          <w:tcPr>
            <w:tcW w:w="688" w:type="pct"/>
            <w:vAlign w:val="center"/>
          </w:tcPr>
          <w:p w:rsidR="001A59F9" w:rsidRPr="0086408E" w:rsidRDefault="00AB54C1" w:rsidP="00704789">
            <w:pPr>
              <w:spacing w:before="29" w:line="288" w:lineRule="auto"/>
              <w:jc w:val="right"/>
              <w:rPr>
                <w:sz w:val="24"/>
              </w:rPr>
            </w:pPr>
            <w:r w:rsidRPr="0086408E">
              <w:rPr>
                <w:sz w:val="24"/>
              </w:rPr>
              <w:t>2.18%</w:t>
            </w:r>
          </w:p>
        </w:tc>
        <w:tc>
          <w:tcPr>
            <w:tcW w:w="744" w:type="pct"/>
            <w:vAlign w:val="center"/>
          </w:tcPr>
          <w:p w:rsidR="001A59F9" w:rsidRPr="0086408E" w:rsidRDefault="00AB54C1" w:rsidP="00704789">
            <w:pPr>
              <w:spacing w:before="29" w:line="288" w:lineRule="auto"/>
              <w:jc w:val="right"/>
              <w:rPr>
                <w:sz w:val="24"/>
              </w:rPr>
            </w:pPr>
            <w:r w:rsidRPr="0086408E">
              <w:rPr>
                <w:sz w:val="24"/>
              </w:rPr>
              <w:t>2.03%</w:t>
            </w:r>
          </w:p>
        </w:tc>
      </w:tr>
      <w:tr w:rsidR="004C6FD0" w:rsidRPr="0086408E" w:rsidTr="00704789">
        <w:tc>
          <w:tcPr>
            <w:tcW w:w="823" w:type="pct"/>
            <w:vAlign w:val="center"/>
          </w:tcPr>
          <w:p w:rsidR="001A59F9" w:rsidRPr="0086408E" w:rsidRDefault="001A59F9" w:rsidP="003B54DF">
            <w:pPr>
              <w:spacing w:before="29" w:line="288" w:lineRule="auto"/>
              <w:rPr>
                <w:sz w:val="24"/>
              </w:rPr>
            </w:pPr>
            <w:r w:rsidRPr="0086408E">
              <w:rPr>
                <w:rFonts w:hint="eastAsia"/>
                <w:sz w:val="24"/>
              </w:rPr>
              <w:t>本期基金份额净值增长率</w:t>
            </w:r>
          </w:p>
        </w:tc>
        <w:tc>
          <w:tcPr>
            <w:tcW w:w="686" w:type="pct"/>
            <w:vAlign w:val="center"/>
          </w:tcPr>
          <w:p w:rsidR="001A59F9" w:rsidRPr="0086408E" w:rsidRDefault="001A59F9" w:rsidP="00704789">
            <w:pPr>
              <w:spacing w:before="29" w:line="288" w:lineRule="auto"/>
              <w:jc w:val="right"/>
              <w:rPr>
                <w:sz w:val="24"/>
              </w:rPr>
            </w:pPr>
            <w:r w:rsidRPr="0086408E">
              <w:rPr>
                <w:sz w:val="24"/>
              </w:rPr>
              <w:t>4.48%</w:t>
            </w:r>
          </w:p>
        </w:tc>
        <w:tc>
          <w:tcPr>
            <w:tcW w:w="686" w:type="pct"/>
            <w:vAlign w:val="center"/>
          </w:tcPr>
          <w:p w:rsidR="001A59F9" w:rsidRPr="0086408E" w:rsidRDefault="001A59F9" w:rsidP="00704789">
            <w:pPr>
              <w:spacing w:before="29" w:line="288" w:lineRule="auto"/>
              <w:jc w:val="right"/>
              <w:rPr>
                <w:sz w:val="24"/>
              </w:rPr>
            </w:pPr>
            <w:r w:rsidRPr="0086408E">
              <w:rPr>
                <w:sz w:val="24"/>
              </w:rPr>
              <w:t>4.21%</w:t>
            </w:r>
          </w:p>
        </w:tc>
        <w:tc>
          <w:tcPr>
            <w:tcW w:w="687" w:type="pct"/>
            <w:vAlign w:val="center"/>
          </w:tcPr>
          <w:p w:rsidR="001A59F9" w:rsidRPr="0086408E" w:rsidRDefault="00AB54C1" w:rsidP="00704789">
            <w:pPr>
              <w:spacing w:before="29" w:line="288" w:lineRule="auto"/>
              <w:jc w:val="right"/>
              <w:rPr>
                <w:sz w:val="24"/>
              </w:rPr>
            </w:pPr>
            <w:r w:rsidRPr="0086408E">
              <w:rPr>
                <w:sz w:val="24"/>
              </w:rPr>
              <w:t>5.87%</w:t>
            </w:r>
          </w:p>
        </w:tc>
        <w:tc>
          <w:tcPr>
            <w:tcW w:w="687" w:type="pct"/>
            <w:vAlign w:val="center"/>
          </w:tcPr>
          <w:p w:rsidR="001A59F9" w:rsidRPr="0086408E" w:rsidRDefault="00AB54C1" w:rsidP="00704789">
            <w:pPr>
              <w:spacing w:before="29" w:line="288" w:lineRule="auto"/>
              <w:jc w:val="right"/>
              <w:rPr>
                <w:sz w:val="24"/>
              </w:rPr>
            </w:pPr>
            <w:r w:rsidRPr="0086408E">
              <w:rPr>
                <w:sz w:val="24"/>
              </w:rPr>
              <w:t>5.68%</w:t>
            </w:r>
          </w:p>
        </w:tc>
        <w:tc>
          <w:tcPr>
            <w:tcW w:w="688" w:type="pct"/>
            <w:vAlign w:val="center"/>
          </w:tcPr>
          <w:p w:rsidR="001A59F9" w:rsidRPr="0086408E" w:rsidRDefault="00AB54C1" w:rsidP="00704789">
            <w:pPr>
              <w:spacing w:before="29" w:line="288" w:lineRule="auto"/>
              <w:jc w:val="right"/>
              <w:rPr>
                <w:sz w:val="24"/>
              </w:rPr>
            </w:pPr>
            <w:r w:rsidRPr="0086408E">
              <w:rPr>
                <w:sz w:val="24"/>
              </w:rPr>
              <w:t>2.20%</w:t>
            </w:r>
          </w:p>
        </w:tc>
        <w:tc>
          <w:tcPr>
            <w:tcW w:w="744" w:type="pct"/>
            <w:vAlign w:val="center"/>
          </w:tcPr>
          <w:p w:rsidR="001A59F9" w:rsidRPr="0086408E" w:rsidRDefault="00AB54C1" w:rsidP="00704789">
            <w:pPr>
              <w:spacing w:before="29" w:line="288" w:lineRule="auto"/>
              <w:jc w:val="right"/>
              <w:rPr>
                <w:sz w:val="24"/>
              </w:rPr>
            </w:pPr>
            <w:r w:rsidRPr="0086408E">
              <w:rPr>
                <w:sz w:val="24"/>
              </w:rPr>
              <w:t>2.10%</w:t>
            </w:r>
          </w:p>
        </w:tc>
      </w:tr>
      <w:tr w:rsidR="00C23BEA" w:rsidRPr="0086408E" w:rsidTr="00F6352D">
        <w:tc>
          <w:tcPr>
            <w:tcW w:w="822" w:type="pct"/>
            <w:vMerge w:val="restart"/>
            <w:vAlign w:val="center"/>
          </w:tcPr>
          <w:p w:rsidR="00C23BEA" w:rsidRPr="0086408E" w:rsidRDefault="00C23BEA" w:rsidP="00C623D0">
            <w:pPr>
              <w:spacing w:before="29" w:line="288" w:lineRule="auto"/>
              <w:ind w:leftChars="-51" w:left="-107" w:rightChars="-51" w:right="-107"/>
              <w:rPr>
                <w:b/>
                <w:color w:val="000000"/>
                <w:sz w:val="24"/>
              </w:rPr>
            </w:pPr>
            <w:r w:rsidRPr="0086408E">
              <w:rPr>
                <w:b/>
                <w:color w:val="000000"/>
                <w:sz w:val="24"/>
              </w:rPr>
              <w:t>3.1.2</w:t>
            </w:r>
            <w:r w:rsidRPr="0086408E">
              <w:rPr>
                <w:rFonts w:hint="eastAsia"/>
                <w:b/>
                <w:color w:val="000000"/>
                <w:sz w:val="24"/>
              </w:rPr>
              <w:t>期末数据和指标</w:t>
            </w:r>
          </w:p>
        </w:tc>
        <w:tc>
          <w:tcPr>
            <w:tcW w:w="1374" w:type="pct"/>
            <w:gridSpan w:val="2"/>
            <w:vAlign w:val="center"/>
          </w:tcPr>
          <w:p w:rsidR="00C23BEA" w:rsidRPr="0086408E" w:rsidRDefault="00C23BEA" w:rsidP="00C623D0">
            <w:pPr>
              <w:spacing w:before="29" w:line="288" w:lineRule="auto"/>
              <w:jc w:val="center"/>
              <w:rPr>
                <w:b/>
                <w:color w:val="000000"/>
                <w:sz w:val="24"/>
              </w:rPr>
            </w:pPr>
            <w:r w:rsidRPr="0086408E">
              <w:rPr>
                <w:b/>
                <w:color w:val="000000"/>
                <w:sz w:val="24"/>
              </w:rPr>
              <w:t>2018</w:t>
            </w:r>
            <w:r w:rsidR="006D2BE2" w:rsidRPr="0086408E">
              <w:rPr>
                <w:rFonts w:hint="eastAsia"/>
                <w:b/>
                <w:color w:val="000000"/>
                <w:sz w:val="24"/>
              </w:rPr>
              <w:t>年</w:t>
            </w:r>
            <w:r w:rsidRPr="0086408E">
              <w:rPr>
                <w:rFonts w:hint="eastAsia"/>
                <w:b/>
                <w:color w:val="000000"/>
                <w:sz w:val="24"/>
              </w:rPr>
              <w:t>末</w:t>
            </w:r>
          </w:p>
        </w:tc>
        <w:tc>
          <w:tcPr>
            <w:tcW w:w="1376" w:type="pct"/>
            <w:gridSpan w:val="2"/>
            <w:vAlign w:val="center"/>
          </w:tcPr>
          <w:p w:rsidR="00C23BEA" w:rsidRPr="0086408E" w:rsidRDefault="00C23BEA" w:rsidP="00C623D0">
            <w:pPr>
              <w:spacing w:before="29" w:line="288" w:lineRule="auto"/>
              <w:jc w:val="center"/>
              <w:rPr>
                <w:b/>
                <w:color w:val="000000"/>
                <w:sz w:val="24"/>
              </w:rPr>
            </w:pPr>
            <w:r w:rsidRPr="0086408E">
              <w:rPr>
                <w:b/>
                <w:color w:val="000000"/>
                <w:sz w:val="24"/>
              </w:rPr>
              <w:t>2017</w:t>
            </w:r>
            <w:r w:rsidR="006D2BE2" w:rsidRPr="0086408E">
              <w:rPr>
                <w:rFonts w:hint="eastAsia"/>
                <w:b/>
                <w:color w:val="000000"/>
                <w:sz w:val="24"/>
              </w:rPr>
              <w:t>年</w:t>
            </w:r>
            <w:r w:rsidRPr="0086408E">
              <w:rPr>
                <w:rFonts w:hint="eastAsia"/>
                <w:b/>
                <w:color w:val="000000"/>
                <w:sz w:val="24"/>
              </w:rPr>
              <w:t>末</w:t>
            </w:r>
          </w:p>
        </w:tc>
        <w:tc>
          <w:tcPr>
            <w:tcW w:w="1428" w:type="pct"/>
            <w:gridSpan w:val="2"/>
            <w:vAlign w:val="center"/>
          </w:tcPr>
          <w:p w:rsidR="00C23BEA" w:rsidRPr="0086408E" w:rsidRDefault="00C23BEA" w:rsidP="00C623D0">
            <w:pPr>
              <w:spacing w:before="29" w:line="288" w:lineRule="auto"/>
              <w:jc w:val="center"/>
              <w:rPr>
                <w:b/>
                <w:color w:val="000000"/>
                <w:sz w:val="24"/>
              </w:rPr>
            </w:pPr>
            <w:r w:rsidRPr="0086408E">
              <w:rPr>
                <w:b/>
                <w:color w:val="000000"/>
                <w:sz w:val="24"/>
              </w:rPr>
              <w:t>2016</w:t>
            </w:r>
            <w:r w:rsidR="006D2BE2" w:rsidRPr="0086408E">
              <w:rPr>
                <w:rFonts w:hint="eastAsia"/>
                <w:b/>
                <w:color w:val="000000"/>
                <w:sz w:val="24"/>
              </w:rPr>
              <w:t>年</w:t>
            </w:r>
            <w:r w:rsidRPr="0086408E">
              <w:rPr>
                <w:rFonts w:hint="eastAsia"/>
                <w:b/>
                <w:color w:val="000000"/>
                <w:sz w:val="24"/>
              </w:rPr>
              <w:t>末</w:t>
            </w:r>
          </w:p>
        </w:tc>
      </w:tr>
      <w:tr w:rsidR="007B6DD8" w:rsidRPr="0086408E" w:rsidTr="00F6352D">
        <w:trPr>
          <w:trHeight w:val="373"/>
        </w:trPr>
        <w:tc>
          <w:tcPr>
            <w:tcW w:w="822" w:type="pct"/>
            <w:vMerge/>
            <w:vAlign w:val="center"/>
          </w:tcPr>
          <w:p w:rsidR="001A59F9" w:rsidRPr="0086408E" w:rsidRDefault="001A59F9" w:rsidP="00026C9C">
            <w:pPr>
              <w:widowControl/>
              <w:spacing w:line="360" w:lineRule="auto"/>
              <w:jc w:val="left"/>
              <w:rPr>
                <w:rFonts w:asciiTheme="minorEastAsia" w:eastAsiaTheme="minorEastAsia" w:hAnsiTheme="minorEastAsia"/>
                <w:b/>
                <w:color w:val="000000"/>
                <w:sz w:val="24"/>
              </w:rPr>
            </w:pPr>
          </w:p>
        </w:tc>
        <w:tc>
          <w:tcPr>
            <w:tcW w:w="687" w:type="pct"/>
            <w:vAlign w:val="center"/>
          </w:tcPr>
          <w:p w:rsidR="001A59F9" w:rsidRPr="0086408E" w:rsidRDefault="001A59F9" w:rsidP="00C179C7">
            <w:pPr>
              <w:spacing w:before="29" w:line="288" w:lineRule="auto"/>
              <w:rPr>
                <w:sz w:val="24"/>
              </w:rPr>
            </w:pPr>
            <w:r w:rsidRPr="0086408E">
              <w:rPr>
                <w:sz w:val="24"/>
              </w:rPr>
              <w:t>交银优选回报灵活配置混合</w:t>
            </w:r>
            <w:r w:rsidRPr="0086408E">
              <w:rPr>
                <w:sz w:val="24"/>
              </w:rPr>
              <w:t>A</w:t>
            </w:r>
          </w:p>
        </w:tc>
        <w:tc>
          <w:tcPr>
            <w:tcW w:w="687" w:type="pct"/>
            <w:vAlign w:val="center"/>
          </w:tcPr>
          <w:p w:rsidR="001A59F9" w:rsidRPr="0086408E" w:rsidRDefault="001A59F9" w:rsidP="00C179C7">
            <w:pPr>
              <w:spacing w:before="29" w:line="288" w:lineRule="auto"/>
              <w:rPr>
                <w:sz w:val="24"/>
              </w:rPr>
            </w:pPr>
            <w:r w:rsidRPr="0086408E">
              <w:rPr>
                <w:sz w:val="24"/>
              </w:rPr>
              <w:t>交银优选回报灵活配置混合</w:t>
            </w:r>
            <w:r w:rsidRPr="0086408E">
              <w:rPr>
                <w:sz w:val="24"/>
              </w:rPr>
              <w:t>C</w:t>
            </w:r>
          </w:p>
        </w:tc>
        <w:tc>
          <w:tcPr>
            <w:tcW w:w="688" w:type="pct"/>
            <w:vAlign w:val="center"/>
          </w:tcPr>
          <w:p w:rsidR="001A59F9" w:rsidRPr="0086408E" w:rsidRDefault="00AB54C1" w:rsidP="00C179C7">
            <w:pPr>
              <w:spacing w:before="29" w:line="288" w:lineRule="auto"/>
              <w:rPr>
                <w:sz w:val="24"/>
              </w:rPr>
            </w:pPr>
            <w:r w:rsidRPr="0086408E">
              <w:rPr>
                <w:sz w:val="24"/>
              </w:rPr>
              <w:t>交银优选回报灵活配置混合</w:t>
            </w:r>
            <w:r w:rsidRPr="0086408E">
              <w:rPr>
                <w:sz w:val="24"/>
              </w:rPr>
              <w:t>A</w:t>
            </w:r>
          </w:p>
        </w:tc>
        <w:tc>
          <w:tcPr>
            <w:tcW w:w="688" w:type="pct"/>
            <w:vAlign w:val="center"/>
          </w:tcPr>
          <w:p w:rsidR="001A59F9" w:rsidRPr="0086408E" w:rsidRDefault="00AB54C1" w:rsidP="00C179C7">
            <w:pPr>
              <w:spacing w:before="29" w:line="288" w:lineRule="auto"/>
              <w:rPr>
                <w:sz w:val="24"/>
              </w:rPr>
            </w:pPr>
            <w:r w:rsidRPr="0086408E">
              <w:rPr>
                <w:sz w:val="24"/>
              </w:rPr>
              <w:t>交银优选回报灵活配置混合</w:t>
            </w:r>
            <w:r w:rsidRPr="0086408E">
              <w:rPr>
                <w:sz w:val="24"/>
              </w:rPr>
              <w:t>C</w:t>
            </w:r>
          </w:p>
        </w:tc>
        <w:tc>
          <w:tcPr>
            <w:tcW w:w="684" w:type="pct"/>
            <w:vAlign w:val="center"/>
          </w:tcPr>
          <w:p w:rsidR="001A59F9" w:rsidRPr="0086408E" w:rsidRDefault="00AB54C1" w:rsidP="00C179C7">
            <w:pPr>
              <w:spacing w:before="29" w:line="288" w:lineRule="auto"/>
              <w:rPr>
                <w:sz w:val="24"/>
              </w:rPr>
            </w:pPr>
            <w:r w:rsidRPr="0086408E">
              <w:rPr>
                <w:sz w:val="24"/>
              </w:rPr>
              <w:t>交银优选回报灵活配置混合</w:t>
            </w:r>
            <w:r w:rsidRPr="0086408E">
              <w:rPr>
                <w:sz w:val="24"/>
              </w:rPr>
              <w:t>A</w:t>
            </w:r>
          </w:p>
        </w:tc>
        <w:tc>
          <w:tcPr>
            <w:tcW w:w="744" w:type="pct"/>
            <w:vAlign w:val="center"/>
          </w:tcPr>
          <w:p w:rsidR="001A59F9" w:rsidRPr="0086408E" w:rsidRDefault="00AB54C1" w:rsidP="00C179C7">
            <w:pPr>
              <w:spacing w:before="29" w:line="288" w:lineRule="auto"/>
              <w:rPr>
                <w:sz w:val="24"/>
              </w:rPr>
            </w:pPr>
            <w:r w:rsidRPr="0086408E">
              <w:rPr>
                <w:sz w:val="24"/>
              </w:rPr>
              <w:t>交银优选回报灵活配置混合</w:t>
            </w:r>
            <w:r w:rsidRPr="0086408E">
              <w:rPr>
                <w:sz w:val="24"/>
              </w:rPr>
              <w:t>C</w:t>
            </w:r>
          </w:p>
        </w:tc>
      </w:tr>
      <w:tr w:rsidR="007B6DD8" w:rsidRPr="0086408E" w:rsidTr="0078762A">
        <w:tc>
          <w:tcPr>
            <w:tcW w:w="822" w:type="pct"/>
            <w:vAlign w:val="center"/>
          </w:tcPr>
          <w:p w:rsidR="001A59F9" w:rsidRPr="0086408E" w:rsidRDefault="001A59F9" w:rsidP="00785EA4">
            <w:pPr>
              <w:spacing w:before="29" w:line="288" w:lineRule="auto"/>
              <w:rPr>
                <w:sz w:val="24"/>
              </w:rPr>
            </w:pPr>
            <w:r w:rsidRPr="0086408E">
              <w:rPr>
                <w:rFonts w:hint="eastAsia"/>
                <w:sz w:val="24"/>
              </w:rPr>
              <w:t>期末可供分配利润</w:t>
            </w:r>
          </w:p>
        </w:tc>
        <w:tc>
          <w:tcPr>
            <w:tcW w:w="687" w:type="pct"/>
            <w:vAlign w:val="center"/>
          </w:tcPr>
          <w:p w:rsidR="001A59F9" w:rsidRPr="0086408E" w:rsidRDefault="001A59F9" w:rsidP="0078762A">
            <w:pPr>
              <w:spacing w:before="29" w:line="288" w:lineRule="auto"/>
              <w:jc w:val="right"/>
              <w:rPr>
                <w:sz w:val="24"/>
              </w:rPr>
            </w:pPr>
            <w:r w:rsidRPr="0086408E">
              <w:rPr>
                <w:sz w:val="24"/>
              </w:rPr>
              <w:t>30,353,214.30</w:t>
            </w:r>
          </w:p>
        </w:tc>
        <w:tc>
          <w:tcPr>
            <w:tcW w:w="687" w:type="pct"/>
            <w:vAlign w:val="center"/>
          </w:tcPr>
          <w:p w:rsidR="001A59F9" w:rsidRPr="0086408E" w:rsidRDefault="001A59F9" w:rsidP="0078762A">
            <w:pPr>
              <w:spacing w:before="29" w:line="288" w:lineRule="auto"/>
              <w:jc w:val="right"/>
              <w:rPr>
                <w:sz w:val="24"/>
              </w:rPr>
            </w:pPr>
            <w:r w:rsidRPr="0086408E">
              <w:rPr>
                <w:sz w:val="24"/>
              </w:rPr>
              <w:t>6,827.14</w:t>
            </w:r>
          </w:p>
        </w:tc>
        <w:tc>
          <w:tcPr>
            <w:tcW w:w="688" w:type="pct"/>
            <w:vAlign w:val="center"/>
          </w:tcPr>
          <w:p w:rsidR="001A59F9" w:rsidRPr="0086408E" w:rsidRDefault="00AB54C1" w:rsidP="0078762A">
            <w:pPr>
              <w:spacing w:before="29" w:line="288" w:lineRule="auto"/>
              <w:jc w:val="right"/>
              <w:rPr>
                <w:sz w:val="24"/>
              </w:rPr>
            </w:pPr>
            <w:r w:rsidRPr="0086408E">
              <w:rPr>
                <w:sz w:val="24"/>
              </w:rPr>
              <w:t>46,725,144.36</w:t>
            </w:r>
          </w:p>
        </w:tc>
        <w:tc>
          <w:tcPr>
            <w:tcW w:w="688" w:type="pct"/>
            <w:vAlign w:val="center"/>
          </w:tcPr>
          <w:p w:rsidR="001A59F9" w:rsidRPr="0086408E" w:rsidRDefault="00AB54C1" w:rsidP="0078762A">
            <w:pPr>
              <w:spacing w:before="29" w:line="288" w:lineRule="auto"/>
              <w:jc w:val="right"/>
              <w:rPr>
                <w:sz w:val="24"/>
              </w:rPr>
            </w:pPr>
            <w:r w:rsidRPr="0086408E">
              <w:rPr>
                <w:sz w:val="24"/>
              </w:rPr>
              <w:t>6,905.95</w:t>
            </w:r>
          </w:p>
        </w:tc>
        <w:tc>
          <w:tcPr>
            <w:tcW w:w="684" w:type="pct"/>
            <w:vAlign w:val="center"/>
          </w:tcPr>
          <w:p w:rsidR="001A59F9" w:rsidRPr="0086408E" w:rsidRDefault="00AB54C1" w:rsidP="0078762A">
            <w:pPr>
              <w:spacing w:before="29" w:line="288" w:lineRule="auto"/>
              <w:jc w:val="right"/>
              <w:rPr>
                <w:sz w:val="24"/>
              </w:rPr>
            </w:pPr>
            <w:r w:rsidRPr="0086408E">
              <w:rPr>
                <w:sz w:val="24"/>
              </w:rPr>
              <w:t>11,046,964.01</w:t>
            </w:r>
          </w:p>
        </w:tc>
        <w:tc>
          <w:tcPr>
            <w:tcW w:w="744" w:type="pct"/>
            <w:vAlign w:val="center"/>
          </w:tcPr>
          <w:p w:rsidR="001A59F9" w:rsidRPr="0086408E" w:rsidRDefault="00AB54C1" w:rsidP="0078762A">
            <w:pPr>
              <w:spacing w:before="29" w:line="288" w:lineRule="auto"/>
              <w:jc w:val="right"/>
              <w:rPr>
                <w:sz w:val="24"/>
              </w:rPr>
            </w:pPr>
            <w:r w:rsidRPr="0086408E">
              <w:rPr>
                <w:sz w:val="24"/>
              </w:rPr>
              <w:t>2,226.31</w:t>
            </w:r>
          </w:p>
        </w:tc>
      </w:tr>
      <w:tr w:rsidR="007B6DD8" w:rsidRPr="0086408E" w:rsidTr="0078762A">
        <w:tc>
          <w:tcPr>
            <w:tcW w:w="822" w:type="pct"/>
            <w:vAlign w:val="center"/>
          </w:tcPr>
          <w:p w:rsidR="001A59F9" w:rsidRPr="0086408E" w:rsidRDefault="001A59F9" w:rsidP="00785EA4">
            <w:pPr>
              <w:spacing w:before="29" w:line="288" w:lineRule="auto"/>
              <w:rPr>
                <w:sz w:val="24"/>
              </w:rPr>
            </w:pPr>
            <w:r w:rsidRPr="0086408E">
              <w:rPr>
                <w:rFonts w:hint="eastAsia"/>
                <w:sz w:val="24"/>
              </w:rPr>
              <w:t>期末可供分配基金份额利润</w:t>
            </w:r>
          </w:p>
        </w:tc>
        <w:tc>
          <w:tcPr>
            <w:tcW w:w="687" w:type="pct"/>
            <w:vAlign w:val="center"/>
          </w:tcPr>
          <w:p w:rsidR="001A59F9" w:rsidRPr="0086408E" w:rsidRDefault="001A59F9" w:rsidP="0078762A">
            <w:pPr>
              <w:spacing w:before="29" w:line="288" w:lineRule="auto"/>
              <w:jc w:val="right"/>
              <w:rPr>
                <w:sz w:val="24"/>
              </w:rPr>
            </w:pPr>
            <w:r w:rsidRPr="0086408E">
              <w:rPr>
                <w:sz w:val="24"/>
              </w:rPr>
              <w:t>0.044</w:t>
            </w:r>
          </w:p>
        </w:tc>
        <w:tc>
          <w:tcPr>
            <w:tcW w:w="687" w:type="pct"/>
            <w:vAlign w:val="center"/>
          </w:tcPr>
          <w:p w:rsidR="001A59F9" w:rsidRPr="0086408E" w:rsidRDefault="001A59F9" w:rsidP="0078762A">
            <w:pPr>
              <w:spacing w:before="29" w:line="288" w:lineRule="auto"/>
              <w:jc w:val="right"/>
              <w:rPr>
                <w:sz w:val="24"/>
              </w:rPr>
            </w:pPr>
            <w:r w:rsidRPr="0086408E">
              <w:rPr>
                <w:sz w:val="24"/>
              </w:rPr>
              <w:t>0.038</w:t>
            </w:r>
          </w:p>
        </w:tc>
        <w:tc>
          <w:tcPr>
            <w:tcW w:w="688" w:type="pct"/>
            <w:vAlign w:val="center"/>
          </w:tcPr>
          <w:p w:rsidR="001A59F9" w:rsidRPr="0086408E" w:rsidRDefault="00AB54C1" w:rsidP="0078762A">
            <w:pPr>
              <w:spacing w:before="29" w:line="288" w:lineRule="auto"/>
              <w:jc w:val="right"/>
              <w:rPr>
                <w:sz w:val="24"/>
              </w:rPr>
            </w:pPr>
            <w:r w:rsidRPr="0086408E">
              <w:rPr>
                <w:sz w:val="24"/>
              </w:rPr>
              <w:t>0.067</w:t>
            </w:r>
          </w:p>
        </w:tc>
        <w:tc>
          <w:tcPr>
            <w:tcW w:w="688" w:type="pct"/>
            <w:vAlign w:val="center"/>
          </w:tcPr>
          <w:p w:rsidR="001A59F9" w:rsidRPr="0086408E" w:rsidRDefault="00AB54C1" w:rsidP="0078762A">
            <w:pPr>
              <w:spacing w:before="29" w:line="288" w:lineRule="auto"/>
              <w:jc w:val="right"/>
              <w:rPr>
                <w:sz w:val="24"/>
              </w:rPr>
            </w:pPr>
            <w:r w:rsidRPr="0086408E">
              <w:rPr>
                <w:sz w:val="24"/>
              </w:rPr>
              <w:t>0.064</w:t>
            </w:r>
          </w:p>
        </w:tc>
        <w:tc>
          <w:tcPr>
            <w:tcW w:w="684" w:type="pct"/>
            <w:vAlign w:val="center"/>
          </w:tcPr>
          <w:p w:rsidR="001A59F9" w:rsidRPr="0086408E" w:rsidRDefault="00AB54C1" w:rsidP="0078762A">
            <w:pPr>
              <w:spacing w:before="29" w:line="288" w:lineRule="auto"/>
              <w:jc w:val="right"/>
              <w:rPr>
                <w:sz w:val="24"/>
              </w:rPr>
            </w:pPr>
            <w:r w:rsidRPr="0086408E">
              <w:rPr>
                <w:sz w:val="24"/>
              </w:rPr>
              <w:t>0.022</w:t>
            </w:r>
          </w:p>
        </w:tc>
        <w:tc>
          <w:tcPr>
            <w:tcW w:w="744" w:type="pct"/>
            <w:vAlign w:val="center"/>
          </w:tcPr>
          <w:p w:rsidR="001A59F9" w:rsidRPr="0086408E" w:rsidRDefault="00AB54C1" w:rsidP="0078762A">
            <w:pPr>
              <w:spacing w:before="29" w:line="288" w:lineRule="auto"/>
              <w:jc w:val="right"/>
              <w:rPr>
                <w:sz w:val="24"/>
              </w:rPr>
            </w:pPr>
            <w:r w:rsidRPr="0086408E">
              <w:rPr>
                <w:sz w:val="24"/>
              </w:rPr>
              <w:t>0.021</w:t>
            </w:r>
          </w:p>
        </w:tc>
      </w:tr>
      <w:tr w:rsidR="007B6DD8" w:rsidRPr="0086408E" w:rsidTr="0078762A">
        <w:tc>
          <w:tcPr>
            <w:tcW w:w="822" w:type="pct"/>
            <w:vAlign w:val="center"/>
          </w:tcPr>
          <w:p w:rsidR="001A59F9" w:rsidRPr="0086408E" w:rsidRDefault="001A59F9" w:rsidP="00785EA4">
            <w:pPr>
              <w:spacing w:before="29" w:line="288" w:lineRule="auto"/>
              <w:rPr>
                <w:sz w:val="24"/>
              </w:rPr>
            </w:pPr>
            <w:r w:rsidRPr="0086408E">
              <w:rPr>
                <w:rFonts w:hint="eastAsia"/>
                <w:sz w:val="24"/>
              </w:rPr>
              <w:t>期末基金资</w:t>
            </w:r>
            <w:r w:rsidRPr="0086408E">
              <w:rPr>
                <w:rFonts w:hint="eastAsia"/>
                <w:sz w:val="24"/>
              </w:rPr>
              <w:lastRenderedPageBreak/>
              <w:t>产净值</w:t>
            </w:r>
          </w:p>
        </w:tc>
        <w:tc>
          <w:tcPr>
            <w:tcW w:w="687" w:type="pct"/>
            <w:vAlign w:val="center"/>
          </w:tcPr>
          <w:p w:rsidR="001A59F9" w:rsidRPr="0086408E" w:rsidRDefault="001A59F9" w:rsidP="0078762A">
            <w:pPr>
              <w:spacing w:before="29" w:line="288" w:lineRule="auto"/>
              <w:jc w:val="right"/>
              <w:rPr>
                <w:sz w:val="24"/>
              </w:rPr>
            </w:pPr>
            <w:r w:rsidRPr="0086408E">
              <w:rPr>
                <w:sz w:val="24"/>
              </w:rPr>
              <w:lastRenderedPageBreak/>
              <w:t>741,769,2</w:t>
            </w:r>
            <w:r w:rsidRPr="0086408E">
              <w:rPr>
                <w:sz w:val="24"/>
              </w:rPr>
              <w:lastRenderedPageBreak/>
              <w:t>88.35</w:t>
            </w:r>
          </w:p>
        </w:tc>
        <w:tc>
          <w:tcPr>
            <w:tcW w:w="687" w:type="pct"/>
            <w:vAlign w:val="center"/>
          </w:tcPr>
          <w:p w:rsidR="001A59F9" w:rsidRPr="0086408E" w:rsidRDefault="001A59F9" w:rsidP="0078762A">
            <w:pPr>
              <w:spacing w:before="29" w:line="288" w:lineRule="auto"/>
              <w:jc w:val="right"/>
              <w:rPr>
                <w:sz w:val="24"/>
              </w:rPr>
            </w:pPr>
            <w:r w:rsidRPr="0086408E">
              <w:rPr>
                <w:sz w:val="24"/>
              </w:rPr>
              <w:lastRenderedPageBreak/>
              <w:t>191,690.6</w:t>
            </w:r>
            <w:r w:rsidRPr="0086408E">
              <w:rPr>
                <w:sz w:val="24"/>
              </w:rPr>
              <w:lastRenderedPageBreak/>
              <w:t>8</w:t>
            </w:r>
          </w:p>
        </w:tc>
        <w:tc>
          <w:tcPr>
            <w:tcW w:w="688" w:type="pct"/>
            <w:vAlign w:val="center"/>
          </w:tcPr>
          <w:p w:rsidR="001A59F9" w:rsidRPr="0086408E" w:rsidRDefault="00AB54C1" w:rsidP="0078762A">
            <w:pPr>
              <w:spacing w:before="29" w:line="288" w:lineRule="auto"/>
              <w:jc w:val="right"/>
              <w:rPr>
                <w:sz w:val="24"/>
              </w:rPr>
            </w:pPr>
            <w:r w:rsidRPr="0086408E">
              <w:rPr>
                <w:sz w:val="24"/>
              </w:rPr>
              <w:lastRenderedPageBreak/>
              <w:t>751,176,8</w:t>
            </w:r>
            <w:r w:rsidRPr="0086408E">
              <w:rPr>
                <w:sz w:val="24"/>
              </w:rPr>
              <w:lastRenderedPageBreak/>
              <w:t>77.12</w:t>
            </w:r>
          </w:p>
        </w:tc>
        <w:tc>
          <w:tcPr>
            <w:tcW w:w="688" w:type="pct"/>
            <w:vAlign w:val="center"/>
          </w:tcPr>
          <w:p w:rsidR="001A59F9" w:rsidRPr="0086408E" w:rsidRDefault="00AB54C1" w:rsidP="0078762A">
            <w:pPr>
              <w:spacing w:before="29" w:line="288" w:lineRule="auto"/>
              <w:jc w:val="right"/>
              <w:rPr>
                <w:sz w:val="24"/>
              </w:rPr>
            </w:pPr>
            <w:r w:rsidRPr="0086408E">
              <w:rPr>
                <w:sz w:val="24"/>
              </w:rPr>
              <w:lastRenderedPageBreak/>
              <w:t>116,876.1</w:t>
            </w:r>
            <w:r w:rsidRPr="0086408E">
              <w:rPr>
                <w:sz w:val="24"/>
              </w:rPr>
              <w:lastRenderedPageBreak/>
              <w:t>0</w:t>
            </w:r>
          </w:p>
        </w:tc>
        <w:tc>
          <w:tcPr>
            <w:tcW w:w="684" w:type="pct"/>
            <w:vAlign w:val="center"/>
          </w:tcPr>
          <w:p w:rsidR="001A59F9" w:rsidRPr="0086408E" w:rsidRDefault="00AB54C1" w:rsidP="0078762A">
            <w:pPr>
              <w:spacing w:before="29" w:line="288" w:lineRule="auto"/>
              <w:jc w:val="right"/>
              <w:rPr>
                <w:sz w:val="24"/>
              </w:rPr>
            </w:pPr>
            <w:r w:rsidRPr="0086408E">
              <w:rPr>
                <w:sz w:val="24"/>
              </w:rPr>
              <w:lastRenderedPageBreak/>
              <w:t>511,112,7</w:t>
            </w:r>
            <w:r w:rsidRPr="0086408E">
              <w:rPr>
                <w:sz w:val="24"/>
              </w:rPr>
              <w:lastRenderedPageBreak/>
              <w:t>84.92</w:t>
            </w:r>
          </w:p>
        </w:tc>
        <w:tc>
          <w:tcPr>
            <w:tcW w:w="744" w:type="pct"/>
            <w:vAlign w:val="center"/>
          </w:tcPr>
          <w:p w:rsidR="001A59F9" w:rsidRPr="0086408E" w:rsidRDefault="00AB54C1" w:rsidP="0078762A">
            <w:pPr>
              <w:spacing w:before="29" w:line="288" w:lineRule="auto"/>
              <w:jc w:val="right"/>
              <w:rPr>
                <w:sz w:val="24"/>
              </w:rPr>
            </w:pPr>
            <w:r w:rsidRPr="0086408E">
              <w:rPr>
                <w:sz w:val="24"/>
              </w:rPr>
              <w:lastRenderedPageBreak/>
              <w:t>110,054.10</w:t>
            </w:r>
          </w:p>
        </w:tc>
      </w:tr>
      <w:tr w:rsidR="007B6DD8" w:rsidRPr="0086408E" w:rsidTr="0078762A">
        <w:tc>
          <w:tcPr>
            <w:tcW w:w="822" w:type="pct"/>
            <w:vAlign w:val="center"/>
          </w:tcPr>
          <w:p w:rsidR="001A59F9" w:rsidRPr="0086408E" w:rsidRDefault="001A59F9" w:rsidP="00785EA4">
            <w:pPr>
              <w:spacing w:before="29" w:line="288" w:lineRule="auto"/>
              <w:rPr>
                <w:sz w:val="24"/>
              </w:rPr>
            </w:pPr>
            <w:r w:rsidRPr="0086408E">
              <w:rPr>
                <w:rFonts w:hint="eastAsia"/>
                <w:sz w:val="24"/>
              </w:rPr>
              <w:t>期末基金份额净值</w:t>
            </w:r>
          </w:p>
        </w:tc>
        <w:tc>
          <w:tcPr>
            <w:tcW w:w="687" w:type="pct"/>
            <w:vAlign w:val="center"/>
          </w:tcPr>
          <w:p w:rsidR="001A59F9" w:rsidRPr="0086408E" w:rsidRDefault="001A59F9" w:rsidP="0078762A">
            <w:pPr>
              <w:spacing w:before="29" w:line="288" w:lineRule="auto"/>
              <w:jc w:val="right"/>
              <w:rPr>
                <w:sz w:val="24"/>
              </w:rPr>
            </w:pPr>
            <w:r w:rsidRPr="0086408E">
              <w:rPr>
                <w:sz w:val="24"/>
              </w:rPr>
              <w:t>1.069</w:t>
            </w:r>
          </w:p>
        </w:tc>
        <w:tc>
          <w:tcPr>
            <w:tcW w:w="687" w:type="pct"/>
            <w:vAlign w:val="center"/>
          </w:tcPr>
          <w:p w:rsidR="001A59F9" w:rsidRPr="0086408E" w:rsidRDefault="001A59F9" w:rsidP="0078762A">
            <w:pPr>
              <w:spacing w:before="29" w:line="288" w:lineRule="auto"/>
              <w:jc w:val="right"/>
              <w:rPr>
                <w:sz w:val="24"/>
              </w:rPr>
            </w:pPr>
            <w:r w:rsidRPr="0086408E">
              <w:rPr>
                <w:sz w:val="24"/>
              </w:rPr>
              <w:t>1.063</w:t>
            </w:r>
          </w:p>
        </w:tc>
        <w:tc>
          <w:tcPr>
            <w:tcW w:w="688" w:type="pct"/>
            <w:vAlign w:val="center"/>
          </w:tcPr>
          <w:p w:rsidR="001A59F9" w:rsidRPr="0086408E" w:rsidRDefault="00AB54C1" w:rsidP="0078762A">
            <w:pPr>
              <w:spacing w:before="29" w:line="288" w:lineRule="auto"/>
              <w:jc w:val="right"/>
              <w:rPr>
                <w:sz w:val="24"/>
              </w:rPr>
            </w:pPr>
            <w:r w:rsidRPr="0086408E">
              <w:rPr>
                <w:sz w:val="24"/>
              </w:rPr>
              <w:t>1.082</w:t>
            </w:r>
          </w:p>
        </w:tc>
        <w:tc>
          <w:tcPr>
            <w:tcW w:w="688" w:type="pct"/>
            <w:vAlign w:val="center"/>
          </w:tcPr>
          <w:p w:rsidR="001A59F9" w:rsidRPr="0086408E" w:rsidRDefault="00AB54C1" w:rsidP="0078762A">
            <w:pPr>
              <w:spacing w:before="29" w:line="288" w:lineRule="auto"/>
              <w:jc w:val="right"/>
              <w:rPr>
                <w:sz w:val="24"/>
              </w:rPr>
            </w:pPr>
            <w:r w:rsidRPr="0086408E">
              <w:rPr>
                <w:sz w:val="24"/>
              </w:rPr>
              <w:t>1.079</w:t>
            </w:r>
          </w:p>
        </w:tc>
        <w:tc>
          <w:tcPr>
            <w:tcW w:w="684" w:type="pct"/>
            <w:vAlign w:val="center"/>
          </w:tcPr>
          <w:p w:rsidR="001A59F9" w:rsidRPr="0086408E" w:rsidRDefault="00AB54C1" w:rsidP="0078762A">
            <w:pPr>
              <w:spacing w:before="29" w:line="288" w:lineRule="auto"/>
              <w:jc w:val="right"/>
              <w:rPr>
                <w:sz w:val="24"/>
              </w:rPr>
            </w:pPr>
            <w:r w:rsidRPr="0086408E">
              <w:rPr>
                <w:sz w:val="24"/>
              </w:rPr>
              <w:t>1.022</w:t>
            </w:r>
          </w:p>
        </w:tc>
        <w:tc>
          <w:tcPr>
            <w:tcW w:w="744" w:type="pct"/>
            <w:vAlign w:val="center"/>
          </w:tcPr>
          <w:p w:rsidR="001A59F9" w:rsidRPr="0086408E" w:rsidRDefault="00AB54C1" w:rsidP="0078762A">
            <w:pPr>
              <w:spacing w:before="29" w:line="288" w:lineRule="auto"/>
              <w:jc w:val="right"/>
              <w:rPr>
                <w:sz w:val="24"/>
              </w:rPr>
            </w:pPr>
            <w:r w:rsidRPr="0086408E">
              <w:rPr>
                <w:sz w:val="24"/>
              </w:rPr>
              <w:t>1.021</w:t>
            </w:r>
          </w:p>
        </w:tc>
      </w:tr>
      <w:tr w:rsidR="00C23BEA" w:rsidRPr="0086408E" w:rsidTr="00C7548E">
        <w:tc>
          <w:tcPr>
            <w:tcW w:w="822" w:type="pct"/>
            <w:vMerge w:val="restart"/>
            <w:vAlign w:val="center"/>
          </w:tcPr>
          <w:p w:rsidR="00C23BEA" w:rsidRPr="0086408E" w:rsidRDefault="00C23BEA" w:rsidP="00C623D0">
            <w:pPr>
              <w:spacing w:before="29" w:line="288" w:lineRule="auto"/>
              <w:ind w:leftChars="-51" w:left="-107" w:rightChars="-51" w:right="-107"/>
              <w:rPr>
                <w:b/>
                <w:color w:val="000000"/>
                <w:sz w:val="24"/>
              </w:rPr>
            </w:pPr>
            <w:r w:rsidRPr="0086408E">
              <w:rPr>
                <w:b/>
                <w:color w:val="000000"/>
                <w:sz w:val="24"/>
              </w:rPr>
              <w:t>3.1.3</w:t>
            </w:r>
            <w:r w:rsidRPr="0086408E">
              <w:rPr>
                <w:rFonts w:hint="eastAsia"/>
                <w:b/>
                <w:color w:val="000000"/>
                <w:sz w:val="24"/>
              </w:rPr>
              <w:t>累计期末指标</w:t>
            </w:r>
          </w:p>
        </w:tc>
        <w:tc>
          <w:tcPr>
            <w:tcW w:w="1374" w:type="pct"/>
            <w:gridSpan w:val="2"/>
            <w:vAlign w:val="center"/>
          </w:tcPr>
          <w:p w:rsidR="00C23BEA" w:rsidRPr="0086408E" w:rsidRDefault="00C23BEA" w:rsidP="00C623D0">
            <w:pPr>
              <w:spacing w:before="29" w:line="288" w:lineRule="auto"/>
              <w:jc w:val="center"/>
              <w:rPr>
                <w:b/>
                <w:color w:val="000000"/>
                <w:sz w:val="24"/>
              </w:rPr>
            </w:pPr>
            <w:r w:rsidRPr="0086408E">
              <w:rPr>
                <w:b/>
                <w:color w:val="000000"/>
                <w:sz w:val="24"/>
              </w:rPr>
              <w:t>2018</w:t>
            </w:r>
            <w:r w:rsidR="006D2BE2" w:rsidRPr="0086408E">
              <w:rPr>
                <w:rFonts w:hint="eastAsia"/>
                <w:b/>
                <w:color w:val="000000"/>
                <w:sz w:val="24"/>
              </w:rPr>
              <w:t>年</w:t>
            </w:r>
            <w:r w:rsidRPr="0086408E">
              <w:rPr>
                <w:rFonts w:hint="eastAsia"/>
                <w:b/>
                <w:color w:val="000000"/>
                <w:sz w:val="24"/>
              </w:rPr>
              <w:t>末</w:t>
            </w:r>
          </w:p>
        </w:tc>
        <w:tc>
          <w:tcPr>
            <w:tcW w:w="1375" w:type="pct"/>
            <w:gridSpan w:val="2"/>
            <w:vAlign w:val="center"/>
          </w:tcPr>
          <w:p w:rsidR="00C23BEA" w:rsidRPr="0086408E" w:rsidRDefault="00C23BEA" w:rsidP="00C623D0">
            <w:pPr>
              <w:spacing w:before="29" w:line="288" w:lineRule="auto"/>
              <w:jc w:val="center"/>
              <w:rPr>
                <w:b/>
                <w:color w:val="000000"/>
                <w:sz w:val="24"/>
              </w:rPr>
            </w:pPr>
            <w:r w:rsidRPr="0086408E">
              <w:rPr>
                <w:b/>
                <w:color w:val="000000"/>
                <w:sz w:val="24"/>
              </w:rPr>
              <w:t>2017</w:t>
            </w:r>
            <w:r w:rsidR="006D2BE2" w:rsidRPr="0086408E">
              <w:rPr>
                <w:rFonts w:hint="eastAsia"/>
                <w:b/>
                <w:color w:val="000000"/>
                <w:sz w:val="24"/>
              </w:rPr>
              <w:t>年</w:t>
            </w:r>
            <w:r w:rsidRPr="0086408E">
              <w:rPr>
                <w:rFonts w:hint="eastAsia"/>
                <w:b/>
                <w:color w:val="000000"/>
                <w:sz w:val="24"/>
              </w:rPr>
              <w:t>末</w:t>
            </w:r>
          </w:p>
        </w:tc>
        <w:tc>
          <w:tcPr>
            <w:tcW w:w="1430" w:type="pct"/>
            <w:gridSpan w:val="2"/>
            <w:vAlign w:val="center"/>
          </w:tcPr>
          <w:p w:rsidR="00C23BEA" w:rsidRPr="0086408E" w:rsidRDefault="00C23BEA" w:rsidP="00C623D0">
            <w:pPr>
              <w:spacing w:before="29" w:line="288" w:lineRule="auto"/>
              <w:jc w:val="center"/>
              <w:rPr>
                <w:b/>
                <w:color w:val="000000"/>
                <w:sz w:val="24"/>
              </w:rPr>
            </w:pPr>
            <w:r w:rsidRPr="0086408E">
              <w:rPr>
                <w:b/>
                <w:color w:val="000000"/>
                <w:sz w:val="24"/>
              </w:rPr>
              <w:t>2016</w:t>
            </w:r>
            <w:r w:rsidR="006D2BE2" w:rsidRPr="0086408E">
              <w:rPr>
                <w:rFonts w:hint="eastAsia"/>
                <w:b/>
                <w:color w:val="000000"/>
                <w:sz w:val="24"/>
              </w:rPr>
              <w:t>年</w:t>
            </w:r>
            <w:r w:rsidRPr="0086408E">
              <w:rPr>
                <w:rFonts w:hint="eastAsia"/>
                <w:b/>
                <w:color w:val="000000"/>
                <w:sz w:val="24"/>
              </w:rPr>
              <w:t>末</w:t>
            </w:r>
          </w:p>
        </w:tc>
      </w:tr>
      <w:tr w:rsidR="007B6DD8" w:rsidRPr="0086408E" w:rsidTr="00C7548E">
        <w:tc>
          <w:tcPr>
            <w:tcW w:w="822" w:type="pct"/>
            <w:vMerge/>
            <w:vAlign w:val="center"/>
          </w:tcPr>
          <w:p w:rsidR="001A59F9" w:rsidRPr="0086408E" w:rsidRDefault="001A59F9" w:rsidP="00026C9C">
            <w:pPr>
              <w:widowControl/>
              <w:spacing w:line="360" w:lineRule="auto"/>
              <w:jc w:val="left"/>
              <w:rPr>
                <w:rFonts w:asciiTheme="minorEastAsia" w:eastAsiaTheme="minorEastAsia" w:hAnsiTheme="minorEastAsia"/>
                <w:b/>
                <w:color w:val="000000"/>
                <w:sz w:val="24"/>
              </w:rPr>
            </w:pPr>
          </w:p>
        </w:tc>
        <w:tc>
          <w:tcPr>
            <w:tcW w:w="687" w:type="pct"/>
            <w:vAlign w:val="center"/>
          </w:tcPr>
          <w:p w:rsidR="001A59F9" w:rsidRPr="0086408E" w:rsidRDefault="001A59F9" w:rsidP="002C1FC6">
            <w:pPr>
              <w:spacing w:before="29" w:line="288" w:lineRule="auto"/>
              <w:rPr>
                <w:sz w:val="24"/>
              </w:rPr>
            </w:pPr>
            <w:r w:rsidRPr="0086408E">
              <w:rPr>
                <w:sz w:val="24"/>
              </w:rPr>
              <w:t>交银优选回报灵活配置混合</w:t>
            </w:r>
            <w:r w:rsidRPr="0086408E">
              <w:rPr>
                <w:sz w:val="24"/>
              </w:rPr>
              <w:t>A</w:t>
            </w:r>
          </w:p>
        </w:tc>
        <w:tc>
          <w:tcPr>
            <w:tcW w:w="687" w:type="pct"/>
            <w:vAlign w:val="center"/>
          </w:tcPr>
          <w:p w:rsidR="001A59F9" w:rsidRPr="0086408E" w:rsidRDefault="001A59F9" w:rsidP="002C1FC6">
            <w:pPr>
              <w:spacing w:before="29" w:line="288" w:lineRule="auto"/>
              <w:rPr>
                <w:sz w:val="24"/>
              </w:rPr>
            </w:pPr>
            <w:r w:rsidRPr="0086408E">
              <w:rPr>
                <w:sz w:val="24"/>
              </w:rPr>
              <w:t>交银优选回报灵活配置混合</w:t>
            </w:r>
            <w:r w:rsidRPr="0086408E">
              <w:rPr>
                <w:sz w:val="24"/>
              </w:rPr>
              <w:t>C</w:t>
            </w:r>
          </w:p>
        </w:tc>
        <w:tc>
          <w:tcPr>
            <w:tcW w:w="687" w:type="pct"/>
            <w:vAlign w:val="center"/>
          </w:tcPr>
          <w:p w:rsidR="001A59F9" w:rsidRPr="0086408E" w:rsidRDefault="00AB54C1" w:rsidP="002C1FC6">
            <w:pPr>
              <w:spacing w:before="29" w:line="288" w:lineRule="auto"/>
              <w:rPr>
                <w:sz w:val="24"/>
              </w:rPr>
            </w:pPr>
            <w:r w:rsidRPr="0086408E">
              <w:rPr>
                <w:sz w:val="24"/>
              </w:rPr>
              <w:t>交银优选回报灵活配置混合</w:t>
            </w:r>
            <w:r w:rsidRPr="0086408E">
              <w:rPr>
                <w:sz w:val="24"/>
              </w:rPr>
              <w:t>A</w:t>
            </w:r>
          </w:p>
        </w:tc>
        <w:tc>
          <w:tcPr>
            <w:tcW w:w="688" w:type="pct"/>
            <w:vAlign w:val="center"/>
          </w:tcPr>
          <w:p w:rsidR="001A59F9" w:rsidRPr="0086408E" w:rsidRDefault="00AB54C1" w:rsidP="002C1FC6">
            <w:pPr>
              <w:spacing w:before="29" w:line="288" w:lineRule="auto"/>
              <w:rPr>
                <w:sz w:val="24"/>
              </w:rPr>
            </w:pPr>
            <w:r w:rsidRPr="0086408E">
              <w:rPr>
                <w:sz w:val="24"/>
              </w:rPr>
              <w:t>交银优选回报灵活配置混合</w:t>
            </w:r>
            <w:r w:rsidRPr="0086408E">
              <w:rPr>
                <w:sz w:val="24"/>
              </w:rPr>
              <w:t>C</w:t>
            </w:r>
          </w:p>
        </w:tc>
        <w:tc>
          <w:tcPr>
            <w:tcW w:w="687" w:type="pct"/>
            <w:vAlign w:val="center"/>
          </w:tcPr>
          <w:p w:rsidR="001A59F9" w:rsidRPr="0086408E" w:rsidRDefault="00AB54C1" w:rsidP="002C1FC6">
            <w:pPr>
              <w:spacing w:before="29" w:line="288" w:lineRule="auto"/>
              <w:rPr>
                <w:sz w:val="24"/>
              </w:rPr>
            </w:pPr>
            <w:r w:rsidRPr="0086408E">
              <w:rPr>
                <w:sz w:val="24"/>
              </w:rPr>
              <w:t>交银优选回报灵活配置混合</w:t>
            </w:r>
            <w:r w:rsidRPr="0086408E">
              <w:rPr>
                <w:sz w:val="24"/>
              </w:rPr>
              <w:t>A</w:t>
            </w:r>
          </w:p>
        </w:tc>
        <w:tc>
          <w:tcPr>
            <w:tcW w:w="743" w:type="pct"/>
            <w:vAlign w:val="center"/>
          </w:tcPr>
          <w:p w:rsidR="001A59F9" w:rsidRPr="0086408E" w:rsidRDefault="00AB54C1" w:rsidP="002C1FC6">
            <w:pPr>
              <w:spacing w:before="29" w:line="288" w:lineRule="auto"/>
              <w:rPr>
                <w:sz w:val="24"/>
              </w:rPr>
            </w:pPr>
            <w:r w:rsidRPr="0086408E">
              <w:rPr>
                <w:sz w:val="24"/>
              </w:rPr>
              <w:t>交银优选回报灵活配置混合</w:t>
            </w:r>
            <w:r w:rsidRPr="0086408E">
              <w:rPr>
                <w:sz w:val="24"/>
              </w:rPr>
              <w:t>C</w:t>
            </w:r>
          </w:p>
        </w:tc>
      </w:tr>
      <w:tr w:rsidR="007B6DD8" w:rsidRPr="0086408E" w:rsidTr="00704789">
        <w:tc>
          <w:tcPr>
            <w:tcW w:w="822" w:type="pct"/>
            <w:vAlign w:val="center"/>
          </w:tcPr>
          <w:p w:rsidR="001A59F9" w:rsidRPr="0086408E" w:rsidRDefault="001A59F9" w:rsidP="00785EA4">
            <w:pPr>
              <w:spacing w:before="29" w:line="288" w:lineRule="auto"/>
              <w:rPr>
                <w:rFonts w:asciiTheme="minorEastAsia" w:eastAsiaTheme="minorEastAsia" w:hAnsiTheme="minorEastAsia"/>
                <w:sz w:val="24"/>
              </w:rPr>
            </w:pPr>
            <w:r w:rsidRPr="0086408E">
              <w:rPr>
                <w:rFonts w:hint="eastAsia"/>
                <w:sz w:val="24"/>
              </w:rPr>
              <w:t>基金份额累计净值增长率</w:t>
            </w:r>
          </w:p>
        </w:tc>
        <w:tc>
          <w:tcPr>
            <w:tcW w:w="687" w:type="pct"/>
            <w:vAlign w:val="center"/>
          </w:tcPr>
          <w:p w:rsidR="001A59F9" w:rsidRPr="0086408E" w:rsidRDefault="001A59F9" w:rsidP="00704789">
            <w:pPr>
              <w:spacing w:before="29" w:line="288" w:lineRule="auto"/>
              <w:jc w:val="right"/>
              <w:rPr>
                <w:sz w:val="24"/>
              </w:rPr>
            </w:pPr>
            <w:r w:rsidRPr="0086408E">
              <w:rPr>
                <w:sz w:val="24"/>
              </w:rPr>
              <w:t>13.05%</w:t>
            </w:r>
          </w:p>
        </w:tc>
        <w:tc>
          <w:tcPr>
            <w:tcW w:w="687" w:type="pct"/>
            <w:vAlign w:val="center"/>
          </w:tcPr>
          <w:p w:rsidR="001A59F9" w:rsidRPr="0086408E" w:rsidRDefault="001A59F9" w:rsidP="00704789">
            <w:pPr>
              <w:spacing w:before="29" w:line="288" w:lineRule="auto"/>
              <w:jc w:val="right"/>
              <w:rPr>
                <w:sz w:val="24"/>
              </w:rPr>
            </w:pPr>
            <w:r w:rsidRPr="0086408E">
              <w:rPr>
                <w:sz w:val="24"/>
              </w:rPr>
              <w:t>12.44%</w:t>
            </w:r>
          </w:p>
        </w:tc>
        <w:tc>
          <w:tcPr>
            <w:tcW w:w="687" w:type="pct"/>
            <w:vAlign w:val="center"/>
          </w:tcPr>
          <w:p w:rsidR="001A59F9" w:rsidRPr="0086408E" w:rsidRDefault="00AB54C1" w:rsidP="00704789">
            <w:pPr>
              <w:spacing w:before="29" w:line="288" w:lineRule="auto"/>
              <w:jc w:val="right"/>
              <w:rPr>
                <w:sz w:val="24"/>
              </w:rPr>
            </w:pPr>
            <w:r w:rsidRPr="0086408E">
              <w:rPr>
                <w:sz w:val="24"/>
              </w:rPr>
              <w:t>8.20%</w:t>
            </w:r>
          </w:p>
        </w:tc>
        <w:tc>
          <w:tcPr>
            <w:tcW w:w="688" w:type="pct"/>
            <w:vAlign w:val="center"/>
          </w:tcPr>
          <w:p w:rsidR="001A59F9" w:rsidRPr="0086408E" w:rsidRDefault="00AB54C1" w:rsidP="00704789">
            <w:pPr>
              <w:spacing w:before="29" w:line="288" w:lineRule="auto"/>
              <w:jc w:val="right"/>
              <w:rPr>
                <w:sz w:val="24"/>
              </w:rPr>
            </w:pPr>
            <w:r w:rsidRPr="0086408E">
              <w:rPr>
                <w:sz w:val="24"/>
              </w:rPr>
              <w:t>7.90%</w:t>
            </w:r>
          </w:p>
        </w:tc>
        <w:tc>
          <w:tcPr>
            <w:tcW w:w="687" w:type="pct"/>
            <w:vAlign w:val="center"/>
          </w:tcPr>
          <w:p w:rsidR="001A59F9" w:rsidRPr="0086408E" w:rsidRDefault="00AB54C1" w:rsidP="00704789">
            <w:pPr>
              <w:spacing w:before="29" w:line="288" w:lineRule="auto"/>
              <w:jc w:val="right"/>
              <w:rPr>
                <w:sz w:val="24"/>
              </w:rPr>
            </w:pPr>
            <w:r w:rsidRPr="0086408E">
              <w:rPr>
                <w:sz w:val="24"/>
              </w:rPr>
              <w:t>2.20%</w:t>
            </w:r>
          </w:p>
        </w:tc>
        <w:tc>
          <w:tcPr>
            <w:tcW w:w="743" w:type="pct"/>
            <w:vAlign w:val="center"/>
          </w:tcPr>
          <w:p w:rsidR="001A59F9" w:rsidRPr="0086408E" w:rsidRDefault="00AB54C1" w:rsidP="00704789">
            <w:pPr>
              <w:spacing w:before="29" w:line="288" w:lineRule="auto"/>
              <w:jc w:val="right"/>
              <w:rPr>
                <w:sz w:val="24"/>
              </w:rPr>
            </w:pPr>
            <w:r w:rsidRPr="0086408E">
              <w:rPr>
                <w:sz w:val="24"/>
              </w:rPr>
              <w:t>2.10%</w:t>
            </w:r>
          </w:p>
        </w:tc>
      </w:tr>
    </w:tbl>
    <w:p w:rsidR="00B60454" w:rsidRDefault="00A81080">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B60454" w:rsidRDefault="00A8108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86408E">
      <w:pPr>
        <w:tabs>
          <w:tab w:val="left" w:pos="426"/>
        </w:tabs>
        <w:spacing w:before="29" w:line="288" w:lineRule="auto"/>
        <w:jc w:val="left"/>
        <w:rPr>
          <w:rFonts w:asciiTheme="minorEastAsia" w:eastAsiaTheme="minorEastAsia" w:hAnsiTheme="minorEastAsia"/>
          <w:color w:val="000000"/>
          <w:szCs w:val="21"/>
        </w:rPr>
      </w:pPr>
      <w:r w:rsidRPr="00400137">
        <w:rPr>
          <w:kern w:val="0"/>
          <w:sz w:val="24"/>
        </w:rPr>
        <w:t xml:space="preserve">  </w:t>
      </w:r>
    </w:p>
    <w:p w:rsidR="001A59F9" w:rsidRPr="00CB7DEF" w:rsidRDefault="001A59F9" w:rsidP="00CB7DEF">
      <w:pPr>
        <w:pStyle w:val="20"/>
        <w:spacing w:before="29" w:after="0" w:line="288" w:lineRule="auto"/>
        <w:rPr>
          <w:rFonts w:ascii="Times New Roman" w:hAnsi="Times New Roman"/>
          <w:kern w:val="0"/>
          <w:szCs w:val="24"/>
        </w:rPr>
      </w:pPr>
      <w:bookmarkStart w:id="32" w:name="_Toc225498252"/>
      <w:bookmarkStart w:id="33" w:name="_Toc361324852"/>
      <w:bookmarkStart w:id="34" w:name="_Toc4058715"/>
      <w:r w:rsidRPr="00CB7DEF">
        <w:rPr>
          <w:rFonts w:ascii="Times New Roman" w:hAnsi="Times New Roman"/>
          <w:kern w:val="0"/>
          <w:szCs w:val="24"/>
        </w:rPr>
        <w:t xml:space="preserve">3.2 </w:t>
      </w:r>
      <w:r w:rsidRPr="00CB7DEF">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交银优选回报灵活配置混合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B60454">
        <w:tc>
          <w:tcPr>
            <w:tcW w:w="1286" w:type="dxa"/>
            <w:vAlign w:val="center"/>
          </w:tcPr>
          <w:p w:rsidR="00B60454" w:rsidRDefault="00A81080">
            <w:pPr>
              <w:jc w:val="left"/>
            </w:pPr>
            <w:r>
              <w:rPr>
                <w:color w:val="000000"/>
                <w:sz w:val="24"/>
              </w:rPr>
              <w:t>过去三个月</w:t>
            </w:r>
          </w:p>
        </w:tc>
        <w:tc>
          <w:tcPr>
            <w:tcW w:w="1286" w:type="dxa"/>
            <w:vAlign w:val="center"/>
          </w:tcPr>
          <w:p w:rsidR="00B60454" w:rsidRDefault="00A81080">
            <w:pPr>
              <w:jc w:val="center"/>
            </w:pPr>
            <w:r>
              <w:rPr>
                <w:color w:val="000000"/>
                <w:sz w:val="24"/>
              </w:rPr>
              <w:t>0.28%</w:t>
            </w:r>
          </w:p>
        </w:tc>
        <w:tc>
          <w:tcPr>
            <w:tcW w:w="1286" w:type="dxa"/>
            <w:vAlign w:val="center"/>
          </w:tcPr>
          <w:p w:rsidR="00B60454" w:rsidRDefault="00A81080">
            <w:pPr>
              <w:jc w:val="center"/>
            </w:pPr>
            <w:r>
              <w:rPr>
                <w:color w:val="000000"/>
                <w:sz w:val="24"/>
              </w:rPr>
              <w:t>0.13%</w:t>
            </w:r>
          </w:p>
        </w:tc>
        <w:tc>
          <w:tcPr>
            <w:tcW w:w="1285" w:type="dxa"/>
            <w:vAlign w:val="center"/>
          </w:tcPr>
          <w:p w:rsidR="00B60454" w:rsidRDefault="00A81080">
            <w:pPr>
              <w:jc w:val="center"/>
            </w:pPr>
            <w:r>
              <w:rPr>
                <w:color w:val="000000"/>
                <w:sz w:val="24"/>
              </w:rPr>
              <w:t>-5.31%</w:t>
            </w:r>
          </w:p>
        </w:tc>
        <w:tc>
          <w:tcPr>
            <w:tcW w:w="1285" w:type="dxa"/>
            <w:vAlign w:val="center"/>
          </w:tcPr>
          <w:p w:rsidR="00B60454" w:rsidRDefault="00A81080">
            <w:pPr>
              <w:jc w:val="center"/>
            </w:pPr>
            <w:r>
              <w:rPr>
                <w:color w:val="000000"/>
                <w:sz w:val="24"/>
              </w:rPr>
              <w:t>0.81%</w:t>
            </w:r>
          </w:p>
        </w:tc>
        <w:tc>
          <w:tcPr>
            <w:tcW w:w="1285" w:type="dxa"/>
            <w:vAlign w:val="center"/>
          </w:tcPr>
          <w:p w:rsidR="00B60454" w:rsidRDefault="00A81080">
            <w:pPr>
              <w:jc w:val="center"/>
            </w:pPr>
            <w:r>
              <w:rPr>
                <w:color w:val="000000"/>
                <w:sz w:val="24"/>
              </w:rPr>
              <w:t>5.59%</w:t>
            </w:r>
          </w:p>
        </w:tc>
        <w:tc>
          <w:tcPr>
            <w:tcW w:w="1285" w:type="dxa"/>
            <w:vAlign w:val="center"/>
          </w:tcPr>
          <w:p w:rsidR="00B60454" w:rsidRDefault="00A81080">
            <w:pPr>
              <w:jc w:val="center"/>
            </w:pPr>
            <w:r>
              <w:rPr>
                <w:color w:val="000000"/>
                <w:sz w:val="24"/>
              </w:rPr>
              <w:t>-0.68%</w:t>
            </w:r>
          </w:p>
        </w:tc>
      </w:tr>
      <w:tr w:rsidR="00B60454">
        <w:tc>
          <w:tcPr>
            <w:tcW w:w="1286" w:type="dxa"/>
            <w:vAlign w:val="center"/>
          </w:tcPr>
          <w:p w:rsidR="00B60454" w:rsidRDefault="00A81080">
            <w:pPr>
              <w:jc w:val="left"/>
            </w:pPr>
            <w:r>
              <w:rPr>
                <w:color w:val="000000"/>
                <w:sz w:val="24"/>
              </w:rPr>
              <w:t>过去六个月</w:t>
            </w:r>
          </w:p>
        </w:tc>
        <w:tc>
          <w:tcPr>
            <w:tcW w:w="1286" w:type="dxa"/>
            <w:vAlign w:val="center"/>
          </w:tcPr>
          <w:p w:rsidR="00B60454" w:rsidRDefault="00A81080">
            <w:pPr>
              <w:jc w:val="center"/>
            </w:pPr>
            <w:r>
              <w:rPr>
                <w:color w:val="000000"/>
                <w:sz w:val="24"/>
              </w:rPr>
              <w:t>1.71%</w:t>
            </w:r>
          </w:p>
        </w:tc>
        <w:tc>
          <w:tcPr>
            <w:tcW w:w="1286" w:type="dxa"/>
            <w:vAlign w:val="center"/>
          </w:tcPr>
          <w:p w:rsidR="00B60454" w:rsidRDefault="00A81080">
            <w:pPr>
              <w:jc w:val="center"/>
            </w:pPr>
            <w:r>
              <w:rPr>
                <w:color w:val="000000"/>
                <w:sz w:val="24"/>
              </w:rPr>
              <w:t>0.13%</w:t>
            </w:r>
          </w:p>
        </w:tc>
        <w:tc>
          <w:tcPr>
            <w:tcW w:w="1285" w:type="dxa"/>
            <w:vAlign w:val="center"/>
          </w:tcPr>
          <w:p w:rsidR="00B60454" w:rsidRDefault="00A81080">
            <w:pPr>
              <w:jc w:val="center"/>
            </w:pPr>
            <w:r>
              <w:rPr>
                <w:color w:val="000000"/>
                <w:sz w:val="24"/>
              </w:rPr>
              <w:t>-5.87%</w:t>
            </w:r>
          </w:p>
        </w:tc>
        <w:tc>
          <w:tcPr>
            <w:tcW w:w="1285" w:type="dxa"/>
            <w:vAlign w:val="center"/>
          </w:tcPr>
          <w:p w:rsidR="00B60454" w:rsidRDefault="00A81080">
            <w:pPr>
              <w:jc w:val="center"/>
            </w:pPr>
            <w:r>
              <w:rPr>
                <w:color w:val="000000"/>
                <w:sz w:val="24"/>
              </w:rPr>
              <w:t>0.74%</w:t>
            </w:r>
          </w:p>
        </w:tc>
        <w:tc>
          <w:tcPr>
            <w:tcW w:w="1285" w:type="dxa"/>
            <w:vAlign w:val="center"/>
          </w:tcPr>
          <w:p w:rsidR="00B60454" w:rsidRDefault="00A81080">
            <w:pPr>
              <w:jc w:val="center"/>
            </w:pPr>
            <w:r>
              <w:rPr>
                <w:color w:val="000000"/>
                <w:sz w:val="24"/>
              </w:rPr>
              <w:t>7.58%</w:t>
            </w:r>
          </w:p>
        </w:tc>
        <w:tc>
          <w:tcPr>
            <w:tcW w:w="1285" w:type="dxa"/>
            <w:vAlign w:val="center"/>
          </w:tcPr>
          <w:p w:rsidR="00B60454" w:rsidRDefault="00A81080">
            <w:pPr>
              <w:jc w:val="center"/>
            </w:pPr>
            <w:r>
              <w:rPr>
                <w:color w:val="000000"/>
                <w:sz w:val="24"/>
              </w:rPr>
              <w:t>-0.61%</w:t>
            </w:r>
          </w:p>
        </w:tc>
      </w:tr>
      <w:tr w:rsidR="00B60454">
        <w:tc>
          <w:tcPr>
            <w:tcW w:w="1286" w:type="dxa"/>
            <w:vAlign w:val="center"/>
          </w:tcPr>
          <w:p w:rsidR="00B60454" w:rsidRDefault="00A81080">
            <w:pPr>
              <w:jc w:val="left"/>
            </w:pPr>
            <w:r>
              <w:rPr>
                <w:color w:val="000000"/>
                <w:sz w:val="24"/>
              </w:rPr>
              <w:t>过去一年</w:t>
            </w:r>
          </w:p>
        </w:tc>
        <w:tc>
          <w:tcPr>
            <w:tcW w:w="1286" w:type="dxa"/>
            <w:vAlign w:val="center"/>
          </w:tcPr>
          <w:p w:rsidR="00B60454" w:rsidRDefault="00A81080">
            <w:pPr>
              <w:jc w:val="center"/>
            </w:pPr>
            <w:r>
              <w:rPr>
                <w:color w:val="000000"/>
                <w:sz w:val="24"/>
              </w:rPr>
              <w:t>4.48%</w:t>
            </w:r>
          </w:p>
        </w:tc>
        <w:tc>
          <w:tcPr>
            <w:tcW w:w="1286" w:type="dxa"/>
            <w:vAlign w:val="center"/>
          </w:tcPr>
          <w:p w:rsidR="00B60454" w:rsidRDefault="00A81080">
            <w:pPr>
              <w:jc w:val="center"/>
            </w:pPr>
            <w:r>
              <w:rPr>
                <w:color w:val="000000"/>
                <w:sz w:val="24"/>
              </w:rPr>
              <w:t>0.13%</w:t>
            </w:r>
          </w:p>
        </w:tc>
        <w:tc>
          <w:tcPr>
            <w:tcW w:w="1285" w:type="dxa"/>
            <w:vAlign w:val="center"/>
          </w:tcPr>
          <w:p w:rsidR="00B60454" w:rsidRDefault="00A81080">
            <w:pPr>
              <w:jc w:val="center"/>
            </w:pPr>
            <w:r>
              <w:rPr>
                <w:color w:val="000000"/>
                <w:sz w:val="24"/>
              </w:rPr>
              <w:t>-11.02%</w:t>
            </w:r>
          </w:p>
        </w:tc>
        <w:tc>
          <w:tcPr>
            <w:tcW w:w="1285" w:type="dxa"/>
            <w:vAlign w:val="center"/>
          </w:tcPr>
          <w:p w:rsidR="00B60454" w:rsidRDefault="00A81080">
            <w:pPr>
              <w:jc w:val="center"/>
            </w:pPr>
            <w:r>
              <w:rPr>
                <w:color w:val="000000"/>
                <w:sz w:val="24"/>
              </w:rPr>
              <w:t>0.66%</w:t>
            </w:r>
          </w:p>
        </w:tc>
        <w:tc>
          <w:tcPr>
            <w:tcW w:w="1285" w:type="dxa"/>
            <w:vAlign w:val="center"/>
          </w:tcPr>
          <w:p w:rsidR="00B60454" w:rsidRDefault="00A81080">
            <w:pPr>
              <w:jc w:val="center"/>
            </w:pPr>
            <w:r>
              <w:rPr>
                <w:color w:val="000000"/>
                <w:sz w:val="24"/>
              </w:rPr>
              <w:t>15.50%</w:t>
            </w:r>
          </w:p>
        </w:tc>
        <w:tc>
          <w:tcPr>
            <w:tcW w:w="1285" w:type="dxa"/>
            <w:vAlign w:val="center"/>
          </w:tcPr>
          <w:p w:rsidR="00B60454" w:rsidRDefault="00A81080">
            <w:pPr>
              <w:jc w:val="center"/>
            </w:pPr>
            <w:r>
              <w:rPr>
                <w:color w:val="000000"/>
                <w:sz w:val="24"/>
              </w:rPr>
              <w:t>-0.53%</w:t>
            </w:r>
          </w:p>
        </w:tc>
      </w:tr>
      <w:tr w:rsidR="00B60454">
        <w:tc>
          <w:tcPr>
            <w:tcW w:w="1286" w:type="dxa"/>
            <w:vAlign w:val="center"/>
          </w:tcPr>
          <w:p w:rsidR="00B60454" w:rsidRDefault="00A81080">
            <w:pPr>
              <w:jc w:val="left"/>
            </w:pPr>
            <w:r>
              <w:rPr>
                <w:color w:val="000000"/>
                <w:sz w:val="24"/>
              </w:rPr>
              <w:t>自基金合同生效起至今</w:t>
            </w:r>
          </w:p>
        </w:tc>
        <w:tc>
          <w:tcPr>
            <w:tcW w:w="1286" w:type="dxa"/>
            <w:vAlign w:val="center"/>
          </w:tcPr>
          <w:p w:rsidR="00B60454" w:rsidRDefault="00A81080">
            <w:pPr>
              <w:jc w:val="center"/>
            </w:pPr>
            <w:r>
              <w:rPr>
                <w:color w:val="000000"/>
                <w:sz w:val="24"/>
              </w:rPr>
              <w:t>13.05%</w:t>
            </w:r>
          </w:p>
        </w:tc>
        <w:tc>
          <w:tcPr>
            <w:tcW w:w="1286" w:type="dxa"/>
            <w:vAlign w:val="center"/>
          </w:tcPr>
          <w:p w:rsidR="00B60454" w:rsidRDefault="00A81080">
            <w:pPr>
              <w:jc w:val="center"/>
            </w:pPr>
            <w:r>
              <w:rPr>
                <w:color w:val="000000"/>
                <w:sz w:val="24"/>
              </w:rPr>
              <w:t>0.10%</w:t>
            </w:r>
          </w:p>
        </w:tc>
        <w:tc>
          <w:tcPr>
            <w:tcW w:w="1285" w:type="dxa"/>
            <w:vAlign w:val="center"/>
          </w:tcPr>
          <w:p w:rsidR="00B60454" w:rsidRDefault="00A81080">
            <w:pPr>
              <w:jc w:val="center"/>
            </w:pPr>
            <w:r>
              <w:rPr>
                <w:color w:val="000000"/>
                <w:sz w:val="24"/>
              </w:rPr>
              <w:t>-1.56%</w:t>
            </w:r>
          </w:p>
        </w:tc>
        <w:tc>
          <w:tcPr>
            <w:tcW w:w="1285" w:type="dxa"/>
            <w:vAlign w:val="center"/>
          </w:tcPr>
          <w:p w:rsidR="00B60454" w:rsidRDefault="00A81080">
            <w:pPr>
              <w:jc w:val="center"/>
            </w:pPr>
            <w:r>
              <w:rPr>
                <w:color w:val="000000"/>
                <w:sz w:val="24"/>
              </w:rPr>
              <w:t>0.50%</w:t>
            </w:r>
          </w:p>
        </w:tc>
        <w:tc>
          <w:tcPr>
            <w:tcW w:w="1285" w:type="dxa"/>
            <w:vAlign w:val="center"/>
          </w:tcPr>
          <w:p w:rsidR="00B60454" w:rsidRDefault="00A81080">
            <w:pPr>
              <w:jc w:val="center"/>
            </w:pPr>
            <w:r>
              <w:rPr>
                <w:color w:val="000000"/>
                <w:sz w:val="24"/>
              </w:rPr>
              <w:t>14.61%</w:t>
            </w:r>
          </w:p>
        </w:tc>
        <w:tc>
          <w:tcPr>
            <w:tcW w:w="1285" w:type="dxa"/>
            <w:vAlign w:val="center"/>
          </w:tcPr>
          <w:p w:rsidR="00B60454" w:rsidRDefault="00A81080">
            <w:pPr>
              <w:jc w:val="center"/>
            </w:pPr>
            <w:r>
              <w:rPr>
                <w:color w:val="000000"/>
                <w:sz w:val="24"/>
              </w:rPr>
              <w:t>-0.40%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交银优选回报灵活配置混合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w:t>
            </w:r>
            <w:r w:rsidRPr="00861B4D">
              <w:rPr>
                <w:rFonts w:hint="eastAsia"/>
                <w:color w:val="000000"/>
                <w:sz w:val="24"/>
              </w:rPr>
              <w:lastRenderedPageBreak/>
              <w:t>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份额净值</w:t>
            </w:r>
            <w:r w:rsidRPr="00861B4D">
              <w:rPr>
                <w:rFonts w:hint="eastAsia"/>
                <w:color w:val="000000"/>
                <w:sz w:val="24"/>
              </w:rPr>
              <w:lastRenderedPageBreak/>
              <w:t>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B60454">
        <w:tc>
          <w:tcPr>
            <w:tcW w:w="1286" w:type="dxa"/>
            <w:vAlign w:val="center"/>
          </w:tcPr>
          <w:p w:rsidR="00B60454" w:rsidRDefault="00A81080">
            <w:pPr>
              <w:jc w:val="left"/>
            </w:pPr>
            <w:r>
              <w:rPr>
                <w:color w:val="000000"/>
                <w:sz w:val="24"/>
              </w:rPr>
              <w:t>过去三个月</w:t>
            </w:r>
          </w:p>
        </w:tc>
        <w:tc>
          <w:tcPr>
            <w:tcW w:w="1286" w:type="dxa"/>
            <w:vAlign w:val="center"/>
          </w:tcPr>
          <w:p w:rsidR="00B60454" w:rsidRDefault="00A81080">
            <w:pPr>
              <w:jc w:val="center"/>
            </w:pPr>
            <w:r>
              <w:rPr>
                <w:color w:val="000000"/>
                <w:sz w:val="24"/>
              </w:rPr>
              <w:t>0.19%</w:t>
            </w:r>
          </w:p>
        </w:tc>
        <w:tc>
          <w:tcPr>
            <w:tcW w:w="1286" w:type="dxa"/>
            <w:vAlign w:val="center"/>
          </w:tcPr>
          <w:p w:rsidR="00B60454" w:rsidRDefault="00A81080">
            <w:pPr>
              <w:jc w:val="center"/>
            </w:pPr>
            <w:r>
              <w:rPr>
                <w:color w:val="000000"/>
                <w:sz w:val="24"/>
              </w:rPr>
              <w:t>0.14%</w:t>
            </w:r>
          </w:p>
        </w:tc>
        <w:tc>
          <w:tcPr>
            <w:tcW w:w="1285" w:type="dxa"/>
            <w:vAlign w:val="center"/>
          </w:tcPr>
          <w:p w:rsidR="00B60454" w:rsidRDefault="00A81080">
            <w:pPr>
              <w:jc w:val="center"/>
            </w:pPr>
            <w:r>
              <w:rPr>
                <w:color w:val="000000"/>
                <w:sz w:val="24"/>
              </w:rPr>
              <w:t>-5.31%</w:t>
            </w:r>
          </w:p>
        </w:tc>
        <w:tc>
          <w:tcPr>
            <w:tcW w:w="1285" w:type="dxa"/>
            <w:vAlign w:val="center"/>
          </w:tcPr>
          <w:p w:rsidR="00B60454" w:rsidRDefault="00A81080">
            <w:pPr>
              <w:jc w:val="center"/>
            </w:pPr>
            <w:r>
              <w:rPr>
                <w:color w:val="000000"/>
                <w:sz w:val="24"/>
              </w:rPr>
              <w:t>0.81%</w:t>
            </w:r>
          </w:p>
        </w:tc>
        <w:tc>
          <w:tcPr>
            <w:tcW w:w="1285" w:type="dxa"/>
            <w:vAlign w:val="center"/>
          </w:tcPr>
          <w:p w:rsidR="00B60454" w:rsidRDefault="00A81080">
            <w:pPr>
              <w:jc w:val="center"/>
            </w:pPr>
            <w:r>
              <w:rPr>
                <w:color w:val="000000"/>
                <w:sz w:val="24"/>
              </w:rPr>
              <w:t>5.50%</w:t>
            </w:r>
          </w:p>
        </w:tc>
        <w:tc>
          <w:tcPr>
            <w:tcW w:w="1285" w:type="dxa"/>
            <w:vAlign w:val="center"/>
          </w:tcPr>
          <w:p w:rsidR="00B60454" w:rsidRDefault="00A81080">
            <w:pPr>
              <w:jc w:val="center"/>
            </w:pPr>
            <w:r>
              <w:rPr>
                <w:color w:val="000000"/>
                <w:sz w:val="24"/>
              </w:rPr>
              <w:t>-0.67%</w:t>
            </w:r>
          </w:p>
        </w:tc>
      </w:tr>
      <w:tr w:rsidR="00B60454">
        <w:tc>
          <w:tcPr>
            <w:tcW w:w="1286" w:type="dxa"/>
            <w:vAlign w:val="center"/>
          </w:tcPr>
          <w:p w:rsidR="00B60454" w:rsidRDefault="00A81080">
            <w:pPr>
              <w:jc w:val="left"/>
            </w:pPr>
            <w:r>
              <w:rPr>
                <w:color w:val="000000"/>
                <w:sz w:val="24"/>
              </w:rPr>
              <w:t>过去六个月</w:t>
            </w:r>
          </w:p>
        </w:tc>
        <w:tc>
          <w:tcPr>
            <w:tcW w:w="1286" w:type="dxa"/>
            <w:vAlign w:val="center"/>
          </w:tcPr>
          <w:p w:rsidR="00B60454" w:rsidRDefault="00A81080">
            <w:pPr>
              <w:jc w:val="center"/>
            </w:pPr>
            <w:r>
              <w:rPr>
                <w:color w:val="000000"/>
                <w:sz w:val="24"/>
              </w:rPr>
              <w:t>1.63%</w:t>
            </w:r>
          </w:p>
        </w:tc>
        <w:tc>
          <w:tcPr>
            <w:tcW w:w="1286" w:type="dxa"/>
            <w:vAlign w:val="center"/>
          </w:tcPr>
          <w:p w:rsidR="00B60454" w:rsidRDefault="00A81080">
            <w:pPr>
              <w:jc w:val="center"/>
            </w:pPr>
            <w:r>
              <w:rPr>
                <w:color w:val="000000"/>
                <w:sz w:val="24"/>
              </w:rPr>
              <w:t>0.13%</w:t>
            </w:r>
          </w:p>
        </w:tc>
        <w:tc>
          <w:tcPr>
            <w:tcW w:w="1285" w:type="dxa"/>
            <w:vAlign w:val="center"/>
          </w:tcPr>
          <w:p w:rsidR="00B60454" w:rsidRDefault="00A81080">
            <w:pPr>
              <w:jc w:val="center"/>
            </w:pPr>
            <w:r>
              <w:rPr>
                <w:color w:val="000000"/>
                <w:sz w:val="24"/>
              </w:rPr>
              <w:t>-5.87%</w:t>
            </w:r>
          </w:p>
        </w:tc>
        <w:tc>
          <w:tcPr>
            <w:tcW w:w="1285" w:type="dxa"/>
            <w:vAlign w:val="center"/>
          </w:tcPr>
          <w:p w:rsidR="00B60454" w:rsidRDefault="00A81080">
            <w:pPr>
              <w:jc w:val="center"/>
            </w:pPr>
            <w:r>
              <w:rPr>
                <w:color w:val="000000"/>
                <w:sz w:val="24"/>
              </w:rPr>
              <w:t>0.74%</w:t>
            </w:r>
          </w:p>
        </w:tc>
        <w:tc>
          <w:tcPr>
            <w:tcW w:w="1285" w:type="dxa"/>
            <w:vAlign w:val="center"/>
          </w:tcPr>
          <w:p w:rsidR="00B60454" w:rsidRDefault="00A81080">
            <w:pPr>
              <w:jc w:val="center"/>
            </w:pPr>
            <w:r>
              <w:rPr>
                <w:color w:val="000000"/>
                <w:sz w:val="24"/>
              </w:rPr>
              <w:t>7.50%</w:t>
            </w:r>
          </w:p>
        </w:tc>
        <w:tc>
          <w:tcPr>
            <w:tcW w:w="1285" w:type="dxa"/>
            <w:vAlign w:val="center"/>
          </w:tcPr>
          <w:p w:rsidR="00B60454" w:rsidRDefault="00A81080">
            <w:pPr>
              <w:jc w:val="center"/>
            </w:pPr>
            <w:r>
              <w:rPr>
                <w:color w:val="000000"/>
                <w:sz w:val="24"/>
              </w:rPr>
              <w:t>-0.61%</w:t>
            </w:r>
          </w:p>
        </w:tc>
      </w:tr>
      <w:tr w:rsidR="00B60454">
        <w:tc>
          <w:tcPr>
            <w:tcW w:w="1286" w:type="dxa"/>
            <w:vAlign w:val="center"/>
          </w:tcPr>
          <w:p w:rsidR="00B60454" w:rsidRDefault="00A81080">
            <w:pPr>
              <w:jc w:val="left"/>
            </w:pPr>
            <w:r>
              <w:rPr>
                <w:color w:val="000000"/>
                <w:sz w:val="24"/>
              </w:rPr>
              <w:t>过去一年</w:t>
            </w:r>
          </w:p>
        </w:tc>
        <w:tc>
          <w:tcPr>
            <w:tcW w:w="1286" w:type="dxa"/>
            <w:vAlign w:val="center"/>
          </w:tcPr>
          <w:p w:rsidR="00B60454" w:rsidRDefault="00A81080">
            <w:pPr>
              <w:jc w:val="center"/>
            </w:pPr>
            <w:r>
              <w:rPr>
                <w:color w:val="000000"/>
                <w:sz w:val="24"/>
              </w:rPr>
              <w:t>4.21%</w:t>
            </w:r>
          </w:p>
        </w:tc>
        <w:tc>
          <w:tcPr>
            <w:tcW w:w="1286" w:type="dxa"/>
            <w:vAlign w:val="center"/>
          </w:tcPr>
          <w:p w:rsidR="00B60454" w:rsidRDefault="00A81080">
            <w:pPr>
              <w:jc w:val="center"/>
            </w:pPr>
            <w:r>
              <w:rPr>
                <w:color w:val="000000"/>
                <w:sz w:val="24"/>
              </w:rPr>
              <w:t>0.13%</w:t>
            </w:r>
          </w:p>
        </w:tc>
        <w:tc>
          <w:tcPr>
            <w:tcW w:w="1285" w:type="dxa"/>
            <w:vAlign w:val="center"/>
          </w:tcPr>
          <w:p w:rsidR="00B60454" w:rsidRDefault="00A81080">
            <w:pPr>
              <w:jc w:val="center"/>
            </w:pPr>
            <w:r>
              <w:rPr>
                <w:color w:val="000000"/>
                <w:sz w:val="24"/>
              </w:rPr>
              <w:t>-11.02%</w:t>
            </w:r>
          </w:p>
        </w:tc>
        <w:tc>
          <w:tcPr>
            <w:tcW w:w="1285" w:type="dxa"/>
            <w:vAlign w:val="center"/>
          </w:tcPr>
          <w:p w:rsidR="00B60454" w:rsidRDefault="00A81080">
            <w:pPr>
              <w:jc w:val="center"/>
            </w:pPr>
            <w:r>
              <w:rPr>
                <w:color w:val="000000"/>
                <w:sz w:val="24"/>
              </w:rPr>
              <w:t>0.66%</w:t>
            </w:r>
          </w:p>
        </w:tc>
        <w:tc>
          <w:tcPr>
            <w:tcW w:w="1285" w:type="dxa"/>
            <w:vAlign w:val="center"/>
          </w:tcPr>
          <w:p w:rsidR="00B60454" w:rsidRDefault="00A81080">
            <w:pPr>
              <w:jc w:val="center"/>
            </w:pPr>
            <w:r>
              <w:rPr>
                <w:color w:val="000000"/>
                <w:sz w:val="24"/>
              </w:rPr>
              <w:t>15.23%</w:t>
            </w:r>
          </w:p>
        </w:tc>
        <w:tc>
          <w:tcPr>
            <w:tcW w:w="1285" w:type="dxa"/>
            <w:vAlign w:val="center"/>
          </w:tcPr>
          <w:p w:rsidR="00B60454" w:rsidRDefault="00A81080">
            <w:pPr>
              <w:jc w:val="center"/>
            </w:pPr>
            <w:r>
              <w:rPr>
                <w:color w:val="000000"/>
                <w:sz w:val="24"/>
              </w:rPr>
              <w:t>-0.53%</w:t>
            </w:r>
          </w:p>
        </w:tc>
      </w:tr>
      <w:tr w:rsidR="00B60454">
        <w:tc>
          <w:tcPr>
            <w:tcW w:w="1286" w:type="dxa"/>
            <w:vAlign w:val="center"/>
          </w:tcPr>
          <w:p w:rsidR="00B60454" w:rsidRDefault="00A81080">
            <w:pPr>
              <w:jc w:val="left"/>
            </w:pPr>
            <w:r>
              <w:rPr>
                <w:color w:val="000000"/>
                <w:sz w:val="24"/>
              </w:rPr>
              <w:t>自基金合同生效起至今</w:t>
            </w:r>
          </w:p>
        </w:tc>
        <w:tc>
          <w:tcPr>
            <w:tcW w:w="1286" w:type="dxa"/>
            <w:vAlign w:val="center"/>
          </w:tcPr>
          <w:p w:rsidR="00B60454" w:rsidRDefault="00A81080">
            <w:pPr>
              <w:jc w:val="center"/>
            </w:pPr>
            <w:r>
              <w:rPr>
                <w:color w:val="000000"/>
                <w:sz w:val="24"/>
              </w:rPr>
              <w:t>12.44%</w:t>
            </w:r>
          </w:p>
        </w:tc>
        <w:tc>
          <w:tcPr>
            <w:tcW w:w="1286" w:type="dxa"/>
            <w:vAlign w:val="center"/>
          </w:tcPr>
          <w:p w:rsidR="00B60454" w:rsidRDefault="00A81080">
            <w:pPr>
              <w:jc w:val="center"/>
            </w:pPr>
            <w:r>
              <w:rPr>
                <w:color w:val="000000"/>
                <w:sz w:val="24"/>
              </w:rPr>
              <w:t>0.10%</w:t>
            </w:r>
          </w:p>
        </w:tc>
        <w:tc>
          <w:tcPr>
            <w:tcW w:w="1285" w:type="dxa"/>
            <w:vAlign w:val="center"/>
          </w:tcPr>
          <w:p w:rsidR="00B60454" w:rsidRDefault="00A81080">
            <w:pPr>
              <w:jc w:val="center"/>
            </w:pPr>
            <w:r>
              <w:rPr>
                <w:color w:val="000000"/>
                <w:sz w:val="24"/>
              </w:rPr>
              <w:t>-1.56%</w:t>
            </w:r>
          </w:p>
        </w:tc>
        <w:tc>
          <w:tcPr>
            <w:tcW w:w="1285" w:type="dxa"/>
            <w:vAlign w:val="center"/>
          </w:tcPr>
          <w:p w:rsidR="00B60454" w:rsidRDefault="00A81080">
            <w:pPr>
              <w:jc w:val="center"/>
            </w:pPr>
            <w:r>
              <w:rPr>
                <w:color w:val="000000"/>
                <w:sz w:val="24"/>
              </w:rPr>
              <w:t>0.50%</w:t>
            </w:r>
          </w:p>
        </w:tc>
        <w:tc>
          <w:tcPr>
            <w:tcW w:w="1285" w:type="dxa"/>
            <w:vAlign w:val="center"/>
          </w:tcPr>
          <w:p w:rsidR="00B60454" w:rsidRDefault="00A81080">
            <w:pPr>
              <w:jc w:val="center"/>
            </w:pPr>
            <w:r>
              <w:rPr>
                <w:color w:val="000000"/>
                <w:sz w:val="24"/>
              </w:rPr>
              <w:t>14.00%</w:t>
            </w:r>
          </w:p>
        </w:tc>
        <w:tc>
          <w:tcPr>
            <w:tcW w:w="1285" w:type="dxa"/>
            <w:vAlign w:val="center"/>
          </w:tcPr>
          <w:p w:rsidR="00B60454" w:rsidRDefault="00A81080">
            <w:pPr>
              <w:jc w:val="center"/>
            </w:pPr>
            <w:r>
              <w:rPr>
                <w:color w:val="000000"/>
                <w:sz w:val="24"/>
              </w:rPr>
              <w:t>-0.40%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3F0D93" w:rsidRPr="00400137" w:rsidRDefault="003F0D93"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交银优选回报灵活配置混合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交银优选回报灵活配置混合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交银优选回报灵活配置混合</w:t>
      </w:r>
      <w:r w:rsidR="00097CBA" w:rsidRPr="00E62358">
        <w:rPr>
          <w:rFonts w:ascii="Times New Roman" w:hAnsi="Times New Roman"/>
          <w:color w:val="auto"/>
        </w:rPr>
        <w:t>A</w:t>
      </w:r>
    </w:p>
    <w:p w:rsidR="00143C09" w:rsidRPr="00D564C7" w:rsidRDefault="00BF5B89"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4632494" wp14:editId="6A7EF3AA">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lastRenderedPageBreak/>
        <w:t>2</w:t>
      </w:r>
      <w:r w:rsidRPr="00E62358">
        <w:rPr>
          <w:rFonts w:ascii="Times New Roman" w:hAnsi="Times New Roman" w:hint="eastAsia"/>
          <w:color w:val="auto"/>
        </w:rPr>
        <w:t>、</w:t>
      </w:r>
      <w:r w:rsidRPr="00E62358">
        <w:rPr>
          <w:rFonts w:ascii="Times New Roman" w:hAnsi="Times New Roman"/>
          <w:color w:val="auto"/>
        </w:rPr>
        <w:t>交银优选回报灵活配置混合</w:t>
      </w:r>
      <w:r w:rsidRPr="00E62358">
        <w:rPr>
          <w:rFonts w:ascii="Times New Roman" w:hAnsi="Times New Roman"/>
          <w:color w:val="auto"/>
        </w:rPr>
        <w:t>C</w:t>
      </w:r>
    </w:p>
    <w:p w:rsidR="001A59F9" w:rsidRPr="00D564C7" w:rsidRDefault="00BF5B89"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F17E18D" wp14:editId="3234CD91">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35" w:name="_GoBack"/>
      <w:bookmarkEnd w:id="35"/>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CB7DEF" w:rsidRDefault="000B2C76" w:rsidP="00CB7DEF">
      <w:pPr>
        <w:pStyle w:val="20"/>
        <w:spacing w:before="29" w:after="0" w:line="288" w:lineRule="auto"/>
        <w:rPr>
          <w:rFonts w:ascii="Times New Roman" w:hAnsi="Times New Roman"/>
          <w:kern w:val="0"/>
          <w:szCs w:val="24"/>
        </w:rPr>
      </w:pPr>
      <w:bookmarkStart w:id="36" w:name="_Toc249760033"/>
      <w:bookmarkStart w:id="37" w:name="_Toc361324853"/>
      <w:bookmarkStart w:id="38" w:name="_Toc4058716"/>
      <w:r w:rsidRPr="00CB7DEF">
        <w:rPr>
          <w:rFonts w:ascii="Times New Roman" w:hAnsi="Times New Roman"/>
          <w:kern w:val="0"/>
          <w:szCs w:val="24"/>
        </w:rPr>
        <w:t>3.3</w:t>
      </w:r>
      <w:r w:rsidRPr="00CB7DEF">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交银优选回报灵活配置混合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B60454">
        <w:trPr>
          <w:jc w:val="center"/>
        </w:trPr>
        <w:tc>
          <w:tcPr>
            <w:tcW w:w="1157" w:type="dxa"/>
            <w:vAlign w:val="center"/>
          </w:tcPr>
          <w:p w:rsidR="00B60454" w:rsidRDefault="00A81080">
            <w:pPr>
              <w:jc w:val="center"/>
            </w:pPr>
            <w:r>
              <w:rPr>
                <w:color w:val="000000"/>
                <w:sz w:val="24"/>
              </w:rPr>
              <w:t>2018</w:t>
            </w:r>
            <w:r>
              <w:rPr>
                <w:color w:val="000000"/>
                <w:sz w:val="24"/>
              </w:rPr>
              <w:t>年</w:t>
            </w:r>
          </w:p>
        </w:tc>
        <w:tc>
          <w:tcPr>
            <w:tcW w:w="1378" w:type="dxa"/>
            <w:vAlign w:val="center"/>
          </w:tcPr>
          <w:p w:rsidR="00B60454" w:rsidRDefault="00A81080">
            <w:pPr>
              <w:jc w:val="right"/>
            </w:pPr>
            <w:r>
              <w:rPr>
                <w:color w:val="000000"/>
                <w:sz w:val="24"/>
              </w:rPr>
              <w:t>0.600</w:t>
            </w:r>
          </w:p>
        </w:tc>
        <w:tc>
          <w:tcPr>
            <w:tcW w:w="1839" w:type="dxa"/>
            <w:vAlign w:val="center"/>
          </w:tcPr>
          <w:p w:rsidR="00B60454" w:rsidRDefault="00A81080">
            <w:pPr>
              <w:jc w:val="right"/>
            </w:pPr>
            <w:r>
              <w:rPr>
                <w:color w:val="000000"/>
                <w:sz w:val="24"/>
              </w:rPr>
              <w:t>41,643,372.88</w:t>
            </w:r>
          </w:p>
        </w:tc>
        <w:tc>
          <w:tcPr>
            <w:tcW w:w="1950" w:type="dxa"/>
            <w:vAlign w:val="center"/>
          </w:tcPr>
          <w:p w:rsidR="00B60454" w:rsidRDefault="00A81080">
            <w:pPr>
              <w:jc w:val="right"/>
            </w:pPr>
            <w:r>
              <w:rPr>
                <w:color w:val="000000"/>
                <w:sz w:val="24"/>
              </w:rPr>
              <w:t>1,497.66</w:t>
            </w:r>
          </w:p>
        </w:tc>
        <w:tc>
          <w:tcPr>
            <w:tcW w:w="1894" w:type="dxa"/>
            <w:vAlign w:val="center"/>
          </w:tcPr>
          <w:p w:rsidR="00B60454" w:rsidRDefault="00A81080">
            <w:pPr>
              <w:jc w:val="right"/>
            </w:pPr>
            <w:r>
              <w:rPr>
                <w:color w:val="000000"/>
                <w:sz w:val="24"/>
              </w:rPr>
              <w:t>41,644,870.54</w:t>
            </w:r>
          </w:p>
        </w:tc>
        <w:tc>
          <w:tcPr>
            <w:tcW w:w="1068" w:type="dxa"/>
            <w:vAlign w:val="center"/>
          </w:tcPr>
          <w:p w:rsidR="00B60454" w:rsidRDefault="00A81080">
            <w:pPr>
              <w:jc w:val="left"/>
            </w:pPr>
            <w:r>
              <w:rPr>
                <w:color w:val="000000"/>
                <w:sz w:val="24"/>
              </w:rPr>
              <w:t>-</w:t>
            </w:r>
          </w:p>
        </w:tc>
      </w:tr>
      <w:tr w:rsidR="00B60454">
        <w:trPr>
          <w:jc w:val="center"/>
        </w:trPr>
        <w:tc>
          <w:tcPr>
            <w:tcW w:w="1157" w:type="dxa"/>
            <w:vAlign w:val="center"/>
          </w:tcPr>
          <w:p w:rsidR="00B60454" w:rsidRDefault="00A81080">
            <w:pPr>
              <w:jc w:val="center"/>
            </w:pPr>
            <w:r>
              <w:rPr>
                <w:color w:val="000000"/>
                <w:sz w:val="24"/>
              </w:rPr>
              <w:t>2017</w:t>
            </w:r>
            <w:r>
              <w:rPr>
                <w:color w:val="000000"/>
                <w:sz w:val="24"/>
              </w:rPr>
              <w:t>年</w:t>
            </w:r>
          </w:p>
        </w:tc>
        <w:tc>
          <w:tcPr>
            <w:tcW w:w="1378" w:type="dxa"/>
            <w:vAlign w:val="center"/>
          </w:tcPr>
          <w:p w:rsidR="00B60454" w:rsidRDefault="00A81080">
            <w:pPr>
              <w:jc w:val="right"/>
            </w:pPr>
            <w:r>
              <w:rPr>
                <w:color w:val="000000"/>
                <w:sz w:val="24"/>
              </w:rPr>
              <w:t>-</w:t>
            </w:r>
          </w:p>
        </w:tc>
        <w:tc>
          <w:tcPr>
            <w:tcW w:w="1839" w:type="dxa"/>
            <w:vAlign w:val="center"/>
          </w:tcPr>
          <w:p w:rsidR="00B60454" w:rsidRDefault="00A81080">
            <w:pPr>
              <w:jc w:val="right"/>
            </w:pPr>
            <w:r>
              <w:rPr>
                <w:color w:val="000000"/>
                <w:sz w:val="24"/>
              </w:rPr>
              <w:t>-</w:t>
            </w:r>
          </w:p>
        </w:tc>
        <w:tc>
          <w:tcPr>
            <w:tcW w:w="1950" w:type="dxa"/>
            <w:vAlign w:val="center"/>
          </w:tcPr>
          <w:p w:rsidR="00B60454" w:rsidRDefault="00A81080">
            <w:pPr>
              <w:jc w:val="right"/>
            </w:pPr>
            <w:r>
              <w:rPr>
                <w:color w:val="000000"/>
                <w:sz w:val="24"/>
              </w:rPr>
              <w:t>-</w:t>
            </w:r>
          </w:p>
        </w:tc>
        <w:tc>
          <w:tcPr>
            <w:tcW w:w="1894" w:type="dxa"/>
            <w:vAlign w:val="center"/>
          </w:tcPr>
          <w:p w:rsidR="00B60454" w:rsidRDefault="00A81080">
            <w:pPr>
              <w:jc w:val="right"/>
            </w:pPr>
            <w:r>
              <w:rPr>
                <w:color w:val="000000"/>
                <w:sz w:val="24"/>
              </w:rPr>
              <w:t>-</w:t>
            </w:r>
          </w:p>
        </w:tc>
        <w:tc>
          <w:tcPr>
            <w:tcW w:w="1068" w:type="dxa"/>
            <w:vAlign w:val="center"/>
          </w:tcPr>
          <w:p w:rsidR="00B60454" w:rsidRDefault="00A81080">
            <w:pPr>
              <w:jc w:val="left"/>
            </w:pPr>
            <w:r>
              <w:rPr>
                <w:color w:val="000000"/>
                <w:sz w:val="24"/>
              </w:rPr>
              <w:t>-</w:t>
            </w:r>
          </w:p>
        </w:tc>
      </w:tr>
      <w:tr w:rsidR="00B60454">
        <w:trPr>
          <w:jc w:val="center"/>
        </w:trPr>
        <w:tc>
          <w:tcPr>
            <w:tcW w:w="1157" w:type="dxa"/>
            <w:vAlign w:val="center"/>
          </w:tcPr>
          <w:p w:rsidR="00B60454" w:rsidRDefault="00A81080">
            <w:pPr>
              <w:jc w:val="center"/>
            </w:pPr>
            <w:r>
              <w:rPr>
                <w:color w:val="000000"/>
                <w:sz w:val="24"/>
              </w:rPr>
              <w:t>2016</w:t>
            </w:r>
            <w:r>
              <w:rPr>
                <w:color w:val="000000"/>
                <w:sz w:val="24"/>
              </w:rPr>
              <w:t>年</w:t>
            </w:r>
          </w:p>
        </w:tc>
        <w:tc>
          <w:tcPr>
            <w:tcW w:w="1378" w:type="dxa"/>
            <w:vAlign w:val="center"/>
          </w:tcPr>
          <w:p w:rsidR="00B60454" w:rsidRDefault="00A81080">
            <w:pPr>
              <w:jc w:val="right"/>
            </w:pPr>
            <w:r>
              <w:rPr>
                <w:color w:val="000000"/>
                <w:sz w:val="24"/>
              </w:rPr>
              <w:t>-</w:t>
            </w:r>
          </w:p>
        </w:tc>
        <w:tc>
          <w:tcPr>
            <w:tcW w:w="1839" w:type="dxa"/>
            <w:vAlign w:val="center"/>
          </w:tcPr>
          <w:p w:rsidR="00B60454" w:rsidRDefault="00A81080">
            <w:pPr>
              <w:jc w:val="right"/>
            </w:pPr>
            <w:r>
              <w:rPr>
                <w:color w:val="000000"/>
                <w:sz w:val="24"/>
              </w:rPr>
              <w:t>-</w:t>
            </w:r>
          </w:p>
        </w:tc>
        <w:tc>
          <w:tcPr>
            <w:tcW w:w="1950" w:type="dxa"/>
            <w:vAlign w:val="center"/>
          </w:tcPr>
          <w:p w:rsidR="00B60454" w:rsidRDefault="00A81080">
            <w:pPr>
              <w:jc w:val="right"/>
            </w:pPr>
            <w:r>
              <w:rPr>
                <w:color w:val="000000"/>
                <w:sz w:val="24"/>
              </w:rPr>
              <w:t>-</w:t>
            </w:r>
          </w:p>
        </w:tc>
        <w:tc>
          <w:tcPr>
            <w:tcW w:w="1894" w:type="dxa"/>
            <w:vAlign w:val="center"/>
          </w:tcPr>
          <w:p w:rsidR="00B60454" w:rsidRDefault="00A81080">
            <w:pPr>
              <w:jc w:val="right"/>
            </w:pPr>
            <w:r>
              <w:rPr>
                <w:color w:val="000000"/>
                <w:sz w:val="24"/>
              </w:rPr>
              <w:t>-</w:t>
            </w:r>
          </w:p>
        </w:tc>
        <w:tc>
          <w:tcPr>
            <w:tcW w:w="1068" w:type="dxa"/>
            <w:vAlign w:val="center"/>
          </w:tcPr>
          <w:p w:rsidR="00B60454" w:rsidRDefault="00A8108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41,643,372.88</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1,497.66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41,644,870.54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交银优选回报灵活配置混合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B60454">
        <w:trPr>
          <w:jc w:val="center"/>
        </w:trPr>
        <w:tc>
          <w:tcPr>
            <w:tcW w:w="1157" w:type="dxa"/>
            <w:vAlign w:val="center"/>
          </w:tcPr>
          <w:p w:rsidR="00B60454" w:rsidRDefault="00A81080">
            <w:pPr>
              <w:jc w:val="center"/>
            </w:pPr>
            <w:r>
              <w:rPr>
                <w:color w:val="000000"/>
                <w:sz w:val="24"/>
              </w:rPr>
              <w:t>2018</w:t>
            </w:r>
            <w:r>
              <w:rPr>
                <w:color w:val="000000"/>
                <w:sz w:val="24"/>
              </w:rPr>
              <w:t>年</w:t>
            </w:r>
          </w:p>
        </w:tc>
        <w:tc>
          <w:tcPr>
            <w:tcW w:w="1378" w:type="dxa"/>
            <w:vAlign w:val="center"/>
          </w:tcPr>
          <w:p w:rsidR="00B60454" w:rsidRDefault="00A81080">
            <w:pPr>
              <w:jc w:val="right"/>
            </w:pPr>
            <w:r>
              <w:rPr>
                <w:color w:val="000000"/>
                <w:sz w:val="24"/>
              </w:rPr>
              <w:t>0.600</w:t>
            </w:r>
          </w:p>
        </w:tc>
        <w:tc>
          <w:tcPr>
            <w:tcW w:w="1839" w:type="dxa"/>
            <w:vAlign w:val="center"/>
          </w:tcPr>
          <w:p w:rsidR="00B60454" w:rsidRDefault="00A81080">
            <w:pPr>
              <w:jc w:val="right"/>
            </w:pPr>
            <w:r>
              <w:rPr>
                <w:color w:val="000000"/>
                <w:sz w:val="24"/>
              </w:rPr>
              <w:t>7,373.35</w:t>
            </w:r>
          </w:p>
        </w:tc>
        <w:tc>
          <w:tcPr>
            <w:tcW w:w="1950" w:type="dxa"/>
            <w:vAlign w:val="center"/>
          </w:tcPr>
          <w:p w:rsidR="00B60454" w:rsidRDefault="00A81080">
            <w:pPr>
              <w:jc w:val="right"/>
            </w:pPr>
            <w:r>
              <w:rPr>
                <w:color w:val="000000"/>
                <w:sz w:val="24"/>
              </w:rPr>
              <w:t>369.26</w:t>
            </w:r>
          </w:p>
        </w:tc>
        <w:tc>
          <w:tcPr>
            <w:tcW w:w="1894" w:type="dxa"/>
            <w:vAlign w:val="center"/>
          </w:tcPr>
          <w:p w:rsidR="00B60454" w:rsidRDefault="00A81080">
            <w:pPr>
              <w:jc w:val="right"/>
            </w:pPr>
            <w:r>
              <w:rPr>
                <w:color w:val="000000"/>
                <w:sz w:val="24"/>
              </w:rPr>
              <w:t>7,742.61</w:t>
            </w:r>
          </w:p>
        </w:tc>
        <w:tc>
          <w:tcPr>
            <w:tcW w:w="1068" w:type="dxa"/>
            <w:vAlign w:val="center"/>
          </w:tcPr>
          <w:p w:rsidR="00B60454" w:rsidRDefault="00A81080">
            <w:pPr>
              <w:jc w:val="left"/>
            </w:pPr>
            <w:r>
              <w:rPr>
                <w:color w:val="000000"/>
                <w:sz w:val="24"/>
              </w:rPr>
              <w:t>-</w:t>
            </w:r>
          </w:p>
        </w:tc>
      </w:tr>
      <w:tr w:rsidR="00B60454">
        <w:trPr>
          <w:jc w:val="center"/>
        </w:trPr>
        <w:tc>
          <w:tcPr>
            <w:tcW w:w="1157" w:type="dxa"/>
            <w:vAlign w:val="center"/>
          </w:tcPr>
          <w:p w:rsidR="00B60454" w:rsidRDefault="00A81080">
            <w:pPr>
              <w:jc w:val="center"/>
            </w:pPr>
            <w:r>
              <w:rPr>
                <w:color w:val="000000"/>
                <w:sz w:val="24"/>
              </w:rPr>
              <w:t>2017</w:t>
            </w:r>
            <w:r>
              <w:rPr>
                <w:color w:val="000000"/>
                <w:sz w:val="24"/>
              </w:rPr>
              <w:t>年</w:t>
            </w:r>
          </w:p>
        </w:tc>
        <w:tc>
          <w:tcPr>
            <w:tcW w:w="1378" w:type="dxa"/>
            <w:vAlign w:val="center"/>
          </w:tcPr>
          <w:p w:rsidR="00B60454" w:rsidRDefault="00A81080">
            <w:pPr>
              <w:jc w:val="right"/>
            </w:pPr>
            <w:r>
              <w:rPr>
                <w:color w:val="000000"/>
                <w:sz w:val="24"/>
              </w:rPr>
              <w:t>-</w:t>
            </w:r>
          </w:p>
        </w:tc>
        <w:tc>
          <w:tcPr>
            <w:tcW w:w="1839" w:type="dxa"/>
            <w:vAlign w:val="center"/>
          </w:tcPr>
          <w:p w:rsidR="00B60454" w:rsidRDefault="00A81080">
            <w:pPr>
              <w:jc w:val="right"/>
            </w:pPr>
            <w:r>
              <w:rPr>
                <w:color w:val="000000"/>
                <w:sz w:val="24"/>
              </w:rPr>
              <w:t>-</w:t>
            </w:r>
          </w:p>
        </w:tc>
        <w:tc>
          <w:tcPr>
            <w:tcW w:w="1950" w:type="dxa"/>
            <w:vAlign w:val="center"/>
          </w:tcPr>
          <w:p w:rsidR="00B60454" w:rsidRDefault="00A81080">
            <w:pPr>
              <w:jc w:val="right"/>
            </w:pPr>
            <w:r>
              <w:rPr>
                <w:color w:val="000000"/>
                <w:sz w:val="24"/>
              </w:rPr>
              <w:t>-</w:t>
            </w:r>
          </w:p>
        </w:tc>
        <w:tc>
          <w:tcPr>
            <w:tcW w:w="1894" w:type="dxa"/>
            <w:vAlign w:val="center"/>
          </w:tcPr>
          <w:p w:rsidR="00B60454" w:rsidRDefault="00A81080">
            <w:pPr>
              <w:jc w:val="right"/>
            </w:pPr>
            <w:r>
              <w:rPr>
                <w:color w:val="000000"/>
                <w:sz w:val="24"/>
              </w:rPr>
              <w:t>-</w:t>
            </w:r>
          </w:p>
        </w:tc>
        <w:tc>
          <w:tcPr>
            <w:tcW w:w="1068" w:type="dxa"/>
            <w:vAlign w:val="center"/>
          </w:tcPr>
          <w:p w:rsidR="00B60454" w:rsidRDefault="00A81080">
            <w:pPr>
              <w:jc w:val="left"/>
            </w:pPr>
            <w:r>
              <w:rPr>
                <w:color w:val="000000"/>
                <w:sz w:val="24"/>
              </w:rPr>
              <w:t>-</w:t>
            </w:r>
          </w:p>
        </w:tc>
      </w:tr>
      <w:tr w:rsidR="00B60454">
        <w:trPr>
          <w:jc w:val="center"/>
        </w:trPr>
        <w:tc>
          <w:tcPr>
            <w:tcW w:w="1157" w:type="dxa"/>
            <w:vAlign w:val="center"/>
          </w:tcPr>
          <w:p w:rsidR="00B60454" w:rsidRDefault="00A81080">
            <w:pPr>
              <w:jc w:val="center"/>
            </w:pPr>
            <w:r>
              <w:rPr>
                <w:color w:val="000000"/>
                <w:sz w:val="24"/>
              </w:rPr>
              <w:lastRenderedPageBreak/>
              <w:t>2016</w:t>
            </w:r>
            <w:r>
              <w:rPr>
                <w:color w:val="000000"/>
                <w:sz w:val="24"/>
              </w:rPr>
              <w:t>年</w:t>
            </w:r>
          </w:p>
        </w:tc>
        <w:tc>
          <w:tcPr>
            <w:tcW w:w="1378" w:type="dxa"/>
            <w:vAlign w:val="center"/>
          </w:tcPr>
          <w:p w:rsidR="00B60454" w:rsidRDefault="00A81080">
            <w:pPr>
              <w:jc w:val="right"/>
            </w:pPr>
            <w:r>
              <w:rPr>
                <w:color w:val="000000"/>
                <w:sz w:val="24"/>
              </w:rPr>
              <w:t>-</w:t>
            </w:r>
          </w:p>
        </w:tc>
        <w:tc>
          <w:tcPr>
            <w:tcW w:w="1839" w:type="dxa"/>
            <w:vAlign w:val="center"/>
          </w:tcPr>
          <w:p w:rsidR="00B60454" w:rsidRDefault="00A81080">
            <w:pPr>
              <w:jc w:val="right"/>
            </w:pPr>
            <w:r>
              <w:rPr>
                <w:color w:val="000000"/>
                <w:sz w:val="24"/>
              </w:rPr>
              <w:t>-</w:t>
            </w:r>
          </w:p>
        </w:tc>
        <w:tc>
          <w:tcPr>
            <w:tcW w:w="1950" w:type="dxa"/>
            <w:vAlign w:val="center"/>
          </w:tcPr>
          <w:p w:rsidR="00B60454" w:rsidRDefault="00A81080">
            <w:pPr>
              <w:jc w:val="right"/>
            </w:pPr>
            <w:r>
              <w:rPr>
                <w:color w:val="000000"/>
                <w:sz w:val="24"/>
              </w:rPr>
              <w:t>-</w:t>
            </w:r>
          </w:p>
        </w:tc>
        <w:tc>
          <w:tcPr>
            <w:tcW w:w="1894" w:type="dxa"/>
            <w:vAlign w:val="center"/>
          </w:tcPr>
          <w:p w:rsidR="00B60454" w:rsidRDefault="00A81080">
            <w:pPr>
              <w:jc w:val="right"/>
            </w:pPr>
            <w:r>
              <w:rPr>
                <w:color w:val="000000"/>
                <w:sz w:val="24"/>
              </w:rPr>
              <w:t>-</w:t>
            </w:r>
          </w:p>
        </w:tc>
        <w:tc>
          <w:tcPr>
            <w:tcW w:w="1068" w:type="dxa"/>
            <w:vAlign w:val="center"/>
          </w:tcPr>
          <w:p w:rsidR="00B60454" w:rsidRDefault="00A8108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7,373.35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369.26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7,742.61</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05871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CB7DEF" w:rsidRDefault="001A59F9" w:rsidP="00CB7DEF">
      <w:pPr>
        <w:pStyle w:val="20"/>
        <w:spacing w:before="29" w:after="0" w:line="288" w:lineRule="auto"/>
        <w:rPr>
          <w:rFonts w:ascii="Times New Roman" w:hAnsi="Times New Roman"/>
          <w:kern w:val="0"/>
          <w:szCs w:val="24"/>
        </w:rPr>
      </w:pPr>
      <w:bookmarkStart w:id="42" w:name="_Toc361324855"/>
      <w:bookmarkStart w:id="43" w:name="_Toc4058718"/>
      <w:r w:rsidRPr="00CB7DEF">
        <w:rPr>
          <w:rFonts w:ascii="Times New Roman" w:hAnsi="Times New Roman"/>
          <w:kern w:val="0"/>
          <w:szCs w:val="24"/>
        </w:rPr>
        <w:t xml:space="preserve">4.1 </w:t>
      </w:r>
      <w:r w:rsidRPr="00CB7DEF">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B60454" w:rsidRDefault="00A8108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B60454">
        <w:tc>
          <w:tcPr>
            <w:tcW w:w="1276" w:type="dxa"/>
            <w:vAlign w:val="center"/>
          </w:tcPr>
          <w:p w:rsidR="00B60454" w:rsidRDefault="00A81080">
            <w:pPr>
              <w:jc w:val="center"/>
            </w:pPr>
            <w:r>
              <w:rPr>
                <w:color w:val="000000"/>
                <w:sz w:val="24"/>
              </w:rPr>
              <w:t>李娜</w:t>
            </w:r>
          </w:p>
        </w:tc>
        <w:tc>
          <w:tcPr>
            <w:tcW w:w="1134" w:type="dxa"/>
            <w:vAlign w:val="center"/>
          </w:tcPr>
          <w:p w:rsidR="00B60454" w:rsidRDefault="00A81080">
            <w:pPr>
              <w:jc w:val="center"/>
            </w:pPr>
            <w:r>
              <w:rPr>
                <w:color w:val="000000"/>
                <w:sz w:val="24"/>
              </w:rPr>
              <w:t>交银周期回报灵活配置混合、交银新回报灵活配置混合、交银多策略回报灵活配置混合、交银优选回报灵活配置混合、交银优</w:t>
            </w:r>
            <w:r>
              <w:rPr>
                <w:color w:val="000000"/>
                <w:sz w:val="24"/>
              </w:rPr>
              <w:lastRenderedPageBreak/>
              <w:t>择回报灵活配置混合、交银瑞鑫定期开放灵活配置混合、交银裕祥纯债债券的基金经理</w:t>
            </w:r>
          </w:p>
        </w:tc>
        <w:tc>
          <w:tcPr>
            <w:tcW w:w="1418" w:type="dxa"/>
            <w:vAlign w:val="center"/>
          </w:tcPr>
          <w:p w:rsidR="00B60454" w:rsidRDefault="00A81080">
            <w:pPr>
              <w:jc w:val="center"/>
            </w:pPr>
            <w:r>
              <w:rPr>
                <w:color w:val="000000"/>
                <w:sz w:val="24"/>
              </w:rPr>
              <w:lastRenderedPageBreak/>
              <w:t>2016-04-22</w:t>
            </w:r>
          </w:p>
        </w:tc>
        <w:tc>
          <w:tcPr>
            <w:tcW w:w="1275" w:type="dxa"/>
            <w:vAlign w:val="center"/>
          </w:tcPr>
          <w:p w:rsidR="00B60454" w:rsidRDefault="00A81080">
            <w:pPr>
              <w:jc w:val="center"/>
            </w:pPr>
            <w:r>
              <w:rPr>
                <w:color w:val="000000"/>
                <w:sz w:val="24"/>
              </w:rPr>
              <w:t>-</w:t>
            </w:r>
          </w:p>
        </w:tc>
        <w:tc>
          <w:tcPr>
            <w:tcW w:w="993" w:type="dxa"/>
            <w:vAlign w:val="center"/>
          </w:tcPr>
          <w:p w:rsidR="00B60454" w:rsidRDefault="00A81080">
            <w:pPr>
              <w:jc w:val="center"/>
            </w:pPr>
            <w:r>
              <w:rPr>
                <w:color w:val="000000"/>
                <w:sz w:val="24"/>
              </w:rPr>
              <w:t>8</w:t>
            </w:r>
            <w:r>
              <w:rPr>
                <w:color w:val="000000"/>
                <w:sz w:val="24"/>
              </w:rPr>
              <w:t>年</w:t>
            </w:r>
          </w:p>
        </w:tc>
        <w:tc>
          <w:tcPr>
            <w:tcW w:w="2902" w:type="dxa"/>
            <w:vAlign w:val="center"/>
          </w:tcPr>
          <w:p w:rsidR="00B60454" w:rsidRDefault="00A8108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w:t>
            </w:r>
            <w:r>
              <w:rPr>
                <w:color w:val="000000"/>
                <w:sz w:val="24"/>
              </w:rPr>
              <w:lastRenderedPageBreak/>
              <w:t>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B60454" w:rsidRDefault="00A8108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B60454" w:rsidRDefault="00A8108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B7DEF" w:rsidRDefault="001A59F9" w:rsidP="00CB7DEF">
      <w:pPr>
        <w:pStyle w:val="20"/>
        <w:spacing w:before="29" w:after="0" w:line="288" w:lineRule="auto"/>
        <w:rPr>
          <w:rFonts w:ascii="Times New Roman" w:hAnsi="Times New Roman"/>
          <w:kern w:val="0"/>
          <w:szCs w:val="24"/>
        </w:rPr>
      </w:pPr>
      <w:bookmarkStart w:id="44" w:name="_Toc225498256"/>
      <w:bookmarkStart w:id="45" w:name="_Toc361324856"/>
      <w:bookmarkStart w:id="46" w:name="_Toc4058719"/>
      <w:r w:rsidRPr="00CB7DEF">
        <w:rPr>
          <w:rFonts w:ascii="Times New Roman" w:hAnsi="Times New Roman"/>
          <w:kern w:val="0"/>
          <w:szCs w:val="24"/>
        </w:rPr>
        <w:t xml:space="preserve">4.2 </w:t>
      </w:r>
      <w:r w:rsidRPr="00CB7DEF">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47" w:name="_Toc225498257"/>
      <w:bookmarkStart w:id="48" w:name="_Toc361324857"/>
      <w:bookmarkStart w:id="49" w:name="_Toc4058720"/>
      <w:r w:rsidRPr="00CB7DEF">
        <w:rPr>
          <w:rFonts w:ascii="Times New Roman" w:hAnsi="Times New Roman"/>
          <w:kern w:val="0"/>
          <w:szCs w:val="24"/>
        </w:rPr>
        <w:t xml:space="preserve">4.3 </w:t>
      </w:r>
      <w:r w:rsidRPr="00CB7DEF">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B60454" w:rsidRDefault="00A8108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60454" w:rsidRDefault="00A8108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60454" w:rsidRDefault="00A8108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w:t>
      </w:r>
      <w:r>
        <w:rPr>
          <w:kern w:val="0"/>
          <w:sz w:val="24"/>
        </w:rPr>
        <w:lastRenderedPageBreak/>
        <w:t>例分配</w:t>
      </w:r>
      <w:r>
        <w:rPr>
          <w:kern w:val="0"/>
          <w:sz w:val="24"/>
        </w:rPr>
        <w:t>”</w:t>
      </w:r>
      <w:r>
        <w:rPr>
          <w:kern w:val="0"/>
          <w:sz w:val="24"/>
        </w:rPr>
        <w:t>的原则按事前独立确定的投资方案对交易结果进行分配。</w:t>
      </w:r>
    </w:p>
    <w:p w:rsidR="00B60454" w:rsidRDefault="00A8108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60454" w:rsidRDefault="00A8108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B60454" w:rsidRDefault="00A8108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0454" w:rsidRDefault="00A8108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60454" w:rsidRDefault="00A8108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50" w:name="_Toc225498258"/>
      <w:bookmarkStart w:id="51" w:name="_Toc361324858"/>
      <w:bookmarkStart w:id="52" w:name="_Toc4058721"/>
      <w:r w:rsidRPr="00CB7DEF">
        <w:rPr>
          <w:rFonts w:ascii="Times New Roman" w:hAnsi="Times New Roman"/>
          <w:kern w:val="0"/>
          <w:szCs w:val="24"/>
        </w:rPr>
        <w:t xml:space="preserve">4.4 </w:t>
      </w:r>
      <w:r w:rsidRPr="00CB7DEF">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B60454" w:rsidRDefault="00A81080">
      <w:pPr>
        <w:spacing w:before="29" w:line="288" w:lineRule="auto"/>
        <w:ind w:firstLineChars="200" w:firstLine="480"/>
        <w:rPr>
          <w:kern w:val="0"/>
          <w:sz w:val="24"/>
        </w:rPr>
      </w:pPr>
      <w:r>
        <w:rPr>
          <w:kern w:val="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kern w:val="0"/>
          <w:sz w:val="24"/>
        </w:rPr>
        <w:t>“</w:t>
      </w:r>
      <w:r>
        <w:rPr>
          <w:kern w:val="0"/>
          <w:sz w:val="24"/>
        </w:rPr>
        <w:t>宽信用</w:t>
      </w:r>
      <w:r>
        <w:rPr>
          <w:kern w:val="0"/>
          <w:sz w:val="24"/>
        </w:rPr>
        <w:t>”</w:t>
      </w:r>
      <w:r>
        <w:rPr>
          <w:kern w:val="0"/>
          <w:sz w:val="24"/>
        </w:rPr>
        <w:t>政策陆续出台，影响基本面预期，叠加资金面阶段性紧张，信用违约频发，通胀预期阶段性回升以及地方债供给增加等因素，从而对债券市场形成数次阶段性扰动。</w:t>
      </w:r>
      <w:r>
        <w:rPr>
          <w:kern w:val="0"/>
          <w:sz w:val="24"/>
        </w:rPr>
        <w:t>2018</w:t>
      </w:r>
      <w:r>
        <w:rPr>
          <w:kern w:val="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kern w:val="0"/>
          <w:sz w:val="24"/>
        </w:rPr>
        <w:t>24.59%</w:t>
      </w:r>
      <w:r>
        <w:rPr>
          <w:kern w:val="0"/>
          <w:sz w:val="24"/>
        </w:rPr>
        <w:t>和</w:t>
      </w:r>
      <w:r>
        <w:rPr>
          <w:kern w:val="0"/>
          <w:sz w:val="24"/>
        </w:rPr>
        <w:t>28.65%</w:t>
      </w:r>
      <w:r>
        <w:rPr>
          <w:kern w:val="0"/>
          <w:sz w:val="24"/>
        </w:rPr>
        <w:t>，十年期国债收益率大幅下行</w:t>
      </w:r>
      <w:r>
        <w:rPr>
          <w:kern w:val="0"/>
          <w:sz w:val="24"/>
        </w:rPr>
        <w:t>65BP</w:t>
      </w:r>
      <w:r>
        <w:rPr>
          <w:kern w:val="0"/>
          <w:sz w:val="24"/>
        </w:rPr>
        <w:t>至</w:t>
      </w:r>
      <w:r>
        <w:rPr>
          <w:kern w:val="0"/>
          <w:sz w:val="24"/>
        </w:rPr>
        <w:t>3.22%</w:t>
      </w:r>
      <w:r>
        <w:rPr>
          <w:kern w:val="0"/>
          <w:sz w:val="24"/>
        </w:rPr>
        <w:t>，十年期国开债收益率大幅下行</w:t>
      </w:r>
      <w:r>
        <w:rPr>
          <w:kern w:val="0"/>
          <w:sz w:val="24"/>
        </w:rPr>
        <w:t>118BP</w:t>
      </w:r>
      <w:r>
        <w:rPr>
          <w:kern w:val="0"/>
          <w:sz w:val="24"/>
        </w:rPr>
        <w:t>至</w:t>
      </w:r>
      <w:r>
        <w:rPr>
          <w:kern w:val="0"/>
          <w:sz w:val="24"/>
        </w:rPr>
        <w:t>3.65%</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53" w:name="_Toc225498259"/>
      <w:bookmarkStart w:id="54" w:name="_Toc361324859"/>
      <w:bookmarkStart w:id="55" w:name="_Toc4058722"/>
      <w:r w:rsidRPr="00CB7DEF">
        <w:rPr>
          <w:rFonts w:ascii="Times New Roman" w:hAnsi="Times New Roman"/>
          <w:kern w:val="0"/>
          <w:szCs w:val="24"/>
        </w:rPr>
        <w:t xml:space="preserve">4.5 </w:t>
      </w:r>
      <w:r w:rsidRPr="00CB7DEF">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年，市场对于</w:t>
      </w:r>
      <w:r w:rsidRPr="00A40DA7">
        <w:rPr>
          <w:kern w:val="0"/>
          <w:sz w:val="24"/>
        </w:rPr>
        <w:t>2019</w:t>
      </w:r>
      <w:r w:rsidRPr="00A40DA7">
        <w:rPr>
          <w:kern w:val="0"/>
          <w:sz w:val="24"/>
        </w:rPr>
        <w:t>年一季度基本面下滑的预期相对较为充分，需要关注基本面下滑预期的兑现路径；</w:t>
      </w:r>
      <w:r w:rsidRPr="00A40DA7">
        <w:rPr>
          <w:kern w:val="0"/>
          <w:sz w:val="24"/>
        </w:rPr>
        <w:t>2019</w:t>
      </w:r>
      <w:r w:rsidRPr="00A40DA7">
        <w:rPr>
          <w:kern w:val="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058723"/>
      <w:r w:rsidRPr="00CB7DEF">
        <w:rPr>
          <w:rFonts w:ascii="Times New Roman" w:hAnsi="Times New Roman"/>
          <w:kern w:val="0"/>
          <w:szCs w:val="24"/>
        </w:rPr>
        <w:t xml:space="preserve">4.6 </w:t>
      </w:r>
      <w:r w:rsidRPr="00CB7DEF">
        <w:rPr>
          <w:rFonts w:ascii="Times New Roman" w:hAnsi="Times New Roman" w:hint="eastAsia"/>
          <w:kern w:val="0"/>
          <w:szCs w:val="24"/>
        </w:rPr>
        <w:t>管理人内部有关本基金的监察稽核工作情况</w:t>
      </w:r>
      <w:bookmarkEnd w:id="56"/>
      <w:bookmarkEnd w:id="57"/>
      <w:bookmarkEnd w:id="58"/>
      <w:bookmarkEnd w:id="59"/>
    </w:p>
    <w:p w:rsidR="00B60454" w:rsidRDefault="00A81080">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B60454" w:rsidRDefault="00A81080">
      <w:pPr>
        <w:spacing w:before="29" w:line="288" w:lineRule="auto"/>
        <w:ind w:firstLineChars="200" w:firstLine="480"/>
        <w:rPr>
          <w:kern w:val="0"/>
          <w:sz w:val="24"/>
        </w:rPr>
      </w:pPr>
      <w:r>
        <w:rPr>
          <w:kern w:val="0"/>
          <w:sz w:val="24"/>
        </w:rPr>
        <w:t>本报告期内，本基金管理人为了确保公司业务的规范运作，主要做了以下工作：</w:t>
      </w:r>
    </w:p>
    <w:p w:rsidR="00B60454" w:rsidRDefault="00A81080">
      <w:pPr>
        <w:spacing w:before="29" w:line="288" w:lineRule="auto"/>
        <w:ind w:firstLineChars="200" w:firstLine="480"/>
        <w:rPr>
          <w:kern w:val="0"/>
          <w:sz w:val="24"/>
        </w:rPr>
      </w:pPr>
      <w:r>
        <w:rPr>
          <w:kern w:val="0"/>
          <w:sz w:val="24"/>
        </w:rPr>
        <w:lastRenderedPageBreak/>
        <w:t>（一）持续跟进年内新法规落实推进工作，重点跟进资管新规及配套细则等重要新规落实情况，不断推动相关制度流程的建立、健全和完善。</w:t>
      </w:r>
    </w:p>
    <w:p w:rsidR="00B60454" w:rsidRDefault="00A81080">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B60454" w:rsidRDefault="00A81080">
      <w:pPr>
        <w:spacing w:before="29" w:line="288" w:lineRule="auto"/>
        <w:ind w:firstLineChars="200" w:firstLine="480"/>
        <w:rPr>
          <w:kern w:val="0"/>
          <w:sz w:val="24"/>
        </w:rPr>
      </w:pPr>
      <w:r>
        <w:rPr>
          <w:kern w:val="0"/>
          <w:sz w:val="24"/>
        </w:rPr>
        <w:t>（二）继续深化全面风险管理，提高风险控制有效性。</w:t>
      </w:r>
    </w:p>
    <w:p w:rsidR="00B60454" w:rsidRDefault="00A81080">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B60454" w:rsidRDefault="00A81080">
      <w:pPr>
        <w:spacing w:before="29" w:line="288" w:lineRule="auto"/>
        <w:ind w:firstLineChars="200" w:firstLine="480"/>
        <w:rPr>
          <w:kern w:val="0"/>
          <w:sz w:val="24"/>
        </w:rPr>
      </w:pPr>
      <w:r>
        <w:rPr>
          <w:kern w:val="0"/>
          <w:sz w:val="24"/>
        </w:rPr>
        <w:t>（三）全面开展内部监督检查，强化公司内部控制。</w:t>
      </w:r>
    </w:p>
    <w:p w:rsidR="00B60454" w:rsidRDefault="00A8108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60454" w:rsidRDefault="00A81080">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058724"/>
      <w:r w:rsidRPr="00CB7DEF">
        <w:rPr>
          <w:rFonts w:ascii="Times New Roman" w:hAnsi="Times New Roman"/>
          <w:kern w:val="0"/>
          <w:szCs w:val="24"/>
        </w:rPr>
        <w:t xml:space="preserve">4.7 </w:t>
      </w:r>
      <w:r w:rsidRPr="00CB7DEF">
        <w:rPr>
          <w:rFonts w:ascii="Times New Roman" w:hAnsi="Times New Roman" w:hint="eastAsia"/>
          <w:kern w:val="0"/>
          <w:szCs w:val="24"/>
        </w:rPr>
        <w:t>管理人对报告期内基金估值程序等事项的说明</w:t>
      </w:r>
      <w:bookmarkEnd w:id="60"/>
      <w:bookmarkEnd w:id="61"/>
      <w:bookmarkEnd w:id="62"/>
      <w:bookmarkEnd w:id="63"/>
    </w:p>
    <w:p w:rsidR="00B60454" w:rsidRDefault="00A8108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60454" w:rsidRDefault="00A8108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w:t>
      </w:r>
      <w:r w:rsidRPr="00A40DA7">
        <w:rPr>
          <w:kern w:val="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CB7DEF" w:rsidRDefault="00BB731C" w:rsidP="00CB7DEF">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058725"/>
      <w:r w:rsidRPr="00CB7DEF">
        <w:rPr>
          <w:rFonts w:ascii="Times New Roman" w:hAnsi="Times New Roman"/>
          <w:kern w:val="0"/>
          <w:szCs w:val="24"/>
        </w:rPr>
        <w:t>4.</w:t>
      </w:r>
      <w:r w:rsidRPr="00CB7DEF">
        <w:rPr>
          <w:rFonts w:ascii="Times New Roman" w:hAnsi="Times New Roman" w:hint="eastAsia"/>
          <w:kern w:val="0"/>
          <w:szCs w:val="24"/>
        </w:rPr>
        <w:t>8</w:t>
      </w:r>
      <w:r w:rsidRPr="00CB7DEF">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5B5D83" w:rsidP="00BB731C">
      <w:pPr>
        <w:spacing w:before="29" w:line="288" w:lineRule="auto"/>
        <w:ind w:firstLineChars="200" w:firstLine="480"/>
        <w:rPr>
          <w:kern w:val="0"/>
          <w:sz w:val="24"/>
        </w:rPr>
      </w:pPr>
      <w:r w:rsidRPr="005B5D83">
        <w:rPr>
          <w:rFonts w:hint="eastAsia"/>
          <w:kern w:val="0"/>
          <w:sz w:val="24"/>
        </w:rPr>
        <w:t>报告期内对本报告期可供分配利润进行了收益分配，具体情况参见</w:t>
      </w:r>
      <w:r w:rsidRPr="005B5D83">
        <w:rPr>
          <w:rFonts w:hint="eastAsia"/>
          <w:kern w:val="0"/>
          <w:sz w:val="24"/>
        </w:rPr>
        <w:t>7.4.11</w:t>
      </w:r>
      <w:r w:rsidRPr="005B5D83">
        <w:rPr>
          <w:rFonts w:hint="eastAsia"/>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CB7DEF" w:rsidRDefault="00BB731C" w:rsidP="00CB7DEF">
      <w:pPr>
        <w:pStyle w:val="20"/>
        <w:spacing w:before="29" w:after="0" w:line="288" w:lineRule="auto"/>
        <w:rPr>
          <w:rFonts w:ascii="Times New Roman" w:hAnsi="Times New Roman"/>
          <w:kern w:val="0"/>
          <w:szCs w:val="24"/>
        </w:rPr>
      </w:pPr>
      <w:bookmarkStart w:id="68" w:name="_Toc4058726"/>
      <w:r w:rsidRPr="00CB7DEF">
        <w:rPr>
          <w:rFonts w:ascii="Times New Roman" w:hAnsi="Times New Roman"/>
          <w:kern w:val="0"/>
          <w:szCs w:val="24"/>
        </w:rPr>
        <w:t>4.9</w:t>
      </w:r>
      <w:r w:rsidRPr="00CB7DEF">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05872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CB7DEF" w:rsidRDefault="001A59F9" w:rsidP="00CB7DEF">
      <w:pPr>
        <w:pStyle w:val="20"/>
        <w:spacing w:before="29" w:after="0" w:line="288" w:lineRule="auto"/>
        <w:rPr>
          <w:rFonts w:ascii="Times New Roman" w:hAnsi="Times New Roman"/>
          <w:kern w:val="0"/>
          <w:szCs w:val="24"/>
        </w:rPr>
      </w:pPr>
      <w:bookmarkStart w:id="72" w:name="_Toc225498264"/>
      <w:bookmarkStart w:id="73" w:name="_Toc361324865"/>
      <w:bookmarkStart w:id="74" w:name="_Toc4058728"/>
      <w:r w:rsidRPr="00CB7DEF">
        <w:rPr>
          <w:rFonts w:ascii="Times New Roman" w:hAnsi="Times New Roman"/>
          <w:kern w:val="0"/>
          <w:szCs w:val="24"/>
        </w:rPr>
        <w:t xml:space="preserve">5.1 </w:t>
      </w:r>
      <w:r w:rsidRPr="00CB7DEF">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作为本基金的托管人，中信银行严格遵守了《证券投资基金法》及其他有关法律法规、基金合同和托管协议的规定，对交银施罗德优选回报灵活配置混合型证券投资基金</w:t>
      </w:r>
      <w:r w:rsidR="00F91F0C" w:rsidRPr="00A40DA7">
        <w:rPr>
          <w:kern w:val="0"/>
          <w:sz w:val="24"/>
        </w:rPr>
        <w:t>201</w:t>
      </w:r>
      <w:r w:rsidR="00F91F0C">
        <w:rPr>
          <w:kern w:val="0"/>
          <w:sz w:val="24"/>
        </w:rPr>
        <w:t>8</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B7DEF">
      <w:pPr>
        <w:pStyle w:val="20"/>
        <w:spacing w:before="29" w:after="0" w:line="288" w:lineRule="auto"/>
        <w:rPr>
          <w:rFonts w:eastAsiaTheme="minorEastAsia"/>
          <w:b w:val="0"/>
        </w:rPr>
      </w:pPr>
      <w:bookmarkStart w:id="75" w:name="_Toc225498265"/>
      <w:bookmarkStart w:id="76" w:name="_Toc361324866"/>
      <w:bookmarkStart w:id="77" w:name="_Toc4058729"/>
      <w:r w:rsidRPr="00CB7DEF">
        <w:rPr>
          <w:rFonts w:ascii="Times New Roman" w:hAnsi="Times New Roman"/>
          <w:kern w:val="0"/>
          <w:szCs w:val="24"/>
        </w:rPr>
        <w:t xml:space="preserve">5.2 </w:t>
      </w:r>
      <w:r w:rsidRPr="00CB7DEF">
        <w:rPr>
          <w:rFonts w:ascii="Times New Roman" w:hAnsi="Times New Roman" w:hint="eastAsia"/>
          <w:kern w:val="0"/>
          <w:szCs w:val="24"/>
        </w:rPr>
        <w:t>托管人对报告期内本基金投资运作遵规守信、净值计算、利润分配等情况的</w:t>
      </w:r>
      <w:bookmarkEnd w:id="75"/>
      <w:r w:rsidRPr="00CB7DE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B7DEF" w:rsidRDefault="001A59F9" w:rsidP="00CB7DEF">
      <w:pPr>
        <w:pStyle w:val="20"/>
        <w:spacing w:before="29" w:after="0" w:line="288" w:lineRule="auto"/>
        <w:rPr>
          <w:rFonts w:ascii="Times New Roman" w:hAnsi="Times New Roman"/>
          <w:kern w:val="0"/>
          <w:szCs w:val="24"/>
        </w:rPr>
      </w:pPr>
      <w:bookmarkStart w:id="78" w:name="_Toc225498266"/>
      <w:bookmarkStart w:id="79" w:name="_Toc361324867"/>
      <w:bookmarkStart w:id="80" w:name="_Toc4058730"/>
      <w:r w:rsidRPr="00CB7DEF">
        <w:rPr>
          <w:rFonts w:ascii="Times New Roman" w:hAnsi="Times New Roman"/>
          <w:kern w:val="0"/>
          <w:szCs w:val="24"/>
        </w:rPr>
        <w:t xml:space="preserve">5.3 </w:t>
      </w:r>
      <w:r w:rsidRPr="00CB7DE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D1596C" w:rsidRPr="00D1596C" w:rsidRDefault="002923B1" w:rsidP="00D1596C">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058731"/>
      <w:bookmarkStart w:id="89"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F905F5" w:rsidRPr="00F905F5" w:rsidRDefault="00F905F5" w:rsidP="00F905F5">
      <w:pPr>
        <w:jc w:val="right"/>
        <w:rPr>
          <w:sz w:val="24"/>
        </w:rPr>
      </w:pPr>
      <w:r w:rsidRPr="00F905F5">
        <w:rPr>
          <w:rFonts w:hint="eastAsia"/>
          <w:sz w:val="24"/>
        </w:rPr>
        <w:t>普华永道中天审字</w:t>
      </w:r>
      <w:r w:rsidRPr="00F905F5">
        <w:rPr>
          <w:rFonts w:hint="eastAsia"/>
          <w:sz w:val="24"/>
        </w:rPr>
        <w:t>(2019)</w:t>
      </w:r>
      <w:r w:rsidRPr="00F905F5">
        <w:rPr>
          <w:rFonts w:hint="eastAsia"/>
          <w:sz w:val="24"/>
        </w:rPr>
        <w:t>第</w:t>
      </w:r>
      <w:r w:rsidRPr="00F905F5">
        <w:rPr>
          <w:rFonts w:hint="eastAsia"/>
          <w:sz w:val="24"/>
        </w:rPr>
        <w:t>21524</w:t>
      </w:r>
      <w:r w:rsidRPr="00F905F5">
        <w:rPr>
          <w:rFonts w:hint="eastAsia"/>
          <w:sz w:val="24"/>
        </w:rPr>
        <w:t>号</w:t>
      </w:r>
    </w:p>
    <w:p w:rsidR="00D1596C" w:rsidRDefault="00F905F5" w:rsidP="00F905F5">
      <w:pPr>
        <w:rPr>
          <w:sz w:val="24"/>
        </w:rPr>
      </w:pPr>
      <w:r w:rsidRPr="00F905F5">
        <w:rPr>
          <w:rFonts w:hint="eastAsia"/>
          <w:sz w:val="24"/>
        </w:rPr>
        <w:t>交银施罗德优选回报灵活配置混合型证券投资基金全体基金份额持有人：</w:t>
      </w:r>
    </w:p>
    <w:p w:rsidR="00FA4AB0" w:rsidRDefault="00FA4AB0" w:rsidP="00FA4AB0">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058732"/>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一</w:t>
      </w:r>
      <w:r w:rsidRPr="00F905F5">
        <w:rPr>
          <w:rFonts w:eastAsiaTheme="minorEastAsia" w:hint="eastAsia"/>
          <w:sz w:val="24"/>
        </w:rPr>
        <w:t xml:space="preserve">) </w:t>
      </w:r>
      <w:r w:rsidRPr="00F905F5">
        <w:rPr>
          <w:rFonts w:eastAsiaTheme="minorEastAsia" w:hint="eastAsia"/>
          <w:sz w:val="24"/>
        </w:rPr>
        <w:t>我们审计的内容</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我们审计了交银施罗德优选回报灵活配置混合型证券投资基金</w:t>
      </w:r>
      <w:r w:rsidRPr="00F905F5">
        <w:rPr>
          <w:rFonts w:eastAsiaTheme="minorEastAsia" w:hint="eastAsia"/>
          <w:sz w:val="24"/>
        </w:rPr>
        <w:t>(</w:t>
      </w:r>
      <w:r w:rsidRPr="00F905F5">
        <w:rPr>
          <w:rFonts w:eastAsiaTheme="minorEastAsia" w:hint="eastAsia"/>
          <w:sz w:val="24"/>
        </w:rPr>
        <w:t>以下简称“交银优选回报混合基金”</w:t>
      </w:r>
      <w:r w:rsidRPr="00F905F5">
        <w:rPr>
          <w:rFonts w:eastAsiaTheme="minorEastAsia" w:hint="eastAsia"/>
          <w:sz w:val="24"/>
        </w:rPr>
        <w:t>)</w:t>
      </w:r>
      <w:r w:rsidRPr="00F905F5">
        <w:rPr>
          <w:rFonts w:eastAsiaTheme="minorEastAsia" w:hint="eastAsia"/>
          <w:sz w:val="24"/>
        </w:rPr>
        <w:t>的财务报表，包括</w:t>
      </w:r>
      <w:r w:rsidRPr="00F905F5">
        <w:rPr>
          <w:rFonts w:eastAsiaTheme="minorEastAsia" w:hint="eastAsia"/>
          <w:sz w:val="24"/>
        </w:rPr>
        <w:t>2018</w:t>
      </w:r>
      <w:r w:rsidRPr="00F905F5">
        <w:rPr>
          <w:rFonts w:eastAsiaTheme="minorEastAsia" w:hint="eastAsia"/>
          <w:sz w:val="24"/>
        </w:rPr>
        <w:t>年</w:t>
      </w:r>
      <w:r w:rsidRPr="00F905F5">
        <w:rPr>
          <w:rFonts w:eastAsiaTheme="minorEastAsia" w:hint="eastAsia"/>
          <w:sz w:val="24"/>
        </w:rPr>
        <w:t>12</w:t>
      </w:r>
      <w:r w:rsidRPr="00F905F5">
        <w:rPr>
          <w:rFonts w:eastAsiaTheme="minorEastAsia" w:hint="eastAsia"/>
          <w:sz w:val="24"/>
        </w:rPr>
        <w:t>月</w:t>
      </w:r>
      <w:r w:rsidRPr="00F905F5">
        <w:rPr>
          <w:rFonts w:eastAsiaTheme="minorEastAsia" w:hint="eastAsia"/>
          <w:sz w:val="24"/>
        </w:rPr>
        <w:t>31</w:t>
      </w:r>
      <w:r w:rsidRPr="00F905F5">
        <w:rPr>
          <w:rFonts w:eastAsiaTheme="minorEastAsia" w:hint="eastAsia"/>
          <w:sz w:val="24"/>
        </w:rPr>
        <w:t>日的资产负债表，</w:t>
      </w:r>
      <w:r w:rsidRPr="00F905F5">
        <w:rPr>
          <w:rFonts w:eastAsiaTheme="minorEastAsia" w:hint="eastAsia"/>
          <w:sz w:val="24"/>
        </w:rPr>
        <w:t>2018</w:t>
      </w:r>
      <w:r w:rsidRPr="00F905F5">
        <w:rPr>
          <w:rFonts w:eastAsiaTheme="minorEastAsia" w:hint="eastAsia"/>
          <w:sz w:val="24"/>
        </w:rPr>
        <w:t>年度的利润表和所有者权益</w:t>
      </w:r>
      <w:r w:rsidRPr="00F905F5">
        <w:rPr>
          <w:rFonts w:eastAsiaTheme="minorEastAsia" w:hint="eastAsia"/>
          <w:sz w:val="24"/>
        </w:rPr>
        <w:t>(</w:t>
      </w:r>
      <w:r w:rsidRPr="00F905F5">
        <w:rPr>
          <w:rFonts w:eastAsiaTheme="minorEastAsia" w:hint="eastAsia"/>
          <w:sz w:val="24"/>
        </w:rPr>
        <w:t>基金净值</w:t>
      </w:r>
      <w:r w:rsidRPr="00F905F5">
        <w:rPr>
          <w:rFonts w:eastAsiaTheme="minorEastAsia" w:hint="eastAsia"/>
          <w:sz w:val="24"/>
        </w:rPr>
        <w:t>)</w:t>
      </w:r>
      <w:r w:rsidRPr="00F905F5">
        <w:rPr>
          <w:rFonts w:eastAsiaTheme="minorEastAsia" w:hint="eastAsia"/>
          <w:sz w:val="24"/>
        </w:rPr>
        <w:t>变动表以及财务报表附注。</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二</w:t>
      </w:r>
      <w:r w:rsidRPr="00F905F5">
        <w:rPr>
          <w:rFonts w:eastAsiaTheme="minorEastAsia" w:hint="eastAsia"/>
          <w:sz w:val="24"/>
        </w:rPr>
        <w:t xml:space="preserve">) </w:t>
      </w:r>
      <w:r w:rsidRPr="00F905F5">
        <w:rPr>
          <w:rFonts w:eastAsiaTheme="minorEastAsia" w:hint="eastAsia"/>
          <w:sz w:val="24"/>
        </w:rPr>
        <w:t>我们的意见</w:t>
      </w:r>
    </w:p>
    <w:p w:rsidR="00D1596C" w:rsidRPr="00FA4AB0" w:rsidRDefault="00F905F5" w:rsidP="00F905F5">
      <w:pPr>
        <w:spacing w:line="288" w:lineRule="auto"/>
        <w:ind w:firstLineChars="200" w:firstLine="480"/>
        <w:rPr>
          <w:rFonts w:eastAsiaTheme="minorEastAsia"/>
          <w:sz w:val="24"/>
        </w:rPr>
      </w:pPr>
      <w:r w:rsidRPr="00F905F5">
        <w:rPr>
          <w:rFonts w:eastAsiaTheme="minorEastAsia" w:hint="eastAsia"/>
          <w:sz w:val="24"/>
        </w:rPr>
        <w:t>我们认为，后附的财务报表在所有重大方面按照企业会计准则和在财务报表附注中所列示的中国证券监督管理委员会</w:t>
      </w:r>
      <w:r w:rsidRPr="00F905F5">
        <w:rPr>
          <w:rFonts w:eastAsiaTheme="minorEastAsia" w:hint="eastAsia"/>
          <w:sz w:val="24"/>
        </w:rPr>
        <w:t>(</w:t>
      </w:r>
      <w:r w:rsidRPr="00F905F5">
        <w:rPr>
          <w:rFonts w:eastAsiaTheme="minorEastAsia" w:hint="eastAsia"/>
          <w:sz w:val="24"/>
        </w:rPr>
        <w:t>以下简称“中国证监会”</w:t>
      </w:r>
      <w:r w:rsidRPr="00F905F5">
        <w:rPr>
          <w:rFonts w:eastAsiaTheme="minorEastAsia" w:hint="eastAsia"/>
          <w:sz w:val="24"/>
        </w:rPr>
        <w:t>)</w:t>
      </w:r>
      <w:r w:rsidRPr="00F905F5">
        <w:rPr>
          <w:rFonts w:eastAsiaTheme="minorEastAsia" w:hint="eastAsia"/>
          <w:sz w:val="24"/>
        </w:rPr>
        <w:t>、中国证券投资基金业协会</w:t>
      </w:r>
      <w:r w:rsidRPr="00F905F5">
        <w:rPr>
          <w:rFonts w:eastAsiaTheme="minorEastAsia" w:hint="eastAsia"/>
          <w:sz w:val="24"/>
        </w:rPr>
        <w:t>(</w:t>
      </w:r>
      <w:r w:rsidRPr="00F905F5">
        <w:rPr>
          <w:rFonts w:eastAsiaTheme="minorEastAsia" w:hint="eastAsia"/>
          <w:sz w:val="24"/>
        </w:rPr>
        <w:t>以下简称“中国基金业协会”</w:t>
      </w:r>
      <w:r w:rsidRPr="00F905F5">
        <w:rPr>
          <w:rFonts w:eastAsiaTheme="minorEastAsia" w:hint="eastAsia"/>
          <w:sz w:val="24"/>
        </w:rPr>
        <w:t>)</w:t>
      </w:r>
      <w:r w:rsidRPr="00F905F5">
        <w:rPr>
          <w:rFonts w:eastAsiaTheme="minorEastAsia" w:hint="eastAsia"/>
          <w:sz w:val="24"/>
        </w:rPr>
        <w:t>发布的有关规定及允许的基金行业实务操作编制，公允反映了交银优选回报混合基金</w:t>
      </w:r>
      <w:r w:rsidRPr="00F905F5">
        <w:rPr>
          <w:rFonts w:eastAsiaTheme="minorEastAsia" w:hint="eastAsia"/>
          <w:sz w:val="24"/>
        </w:rPr>
        <w:t>2018</w:t>
      </w:r>
      <w:r w:rsidRPr="00F905F5">
        <w:rPr>
          <w:rFonts w:eastAsiaTheme="minorEastAsia" w:hint="eastAsia"/>
          <w:sz w:val="24"/>
        </w:rPr>
        <w:t>年</w:t>
      </w:r>
      <w:r w:rsidRPr="00F905F5">
        <w:rPr>
          <w:rFonts w:eastAsiaTheme="minorEastAsia" w:hint="eastAsia"/>
          <w:sz w:val="24"/>
        </w:rPr>
        <w:t>12</w:t>
      </w:r>
      <w:r w:rsidRPr="00F905F5">
        <w:rPr>
          <w:rFonts w:eastAsiaTheme="minorEastAsia" w:hint="eastAsia"/>
          <w:sz w:val="24"/>
        </w:rPr>
        <w:t>月</w:t>
      </w:r>
      <w:r w:rsidRPr="00F905F5">
        <w:rPr>
          <w:rFonts w:eastAsiaTheme="minorEastAsia" w:hint="eastAsia"/>
          <w:sz w:val="24"/>
        </w:rPr>
        <w:t>31</w:t>
      </w:r>
      <w:r w:rsidRPr="00F905F5">
        <w:rPr>
          <w:rFonts w:eastAsiaTheme="minorEastAsia" w:hint="eastAsia"/>
          <w:sz w:val="24"/>
        </w:rPr>
        <w:t>日的财务状况以及</w:t>
      </w:r>
      <w:r w:rsidRPr="00F905F5">
        <w:rPr>
          <w:rFonts w:eastAsiaTheme="minorEastAsia" w:hint="eastAsia"/>
          <w:sz w:val="24"/>
        </w:rPr>
        <w:t>2018</w:t>
      </w:r>
      <w:r w:rsidRPr="00F905F5">
        <w:rPr>
          <w:rFonts w:eastAsiaTheme="minorEastAsia" w:hint="eastAsia"/>
          <w:sz w:val="24"/>
        </w:rPr>
        <w:t>年度的经营成果和基金净值变动情况。</w:t>
      </w:r>
    </w:p>
    <w:p w:rsidR="00D1596C" w:rsidRDefault="00D1596C" w:rsidP="00D1596C">
      <w:pPr>
        <w:rPr>
          <w:rFonts w:ascii="Arial" w:hAnsi="Arial" w:cs="Arial"/>
          <w:sz w:val="24"/>
        </w:rPr>
      </w:pPr>
    </w:p>
    <w:p w:rsidR="00FA4AB0" w:rsidRDefault="00FA4AB0" w:rsidP="00FA4AB0">
      <w:pPr>
        <w:pStyle w:val="20"/>
        <w:spacing w:beforeLines="50" w:before="156" w:after="0" w:line="288" w:lineRule="auto"/>
        <w:rPr>
          <w:rFonts w:ascii="Times New Roman" w:eastAsiaTheme="minorEastAsia" w:hAnsi="Times New Roman"/>
          <w:kern w:val="0"/>
          <w:szCs w:val="24"/>
        </w:rPr>
      </w:pPr>
      <w:bookmarkStart w:id="97" w:name="_Toc405873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97"/>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1596C" w:rsidRDefault="00F905F5" w:rsidP="00F905F5">
      <w:pPr>
        <w:spacing w:line="288" w:lineRule="auto"/>
        <w:ind w:firstLineChars="200" w:firstLine="480"/>
        <w:rPr>
          <w:rFonts w:eastAsiaTheme="minorEastAsia"/>
          <w:sz w:val="24"/>
        </w:rPr>
      </w:pPr>
      <w:r w:rsidRPr="00F905F5">
        <w:rPr>
          <w:rFonts w:eastAsiaTheme="minorEastAsia" w:hint="eastAsia"/>
          <w:sz w:val="24"/>
        </w:rPr>
        <w:t>按照中国注册会计师职业道德守则，我们独立于交银优选回报混合基金，并履行了职业道德方面的其他责任。</w:t>
      </w:r>
    </w:p>
    <w:p w:rsidR="00FA4AB0" w:rsidRPr="00434A00" w:rsidRDefault="00FA4AB0" w:rsidP="00434A00">
      <w:pPr>
        <w:spacing w:line="288" w:lineRule="auto"/>
        <w:ind w:firstLineChars="200" w:firstLine="480"/>
        <w:rPr>
          <w:rFonts w:eastAsiaTheme="minorEastAsia"/>
          <w:sz w:val="24"/>
        </w:rPr>
      </w:pPr>
    </w:p>
    <w:p w:rsidR="00FA4AB0" w:rsidRDefault="00FA4AB0" w:rsidP="00FA4AB0">
      <w:pPr>
        <w:pStyle w:val="20"/>
        <w:spacing w:beforeLines="50" w:before="156" w:after="0" w:line="288" w:lineRule="auto"/>
        <w:rPr>
          <w:rFonts w:ascii="Times New Roman" w:eastAsiaTheme="minorEastAsia" w:hAnsi="Times New Roman"/>
          <w:kern w:val="0"/>
          <w:szCs w:val="24"/>
        </w:rPr>
      </w:pPr>
      <w:bookmarkStart w:id="98" w:name="_Toc4058734"/>
      <w:r>
        <w:rPr>
          <w:rFonts w:ascii="Times New Roman" w:eastAsiaTheme="minorEastAsia" w:hAnsi="Times New Roman"/>
          <w:kern w:val="0"/>
          <w:szCs w:val="24"/>
        </w:rPr>
        <w:t xml:space="preserve">6.3 </w:t>
      </w:r>
      <w:r>
        <w:rPr>
          <w:rFonts w:ascii="Times New Roman" w:eastAsiaTheme="minorEastAsia" w:hAnsi="Times New Roman" w:hint="eastAsia"/>
          <w:kern w:val="0"/>
          <w:szCs w:val="24"/>
        </w:rPr>
        <w:t>管理层和治理层对财务报表的责任</w:t>
      </w:r>
      <w:bookmarkEnd w:id="98"/>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交银优选回报混合基金的基金管理人交银施罗德基金管理有限公司</w:t>
      </w:r>
      <w:r w:rsidRPr="00F905F5">
        <w:rPr>
          <w:rFonts w:eastAsiaTheme="minorEastAsia" w:hint="eastAsia"/>
          <w:sz w:val="24"/>
        </w:rPr>
        <w:t>(</w:t>
      </w:r>
      <w:r w:rsidRPr="00F905F5">
        <w:rPr>
          <w:rFonts w:eastAsiaTheme="minorEastAsia" w:hint="eastAsia"/>
          <w:sz w:val="24"/>
        </w:rPr>
        <w:t>以下简称“基金管理人”</w:t>
      </w:r>
      <w:r w:rsidRPr="00F905F5">
        <w:rPr>
          <w:rFonts w:eastAsiaTheme="minorEastAsia" w:hint="eastAsia"/>
          <w:sz w:val="24"/>
        </w:rPr>
        <w:t>)</w:t>
      </w:r>
      <w:r w:rsidRPr="00F905F5">
        <w:rPr>
          <w:rFonts w:eastAsiaTheme="minorEastAsia"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在编制财务报表时，基金管理人管理层负责评估交银优选回报混合基金的持续经营能力，披露与持续经营相关的事项</w:t>
      </w:r>
      <w:r w:rsidRPr="00F905F5">
        <w:rPr>
          <w:rFonts w:eastAsiaTheme="minorEastAsia" w:hint="eastAsia"/>
          <w:sz w:val="24"/>
        </w:rPr>
        <w:t>(</w:t>
      </w:r>
      <w:r w:rsidRPr="00F905F5">
        <w:rPr>
          <w:rFonts w:eastAsiaTheme="minorEastAsia" w:hint="eastAsia"/>
          <w:sz w:val="24"/>
        </w:rPr>
        <w:t>如适用</w:t>
      </w:r>
      <w:r w:rsidRPr="00F905F5">
        <w:rPr>
          <w:rFonts w:eastAsiaTheme="minorEastAsia" w:hint="eastAsia"/>
          <w:sz w:val="24"/>
        </w:rPr>
        <w:t>)</w:t>
      </w:r>
      <w:r w:rsidRPr="00F905F5">
        <w:rPr>
          <w:rFonts w:eastAsiaTheme="minorEastAsia" w:hint="eastAsia"/>
          <w:sz w:val="24"/>
        </w:rPr>
        <w:t>，并运用持续经营假设，除非基金管理人管理层计划清算交银优选回报混合基金、终止运营或别无其他现实的选择。</w:t>
      </w:r>
    </w:p>
    <w:p w:rsidR="00D1596C" w:rsidRPr="00434A00" w:rsidRDefault="00F905F5" w:rsidP="00F905F5">
      <w:pPr>
        <w:spacing w:line="288" w:lineRule="auto"/>
        <w:ind w:firstLineChars="200" w:firstLine="480"/>
        <w:rPr>
          <w:rFonts w:eastAsiaTheme="minorEastAsia"/>
          <w:sz w:val="24"/>
        </w:rPr>
      </w:pPr>
      <w:r w:rsidRPr="00F905F5">
        <w:rPr>
          <w:rFonts w:eastAsiaTheme="minorEastAsia" w:hint="eastAsia"/>
          <w:sz w:val="24"/>
        </w:rPr>
        <w:t>基金管理人治理层负责监督交银优选回报混合基金的财务报告过程。</w:t>
      </w:r>
    </w:p>
    <w:p w:rsidR="00D1596C" w:rsidRDefault="00D1596C" w:rsidP="00D1596C">
      <w:pPr>
        <w:rPr>
          <w:rFonts w:ascii="Georgia" w:hAnsi="Georgia" w:cs="Arial"/>
          <w:b/>
          <w:bCs/>
          <w:sz w:val="24"/>
        </w:rPr>
      </w:pPr>
    </w:p>
    <w:p w:rsidR="00FA4AB0" w:rsidRDefault="00FA4AB0" w:rsidP="00FA4AB0">
      <w:pPr>
        <w:pStyle w:val="20"/>
        <w:spacing w:beforeLines="50" w:before="156" w:after="0" w:line="288" w:lineRule="auto"/>
        <w:rPr>
          <w:rFonts w:ascii="Times New Roman" w:eastAsiaTheme="minorEastAsia" w:hAnsi="Times New Roman"/>
          <w:kern w:val="0"/>
          <w:szCs w:val="24"/>
        </w:rPr>
      </w:pPr>
      <w:bookmarkStart w:id="99" w:name="_Toc374459274"/>
      <w:bookmarkStart w:id="100" w:name="_Toc362424012"/>
      <w:bookmarkStart w:id="101" w:name="_Toc352331234"/>
      <w:bookmarkStart w:id="102" w:name="_Toc352256056"/>
      <w:bookmarkStart w:id="103" w:name="_Toc352255988"/>
      <w:bookmarkStart w:id="104" w:name="_Toc286996148"/>
      <w:bookmarkStart w:id="105" w:name="_Toc4058735"/>
      <w:r>
        <w:rPr>
          <w:rFonts w:ascii="Times New Roman" w:eastAsiaTheme="minorEastAsia" w:hAnsi="Times New Roman"/>
          <w:kern w:val="0"/>
          <w:szCs w:val="24"/>
        </w:rPr>
        <w:t xml:space="preserve">6.4 </w:t>
      </w:r>
      <w:bookmarkEnd w:id="99"/>
      <w:bookmarkEnd w:id="100"/>
      <w:bookmarkEnd w:id="101"/>
      <w:bookmarkEnd w:id="102"/>
      <w:bookmarkEnd w:id="103"/>
      <w:bookmarkEnd w:id="104"/>
      <w:r>
        <w:rPr>
          <w:rFonts w:ascii="Times New Roman" w:eastAsiaTheme="minorEastAsia" w:hAnsi="Times New Roman" w:hint="eastAsia"/>
          <w:kern w:val="0"/>
          <w:szCs w:val="24"/>
        </w:rPr>
        <w:t>注册会计师对财务报表审计的责任</w:t>
      </w:r>
      <w:bookmarkEnd w:id="105"/>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我们的目标是对财务报表整体是否不存在由于舞弊或错误导致的重大错报获取合理保证，并出具包含审计意见的审计报告。合理保证是高水平的保证，但并不能保证按</w:t>
      </w:r>
      <w:r w:rsidRPr="00F905F5">
        <w:rPr>
          <w:rFonts w:eastAsiaTheme="minorEastAsia" w:hint="eastAsia"/>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在按照审计准则执行审计工作的过程中，我们运用职业判断，并保持职业怀疑。同时，我们也执行以下工作：</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一</w:t>
      </w:r>
      <w:r w:rsidRPr="00F905F5">
        <w:rPr>
          <w:rFonts w:eastAsiaTheme="minorEastAsia" w:hint="eastAsia"/>
          <w:sz w:val="24"/>
        </w:rPr>
        <w:t xml:space="preserve">) </w:t>
      </w:r>
      <w:r w:rsidRPr="00F905F5">
        <w:rPr>
          <w:rFonts w:eastAsiaTheme="minorEastAs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二</w:t>
      </w:r>
      <w:r w:rsidRPr="00F905F5">
        <w:rPr>
          <w:rFonts w:eastAsiaTheme="minorEastAsia" w:hint="eastAsia"/>
          <w:sz w:val="24"/>
        </w:rPr>
        <w:t xml:space="preserve">) </w:t>
      </w:r>
      <w:r w:rsidRPr="00F905F5">
        <w:rPr>
          <w:rFonts w:eastAsiaTheme="minorEastAsia" w:hint="eastAsia"/>
          <w:sz w:val="24"/>
        </w:rPr>
        <w:t>了解与审计相关的内部控制，以设计恰当的审计程序，但目的并非对内部控制的有效性发表意见。</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三</w:t>
      </w:r>
      <w:r w:rsidRPr="00F905F5">
        <w:rPr>
          <w:rFonts w:eastAsiaTheme="minorEastAsia" w:hint="eastAsia"/>
          <w:sz w:val="24"/>
        </w:rPr>
        <w:t xml:space="preserve">) </w:t>
      </w:r>
      <w:r w:rsidRPr="00F905F5">
        <w:rPr>
          <w:rFonts w:eastAsiaTheme="minorEastAsia" w:hint="eastAsia"/>
          <w:sz w:val="24"/>
        </w:rPr>
        <w:t>评价基金管理人管理层选用会计政策的恰当性和作出会计估计及相关披露的合理性。</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四</w:t>
      </w:r>
      <w:r w:rsidRPr="00F905F5">
        <w:rPr>
          <w:rFonts w:eastAsiaTheme="minorEastAsia" w:hint="eastAsia"/>
          <w:sz w:val="24"/>
        </w:rPr>
        <w:t xml:space="preserve">) </w:t>
      </w:r>
      <w:r w:rsidRPr="00F905F5">
        <w:rPr>
          <w:rFonts w:eastAsiaTheme="minorEastAsia" w:hint="eastAsia"/>
          <w:sz w:val="24"/>
        </w:rPr>
        <w:t>对基金管理人管理层使用持续经营假设的恰当性得出结论。同时，根据获取的审计证据，就可能导致对交银优选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优选回报混合基金不能持续经营。</w:t>
      </w:r>
    </w:p>
    <w:p w:rsidR="00F905F5" w:rsidRPr="00F905F5" w:rsidRDefault="00F905F5" w:rsidP="00F905F5">
      <w:pPr>
        <w:spacing w:line="288" w:lineRule="auto"/>
        <w:ind w:firstLineChars="200" w:firstLine="480"/>
        <w:rPr>
          <w:rFonts w:eastAsiaTheme="minorEastAsia"/>
          <w:sz w:val="24"/>
        </w:rPr>
      </w:pPr>
      <w:r w:rsidRPr="00F905F5">
        <w:rPr>
          <w:rFonts w:eastAsiaTheme="minorEastAsia" w:hint="eastAsia"/>
          <w:sz w:val="24"/>
        </w:rPr>
        <w:t>(</w:t>
      </w:r>
      <w:r w:rsidRPr="00F905F5">
        <w:rPr>
          <w:rFonts w:eastAsiaTheme="minorEastAsia" w:hint="eastAsia"/>
          <w:sz w:val="24"/>
        </w:rPr>
        <w:t>五</w:t>
      </w:r>
      <w:r w:rsidRPr="00F905F5">
        <w:rPr>
          <w:rFonts w:eastAsiaTheme="minorEastAsia" w:hint="eastAsia"/>
          <w:sz w:val="24"/>
        </w:rPr>
        <w:t xml:space="preserve">) </w:t>
      </w:r>
      <w:r w:rsidRPr="00F905F5">
        <w:rPr>
          <w:rFonts w:eastAsiaTheme="minorEastAsia" w:hint="eastAsia"/>
          <w:sz w:val="24"/>
        </w:rPr>
        <w:t>评价财务报表的总体列报、结构和内容</w:t>
      </w:r>
      <w:r w:rsidRPr="00F905F5">
        <w:rPr>
          <w:rFonts w:eastAsiaTheme="minorEastAsia" w:hint="eastAsia"/>
          <w:sz w:val="24"/>
        </w:rPr>
        <w:t>(</w:t>
      </w:r>
      <w:r w:rsidRPr="00F905F5">
        <w:rPr>
          <w:rFonts w:eastAsiaTheme="minorEastAsia" w:hint="eastAsia"/>
          <w:sz w:val="24"/>
        </w:rPr>
        <w:t>包括披露</w:t>
      </w:r>
      <w:r w:rsidRPr="00F905F5">
        <w:rPr>
          <w:rFonts w:eastAsiaTheme="minorEastAsia" w:hint="eastAsia"/>
          <w:sz w:val="24"/>
        </w:rPr>
        <w:t>)</w:t>
      </w:r>
      <w:r w:rsidRPr="00F905F5">
        <w:rPr>
          <w:rFonts w:eastAsiaTheme="minorEastAsia" w:hint="eastAsia"/>
          <w:sz w:val="24"/>
        </w:rPr>
        <w:t>，并评价财务报表是否公允反映相关交易和事项。</w:t>
      </w:r>
    </w:p>
    <w:p w:rsidR="00D1596C" w:rsidRPr="00434A00" w:rsidRDefault="00F905F5" w:rsidP="00F905F5">
      <w:pPr>
        <w:spacing w:line="288" w:lineRule="auto"/>
        <w:ind w:firstLineChars="200" w:firstLine="480"/>
        <w:rPr>
          <w:rFonts w:eastAsiaTheme="minorEastAsia"/>
          <w:sz w:val="24"/>
        </w:rPr>
      </w:pPr>
      <w:r w:rsidRPr="00F905F5">
        <w:rPr>
          <w:rFonts w:eastAsiaTheme="minorEastAsia" w:hint="eastAsia"/>
          <w:sz w:val="24"/>
        </w:rPr>
        <w:t>我们与基金管理人治理层就计划的审计范围、时间安排和重大审计发现等事项进行沟通，包括沟通我们在审计中识别出的值得关注的内部控制缺陷。</w:t>
      </w:r>
    </w:p>
    <w:p w:rsidR="00D1596C" w:rsidRDefault="00D1596C" w:rsidP="00D1596C">
      <w:pPr>
        <w:rPr>
          <w:rFonts w:ascii="Arial" w:hAnsi="Arial" w:cs="Arial"/>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3F0D93" w:rsidTr="00FA4AB0">
        <w:tc>
          <w:tcPr>
            <w:tcW w:w="6629" w:type="dxa"/>
            <w:hideMark/>
          </w:tcPr>
          <w:p w:rsidR="003F0D93" w:rsidRDefault="003F0D93" w:rsidP="00FA4AB0">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3F0D93" w:rsidRDefault="003F0D93" w:rsidP="00FA4AB0">
            <w:pPr>
              <w:spacing w:line="360" w:lineRule="auto"/>
              <w:jc w:val="right"/>
              <w:rPr>
                <w:sz w:val="24"/>
              </w:rPr>
            </w:pPr>
            <w:r>
              <w:rPr>
                <w:rFonts w:hint="eastAsia"/>
                <w:sz w:val="24"/>
              </w:rPr>
              <w:t>中国注册会计师</w:t>
            </w:r>
          </w:p>
        </w:tc>
      </w:tr>
    </w:tbl>
    <w:p w:rsidR="003F0D93" w:rsidRDefault="003F0D93" w:rsidP="003F0D93">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3F0D93" w:rsidRDefault="003F0D93" w:rsidP="003F0D93">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3F0D93" w:rsidRDefault="003F0D93" w:rsidP="003F0D93">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D1596C" w:rsidRDefault="00D1596C" w:rsidP="00D1596C">
      <w:pPr>
        <w:rPr>
          <w:rFonts w:ascii="Arial" w:hAnsi="Arial" w:cs="Arial"/>
          <w:color w:val="00000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06" w:name="_Toc405873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06"/>
    </w:p>
    <w:p w:rsidR="00DB6EA0" w:rsidRPr="00DB6EA0" w:rsidRDefault="00DB6EA0" w:rsidP="00DB6EA0"/>
    <w:p w:rsidR="001A59F9" w:rsidRPr="00294C88" w:rsidRDefault="001A59F9" w:rsidP="00294C88">
      <w:pPr>
        <w:pStyle w:val="20"/>
        <w:spacing w:before="29" w:after="0" w:line="288" w:lineRule="auto"/>
        <w:rPr>
          <w:rFonts w:ascii="Times New Roman" w:hAnsi="Times New Roman"/>
          <w:kern w:val="0"/>
          <w:szCs w:val="24"/>
        </w:rPr>
      </w:pPr>
      <w:bookmarkStart w:id="107" w:name="_Toc225498268"/>
      <w:bookmarkStart w:id="108" w:name="_Toc361324873"/>
      <w:bookmarkStart w:id="109" w:name="_Toc4058737"/>
      <w:r w:rsidRPr="00294C88">
        <w:rPr>
          <w:rFonts w:ascii="Times New Roman" w:hAnsi="Times New Roman"/>
          <w:kern w:val="0"/>
          <w:szCs w:val="24"/>
        </w:rPr>
        <w:t xml:space="preserve">7.1 </w:t>
      </w:r>
      <w:r w:rsidRPr="00294C88">
        <w:rPr>
          <w:rFonts w:ascii="Times New Roman" w:hAnsi="Times New Roman" w:hint="eastAsia"/>
          <w:kern w:val="0"/>
          <w:szCs w:val="24"/>
        </w:rPr>
        <w:t>资产负债表</w:t>
      </w:r>
      <w:bookmarkEnd w:id="107"/>
      <w:bookmarkEnd w:id="108"/>
      <w:bookmarkEnd w:id="109"/>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交银施罗德优选回报灵活配置混合型证券投资基金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lastRenderedPageBreak/>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lastRenderedPageBreak/>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lastRenderedPageBreak/>
              <w:t>资产：</w:t>
            </w:r>
          </w:p>
        </w:tc>
        <w:tc>
          <w:tcPr>
            <w:tcW w:w="1080" w:type="dxa"/>
            <w:vAlign w:val="center"/>
          </w:tcPr>
          <w:p w:rsidR="00EA46D8" w:rsidRPr="00EE7BCE" w:rsidRDefault="00EA46D8" w:rsidP="00100C98">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100C98">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324,338.14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1,543,205.96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5,970,190.09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5,972,727.27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10,544.87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9,518.19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788,413,547.61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797,978,331.27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66,461,911.99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63,525,003.27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721,951,635.62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734,453,328.00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13,789,420.70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12,687,246.39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808,508,041.41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818,191,029.08</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65,600,000.00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65,057,863.41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1,075,037.75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378,655.68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381,895.42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126,218.57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127,298.45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19.84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55,128.74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18,617.06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60,719.58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61,997.30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-3,456.07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264,300.00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66,547,062.38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66,897,275.86</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694,275,067.67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694,190,877.14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47,685,911.36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57,102,876.08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741,960,979.03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751,293,753.22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808,508,041.41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818,191,029.08</w:t>
            </w:r>
          </w:p>
        </w:tc>
      </w:tr>
    </w:tbl>
    <w:p w:rsidR="00100C98" w:rsidRPr="00400137" w:rsidRDefault="00100C98" w:rsidP="00100C98">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5D43AD">
        <w:rPr>
          <w:kern w:val="0"/>
          <w:sz w:val="24"/>
        </w:rPr>
        <w:t>1.0690</w:t>
      </w:r>
      <w:r w:rsidRPr="00400137">
        <w:rPr>
          <w:kern w:val="0"/>
          <w:sz w:val="24"/>
        </w:rPr>
        <w:t>元，</w:t>
      </w:r>
      <w:r w:rsidRPr="00400137">
        <w:rPr>
          <w:kern w:val="0"/>
          <w:sz w:val="24"/>
        </w:rPr>
        <w:t>C</w:t>
      </w:r>
      <w:r w:rsidRPr="00400137">
        <w:rPr>
          <w:kern w:val="0"/>
          <w:sz w:val="24"/>
        </w:rPr>
        <w:t>类基金份额净值</w:t>
      </w:r>
      <w:r w:rsidRPr="005D43AD">
        <w:rPr>
          <w:kern w:val="0"/>
          <w:sz w:val="24"/>
        </w:rPr>
        <w:t>1.0630</w:t>
      </w:r>
      <w:r w:rsidRPr="00400137">
        <w:rPr>
          <w:kern w:val="0"/>
          <w:sz w:val="24"/>
        </w:rPr>
        <w:t>元，基金份额总额</w:t>
      </w:r>
      <w:r w:rsidRPr="005D43AD">
        <w:rPr>
          <w:kern w:val="0"/>
          <w:sz w:val="24"/>
        </w:rPr>
        <w:t>694,275,067.67</w:t>
      </w:r>
      <w:r w:rsidRPr="00400137">
        <w:rPr>
          <w:kern w:val="0"/>
          <w:sz w:val="24"/>
        </w:rPr>
        <w:t>份，其中</w:t>
      </w:r>
      <w:r w:rsidRPr="00400137">
        <w:rPr>
          <w:kern w:val="0"/>
          <w:sz w:val="24"/>
        </w:rPr>
        <w:t>A</w:t>
      </w:r>
      <w:r w:rsidRPr="00400137">
        <w:rPr>
          <w:kern w:val="0"/>
          <w:sz w:val="24"/>
        </w:rPr>
        <w:t>类基金份额</w:t>
      </w:r>
      <w:r w:rsidRPr="005D43AD">
        <w:rPr>
          <w:kern w:val="0"/>
          <w:sz w:val="24"/>
        </w:rPr>
        <w:t>694,094,692.03</w:t>
      </w:r>
      <w:r w:rsidRPr="00400137">
        <w:rPr>
          <w:kern w:val="0"/>
          <w:sz w:val="24"/>
        </w:rPr>
        <w:t>份，</w:t>
      </w:r>
      <w:r w:rsidRPr="00400137">
        <w:rPr>
          <w:kern w:val="0"/>
          <w:sz w:val="24"/>
        </w:rPr>
        <w:t>C</w:t>
      </w:r>
      <w:r w:rsidRPr="00400137">
        <w:rPr>
          <w:kern w:val="0"/>
          <w:sz w:val="24"/>
        </w:rPr>
        <w:t>类基金份额</w:t>
      </w:r>
      <w:r w:rsidRPr="005D43AD">
        <w:rPr>
          <w:kern w:val="0"/>
          <w:sz w:val="24"/>
        </w:rPr>
        <w:t>180,375.64</w:t>
      </w:r>
      <w:r w:rsidRPr="00400137">
        <w:rPr>
          <w:kern w:val="0"/>
          <w:sz w:val="24"/>
        </w:rPr>
        <w:t>份。</w:t>
      </w:r>
    </w:p>
    <w:p w:rsidR="001A59F9" w:rsidRPr="00100C98" w:rsidRDefault="001A59F9" w:rsidP="00026C9C">
      <w:pPr>
        <w:spacing w:line="360" w:lineRule="auto"/>
        <w:rPr>
          <w:rFonts w:asciiTheme="minorEastAsia" w:eastAsiaTheme="minorEastAsia" w:hAnsiTheme="minorEastAsia"/>
          <w:color w:val="000000"/>
          <w:kern w:val="0"/>
          <w:szCs w:val="21"/>
        </w:rPr>
      </w:pPr>
    </w:p>
    <w:p w:rsidR="001A59F9" w:rsidRPr="00294C88" w:rsidRDefault="001A59F9" w:rsidP="00294C88">
      <w:pPr>
        <w:pStyle w:val="20"/>
        <w:spacing w:before="29" w:after="0" w:line="288" w:lineRule="auto"/>
        <w:rPr>
          <w:rFonts w:ascii="Times New Roman" w:hAnsi="Times New Roman"/>
          <w:kern w:val="0"/>
          <w:szCs w:val="24"/>
        </w:rPr>
      </w:pPr>
      <w:bookmarkStart w:id="110" w:name="_Toc225498269"/>
      <w:bookmarkStart w:id="111" w:name="_Toc361324874"/>
      <w:bookmarkStart w:id="112" w:name="_Toc4058738"/>
      <w:r w:rsidRPr="00294C88">
        <w:rPr>
          <w:rFonts w:ascii="Times New Roman" w:hAnsi="Times New Roman"/>
          <w:kern w:val="0"/>
          <w:szCs w:val="24"/>
        </w:rPr>
        <w:t xml:space="preserve">7.2 </w:t>
      </w:r>
      <w:r w:rsidRPr="00294C88">
        <w:rPr>
          <w:rFonts w:ascii="Times New Roman" w:hAnsi="Times New Roman" w:hint="eastAsia"/>
          <w:kern w:val="0"/>
          <w:szCs w:val="24"/>
        </w:rPr>
        <w:t>利润表</w:t>
      </w:r>
      <w:bookmarkEnd w:id="110"/>
      <w:bookmarkEnd w:id="111"/>
      <w:bookmarkEnd w:id="112"/>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交银施罗德优选回报灵活配置混合型证券投资基金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39,465,430.42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46,543,475.41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28,688,801.29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26,164,792.01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81,829.04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88,487.89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28,299,797.25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25,410,305.49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307,175.00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665,998.63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3,823,263.90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7,719,400.96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2,715,587.97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9,585,135.44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-235,682.08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-3,517,951.98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1,343,358.01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1,652,217.50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6,953,347.27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12,659,215.32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67.12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7,235,216.86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6,505,345.59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4,461,546.01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4,219,966.62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1,487,182.07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1,406,655.53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304.55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166,555.11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213,315.49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750,989.13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368,220.06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750,989.13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368,220.06</w:t>
            </w:r>
          </w:p>
        </w:tc>
      </w:tr>
      <w:tr w:rsidR="002D33D4" w:rsidRPr="00D564C7" w:rsidTr="00100C98">
        <w:tc>
          <w:tcPr>
            <w:tcW w:w="3420" w:type="dxa"/>
            <w:vAlign w:val="center"/>
          </w:tcPr>
          <w:p w:rsidR="002D33D4" w:rsidRPr="002D33D4" w:rsidRDefault="002D33D4" w:rsidP="00100C98">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100C98">
            <w:pPr>
              <w:pStyle w:val="af6"/>
              <w:jc w:val="center"/>
              <w:rPr>
                <w:rFonts w:ascii="Times New Roman" w:eastAsiaTheme="minorEastAsia" w:hAnsi="Times New Roman"/>
                <w:color w:val="000000"/>
              </w:rPr>
            </w:pPr>
          </w:p>
        </w:tc>
        <w:tc>
          <w:tcPr>
            <w:tcW w:w="2250" w:type="dxa"/>
            <w:vAlign w:val="bottom"/>
          </w:tcPr>
          <w:p w:rsidR="002D33D4" w:rsidRPr="002D33D4" w:rsidRDefault="002D33D4" w:rsidP="00100C98">
            <w:pPr>
              <w:jc w:val="right"/>
              <w:rPr>
                <w:rFonts w:eastAsiaTheme="minorEastAsia"/>
                <w:color w:val="000000"/>
                <w:sz w:val="24"/>
              </w:rPr>
            </w:pPr>
            <w:r w:rsidRPr="002D33D4">
              <w:rPr>
                <w:rFonts w:eastAsiaTheme="minorEastAsia"/>
                <w:color w:val="000000"/>
                <w:sz w:val="24"/>
              </w:rPr>
              <w:t>52,717.12</w:t>
            </w:r>
          </w:p>
        </w:tc>
        <w:tc>
          <w:tcPr>
            <w:tcW w:w="2250" w:type="dxa"/>
            <w:vAlign w:val="bottom"/>
          </w:tcPr>
          <w:p w:rsidR="002D33D4" w:rsidRPr="002D33D4" w:rsidRDefault="002D33D4" w:rsidP="00100C98">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315,922.87</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296,957.90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32,230,213.56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40,038,129.82</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32,230,213.56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40,038,129.82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294C88" w:rsidRDefault="001A59F9" w:rsidP="00294C88">
      <w:pPr>
        <w:pStyle w:val="20"/>
        <w:spacing w:before="29" w:after="0" w:line="288" w:lineRule="auto"/>
        <w:rPr>
          <w:rFonts w:ascii="Times New Roman" w:hAnsi="Times New Roman"/>
          <w:kern w:val="0"/>
          <w:szCs w:val="24"/>
        </w:rPr>
      </w:pPr>
      <w:bookmarkStart w:id="113" w:name="_Toc225498270"/>
      <w:bookmarkStart w:id="114" w:name="_Toc361324875"/>
      <w:bookmarkStart w:id="115" w:name="_Toc4058739"/>
      <w:r w:rsidRPr="00294C88">
        <w:rPr>
          <w:rFonts w:ascii="Times New Roman" w:hAnsi="Times New Roman"/>
          <w:kern w:val="0"/>
          <w:szCs w:val="24"/>
        </w:rPr>
        <w:t xml:space="preserve">7.3 </w:t>
      </w:r>
      <w:r w:rsidRPr="00294C88">
        <w:rPr>
          <w:rFonts w:ascii="Times New Roman" w:hAnsi="Times New Roman" w:hint="eastAsia"/>
          <w:kern w:val="0"/>
          <w:szCs w:val="24"/>
        </w:rPr>
        <w:t>所有者权益（基金净值）变动表</w:t>
      </w:r>
      <w:bookmarkEnd w:id="113"/>
      <w:bookmarkEnd w:id="114"/>
      <w:bookmarkEnd w:id="115"/>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交银施罗德优选回报灵活配置混合型证券投资基金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694,190,877.14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57,102,876.08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751,293,753.22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32,230,213.56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32,230,213.56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w:t>
            </w:r>
            <w:r w:rsidRPr="00902DE3">
              <w:rPr>
                <w:rFonts w:hint="eastAsia"/>
                <w:color w:val="000000"/>
                <w:sz w:val="24"/>
              </w:rPr>
              <w:lastRenderedPageBreak/>
              <w:t>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84,190.53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5,434.87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89,625.40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96,404.11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6,302.20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102,706.31</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-12,213.58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-867.33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-13,080.91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-41,652,613.15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-41,652,613.15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694,275,067.67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47,685,911.36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741,960,979.03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500,173,648.70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11,049,190.32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511,222,839.02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40,038,129.82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40,038,129.82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194,017,228.44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6,015,555.94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200,032,784.38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194,042,767.23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6,016,856.29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200,059,623.52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-25,538.79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-1,300.35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-26,839.14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694,190,877.14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57,102,876.08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751,293,753.22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5E4D12">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294C88" w:rsidRDefault="001A59F9" w:rsidP="00294C88">
      <w:pPr>
        <w:pStyle w:val="20"/>
        <w:spacing w:before="29" w:after="0" w:line="288" w:lineRule="auto"/>
        <w:rPr>
          <w:rFonts w:ascii="Times New Roman" w:hAnsi="Times New Roman"/>
          <w:kern w:val="0"/>
          <w:szCs w:val="24"/>
        </w:rPr>
      </w:pPr>
      <w:bookmarkStart w:id="116" w:name="_Toc225498271"/>
      <w:bookmarkStart w:id="117" w:name="_Toc361324876"/>
      <w:bookmarkStart w:id="118" w:name="_Toc4058740"/>
      <w:r w:rsidRPr="00294C88">
        <w:rPr>
          <w:rFonts w:ascii="Times New Roman" w:hAnsi="Times New Roman"/>
          <w:kern w:val="0"/>
          <w:szCs w:val="24"/>
        </w:rPr>
        <w:lastRenderedPageBreak/>
        <w:t xml:space="preserve">7.4 </w:t>
      </w:r>
      <w:r w:rsidRPr="00294C88">
        <w:rPr>
          <w:rFonts w:ascii="Times New Roman" w:hAnsi="Times New Roman" w:hint="eastAsia"/>
          <w:kern w:val="0"/>
          <w:szCs w:val="24"/>
        </w:rPr>
        <w:t>报表附注</w:t>
      </w:r>
      <w:bookmarkEnd w:id="116"/>
      <w:bookmarkEnd w:id="117"/>
      <w:bookmarkEnd w:id="118"/>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13E91" w:rsidRPr="00513E91" w:rsidRDefault="00513E91" w:rsidP="00434A00">
      <w:pPr>
        <w:spacing w:before="29" w:line="288" w:lineRule="auto"/>
        <w:ind w:firstLineChars="200" w:firstLine="480"/>
        <w:rPr>
          <w:kern w:val="0"/>
          <w:sz w:val="24"/>
        </w:rPr>
      </w:pPr>
      <w:r w:rsidRPr="00513E91">
        <w:rPr>
          <w:rFonts w:hint="eastAsia"/>
          <w:kern w:val="0"/>
          <w:sz w:val="24"/>
        </w:rPr>
        <w:t>交银施罗德优选回报灵活配置混合型证券投资基金</w:t>
      </w:r>
      <w:r w:rsidRPr="00513E91">
        <w:rPr>
          <w:rFonts w:hint="eastAsia"/>
          <w:kern w:val="0"/>
          <w:sz w:val="24"/>
        </w:rPr>
        <w:t>(</w:t>
      </w:r>
      <w:r w:rsidRPr="00513E91">
        <w:rPr>
          <w:rFonts w:hint="eastAsia"/>
          <w:kern w:val="0"/>
          <w:sz w:val="24"/>
        </w:rPr>
        <w:t>以下简称“本基金”</w:t>
      </w:r>
      <w:r w:rsidRPr="00513E91">
        <w:rPr>
          <w:rFonts w:hint="eastAsia"/>
          <w:kern w:val="0"/>
          <w:sz w:val="24"/>
        </w:rPr>
        <w:t>)</w:t>
      </w:r>
      <w:r w:rsidRPr="00513E91">
        <w:rPr>
          <w:rFonts w:hint="eastAsia"/>
          <w:kern w:val="0"/>
          <w:sz w:val="24"/>
        </w:rPr>
        <w:t>经中国证券监督管理委员会</w:t>
      </w:r>
      <w:r w:rsidRPr="00513E91">
        <w:rPr>
          <w:rFonts w:hint="eastAsia"/>
          <w:kern w:val="0"/>
          <w:sz w:val="24"/>
        </w:rPr>
        <w:t>(</w:t>
      </w:r>
      <w:r w:rsidRPr="00513E91">
        <w:rPr>
          <w:rFonts w:hint="eastAsia"/>
          <w:kern w:val="0"/>
          <w:sz w:val="24"/>
        </w:rPr>
        <w:t>以下简称“中国证监会”</w:t>
      </w:r>
      <w:r w:rsidRPr="00513E91">
        <w:rPr>
          <w:rFonts w:hint="eastAsia"/>
          <w:kern w:val="0"/>
          <w:sz w:val="24"/>
        </w:rPr>
        <w:t>)</w:t>
      </w:r>
      <w:r w:rsidRPr="00513E91">
        <w:rPr>
          <w:rFonts w:hint="eastAsia"/>
          <w:kern w:val="0"/>
          <w:sz w:val="24"/>
        </w:rPr>
        <w:t>证监许可</w:t>
      </w:r>
      <w:r w:rsidRPr="00513E91">
        <w:rPr>
          <w:rFonts w:hint="eastAsia"/>
          <w:kern w:val="0"/>
          <w:sz w:val="24"/>
        </w:rPr>
        <w:t>[2016]400</w:t>
      </w:r>
      <w:r w:rsidRPr="00513E91">
        <w:rPr>
          <w:rFonts w:hint="eastAsia"/>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sidRPr="00513E91">
        <w:rPr>
          <w:rFonts w:hint="eastAsia"/>
          <w:kern w:val="0"/>
          <w:sz w:val="24"/>
        </w:rPr>
        <w:t>500,122,497.37</w:t>
      </w:r>
      <w:r w:rsidRPr="00513E91">
        <w:rPr>
          <w:rFonts w:hint="eastAsia"/>
          <w:kern w:val="0"/>
          <w:sz w:val="24"/>
        </w:rPr>
        <w:t>元，业经普华永道中天会计师事务所</w:t>
      </w:r>
      <w:r w:rsidRPr="00513E91">
        <w:rPr>
          <w:rFonts w:hint="eastAsia"/>
          <w:kern w:val="0"/>
          <w:sz w:val="24"/>
        </w:rPr>
        <w:t>(</w:t>
      </w:r>
      <w:r w:rsidRPr="00513E91">
        <w:rPr>
          <w:rFonts w:hint="eastAsia"/>
          <w:kern w:val="0"/>
          <w:sz w:val="24"/>
        </w:rPr>
        <w:t>特殊普通合伙</w:t>
      </w:r>
      <w:r w:rsidRPr="00513E91">
        <w:rPr>
          <w:rFonts w:hint="eastAsia"/>
          <w:kern w:val="0"/>
          <w:sz w:val="24"/>
        </w:rPr>
        <w:t>)</w:t>
      </w:r>
      <w:r w:rsidRPr="00513E91">
        <w:rPr>
          <w:rFonts w:hint="eastAsia"/>
          <w:kern w:val="0"/>
          <w:sz w:val="24"/>
        </w:rPr>
        <w:t>普华永道中天验字</w:t>
      </w:r>
      <w:r w:rsidRPr="00513E91">
        <w:rPr>
          <w:rFonts w:hint="eastAsia"/>
          <w:kern w:val="0"/>
          <w:sz w:val="24"/>
        </w:rPr>
        <w:t>(2016)</w:t>
      </w:r>
      <w:r w:rsidRPr="00513E91">
        <w:rPr>
          <w:rFonts w:hint="eastAsia"/>
          <w:kern w:val="0"/>
          <w:sz w:val="24"/>
        </w:rPr>
        <w:t>第</w:t>
      </w:r>
      <w:r w:rsidRPr="00513E91">
        <w:rPr>
          <w:rFonts w:hint="eastAsia"/>
          <w:kern w:val="0"/>
          <w:sz w:val="24"/>
        </w:rPr>
        <w:t>460</w:t>
      </w:r>
      <w:r w:rsidRPr="00513E91">
        <w:rPr>
          <w:rFonts w:hint="eastAsia"/>
          <w:kern w:val="0"/>
          <w:sz w:val="24"/>
        </w:rPr>
        <w:t>号验资报告予以验证。经向中国证监会备案，《交银施罗德优选回报灵活配置混合型证券投资基金基金合同》于</w:t>
      </w:r>
      <w:r w:rsidRPr="00513E91">
        <w:rPr>
          <w:rFonts w:hint="eastAsia"/>
          <w:kern w:val="0"/>
          <w:sz w:val="24"/>
        </w:rPr>
        <w:t>2016</w:t>
      </w:r>
      <w:r w:rsidRPr="00513E91">
        <w:rPr>
          <w:rFonts w:hint="eastAsia"/>
          <w:kern w:val="0"/>
          <w:sz w:val="24"/>
        </w:rPr>
        <w:t>年</w:t>
      </w:r>
      <w:r w:rsidRPr="00513E91">
        <w:rPr>
          <w:rFonts w:hint="eastAsia"/>
          <w:kern w:val="0"/>
          <w:sz w:val="24"/>
        </w:rPr>
        <w:t>4</w:t>
      </w:r>
      <w:r w:rsidRPr="00513E91">
        <w:rPr>
          <w:rFonts w:hint="eastAsia"/>
          <w:kern w:val="0"/>
          <w:sz w:val="24"/>
        </w:rPr>
        <w:t>月</w:t>
      </w:r>
      <w:r w:rsidRPr="00513E91">
        <w:rPr>
          <w:rFonts w:hint="eastAsia"/>
          <w:kern w:val="0"/>
          <w:sz w:val="24"/>
        </w:rPr>
        <w:t>22</w:t>
      </w:r>
      <w:r w:rsidRPr="00513E91">
        <w:rPr>
          <w:rFonts w:hint="eastAsia"/>
          <w:kern w:val="0"/>
          <w:sz w:val="24"/>
        </w:rPr>
        <w:t>日正式生效，基金合同生效日的基金份额总额为</w:t>
      </w:r>
      <w:r w:rsidRPr="00513E91">
        <w:rPr>
          <w:rFonts w:hint="eastAsia"/>
          <w:kern w:val="0"/>
          <w:sz w:val="24"/>
        </w:rPr>
        <w:t>500,167,508.56</w:t>
      </w:r>
      <w:r w:rsidRPr="00513E91">
        <w:rPr>
          <w:rFonts w:hint="eastAsia"/>
          <w:kern w:val="0"/>
          <w:sz w:val="24"/>
        </w:rPr>
        <w:t>份基金份额，其中认购资金利息折合</w:t>
      </w:r>
      <w:r w:rsidRPr="00513E91">
        <w:rPr>
          <w:rFonts w:hint="eastAsia"/>
          <w:kern w:val="0"/>
          <w:sz w:val="24"/>
        </w:rPr>
        <w:t>45,011.19</w:t>
      </w:r>
      <w:r w:rsidRPr="00513E91">
        <w:rPr>
          <w:rFonts w:hint="eastAsia"/>
          <w:kern w:val="0"/>
          <w:sz w:val="24"/>
        </w:rPr>
        <w:t>份基金份额。本基金的基金管理人为交银施罗德基金管理有限公司，基金托管人为中信银行股份有限公司。根据《交银施罗德优选回报灵活配置混合型证券投资基金基金合同》和《交银施罗德优选回报灵活配置混合型证券投资基金招募说明书》，本基金根据认购</w:t>
      </w:r>
      <w:r w:rsidRPr="00513E91">
        <w:rPr>
          <w:rFonts w:hint="eastAsia"/>
          <w:kern w:val="0"/>
          <w:sz w:val="24"/>
        </w:rPr>
        <w:t>/</w:t>
      </w:r>
      <w:r w:rsidRPr="00513E91">
        <w:rPr>
          <w:rFonts w:hint="eastAsia"/>
          <w:kern w:val="0"/>
          <w:sz w:val="24"/>
        </w:rPr>
        <w:t>申购费用、赎回费以及销售服务费收取方式的不同，将基金份额分为不同的类别。在投资人认购</w:t>
      </w:r>
      <w:r w:rsidRPr="00513E91">
        <w:rPr>
          <w:rFonts w:hint="eastAsia"/>
          <w:kern w:val="0"/>
          <w:sz w:val="24"/>
        </w:rPr>
        <w:t>/</w:t>
      </w:r>
      <w:r w:rsidRPr="00513E91">
        <w:rPr>
          <w:rFonts w:hint="eastAsia"/>
          <w:kern w:val="0"/>
          <w:sz w:val="24"/>
        </w:rPr>
        <w:t>申购时收取认购</w:t>
      </w:r>
      <w:r w:rsidRPr="00513E91">
        <w:rPr>
          <w:rFonts w:hint="eastAsia"/>
          <w:kern w:val="0"/>
          <w:sz w:val="24"/>
        </w:rPr>
        <w:t>/</w:t>
      </w:r>
      <w:r w:rsidRPr="00513E91">
        <w:rPr>
          <w:rFonts w:hint="eastAsia"/>
          <w:kern w:val="0"/>
          <w:sz w:val="24"/>
        </w:rPr>
        <w:t>申购费用、赎回时收取赎回费用的，且不从本类别基金资产中计提销售服务费的基金份额，称为</w:t>
      </w:r>
      <w:r w:rsidRPr="00513E91">
        <w:rPr>
          <w:rFonts w:hint="eastAsia"/>
          <w:kern w:val="0"/>
          <w:sz w:val="24"/>
        </w:rPr>
        <w:t>A</w:t>
      </w:r>
      <w:r w:rsidRPr="00513E91">
        <w:rPr>
          <w:rFonts w:hint="eastAsia"/>
          <w:kern w:val="0"/>
          <w:sz w:val="24"/>
        </w:rPr>
        <w:t>类基金份额；在投资人认购</w:t>
      </w:r>
      <w:r w:rsidRPr="00513E91">
        <w:rPr>
          <w:rFonts w:hint="eastAsia"/>
          <w:kern w:val="0"/>
          <w:sz w:val="24"/>
        </w:rPr>
        <w:t>/</w:t>
      </w:r>
      <w:r w:rsidRPr="00513E91">
        <w:rPr>
          <w:rFonts w:hint="eastAsia"/>
          <w:kern w:val="0"/>
          <w:sz w:val="24"/>
        </w:rPr>
        <w:t>申购时不收取认购</w:t>
      </w:r>
      <w:r w:rsidRPr="00513E91">
        <w:rPr>
          <w:rFonts w:hint="eastAsia"/>
          <w:kern w:val="0"/>
          <w:sz w:val="24"/>
        </w:rPr>
        <w:t>/</w:t>
      </w:r>
      <w:r w:rsidRPr="00513E91">
        <w:rPr>
          <w:rFonts w:hint="eastAsia"/>
          <w:kern w:val="0"/>
          <w:sz w:val="24"/>
        </w:rPr>
        <w:t>申购费用、赎回时收取短期赎回费，并从本类别基金资产中计提销售服务费的基金份额，称为</w:t>
      </w:r>
      <w:r w:rsidRPr="00513E91">
        <w:rPr>
          <w:rFonts w:hint="eastAsia"/>
          <w:kern w:val="0"/>
          <w:sz w:val="24"/>
        </w:rPr>
        <w:t>C</w:t>
      </w:r>
      <w:r w:rsidRPr="00513E91">
        <w:rPr>
          <w:rFonts w:hint="eastAsia"/>
          <w:kern w:val="0"/>
          <w:sz w:val="24"/>
        </w:rPr>
        <w:t>类基金份额。本基金</w:t>
      </w:r>
      <w:r w:rsidRPr="00513E91">
        <w:rPr>
          <w:rFonts w:hint="eastAsia"/>
          <w:kern w:val="0"/>
          <w:sz w:val="24"/>
        </w:rPr>
        <w:t>A</w:t>
      </w:r>
      <w:r w:rsidRPr="00513E91">
        <w:rPr>
          <w:rFonts w:hint="eastAsia"/>
          <w:kern w:val="0"/>
          <w:sz w:val="24"/>
        </w:rPr>
        <w:t>类和</w:t>
      </w:r>
      <w:r w:rsidRPr="00513E91">
        <w:rPr>
          <w:rFonts w:hint="eastAsia"/>
          <w:kern w:val="0"/>
          <w:sz w:val="24"/>
        </w:rPr>
        <w:t>C</w:t>
      </w:r>
      <w:r w:rsidRPr="00513E91">
        <w:rPr>
          <w:rFonts w:hint="eastAsia"/>
          <w:kern w:val="0"/>
          <w:sz w:val="24"/>
        </w:rPr>
        <w:t>类两种收费模式并存，各类基金份额分别计算基金份额净值。投资人可自由选择申购某一类别的基金份额，但各类别基金份额之间不能相互转换。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sidRPr="00513E91">
        <w:rPr>
          <w:rFonts w:hint="eastAsia"/>
          <w:kern w:val="0"/>
          <w:sz w:val="24"/>
        </w:rPr>
        <w:t>0%-95%</w:t>
      </w:r>
      <w:r w:rsidRPr="00513E91">
        <w:rPr>
          <w:rFonts w:hint="eastAsia"/>
          <w:kern w:val="0"/>
          <w:sz w:val="24"/>
        </w:rPr>
        <w:t>，股票资产按照基金所持有的股票市值以及买入、卖出股指期货合约价值合计（轧差计算</w:t>
      </w:r>
      <w:r w:rsidRPr="00513E91">
        <w:rPr>
          <w:rFonts w:hint="eastAsia"/>
          <w:kern w:val="0"/>
          <w:sz w:val="24"/>
        </w:rPr>
        <w:t>)</w:t>
      </w:r>
      <w:r w:rsidRPr="00513E91">
        <w:rPr>
          <w:rFonts w:hint="eastAsia"/>
          <w:kern w:val="0"/>
          <w:sz w:val="24"/>
        </w:rPr>
        <w:t>；权证的投资比例不超过基金资产净值的</w:t>
      </w:r>
      <w:r w:rsidRPr="00513E91">
        <w:rPr>
          <w:rFonts w:hint="eastAsia"/>
          <w:kern w:val="0"/>
          <w:sz w:val="24"/>
        </w:rPr>
        <w:t>3%</w:t>
      </w:r>
      <w:r w:rsidRPr="00513E91">
        <w:rPr>
          <w:rFonts w:hint="eastAsia"/>
          <w:kern w:val="0"/>
          <w:sz w:val="24"/>
        </w:rPr>
        <w:t>；每个交易日日终在扣除股指期货合约需缴纳的交易保证金后，基金保留的现金或者投资于到期日在一年以内的政府债券的比例合计不低于基金资产净值的</w:t>
      </w:r>
      <w:r w:rsidRPr="00513E91">
        <w:rPr>
          <w:rFonts w:hint="eastAsia"/>
          <w:kern w:val="0"/>
          <w:sz w:val="24"/>
        </w:rPr>
        <w:t>5%,</w:t>
      </w:r>
      <w:r w:rsidRPr="00513E91">
        <w:rPr>
          <w:rFonts w:hint="eastAsia"/>
          <w:kern w:val="0"/>
          <w:sz w:val="24"/>
        </w:rPr>
        <w:t>其中现金不包括结算备付金，存出保证金及应收申购款等；基金在任何交易日日终，持有的买入股指期货合约价值，不得超过基金资产净值的</w:t>
      </w:r>
      <w:r w:rsidRPr="00513E91">
        <w:rPr>
          <w:rFonts w:hint="eastAsia"/>
          <w:kern w:val="0"/>
          <w:sz w:val="24"/>
        </w:rPr>
        <w:t>10%</w:t>
      </w:r>
      <w:r w:rsidRPr="00513E91">
        <w:rPr>
          <w:rFonts w:hint="eastAsia"/>
          <w:kern w:val="0"/>
          <w:sz w:val="24"/>
        </w:rPr>
        <w:t>；基金在任何交易日日终，持有的卖出期货合约价值不得超过基金持有的股票总市值的</w:t>
      </w:r>
      <w:r w:rsidRPr="00513E91">
        <w:rPr>
          <w:rFonts w:hint="eastAsia"/>
          <w:kern w:val="0"/>
          <w:sz w:val="24"/>
        </w:rPr>
        <w:t>20%</w:t>
      </w:r>
      <w:r w:rsidRPr="00513E91">
        <w:rPr>
          <w:rFonts w:hint="eastAsia"/>
          <w:kern w:val="0"/>
          <w:sz w:val="24"/>
        </w:rPr>
        <w:t>。本基金的业绩比较基准为：</w:t>
      </w:r>
      <w:r w:rsidRPr="00513E91">
        <w:rPr>
          <w:rFonts w:hint="eastAsia"/>
          <w:kern w:val="0"/>
          <w:sz w:val="24"/>
        </w:rPr>
        <w:t>50%</w:t>
      </w:r>
      <w:r w:rsidRPr="00513E91">
        <w:rPr>
          <w:rFonts w:hint="eastAsia"/>
          <w:kern w:val="0"/>
          <w:sz w:val="24"/>
        </w:rPr>
        <w:t>×沪深</w:t>
      </w:r>
      <w:r w:rsidRPr="00513E91">
        <w:rPr>
          <w:rFonts w:hint="eastAsia"/>
          <w:kern w:val="0"/>
          <w:sz w:val="24"/>
        </w:rPr>
        <w:t>300</w:t>
      </w:r>
      <w:r w:rsidRPr="00513E91">
        <w:rPr>
          <w:rFonts w:hint="eastAsia"/>
          <w:kern w:val="0"/>
          <w:sz w:val="24"/>
        </w:rPr>
        <w:t>指数收益率</w:t>
      </w:r>
      <w:r w:rsidRPr="00513E91">
        <w:rPr>
          <w:rFonts w:hint="eastAsia"/>
          <w:kern w:val="0"/>
          <w:sz w:val="24"/>
        </w:rPr>
        <w:t>+50%</w:t>
      </w:r>
      <w:r w:rsidRPr="00513E91">
        <w:rPr>
          <w:rFonts w:hint="eastAsia"/>
          <w:kern w:val="0"/>
          <w:sz w:val="24"/>
        </w:rPr>
        <w:t>×中债综合全价指数收益率。</w:t>
      </w:r>
    </w:p>
    <w:p w:rsidR="00513E91" w:rsidRDefault="00513E91" w:rsidP="00513E91">
      <w:pPr>
        <w:spacing w:before="29" w:line="288" w:lineRule="auto"/>
        <w:ind w:firstLineChars="200" w:firstLine="480"/>
        <w:rPr>
          <w:kern w:val="0"/>
          <w:sz w:val="24"/>
        </w:rPr>
      </w:pPr>
      <w:r w:rsidRPr="00513E91">
        <w:rPr>
          <w:rFonts w:hint="eastAsia"/>
          <w:kern w:val="0"/>
          <w:sz w:val="24"/>
        </w:rPr>
        <w:t>本财务报表由本基金的基金管理人交银施罗德基金管理有限公司于</w:t>
      </w:r>
      <w:r w:rsidRPr="00513E91">
        <w:rPr>
          <w:rFonts w:hint="eastAsia"/>
          <w:kern w:val="0"/>
          <w:sz w:val="24"/>
        </w:rPr>
        <w:t>2019</w:t>
      </w:r>
      <w:r w:rsidRPr="00513E91">
        <w:rPr>
          <w:rFonts w:hint="eastAsia"/>
          <w:kern w:val="0"/>
          <w:sz w:val="24"/>
        </w:rPr>
        <w:t>年</w:t>
      </w:r>
      <w:r w:rsidRPr="00513E91">
        <w:rPr>
          <w:rFonts w:hint="eastAsia"/>
          <w:kern w:val="0"/>
          <w:sz w:val="24"/>
        </w:rPr>
        <w:t>3</w:t>
      </w:r>
      <w:r w:rsidRPr="00513E91">
        <w:rPr>
          <w:rFonts w:hint="eastAsia"/>
          <w:kern w:val="0"/>
          <w:sz w:val="24"/>
        </w:rPr>
        <w:t>月</w:t>
      </w:r>
      <w:r w:rsidRPr="00513E91">
        <w:rPr>
          <w:rFonts w:hint="eastAsia"/>
          <w:kern w:val="0"/>
          <w:sz w:val="24"/>
        </w:rPr>
        <w:t>25</w:t>
      </w:r>
      <w:r w:rsidRPr="00513E91">
        <w:rPr>
          <w:rFonts w:hint="eastAsia"/>
          <w:kern w:val="0"/>
          <w:sz w:val="24"/>
        </w:rPr>
        <w:lastRenderedPageBreak/>
        <w:t>日批准报出。</w:t>
      </w:r>
    </w:p>
    <w:p w:rsidR="001A59F9" w:rsidRPr="00A42EBC"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B60454" w:rsidRDefault="00A8108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颁布的《证券投资基金会计核算业务指引》、《交银施罗德优选回报灵活配置混合型证券投资基金基金合同》和在财务报表附注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B60454" w:rsidRDefault="00A81080">
      <w:pPr>
        <w:spacing w:before="29" w:line="288" w:lineRule="auto"/>
        <w:ind w:firstLineChars="200" w:firstLine="480"/>
        <w:rPr>
          <w:kern w:val="0"/>
          <w:sz w:val="24"/>
        </w:rPr>
      </w:pPr>
      <w:r>
        <w:rPr>
          <w:kern w:val="0"/>
          <w:sz w:val="24"/>
        </w:rPr>
        <w:t xml:space="preserve">(1) </w:t>
      </w:r>
      <w:r>
        <w:rPr>
          <w:kern w:val="0"/>
          <w:sz w:val="24"/>
        </w:rPr>
        <w:t>金融资产的分类</w:t>
      </w:r>
    </w:p>
    <w:p w:rsidR="00B60454" w:rsidRDefault="00A81080">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60454" w:rsidRDefault="00A81080">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60454" w:rsidRDefault="00A81080">
      <w:pPr>
        <w:spacing w:before="29" w:line="288" w:lineRule="auto"/>
        <w:ind w:firstLineChars="200" w:firstLine="480"/>
        <w:rPr>
          <w:kern w:val="0"/>
          <w:sz w:val="24"/>
        </w:rPr>
      </w:pPr>
      <w:r>
        <w:rPr>
          <w:kern w:val="0"/>
          <w:sz w:val="24"/>
        </w:rPr>
        <w:t>本基金持有的其他金融资产分类为应收款项，包括银行存款、买入返售金融资产和</w:t>
      </w:r>
      <w:r>
        <w:rPr>
          <w:kern w:val="0"/>
          <w:sz w:val="24"/>
        </w:rPr>
        <w:lastRenderedPageBreak/>
        <w:t>其他各类应收款项等。应收款项是指在活跃市场中没有报价、回收金额固定或可确定的非衍生金融资产。</w:t>
      </w:r>
    </w:p>
    <w:p w:rsidR="00B60454" w:rsidRDefault="00A81080">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B60454" w:rsidRDefault="00A81080">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60454" w:rsidRDefault="00A8108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B60454" w:rsidRDefault="00A8108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B60454" w:rsidRDefault="00A81080">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B60454" w:rsidRDefault="00A81080">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B60454" w:rsidRDefault="00A81080">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60454" w:rsidRDefault="00A81080">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w:t>
      </w:r>
      <w:r>
        <w:rPr>
          <w:kern w:val="0"/>
          <w:sz w:val="24"/>
        </w:rPr>
        <w:lastRenderedPageBreak/>
        <w:t>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B60454" w:rsidRDefault="00A81080">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60454" w:rsidRDefault="00A81080">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w:t>
      </w:r>
      <w:r w:rsidRPr="004A3D9A">
        <w:rPr>
          <w:kern w:val="0"/>
          <w:sz w:val="24"/>
        </w:rPr>
        <w:lastRenderedPageBreak/>
        <w:t>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B60454" w:rsidRDefault="00A8108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B60454" w:rsidRDefault="00A81080">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B60454" w:rsidRDefault="00A8108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B60454" w:rsidRDefault="00A81080">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B60454" w:rsidRDefault="00A81080">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B60454" w:rsidRDefault="00A81080">
      <w:pPr>
        <w:spacing w:before="29" w:line="288" w:lineRule="auto"/>
        <w:ind w:firstLineChars="200" w:firstLine="480"/>
        <w:rPr>
          <w:kern w:val="0"/>
          <w:sz w:val="24"/>
        </w:rPr>
      </w:pPr>
      <w:r>
        <w:rPr>
          <w:kern w:val="0"/>
          <w:sz w:val="24"/>
        </w:rPr>
        <w:t>(2)</w:t>
      </w:r>
      <w:r w:rsidR="00513E91" w:rsidRPr="00434A00">
        <w:rPr>
          <w:rFonts w:hint="eastAsia"/>
          <w:kern w:val="0"/>
          <w:sz w:val="24"/>
        </w:rPr>
        <w:t>于</w:t>
      </w:r>
      <w:r w:rsidR="00513E91" w:rsidRPr="00434A00">
        <w:rPr>
          <w:kern w:val="0"/>
          <w:sz w:val="24"/>
        </w:rPr>
        <w:t>2017</w:t>
      </w:r>
      <w:r w:rsidR="00513E91" w:rsidRPr="00434A00">
        <w:rPr>
          <w:rFonts w:hint="eastAsia"/>
          <w:kern w:val="0"/>
          <w:sz w:val="24"/>
        </w:rPr>
        <w:t>年</w:t>
      </w:r>
      <w:r w:rsidR="00513E91" w:rsidRPr="00434A00">
        <w:rPr>
          <w:kern w:val="0"/>
          <w:sz w:val="24"/>
        </w:rPr>
        <w:t>11</w:t>
      </w:r>
      <w:r w:rsidR="00513E91" w:rsidRPr="00434A00">
        <w:rPr>
          <w:rFonts w:hint="eastAsia"/>
          <w:kern w:val="0"/>
          <w:sz w:val="24"/>
        </w:rPr>
        <w:t>月</w:t>
      </w:r>
      <w:r w:rsidR="00513E91" w:rsidRPr="00434A00">
        <w:rPr>
          <w:kern w:val="0"/>
          <w:sz w:val="24"/>
        </w:rPr>
        <w:t>15</w:t>
      </w:r>
      <w:r w:rsidR="00513E91" w:rsidRPr="00434A00">
        <w:rPr>
          <w:rFonts w:hint="eastAsia"/>
          <w:kern w:val="0"/>
          <w:sz w:val="24"/>
        </w:rPr>
        <w:t>日前，</w:t>
      </w:r>
      <w:r>
        <w:rPr>
          <w:kern w:val="0"/>
          <w:sz w:val="24"/>
        </w:rPr>
        <w:t>对于在锁定期内的非公开发行股票，根据中国证监会</w:t>
      </w:r>
      <w:r>
        <w:rPr>
          <w:kern w:val="0"/>
          <w:sz w:val="24"/>
        </w:rPr>
        <w:lastRenderedPageBreak/>
        <w:t>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B60454" w:rsidRDefault="00A81080">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w:t>
      </w:r>
      <w:r>
        <w:rPr>
          <w:kern w:val="0"/>
          <w:sz w:val="24"/>
        </w:rPr>
        <w:lastRenderedPageBreak/>
        <w:t>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60454" w:rsidRDefault="00A8108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B60454" w:rsidRDefault="00A81080">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B60454" w:rsidRDefault="00A8108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B60454" w:rsidRDefault="00A8108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B60454" w:rsidRDefault="00A81080">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100C98">
        <w:trPr>
          <w:trHeight w:val="345"/>
          <w:jc w:val="center"/>
        </w:trPr>
        <w:tc>
          <w:tcPr>
            <w:tcW w:w="2634" w:type="dxa"/>
            <w:tcMar>
              <w:top w:w="15" w:type="dxa"/>
              <w:left w:w="15" w:type="dxa"/>
              <w:bottom w:w="0" w:type="dxa"/>
              <w:right w:w="15" w:type="dxa"/>
            </w:tcMar>
            <w:vAlign w:val="center"/>
          </w:tcPr>
          <w:p w:rsidR="00FB2187" w:rsidRPr="00FB2187" w:rsidRDefault="00FB2187" w:rsidP="00100C98">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100C98">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100C98">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100C98">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100C98">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100C98">
        <w:trPr>
          <w:trHeight w:val="315"/>
          <w:jc w:val="center"/>
        </w:trPr>
        <w:tc>
          <w:tcPr>
            <w:tcW w:w="2634" w:type="dxa"/>
            <w:tcMar>
              <w:top w:w="15" w:type="dxa"/>
              <w:left w:w="15" w:type="dxa"/>
              <w:bottom w:w="0" w:type="dxa"/>
              <w:right w:w="15" w:type="dxa"/>
            </w:tcMar>
            <w:vAlign w:val="center"/>
          </w:tcPr>
          <w:p w:rsidR="00FB2187" w:rsidRPr="00FB2187" w:rsidRDefault="00FB2187" w:rsidP="00100C98">
            <w:pPr>
              <w:spacing w:line="360" w:lineRule="auto"/>
              <w:rPr>
                <w:rFonts w:eastAsiaTheme="minorEastAsia"/>
                <w:kern w:val="0"/>
                <w:sz w:val="24"/>
              </w:rPr>
            </w:pPr>
            <w:r w:rsidRPr="00FB2187">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FB2187" w:rsidRPr="00FB2187" w:rsidRDefault="00FB2187" w:rsidP="00100C98">
            <w:pPr>
              <w:spacing w:line="360" w:lineRule="auto"/>
              <w:jc w:val="right"/>
              <w:rPr>
                <w:rFonts w:eastAsiaTheme="minorEastAsia"/>
                <w:kern w:val="0"/>
                <w:sz w:val="24"/>
              </w:rPr>
            </w:pPr>
            <w:r w:rsidRPr="00FB2187">
              <w:rPr>
                <w:rFonts w:eastAsiaTheme="minorEastAsia"/>
                <w:kern w:val="0"/>
                <w:sz w:val="24"/>
              </w:rPr>
              <w:t>324,338.14</w:t>
            </w:r>
          </w:p>
        </w:tc>
        <w:tc>
          <w:tcPr>
            <w:tcW w:w="3158" w:type="dxa"/>
            <w:tcMar>
              <w:top w:w="15" w:type="dxa"/>
              <w:left w:w="15" w:type="dxa"/>
              <w:bottom w:w="0" w:type="dxa"/>
              <w:right w:w="15" w:type="dxa"/>
            </w:tcMar>
            <w:vAlign w:val="center"/>
          </w:tcPr>
          <w:p w:rsidR="00FB2187" w:rsidRPr="00FB2187" w:rsidRDefault="00FB2187" w:rsidP="00100C98">
            <w:pPr>
              <w:spacing w:line="360" w:lineRule="auto"/>
              <w:jc w:val="right"/>
              <w:rPr>
                <w:rFonts w:eastAsiaTheme="minorEastAsia"/>
                <w:kern w:val="0"/>
                <w:sz w:val="24"/>
              </w:rPr>
            </w:pPr>
            <w:r w:rsidRPr="00FB2187">
              <w:rPr>
                <w:rFonts w:eastAsiaTheme="minorEastAsia"/>
                <w:kern w:val="0"/>
                <w:sz w:val="24"/>
              </w:rPr>
              <w:t>1,543,205.96</w:t>
            </w:r>
          </w:p>
        </w:tc>
      </w:tr>
      <w:tr w:rsidR="00FB2187" w:rsidRPr="00FB2187" w:rsidTr="00100C98">
        <w:trPr>
          <w:trHeight w:val="315"/>
          <w:jc w:val="center"/>
        </w:trPr>
        <w:tc>
          <w:tcPr>
            <w:tcW w:w="2634" w:type="dxa"/>
            <w:tcMar>
              <w:top w:w="15" w:type="dxa"/>
              <w:left w:w="15" w:type="dxa"/>
              <w:bottom w:w="0" w:type="dxa"/>
              <w:right w:w="15" w:type="dxa"/>
            </w:tcMar>
            <w:vAlign w:val="center"/>
          </w:tcPr>
          <w:p w:rsidR="00FB2187" w:rsidRPr="00FB2187" w:rsidRDefault="00FB2187" w:rsidP="00100C98">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100C98">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100C98">
            <w:pPr>
              <w:spacing w:line="360" w:lineRule="auto"/>
              <w:jc w:val="right"/>
              <w:rPr>
                <w:rFonts w:eastAsiaTheme="minorEastAsia"/>
                <w:kern w:val="0"/>
                <w:sz w:val="24"/>
              </w:rPr>
            </w:pPr>
            <w:r w:rsidRPr="00FB2187">
              <w:rPr>
                <w:rFonts w:eastAsiaTheme="minorEastAsia"/>
                <w:kern w:val="0"/>
                <w:sz w:val="24"/>
              </w:rPr>
              <w:t>-</w:t>
            </w:r>
          </w:p>
        </w:tc>
      </w:tr>
      <w:tr w:rsidR="00FB2187" w:rsidRPr="00FB2187" w:rsidTr="00100C98">
        <w:trPr>
          <w:trHeight w:val="315"/>
          <w:jc w:val="center"/>
        </w:trPr>
        <w:tc>
          <w:tcPr>
            <w:tcW w:w="2634" w:type="dxa"/>
            <w:tcMar>
              <w:top w:w="15" w:type="dxa"/>
              <w:left w:w="15" w:type="dxa"/>
              <w:bottom w:w="0" w:type="dxa"/>
              <w:right w:w="15" w:type="dxa"/>
            </w:tcMar>
          </w:tcPr>
          <w:p w:rsidR="00FB2187" w:rsidRPr="00FB2187" w:rsidRDefault="00FB2187" w:rsidP="00100C98">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100C98">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100C98">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100C98">
        <w:trPr>
          <w:trHeight w:val="315"/>
          <w:jc w:val="center"/>
        </w:trPr>
        <w:tc>
          <w:tcPr>
            <w:tcW w:w="2634" w:type="dxa"/>
            <w:tcMar>
              <w:top w:w="15" w:type="dxa"/>
              <w:left w:w="15" w:type="dxa"/>
              <w:bottom w:w="0" w:type="dxa"/>
              <w:right w:w="15" w:type="dxa"/>
            </w:tcMar>
          </w:tcPr>
          <w:p w:rsidR="00FB2187" w:rsidRPr="00FB2187" w:rsidRDefault="00FB2187" w:rsidP="00100C98">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100C98">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100C98">
            <w:pPr>
              <w:spacing w:line="360" w:lineRule="auto"/>
              <w:jc w:val="right"/>
              <w:rPr>
                <w:rFonts w:eastAsiaTheme="minorEastAsia"/>
                <w:kern w:val="0"/>
                <w:sz w:val="24"/>
              </w:rPr>
            </w:pPr>
            <w:r w:rsidRPr="00FB2187">
              <w:rPr>
                <w:rFonts w:eastAsiaTheme="minorEastAsia"/>
                <w:kern w:val="0"/>
                <w:sz w:val="24"/>
              </w:rPr>
              <w:t>-</w:t>
            </w:r>
          </w:p>
        </w:tc>
      </w:tr>
      <w:tr w:rsidR="00FB2187" w:rsidRPr="00FB2187" w:rsidTr="00100C98">
        <w:trPr>
          <w:trHeight w:val="315"/>
          <w:jc w:val="center"/>
        </w:trPr>
        <w:tc>
          <w:tcPr>
            <w:tcW w:w="2634" w:type="dxa"/>
            <w:tcMar>
              <w:top w:w="15" w:type="dxa"/>
              <w:left w:w="15" w:type="dxa"/>
              <w:bottom w:w="0" w:type="dxa"/>
              <w:right w:w="15" w:type="dxa"/>
            </w:tcMar>
          </w:tcPr>
          <w:p w:rsidR="00FB2187" w:rsidRPr="00FB2187" w:rsidRDefault="00FB2187" w:rsidP="00100C98">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100C98">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100C98">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100C98">
        <w:trPr>
          <w:trHeight w:val="315"/>
          <w:jc w:val="center"/>
        </w:trPr>
        <w:tc>
          <w:tcPr>
            <w:tcW w:w="2634" w:type="dxa"/>
            <w:tcMar>
              <w:top w:w="15" w:type="dxa"/>
              <w:left w:w="15" w:type="dxa"/>
              <w:bottom w:w="0" w:type="dxa"/>
              <w:right w:w="15" w:type="dxa"/>
            </w:tcMar>
            <w:vAlign w:val="center"/>
          </w:tcPr>
          <w:p w:rsidR="00FB2187" w:rsidRPr="00063F90" w:rsidRDefault="00FB2187" w:rsidP="00100C98">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100C98">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100C98">
            <w:pPr>
              <w:spacing w:line="360" w:lineRule="auto"/>
              <w:jc w:val="right"/>
              <w:rPr>
                <w:rFonts w:eastAsiaTheme="minorEastAsia"/>
                <w:kern w:val="0"/>
                <w:sz w:val="24"/>
              </w:rPr>
            </w:pPr>
            <w:r w:rsidRPr="00063F90">
              <w:rPr>
                <w:rFonts w:eastAsiaTheme="minorEastAsia"/>
                <w:kern w:val="0"/>
                <w:sz w:val="24"/>
              </w:rPr>
              <w:t>-</w:t>
            </w:r>
          </w:p>
        </w:tc>
      </w:tr>
      <w:tr w:rsidR="00FB2187" w:rsidRPr="00063F90" w:rsidTr="00100C98">
        <w:trPr>
          <w:trHeight w:val="315"/>
          <w:jc w:val="center"/>
        </w:trPr>
        <w:tc>
          <w:tcPr>
            <w:tcW w:w="2634" w:type="dxa"/>
            <w:tcMar>
              <w:top w:w="15" w:type="dxa"/>
              <w:left w:w="15" w:type="dxa"/>
              <w:bottom w:w="0" w:type="dxa"/>
              <w:right w:w="15" w:type="dxa"/>
            </w:tcMar>
            <w:vAlign w:val="center"/>
          </w:tcPr>
          <w:p w:rsidR="00FB2187" w:rsidRPr="00063F90" w:rsidRDefault="00FB2187" w:rsidP="00100C98">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100C98">
            <w:pPr>
              <w:spacing w:line="360" w:lineRule="auto"/>
              <w:jc w:val="right"/>
              <w:rPr>
                <w:rFonts w:eastAsiaTheme="minorEastAsia"/>
                <w:kern w:val="0"/>
                <w:sz w:val="24"/>
              </w:rPr>
            </w:pPr>
            <w:r w:rsidRPr="00063F90">
              <w:rPr>
                <w:rFonts w:eastAsiaTheme="minorEastAsia"/>
                <w:kern w:val="0"/>
                <w:sz w:val="24"/>
              </w:rPr>
              <w:t>324,338.14</w:t>
            </w:r>
          </w:p>
        </w:tc>
        <w:tc>
          <w:tcPr>
            <w:tcW w:w="3158" w:type="dxa"/>
            <w:tcMar>
              <w:top w:w="15" w:type="dxa"/>
              <w:left w:w="15" w:type="dxa"/>
              <w:bottom w:w="0" w:type="dxa"/>
              <w:right w:w="15" w:type="dxa"/>
            </w:tcMar>
            <w:vAlign w:val="center"/>
          </w:tcPr>
          <w:p w:rsidR="00FB2187" w:rsidRPr="00063F90" w:rsidRDefault="00FB2187" w:rsidP="00100C98">
            <w:pPr>
              <w:spacing w:line="360" w:lineRule="auto"/>
              <w:jc w:val="right"/>
              <w:rPr>
                <w:rFonts w:eastAsiaTheme="minorEastAsia"/>
                <w:kern w:val="0"/>
                <w:sz w:val="24"/>
              </w:rPr>
            </w:pPr>
            <w:r w:rsidRPr="00063F90">
              <w:rPr>
                <w:rFonts w:eastAsiaTheme="minorEastAsia"/>
                <w:kern w:val="0"/>
                <w:sz w:val="24"/>
              </w:rPr>
              <w:t>1,543,205.96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63,482,501.66</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66,461,911.99</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2,979,410.33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219,820,574.37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222,974,635.62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3,154,061.25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487,905,075.87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498,977,000.00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11,071,924.13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707,725,650.24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721,951,635.62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14,225,985.38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771,208,151.90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788,413,547.61</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17,205,395.71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44,428,769.06</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63,525,003.27</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19,096,234.21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87,267,951.58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86,900,328.00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-367,623.58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656,029,562.19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647,553,000.00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-8,476,562.19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743,297,513.77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734,453,328.00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-8,844,185.77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lastRenderedPageBreak/>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787,726,282.83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797,978,331.27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10,252,048.44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063F90" w:rsidRDefault="00C4194D" w:rsidP="00434A00">
      <w:pPr>
        <w:tabs>
          <w:tab w:val="left" w:pos="426"/>
        </w:tabs>
        <w:spacing w:line="360" w:lineRule="auto"/>
        <w:jc w:val="left"/>
        <w:rPr>
          <w:rFonts w:eastAsiaTheme="minorEastAsia"/>
          <w:kern w:val="0"/>
          <w:sz w:val="24"/>
        </w:rPr>
      </w:pPr>
      <w:r w:rsidRPr="00C4194D">
        <w:rPr>
          <w:rFonts w:eastAsiaTheme="minorEastAsia"/>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100C98">
        <w:trPr>
          <w:trHeight w:val="330"/>
        </w:trPr>
        <w:tc>
          <w:tcPr>
            <w:tcW w:w="2351" w:type="dxa"/>
            <w:vAlign w:val="center"/>
          </w:tcPr>
          <w:p w:rsidR="005770BD" w:rsidRPr="00063F90" w:rsidRDefault="005770BD" w:rsidP="00100C98">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100C98">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100C98">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100C98">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100C98">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100C98">
        <w:trPr>
          <w:trHeight w:val="257"/>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296.29</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3,271.42</w:t>
            </w:r>
          </w:p>
        </w:tc>
      </w:tr>
      <w:tr w:rsidR="005770BD" w:rsidRPr="00063F90" w:rsidTr="00100C98">
        <w:trPr>
          <w:trHeight w:val="223"/>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r>
      <w:tr w:rsidR="005770BD" w:rsidRPr="00063F90" w:rsidTr="00100C98">
        <w:trPr>
          <w:trHeight w:val="223"/>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r>
      <w:tr w:rsidR="005770BD" w:rsidRPr="00063F90" w:rsidTr="00100C98">
        <w:trPr>
          <w:trHeight w:val="223"/>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2,955.26</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2,956.47</w:t>
            </w:r>
          </w:p>
        </w:tc>
      </w:tr>
      <w:tr w:rsidR="005770BD" w:rsidRPr="00063F90" w:rsidTr="00100C98">
        <w:trPr>
          <w:trHeight w:val="269"/>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13,786,163.98</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12,681,013.88</w:t>
            </w:r>
          </w:p>
        </w:tc>
      </w:tr>
      <w:tr w:rsidR="005770BD" w:rsidRPr="00063F90" w:rsidTr="00100C98">
        <w:trPr>
          <w:trHeight w:val="287"/>
        </w:trPr>
        <w:tc>
          <w:tcPr>
            <w:tcW w:w="2351" w:type="dxa"/>
            <w:vAlign w:val="bottom"/>
          </w:tcPr>
          <w:p w:rsidR="005770BD" w:rsidRPr="005770BD" w:rsidRDefault="005770BD" w:rsidP="00100C98">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100C98">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100C98">
            <w:pPr>
              <w:spacing w:line="360" w:lineRule="auto"/>
              <w:jc w:val="right"/>
              <w:rPr>
                <w:rFonts w:eastAsiaTheme="minorEastAsia"/>
                <w:sz w:val="24"/>
              </w:rPr>
            </w:pPr>
            <w:r w:rsidRPr="005770BD">
              <w:rPr>
                <w:rFonts w:eastAsiaTheme="minorEastAsia"/>
                <w:sz w:val="24"/>
              </w:rPr>
              <w:t>-</w:t>
            </w:r>
          </w:p>
        </w:tc>
      </w:tr>
      <w:tr w:rsidR="005770BD" w:rsidRPr="00063F90" w:rsidTr="00100C98">
        <w:trPr>
          <w:trHeight w:val="287"/>
        </w:trPr>
        <w:tc>
          <w:tcPr>
            <w:tcW w:w="2351" w:type="dxa"/>
            <w:vAlign w:val="center"/>
          </w:tcPr>
          <w:p w:rsidR="005770BD" w:rsidRPr="005770BD" w:rsidRDefault="005770BD" w:rsidP="00100C98">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100C98">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100C98">
            <w:pPr>
              <w:spacing w:line="360" w:lineRule="auto"/>
              <w:jc w:val="right"/>
              <w:rPr>
                <w:rFonts w:eastAsiaTheme="minorEastAsia"/>
                <w:sz w:val="24"/>
              </w:rPr>
            </w:pPr>
            <w:r w:rsidRPr="005770BD">
              <w:rPr>
                <w:rFonts w:eastAsiaTheme="minorEastAsia"/>
                <w:sz w:val="24"/>
              </w:rPr>
              <w:t>-</w:t>
            </w:r>
          </w:p>
        </w:tc>
      </w:tr>
      <w:tr w:rsidR="005770BD" w:rsidRPr="00063F90" w:rsidTr="00100C98">
        <w:trPr>
          <w:trHeight w:val="305"/>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r>
      <w:tr w:rsidR="005770BD" w:rsidRPr="00063F90" w:rsidTr="00100C98">
        <w:trPr>
          <w:trHeight w:val="305"/>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w:t>
            </w:r>
          </w:p>
        </w:tc>
      </w:tr>
      <w:tr w:rsidR="005770BD" w:rsidRPr="00063F90" w:rsidTr="00100C98">
        <w:trPr>
          <w:trHeight w:val="305"/>
        </w:trPr>
        <w:tc>
          <w:tcPr>
            <w:tcW w:w="2351" w:type="dxa"/>
            <w:vAlign w:val="center"/>
          </w:tcPr>
          <w:p w:rsidR="005770BD" w:rsidRPr="00063F90" w:rsidRDefault="005770BD" w:rsidP="00100C98">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5.17</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4.62</w:t>
            </w:r>
          </w:p>
        </w:tc>
      </w:tr>
      <w:tr w:rsidR="005770BD" w:rsidRPr="00063F90" w:rsidTr="00100C98">
        <w:trPr>
          <w:trHeight w:val="330"/>
        </w:trPr>
        <w:tc>
          <w:tcPr>
            <w:tcW w:w="2351" w:type="dxa"/>
            <w:vAlign w:val="center"/>
          </w:tcPr>
          <w:p w:rsidR="005770BD" w:rsidRPr="00063F90" w:rsidRDefault="005770BD" w:rsidP="00100C98">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13,789,420.70</w:t>
            </w:r>
          </w:p>
        </w:tc>
        <w:tc>
          <w:tcPr>
            <w:tcW w:w="3406" w:type="dxa"/>
            <w:noWrap/>
            <w:vAlign w:val="center"/>
          </w:tcPr>
          <w:p w:rsidR="005770BD" w:rsidRPr="00063F90" w:rsidRDefault="005770BD" w:rsidP="00100C98">
            <w:pPr>
              <w:spacing w:line="360" w:lineRule="auto"/>
              <w:jc w:val="right"/>
              <w:rPr>
                <w:rFonts w:eastAsiaTheme="minorEastAsia"/>
                <w:sz w:val="24"/>
              </w:rPr>
            </w:pPr>
            <w:r w:rsidRPr="00063F90">
              <w:rPr>
                <w:rFonts w:eastAsiaTheme="minorEastAsia"/>
                <w:sz w:val="24"/>
              </w:rPr>
              <w:t>12,687,246.39</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175183">
        <w:rPr>
          <w:rFonts w:eastAsiaTheme="minorEastAsia" w:hint="eastAsia"/>
          <w:color w:val="000000" w:themeColor="text1"/>
          <w:kern w:val="0"/>
          <w:sz w:val="24"/>
        </w:rPr>
        <w:t>及</w:t>
      </w:r>
      <w:r w:rsidR="00175183">
        <w:rPr>
          <w:rFonts w:eastAsiaTheme="minorEastAsia"/>
          <w:color w:val="000000" w:themeColor="text1"/>
          <w:kern w:val="0"/>
          <w:sz w:val="24"/>
        </w:rPr>
        <w:t>上年度</w:t>
      </w:r>
      <w:r w:rsidR="00175183">
        <w:rPr>
          <w:rFonts w:eastAsiaTheme="minorEastAsia" w:hint="eastAsia"/>
          <w:color w:val="000000" w:themeColor="text1"/>
          <w:kern w:val="0"/>
          <w:sz w:val="24"/>
        </w:rPr>
        <w:t>末</w:t>
      </w:r>
      <w:r w:rsidRPr="00BE7F3D">
        <w:rPr>
          <w:rFonts w:eastAsiaTheme="minorEastAsia"/>
          <w:color w:val="000000" w:themeColor="text1"/>
          <w:kern w:val="0"/>
          <w:sz w:val="24"/>
        </w:rPr>
        <w:t>未持有其他资产。</w:t>
      </w:r>
    </w:p>
    <w:p w:rsidR="005D5A7C" w:rsidRPr="00BE7F3D" w:rsidRDefault="005D5A7C"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54,378.74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15,757.47</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750.00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2,859.59</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55,128.74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18,617.06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B60454">
        <w:tc>
          <w:tcPr>
            <w:tcW w:w="2715" w:type="dxa"/>
            <w:vAlign w:val="center"/>
          </w:tcPr>
          <w:p w:rsidR="00B60454" w:rsidRDefault="00A81080">
            <w:pPr>
              <w:jc w:val="left"/>
            </w:pPr>
            <w:r>
              <w:rPr>
                <w:sz w:val="24"/>
              </w:rPr>
              <w:t>预提信息披露费</w:t>
            </w:r>
          </w:p>
        </w:tc>
        <w:tc>
          <w:tcPr>
            <w:tcW w:w="3150" w:type="dxa"/>
            <w:vAlign w:val="center"/>
          </w:tcPr>
          <w:p w:rsidR="00B60454" w:rsidRDefault="00A81080">
            <w:pPr>
              <w:jc w:val="right"/>
            </w:pPr>
            <w:r>
              <w:rPr>
                <w:sz w:val="24"/>
              </w:rPr>
              <w:t>180,000.00</w:t>
            </w:r>
          </w:p>
        </w:tc>
        <w:tc>
          <w:tcPr>
            <w:tcW w:w="3150" w:type="dxa"/>
            <w:vAlign w:val="center"/>
          </w:tcPr>
          <w:p w:rsidR="00B60454" w:rsidRDefault="00A81080">
            <w:pPr>
              <w:jc w:val="right"/>
            </w:pPr>
            <w:r>
              <w:rPr>
                <w:sz w:val="24"/>
              </w:rPr>
              <w:t>180,000.00</w:t>
            </w:r>
          </w:p>
        </w:tc>
      </w:tr>
      <w:tr w:rsidR="00B60454">
        <w:tc>
          <w:tcPr>
            <w:tcW w:w="2715" w:type="dxa"/>
            <w:vAlign w:val="center"/>
          </w:tcPr>
          <w:p w:rsidR="00B60454" w:rsidRDefault="00A81080">
            <w:pPr>
              <w:jc w:val="left"/>
            </w:pPr>
            <w:r>
              <w:rPr>
                <w:sz w:val="24"/>
              </w:rPr>
              <w:t>预提审计费</w:t>
            </w:r>
          </w:p>
        </w:tc>
        <w:tc>
          <w:tcPr>
            <w:tcW w:w="3150" w:type="dxa"/>
            <w:vAlign w:val="center"/>
          </w:tcPr>
          <w:p w:rsidR="00B60454" w:rsidRDefault="00A81080">
            <w:pPr>
              <w:jc w:val="right"/>
            </w:pPr>
            <w:r>
              <w:rPr>
                <w:sz w:val="24"/>
              </w:rPr>
              <w:t>75,000.00</w:t>
            </w:r>
          </w:p>
        </w:tc>
        <w:tc>
          <w:tcPr>
            <w:tcW w:w="3150" w:type="dxa"/>
            <w:vAlign w:val="center"/>
          </w:tcPr>
          <w:p w:rsidR="00B60454" w:rsidRDefault="00A81080">
            <w:pPr>
              <w:jc w:val="right"/>
            </w:pPr>
            <w:r>
              <w:rPr>
                <w:sz w:val="24"/>
              </w:rPr>
              <w:t>60,000.00</w:t>
            </w:r>
          </w:p>
        </w:tc>
      </w:tr>
      <w:tr w:rsidR="00B60454">
        <w:tc>
          <w:tcPr>
            <w:tcW w:w="2715" w:type="dxa"/>
            <w:vAlign w:val="center"/>
          </w:tcPr>
          <w:p w:rsidR="00B60454" w:rsidRDefault="00A81080">
            <w:pPr>
              <w:jc w:val="left"/>
            </w:pPr>
            <w:r>
              <w:rPr>
                <w:sz w:val="24"/>
              </w:rPr>
              <w:t>预提账户维护费</w:t>
            </w:r>
          </w:p>
        </w:tc>
        <w:tc>
          <w:tcPr>
            <w:tcW w:w="3150" w:type="dxa"/>
            <w:vAlign w:val="center"/>
          </w:tcPr>
          <w:p w:rsidR="00B60454" w:rsidRDefault="00A81080">
            <w:pPr>
              <w:jc w:val="right"/>
            </w:pPr>
            <w:r>
              <w:rPr>
                <w:sz w:val="24"/>
              </w:rPr>
              <w:t>9,300.00</w:t>
            </w:r>
          </w:p>
        </w:tc>
        <w:tc>
          <w:tcPr>
            <w:tcW w:w="3150" w:type="dxa"/>
            <w:vAlign w:val="center"/>
          </w:tcPr>
          <w:p w:rsidR="00B60454" w:rsidRDefault="00A81080">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264,300.00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交银优选回报灵活配置混合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694,082,522.66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694,082,522.66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20,815.69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20,815.69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-8,646.32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-8,646.32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694,094,692.03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694,094,692.03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交银优选回报灵活配置混合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108,354.48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108,354.48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75,588.42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75,588.42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-3,567.26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-3,567.26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180,375.64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180,375.64</w:t>
            </w:r>
          </w:p>
        </w:tc>
      </w:tr>
    </w:tbl>
    <w:p w:rsidR="00B60454" w:rsidRDefault="00A81080">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D5A7C" w:rsidP="001841E7">
      <w:pPr>
        <w:tabs>
          <w:tab w:val="left" w:pos="426"/>
        </w:tabs>
        <w:spacing w:before="29" w:line="288" w:lineRule="auto"/>
        <w:jc w:val="left"/>
        <w:rPr>
          <w:rFonts w:eastAsiaTheme="minorEastAsia"/>
          <w:b/>
          <w:sz w:val="24"/>
        </w:rPr>
      </w:pPr>
      <w:r>
        <w:rPr>
          <w:rFonts w:eastAsiaTheme="minorEastAsia" w:hint="eastAsia"/>
          <w:b/>
          <w:sz w:val="24"/>
        </w:rPr>
        <w:t xml:space="preserve">    </w:t>
      </w:r>
      <w:r w:rsidR="0052004A" w:rsidRPr="00400137">
        <w:rPr>
          <w:kern w:val="0"/>
          <w:sz w:val="24"/>
        </w:rPr>
        <w:t>2</w:t>
      </w:r>
      <w:r w:rsidR="0052004A"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交银优选回报灵活配置混合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46,725,144.36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10,369,210.10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57,094,354.46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25,272,454.29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6,951,859.69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32,224,313.98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486.19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798.42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948.36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1,411.36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-462.17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-612.94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-41,644,870.54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-41,644,870.54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30,353,214.30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17,321,382.02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47,674,596.32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交银优选回报灵活配置混合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6,905.95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1,615.67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8,521.62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4,412.00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1,487.58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5,899.58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3,251.80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1,384.65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4,636.45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3,439.67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1,451.17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4,890.84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-7,742.61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-7,742.61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6,827.14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4,487.90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11,315.04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38,759.06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57,591.97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42,865.19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26,382.16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204.79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4,513.76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81,829.04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88,487.89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46,842,536.97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74,659,318.30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44,126,949.00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65,074,182.86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2,715,587.97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9,585,135.44</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w:t>
            </w:r>
            <w:r w:rsidR="00DF3766" w:rsidRPr="00B47916">
              <w:rPr>
                <w:color w:val="000000"/>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lastRenderedPageBreak/>
              <w:t>783,138,533.40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1,073,256,539.46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765,098,239.89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1,058,886,929.89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18,275,975.59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17,887,561.55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-235,682.08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-3,517,951.98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5D5A7C" w:rsidRPr="00294E74" w:rsidRDefault="005D5A7C"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1,343,358.01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1,652,217.50</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1,343,358.01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1,652,217.50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100C98">
        <w:trPr>
          <w:trHeight w:val="285"/>
        </w:trPr>
        <w:tc>
          <w:tcPr>
            <w:tcW w:w="2987" w:type="dxa"/>
            <w:vAlign w:val="center"/>
          </w:tcPr>
          <w:p w:rsidR="005743CD" w:rsidRPr="00063F90" w:rsidRDefault="005743CD" w:rsidP="00100C98">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100C98">
            <w:pPr>
              <w:spacing w:line="360" w:lineRule="auto"/>
              <w:jc w:val="center"/>
              <w:rPr>
                <w:rFonts w:eastAsiaTheme="minorEastAsia"/>
                <w:sz w:val="24"/>
              </w:rPr>
            </w:pPr>
            <w:r w:rsidRPr="00063F90">
              <w:rPr>
                <w:rFonts w:eastAsiaTheme="minorEastAsia"/>
                <w:sz w:val="24"/>
              </w:rPr>
              <w:t>本期</w:t>
            </w:r>
          </w:p>
          <w:p w:rsidR="005743CD" w:rsidRPr="00063F90" w:rsidRDefault="005743CD" w:rsidP="00100C98">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100C98">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100C98">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100C98">
        <w:trPr>
          <w:trHeight w:val="285"/>
        </w:trPr>
        <w:tc>
          <w:tcPr>
            <w:tcW w:w="2987" w:type="dxa"/>
            <w:vAlign w:val="center"/>
          </w:tcPr>
          <w:p w:rsidR="005743CD" w:rsidRPr="00063F90" w:rsidRDefault="005743CD" w:rsidP="00100C98">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6,953,347.27</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12,659,215.32</w:t>
            </w:r>
          </w:p>
        </w:tc>
      </w:tr>
      <w:tr w:rsidR="005743CD" w:rsidRPr="00063F90" w:rsidTr="00100C98">
        <w:trPr>
          <w:trHeight w:val="285"/>
        </w:trPr>
        <w:tc>
          <w:tcPr>
            <w:tcW w:w="2987" w:type="dxa"/>
            <w:vAlign w:val="center"/>
          </w:tcPr>
          <w:p w:rsidR="005743CD" w:rsidRPr="00063F90" w:rsidRDefault="005743CD" w:rsidP="00100C98">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-16,116,823.88</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19,285,884.36</w:t>
            </w:r>
          </w:p>
        </w:tc>
      </w:tr>
      <w:tr w:rsidR="005743CD" w:rsidRPr="00063F90" w:rsidTr="00100C98">
        <w:trPr>
          <w:trHeight w:val="285"/>
        </w:trPr>
        <w:tc>
          <w:tcPr>
            <w:tcW w:w="2987" w:type="dxa"/>
            <w:vAlign w:val="center"/>
          </w:tcPr>
          <w:p w:rsidR="005743CD" w:rsidRPr="00063F90" w:rsidRDefault="005743CD" w:rsidP="00100C98">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23,070,171.15</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-6,626,669.04</w:t>
            </w:r>
          </w:p>
        </w:tc>
      </w:tr>
      <w:tr w:rsidR="005743CD" w:rsidRPr="00063F90" w:rsidTr="00100C98">
        <w:trPr>
          <w:trHeight w:val="285"/>
        </w:trPr>
        <w:tc>
          <w:tcPr>
            <w:tcW w:w="2987" w:type="dxa"/>
            <w:vAlign w:val="center"/>
          </w:tcPr>
          <w:p w:rsidR="005743CD" w:rsidRPr="00063F90" w:rsidRDefault="005743CD" w:rsidP="00100C98">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100C98">
            <w:pPr>
              <w:spacing w:line="360" w:lineRule="auto"/>
              <w:jc w:val="right"/>
              <w:rPr>
                <w:rFonts w:eastAsiaTheme="minorEastAsia"/>
                <w:sz w:val="24"/>
              </w:rPr>
            </w:pPr>
            <w:r w:rsidRPr="00063F90">
              <w:rPr>
                <w:rFonts w:eastAsiaTheme="minorEastAsia"/>
                <w:sz w:val="24"/>
              </w:rPr>
              <w:t>-</w:t>
            </w:r>
          </w:p>
        </w:tc>
      </w:tr>
      <w:tr w:rsidR="005743CD" w:rsidRPr="00063F90" w:rsidTr="00100C98">
        <w:trPr>
          <w:trHeight w:val="285"/>
        </w:trPr>
        <w:tc>
          <w:tcPr>
            <w:tcW w:w="2987" w:type="dxa"/>
            <w:vAlign w:val="center"/>
          </w:tcPr>
          <w:p w:rsidR="005743CD" w:rsidRPr="00063F90" w:rsidRDefault="005743CD" w:rsidP="00100C98">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100C98">
            <w:pPr>
              <w:spacing w:line="360" w:lineRule="auto"/>
              <w:jc w:val="right"/>
              <w:rPr>
                <w:sz w:val="24"/>
              </w:rPr>
            </w:pPr>
            <w:r w:rsidRPr="00063F90">
              <w:rPr>
                <w:sz w:val="24"/>
              </w:rPr>
              <w:t>-</w:t>
            </w:r>
          </w:p>
        </w:tc>
        <w:tc>
          <w:tcPr>
            <w:tcW w:w="3149" w:type="dxa"/>
            <w:vAlign w:val="center"/>
          </w:tcPr>
          <w:p w:rsidR="005743CD" w:rsidRPr="00063F90" w:rsidRDefault="005743CD" w:rsidP="00100C98">
            <w:pPr>
              <w:spacing w:line="360" w:lineRule="auto"/>
              <w:jc w:val="right"/>
              <w:rPr>
                <w:sz w:val="24"/>
              </w:rPr>
            </w:pPr>
            <w:r w:rsidRPr="00063F90">
              <w:rPr>
                <w:sz w:val="24"/>
              </w:rPr>
              <w:t>-</w:t>
            </w:r>
          </w:p>
        </w:tc>
      </w:tr>
      <w:tr w:rsidR="005743CD" w:rsidRPr="00063F90" w:rsidTr="00100C98">
        <w:trPr>
          <w:trHeight w:val="285"/>
        </w:trPr>
        <w:tc>
          <w:tcPr>
            <w:tcW w:w="2987" w:type="dxa"/>
            <w:vAlign w:val="center"/>
          </w:tcPr>
          <w:p w:rsidR="005743CD" w:rsidRPr="00063F90" w:rsidRDefault="005743CD" w:rsidP="00100C98">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100C98">
            <w:pPr>
              <w:spacing w:line="360" w:lineRule="auto"/>
              <w:jc w:val="right"/>
              <w:rPr>
                <w:sz w:val="24"/>
              </w:rPr>
            </w:pPr>
            <w:r w:rsidRPr="00063F90">
              <w:rPr>
                <w:sz w:val="24"/>
              </w:rPr>
              <w:t>-</w:t>
            </w:r>
          </w:p>
        </w:tc>
        <w:tc>
          <w:tcPr>
            <w:tcW w:w="3149" w:type="dxa"/>
            <w:vAlign w:val="center"/>
          </w:tcPr>
          <w:p w:rsidR="005743CD" w:rsidRPr="00063F90" w:rsidRDefault="005743CD" w:rsidP="00100C98">
            <w:pPr>
              <w:spacing w:line="360" w:lineRule="auto"/>
              <w:jc w:val="right"/>
              <w:rPr>
                <w:sz w:val="24"/>
              </w:rPr>
            </w:pPr>
            <w:r w:rsidRPr="00063F90">
              <w:rPr>
                <w:sz w:val="24"/>
              </w:rPr>
              <w:t>-</w:t>
            </w:r>
          </w:p>
        </w:tc>
      </w:tr>
      <w:tr w:rsidR="005743CD" w:rsidRPr="00063F90" w:rsidTr="00100C98">
        <w:trPr>
          <w:trHeight w:val="285"/>
        </w:trPr>
        <w:tc>
          <w:tcPr>
            <w:tcW w:w="2987" w:type="dxa"/>
            <w:vAlign w:val="center"/>
          </w:tcPr>
          <w:p w:rsidR="005743CD" w:rsidRPr="00063F90" w:rsidRDefault="005743CD" w:rsidP="00100C98">
            <w:pPr>
              <w:widowControl/>
              <w:jc w:val="left"/>
              <w:rPr>
                <w:rFonts w:eastAsiaTheme="minorEastAsia"/>
                <w:kern w:val="0"/>
                <w:sz w:val="24"/>
              </w:rPr>
            </w:pPr>
            <w:r w:rsidRPr="00063F90">
              <w:rPr>
                <w:rFonts w:eastAsiaTheme="minorEastAsia"/>
                <w:kern w:val="0"/>
                <w:sz w:val="24"/>
              </w:rPr>
              <w:lastRenderedPageBreak/>
              <w:t>——</w:t>
            </w:r>
            <w:r w:rsidRPr="00063F90">
              <w:rPr>
                <w:rFonts w:eastAsiaTheme="minorEastAsia" w:hint="eastAsia"/>
                <w:kern w:val="0"/>
                <w:sz w:val="24"/>
              </w:rPr>
              <w:t>其他</w:t>
            </w:r>
          </w:p>
        </w:tc>
        <w:tc>
          <w:tcPr>
            <w:tcW w:w="3149" w:type="dxa"/>
            <w:vAlign w:val="center"/>
          </w:tcPr>
          <w:p w:rsidR="005743CD" w:rsidRPr="00063F90" w:rsidRDefault="005743CD" w:rsidP="00100C98">
            <w:pPr>
              <w:spacing w:line="360" w:lineRule="auto"/>
              <w:jc w:val="right"/>
              <w:rPr>
                <w:sz w:val="24"/>
              </w:rPr>
            </w:pPr>
            <w:r w:rsidRPr="00063F90">
              <w:rPr>
                <w:rFonts w:hint="eastAsia"/>
                <w:sz w:val="24"/>
              </w:rPr>
              <w:t>-</w:t>
            </w:r>
          </w:p>
        </w:tc>
        <w:tc>
          <w:tcPr>
            <w:tcW w:w="3149" w:type="dxa"/>
            <w:vAlign w:val="center"/>
          </w:tcPr>
          <w:p w:rsidR="005743CD" w:rsidRPr="00063F90" w:rsidRDefault="005743CD" w:rsidP="00100C98">
            <w:pPr>
              <w:spacing w:line="360" w:lineRule="auto"/>
              <w:jc w:val="right"/>
              <w:rPr>
                <w:sz w:val="24"/>
              </w:rPr>
            </w:pPr>
            <w:r w:rsidRPr="00063F90">
              <w:rPr>
                <w:rFonts w:hint="eastAsia"/>
                <w:sz w:val="24"/>
              </w:rPr>
              <w:t>-</w:t>
            </w:r>
          </w:p>
        </w:tc>
      </w:tr>
      <w:tr w:rsidR="005743CD" w:rsidRPr="00063F90" w:rsidTr="00100C98">
        <w:trPr>
          <w:trHeight w:val="285"/>
        </w:trPr>
        <w:tc>
          <w:tcPr>
            <w:tcW w:w="2987" w:type="dxa"/>
            <w:vAlign w:val="center"/>
          </w:tcPr>
          <w:p w:rsidR="005743CD" w:rsidRPr="00063F90" w:rsidRDefault="005743CD" w:rsidP="00100C98">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100C98">
            <w:pPr>
              <w:spacing w:line="360" w:lineRule="auto"/>
              <w:jc w:val="right"/>
              <w:rPr>
                <w:sz w:val="24"/>
              </w:rPr>
            </w:pPr>
            <w:r w:rsidRPr="00063F90">
              <w:rPr>
                <w:sz w:val="24"/>
              </w:rPr>
              <w:t>-</w:t>
            </w:r>
          </w:p>
        </w:tc>
        <w:tc>
          <w:tcPr>
            <w:tcW w:w="3149" w:type="dxa"/>
            <w:vAlign w:val="center"/>
          </w:tcPr>
          <w:p w:rsidR="005743CD" w:rsidRPr="00063F90" w:rsidRDefault="005743CD" w:rsidP="00100C98">
            <w:pPr>
              <w:spacing w:line="360" w:lineRule="auto"/>
              <w:jc w:val="right"/>
              <w:rPr>
                <w:sz w:val="24"/>
              </w:rPr>
            </w:pPr>
            <w:r w:rsidRPr="00063F90">
              <w:rPr>
                <w:sz w:val="24"/>
              </w:rPr>
              <w:t>-</w:t>
            </w:r>
          </w:p>
        </w:tc>
      </w:tr>
      <w:tr w:rsidR="005743CD" w:rsidRPr="00063F90" w:rsidTr="00100C98">
        <w:trPr>
          <w:trHeight w:val="285"/>
        </w:trPr>
        <w:tc>
          <w:tcPr>
            <w:tcW w:w="2987" w:type="dxa"/>
            <w:vAlign w:val="center"/>
          </w:tcPr>
          <w:p w:rsidR="005743CD" w:rsidRPr="00063F90" w:rsidRDefault="005743CD" w:rsidP="00100C98">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100C98">
            <w:pPr>
              <w:spacing w:line="360" w:lineRule="auto"/>
              <w:jc w:val="right"/>
              <w:rPr>
                <w:sz w:val="24"/>
              </w:rPr>
            </w:pPr>
            <w:r w:rsidRPr="00063F90">
              <w:rPr>
                <w:sz w:val="24"/>
              </w:rPr>
              <w:t>-</w:t>
            </w:r>
          </w:p>
        </w:tc>
        <w:tc>
          <w:tcPr>
            <w:tcW w:w="3149" w:type="dxa"/>
            <w:vAlign w:val="center"/>
          </w:tcPr>
          <w:p w:rsidR="005743CD" w:rsidRPr="00063F90" w:rsidRDefault="005743CD" w:rsidP="00100C98">
            <w:pPr>
              <w:spacing w:line="360" w:lineRule="auto"/>
              <w:jc w:val="right"/>
              <w:rPr>
                <w:sz w:val="24"/>
              </w:rPr>
            </w:pPr>
            <w:r w:rsidRPr="00063F90">
              <w:rPr>
                <w:sz w:val="24"/>
              </w:rPr>
              <w:t>-</w:t>
            </w:r>
          </w:p>
        </w:tc>
      </w:tr>
      <w:tr w:rsidR="005743CD" w:rsidRPr="005743CD" w:rsidTr="00100C98">
        <w:trPr>
          <w:trHeight w:val="285"/>
        </w:trPr>
        <w:tc>
          <w:tcPr>
            <w:tcW w:w="2987" w:type="dxa"/>
            <w:vAlign w:val="center"/>
          </w:tcPr>
          <w:p w:rsidR="005743CD" w:rsidRPr="005743CD" w:rsidRDefault="005743CD" w:rsidP="00100C98">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100C98">
            <w:pPr>
              <w:spacing w:line="360" w:lineRule="auto"/>
              <w:jc w:val="right"/>
              <w:rPr>
                <w:sz w:val="24"/>
              </w:rPr>
            </w:pPr>
            <w:r w:rsidRPr="005743CD">
              <w:rPr>
                <w:sz w:val="24"/>
              </w:rPr>
              <w:t>-</w:t>
            </w:r>
          </w:p>
        </w:tc>
        <w:tc>
          <w:tcPr>
            <w:tcW w:w="3149" w:type="dxa"/>
            <w:vAlign w:val="bottom"/>
          </w:tcPr>
          <w:p w:rsidR="005743CD" w:rsidRPr="005743CD" w:rsidRDefault="005743CD" w:rsidP="00100C98">
            <w:pPr>
              <w:spacing w:line="360" w:lineRule="auto"/>
              <w:jc w:val="right"/>
              <w:rPr>
                <w:rFonts w:eastAsiaTheme="minorEastAsia"/>
                <w:sz w:val="24"/>
              </w:rPr>
            </w:pPr>
            <w:r w:rsidRPr="005743CD">
              <w:rPr>
                <w:rFonts w:eastAsiaTheme="minorEastAsia"/>
                <w:sz w:val="24"/>
              </w:rPr>
              <w:t>-</w:t>
            </w:r>
          </w:p>
        </w:tc>
      </w:tr>
      <w:tr w:rsidR="005743CD" w:rsidRPr="005743CD" w:rsidTr="00100C98">
        <w:trPr>
          <w:trHeight w:val="285"/>
        </w:trPr>
        <w:tc>
          <w:tcPr>
            <w:tcW w:w="2987" w:type="dxa"/>
            <w:vAlign w:val="center"/>
          </w:tcPr>
          <w:p w:rsidR="005743CD" w:rsidRPr="005743CD" w:rsidRDefault="005743CD" w:rsidP="00100C98">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100C98">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100C98">
            <w:pPr>
              <w:spacing w:line="360" w:lineRule="auto"/>
              <w:jc w:val="right"/>
              <w:rPr>
                <w:rFonts w:eastAsiaTheme="minorEastAsia"/>
                <w:sz w:val="24"/>
              </w:rPr>
            </w:pPr>
            <w:r w:rsidRPr="005743CD">
              <w:rPr>
                <w:rFonts w:eastAsiaTheme="minorEastAsia"/>
                <w:sz w:val="24"/>
              </w:rPr>
              <w:t>-</w:t>
            </w:r>
          </w:p>
        </w:tc>
      </w:tr>
      <w:tr w:rsidR="005743CD" w:rsidRPr="005743CD" w:rsidTr="00100C98">
        <w:trPr>
          <w:trHeight w:val="285"/>
        </w:trPr>
        <w:tc>
          <w:tcPr>
            <w:tcW w:w="2987" w:type="dxa"/>
            <w:vAlign w:val="center"/>
          </w:tcPr>
          <w:p w:rsidR="005743CD" w:rsidRPr="005743CD" w:rsidRDefault="005743CD" w:rsidP="00100C98">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100C98">
            <w:pPr>
              <w:spacing w:line="360" w:lineRule="auto"/>
              <w:jc w:val="right"/>
              <w:rPr>
                <w:rFonts w:eastAsiaTheme="minorEastAsia"/>
                <w:sz w:val="24"/>
              </w:rPr>
            </w:pPr>
            <w:r w:rsidRPr="005743CD">
              <w:rPr>
                <w:rFonts w:eastAsiaTheme="minorEastAsia"/>
                <w:sz w:val="24"/>
              </w:rPr>
              <w:t>6,953,347.27</w:t>
            </w:r>
          </w:p>
        </w:tc>
        <w:tc>
          <w:tcPr>
            <w:tcW w:w="3149" w:type="dxa"/>
            <w:vAlign w:val="bottom"/>
          </w:tcPr>
          <w:p w:rsidR="005743CD" w:rsidRPr="005743CD" w:rsidRDefault="005743CD" w:rsidP="00100C98">
            <w:pPr>
              <w:spacing w:line="360" w:lineRule="auto"/>
              <w:jc w:val="right"/>
              <w:rPr>
                <w:rFonts w:eastAsiaTheme="minorEastAsia"/>
                <w:sz w:val="24"/>
              </w:rPr>
            </w:pPr>
            <w:r w:rsidRPr="005743CD">
              <w:rPr>
                <w:rFonts w:eastAsiaTheme="minorEastAsia"/>
                <w:sz w:val="24"/>
              </w:rPr>
              <w:t>12,659,215.32</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67.12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67.12</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434A00" w:rsidRDefault="00660056" w:rsidP="00381EE8">
      <w:pPr>
        <w:spacing w:beforeLines="50" w:before="156" w:line="360" w:lineRule="auto"/>
        <w:rPr>
          <w:rFonts w:eastAsiaTheme="minorEastAsia"/>
          <w:b/>
          <w:color w:val="000000" w:themeColor="text1"/>
          <w:sz w:val="24"/>
        </w:rPr>
      </w:pPr>
      <w:r w:rsidRPr="00434A00">
        <w:rPr>
          <w:rFonts w:eastAsiaTheme="minorEastAsia"/>
          <w:b/>
          <w:bCs/>
          <w:color w:val="000000" w:themeColor="text1"/>
          <w:kern w:val="0"/>
          <w:sz w:val="24"/>
        </w:rPr>
        <w:t xml:space="preserve">7.4.7.19 </w:t>
      </w:r>
      <w:r w:rsidRPr="00434A00">
        <w:rPr>
          <w:rFonts w:eastAsiaTheme="minorEastAsia" w:hint="eastAsia"/>
          <w:b/>
          <w:color w:val="000000" w:themeColor="text1"/>
          <w:sz w:val="24"/>
        </w:rPr>
        <w:t>交易费用</w:t>
      </w:r>
    </w:p>
    <w:p w:rsidR="00660056" w:rsidRPr="00434A00"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434A00">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5D5A7C" w:rsidTr="00100C98">
        <w:trPr>
          <w:trHeight w:val="285"/>
        </w:trPr>
        <w:tc>
          <w:tcPr>
            <w:tcW w:w="2528" w:type="dxa"/>
            <w:vAlign w:val="center"/>
          </w:tcPr>
          <w:p w:rsidR="00660056" w:rsidRPr="00434A00" w:rsidRDefault="00660056" w:rsidP="00100C98">
            <w:pPr>
              <w:spacing w:line="360" w:lineRule="auto"/>
              <w:jc w:val="center"/>
              <w:rPr>
                <w:rFonts w:eastAsiaTheme="minorEastAsia"/>
                <w:color w:val="000000" w:themeColor="text1"/>
                <w:sz w:val="24"/>
              </w:rPr>
            </w:pPr>
            <w:r w:rsidRPr="00434A00">
              <w:rPr>
                <w:rFonts w:eastAsiaTheme="minorEastAsia" w:hint="eastAsia"/>
                <w:color w:val="000000" w:themeColor="text1"/>
                <w:sz w:val="24"/>
              </w:rPr>
              <w:t>项目</w:t>
            </w:r>
          </w:p>
        </w:tc>
        <w:tc>
          <w:tcPr>
            <w:tcW w:w="3114" w:type="dxa"/>
            <w:vAlign w:val="center"/>
          </w:tcPr>
          <w:p w:rsidR="00660056" w:rsidRPr="00434A00" w:rsidRDefault="00660056" w:rsidP="00100C98">
            <w:pPr>
              <w:spacing w:line="360" w:lineRule="auto"/>
              <w:jc w:val="center"/>
              <w:rPr>
                <w:rFonts w:eastAsiaTheme="minorEastAsia"/>
                <w:color w:val="000000" w:themeColor="text1"/>
                <w:sz w:val="24"/>
              </w:rPr>
            </w:pPr>
            <w:r w:rsidRPr="00434A00">
              <w:rPr>
                <w:rFonts w:eastAsiaTheme="minorEastAsia" w:hint="eastAsia"/>
                <w:color w:val="000000" w:themeColor="text1"/>
                <w:sz w:val="24"/>
              </w:rPr>
              <w:t>本期</w:t>
            </w:r>
          </w:p>
          <w:p w:rsidR="00660056" w:rsidRPr="00434A00" w:rsidRDefault="00660056" w:rsidP="00100C98">
            <w:pPr>
              <w:widowControl/>
              <w:autoSpaceDE w:val="0"/>
              <w:autoSpaceDN w:val="0"/>
              <w:spacing w:line="360" w:lineRule="auto"/>
              <w:ind w:right="-15"/>
              <w:jc w:val="center"/>
              <w:textAlignment w:val="bottom"/>
              <w:rPr>
                <w:rFonts w:eastAsiaTheme="minorEastAsia"/>
                <w:color w:val="000000" w:themeColor="text1"/>
                <w:sz w:val="24"/>
              </w:rPr>
            </w:pPr>
            <w:r w:rsidRPr="00434A00">
              <w:rPr>
                <w:rFonts w:eastAsiaTheme="minorEastAsia"/>
                <w:color w:val="000000" w:themeColor="text1"/>
                <w:sz w:val="24"/>
              </w:rPr>
              <w:t>2018</w:t>
            </w:r>
            <w:r w:rsidRPr="00434A00">
              <w:rPr>
                <w:rFonts w:eastAsiaTheme="minorEastAsia" w:hint="eastAsia"/>
                <w:color w:val="000000" w:themeColor="text1"/>
                <w:sz w:val="24"/>
              </w:rPr>
              <w:t>年</w:t>
            </w:r>
            <w:r w:rsidRPr="00434A00">
              <w:rPr>
                <w:rFonts w:eastAsiaTheme="minorEastAsia"/>
                <w:color w:val="000000" w:themeColor="text1"/>
                <w:sz w:val="24"/>
              </w:rPr>
              <w:t>1</w:t>
            </w:r>
            <w:r w:rsidRPr="00434A00">
              <w:rPr>
                <w:rFonts w:eastAsiaTheme="minorEastAsia" w:hint="eastAsia"/>
                <w:color w:val="000000" w:themeColor="text1"/>
                <w:sz w:val="24"/>
              </w:rPr>
              <w:t>月</w:t>
            </w:r>
            <w:r w:rsidRPr="00434A00">
              <w:rPr>
                <w:rFonts w:eastAsiaTheme="minorEastAsia"/>
                <w:color w:val="000000" w:themeColor="text1"/>
                <w:sz w:val="24"/>
              </w:rPr>
              <w:t>1</w:t>
            </w:r>
            <w:r w:rsidRPr="00434A00">
              <w:rPr>
                <w:rFonts w:eastAsiaTheme="minorEastAsia" w:hint="eastAsia"/>
                <w:color w:val="000000" w:themeColor="text1"/>
                <w:sz w:val="24"/>
              </w:rPr>
              <w:t>日至</w:t>
            </w:r>
            <w:r w:rsidRPr="00434A00">
              <w:rPr>
                <w:rFonts w:eastAsiaTheme="minorEastAsia"/>
                <w:color w:val="000000" w:themeColor="text1"/>
                <w:sz w:val="24"/>
              </w:rPr>
              <w:t>2018</w:t>
            </w:r>
            <w:r w:rsidRPr="00434A00">
              <w:rPr>
                <w:rFonts w:eastAsiaTheme="minorEastAsia" w:hint="eastAsia"/>
                <w:color w:val="000000" w:themeColor="text1"/>
                <w:sz w:val="24"/>
              </w:rPr>
              <w:t>年</w:t>
            </w:r>
            <w:r w:rsidRPr="00434A00">
              <w:rPr>
                <w:rFonts w:eastAsiaTheme="minorEastAsia"/>
                <w:color w:val="000000" w:themeColor="text1"/>
                <w:sz w:val="24"/>
              </w:rPr>
              <w:t>12</w:t>
            </w:r>
            <w:r w:rsidRPr="00434A00">
              <w:rPr>
                <w:rFonts w:eastAsiaTheme="minorEastAsia" w:hint="eastAsia"/>
                <w:color w:val="000000" w:themeColor="text1"/>
                <w:sz w:val="24"/>
              </w:rPr>
              <w:t>月</w:t>
            </w:r>
            <w:r w:rsidRPr="00434A00">
              <w:rPr>
                <w:rFonts w:eastAsiaTheme="minorEastAsia"/>
                <w:color w:val="000000" w:themeColor="text1"/>
                <w:sz w:val="24"/>
              </w:rPr>
              <w:t>31</w:t>
            </w:r>
            <w:r w:rsidRPr="00434A00">
              <w:rPr>
                <w:rFonts w:eastAsiaTheme="minorEastAsia" w:hint="eastAsia"/>
                <w:color w:val="000000" w:themeColor="text1"/>
                <w:sz w:val="24"/>
              </w:rPr>
              <w:t>日</w:t>
            </w:r>
          </w:p>
        </w:tc>
        <w:tc>
          <w:tcPr>
            <w:tcW w:w="3553" w:type="dxa"/>
            <w:vAlign w:val="center"/>
          </w:tcPr>
          <w:p w:rsidR="00660056" w:rsidRPr="00434A00" w:rsidRDefault="00660056" w:rsidP="00100C98">
            <w:pPr>
              <w:spacing w:line="360" w:lineRule="auto"/>
              <w:jc w:val="center"/>
              <w:rPr>
                <w:rFonts w:eastAsiaTheme="minorEastAsia"/>
                <w:color w:val="000000" w:themeColor="text1"/>
                <w:sz w:val="24"/>
              </w:rPr>
            </w:pPr>
            <w:r w:rsidRPr="00434A00">
              <w:rPr>
                <w:rFonts w:eastAsiaTheme="minorEastAsia" w:hint="eastAsia"/>
                <w:color w:val="000000" w:themeColor="text1"/>
                <w:sz w:val="24"/>
              </w:rPr>
              <w:t>上年度可比期间</w:t>
            </w:r>
          </w:p>
          <w:p w:rsidR="00660056" w:rsidRPr="00434A00" w:rsidRDefault="00660056" w:rsidP="00100C98">
            <w:pPr>
              <w:spacing w:line="360" w:lineRule="auto"/>
              <w:jc w:val="center"/>
              <w:rPr>
                <w:rFonts w:eastAsiaTheme="minorEastAsia"/>
                <w:color w:val="000000" w:themeColor="text1"/>
                <w:kern w:val="0"/>
                <w:sz w:val="24"/>
              </w:rPr>
            </w:pPr>
            <w:r w:rsidRPr="00434A00">
              <w:rPr>
                <w:rFonts w:eastAsiaTheme="minorEastAsia"/>
                <w:color w:val="000000" w:themeColor="text1"/>
                <w:sz w:val="24"/>
              </w:rPr>
              <w:t>2017</w:t>
            </w:r>
            <w:r w:rsidRPr="00434A00">
              <w:rPr>
                <w:rFonts w:eastAsiaTheme="minorEastAsia" w:hint="eastAsia"/>
                <w:color w:val="000000" w:themeColor="text1"/>
                <w:sz w:val="24"/>
              </w:rPr>
              <w:t>年</w:t>
            </w:r>
            <w:r w:rsidRPr="00434A00">
              <w:rPr>
                <w:rFonts w:eastAsiaTheme="minorEastAsia"/>
                <w:color w:val="000000" w:themeColor="text1"/>
                <w:sz w:val="24"/>
              </w:rPr>
              <w:t>1</w:t>
            </w:r>
            <w:r w:rsidRPr="00434A00">
              <w:rPr>
                <w:rFonts w:eastAsiaTheme="minorEastAsia" w:hint="eastAsia"/>
                <w:color w:val="000000" w:themeColor="text1"/>
                <w:sz w:val="24"/>
              </w:rPr>
              <w:t>月</w:t>
            </w:r>
            <w:r w:rsidRPr="00434A00">
              <w:rPr>
                <w:rFonts w:eastAsiaTheme="minorEastAsia"/>
                <w:color w:val="000000" w:themeColor="text1"/>
                <w:sz w:val="24"/>
              </w:rPr>
              <w:t>1</w:t>
            </w:r>
            <w:r w:rsidRPr="00434A00">
              <w:rPr>
                <w:rFonts w:eastAsiaTheme="minorEastAsia" w:hint="eastAsia"/>
                <w:color w:val="000000" w:themeColor="text1"/>
                <w:sz w:val="24"/>
              </w:rPr>
              <w:t>日至</w:t>
            </w:r>
            <w:r w:rsidRPr="00434A00">
              <w:rPr>
                <w:rFonts w:eastAsiaTheme="minorEastAsia"/>
                <w:color w:val="000000" w:themeColor="text1"/>
                <w:sz w:val="24"/>
              </w:rPr>
              <w:t>2017</w:t>
            </w:r>
            <w:r w:rsidRPr="00434A00">
              <w:rPr>
                <w:rFonts w:eastAsiaTheme="minorEastAsia" w:hint="eastAsia"/>
                <w:color w:val="000000" w:themeColor="text1"/>
                <w:sz w:val="24"/>
              </w:rPr>
              <w:t>年</w:t>
            </w:r>
            <w:r w:rsidRPr="00434A00">
              <w:rPr>
                <w:rFonts w:eastAsiaTheme="minorEastAsia"/>
                <w:color w:val="000000" w:themeColor="text1"/>
                <w:sz w:val="24"/>
              </w:rPr>
              <w:t>12</w:t>
            </w:r>
            <w:r w:rsidRPr="00434A00">
              <w:rPr>
                <w:rFonts w:eastAsiaTheme="minorEastAsia" w:hint="eastAsia"/>
                <w:color w:val="000000" w:themeColor="text1"/>
                <w:sz w:val="24"/>
              </w:rPr>
              <w:t>月</w:t>
            </w:r>
            <w:r w:rsidRPr="00434A00">
              <w:rPr>
                <w:rFonts w:eastAsiaTheme="minorEastAsia"/>
                <w:color w:val="000000" w:themeColor="text1"/>
                <w:sz w:val="24"/>
              </w:rPr>
              <w:t>31</w:t>
            </w:r>
            <w:r w:rsidRPr="00434A00">
              <w:rPr>
                <w:rFonts w:eastAsiaTheme="minorEastAsia" w:hint="eastAsia"/>
                <w:color w:val="000000" w:themeColor="text1"/>
                <w:sz w:val="24"/>
              </w:rPr>
              <w:t>日</w:t>
            </w:r>
          </w:p>
        </w:tc>
      </w:tr>
      <w:tr w:rsidR="00660056" w:rsidRPr="005D5A7C" w:rsidTr="00100C98">
        <w:trPr>
          <w:trHeight w:val="285"/>
        </w:trPr>
        <w:tc>
          <w:tcPr>
            <w:tcW w:w="2528" w:type="dxa"/>
            <w:vAlign w:val="center"/>
          </w:tcPr>
          <w:p w:rsidR="00660056" w:rsidRPr="00434A00" w:rsidRDefault="00660056" w:rsidP="00100C98">
            <w:pPr>
              <w:spacing w:line="360" w:lineRule="auto"/>
              <w:rPr>
                <w:rFonts w:eastAsiaTheme="minorEastAsia"/>
                <w:color w:val="000000" w:themeColor="text1"/>
                <w:sz w:val="24"/>
              </w:rPr>
            </w:pPr>
            <w:r w:rsidRPr="00434A00">
              <w:rPr>
                <w:rFonts w:eastAsiaTheme="minorEastAsia" w:hint="eastAsia"/>
                <w:color w:val="000000" w:themeColor="text1"/>
                <w:sz w:val="24"/>
              </w:rPr>
              <w:t>交易所市场交易费用</w:t>
            </w:r>
          </w:p>
        </w:tc>
        <w:tc>
          <w:tcPr>
            <w:tcW w:w="3114"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157,330.11</w:t>
            </w:r>
          </w:p>
        </w:tc>
        <w:tc>
          <w:tcPr>
            <w:tcW w:w="3553"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206,765.49</w:t>
            </w:r>
          </w:p>
        </w:tc>
      </w:tr>
      <w:tr w:rsidR="00660056" w:rsidRPr="005D5A7C" w:rsidTr="00100C98">
        <w:trPr>
          <w:trHeight w:val="285"/>
        </w:trPr>
        <w:tc>
          <w:tcPr>
            <w:tcW w:w="2528" w:type="dxa"/>
            <w:vAlign w:val="center"/>
          </w:tcPr>
          <w:p w:rsidR="00660056" w:rsidRPr="00434A00" w:rsidRDefault="00660056" w:rsidP="00100C98">
            <w:pPr>
              <w:spacing w:line="360" w:lineRule="auto"/>
              <w:rPr>
                <w:rFonts w:eastAsiaTheme="minorEastAsia"/>
                <w:color w:val="000000" w:themeColor="text1"/>
                <w:sz w:val="24"/>
              </w:rPr>
            </w:pPr>
            <w:r w:rsidRPr="00434A00">
              <w:rPr>
                <w:rFonts w:eastAsiaTheme="minorEastAsia" w:hint="eastAsia"/>
                <w:color w:val="000000" w:themeColor="text1"/>
                <w:sz w:val="24"/>
              </w:rPr>
              <w:t>银行间市场交易费用</w:t>
            </w:r>
          </w:p>
        </w:tc>
        <w:tc>
          <w:tcPr>
            <w:tcW w:w="3114"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9,225.00</w:t>
            </w:r>
          </w:p>
        </w:tc>
        <w:tc>
          <w:tcPr>
            <w:tcW w:w="3553"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6,550.00</w:t>
            </w:r>
          </w:p>
        </w:tc>
      </w:tr>
      <w:tr w:rsidR="00660056" w:rsidRPr="005D5A7C" w:rsidTr="00100C98">
        <w:trPr>
          <w:trHeight w:val="285"/>
        </w:trPr>
        <w:tc>
          <w:tcPr>
            <w:tcW w:w="2528" w:type="dxa"/>
            <w:vAlign w:val="center"/>
          </w:tcPr>
          <w:p w:rsidR="00660056" w:rsidRPr="00434A00" w:rsidRDefault="00660056" w:rsidP="00100C98">
            <w:pPr>
              <w:spacing w:line="360" w:lineRule="auto"/>
              <w:rPr>
                <w:rFonts w:eastAsiaTheme="minorEastAsia"/>
                <w:color w:val="000000" w:themeColor="text1"/>
                <w:sz w:val="24"/>
              </w:rPr>
            </w:pPr>
            <w:r w:rsidRPr="00434A00">
              <w:rPr>
                <w:rFonts w:eastAsiaTheme="minorEastAsia" w:hint="eastAsia"/>
                <w:color w:val="000000" w:themeColor="text1"/>
                <w:sz w:val="24"/>
              </w:rPr>
              <w:t>交易基金产生的费用</w:t>
            </w:r>
          </w:p>
        </w:tc>
        <w:tc>
          <w:tcPr>
            <w:tcW w:w="3114"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w:t>
            </w:r>
          </w:p>
        </w:tc>
        <w:tc>
          <w:tcPr>
            <w:tcW w:w="3553"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w:t>
            </w:r>
          </w:p>
        </w:tc>
      </w:tr>
      <w:tr w:rsidR="00660056" w:rsidRPr="005D5A7C" w:rsidTr="00100C98">
        <w:trPr>
          <w:trHeight w:val="285"/>
        </w:trPr>
        <w:tc>
          <w:tcPr>
            <w:tcW w:w="2528" w:type="dxa"/>
            <w:vAlign w:val="center"/>
          </w:tcPr>
          <w:p w:rsidR="00660056" w:rsidRPr="00434A00" w:rsidRDefault="00660056" w:rsidP="00100C98">
            <w:pPr>
              <w:spacing w:line="360" w:lineRule="auto"/>
              <w:rPr>
                <w:rFonts w:eastAsiaTheme="minorEastAsia"/>
                <w:color w:val="000000" w:themeColor="text1"/>
                <w:sz w:val="24"/>
              </w:rPr>
            </w:pPr>
            <w:r w:rsidRPr="00434A00">
              <w:rPr>
                <w:rFonts w:eastAsiaTheme="minorEastAsia" w:hint="eastAsia"/>
                <w:color w:val="000000" w:themeColor="text1"/>
                <w:sz w:val="24"/>
              </w:rPr>
              <w:t>其中：申购费</w:t>
            </w:r>
          </w:p>
        </w:tc>
        <w:tc>
          <w:tcPr>
            <w:tcW w:w="3114"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w:t>
            </w:r>
          </w:p>
        </w:tc>
        <w:tc>
          <w:tcPr>
            <w:tcW w:w="3553"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w:t>
            </w:r>
          </w:p>
        </w:tc>
      </w:tr>
      <w:tr w:rsidR="00660056" w:rsidRPr="005D5A7C" w:rsidTr="00100C98">
        <w:trPr>
          <w:trHeight w:val="285"/>
        </w:trPr>
        <w:tc>
          <w:tcPr>
            <w:tcW w:w="2528" w:type="dxa"/>
            <w:vAlign w:val="center"/>
          </w:tcPr>
          <w:p w:rsidR="00660056" w:rsidRPr="00434A00" w:rsidRDefault="00660056" w:rsidP="00100C98">
            <w:pPr>
              <w:spacing w:line="360" w:lineRule="auto"/>
              <w:rPr>
                <w:rFonts w:eastAsiaTheme="minorEastAsia"/>
                <w:color w:val="000000" w:themeColor="text1"/>
                <w:sz w:val="24"/>
              </w:rPr>
            </w:pPr>
            <w:r w:rsidRPr="00434A00">
              <w:rPr>
                <w:rFonts w:eastAsiaTheme="minorEastAsia"/>
                <w:color w:val="000000" w:themeColor="text1"/>
                <w:sz w:val="24"/>
              </w:rPr>
              <w:t xml:space="preserve">      </w:t>
            </w:r>
            <w:r w:rsidRPr="00434A00">
              <w:rPr>
                <w:rFonts w:eastAsiaTheme="minorEastAsia" w:hint="eastAsia"/>
                <w:color w:val="000000" w:themeColor="text1"/>
                <w:sz w:val="24"/>
              </w:rPr>
              <w:t>赎回费</w:t>
            </w:r>
          </w:p>
        </w:tc>
        <w:tc>
          <w:tcPr>
            <w:tcW w:w="3114"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w:t>
            </w:r>
          </w:p>
        </w:tc>
        <w:tc>
          <w:tcPr>
            <w:tcW w:w="3553"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w:t>
            </w:r>
          </w:p>
        </w:tc>
      </w:tr>
      <w:tr w:rsidR="00660056" w:rsidRPr="005D5A7C" w:rsidTr="00100C98">
        <w:trPr>
          <w:trHeight w:val="285"/>
        </w:trPr>
        <w:tc>
          <w:tcPr>
            <w:tcW w:w="2528" w:type="dxa"/>
            <w:vAlign w:val="center"/>
          </w:tcPr>
          <w:p w:rsidR="00660056" w:rsidRPr="00434A00" w:rsidRDefault="00660056" w:rsidP="00100C98">
            <w:pPr>
              <w:spacing w:line="360" w:lineRule="auto"/>
              <w:rPr>
                <w:rFonts w:eastAsiaTheme="minorEastAsia"/>
                <w:color w:val="000000" w:themeColor="text1"/>
                <w:sz w:val="24"/>
              </w:rPr>
            </w:pPr>
            <w:r w:rsidRPr="00434A00">
              <w:rPr>
                <w:rFonts w:eastAsiaTheme="minorEastAsia" w:hint="eastAsia"/>
                <w:color w:val="000000" w:themeColor="text1"/>
                <w:sz w:val="24"/>
                <w:lang w:val="en-AU"/>
              </w:rPr>
              <w:t>合计</w:t>
            </w:r>
          </w:p>
        </w:tc>
        <w:tc>
          <w:tcPr>
            <w:tcW w:w="3114"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166,555.11</w:t>
            </w:r>
          </w:p>
        </w:tc>
        <w:tc>
          <w:tcPr>
            <w:tcW w:w="3553" w:type="dxa"/>
            <w:vAlign w:val="center"/>
          </w:tcPr>
          <w:p w:rsidR="00660056" w:rsidRPr="00434A00" w:rsidRDefault="00660056" w:rsidP="00100C98">
            <w:pPr>
              <w:spacing w:line="360" w:lineRule="auto"/>
              <w:jc w:val="right"/>
              <w:rPr>
                <w:rFonts w:eastAsiaTheme="minorEastAsia"/>
                <w:color w:val="000000" w:themeColor="text1"/>
                <w:sz w:val="24"/>
              </w:rPr>
            </w:pPr>
            <w:r w:rsidRPr="00434A00">
              <w:rPr>
                <w:rFonts w:eastAsiaTheme="minorEastAsia"/>
                <w:color w:val="000000" w:themeColor="text1"/>
                <w:sz w:val="24"/>
              </w:rPr>
              <w:t>213,315.49</w:t>
            </w:r>
          </w:p>
        </w:tc>
      </w:tr>
    </w:tbl>
    <w:p w:rsidR="005D5A7C" w:rsidRDefault="005D5A7C"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DF7CE9">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DF7CE9">
        <w:tc>
          <w:tcPr>
            <w:tcW w:w="2819"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75,000.00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DF7CE9">
        <w:tc>
          <w:tcPr>
            <w:tcW w:w="2819"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B60454">
        <w:tc>
          <w:tcPr>
            <w:tcW w:w="2819" w:type="dxa"/>
            <w:vAlign w:val="center"/>
          </w:tcPr>
          <w:p w:rsidR="00B60454" w:rsidRDefault="00DF7CE9">
            <w:pPr>
              <w:jc w:val="left"/>
            </w:pPr>
            <w:r>
              <w:rPr>
                <w:sz w:val="24"/>
              </w:rPr>
              <w:t>银行汇划费</w:t>
            </w:r>
          </w:p>
        </w:tc>
        <w:tc>
          <w:tcPr>
            <w:tcW w:w="2856" w:type="dxa"/>
            <w:vAlign w:val="center"/>
          </w:tcPr>
          <w:p w:rsidR="00B60454" w:rsidRDefault="00A81080">
            <w:pPr>
              <w:jc w:val="right"/>
            </w:pPr>
            <w:r>
              <w:rPr>
                <w:sz w:val="24"/>
              </w:rPr>
              <w:t>14,422.87</w:t>
            </w:r>
          </w:p>
        </w:tc>
        <w:tc>
          <w:tcPr>
            <w:tcW w:w="3323" w:type="dxa"/>
            <w:vAlign w:val="center"/>
          </w:tcPr>
          <w:p w:rsidR="00B60454" w:rsidRDefault="00DF7CE9">
            <w:pPr>
              <w:jc w:val="right"/>
            </w:pPr>
            <w:r w:rsidRPr="00DF7CE9">
              <w:rPr>
                <w:sz w:val="24"/>
              </w:rPr>
              <w:t>19757.90</w:t>
            </w:r>
          </w:p>
        </w:tc>
      </w:tr>
      <w:tr w:rsidR="00B60454">
        <w:tc>
          <w:tcPr>
            <w:tcW w:w="2819" w:type="dxa"/>
            <w:vAlign w:val="center"/>
          </w:tcPr>
          <w:p w:rsidR="00B60454" w:rsidRDefault="00DF7CE9">
            <w:pPr>
              <w:jc w:val="left"/>
            </w:pPr>
            <w:r>
              <w:rPr>
                <w:sz w:val="24"/>
              </w:rPr>
              <w:t>债券账户维护费</w:t>
            </w:r>
          </w:p>
        </w:tc>
        <w:tc>
          <w:tcPr>
            <w:tcW w:w="2856" w:type="dxa"/>
            <w:vAlign w:val="center"/>
          </w:tcPr>
          <w:p w:rsidR="00B60454" w:rsidRDefault="00A81080">
            <w:pPr>
              <w:jc w:val="right"/>
            </w:pPr>
            <w:r>
              <w:rPr>
                <w:sz w:val="24"/>
              </w:rPr>
              <w:t>46,500.00</w:t>
            </w:r>
          </w:p>
        </w:tc>
        <w:tc>
          <w:tcPr>
            <w:tcW w:w="3323" w:type="dxa"/>
            <w:vAlign w:val="center"/>
          </w:tcPr>
          <w:p w:rsidR="00B60454" w:rsidRDefault="00DF7CE9">
            <w:pPr>
              <w:jc w:val="right"/>
            </w:pPr>
            <w:r w:rsidRPr="00DF7CE9">
              <w:rPr>
                <w:sz w:val="24"/>
              </w:rPr>
              <w:t>37200.00</w:t>
            </w:r>
          </w:p>
        </w:tc>
      </w:tr>
      <w:tr w:rsidR="00B60454">
        <w:tc>
          <w:tcPr>
            <w:tcW w:w="2819" w:type="dxa"/>
            <w:vAlign w:val="center"/>
          </w:tcPr>
          <w:p w:rsidR="00B60454" w:rsidRDefault="00A81080">
            <w:pPr>
              <w:jc w:val="left"/>
            </w:pPr>
            <w:r>
              <w:rPr>
                <w:sz w:val="24"/>
              </w:rPr>
              <w:t>其他</w:t>
            </w:r>
          </w:p>
        </w:tc>
        <w:tc>
          <w:tcPr>
            <w:tcW w:w="2856" w:type="dxa"/>
            <w:vAlign w:val="center"/>
          </w:tcPr>
          <w:p w:rsidR="00B60454" w:rsidRDefault="00A81080">
            <w:pPr>
              <w:jc w:val="right"/>
            </w:pPr>
            <w:r>
              <w:rPr>
                <w:sz w:val="24"/>
              </w:rPr>
              <w:t>-</w:t>
            </w:r>
          </w:p>
        </w:tc>
        <w:tc>
          <w:tcPr>
            <w:tcW w:w="3323" w:type="dxa"/>
            <w:vAlign w:val="center"/>
          </w:tcPr>
          <w:p w:rsidR="00B60454" w:rsidRDefault="00A81080">
            <w:pPr>
              <w:jc w:val="right"/>
            </w:pPr>
            <w:r>
              <w:rPr>
                <w:sz w:val="24"/>
              </w:rPr>
              <w:t>-</w:t>
            </w:r>
          </w:p>
        </w:tc>
      </w:tr>
      <w:tr w:rsidR="001A59F9" w:rsidRPr="00D564C7" w:rsidTr="00DF7CE9">
        <w:tc>
          <w:tcPr>
            <w:tcW w:w="2819"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315,922.87</w:t>
            </w:r>
          </w:p>
        </w:tc>
        <w:tc>
          <w:tcPr>
            <w:tcW w:w="332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296,957.90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100C98">
        <w:tc>
          <w:tcPr>
            <w:tcW w:w="5220" w:type="dxa"/>
          </w:tcPr>
          <w:p w:rsidR="00882004" w:rsidRPr="004E7650" w:rsidRDefault="00882004" w:rsidP="00100C98">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100C98">
            <w:pPr>
              <w:spacing w:before="29" w:line="288" w:lineRule="auto"/>
              <w:jc w:val="center"/>
              <w:rPr>
                <w:color w:val="000000"/>
                <w:sz w:val="24"/>
              </w:rPr>
            </w:pPr>
            <w:r w:rsidRPr="004E7650">
              <w:rPr>
                <w:rFonts w:hint="eastAsia"/>
                <w:color w:val="000000"/>
                <w:sz w:val="24"/>
              </w:rPr>
              <w:t>与本基金的关系</w:t>
            </w:r>
          </w:p>
        </w:tc>
      </w:tr>
      <w:tr w:rsidR="00B60454">
        <w:tc>
          <w:tcPr>
            <w:tcW w:w="5220" w:type="dxa"/>
            <w:vAlign w:val="center"/>
          </w:tcPr>
          <w:p w:rsidR="00B60454" w:rsidRDefault="00A8108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60454" w:rsidRDefault="00A81080">
            <w:pPr>
              <w:jc w:val="center"/>
            </w:pPr>
            <w:r>
              <w:rPr>
                <w:color w:val="000000"/>
                <w:sz w:val="24"/>
              </w:rPr>
              <w:t>基金管理人、基金销售机构</w:t>
            </w:r>
          </w:p>
        </w:tc>
      </w:tr>
      <w:tr w:rsidR="00B60454">
        <w:tc>
          <w:tcPr>
            <w:tcW w:w="5220" w:type="dxa"/>
            <w:vAlign w:val="center"/>
          </w:tcPr>
          <w:p w:rsidR="00B60454" w:rsidRDefault="00A81080">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B60454" w:rsidRDefault="00A81080">
            <w:pPr>
              <w:jc w:val="center"/>
            </w:pPr>
            <w:r>
              <w:rPr>
                <w:color w:val="000000"/>
                <w:sz w:val="24"/>
              </w:rPr>
              <w:t>基金托管人</w:t>
            </w:r>
          </w:p>
        </w:tc>
      </w:tr>
      <w:tr w:rsidR="00B60454">
        <w:tc>
          <w:tcPr>
            <w:tcW w:w="5220" w:type="dxa"/>
            <w:vAlign w:val="center"/>
          </w:tcPr>
          <w:p w:rsidR="00B60454" w:rsidRDefault="00A8108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60454" w:rsidRDefault="00A81080">
            <w:pPr>
              <w:jc w:val="center"/>
            </w:pPr>
            <w:r>
              <w:rPr>
                <w:color w:val="000000"/>
                <w:sz w:val="24"/>
              </w:rPr>
              <w:t>基金管理人的股东、基金销售机构</w:t>
            </w:r>
          </w:p>
        </w:tc>
      </w:tr>
      <w:tr w:rsidR="00B60454">
        <w:tc>
          <w:tcPr>
            <w:tcW w:w="5220" w:type="dxa"/>
            <w:vAlign w:val="center"/>
          </w:tcPr>
          <w:p w:rsidR="00B60454" w:rsidRDefault="00A81080">
            <w:pPr>
              <w:jc w:val="left"/>
            </w:pPr>
            <w:r>
              <w:rPr>
                <w:color w:val="000000"/>
                <w:sz w:val="24"/>
              </w:rPr>
              <w:t>施罗德投资管理有限公司</w:t>
            </w:r>
          </w:p>
        </w:tc>
        <w:tc>
          <w:tcPr>
            <w:tcW w:w="3780" w:type="dxa"/>
            <w:vAlign w:val="center"/>
          </w:tcPr>
          <w:p w:rsidR="00B60454" w:rsidRDefault="00A81080">
            <w:pPr>
              <w:jc w:val="center"/>
            </w:pPr>
            <w:r>
              <w:rPr>
                <w:color w:val="000000"/>
                <w:sz w:val="24"/>
              </w:rPr>
              <w:t>基金管理人的股东</w:t>
            </w:r>
          </w:p>
        </w:tc>
      </w:tr>
      <w:tr w:rsidR="00B60454">
        <w:tc>
          <w:tcPr>
            <w:tcW w:w="5220" w:type="dxa"/>
            <w:vAlign w:val="center"/>
          </w:tcPr>
          <w:p w:rsidR="00B60454" w:rsidRDefault="00A8108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60454" w:rsidRDefault="00A81080">
            <w:pPr>
              <w:jc w:val="center"/>
            </w:pPr>
            <w:r>
              <w:rPr>
                <w:color w:val="000000"/>
                <w:sz w:val="24"/>
              </w:rPr>
              <w:t>基金管理人的股东</w:t>
            </w:r>
          </w:p>
        </w:tc>
      </w:tr>
      <w:tr w:rsidR="00B60454">
        <w:tc>
          <w:tcPr>
            <w:tcW w:w="5220" w:type="dxa"/>
            <w:vAlign w:val="center"/>
          </w:tcPr>
          <w:p w:rsidR="00B60454" w:rsidRDefault="00A81080">
            <w:pPr>
              <w:jc w:val="left"/>
            </w:pPr>
            <w:r>
              <w:rPr>
                <w:color w:val="000000"/>
                <w:sz w:val="24"/>
              </w:rPr>
              <w:t>交银施罗德资产管理有限公司</w:t>
            </w:r>
          </w:p>
        </w:tc>
        <w:tc>
          <w:tcPr>
            <w:tcW w:w="3780" w:type="dxa"/>
            <w:vAlign w:val="center"/>
          </w:tcPr>
          <w:p w:rsidR="00B60454" w:rsidRDefault="00A81080">
            <w:pPr>
              <w:jc w:val="center"/>
            </w:pPr>
            <w:r>
              <w:rPr>
                <w:color w:val="000000"/>
                <w:sz w:val="24"/>
              </w:rPr>
              <w:t>基金管理人的子公司</w:t>
            </w:r>
          </w:p>
        </w:tc>
      </w:tr>
      <w:tr w:rsidR="00B60454">
        <w:tc>
          <w:tcPr>
            <w:tcW w:w="5220" w:type="dxa"/>
            <w:vAlign w:val="center"/>
          </w:tcPr>
          <w:p w:rsidR="00B60454" w:rsidRDefault="00A81080">
            <w:pPr>
              <w:jc w:val="left"/>
            </w:pPr>
            <w:r>
              <w:rPr>
                <w:color w:val="000000"/>
                <w:sz w:val="24"/>
              </w:rPr>
              <w:t>上海直源投资管理有限公司</w:t>
            </w:r>
          </w:p>
        </w:tc>
        <w:tc>
          <w:tcPr>
            <w:tcW w:w="3780" w:type="dxa"/>
            <w:vAlign w:val="center"/>
          </w:tcPr>
          <w:p w:rsidR="00B60454" w:rsidRDefault="00A81080">
            <w:pPr>
              <w:jc w:val="center"/>
            </w:pPr>
            <w:r>
              <w:rPr>
                <w:color w:val="000000"/>
                <w:sz w:val="24"/>
              </w:rPr>
              <w:t>受基金管理人控制的公司</w:t>
            </w:r>
          </w:p>
        </w:tc>
      </w:tr>
      <w:tr w:rsidR="00B60454">
        <w:tc>
          <w:tcPr>
            <w:tcW w:w="5220" w:type="dxa"/>
            <w:vAlign w:val="center"/>
          </w:tcPr>
          <w:p w:rsidR="00B60454" w:rsidRDefault="00A8108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B60454" w:rsidRDefault="00A81080">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434A00">
      <w:pPr>
        <w:spacing w:before="29" w:line="288" w:lineRule="auto"/>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4,461,546.01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4,219,966.62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6F75AA" w:rsidP="004C1637">
            <w:pPr>
              <w:spacing w:before="29" w:line="288" w:lineRule="auto"/>
              <w:jc w:val="right"/>
              <w:rPr>
                <w:color w:val="000000"/>
                <w:kern w:val="0"/>
                <w:sz w:val="24"/>
              </w:rPr>
            </w:pPr>
            <w:r>
              <w:rPr>
                <w:color w:val="000000"/>
                <w:kern w:val="0"/>
                <w:sz w:val="24"/>
              </w:rPr>
              <w:t>358.95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272.46</w:t>
            </w:r>
          </w:p>
        </w:tc>
      </w:tr>
    </w:tbl>
    <w:p w:rsidR="00B60454" w:rsidRDefault="00A8108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1,487,182.07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1,406,655.53</w:t>
            </w:r>
          </w:p>
        </w:tc>
      </w:tr>
    </w:tbl>
    <w:p w:rsidR="00B60454" w:rsidRDefault="00A8108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60454">
        <w:tc>
          <w:tcPr>
            <w:tcW w:w="2045" w:type="dxa"/>
            <w:vAlign w:val="center"/>
          </w:tcPr>
          <w:p w:rsidR="00B60454" w:rsidRDefault="00A81080">
            <w:pPr>
              <w:jc w:val="left"/>
            </w:pPr>
            <w:r>
              <w:rPr>
                <w:sz w:val="24"/>
              </w:rPr>
              <w:t>交银施罗德基金公司</w:t>
            </w:r>
          </w:p>
        </w:tc>
        <w:tc>
          <w:tcPr>
            <w:tcW w:w="2455" w:type="dxa"/>
            <w:vAlign w:val="center"/>
          </w:tcPr>
          <w:p w:rsidR="00B60454" w:rsidRDefault="00A81080">
            <w:pPr>
              <w:jc w:val="right"/>
            </w:pPr>
            <w:r>
              <w:rPr>
                <w:sz w:val="24"/>
              </w:rPr>
              <w:t>-</w:t>
            </w:r>
          </w:p>
        </w:tc>
        <w:tc>
          <w:tcPr>
            <w:tcW w:w="2609" w:type="dxa"/>
            <w:vAlign w:val="center"/>
          </w:tcPr>
          <w:p w:rsidR="00B60454" w:rsidRDefault="00A81080">
            <w:pPr>
              <w:jc w:val="right"/>
            </w:pPr>
            <w:r>
              <w:rPr>
                <w:sz w:val="24"/>
              </w:rPr>
              <w:t>24.26</w:t>
            </w:r>
          </w:p>
        </w:tc>
        <w:tc>
          <w:tcPr>
            <w:tcW w:w="1889" w:type="dxa"/>
            <w:vAlign w:val="center"/>
          </w:tcPr>
          <w:p w:rsidR="00B60454" w:rsidRDefault="00A81080">
            <w:pPr>
              <w:jc w:val="right"/>
            </w:pPr>
            <w:r>
              <w:rPr>
                <w:sz w:val="24"/>
              </w:rPr>
              <w:t>24.26</w:t>
            </w:r>
          </w:p>
        </w:tc>
      </w:tr>
      <w:tr w:rsidR="00B60454">
        <w:tc>
          <w:tcPr>
            <w:tcW w:w="2045" w:type="dxa"/>
            <w:vAlign w:val="center"/>
          </w:tcPr>
          <w:p w:rsidR="00B60454" w:rsidRDefault="00A81080">
            <w:pPr>
              <w:jc w:val="left"/>
            </w:pPr>
            <w:r>
              <w:rPr>
                <w:sz w:val="24"/>
              </w:rPr>
              <w:t>交通银行</w:t>
            </w:r>
          </w:p>
        </w:tc>
        <w:tc>
          <w:tcPr>
            <w:tcW w:w="2455" w:type="dxa"/>
            <w:vAlign w:val="center"/>
          </w:tcPr>
          <w:p w:rsidR="00B60454" w:rsidRDefault="00A81080">
            <w:pPr>
              <w:jc w:val="right"/>
            </w:pPr>
            <w:r>
              <w:rPr>
                <w:sz w:val="24"/>
              </w:rPr>
              <w:t>-</w:t>
            </w:r>
          </w:p>
        </w:tc>
        <w:tc>
          <w:tcPr>
            <w:tcW w:w="2609" w:type="dxa"/>
            <w:vAlign w:val="center"/>
          </w:tcPr>
          <w:p w:rsidR="00B60454" w:rsidRDefault="00A81080">
            <w:pPr>
              <w:jc w:val="right"/>
            </w:pPr>
            <w:r>
              <w:rPr>
                <w:sz w:val="24"/>
              </w:rPr>
              <w:t>280.13</w:t>
            </w:r>
          </w:p>
        </w:tc>
        <w:tc>
          <w:tcPr>
            <w:tcW w:w="1889" w:type="dxa"/>
            <w:vAlign w:val="center"/>
          </w:tcPr>
          <w:p w:rsidR="00B60454" w:rsidRDefault="00A81080">
            <w:pPr>
              <w:jc w:val="right"/>
            </w:pPr>
            <w:r>
              <w:rPr>
                <w:sz w:val="24"/>
              </w:rPr>
              <w:t>280.13</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304.39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304.39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w:t>
            </w:r>
            <w:r w:rsidRPr="00251201">
              <w:rPr>
                <w:color w:val="000000"/>
                <w:sz w:val="24"/>
              </w:rPr>
              <w:lastRenderedPageBreak/>
              <w:t>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交银优选回报灵活配置</w:t>
            </w:r>
            <w:r w:rsidRPr="00251201">
              <w:rPr>
                <w:color w:val="000000"/>
                <w:sz w:val="24"/>
              </w:rPr>
              <w:lastRenderedPageBreak/>
              <w:t>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合计</w:t>
            </w:r>
          </w:p>
        </w:tc>
      </w:tr>
      <w:tr w:rsidR="00B60454">
        <w:tc>
          <w:tcPr>
            <w:tcW w:w="2045" w:type="dxa"/>
            <w:vAlign w:val="center"/>
          </w:tcPr>
          <w:p w:rsidR="00B60454" w:rsidRDefault="00A81080">
            <w:pPr>
              <w:jc w:val="left"/>
            </w:pPr>
            <w:r>
              <w:rPr>
                <w:sz w:val="24"/>
              </w:rPr>
              <w:t>交银施罗德基金公司</w:t>
            </w:r>
          </w:p>
        </w:tc>
        <w:tc>
          <w:tcPr>
            <w:tcW w:w="2455" w:type="dxa"/>
            <w:vAlign w:val="center"/>
          </w:tcPr>
          <w:p w:rsidR="00B60454" w:rsidRDefault="00A81080">
            <w:pPr>
              <w:jc w:val="right"/>
            </w:pPr>
            <w:r>
              <w:rPr>
                <w:sz w:val="24"/>
              </w:rPr>
              <w:t>-</w:t>
            </w:r>
          </w:p>
        </w:tc>
        <w:tc>
          <w:tcPr>
            <w:tcW w:w="2609" w:type="dxa"/>
            <w:vAlign w:val="center"/>
          </w:tcPr>
          <w:p w:rsidR="00B60454" w:rsidRDefault="00A81080">
            <w:pPr>
              <w:jc w:val="right"/>
            </w:pPr>
            <w:r>
              <w:rPr>
                <w:sz w:val="24"/>
              </w:rPr>
              <w:t>2.94</w:t>
            </w:r>
          </w:p>
        </w:tc>
        <w:tc>
          <w:tcPr>
            <w:tcW w:w="1889" w:type="dxa"/>
            <w:vAlign w:val="center"/>
          </w:tcPr>
          <w:p w:rsidR="00B60454" w:rsidRDefault="00A81080">
            <w:pPr>
              <w:jc w:val="right"/>
            </w:pPr>
            <w:r>
              <w:rPr>
                <w:sz w:val="24"/>
              </w:rPr>
              <w:t>2.94</w:t>
            </w:r>
          </w:p>
        </w:tc>
      </w:tr>
      <w:tr w:rsidR="00B60454">
        <w:tc>
          <w:tcPr>
            <w:tcW w:w="2045" w:type="dxa"/>
            <w:vAlign w:val="center"/>
          </w:tcPr>
          <w:p w:rsidR="00B60454" w:rsidRDefault="00A81080">
            <w:pPr>
              <w:jc w:val="left"/>
            </w:pPr>
            <w:r>
              <w:rPr>
                <w:sz w:val="24"/>
              </w:rPr>
              <w:t>交通银行</w:t>
            </w:r>
          </w:p>
        </w:tc>
        <w:tc>
          <w:tcPr>
            <w:tcW w:w="2455" w:type="dxa"/>
            <w:vAlign w:val="center"/>
          </w:tcPr>
          <w:p w:rsidR="00B60454" w:rsidRDefault="00A81080">
            <w:pPr>
              <w:jc w:val="right"/>
            </w:pPr>
            <w:r>
              <w:rPr>
                <w:sz w:val="24"/>
              </w:rPr>
              <w:t>-</w:t>
            </w:r>
          </w:p>
        </w:tc>
        <w:tc>
          <w:tcPr>
            <w:tcW w:w="2609" w:type="dxa"/>
            <w:vAlign w:val="center"/>
          </w:tcPr>
          <w:p w:rsidR="00B60454" w:rsidRDefault="00A81080">
            <w:pPr>
              <w:jc w:val="right"/>
            </w:pPr>
            <w:r>
              <w:rPr>
                <w:sz w:val="24"/>
              </w:rPr>
              <w:t>227.05</w:t>
            </w:r>
          </w:p>
        </w:tc>
        <w:tc>
          <w:tcPr>
            <w:tcW w:w="1889" w:type="dxa"/>
            <w:vAlign w:val="center"/>
          </w:tcPr>
          <w:p w:rsidR="00B60454" w:rsidRDefault="00A81080">
            <w:pPr>
              <w:jc w:val="right"/>
            </w:pPr>
            <w:r>
              <w:rPr>
                <w:sz w:val="24"/>
              </w:rPr>
              <w:t>227.05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229.99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229.99</w:t>
            </w:r>
          </w:p>
        </w:tc>
      </w:tr>
    </w:tbl>
    <w:p w:rsidR="00B60454" w:rsidRDefault="00A8108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5D5A7C" w:rsidTr="00C915A6">
        <w:tc>
          <w:tcPr>
            <w:tcW w:w="2268" w:type="dxa"/>
            <w:vMerge w:val="restart"/>
            <w:vAlign w:val="center"/>
          </w:tcPr>
          <w:p w:rsidR="00360905" w:rsidRPr="00434A00" w:rsidRDefault="00360905"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关联方名称</w:t>
            </w:r>
          </w:p>
        </w:tc>
        <w:tc>
          <w:tcPr>
            <w:tcW w:w="3366" w:type="dxa"/>
            <w:gridSpan w:val="2"/>
          </w:tcPr>
          <w:p w:rsidR="00360905" w:rsidRPr="00434A00" w:rsidRDefault="00360905"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本期</w:t>
            </w:r>
          </w:p>
          <w:p w:rsidR="00360905" w:rsidRPr="00434A00" w:rsidRDefault="00360905" w:rsidP="000C342B">
            <w:pPr>
              <w:widowControl/>
              <w:autoSpaceDE w:val="0"/>
              <w:autoSpaceDN w:val="0"/>
              <w:spacing w:before="29" w:line="288" w:lineRule="auto"/>
              <w:ind w:right="-15"/>
              <w:jc w:val="center"/>
              <w:textAlignment w:val="bottom"/>
              <w:rPr>
                <w:color w:val="000000"/>
                <w:sz w:val="24"/>
              </w:rPr>
            </w:pPr>
            <w:r w:rsidRPr="00434A00">
              <w:rPr>
                <w:color w:val="000000"/>
                <w:sz w:val="24"/>
              </w:rPr>
              <w:t>2018</w:t>
            </w:r>
            <w:r w:rsidRPr="00434A00">
              <w:rPr>
                <w:rFonts w:hint="eastAsia"/>
                <w:color w:val="000000"/>
                <w:sz w:val="24"/>
              </w:rPr>
              <w:t>年</w:t>
            </w:r>
            <w:r w:rsidRPr="00434A00">
              <w:rPr>
                <w:color w:val="000000"/>
                <w:sz w:val="24"/>
              </w:rPr>
              <w:t>1</w:t>
            </w:r>
            <w:r w:rsidRPr="00434A00">
              <w:rPr>
                <w:rFonts w:hint="eastAsia"/>
                <w:color w:val="000000"/>
                <w:sz w:val="24"/>
              </w:rPr>
              <w:t>月</w:t>
            </w:r>
            <w:r w:rsidRPr="00434A00">
              <w:rPr>
                <w:color w:val="000000"/>
                <w:sz w:val="24"/>
              </w:rPr>
              <w:t>1</w:t>
            </w:r>
            <w:r w:rsidRPr="00434A00">
              <w:rPr>
                <w:rFonts w:hint="eastAsia"/>
                <w:color w:val="000000"/>
                <w:sz w:val="24"/>
              </w:rPr>
              <w:t>日至</w:t>
            </w:r>
            <w:r w:rsidRPr="00434A00">
              <w:rPr>
                <w:color w:val="000000"/>
                <w:sz w:val="24"/>
              </w:rPr>
              <w:t>2018</w:t>
            </w:r>
            <w:r w:rsidRPr="00434A00">
              <w:rPr>
                <w:rFonts w:hint="eastAsia"/>
                <w:color w:val="000000"/>
                <w:sz w:val="24"/>
              </w:rPr>
              <w:t>年</w:t>
            </w:r>
            <w:r w:rsidRPr="00434A00">
              <w:rPr>
                <w:color w:val="000000"/>
                <w:sz w:val="24"/>
              </w:rPr>
              <w:t>12</w:t>
            </w:r>
            <w:r w:rsidRPr="00434A00">
              <w:rPr>
                <w:rFonts w:hint="eastAsia"/>
                <w:color w:val="000000"/>
                <w:sz w:val="24"/>
              </w:rPr>
              <w:t>月</w:t>
            </w:r>
            <w:r w:rsidRPr="00434A00">
              <w:rPr>
                <w:color w:val="000000"/>
                <w:sz w:val="24"/>
              </w:rPr>
              <w:t>31</w:t>
            </w:r>
            <w:r w:rsidRPr="00434A00">
              <w:rPr>
                <w:rFonts w:hint="eastAsia"/>
                <w:color w:val="000000"/>
                <w:sz w:val="24"/>
              </w:rPr>
              <w:t>日</w:t>
            </w:r>
          </w:p>
        </w:tc>
        <w:tc>
          <w:tcPr>
            <w:tcW w:w="3366" w:type="dxa"/>
            <w:gridSpan w:val="2"/>
          </w:tcPr>
          <w:p w:rsidR="00360905" w:rsidRPr="00434A00" w:rsidRDefault="00360905"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上年度可比期间</w:t>
            </w:r>
          </w:p>
          <w:p w:rsidR="00360905" w:rsidRPr="00434A00" w:rsidRDefault="00360905" w:rsidP="000C342B">
            <w:pPr>
              <w:widowControl/>
              <w:autoSpaceDE w:val="0"/>
              <w:autoSpaceDN w:val="0"/>
              <w:spacing w:before="29" w:line="288" w:lineRule="auto"/>
              <w:ind w:right="-15"/>
              <w:jc w:val="center"/>
              <w:textAlignment w:val="bottom"/>
              <w:rPr>
                <w:color w:val="000000"/>
                <w:sz w:val="24"/>
              </w:rPr>
            </w:pPr>
            <w:r w:rsidRPr="00434A00">
              <w:rPr>
                <w:color w:val="000000"/>
                <w:sz w:val="24"/>
              </w:rPr>
              <w:t>2017</w:t>
            </w:r>
            <w:r w:rsidRPr="00434A00">
              <w:rPr>
                <w:rFonts w:hint="eastAsia"/>
                <w:color w:val="000000"/>
                <w:sz w:val="24"/>
              </w:rPr>
              <w:t>年</w:t>
            </w:r>
            <w:r w:rsidRPr="00434A00">
              <w:rPr>
                <w:color w:val="000000"/>
                <w:sz w:val="24"/>
              </w:rPr>
              <w:t>1</w:t>
            </w:r>
            <w:r w:rsidRPr="00434A00">
              <w:rPr>
                <w:rFonts w:hint="eastAsia"/>
                <w:color w:val="000000"/>
                <w:sz w:val="24"/>
              </w:rPr>
              <w:t>月</w:t>
            </w:r>
            <w:r w:rsidRPr="00434A00">
              <w:rPr>
                <w:color w:val="000000"/>
                <w:sz w:val="24"/>
              </w:rPr>
              <w:t>1</w:t>
            </w:r>
            <w:r w:rsidRPr="00434A00">
              <w:rPr>
                <w:rFonts w:hint="eastAsia"/>
                <w:color w:val="000000"/>
                <w:sz w:val="24"/>
              </w:rPr>
              <w:t>日至</w:t>
            </w:r>
            <w:r w:rsidRPr="00434A00">
              <w:rPr>
                <w:color w:val="000000"/>
                <w:sz w:val="24"/>
              </w:rPr>
              <w:t>2017</w:t>
            </w:r>
            <w:r w:rsidRPr="00434A00">
              <w:rPr>
                <w:rFonts w:hint="eastAsia"/>
                <w:color w:val="000000"/>
                <w:sz w:val="24"/>
              </w:rPr>
              <w:t>年</w:t>
            </w:r>
            <w:r w:rsidRPr="00434A00">
              <w:rPr>
                <w:color w:val="000000"/>
                <w:sz w:val="24"/>
              </w:rPr>
              <w:t>12</w:t>
            </w:r>
            <w:r w:rsidRPr="00434A00">
              <w:rPr>
                <w:rFonts w:hint="eastAsia"/>
                <w:color w:val="000000"/>
                <w:sz w:val="24"/>
              </w:rPr>
              <w:t>月</w:t>
            </w:r>
            <w:r w:rsidRPr="00434A00">
              <w:rPr>
                <w:color w:val="000000"/>
                <w:sz w:val="24"/>
              </w:rPr>
              <w:t>31</w:t>
            </w:r>
            <w:r w:rsidRPr="00434A00">
              <w:rPr>
                <w:rFonts w:hint="eastAsia"/>
                <w:color w:val="000000"/>
                <w:sz w:val="24"/>
              </w:rPr>
              <w:t>日</w:t>
            </w:r>
          </w:p>
        </w:tc>
      </w:tr>
      <w:tr w:rsidR="00360905" w:rsidRPr="005D5A7C" w:rsidTr="00C915A6">
        <w:tc>
          <w:tcPr>
            <w:tcW w:w="2268" w:type="dxa"/>
            <w:vMerge/>
            <w:vAlign w:val="center"/>
          </w:tcPr>
          <w:p w:rsidR="00360905" w:rsidRPr="00434A00" w:rsidRDefault="00360905" w:rsidP="000C342B">
            <w:pPr>
              <w:widowControl/>
              <w:autoSpaceDE w:val="0"/>
              <w:autoSpaceDN w:val="0"/>
              <w:spacing w:before="29" w:line="288" w:lineRule="auto"/>
              <w:ind w:right="-15"/>
              <w:jc w:val="center"/>
              <w:textAlignment w:val="bottom"/>
              <w:rPr>
                <w:color w:val="000000"/>
                <w:sz w:val="24"/>
              </w:rPr>
            </w:pPr>
          </w:p>
        </w:tc>
        <w:tc>
          <w:tcPr>
            <w:tcW w:w="1683" w:type="dxa"/>
            <w:vAlign w:val="center"/>
          </w:tcPr>
          <w:p w:rsidR="00360905" w:rsidRPr="00434A00" w:rsidRDefault="00360905"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期末余额</w:t>
            </w:r>
          </w:p>
        </w:tc>
        <w:tc>
          <w:tcPr>
            <w:tcW w:w="1683" w:type="dxa"/>
            <w:vAlign w:val="center"/>
          </w:tcPr>
          <w:p w:rsidR="00360905" w:rsidRPr="00434A00" w:rsidRDefault="00360905"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当期利息收入</w:t>
            </w:r>
          </w:p>
        </w:tc>
        <w:tc>
          <w:tcPr>
            <w:tcW w:w="1683" w:type="dxa"/>
            <w:vAlign w:val="center"/>
          </w:tcPr>
          <w:p w:rsidR="00360905" w:rsidRPr="00434A00" w:rsidRDefault="00360905"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期末余额</w:t>
            </w:r>
          </w:p>
        </w:tc>
        <w:tc>
          <w:tcPr>
            <w:tcW w:w="1683" w:type="dxa"/>
            <w:vAlign w:val="center"/>
          </w:tcPr>
          <w:p w:rsidR="00360905" w:rsidRPr="00434A00" w:rsidRDefault="00360905"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当期利息收入</w:t>
            </w:r>
          </w:p>
        </w:tc>
      </w:tr>
      <w:tr w:rsidR="00252348" w:rsidRPr="005D5A7C">
        <w:tc>
          <w:tcPr>
            <w:tcW w:w="2268" w:type="dxa"/>
            <w:vAlign w:val="center"/>
          </w:tcPr>
          <w:p w:rsidR="00252348" w:rsidRPr="00434A00" w:rsidRDefault="00252348" w:rsidP="00252348">
            <w:pPr>
              <w:jc w:val="left"/>
              <w:rPr>
                <w:sz w:val="24"/>
              </w:rPr>
            </w:pPr>
            <w:r w:rsidRPr="00434A00">
              <w:rPr>
                <w:rFonts w:hint="eastAsia"/>
                <w:sz w:val="24"/>
              </w:rPr>
              <w:t>中信银行</w:t>
            </w:r>
            <w:r w:rsidRPr="00434A00">
              <w:rPr>
                <w:sz w:val="24"/>
              </w:rPr>
              <w:t>-</w:t>
            </w:r>
            <w:r w:rsidRPr="00434A00">
              <w:rPr>
                <w:rFonts w:hint="eastAsia"/>
                <w:sz w:val="24"/>
              </w:rPr>
              <w:t>活期存款</w:t>
            </w:r>
          </w:p>
        </w:tc>
        <w:tc>
          <w:tcPr>
            <w:tcW w:w="1683" w:type="dxa"/>
            <w:vAlign w:val="center"/>
          </w:tcPr>
          <w:p w:rsidR="00252348" w:rsidRPr="00434A00" w:rsidRDefault="00252348" w:rsidP="00252348">
            <w:pPr>
              <w:jc w:val="right"/>
              <w:rPr>
                <w:sz w:val="24"/>
              </w:rPr>
            </w:pPr>
            <w:r w:rsidRPr="00434A00">
              <w:rPr>
                <w:sz w:val="24"/>
              </w:rPr>
              <w:t>324,338.14</w:t>
            </w:r>
          </w:p>
        </w:tc>
        <w:tc>
          <w:tcPr>
            <w:tcW w:w="1683" w:type="dxa"/>
            <w:vAlign w:val="center"/>
          </w:tcPr>
          <w:p w:rsidR="00252348" w:rsidRPr="00434A00" w:rsidRDefault="00252348" w:rsidP="00252348">
            <w:pPr>
              <w:jc w:val="right"/>
              <w:rPr>
                <w:sz w:val="24"/>
              </w:rPr>
            </w:pPr>
            <w:r w:rsidRPr="00434A00">
              <w:rPr>
                <w:sz w:val="24"/>
              </w:rPr>
              <w:t>38,759.06</w:t>
            </w:r>
          </w:p>
        </w:tc>
        <w:tc>
          <w:tcPr>
            <w:tcW w:w="1683" w:type="dxa"/>
            <w:vAlign w:val="center"/>
          </w:tcPr>
          <w:p w:rsidR="00252348" w:rsidRPr="00434A00" w:rsidRDefault="00252348" w:rsidP="00252348">
            <w:pPr>
              <w:jc w:val="right"/>
              <w:rPr>
                <w:sz w:val="24"/>
              </w:rPr>
            </w:pPr>
            <w:r w:rsidRPr="00434A00">
              <w:rPr>
                <w:sz w:val="24"/>
              </w:rPr>
              <w:t>1,543,205.96</w:t>
            </w:r>
          </w:p>
        </w:tc>
        <w:tc>
          <w:tcPr>
            <w:tcW w:w="1683" w:type="dxa"/>
            <w:vAlign w:val="center"/>
          </w:tcPr>
          <w:p w:rsidR="00252348" w:rsidRPr="00434A00" w:rsidRDefault="00252348" w:rsidP="00252348">
            <w:pPr>
              <w:jc w:val="right"/>
              <w:rPr>
                <w:sz w:val="24"/>
              </w:rPr>
            </w:pPr>
            <w:r w:rsidRPr="00434A00">
              <w:rPr>
                <w:sz w:val="24"/>
              </w:rPr>
              <w:t>57,591.97</w:t>
            </w:r>
          </w:p>
        </w:tc>
      </w:tr>
    </w:tbl>
    <w:p w:rsidR="006720F7" w:rsidRPr="006720F7" w:rsidRDefault="006720F7" w:rsidP="006720F7">
      <w:pPr>
        <w:tabs>
          <w:tab w:val="left" w:pos="426"/>
        </w:tabs>
        <w:spacing w:before="29" w:line="288" w:lineRule="auto"/>
        <w:jc w:val="left"/>
        <w:rPr>
          <w:kern w:val="0"/>
          <w:sz w:val="24"/>
        </w:rPr>
      </w:pPr>
      <w:r w:rsidRPr="006720F7">
        <w:rPr>
          <w:rFonts w:hint="eastAsia"/>
          <w:kern w:val="0"/>
          <w:sz w:val="24"/>
        </w:rPr>
        <w:t>注：本基金的活期存款由基金托管人保管，按银行同业利率计息。</w:t>
      </w:r>
    </w:p>
    <w:p w:rsidR="001A59F9" w:rsidRPr="00252348"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5D5A7C">
      <w:pPr>
        <w:spacing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Default="00A05BB8" w:rsidP="005D5A7C">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5D5A7C" w:rsidRPr="005D5A7C" w:rsidRDefault="005D5A7C" w:rsidP="005D5A7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交银优选回报灵活配置混合</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A4AB0">
        <w:trPr>
          <w:trHeight w:val="834"/>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C6616F" w:rsidRPr="0009011B" w:rsidTr="00FA4AB0">
        <w:trPr>
          <w:trHeight w:val="485"/>
          <w:jc w:val="center"/>
        </w:trPr>
        <w:tc>
          <w:tcPr>
            <w:tcW w:w="853" w:type="dxa"/>
            <w:vMerge/>
            <w:shd w:val="clear" w:color="auto" w:fill="auto"/>
          </w:tcPr>
          <w:p w:rsidR="00C6616F" w:rsidRPr="0009011B" w:rsidRDefault="00C6616F" w:rsidP="00100C9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C6616F" w:rsidRPr="0009011B" w:rsidRDefault="00C6616F" w:rsidP="00BF20F3">
            <w:pPr>
              <w:widowControl/>
              <w:autoSpaceDE w:val="0"/>
              <w:autoSpaceDN w:val="0"/>
              <w:spacing w:before="29" w:line="288" w:lineRule="auto"/>
              <w:ind w:right="-15"/>
              <w:jc w:val="center"/>
              <w:textAlignment w:val="bottom"/>
              <w:rPr>
                <w:color w:val="000000"/>
                <w:szCs w:val="21"/>
              </w:rPr>
            </w:pPr>
          </w:p>
        </w:tc>
        <w:tc>
          <w:tcPr>
            <w:tcW w:w="1478" w:type="dxa"/>
            <w:shd w:val="clear" w:color="auto" w:fill="auto"/>
            <w:vAlign w:val="center"/>
          </w:tcPr>
          <w:p w:rsidR="00C6616F" w:rsidRPr="0009011B" w:rsidRDefault="00BE71FC" w:rsidP="00C6616F">
            <w:pPr>
              <w:widowControl/>
              <w:autoSpaceDE w:val="0"/>
              <w:autoSpaceDN w:val="0"/>
              <w:spacing w:before="29" w:line="288" w:lineRule="auto"/>
              <w:ind w:right="-15"/>
              <w:jc w:val="center"/>
              <w:textAlignment w:val="bottom"/>
              <w:rPr>
                <w:color w:val="000000"/>
                <w:szCs w:val="21"/>
              </w:rPr>
            </w:pPr>
            <w:hyperlink r:id="rId13" w:anchor="_{word_merger_special}{word_delete_s" w:history="1"/>
            <w:hyperlink r:id="rId14" w:anchor="_{word_merger_special}{word_delete_s" w:history="1"/>
            <w:r w:rsidR="00C6616F" w:rsidRPr="0009011B">
              <w:rPr>
                <w:color w:val="000000"/>
                <w:szCs w:val="21"/>
              </w:rPr>
              <w:t>场外</w:t>
            </w:r>
            <w:hyperlink r:id="rId15" w:anchor="_{word_merger_special}{word_delete_s" w:history="1"/>
            <w:hyperlink r:id="rId16" w:anchor="_{word_merger_special}{word_delete_s" w:history="1"/>
          </w:p>
        </w:tc>
        <w:tc>
          <w:tcPr>
            <w:tcW w:w="1171" w:type="dxa"/>
            <w:vMerge/>
            <w:shd w:val="clear" w:color="auto" w:fill="auto"/>
            <w:vAlign w:val="center"/>
          </w:tcPr>
          <w:p w:rsidR="00C6616F" w:rsidRPr="0009011B" w:rsidRDefault="00C6616F" w:rsidP="00100C9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C6616F" w:rsidRPr="0009011B" w:rsidRDefault="00C6616F" w:rsidP="00100C9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C6616F" w:rsidRPr="0009011B" w:rsidRDefault="00C6616F" w:rsidP="00100C9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C6616F" w:rsidRPr="0009011B" w:rsidRDefault="00C6616F" w:rsidP="00100C98">
            <w:pPr>
              <w:spacing w:line="360" w:lineRule="auto"/>
              <w:jc w:val="center"/>
              <w:rPr>
                <w:rFonts w:eastAsiaTheme="minorEastAsia"/>
                <w:color w:val="000000"/>
                <w:szCs w:val="21"/>
                <w:lang w:val="en-AU"/>
              </w:rPr>
            </w:pPr>
          </w:p>
        </w:tc>
        <w:tc>
          <w:tcPr>
            <w:tcW w:w="948" w:type="dxa"/>
            <w:vMerge/>
            <w:shd w:val="clear" w:color="auto" w:fill="auto"/>
            <w:vAlign w:val="center"/>
          </w:tcPr>
          <w:p w:rsidR="00C6616F" w:rsidRPr="0009011B" w:rsidRDefault="00C6616F" w:rsidP="00100C98">
            <w:pPr>
              <w:spacing w:line="360" w:lineRule="auto"/>
              <w:jc w:val="center"/>
              <w:rPr>
                <w:rFonts w:eastAsiaTheme="minorEastAsia"/>
                <w:color w:val="000000"/>
                <w:szCs w:val="21"/>
                <w:lang w:val="en-AU"/>
              </w:rPr>
            </w:pPr>
          </w:p>
        </w:tc>
      </w:tr>
      <w:tr w:rsidR="004D1335" w:rsidTr="00FB2E15">
        <w:trPr>
          <w:jc w:val="center"/>
        </w:trPr>
        <w:tc>
          <w:tcPr>
            <w:tcW w:w="853" w:type="dxa"/>
            <w:vAlign w:val="center"/>
          </w:tcPr>
          <w:p w:rsidR="004D1335" w:rsidRDefault="004D1335">
            <w:pPr>
              <w:jc w:val="center"/>
            </w:pPr>
            <w:r>
              <w:rPr>
                <w:szCs w:val="21"/>
              </w:rPr>
              <w:t>1</w:t>
            </w:r>
          </w:p>
        </w:tc>
        <w:tc>
          <w:tcPr>
            <w:tcW w:w="1216" w:type="dxa"/>
            <w:vAlign w:val="center"/>
          </w:tcPr>
          <w:p w:rsidR="004D1335" w:rsidRDefault="004D1335">
            <w:pPr>
              <w:jc w:val="center"/>
            </w:pPr>
            <w:r>
              <w:rPr>
                <w:szCs w:val="21"/>
              </w:rPr>
              <w:t>2018-03-28</w:t>
            </w:r>
          </w:p>
        </w:tc>
        <w:tc>
          <w:tcPr>
            <w:tcW w:w="1478" w:type="dxa"/>
            <w:vAlign w:val="center"/>
          </w:tcPr>
          <w:p w:rsidR="004D1335" w:rsidRDefault="004D1335" w:rsidP="004D1335">
            <w:pPr>
              <w:jc w:val="center"/>
            </w:pPr>
            <w:r>
              <w:rPr>
                <w:szCs w:val="21"/>
              </w:rPr>
              <w:t>2018-03-28</w:t>
            </w:r>
          </w:p>
        </w:tc>
        <w:tc>
          <w:tcPr>
            <w:tcW w:w="1171" w:type="dxa"/>
            <w:vAlign w:val="center"/>
          </w:tcPr>
          <w:p w:rsidR="004D1335" w:rsidRDefault="004D1335">
            <w:pPr>
              <w:jc w:val="right"/>
            </w:pPr>
            <w:r>
              <w:rPr>
                <w:szCs w:val="21"/>
              </w:rPr>
              <w:t>0.250</w:t>
            </w:r>
          </w:p>
        </w:tc>
        <w:tc>
          <w:tcPr>
            <w:tcW w:w="1325" w:type="dxa"/>
            <w:vAlign w:val="center"/>
          </w:tcPr>
          <w:p w:rsidR="004D1335" w:rsidRDefault="004D1335">
            <w:pPr>
              <w:jc w:val="right"/>
            </w:pPr>
            <w:r>
              <w:rPr>
                <w:szCs w:val="21"/>
              </w:rPr>
              <w:t>17,351,410.00</w:t>
            </w:r>
          </w:p>
        </w:tc>
        <w:tc>
          <w:tcPr>
            <w:tcW w:w="1325" w:type="dxa"/>
            <w:vAlign w:val="center"/>
          </w:tcPr>
          <w:p w:rsidR="004D1335" w:rsidRDefault="004D1335">
            <w:pPr>
              <w:jc w:val="right"/>
            </w:pPr>
            <w:r>
              <w:rPr>
                <w:szCs w:val="21"/>
              </w:rPr>
              <w:t>615.39</w:t>
            </w:r>
          </w:p>
        </w:tc>
        <w:tc>
          <w:tcPr>
            <w:tcW w:w="1325" w:type="dxa"/>
            <w:vAlign w:val="center"/>
          </w:tcPr>
          <w:p w:rsidR="004D1335" w:rsidRDefault="004D1335">
            <w:pPr>
              <w:jc w:val="right"/>
            </w:pPr>
            <w:r>
              <w:rPr>
                <w:szCs w:val="21"/>
              </w:rPr>
              <w:t>17,352,025.39</w:t>
            </w:r>
          </w:p>
        </w:tc>
        <w:tc>
          <w:tcPr>
            <w:tcW w:w="948" w:type="dxa"/>
            <w:vAlign w:val="center"/>
          </w:tcPr>
          <w:p w:rsidR="004D1335" w:rsidRDefault="004D1335">
            <w:pPr>
              <w:jc w:val="left"/>
            </w:pPr>
            <w:r>
              <w:rPr>
                <w:szCs w:val="21"/>
              </w:rPr>
              <w:t>-</w:t>
            </w:r>
          </w:p>
        </w:tc>
      </w:tr>
      <w:tr w:rsidR="004D1335" w:rsidTr="00680A86">
        <w:trPr>
          <w:jc w:val="center"/>
        </w:trPr>
        <w:tc>
          <w:tcPr>
            <w:tcW w:w="853" w:type="dxa"/>
            <w:vAlign w:val="center"/>
          </w:tcPr>
          <w:p w:rsidR="004D1335" w:rsidRDefault="004D1335">
            <w:pPr>
              <w:jc w:val="center"/>
            </w:pPr>
            <w:r>
              <w:rPr>
                <w:szCs w:val="21"/>
              </w:rPr>
              <w:t>2</w:t>
            </w:r>
          </w:p>
        </w:tc>
        <w:tc>
          <w:tcPr>
            <w:tcW w:w="1216" w:type="dxa"/>
            <w:vAlign w:val="center"/>
          </w:tcPr>
          <w:p w:rsidR="004D1335" w:rsidRDefault="004D1335">
            <w:pPr>
              <w:jc w:val="center"/>
            </w:pPr>
            <w:r>
              <w:rPr>
                <w:szCs w:val="21"/>
              </w:rPr>
              <w:t>2018-05-31</w:t>
            </w:r>
          </w:p>
        </w:tc>
        <w:tc>
          <w:tcPr>
            <w:tcW w:w="1478" w:type="dxa"/>
            <w:vAlign w:val="center"/>
          </w:tcPr>
          <w:p w:rsidR="004D1335" w:rsidRDefault="004D1335" w:rsidP="004D1335">
            <w:pPr>
              <w:jc w:val="center"/>
            </w:pPr>
            <w:r>
              <w:rPr>
                <w:szCs w:val="21"/>
              </w:rPr>
              <w:t>2018-05-31</w:t>
            </w:r>
          </w:p>
        </w:tc>
        <w:tc>
          <w:tcPr>
            <w:tcW w:w="1171" w:type="dxa"/>
            <w:vAlign w:val="center"/>
          </w:tcPr>
          <w:p w:rsidR="004D1335" w:rsidRDefault="004D1335">
            <w:pPr>
              <w:jc w:val="right"/>
            </w:pPr>
            <w:r>
              <w:rPr>
                <w:szCs w:val="21"/>
              </w:rPr>
              <w:t>0.350</w:t>
            </w:r>
          </w:p>
        </w:tc>
        <w:tc>
          <w:tcPr>
            <w:tcW w:w="1325" w:type="dxa"/>
            <w:vAlign w:val="center"/>
          </w:tcPr>
          <w:p w:rsidR="004D1335" w:rsidRDefault="004D1335">
            <w:pPr>
              <w:jc w:val="right"/>
            </w:pPr>
            <w:r>
              <w:rPr>
                <w:szCs w:val="21"/>
              </w:rPr>
              <w:t>24,291,962.88</w:t>
            </w:r>
          </w:p>
        </w:tc>
        <w:tc>
          <w:tcPr>
            <w:tcW w:w="1325" w:type="dxa"/>
            <w:vAlign w:val="center"/>
          </w:tcPr>
          <w:p w:rsidR="004D1335" w:rsidRDefault="004D1335">
            <w:pPr>
              <w:jc w:val="right"/>
            </w:pPr>
            <w:r>
              <w:rPr>
                <w:szCs w:val="21"/>
              </w:rPr>
              <w:t>882.27</w:t>
            </w:r>
          </w:p>
        </w:tc>
        <w:tc>
          <w:tcPr>
            <w:tcW w:w="1325" w:type="dxa"/>
            <w:vAlign w:val="center"/>
          </w:tcPr>
          <w:p w:rsidR="004D1335" w:rsidRDefault="004D1335">
            <w:pPr>
              <w:jc w:val="right"/>
            </w:pPr>
            <w:r>
              <w:rPr>
                <w:szCs w:val="21"/>
              </w:rPr>
              <w:t>24,292,845.15</w:t>
            </w:r>
          </w:p>
        </w:tc>
        <w:tc>
          <w:tcPr>
            <w:tcW w:w="948" w:type="dxa"/>
            <w:vAlign w:val="center"/>
          </w:tcPr>
          <w:p w:rsidR="004D1335" w:rsidRDefault="004D1335">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0.600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41,643,372.88</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1,497.66</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41,644,870.54</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交银优选回报灵活配置混合</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100C9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4D1335" w:rsidRPr="004E33C7" w:rsidTr="00B54F5E">
        <w:trPr>
          <w:trHeight w:val="786"/>
          <w:jc w:val="center"/>
        </w:trPr>
        <w:tc>
          <w:tcPr>
            <w:tcW w:w="853" w:type="dxa"/>
            <w:vMerge/>
            <w:shd w:val="clear" w:color="auto" w:fill="auto"/>
          </w:tcPr>
          <w:p w:rsidR="004D1335" w:rsidRPr="004E33C7" w:rsidRDefault="004D1335" w:rsidP="00100C98">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4D1335" w:rsidRPr="004E33C7" w:rsidRDefault="004D1335" w:rsidP="00BF20F3">
            <w:pPr>
              <w:widowControl/>
              <w:autoSpaceDE w:val="0"/>
              <w:autoSpaceDN w:val="0"/>
              <w:spacing w:before="29" w:line="288" w:lineRule="auto"/>
              <w:ind w:right="-15"/>
              <w:jc w:val="center"/>
              <w:textAlignment w:val="bottom"/>
              <w:rPr>
                <w:color w:val="000000"/>
                <w:szCs w:val="21"/>
              </w:rPr>
            </w:pPr>
          </w:p>
        </w:tc>
        <w:tc>
          <w:tcPr>
            <w:tcW w:w="1478" w:type="dxa"/>
            <w:shd w:val="clear" w:color="auto" w:fill="auto"/>
            <w:vAlign w:val="center"/>
          </w:tcPr>
          <w:p w:rsidR="004D1335" w:rsidRPr="004E33C7" w:rsidRDefault="004D1335" w:rsidP="004D1335">
            <w:pPr>
              <w:widowControl/>
              <w:autoSpaceDE w:val="0"/>
              <w:autoSpaceDN w:val="0"/>
              <w:spacing w:before="29" w:line="288" w:lineRule="auto"/>
              <w:ind w:right="-15"/>
              <w:jc w:val="center"/>
              <w:textAlignment w:val="bottom"/>
              <w:rPr>
                <w:color w:val="000000"/>
                <w:szCs w:val="21"/>
              </w:rPr>
            </w:pPr>
            <w:r w:rsidRPr="004E33C7">
              <w:rPr>
                <w:color w:val="000000"/>
                <w:szCs w:val="21"/>
              </w:rPr>
              <w:t>场外</w:t>
            </w:r>
            <w:hyperlink r:id="rId17" w:anchor="_{word_merger_special}{word_delete_s" w:history="1"/>
          </w:p>
        </w:tc>
        <w:tc>
          <w:tcPr>
            <w:tcW w:w="1171" w:type="dxa"/>
            <w:vMerge/>
            <w:shd w:val="clear" w:color="auto" w:fill="auto"/>
            <w:vAlign w:val="center"/>
          </w:tcPr>
          <w:p w:rsidR="004D1335" w:rsidRPr="004E33C7" w:rsidRDefault="004D1335" w:rsidP="00100C98">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4D1335" w:rsidRPr="004E33C7" w:rsidRDefault="004D1335" w:rsidP="00100C9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4D1335" w:rsidRPr="004E33C7" w:rsidRDefault="004D1335" w:rsidP="00100C98">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4D1335" w:rsidRPr="004E33C7" w:rsidRDefault="004D1335" w:rsidP="00100C98">
            <w:pPr>
              <w:spacing w:line="360" w:lineRule="auto"/>
              <w:jc w:val="center"/>
              <w:rPr>
                <w:rFonts w:eastAsiaTheme="minorEastAsia"/>
                <w:color w:val="000000"/>
                <w:szCs w:val="21"/>
                <w:lang w:val="en-AU"/>
              </w:rPr>
            </w:pPr>
          </w:p>
        </w:tc>
        <w:tc>
          <w:tcPr>
            <w:tcW w:w="948" w:type="dxa"/>
            <w:vMerge/>
            <w:shd w:val="clear" w:color="auto" w:fill="auto"/>
            <w:vAlign w:val="center"/>
          </w:tcPr>
          <w:p w:rsidR="004D1335" w:rsidRPr="004E33C7" w:rsidRDefault="004D1335" w:rsidP="00100C98">
            <w:pPr>
              <w:spacing w:line="360" w:lineRule="auto"/>
              <w:jc w:val="center"/>
              <w:rPr>
                <w:rFonts w:eastAsiaTheme="minorEastAsia"/>
                <w:color w:val="000000"/>
                <w:szCs w:val="21"/>
                <w:lang w:val="en-AU"/>
              </w:rPr>
            </w:pPr>
          </w:p>
        </w:tc>
      </w:tr>
      <w:tr w:rsidR="004D1335" w:rsidTr="002B6EC6">
        <w:trPr>
          <w:jc w:val="center"/>
        </w:trPr>
        <w:tc>
          <w:tcPr>
            <w:tcW w:w="853" w:type="dxa"/>
            <w:vAlign w:val="center"/>
          </w:tcPr>
          <w:p w:rsidR="004D1335" w:rsidRDefault="004D1335">
            <w:pPr>
              <w:jc w:val="center"/>
            </w:pPr>
            <w:r>
              <w:rPr>
                <w:szCs w:val="21"/>
              </w:rPr>
              <w:t>1</w:t>
            </w:r>
          </w:p>
        </w:tc>
        <w:tc>
          <w:tcPr>
            <w:tcW w:w="1216" w:type="dxa"/>
            <w:vAlign w:val="center"/>
          </w:tcPr>
          <w:p w:rsidR="004D1335" w:rsidRDefault="004D1335">
            <w:pPr>
              <w:jc w:val="center"/>
            </w:pPr>
            <w:r>
              <w:rPr>
                <w:szCs w:val="21"/>
              </w:rPr>
              <w:t>2018-03-28</w:t>
            </w:r>
          </w:p>
        </w:tc>
        <w:tc>
          <w:tcPr>
            <w:tcW w:w="1478" w:type="dxa"/>
            <w:vAlign w:val="center"/>
          </w:tcPr>
          <w:p w:rsidR="004D1335" w:rsidRDefault="004D1335" w:rsidP="004D1335">
            <w:pPr>
              <w:jc w:val="center"/>
            </w:pPr>
            <w:r>
              <w:rPr>
                <w:szCs w:val="21"/>
              </w:rPr>
              <w:t>2018-03-28</w:t>
            </w:r>
          </w:p>
        </w:tc>
        <w:tc>
          <w:tcPr>
            <w:tcW w:w="1171" w:type="dxa"/>
            <w:vAlign w:val="center"/>
          </w:tcPr>
          <w:p w:rsidR="004D1335" w:rsidRDefault="004D1335">
            <w:pPr>
              <w:jc w:val="right"/>
            </w:pPr>
            <w:r>
              <w:rPr>
                <w:szCs w:val="21"/>
              </w:rPr>
              <w:t>0.250</w:t>
            </w:r>
          </w:p>
        </w:tc>
        <w:tc>
          <w:tcPr>
            <w:tcW w:w="1325" w:type="dxa"/>
            <w:vAlign w:val="center"/>
          </w:tcPr>
          <w:p w:rsidR="004D1335" w:rsidRDefault="004D1335">
            <w:pPr>
              <w:jc w:val="right"/>
            </w:pPr>
            <w:r>
              <w:rPr>
                <w:szCs w:val="21"/>
              </w:rPr>
              <w:t>3,079.94</w:t>
            </w:r>
          </w:p>
        </w:tc>
        <w:tc>
          <w:tcPr>
            <w:tcW w:w="1325" w:type="dxa"/>
            <w:vAlign w:val="center"/>
          </w:tcPr>
          <w:p w:rsidR="004D1335" w:rsidRDefault="004D1335">
            <w:pPr>
              <w:jc w:val="right"/>
            </w:pPr>
            <w:r>
              <w:rPr>
                <w:szCs w:val="21"/>
              </w:rPr>
              <w:t>84.77</w:t>
            </w:r>
          </w:p>
        </w:tc>
        <w:tc>
          <w:tcPr>
            <w:tcW w:w="1325" w:type="dxa"/>
            <w:vAlign w:val="center"/>
          </w:tcPr>
          <w:p w:rsidR="004D1335" w:rsidRDefault="004D1335">
            <w:pPr>
              <w:jc w:val="right"/>
            </w:pPr>
            <w:r>
              <w:rPr>
                <w:szCs w:val="21"/>
              </w:rPr>
              <w:t>3,164.71</w:t>
            </w:r>
          </w:p>
        </w:tc>
        <w:tc>
          <w:tcPr>
            <w:tcW w:w="948" w:type="dxa"/>
            <w:vAlign w:val="center"/>
          </w:tcPr>
          <w:p w:rsidR="004D1335" w:rsidRDefault="004D1335">
            <w:pPr>
              <w:jc w:val="left"/>
            </w:pPr>
            <w:r>
              <w:rPr>
                <w:szCs w:val="21"/>
              </w:rPr>
              <w:t>-</w:t>
            </w:r>
          </w:p>
        </w:tc>
      </w:tr>
      <w:tr w:rsidR="004D1335" w:rsidTr="00697928">
        <w:trPr>
          <w:jc w:val="center"/>
        </w:trPr>
        <w:tc>
          <w:tcPr>
            <w:tcW w:w="853" w:type="dxa"/>
            <w:vAlign w:val="center"/>
          </w:tcPr>
          <w:p w:rsidR="004D1335" w:rsidRDefault="004D1335">
            <w:pPr>
              <w:jc w:val="center"/>
            </w:pPr>
            <w:r>
              <w:rPr>
                <w:szCs w:val="21"/>
              </w:rPr>
              <w:t>2</w:t>
            </w:r>
          </w:p>
        </w:tc>
        <w:tc>
          <w:tcPr>
            <w:tcW w:w="1216" w:type="dxa"/>
            <w:vAlign w:val="center"/>
          </w:tcPr>
          <w:p w:rsidR="004D1335" w:rsidRDefault="004D1335">
            <w:pPr>
              <w:jc w:val="center"/>
            </w:pPr>
            <w:r>
              <w:rPr>
                <w:szCs w:val="21"/>
              </w:rPr>
              <w:t>2018-05-31</w:t>
            </w:r>
          </w:p>
        </w:tc>
        <w:tc>
          <w:tcPr>
            <w:tcW w:w="1478" w:type="dxa"/>
            <w:vAlign w:val="center"/>
          </w:tcPr>
          <w:p w:rsidR="004D1335" w:rsidRDefault="004D1335" w:rsidP="004D1335">
            <w:pPr>
              <w:jc w:val="center"/>
            </w:pPr>
            <w:r>
              <w:rPr>
                <w:szCs w:val="21"/>
              </w:rPr>
              <w:t>2018-05-31</w:t>
            </w:r>
          </w:p>
        </w:tc>
        <w:tc>
          <w:tcPr>
            <w:tcW w:w="1171" w:type="dxa"/>
            <w:vAlign w:val="center"/>
          </w:tcPr>
          <w:p w:rsidR="004D1335" w:rsidRDefault="004D1335">
            <w:pPr>
              <w:jc w:val="right"/>
            </w:pPr>
            <w:r>
              <w:rPr>
                <w:szCs w:val="21"/>
              </w:rPr>
              <w:t>0.350</w:t>
            </w:r>
          </w:p>
        </w:tc>
        <w:tc>
          <w:tcPr>
            <w:tcW w:w="1325" w:type="dxa"/>
            <w:vAlign w:val="center"/>
          </w:tcPr>
          <w:p w:rsidR="004D1335" w:rsidRDefault="004D1335">
            <w:pPr>
              <w:jc w:val="right"/>
            </w:pPr>
            <w:r>
              <w:rPr>
                <w:szCs w:val="21"/>
              </w:rPr>
              <w:t>4,293.41</w:t>
            </w:r>
          </w:p>
        </w:tc>
        <w:tc>
          <w:tcPr>
            <w:tcW w:w="1325" w:type="dxa"/>
            <w:vAlign w:val="center"/>
          </w:tcPr>
          <w:p w:rsidR="004D1335" w:rsidRDefault="004D1335">
            <w:pPr>
              <w:jc w:val="right"/>
            </w:pPr>
            <w:r>
              <w:rPr>
                <w:szCs w:val="21"/>
              </w:rPr>
              <w:t>284.49</w:t>
            </w:r>
          </w:p>
        </w:tc>
        <w:tc>
          <w:tcPr>
            <w:tcW w:w="1325" w:type="dxa"/>
            <w:vAlign w:val="center"/>
          </w:tcPr>
          <w:p w:rsidR="004D1335" w:rsidRDefault="004D1335">
            <w:pPr>
              <w:jc w:val="right"/>
            </w:pPr>
            <w:r>
              <w:rPr>
                <w:szCs w:val="21"/>
              </w:rPr>
              <w:t>4,577.90</w:t>
            </w:r>
          </w:p>
        </w:tc>
        <w:tc>
          <w:tcPr>
            <w:tcW w:w="948" w:type="dxa"/>
            <w:vAlign w:val="center"/>
          </w:tcPr>
          <w:p w:rsidR="004D1335" w:rsidRDefault="004D1335">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0.600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7,373.35</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369.26</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7,742.61</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6720F7" w:rsidRPr="0091476E" w:rsidDel="006720F7" w:rsidRDefault="001A59F9" w:rsidP="006720F7">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tbl>
      <w:tblPr>
        <w:tblStyle w:val="af7"/>
        <w:tblW w:w="5000" w:type="pct"/>
        <w:tblLayout w:type="fixed"/>
        <w:tblLook w:val="04A0" w:firstRow="1" w:lastRow="0" w:firstColumn="1" w:lastColumn="0" w:noHBand="0" w:noVBand="1"/>
      </w:tblPr>
      <w:tblGrid>
        <w:gridCol w:w="842"/>
        <w:gridCol w:w="843"/>
        <w:gridCol w:w="843"/>
        <w:gridCol w:w="843"/>
        <w:gridCol w:w="843"/>
        <w:gridCol w:w="843"/>
        <w:gridCol w:w="843"/>
        <w:gridCol w:w="843"/>
        <w:gridCol w:w="857"/>
        <w:gridCol w:w="843"/>
        <w:gridCol w:w="843"/>
      </w:tblGrid>
      <w:tr w:rsidR="006720F7" w:rsidTr="006720F7">
        <w:tc>
          <w:tcPr>
            <w:tcW w:w="2000" w:type="dxa"/>
            <w:gridSpan w:val="11"/>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rPr>
                <w:rFonts w:ascii="Arial" w:hAnsi="Arial" w:cs="Arial"/>
                <w:b/>
                <w:bCs/>
                <w:color w:val="000000"/>
                <w:kern w:val="0"/>
                <w:sz w:val="16"/>
                <w:szCs w:val="16"/>
              </w:rPr>
            </w:pPr>
            <w:r>
              <w:rPr>
                <w:rFonts w:ascii="Arial" w:hAnsi="Arial" w:cs="Arial"/>
                <w:b/>
                <w:bCs/>
                <w:color w:val="000000"/>
                <w:kern w:val="0"/>
                <w:sz w:val="16"/>
                <w:szCs w:val="16"/>
              </w:rPr>
              <w:t xml:space="preserve">7.4.12.1.1 </w:t>
            </w:r>
            <w:r>
              <w:rPr>
                <w:rFonts w:ascii="Arial" w:hAnsi="Arial" w:cs="Arial" w:hint="eastAsia"/>
                <w:b/>
                <w:bCs/>
                <w:color w:val="000000"/>
                <w:kern w:val="0"/>
                <w:sz w:val="16"/>
                <w:szCs w:val="16"/>
              </w:rPr>
              <w:t>受限证券类别：债券</w:t>
            </w:r>
          </w:p>
        </w:tc>
      </w:tr>
      <w:tr w:rsidR="006720F7" w:rsidTr="006720F7">
        <w:tc>
          <w:tcPr>
            <w:tcW w:w="14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证券</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代码</w:t>
            </w:r>
          </w:p>
        </w:tc>
        <w:tc>
          <w:tcPr>
            <w:tcW w:w="16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证券</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名称</w:t>
            </w:r>
          </w:p>
        </w:tc>
        <w:tc>
          <w:tcPr>
            <w:tcW w:w="22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成功</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认购日</w:t>
            </w:r>
          </w:p>
        </w:tc>
        <w:tc>
          <w:tcPr>
            <w:tcW w:w="22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可流</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通日</w:t>
            </w:r>
          </w:p>
        </w:tc>
        <w:tc>
          <w:tcPr>
            <w:tcW w:w="200" w:type="dxa"/>
            <w:tcBorders>
              <w:top w:val="single" w:sz="4" w:space="0" w:color="auto"/>
              <w:left w:val="single" w:sz="4" w:space="0" w:color="auto"/>
              <w:bottom w:val="single" w:sz="4" w:space="0" w:color="auto"/>
              <w:right w:val="single" w:sz="4" w:space="0" w:color="auto"/>
            </w:tcBorders>
            <w:vAlign w:val="center"/>
            <w:hideMark/>
          </w:tcPr>
          <w:p w:rsidR="006720F7" w:rsidRDefault="006720F7" w:rsidP="00FD4014">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流通受限型</w:t>
            </w:r>
          </w:p>
        </w:tc>
        <w:tc>
          <w:tcPr>
            <w:tcW w:w="12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认购</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价格</w:t>
            </w:r>
          </w:p>
        </w:tc>
        <w:tc>
          <w:tcPr>
            <w:tcW w:w="22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期末估值</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单价</w:t>
            </w:r>
          </w:p>
        </w:tc>
        <w:tc>
          <w:tcPr>
            <w:tcW w:w="22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数量</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b/>
                <w:bCs/>
                <w:color w:val="000000"/>
                <w:kern w:val="0"/>
                <w:sz w:val="16"/>
                <w:szCs w:val="16"/>
              </w:rPr>
              <w:t>(</w:t>
            </w:r>
            <w:r>
              <w:rPr>
                <w:rFonts w:ascii="Arial" w:hAnsi="Arial" w:cs="Arial" w:hint="eastAsia"/>
                <w:b/>
                <w:bCs/>
                <w:color w:val="000000"/>
                <w:kern w:val="0"/>
                <w:sz w:val="16"/>
                <w:szCs w:val="16"/>
              </w:rPr>
              <w:t>单位：张</w:t>
            </w:r>
            <w:r>
              <w:rPr>
                <w:rFonts w:ascii="Arial" w:hAnsi="Arial" w:cs="Arial"/>
                <w:b/>
                <w:bCs/>
                <w:color w:val="000000"/>
                <w:kern w:val="0"/>
                <w:sz w:val="16"/>
                <w:szCs w:val="16"/>
              </w:rPr>
              <w:t>)</w:t>
            </w:r>
          </w:p>
        </w:tc>
        <w:tc>
          <w:tcPr>
            <w:tcW w:w="24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期末</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成本总额</w:t>
            </w:r>
          </w:p>
        </w:tc>
        <w:tc>
          <w:tcPr>
            <w:tcW w:w="20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期末</w:t>
            </w:r>
          </w:p>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估值总额</w:t>
            </w:r>
          </w:p>
        </w:tc>
        <w:tc>
          <w:tcPr>
            <w:tcW w:w="60" w:type="dxa"/>
            <w:tcBorders>
              <w:top w:val="single" w:sz="4" w:space="0" w:color="auto"/>
              <w:left w:val="single" w:sz="4" w:space="0" w:color="auto"/>
              <w:bottom w:val="single" w:sz="4" w:space="0" w:color="auto"/>
              <w:right w:val="single" w:sz="4" w:space="0" w:color="auto"/>
            </w:tcBorders>
            <w:vAlign w:val="center"/>
            <w:hideMark/>
          </w:tcPr>
          <w:p w:rsidR="006720F7" w:rsidRDefault="006720F7">
            <w:pPr>
              <w:keepNext/>
              <w:keepLines/>
              <w:tabs>
                <w:tab w:val="left" w:pos="1680"/>
              </w:tabs>
              <w:jc w:val="center"/>
              <w:rPr>
                <w:rFonts w:ascii="Arial" w:hAnsi="Arial" w:cs="Arial"/>
                <w:b/>
                <w:bCs/>
                <w:color w:val="000000"/>
                <w:kern w:val="0"/>
                <w:sz w:val="16"/>
                <w:szCs w:val="16"/>
              </w:rPr>
            </w:pPr>
            <w:r>
              <w:rPr>
                <w:rFonts w:ascii="Arial" w:hAnsi="Arial" w:cs="Arial" w:hint="eastAsia"/>
                <w:b/>
                <w:bCs/>
                <w:color w:val="000000"/>
                <w:kern w:val="0"/>
                <w:sz w:val="16"/>
                <w:szCs w:val="16"/>
              </w:rPr>
              <w:t>备注</w:t>
            </w:r>
          </w:p>
        </w:tc>
      </w:tr>
      <w:tr w:rsidR="006720F7" w:rsidTr="006720F7">
        <w:tc>
          <w:tcPr>
            <w:tcW w:w="14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rPr>
                <w:rFonts w:ascii="Arial" w:hAnsi="Arial" w:cs="Arial"/>
                <w:color w:val="000000"/>
                <w:kern w:val="0"/>
                <w:sz w:val="16"/>
                <w:szCs w:val="16"/>
              </w:rPr>
            </w:pPr>
            <w:r>
              <w:rPr>
                <w:rFonts w:ascii="Arial" w:hAnsi="Arial" w:cs="Arial"/>
                <w:color w:val="000000"/>
                <w:kern w:val="0"/>
                <w:sz w:val="16"/>
                <w:szCs w:val="16"/>
              </w:rPr>
              <w:t>112833</w:t>
            </w:r>
          </w:p>
        </w:tc>
        <w:tc>
          <w:tcPr>
            <w:tcW w:w="16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18</w:t>
            </w:r>
            <w:r>
              <w:rPr>
                <w:rFonts w:ascii="Arial" w:hAnsi="Arial" w:cs="Arial" w:hint="eastAsia"/>
                <w:color w:val="000000"/>
                <w:kern w:val="0"/>
                <w:sz w:val="16"/>
                <w:szCs w:val="16"/>
              </w:rPr>
              <w:t>电科</w:t>
            </w:r>
            <w:r>
              <w:rPr>
                <w:rFonts w:ascii="Arial" w:hAnsi="Arial" w:cs="Arial"/>
                <w:color w:val="000000"/>
                <w:kern w:val="0"/>
                <w:sz w:val="16"/>
                <w:szCs w:val="16"/>
              </w:rPr>
              <w:t>03</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2018-12-21</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2019-02-01</w:t>
            </w:r>
          </w:p>
        </w:tc>
        <w:tc>
          <w:tcPr>
            <w:tcW w:w="20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hint="eastAsia"/>
                <w:color w:val="000000"/>
                <w:kern w:val="0"/>
                <w:sz w:val="16"/>
                <w:szCs w:val="16"/>
              </w:rPr>
              <w:t>新债未上市</w:t>
            </w:r>
          </w:p>
        </w:tc>
        <w:tc>
          <w:tcPr>
            <w:tcW w:w="1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99.99</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99.99</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250,000</w:t>
            </w:r>
          </w:p>
        </w:tc>
        <w:tc>
          <w:tcPr>
            <w:tcW w:w="24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24,997,835.62</w:t>
            </w:r>
          </w:p>
        </w:tc>
        <w:tc>
          <w:tcPr>
            <w:tcW w:w="20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24,997,835.62</w:t>
            </w:r>
          </w:p>
        </w:tc>
        <w:tc>
          <w:tcPr>
            <w:tcW w:w="6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w:t>
            </w:r>
          </w:p>
        </w:tc>
      </w:tr>
      <w:tr w:rsidR="006720F7" w:rsidTr="006720F7">
        <w:tc>
          <w:tcPr>
            <w:tcW w:w="14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rPr>
                <w:rFonts w:ascii="Arial" w:hAnsi="Arial" w:cs="Arial"/>
                <w:color w:val="000000"/>
                <w:kern w:val="0"/>
                <w:sz w:val="16"/>
                <w:szCs w:val="16"/>
              </w:rPr>
            </w:pPr>
            <w:r>
              <w:rPr>
                <w:rFonts w:ascii="Arial" w:hAnsi="Arial" w:cs="Arial"/>
                <w:color w:val="000000"/>
                <w:kern w:val="0"/>
                <w:sz w:val="16"/>
                <w:szCs w:val="16"/>
              </w:rPr>
              <w:t>110049</w:t>
            </w:r>
          </w:p>
        </w:tc>
        <w:tc>
          <w:tcPr>
            <w:tcW w:w="16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hint="eastAsia"/>
                <w:color w:val="000000"/>
                <w:kern w:val="0"/>
                <w:sz w:val="16"/>
                <w:szCs w:val="16"/>
              </w:rPr>
              <w:t>海尔转债</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2018-12-19</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2019-01-18</w:t>
            </w:r>
          </w:p>
        </w:tc>
        <w:tc>
          <w:tcPr>
            <w:tcW w:w="20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hint="eastAsia"/>
                <w:color w:val="000000"/>
                <w:kern w:val="0"/>
                <w:sz w:val="16"/>
                <w:szCs w:val="16"/>
              </w:rPr>
              <w:t>新债未上市</w:t>
            </w:r>
          </w:p>
        </w:tc>
        <w:tc>
          <w:tcPr>
            <w:tcW w:w="1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100.00</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100.00</w:t>
            </w:r>
          </w:p>
        </w:tc>
        <w:tc>
          <w:tcPr>
            <w:tcW w:w="22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740</w:t>
            </w:r>
          </w:p>
        </w:tc>
        <w:tc>
          <w:tcPr>
            <w:tcW w:w="24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74,000.00</w:t>
            </w:r>
          </w:p>
        </w:tc>
        <w:tc>
          <w:tcPr>
            <w:tcW w:w="20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right"/>
              <w:rPr>
                <w:rFonts w:ascii="Arial" w:hAnsi="Arial" w:cs="Arial"/>
                <w:color w:val="000000"/>
                <w:kern w:val="0"/>
                <w:sz w:val="16"/>
                <w:szCs w:val="16"/>
              </w:rPr>
            </w:pPr>
            <w:r>
              <w:rPr>
                <w:rFonts w:ascii="Arial" w:hAnsi="Arial" w:cs="Arial"/>
                <w:color w:val="000000"/>
                <w:kern w:val="0"/>
                <w:sz w:val="16"/>
                <w:szCs w:val="16"/>
              </w:rPr>
              <w:t>74,000.00</w:t>
            </w:r>
          </w:p>
        </w:tc>
        <w:tc>
          <w:tcPr>
            <w:tcW w:w="60" w:type="dxa"/>
            <w:tcBorders>
              <w:top w:val="single" w:sz="4" w:space="0" w:color="auto"/>
              <w:left w:val="single" w:sz="4" w:space="0" w:color="auto"/>
              <w:bottom w:val="single" w:sz="4" w:space="0" w:color="auto"/>
              <w:right w:val="single" w:sz="4" w:space="0" w:color="auto"/>
            </w:tcBorders>
            <w:vAlign w:val="bottom"/>
            <w:hideMark/>
          </w:tcPr>
          <w:p w:rsidR="006720F7" w:rsidRDefault="006720F7">
            <w:pPr>
              <w:keepNext/>
              <w:keepLines/>
              <w:tabs>
                <w:tab w:val="left" w:pos="1680"/>
              </w:tabs>
              <w:jc w:val="center"/>
              <w:rPr>
                <w:rFonts w:ascii="Arial" w:hAnsi="Arial" w:cs="Arial"/>
                <w:color w:val="000000"/>
                <w:kern w:val="0"/>
                <w:sz w:val="16"/>
                <w:szCs w:val="16"/>
              </w:rPr>
            </w:pPr>
            <w:r>
              <w:rPr>
                <w:rFonts w:ascii="Arial" w:hAnsi="Arial" w:cs="Arial"/>
                <w:color w:val="000000"/>
                <w:kern w:val="0"/>
                <w:sz w:val="16"/>
                <w:szCs w:val="16"/>
              </w:rPr>
              <w:t>-</w:t>
            </w:r>
          </w:p>
        </w:tc>
      </w:tr>
    </w:tbl>
    <w:p w:rsidR="006720F7" w:rsidRPr="00D564C7" w:rsidRDefault="006720F7" w:rsidP="006720F7">
      <w:pPr>
        <w:spacing w:before="29" w:line="288" w:lineRule="auto"/>
        <w:rPr>
          <w:rFonts w:asciiTheme="minorEastAsia" w:eastAsiaTheme="minorEastAsia" w:hAnsiTheme="minorEastAsia"/>
          <w:color w:val="000000"/>
          <w:szCs w:val="21"/>
        </w:rPr>
      </w:pPr>
    </w:p>
    <w:p w:rsidR="001A59F9" w:rsidRPr="0091476E" w:rsidRDefault="001A59F9" w:rsidP="006720F7">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lastRenderedPageBreak/>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6D6B85" w:rsidRDefault="006D6B85" w:rsidP="0091476E">
      <w:pPr>
        <w:spacing w:before="29" w:line="288" w:lineRule="auto"/>
        <w:rPr>
          <w:kern w:val="0"/>
          <w:sz w:val="24"/>
        </w:rPr>
      </w:pPr>
      <w:r w:rsidRPr="00185256">
        <w:rPr>
          <w:rFonts w:hint="eastAsia"/>
          <w:kern w:val="0"/>
          <w:sz w:val="24"/>
        </w:rPr>
        <w:t>本基金本报告期末无从事债券正回购交易形成的卖出回购证券款余额。</w:t>
      </w:r>
    </w:p>
    <w:p w:rsidR="005D5A7C" w:rsidRDefault="005D5A7C" w:rsidP="0091476E">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Default="006D6B85" w:rsidP="00CF3A8E">
      <w:pPr>
        <w:spacing w:line="360" w:lineRule="auto"/>
        <w:ind w:firstLineChars="200" w:firstLine="480"/>
        <w:rPr>
          <w:kern w:val="0"/>
          <w:sz w:val="24"/>
        </w:rPr>
      </w:pPr>
      <w:r w:rsidRPr="00185256">
        <w:rPr>
          <w:rFonts w:hint="eastAsia"/>
          <w:kern w:val="0"/>
          <w:sz w:val="24"/>
        </w:rPr>
        <w:t>截至本报告期末</w:t>
      </w:r>
      <w:r w:rsidRPr="00185256">
        <w:rPr>
          <w:rFonts w:hint="eastAsia"/>
          <w:kern w:val="0"/>
          <w:sz w:val="24"/>
        </w:rPr>
        <w:t>2018</w:t>
      </w:r>
      <w:r w:rsidRPr="00185256">
        <w:rPr>
          <w:rFonts w:hint="eastAsia"/>
          <w:kern w:val="0"/>
          <w:sz w:val="24"/>
        </w:rPr>
        <w:t>年</w:t>
      </w:r>
      <w:r w:rsidRPr="00185256">
        <w:rPr>
          <w:rFonts w:hint="eastAsia"/>
          <w:kern w:val="0"/>
          <w:sz w:val="24"/>
        </w:rPr>
        <w:t>12</w:t>
      </w:r>
      <w:r w:rsidRPr="00185256">
        <w:rPr>
          <w:rFonts w:hint="eastAsia"/>
          <w:kern w:val="0"/>
          <w:sz w:val="24"/>
        </w:rPr>
        <w:t>月</w:t>
      </w:r>
      <w:r w:rsidRPr="00185256">
        <w:rPr>
          <w:rFonts w:hint="eastAsia"/>
          <w:kern w:val="0"/>
          <w:sz w:val="24"/>
        </w:rPr>
        <w:t>31</w:t>
      </w:r>
      <w:r w:rsidRPr="00185256">
        <w:rPr>
          <w:rFonts w:hint="eastAsia"/>
          <w:kern w:val="0"/>
          <w:sz w:val="24"/>
        </w:rPr>
        <w:t>日止，本基金从事证券交易所债券正回购交易形成的卖出回购证券款余额</w:t>
      </w:r>
      <w:r w:rsidRPr="00185256">
        <w:rPr>
          <w:rFonts w:hint="eastAsia"/>
          <w:kern w:val="0"/>
          <w:sz w:val="24"/>
        </w:rPr>
        <w:t>65,600,000.00</w:t>
      </w:r>
      <w:r w:rsidRPr="00185256">
        <w:rPr>
          <w:rFonts w:hint="eastAsia"/>
          <w:kern w:val="0"/>
          <w:sz w:val="24"/>
        </w:rPr>
        <w:t>元，截至</w:t>
      </w:r>
      <w:r w:rsidRPr="00185256">
        <w:rPr>
          <w:rFonts w:hint="eastAsia"/>
          <w:kern w:val="0"/>
          <w:sz w:val="24"/>
        </w:rPr>
        <w:t>2019</w:t>
      </w:r>
      <w:r w:rsidRPr="00185256">
        <w:rPr>
          <w:rFonts w:hint="eastAsia"/>
          <w:kern w:val="0"/>
          <w:sz w:val="24"/>
        </w:rPr>
        <w:t>年</w:t>
      </w:r>
      <w:r w:rsidRPr="00185256">
        <w:rPr>
          <w:rFonts w:hint="eastAsia"/>
          <w:kern w:val="0"/>
          <w:sz w:val="24"/>
        </w:rPr>
        <w:t>1</w:t>
      </w:r>
      <w:r w:rsidRPr="00185256">
        <w:rPr>
          <w:rFonts w:hint="eastAsia"/>
          <w:kern w:val="0"/>
          <w:sz w:val="24"/>
        </w:rPr>
        <w:t>月</w:t>
      </w:r>
      <w:r w:rsidRPr="00185256">
        <w:rPr>
          <w:rFonts w:hint="eastAsia"/>
          <w:kern w:val="0"/>
          <w:sz w:val="24"/>
        </w:rPr>
        <w:t>2</w:t>
      </w:r>
      <w:r w:rsidRPr="00185256">
        <w:rPr>
          <w:rFonts w:hint="eastAsia"/>
          <w:kern w:val="0"/>
          <w:sz w:val="24"/>
        </w:rPr>
        <w:t>日到期。该类交易要求本基金转入质押库的债券，按证券交易所规定的比例折算为标准券后，不低于债券回购交易的余额。</w:t>
      </w:r>
    </w:p>
    <w:p w:rsidR="006D6B85" w:rsidRPr="00D564C7" w:rsidRDefault="006D6B85"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B60454" w:rsidRDefault="00A81080">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B60454" w:rsidRDefault="00A8108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60454" w:rsidRDefault="00A8108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B60454" w:rsidRDefault="00A8108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60454" w:rsidRDefault="00A8108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100C98">
        <w:tc>
          <w:tcPr>
            <w:tcW w:w="2590" w:type="dxa"/>
            <w:vAlign w:val="center"/>
          </w:tcPr>
          <w:p w:rsidR="00271758" w:rsidRPr="00271758" w:rsidRDefault="00271758" w:rsidP="00100C98">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100C98">
        <w:tc>
          <w:tcPr>
            <w:tcW w:w="2590" w:type="dxa"/>
          </w:tcPr>
          <w:p w:rsidR="00271758" w:rsidRPr="00271758" w:rsidRDefault="00271758" w:rsidP="00100C98">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30,063,000.00</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60,202,000.00</w:t>
            </w:r>
          </w:p>
        </w:tc>
      </w:tr>
      <w:tr w:rsidR="00271758" w:rsidRPr="00271758" w:rsidTr="00100C98">
        <w:tc>
          <w:tcPr>
            <w:tcW w:w="2590" w:type="dxa"/>
          </w:tcPr>
          <w:p w:rsidR="00271758" w:rsidRPr="00271758" w:rsidRDefault="00271758" w:rsidP="00100C98">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r>
      <w:tr w:rsidR="00271758" w:rsidRPr="00271758" w:rsidTr="00100C98">
        <w:tc>
          <w:tcPr>
            <w:tcW w:w="2590" w:type="dxa"/>
            <w:vAlign w:val="center"/>
          </w:tcPr>
          <w:p w:rsidR="00271758" w:rsidRPr="00271758" w:rsidRDefault="00271758" w:rsidP="00100C98">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100C98">
            <w:pPr>
              <w:spacing w:line="360" w:lineRule="auto"/>
              <w:jc w:val="right"/>
              <w:rPr>
                <w:rFonts w:eastAsiaTheme="minorEastAsia"/>
                <w:sz w:val="24"/>
              </w:rPr>
            </w:pPr>
            <w:r w:rsidRPr="00271758">
              <w:rPr>
                <w:rFonts w:eastAsiaTheme="minorEastAsia"/>
                <w:sz w:val="24"/>
              </w:rPr>
              <w:t>57,902,328.00</w:t>
            </w:r>
          </w:p>
        </w:tc>
      </w:tr>
      <w:tr w:rsidR="00271758" w:rsidRPr="00271758" w:rsidTr="00100C98">
        <w:tc>
          <w:tcPr>
            <w:tcW w:w="2590" w:type="dxa"/>
            <w:vAlign w:val="center"/>
          </w:tcPr>
          <w:p w:rsidR="00271758" w:rsidRPr="00271758" w:rsidRDefault="00271758" w:rsidP="00100C98">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100C98">
            <w:pPr>
              <w:spacing w:line="360" w:lineRule="auto"/>
              <w:jc w:val="right"/>
              <w:rPr>
                <w:rFonts w:eastAsiaTheme="minorEastAsia"/>
                <w:sz w:val="24"/>
              </w:rPr>
            </w:pPr>
            <w:r w:rsidRPr="00271758">
              <w:rPr>
                <w:rFonts w:eastAsiaTheme="minorEastAsia"/>
                <w:sz w:val="24"/>
              </w:rPr>
              <w:t>30,063,000.00</w:t>
            </w:r>
          </w:p>
        </w:tc>
        <w:tc>
          <w:tcPr>
            <w:tcW w:w="3260" w:type="dxa"/>
            <w:vAlign w:val="center"/>
          </w:tcPr>
          <w:p w:rsidR="00271758" w:rsidRPr="00271758" w:rsidRDefault="00271758" w:rsidP="00100C98">
            <w:pPr>
              <w:spacing w:line="360" w:lineRule="auto"/>
              <w:jc w:val="right"/>
              <w:rPr>
                <w:rFonts w:eastAsiaTheme="minorEastAsia"/>
                <w:sz w:val="24"/>
              </w:rPr>
            </w:pPr>
            <w:r w:rsidRPr="00271758">
              <w:rPr>
                <w:rFonts w:eastAsiaTheme="minorEastAsia"/>
                <w:sz w:val="24"/>
              </w:rPr>
              <w:t>118,104,328.00</w:t>
            </w:r>
          </w:p>
        </w:tc>
      </w:tr>
    </w:tbl>
    <w:p w:rsidR="005D5A7C" w:rsidRDefault="005D5A7C"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100C98">
        <w:tc>
          <w:tcPr>
            <w:tcW w:w="2552" w:type="dxa"/>
            <w:vAlign w:val="center"/>
          </w:tcPr>
          <w:p w:rsidR="00271758" w:rsidRPr="00271758" w:rsidRDefault="00271758" w:rsidP="00100C98">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100C98">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100C98">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100C98">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100C98">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100C98">
        <w:tc>
          <w:tcPr>
            <w:tcW w:w="2552" w:type="dxa"/>
          </w:tcPr>
          <w:p w:rsidR="00271758" w:rsidRPr="00271758" w:rsidRDefault="00271758" w:rsidP="00100C98">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r>
      <w:tr w:rsidR="00271758" w:rsidRPr="00271758" w:rsidTr="00100C98">
        <w:tc>
          <w:tcPr>
            <w:tcW w:w="2552" w:type="dxa"/>
          </w:tcPr>
          <w:p w:rsidR="00271758" w:rsidRPr="00271758" w:rsidRDefault="00271758" w:rsidP="00100C98">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r>
      <w:tr w:rsidR="00271758" w:rsidRPr="00271758" w:rsidTr="00100C98">
        <w:tc>
          <w:tcPr>
            <w:tcW w:w="2552" w:type="dxa"/>
            <w:vAlign w:val="center"/>
          </w:tcPr>
          <w:p w:rsidR="00271758" w:rsidRPr="00271758" w:rsidRDefault="00271758" w:rsidP="00100C98">
            <w:pPr>
              <w:spacing w:line="360" w:lineRule="auto"/>
              <w:rPr>
                <w:rFonts w:eastAsiaTheme="minorEastAsia"/>
                <w:sz w:val="24"/>
              </w:rPr>
            </w:pPr>
            <w:r w:rsidRPr="00271758">
              <w:rPr>
                <w:rFonts w:eastAsiaTheme="minorEastAsia"/>
                <w:sz w:val="24"/>
              </w:rPr>
              <w:lastRenderedPageBreak/>
              <w:t>未评级</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427,227,000.00</w:t>
            </w:r>
          </w:p>
        </w:tc>
      </w:tr>
      <w:tr w:rsidR="00271758" w:rsidRPr="00271758" w:rsidTr="00100C98">
        <w:tc>
          <w:tcPr>
            <w:tcW w:w="2552" w:type="dxa"/>
            <w:vAlign w:val="center"/>
          </w:tcPr>
          <w:p w:rsidR="00271758" w:rsidRPr="00271758" w:rsidRDefault="00271758" w:rsidP="00100C98">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427,227,000.00</w:t>
            </w:r>
          </w:p>
        </w:tc>
      </w:tr>
    </w:tbl>
    <w:p w:rsidR="005D5A7C" w:rsidRDefault="005D5A7C"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100C98">
        <w:tc>
          <w:tcPr>
            <w:tcW w:w="2552" w:type="dxa"/>
            <w:vAlign w:val="center"/>
          </w:tcPr>
          <w:p w:rsidR="00271758" w:rsidRPr="00271758" w:rsidRDefault="00271758" w:rsidP="00100C98">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100C98">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100C98">
        <w:tc>
          <w:tcPr>
            <w:tcW w:w="2552" w:type="dxa"/>
          </w:tcPr>
          <w:p w:rsidR="00271758" w:rsidRPr="00271758" w:rsidRDefault="00271758" w:rsidP="00100C98">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498,061,635.62</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49,112,000.00</w:t>
            </w:r>
          </w:p>
        </w:tc>
      </w:tr>
      <w:tr w:rsidR="00271758" w:rsidRPr="00271758" w:rsidTr="00100C98">
        <w:tc>
          <w:tcPr>
            <w:tcW w:w="2552" w:type="dxa"/>
          </w:tcPr>
          <w:p w:rsidR="00271758" w:rsidRPr="00271758" w:rsidRDefault="00271758" w:rsidP="00100C98">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20,286,000.00</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w:t>
            </w:r>
          </w:p>
        </w:tc>
      </w:tr>
      <w:tr w:rsidR="00271758" w:rsidRPr="00271758" w:rsidTr="00100C98">
        <w:tc>
          <w:tcPr>
            <w:tcW w:w="2552" w:type="dxa"/>
            <w:vAlign w:val="center"/>
          </w:tcPr>
          <w:p w:rsidR="00271758" w:rsidRPr="00271758" w:rsidRDefault="00271758" w:rsidP="00100C98">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173,541,000.00</w:t>
            </w:r>
          </w:p>
        </w:tc>
        <w:tc>
          <w:tcPr>
            <w:tcW w:w="3260" w:type="dxa"/>
          </w:tcPr>
          <w:p w:rsidR="00271758" w:rsidRPr="00271758" w:rsidRDefault="00271758" w:rsidP="00100C98">
            <w:pPr>
              <w:spacing w:line="360" w:lineRule="auto"/>
              <w:jc w:val="right"/>
              <w:rPr>
                <w:rFonts w:eastAsiaTheme="minorEastAsia"/>
                <w:sz w:val="24"/>
              </w:rPr>
            </w:pPr>
            <w:r w:rsidRPr="00271758">
              <w:rPr>
                <w:rFonts w:eastAsiaTheme="minorEastAsia"/>
                <w:sz w:val="24"/>
              </w:rPr>
              <w:t>140,010,000.00</w:t>
            </w:r>
          </w:p>
        </w:tc>
      </w:tr>
      <w:tr w:rsidR="00271758" w:rsidRPr="00271758" w:rsidTr="00100C98">
        <w:tc>
          <w:tcPr>
            <w:tcW w:w="2552" w:type="dxa"/>
            <w:vAlign w:val="center"/>
          </w:tcPr>
          <w:p w:rsidR="00271758" w:rsidRPr="00271758" w:rsidRDefault="00271758" w:rsidP="00100C98">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100C98">
            <w:pPr>
              <w:spacing w:line="360" w:lineRule="auto"/>
              <w:jc w:val="right"/>
              <w:rPr>
                <w:rFonts w:eastAsiaTheme="minorEastAsia"/>
                <w:sz w:val="24"/>
              </w:rPr>
            </w:pPr>
            <w:r w:rsidRPr="00271758">
              <w:rPr>
                <w:rFonts w:eastAsiaTheme="minorEastAsia"/>
                <w:sz w:val="24"/>
              </w:rPr>
              <w:t>691,888,635.62</w:t>
            </w:r>
          </w:p>
        </w:tc>
        <w:tc>
          <w:tcPr>
            <w:tcW w:w="3260" w:type="dxa"/>
            <w:vAlign w:val="center"/>
          </w:tcPr>
          <w:p w:rsidR="00271758" w:rsidRPr="00271758" w:rsidRDefault="00271758" w:rsidP="00100C98">
            <w:pPr>
              <w:spacing w:line="360" w:lineRule="auto"/>
              <w:jc w:val="right"/>
              <w:rPr>
                <w:rFonts w:eastAsiaTheme="minorEastAsia"/>
                <w:sz w:val="24"/>
              </w:rPr>
            </w:pPr>
            <w:r w:rsidRPr="00271758">
              <w:rPr>
                <w:rFonts w:eastAsiaTheme="minorEastAsia"/>
                <w:sz w:val="24"/>
              </w:rPr>
              <w:t>189,122,000.00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5D5A7C" w:rsidRDefault="005D5A7C"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B60454" w:rsidRDefault="00A8108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60454" w:rsidRDefault="00A8108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60454" w:rsidRDefault="00A81080">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65,600,000.00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434A00" w:rsidRDefault="00341F55" w:rsidP="00381EE8">
      <w:pPr>
        <w:spacing w:beforeLines="50" w:before="156" w:line="360" w:lineRule="auto"/>
        <w:rPr>
          <w:rFonts w:eastAsiaTheme="minorEastAsia"/>
          <w:b/>
          <w:bCs/>
          <w:color w:val="000000" w:themeColor="text1"/>
          <w:sz w:val="24"/>
        </w:rPr>
      </w:pPr>
      <w:r w:rsidRPr="00434A00">
        <w:rPr>
          <w:rFonts w:eastAsiaTheme="minorEastAsia"/>
          <w:b/>
          <w:bCs/>
          <w:color w:val="000000" w:themeColor="text1"/>
          <w:kern w:val="0"/>
          <w:sz w:val="24"/>
        </w:rPr>
        <w:t xml:space="preserve">7.4.13.3.1 </w:t>
      </w:r>
      <w:r w:rsidRPr="00434A00">
        <w:rPr>
          <w:rFonts w:eastAsiaTheme="minorEastAsia" w:hint="eastAsia"/>
          <w:b/>
          <w:bCs/>
          <w:color w:val="000000" w:themeColor="text1"/>
          <w:sz w:val="24"/>
        </w:rPr>
        <w:t>报告期内本基金组合资产的流动性风险分析</w:t>
      </w:r>
    </w:p>
    <w:p w:rsidR="00B60454" w:rsidRPr="00434A00" w:rsidRDefault="00A81080">
      <w:pPr>
        <w:widowControl/>
        <w:spacing w:line="360" w:lineRule="auto"/>
        <w:ind w:firstLineChars="200" w:firstLine="480"/>
        <w:rPr>
          <w:rFonts w:eastAsiaTheme="minorEastAsia"/>
          <w:color w:val="000000" w:themeColor="text1"/>
          <w:kern w:val="0"/>
          <w:sz w:val="24"/>
        </w:rPr>
      </w:pPr>
      <w:r w:rsidRPr="00434A00">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434A00">
        <w:rPr>
          <w:rFonts w:eastAsiaTheme="minorEastAsia"/>
          <w:color w:val="000000" w:themeColor="text1"/>
          <w:kern w:val="0"/>
          <w:sz w:val="24"/>
        </w:rPr>
        <w:t>(</w:t>
      </w:r>
      <w:r w:rsidRPr="00434A00">
        <w:rPr>
          <w:rFonts w:eastAsiaTheme="minorEastAsia" w:hint="eastAsia"/>
          <w:color w:val="000000" w:themeColor="text1"/>
          <w:kern w:val="0"/>
          <w:sz w:val="24"/>
        </w:rPr>
        <w:t>自</w:t>
      </w:r>
      <w:r w:rsidRPr="00434A00">
        <w:rPr>
          <w:rFonts w:eastAsiaTheme="minorEastAsia"/>
          <w:color w:val="000000" w:themeColor="text1"/>
          <w:kern w:val="0"/>
          <w:sz w:val="24"/>
        </w:rPr>
        <w:t>2017</w:t>
      </w:r>
      <w:r w:rsidRPr="00434A00">
        <w:rPr>
          <w:rFonts w:eastAsiaTheme="minorEastAsia" w:hint="eastAsia"/>
          <w:color w:val="000000" w:themeColor="text1"/>
          <w:kern w:val="0"/>
          <w:sz w:val="24"/>
        </w:rPr>
        <w:t>年</w:t>
      </w:r>
      <w:r w:rsidRPr="00434A00">
        <w:rPr>
          <w:rFonts w:eastAsiaTheme="minorEastAsia"/>
          <w:color w:val="000000" w:themeColor="text1"/>
          <w:kern w:val="0"/>
          <w:sz w:val="24"/>
        </w:rPr>
        <w:t>10</w:t>
      </w:r>
      <w:r w:rsidRPr="00434A00">
        <w:rPr>
          <w:rFonts w:eastAsiaTheme="minorEastAsia" w:hint="eastAsia"/>
          <w:color w:val="000000" w:themeColor="text1"/>
          <w:kern w:val="0"/>
          <w:sz w:val="24"/>
        </w:rPr>
        <w:t>月</w:t>
      </w:r>
      <w:r w:rsidRPr="00434A00">
        <w:rPr>
          <w:rFonts w:eastAsiaTheme="minorEastAsia"/>
          <w:color w:val="000000" w:themeColor="text1"/>
          <w:kern w:val="0"/>
          <w:sz w:val="24"/>
        </w:rPr>
        <w:t>1</w:t>
      </w:r>
      <w:r w:rsidRPr="00434A00">
        <w:rPr>
          <w:rFonts w:eastAsiaTheme="minorEastAsia" w:hint="eastAsia"/>
          <w:color w:val="000000" w:themeColor="text1"/>
          <w:kern w:val="0"/>
          <w:sz w:val="24"/>
        </w:rPr>
        <w:t>日起施行</w:t>
      </w:r>
      <w:r w:rsidRPr="00434A00">
        <w:rPr>
          <w:rFonts w:eastAsiaTheme="minorEastAsia"/>
          <w:color w:val="000000" w:themeColor="text1"/>
          <w:kern w:val="0"/>
          <w:sz w:val="24"/>
        </w:rPr>
        <w:t>)</w:t>
      </w:r>
      <w:r w:rsidRPr="00434A00">
        <w:rPr>
          <w:rFonts w:eastAsiaTheme="minorEastAsia" w:hint="eastAsia"/>
          <w:color w:val="000000" w:themeColor="text1"/>
          <w:kern w:val="0"/>
          <w:sz w:val="24"/>
        </w:rPr>
        <w:t>等法规的要求对本基金组合资产的流动性风险进行管理，通过独立的风险管理</w:t>
      </w:r>
      <w:r w:rsidRPr="00434A00">
        <w:rPr>
          <w:rFonts w:eastAsiaTheme="minorEastAsia" w:hint="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B60454" w:rsidRPr="00434A00" w:rsidRDefault="00A81080">
      <w:pPr>
        <w:widowControl/>
        <w:spacing w:line="360" w:lineRule="auto"/>
        <w:ind w:firstLineChars="200" w:firstLine="480"/>
        <w:rPr>
          <w:rFonts w:eastAsiaTheme="minorEastAsia"/>
          <w:color w:val="000000" w:themeColor="text1"/>
          <w:kern w:val="0"/>
          <w:sz w:val="24"/>
        </w:rPr>
      </w:pPr>
      <w:r w:rsidRPr="00434A00">
        <w:rPr>
          <w:rFonts w:eastAsiaTheme="minorEastAsia" w:hint="eastAsia"/>
          <w:color w:val="000000" w:themeColor="text1"/>
          <w:kern w:val="0"/>
          <w:sz w:val="24"/>
        </w:rPr>
        <w:t>本基金投资于一家公司发行的证券市值不超过基金资产净值的</w:t>
      </w:r>
      <w:r w:rsidRPr="00434A00">
        <w:rPr>
          <w:rFonts w:eastAsiaTheme="minorEastAsia"/>
          <w:color w:val="000000" w:themeColor="text1"/>
          <w:kern w:val="0"/>
          <w:sz w:val="24"/>
        </w:rPr>
        <w:t>10%</w:t>
      </w:r>
      <w:r w:rsidRPr="00434A00">
        <w:rPr>
          <w:rFonts w:eastAsiaTheme="minorEastAsia" w:hint="eastAsia"/>
          <w:color w:val="000000" w:themeColor="text1"/>
          <w:kern w:val="0"/>
          <w:sz w:val="24"/>
        </w:rPr>
        <w:t>，且本基金与由本基金的基金管理人管理的其他基金共同持有一家公司发行的证券不得超过该证券的</w:t>
      </w:r>
      <w:r w:rsidRPr="00434A00">
        <w:rPr>
          <w:rFonts w:eastAsiaTheme="minorEastAsia"/>
          <w:color w:val="000000" w:themeColor="text1"/>
          <w:kern w:val="0"/>
          <w:sz w:val="24"/>
        </w:rPr>
        <w:t>10%</w:t>
      </w:r>
      <w:r w:rsidRPr="00434A00">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434A00">
        <w:rPr>
          <w:rFonts w:eastAsiaTheme="minorEastAsia"/>
          <w:color w:val="000000" w:themeColor="text1"/>
          <w:kern w:val="0"/>
          <w:sz w:val="24"/>
        </w:rPr>
        <w:t>15%</w:t>
      </w:r>
      <w:r w:rsidRPr="00434A00">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434A00">
        <w:rPr>
          <w:rFonts w:eastAsiaTheme="minorEastAsia"/>
          <w:color w:val="000000" w:themeColor="text1"/>
          <w:kern w:val="0"/>
          <w:sz w:val="24"/>
        </w:rPr>
        <w:t>30%(</w:t>
      </w:r>
      <w:r w:rsidRPr="00434A00">
        <w:rPr>
          <w:rFonts w:eastAsiaTheme="minorEastAsia" w:hint="eastAsia"/>
          <w:color w:val="000000" w:themeColor="text1"/>
          <w:kern w:val="0"/>
          <w:sz w:val="24"/>
        </w:rPr>
        <w:t>完全按照有关指数构成比例进行证券投资的开放式基金及中国证监会认定的特殊投资组合不受该比例限制</w:t>
      </w:r>
      <w:r w:rsidRPr="00434A00">
        <w:rPr>
          <w:rFonts w:eastAsiaTheme="minorEastAsia"/>
          <w:color w:val="000000" w:themeColor="text1"/>
          <w:kern w:val="0"/>
          <w:sz w:val="24"/>
        </w:rPr>
        <w:t>)</w:t>
      </w:r>
      <w:r w:rsidRPr="00434A00">
        <w:rPr>
          <w:rFonts w:eastAsiaTheme="minorEastAsia" w:hint="eastAsia"/>
          <w:color w:val="000000" w:themeColor="text1"/>
          <w:kern w:val="0"/>
          <w:sz w:val="24"/>
        </w:rPr>
        <w:t>。</w:t>
      </w:r>
    </w:p>
    <w:p w:rsidR="00B60454" w:rsidRPr="00434A00" w:rsidRDefault="00A81080">
      <w:pPr>
        <w:widowControl/>
        <w:spacing w:line="360" w:lineRule="auto"/>
        <w:ind w:firstLineChars="200" w:firstLine="480"/>
        <w:rPr>
          <w:rFonts w:eastAsiaTheme="minorEastAsia"/>
          <w:color w:val="000000" w:themeColor="text1"/>
          <w:kern w:val="0"/>
          <w:sz w:val="24"/>
        </w:rPr>
      </w:pPr>
      <w:r w:rsidRPr="00434A00">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434A00">
        <w:rPr>
          <w:rFonts w:eastAsiaTheme="minorEastAsia"/>
          <w:color w:val="000000" w:themeColor="text1"/>
          <w:kern w:val="0"/>
          <w:sz w:val="24"/>
        </w:rPr>
        <w:t>7.4.12</w:t>
      </w:r>
      <w:r w:rsidRPr="00434A00">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434A00">
        <w:rPr>
          <w:rFonts w:eastAsiaTheme="minorEastAsia"/>
          <w:color w:val="000000" w:themeColor="text1"/>
          <w:kern w:val="0"/>
          <w:sz w:val="24"/>
        </w:rPr>
        <w:t>15%</w:t>
      </w:r>
      <w:r w:rsidRPr="00434A00">
        <w:rPr>
          <w:rFonts w:eastAsiaTheme="minorEastAsia" w:hint="eastAsia"/>
          <w:color w:val="000000" w:themeColor="text1"/>
          <w:kern w:val="0"/>
          <w:sz w:val="24"/>
        </w:rPr>
        <w:t>。</w:t>
      </w:r>
    </w:p>
    <w:p w:rsidR="00B60454" w:rsidRPr="00434A00" w:rsidRDefault="00A81080">
      <w:pPr>
        <w:widowControl/>
        <w:spacing w:line="360" w:lineRule="auto"/>
        <w:ind w:firstLineChars="200" w:firstLine="480"/>
        <w:rPr>
          <w:rFonts w:eastAsiaTheme="minorEastAsia"/>
          <w:color w:val="000000" w:themeColor="text1"/>
          <w:kern w:val="0"/>
          <w:sz w:val="24"/>
        </w:rPr>
      </w:pPr>
      <w:r w:rsidRPr="00434A00">
        <w:rPr>
          <w:rFonts w:eastAsiaTheme="minorEastAsia" w:hint="eastAsia"/>
          <w:color w:val="000000" w:themeColor="text1"/>
          <w:kern w:val="0"/>
          <w:sz w:val="24"/>
        </w:rPr>
        <w:t>本基金的基金管理人每日对基金组合资产中</w:t>
      </w:r>
      <w:r w:rsidRPr="00434A00">
        <w:rPr>
          <w:rFonts w:eastAsiaTheme="minorEastAsia"/>
          <w:color w:val="000000" w:themeColor="text1"/>
          <w:kern w:val="0"/>
          <w:sz w:val="24"/>
        </w:rPr>
        <w:t>7</w:t>
      </w:r>
      <w:r w:rsidRPr="00434A00">
        <w:rPr>
          <w:rFonts w:eastAsiaTheme="minorEastAsia" w:hint="eastAsia"/>
          <w:color w:val="000000" w:themeColor="text1"/>
          <w:kern w:val="0"/>
          <w:sz w:val="24"/>
        </w:rPr>
        <w:t>个工作日可变现资产的可变现价值进行审慎评估与测算，确保每日确认的净赎回申请不得超过</w:t>
      </w:r>
      <w:r w:rsidRPr="00434A00">
        <w:rPr>
          <w:rFonts w:eastAsiaTheme="minorEastAsia"/>
          <w:color w:val="000000" w:themeColor="text1"/>
          <w:kern w:val="0"/>
          <w:sz w:val="24"/>
        </w:rPr>
        <w:t>7</w:t>
      </w:r>
      <w:r w:rsidRPr="00434A00">
        <w:rPr>
          <w:rFonts w:eastAsiaTheme="minorEastAsia" w:hint="eastAsia"/>
          <w:color w:val="000000" w:themeColor="text1"/>
          <w:kern w:val="0"/>
          <w:sz w:val="24"/>
        </w:rPr>
        <w:t>个工作日可变现资产的可变现价值。</w:t>
      </w:r>
    </w:p>
    <w:p w:rsidR="00B60454" w:rsidRPr="00434A00" w:rsidRDefault="00A81080">
      <w:pPr>
        <w:widowControl/>
        <w:spacing w:line="360" w:lineRule="auto"/>
        <w:ind w:firstLineChars="200" w:firstLine="480"/>
        <w:rPr>
          <w:rFonts w:eastAsiaTheme="minorEastAsia"/>
          <w:color w:val="000000" w:themeColor="text1"/>
          <w:kern w:val="0"/>
          <w:sz w:val="24"/>
        </w:rPr>
      </w:pPr>
      <w:r w:rsidRPr="00434A00">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434A00" w:rsidRDefault="00341F55" w:rsidP="00341F55">
      <w:pPr>
        <w:widowControl/>
        <w:spacing w:line="360" w:lineRule="auto"/>
        <w:ind w:firstLineChars="200" w:firstLine="480"/>
        <w:rPr>
          <w:rFonts w:eastAsiaTheme="minorEastAsia"/>
          <w:color w:val="000000" w:themeColor="text1"/>
          <w:kern w:val="0"/>
          <w:sz w:val="24"/>
        </w:rPr>
      </w:pPr>
      <w:r w:rsidRPr="00434A00">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w:t>
      </w:r>
      <w:r w:rsidRPr="004C0FEF">
        <w:rPr>
          <w:kern w:val="0"/>
          <w:sz w:val="24"/>
        </w:rPr>
        <w:lastRenderedPageBreak/>
        <w:t>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B60454" w:rsidRDefault="00A8108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60454" w:rsidRDefault="00A8108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B60454">
        <w:tc>
          <w:tcPr>
            <w:tcW w:w="1499" w:type="dxa"/>
            <w:vAlign w:val="center"/>
          </w:tcPr>
          <w:p w:rsidR="00B60454" w:rsidRDefault="00A81080">
            <w:pPr>
              <w:jc w:val="center"/>
            </w:pPr>
            <w:r>
              <w:rPr>
                <w:color w:val="000000"/>
                <w:sz w:val="18"/>
                <w:szCs w:val="18"/>
              </w:rPr>
              <w:t>银行存款</w:t>
            </w:r>
          </w:p>
        </w:tc>
        <w:tc>
          <w:tcPr>
            <w:tcW w:w="1499" w:type="dxa"/>
            <w:vAlign w:val="center"/>
          </w:tcPr>
          <w:p w:rsidR="00B60454" w:rsidRDefault="00A81080">
            <w:pPr>
              <w:jc w:val="right"/>
            </w:pPr>
            <w:r>
              <w:rPr>
                <w:color w:val="000000"/>
                <w:sz w:val="18"/>
                <w:szCs w:val="18"/>
              </w:rPr>
              <w:t>324,338.14</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324,338.14</w:t>
            </w:r>
          </w:p>
        </w:tc>
      </w:tr>
      <w:tr w:rsidR="00B60454">
        <w:tc>
          <w:tcPr>
            <w:tcW w:w="1499" w:type="dxa"/>
            <w:vAlign w:val="center"/>
          </w:tcPr>
          <w:p w:rsidR="00B60454" w:rsidRDefault="00A81080">
            <w:pPr>
              <w:jc w:val="center"/>
            </w:pPr>
            <w:r>
              <w:rPr>
                <w:color w:val="000000"/>
                <w:sz w:val="18"/>
                <w:szCs w:val="18"/>
              </w:rPr>
              <w:t>结算备付金</w:t>
            </w:r>
          </w:p>
        </w:tc>
        <w:tc>
          <w:tcPr>
            <w:tcW w:w="1499" w:type="dxa"/>
            <w:vAlign w:val="center"/>
          </w:tcPr>
          <w:p w:rsidR="00B60454" w:rsidRDefault="00A81080">
            <w:pPr>
              <w:jc w:val="right"/>
            </w:pPr>
            <w:r>
              <w:rPr>
                <w:color w:val="000000"/>
                <w:sz w:val="18"/>
                <w:szCs w:val="18"/>
              </w:rPr>
              <w:t>5,970,190.09</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5,970,190.09</w:t>
            </w:r>
          </w:p>
        </w:tc>
      </w:tr>
      <w:tr w:rsidR="00B60454">
        <w:tc>
          <w:tcPr>
            <w:tcW w:w="1499" w:type="dxa"/>
            <w:vAlign w:val="center"/>
          </w:tcPr>
          <w:p w:rsidR="00B60454" w:rsidRDefault="00A81080">
            <w:pPr>
              <w:jc w:val="center"/>
            </w:pPr>
            <w:r>
              <w:rPr>
                <w:color w:val="000000"/>
                <w:sz w:val="18"/>
                <w:szCs w:val="18"/>
              </w:rPr>
              <w:t>存出保证金</w:t>
            </w:r>
          </w:p>
        </w:tc>
        <w:tc>
          <w:tcPr>
            <w:tcW w:w="1499" w:type="dxa"/>
            <w:vAlign w:val="center"/>
          </w:tcPr>
          <w:p w:rsidR="00B60454" w:rsidRDefault="00A81080">
            <w:pPr>
              <w:jc w:val="right"/>
            </w:pPr>
            <w:r>
              <w:rPr>
                <w:color w:val="000000"/>
                <w:sz w:val="18"/>
                <w:szCs w:val="18"/>
              </w:rPr>
              <w:t>10,544.87</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10,544.87</w:t>
            </w:r>
          </w:p>
        </w:tc>
      </w:tr>
      <w:tr w:rsidR="00B60454">
        <w:tc>
          <w:tcPr>
            <w:tcW w:w="1499" w:type="dxa"/>
            <w:vAlign w:val="center"/>
          </w:tcPr>
          <w:p w:rsidR="00B60454" w:rsidRDefault="00A81080">
            <w:pPr>
              <w:jc w:val="center"/>
            </w:pPr>
            <w:r>
              <w:rPr>
                <w:color w:val="000000"/>
                <w:sz w:val="18"/>
                <w:szCs w:val="18"/>
              </w:rPr>
              <w:t>交易性金融资产</w:t>
            </w:r>
          </w:p>
        </w:tc>
        <w:tc>
          <w:tcPr>
            <w:tcW w:w="1499" w:type="dxa"/>
            <w:vAlign w:val="center"/>
          </w:tcPr>
          <w:p w:rsidR="00B60454" w:rsidRDefault="00A81080">
            <w:pPr>
              <w:jc w:val="right"/>
            </w:pPr>
            <w:r>
              <w:rPr>
                <w:color w:val="000000"/>
                <w:sz w:val="18"/>
                <w:szCs w:val="18"/>
              </w:rPr>
              <w:t>176,742,800.00</w:t>
            </w:r>
          </w:p>
        </w:tc>
        <w:tc>
          <w:tcPr>
            <w:tcW w:w="1500" w:type="dxa"/>
            <w:vAlign w:val="center"/>
          </w:tcPr>
          <w:p w:rsidR="00B60454" w:rsidRDefault="00A81080">
            <w:pPr>
              <w:jc w:val="right"/>
            </w:pPr>
            <w:r>
              <w:rPr>
                <w:color w:val="000000"/>
                <w:sz w:val="18"/>
                <w:szCs w:val="18"/>
              </w:rPr>
              <w:t>442,318,835.62</w:t>
            </w:r>
          </w:p>
        </w:tc>
        <w:tc>
          <w:tcPr>
            <w:tcW w:w="1500" w:type="dxa"/>
            <w:vAlign w:val="center"/>
          </w:tcPr>
          <w:p w:rsidR="00B60454" w:rsidRDefault="00A81080">
            <w:pPr>
              <w:jc w:val="right"/>
            </w:pPr>
            <w:r>
              <w:rPr>
                <w:color w:val="000000"/>
                <w:sz w:val="18"/>
                <w:szCs w:val="18"/>
              </w:rPr>
              <w:t>102,890,000.00</w:t>
            </w:r>
          </w:p>
        </w:tc>
        <w:tc>
          <w:tcPr>
            <w:tcW w:w="1500" w:type="dxa"/>
            <w:vAlign w:val="center"/>
          </w:tcPr>
          <w:p w:rsidR="00B60454" w:rsidRDefault="00A81080">
            <w:pPr>
              <w:jc w:val="right"/>
            </w:pPr>
            <w:r>
              <w:rPr>
                <w:color w:val="000000"/>
                <w:sz w:val="18"/>
                <w:szCs w:val="18"/>
              </w:rPr>
              <w:t>66,461,911.99</w:t>
            </w:r>
          </w:p>
        </w:tc>
        <w:tc>
          <w:tcPr>
            <w:tcW w:w="1500" w:type="dxa"/>
            <w:vAlign w:val="center"/>
          </w:tcPr>
          <w:p w:rsidR="00B60454" w:rsidRDefault="00A81080">
            <w:pPr>
              <w:jc w:val="right"/>
            </w:pPr>
            <w:r>
              <w:rPr>
                <w:color w:val="000000"/>
                <w:sz w:val="18"/>
                <w:szCs w:val="18"/>
              </w:rPr>
              <w:t>788,413,547.61</w:t>
            </w:r>
          </w:p>
        </w:tc>
      </w:tr>
      <w:tr w:rsidR="00B60454">
        <w:tc>
          <w:tcPr>
            <w:tcW w:w="1499" w:type="dxa"/>
            <w:vAlign w:val="center"/>
          </w:tcPr>
          <w:p w:rsidR="00B60454" w:rsidRDefault="00A81080">
            <w:pPr>
              <w:jc w:val="center"/>
            </w:pPr>
            <w:r>
              <w:rPr>
                <w:color w:val="000000"/>
                <w:sz w:val="18"/>
                <w:szCs w:val="18"/>
              </w:rPr>
              <w:t>应收利息</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13,789,420.70</w:t>
            </w:r>
          </w:p>
        </w:tc>
        <w:tc>
          <w:tcPr>
            <w:tcW w:w="1500" w:type="dxa"/>
            <w:vAlign w:val="center"/>
          </w:tcPr>
          <w:p w:rsidR="00B60454" w:rsidRDefault="00A81080">
            <w:pPr>
              <w:jc w:val="right"/>
            </w:pPr>
            <w:r>
              <w:rPr>
                <w:color w:val="000000"/>
                <w:sz w:val="18"/>
                <w:szCs w:val="18"/>
              </w:rPr>
              <w:t>13,789,420.70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183,047,873.10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442,318,835.62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102,890,000.00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80,251,332.69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808,508,041.41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B60454">
        <w:tc>
          <w:tcPr>
            <w:tcW w:w="1499" w:type="dxa"/>
            <w:vAlign w:val="center"/>
          </w:tcPr>
          <w:p w:rsidR="00B60454" w:rsidRDefault="00A81080">
            <w:pPr>
              <w:jc w:val="center"/>
            </w:pPr>
            <w:r>
              <w:rPr>
                <w:color w:val="000000"/>
                <w:sz w:val="18"/>
                <w:szCs w:val="18"/>
              </w:rPr>
              <w:t>卖出回购金融资产款</w:t>
            </w:r>
          </w:p>
        </w:tc>
        <w:tc>
          <w:tcPr>
            <w:tcW w:w="1499" w:type="dxa"/>
            <w:vAlign w:val="center"/>
          </w:tcPr>
          <w:p w:rsidR="00B60454" w:rsidRDefault="00A81080">
            <w:pPr>
              <w:jc w:val="right"/>
            </w:pPr>
            <w:r>
              <w:rPr>
                <w:color w:val="000000"/>
                <w:sz w:val="18"/>
                <w:szCs w:val="18"/>
              </w:rPr>
              <w:t>65,600,000.00</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65,600,000.00</w:t>
            </w:r>
          </w:p>
        </w:tc>
      </w:tr>
      <w:tr w:rsidR="00B60454">
        <w:tc>
          <w:tcPr>
            <w:tcW w:w="1499" w:type="dxa"/>
            <w:vAlign w:val="center"/>
          </w:tcPr>
          <w:p w:rsidR="00B60454" w:rsidRDefault="00A81080">
            <w:pPr>
              <w:jc w:val="center"/>
            </w:pPr>
            <w:r>
              <w:rPr>
                <w:color w:val="000000"/>
                <w:sz w:val="18"/>
                <w:szCs w:val="18"/>
              </w:rPr>
              <w:t>应付赎回款</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10.61</w:t>
            </w:r>
          </w:p>
        </w:tc>
        <w:tc>
          <w:tcPr>
            <w:tcW w:w="1500" w:type="dxa"/>
            <w:vAlign w:val="center"/>
          </w:tcPr>
          <w:p w:rsidR="00B60454" w:rsidRDefault="00A81080">
            <w:pPr>
              <w:jc w:val="right"/>
            </w:pPr>
            <w:r>
              <w:rPr>
                <w:color w:val="000000"/>
                <w:sz w:val="18"/>
                <w:szCs w:val="18"/>
              </w:rPr>
              <w:t>10.61</w:t>
            </w:r>
          </w:p>
        </w:tc>
      </w:tr>
      <w:tr w:rsidR="00B60454">
        <w:tc>
          <w:tcPr>
            <w:tcW w:w="1499" w:type="dxa"/>
            <w:vAlign w:val="center"/>
          </w:tcPr>
          <w:p w:rsidR="00B60454" w:rsidRDefault="00A81080">
            <w:pPr>
              <w:jc w:val="center"/>
            </w:pPr>
            <w:r>
              <w:rPr>
                <w:color w:val="000000"/>
                <w:sz w:val="18"/>
                <w:szCs w:val="18"/>
              </w:rPr>
              <w:t>应付管理人报酬</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378,655.68</w:t>
            </w:r>
          </w:p>
        </w:tc>
        <w:tc>
          <w:tcPr>
            <w:tcW w:w="1500" w:type="dxa"/>
            <w:vAlign w:val="center"/>
          </w:tcPr>
          <w:p w:rsidR="00B60454" w:rsidRDefault="00A81080">
            <w:pPr>
              <w:jc w:val="right"/>
            </w:pPr>
            <w:r>
              <w:rPr>
                <w:color w:val="000000"/>
                <w:sz w:val="18"/>
                <w:szCs w:val="18"/>
              </w:rPr>
              <w:t>378,655.68</w:t>
            </w:r>
          </w:p>
        </w:tc>
      </w:tr>
      <w:tr w:rsidR="00B60454">
        <w:tc>
          <w:tcPr>
            <w:tcW w:w="1499" w:type="dxa"/>
            <w:vAlign w:val="center"/>
          </w:tcPr>
          <w:p w:rsidR="00B60454" w:rsidRDefault="00A81080">
            <w:pPr>
              <w:jc w:val="center"/>
            </w:pPr>
            <w:r>
              <w:rPr>
                <w:color w:val="000000"/>
                <w:sz w:val="18"/>
                <w:szCs w:val="18"/>
              </w:rPr>
              <w:t>应付托管费</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126,218.57</w:t>
            </w:r>
          </w:p>
        </w:tc>
        <w:tc>
          <w:tcPr>
            <w:tcW w:w="1500" w:type="dxa"/>
            <w:vAlign w:val="center"/>
          </w:tcPr>
          <w:p w:rsidR="00B60454" w:rsidRDefault="00A81080">
            <w:pPr>
              <w:jc w:val="right"/>
            </w:pPr>
            <w:r>
              <w:rPr>
                <w:color w:val="000000"/>
                <w:sz w:val="18"/>
                <w:szCs w:val="18"/>
              </w:rPr>
              <w:t>126,218.57</w:t>
            </w:r>
          </w:p>
        </w:tc>
      </w:tr>
      <w:tr w:rsidR="00B60454">
        <w:tc>
          <w:tcPr>
            <w:tcW w:w="1499" w:type="dxa"/>
            <w:vAlign w:val="center"/>
          </w:tcPr>
          <w:p w:rsidR="00B60454" w:rsidRDefault="00A81080">
            <w:pPr>
              <w:jc w:val="center"/>
            </w:pPr>
            <w:r>
              <w:rPr>
                <w:color w:val="000000"/>
                <w:sz w:val="18"/>
                <w:szCs w:val="18"/>
              </w:rPr>
              <w:t>应付销售服务费</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31.90</w:t>
            </w:r>
          </w:p>
        </w:tc>
        <w:tc>
          <w:tcPr>
            <w:tcW w:w="1500" w:type="dxa"/>
            <w:vAlign w:val="center"/>
          </w:tcPr>
          <w:p w:rsidR="00B60454" w:rsidRDefault="00A81080">
            <w:pPr>
              <w:jc w:val="right"/>
            </w:pPr>
            <w:r>
              <w:rPr>
                <w:color w:val="000000"/>
                <w:sz w:val="18"/>
                <w:szCs w:val="18"/>
              </w:rPr>
              <w:t>31.90</w:t>
            </w:r>
          </w:p>
        </w:tc>
      </w:tr>
      <w:tr w:rsidR="00B60454">
        <w:tc>
          <w:tcPr>
            <w:tcW w:w="1499" w:type="dxa"/>
            <w:vAlign w:val="center"/>
          </w:tcPr>
          <w:p w:rsidR="00B60454" w:rsidRDefault="00A81080">
            <w:pPr>
              <w:jc w:val="center"/>
            </w:pPr>
            <w:r>
              <w:rPr>
                <w:color w:val="000000"/>
                <w:sz w:val="18"/>
                <w:szCs w:val="18"/>
              </w:rPr>
              <w:t>应付交易费用</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55,128.74</w:t>
            </w:r>
          </w:p>
        </w:tc>
        <w:tc>
          <w:tcPr>
            <w:tcW w:w="1500" w:type="dxa"/>
            <w:vAlign w:val="center"/>
          </w:tcPr>
          <w:p w:rsidR="00B60454" w:rsidRDefault="00A81080">
            <w:pPr>
              <w:jc w:val="right"/>
            </w:pPr>
            <w:r>
              <w:rPr>
                <w:color w:val="000000"/>
                <w:sz w:val="18"/>
                <w:szCs w:val="18"/>
              </w:rPr>
              <w:t>55,128.74</w:t>
            </w:r>
          </w:p>
        </w:tc>
      </w:tr>
      <w:tr w:rsidR="00B60454">
        <w:tc>
          <w:tcPr>
            <w:tcW w:w="1499" w:type="dxa"/>
            <w:vAlign w:val="center"/>
          </w:tcPr>
          <w:p w:rsidR="00B60454" w:rsidRDefault="00A81080">
            <w:pPr>
              <w:jc w:val="center"/>
            </w:pPr>
            <w:r>
              <w:rPr>
                <w:color w:val="000000"/>
                <w:sz w:val="18"/>
                <w:szCs w:val="18"/>
              </w:rPr>
              <w:t>应交税费</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60,719.58</w:t>
            </w:r>
          </w:p>
        </w:tc>
        <w:tc>
          <w:tcPr>
            <w:tcW w:w="1500" w:type="dxa"/>
            <w:vAlign w:val="center"/>
          </w:tcPr>
          <w:p w:rsidR="00B60454" w:rsidRDefault="00A81080">
            <w:pPr>
              <w:jc w:val="right"/>
            </w:pPr>
            <w:r>
              <w:rPr>
                <w:color w:val="000000"/>
                <w:sz w:val="18"/>
                <w:szCs w:val="18"/>
              </w:rPr>
              <w:t>60,719.58</w:t>
            </w:r>
          </w:p>
        </w:tc>
      </w:tr>
      <w:tr w:rsidR="00B60454">
        <w:tc>
          <w:tcPr>
            <w:tcW w:w="1499" w:type="dxa"/>
            <w:vAlign w:val="center"/>
          </w:tcPr>
          <w:p w:rsidR="00B60454" w:rsidRDefault="00A81080">
            <w:pPr>
              <w:jc w:val="center"/>
            </w:pPr>
            <w:r>
              <w:rPr>
                <w:color w:val="000000"/>
                <w:sz w:val="18"/>
                <w:szCs w:val="18"/>
              </w:rPr>
              <w:t>应付利息</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61,997.30</w:t>
            </w:r>
          </w:p>
        </w:tc>
        <w:tc>
          <w:tcPr>
            <w:tcW w:w="1500" w:type="dxa"/>
            <w:vAlign w:val="center"/>
          </w:tcPr>
          <w:p w:rsidR="00B60454" w:rsidRDefault="00A81080">
            <w:pPr>
              <w:jc w:val="right"/>
            </w:pPr>
            <w:r>
              <w:rPr>
                <w:color w:val="000000"/>
                <w:sz w:val="18"/>
                <w:szCs w:val="18"/>
              </w:rPr>
              <w:t>61,997.30</w:t>
            </w:r>
          </w:p>
        </w:tc>
      </w:tr>
      <w:tr w:rsidR="00B60454">
        <w:tc>
          <w:tcPr>
            <w:tcW w:w="1499" w:type="dxa"/>
            <w:vAlign w:val="center"/>
          </w:tcPr>
          <w:p w:rsidR="00B60454" w:rsidRDefault="00A81080">
            <w:pPr>
              <w:jc w:val="center"/>
            </w:pPr>
            <w:r>
              <w:rPr>
                <w:color w:val="000000"/>
                <w:sz w:val="18"/>
                <w:szCs w:val="18"/>
              </w:rPr>
              <w:t>其他负债</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264,300.00</w:t>
            </w:r>
          </w:p>
        </w:tc>
        <w:tc>
          <w:tcPr>
            <w:tcW w:w="1500" w:type="dxa"/>
            <w:vAlign w:val="center"/>
          </w:tcPr>
          <w:p w:rsidR="00B60454" w:rsidRDefault="00A81080">
            <w:pPr>
              <w:jc w:val="right"/>
            </w:pPr>
            <w:r>
              <w:rPr>
                <w:color w:val="000000"/>
                <w:sz w:val="18"/>
                <w:szCs w:val="18"/>
              </w:rPr>
              <w:t>264,300.00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65,600,000.00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947,062.38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66,547,062.38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117,447,873.10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442,318,835.62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102,890,000.00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79,304,270.31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741,960,979.03</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lastRenderedPageBreak/>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lastRenderedPageBreak/>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B60454">
        <w:tc>
          <w:tcPr>
            <w:tcW w:w="1499" w:type="dxa"/>
            <w:vAlign w:val="center"/>
          </w:tcPr>
          <w:p w:rsidR="00B60454" w:rsidRDefault="00A81080">
            <w:pPr>
              <w:jc w:val="center"/>
            </w:pPr>
            <w:r>
              <w:rPr>
                <w:color w:val="000000"/>
                <w:sz w:val="18"/>
                <w:szCs w:val="18"/>
              </w:rPr>
              <w:t>银行存款</w:t>
            </w:r>
          </w:p>
        </w:tc>
        <w:tc>
          <w:tcPr>
            <w:tcW w:w="1499" w:type="dxa"/>
            <w:vAlign w:val="center"/>
          </w:tcPr>
          <w:p w:rsidR="00B60454" w:rsidRDefault="00A81080">
            <w:pPr>
              <w:jc w:val="right"/>
            </w:pPr>
            <w:r>
              <w:rPr>
                <w:color w:val="000000"/>
                <w:sz w:val="18"/>
                <w:szCs w:val="18"/>
              </w:rPr>
              <w:t>1,543,205.96</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1,543,205.96</w:t>
            </w:r>
          </w:p>
        </w:tc>
      </w:tr>
      <w:tr w:rsidR="00B60454">
        <w:tc>
          <w:tcPr>
            <w:tcW w:w="1499" w:type="dxa"/>
            <w:vAlign w:val="center"/>
          </w:tcPr>
          <w:p w:rsidR="00B60454" w:rsidRDefault="00A81080">
            <w:pPr>
              <w:jc w:val="center"/>
            </w:pPr>
            <w:r>
              <w:rPr>
                <w:color w:val="000000"/>
                <w:sz w:val="18"/>
                <w:szCs w:val="18"/>
              </w:rPr>
              <w:t>结算备付金</w:t>
            </w:r>
          </w:p>
        </w:tc>
        <w:tc>
          <w:tcPr>
            <w:tcW w:w="1499" w:type="dxa"/>
            <w:vAlign w:val="center"/>
          </w:tcPr>
          <w:p w:rsidR="00B60454" w:rsidRDefault="00A81080">
            <w:pPr>
              <w:jc w:val="right"/>
            </w:pPr>
            <w:r>
              <w:rPr>
                <w:color w:val="000000"/>
                <w:sz w:val="18"/>
                <w:szCs w:val="18"/>
              </w:rPr>
              <w:t>5,972,727.27</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5,972,727.27</w:t>
            </w:r>
          </w:p>
        </w:tc>
      </w:tr>
      <w:tr w:rsidR="00B60454">
        <w:tc>
          <w:tcPr>
            <w:tcW w:w="1499" w:type="dxa"/>
            <w:vAlign w:val="center"/>
          </w:tcPr>
          <w:p w:rsidR="00B60454" w:rsidRDefault="00A81080">
            <w:pPr>
              <w:jc w:val="center"/>
            </w:pPr>
            <w:r>
              <w:rPr>
                <w:color w:val="000000"/>
                <w:sz w:val="18"/>
                <w:szCs w:val="18"/>
              </w:rPr>
              <w:t>存出保证金</w:t>
            </w:r>
          </w:p>
        </w:tc>
        <w:tc>
          <w:tcPr>
            <w:tcW w:w="1499" w:type="dxa"/>
            <w:vAlign w:val="center"/>
          </w:tcPr>
          <w:p w:rsidR="00B60454" w:rsidRDefault="00A81080">
            <w:pPr>
              <w:jc w:val="right"/>
            </w:pPr>
            <w:r>
              <w:rPr>
                <w:color w:val="000000"/>
                <w:sz w:val="18"/>
                <w:szCs w:val="18"/>
              </w:rPr>
              <w:t>9,518.19</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9,518.19</w:t>
            </w:r>
          </w:p>
        </w:tc>
      </w:tr>
      <w:tr w:rsidR="00B60454">
        <w:tc>
          <w:tcPr>
            <w:tcW w:w="1499" w:type="dxa"/>
            <w:vAlign w:val="center"/>
          </w:tcPr>
          <w:p w:rsidR="00B60454" w:rsidRDefault="00A81080">
            <w:pPr>
              <w:jc w:val="center"/>
            </w:pPr>
            <w:r>
              <w:rPr>
                <w:color w:val="000000"/>
                <w:sz w:val="18"/>
                <w:szCs w:val="18"/>
              </w:rPr>
              <w:t>交易性金融资产</w:t>
            </w:r>
          </w:p>
        </w:tc>
        <w:tc>
          <w:tcPr>
            <w:tcW w:w="1499" w:type="dxa"/>
            <w:vAlign w:val="center"/>
          </w:tcPr>
          <w:p w:rsidR="00B60454" w:rsidRDefault="00A81080">
            <w:pPr>
              <w:jc w:val="right"/>
            </w:pPr>
            <w:r>
              <w:rPr>
                <w:color w:val="000000"/>
                <w:sz w:val="18"/>
                <w:szCs w:val="18"/>
              </w:rPr>
              <w:t>579,852,828.00</w:t>
            </w:r>
          </w:p>
        </w:tc>
        <w:tc>
          <w:tcPr>
            <w:tcW w:w="1500" w:type="dxa"/>
            <w:vAlign w:val="center"/>
          </w:tcPr>
          <w:p w:rsidR="00B60454" w:rsidRDefault="00A81080">
            <w:pPr>
              <w:jc w:val="right"/>
            </w:pPr>
            <w:r>
              <w:rPr>
                <w:color w:val="000000"/>
                <w:sz w:val="18"/>
                <w:szCs w:val="18"/>
              </w:rPr>
              <w:t>14,590,500.00</w:t>
            </w:r>
          </w:p>
        </w:tc>
        <w:tc>
          <w:tcPr>
            <w:tcW w:w="1500" w:type="dxa"/>
            <w:vAlign w:val="center"/>
          </w:tcPr>
          <w:p w:rsidR="00B60454" w:rsidRDefault="00A81080">
            <w:pPr>
              <w:jc w:val="right"/>
            </w:pPr>
            <w:r>
              <w:rPr>
                <w:color w:val="000000"/>
                <w:sz w:val="18"/>
                <w:szCs w:val="18"/>
              </w:rPr>
              <w:t>140,010,000.00</w:t>
            </w:r>
          </w:p>
        </w:tc>
        <w:tc>
          <w:tcPr>
            <w:tcW w:w="1500" w:type="dxa"/>
            <w:vAlign w:val="center"/>
          </w:tcPr>
          <w:p w:rsidR="00B60454" w:rsidRDefault="00A81080">
            <w:pPr>
              <w:jc w:val="right"/>
            </w:pPr>
            <w:r>
              <w:rPr>
                <w:color w:val="000000"/>
                <w:sz w:val="18"/>
                <w:szCs w:val="18"/>
              </w:rPr>
              <w:t>63,525,003.27</w:t>
            </w:r>
          </w:p>
        </w:tc>
        <w:tc>
          <w:tcPr>
            <w:tcW w:w="1500" w:type="dxa"/>
            <w:vAlign w:val="center"/>
          </w:tcPr>
          <w:p w:rsidR="00B60454" w:rsidRDefault="00A81080">
            <w:pPr>
              <w:jc w:val="right"/>
            </w:pPr>
            <w:r>
              <w:rPr>
                <w:color w:val="000000"/>
                <w:sz w:val="18"/>
                <w:szCs w:val="18"/>
              </w:rPr>
              <w:t>797,978,331.27</w:t>
            </w:r>
          </w:p>
        </w:tc>
      </w:tr>
      <w:tr w:rsidR="00B60454">
        <w:tc>
          <w:tcPr>
            <w:tcW w:w="1499" w:type="dxa"/>
            <w:vAlign w:val="center"/>
          </w:tcPr>
          <w:p w:rsidR="00B60454" w:rsidRDefault="00A81080">
            <w:pPr>
              <w:jc w:val="center"/>
            </w:pPr>
            <w:r>
              <w:rPr>
                <w:color w:val="000000"/>
                <w:sz w:val="18"/>
                <w:szCs w:val="18"/>
              </w:rPr>
              <w:t>应收利息</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12,687,246.39</w:t>
            </w:r>
          </w:p>
        </w:tc>
        <w:tc>
          <w:tcPr>
            <w:tcW w:w="1500" w:type="dxa"/>
            <w:vAlign w:val="center"/>
          </w:tcPr>
          <w:p w:rsidR="00B60454" w:rsidRDefault="00A81080">
            <w:pPr>
              <w:jc w:val="right"/>
            </w:pPr>
            <w:r>
              <w:rPr>
                <w:color w:val="000000"/>
                <w:sz w:val="18"/>
                <w:szCs w:val="18"/>
              </w:rPr>
              <w:t>12,687,246.39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587,378,279.42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14,590,500.00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140,010,000.00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76,212,249.66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818,191,029.08</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B60454">
        <w:tc>
          <w:tcPr>
            <w:tcW w:w="1499" w:type="dxa"/>
            <w:vAlign w:val="center"/>
          </w:tcPr>
          <w:p w:rsidR="00B60454" w:rsidRDefault="00A81080">
            <w:pPr>
              <w:jc w:val="center"/>
            </w:pPr>
            <w:r>
              <w:rPr>
                <w:color w:val="000000"/>
                <w:sz w:val="18"/>
                <w:szCs w:val="18"/>
              </w:rPr>
              <w:t>卖出回购金融资产款</w:t>
            </w:r>
          </w:p>
        </w:tc>
        <w:tc>
          <w:tcPr>
            <w:tcW w:w="1499" w:type="dxa"/>
            <w:vAlign w:val="center"/>
          </w:tcPr>
          <w:p w:rsidR="00B60454" w:rsidRDefault="00A81080">
            <w:pPr>
              <w:jc w:val="right"/>
            </w:pPr>
            <w:r>
              <w:rPr>
                <w:color w:val="000000"/>
                <w:sz w:val="18"/>
                <w:szCs w:val="18"/>
              </w:rPr>
              <w:t>65,057,863.41</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65,057,863.41</w:t>
            </w:r>
          </w:p>
        </w:tc>
      </w:tr>
      <w:tr w:rsidR="00B60454">
        <w:tc>
          <w:tcPr>
            <w:tcW w:w="1499" w:type="dxa"/>
            <w:vAlign w:val="center"/>
          </w:tcPr>
          <w:p w:rsidR="00B60454" w:rsidRDefault="00A81080">
            <w:pPr>
              <w:jc w:val="center"/>
            </w:pPr>
            <w:r>
              <w:rPr>
                <w:color w:val="000000"/>
                <w:sz w:val="18"/>
                <w:szCs w:val="18"/>
              </w:rPr>
              <w:t>应付证券清算款</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1,075,037.75</w:t>
            </w:r>
          </w:p>
        </w:tc>
        <w:tc>
          <w:tcPr>
            <w:tcW w:w="1500" w:type="dxa"/>
            <w:vAlign w:val="center"/>
          </w:tcPr>
          <w:p w:rsidR="00B60454" w:rsidRDefault="00A81080">
            <w:pPr>
              <w:jc w:val="right"/>
            </w:pPr>
            <w:r>
              <w:rPr>
                <w:color w:val="000000"/>
                <w:sz w:val="18"/>
                <w:szCs w:val="18"/>
              </w:rPr>
              <w:t>1,075,037.75</w:t>
            </w:r>
          </w:p>
        </w:tc>
      </w:tr>
      <w:tr w:rsidR="00B60454">
        <w:tc>
          <w:tcPr>
            <w:tcW w:w="1499" w:type="dxa"/>
            <w:vAlign w:val="center"/>
          </w:tcPr>
          <w:p w:rsidR="00B60454" w:rsidRDefault="00A81080">
            <w:pPr>
              <w:jc w:val="center"/>
            </w:pPr>
            <w:r>
              <w:rPr>
                <w:color w:val="000000"/>
                <w:sz w:val="18"/>
                <w:szCs w:val="18"/>
              </w:rPr>
              <w:t>应付管理人报酬</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381,895.42</w:t>
            </w:r>
          </w:p>
        </w:tc>
        <w:tc>
          <w:tcPr>
            <w:tcW w:w="1500" w:type="dxa"/>
            <w:vAlign w:val="center"/>
          </w:tcPr>
          <w:p w:rsidR="00B60454" w:rsidRDefault="00A81080">
            <w:pPr>
              <w:jc w:val="right"/>
            </w:pPr>
            <w:r>
              <w:rPr>
                <w:color w:val="000000"/>
                <w:sz w:val="18"/>
                <w:szCs w:val="18"/>
              </w:rPr>
              <w:t>381,895.42</w:t>
            </w:r>
          </w:p>
        </w:tc>
      </w:tr>
      <w:tr w:rsidR="00B60454">
        <w:tc>
          <w:tcPr>
            <w:tcW w:w="1499" w:type="dxa"/>
            <w:vAlign w:val="center"/>
          </w:tcPr>
          <w:p w:rsidR="00B60454" w:rsidRDefault="00A81080">
            <w:pPr>
              <w:jc w:val="center"/>
            </w:pPr>
            <w:r>
              <w:rPr>
                <w:color w:val="000000"/>
                <w:sz w:val="18"/>
                <w:szCs w:val="18"/>
              </w:rPr>
              <w:t>应付托管费</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127,298.45</w:t>
            </w:r>
          </w:p>
        </w:tc>
        <w:tc>
          <w:tcPr>
            <w:tcW w:w="1500" w:type="dxa"/>
            <w:vAlign w:val="center"/>
          </w:tcPr>
          <w:p w:rsidR="00B60454" w:rsidRDefault="00A81080">
            <w:pPr>
              <w:jc w:val="right"/>
            </w:pPr>
            <w:r>
              <w:rPr>
                <w:color w:val="000000"/>
                <w:sz w:val="18"/>
                <w:szCs w:val="18"/>
              </w:rPr>
              <w:t>127,298.45</w:t>
            </w:r>
          </w:p>
        </w:tc>
      </w:tr>
      <w:tr w:rsidR="00B60454">
        <w:tc>
          <w:tcPr>
            <w:tcW w:w="1499" w:type="dxa"/>
            <w:vAlign w:val="center"/>
          </w:tcPr>
          <w:p w:rsidR="00B60454" w:rsidRDefault="00A81080">
            <w:pPr>
              <w:jc w:val="center"/>
            </w:pPr>
            <w:r>
              <w:rPr>
                <w:color w:val="000000"/>
                <w:sz w:val="18"/>
                <w:szCs w:val="18"/>
              </w:rPr>
              <w:t>应付销售服务费</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19.84</w:t>
            </w:r>
          </w:p>
        </w:tc>
        <w:tc>
          <w:tcPr>
            <w:tcW w:w="1500" w:type="dxa"/>
            <w:vAlign w:val="center"/>
          </w:tcPr>
          <w:p w:rsidR="00B60454" w:rsidRDefault="00A81080">
            <w:pPr>
              <w:jc w:val="right"/>
            </w:pPr>
            <w:r>
              <w:rPr>
                <w:color w:val="000000"/>
                <w:sz w:val="18"/>
                <w:szCs w:val="18"/>
              </w:rPr>
              <w:t>19.84</w:t>
            </w:r>
          </w:p>
        </w:tc>
      </w:tr>
      <w:tr w:rsidR="00B60454">
        <w:tc>
          <w:tcPr>
            <w:tcW w:w="1499" w:type="dxa"/>
            <w:vAlign w:val="center"/>
          </w:tcPr>
          <w:p w:rsidR="00B60454" w:rsidRDefault="00A81080">
            <w:pPr>
              <w:jc w:val="center"/>
            </w:pPr>
            <w:r>
              <w:rPr>
                <w:color w:val="000000"/>
                <w:sz w:val="18"/>
                <w:szCs w:val="18"/>
              </w:rPr>
              <w:t>应付交易费用</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18,617.06</w:t>
            </w:r>
          </w:p>
        </w:tc>
        <w:tc>
          <w:tcPr>
            <w:tcW w:w="1500" w:type="dxa"/>
            <w:vAlign w:val="center"/>
          </w:tcPr>
          <w:p w:rsidR="00B60454" w:rsidRDefault="00A81080">
            <w:pPr>
              <w:jc w:val="right"/>
            </w:pPr>
            <w:r>
              <w:rPr>
                <w:color w:val="000000"/>
                <w:sz w:val="18"/>
                <w:szCs w:val="18"/>
              </w:rPr>
              <w:t>18,617.06</w:t>
            </w:r>
          </w:p>
        </w:tc>
      </w:tr>
      <w:tr w:rsidR="00B60454">
        <w:tc>
          <w:tcPr>
            <w:tcW w:w="1499" w:type="dxa"/>
            <w:vAlign w:val="center"/>
          </w:tcPr>
          <w:p w:rsidR="00B60454" w:rsidRDefault="00A81080">
            <w:pPr>
              <w:jc w:val="center"/>
            </w:pPr>
            <w:r>
              <w:rPr>
                <w:color w:val="000000"/>
                <w:sz w:val="18"/>
                <w:szCs w:val="18"/>
              </w:rPr>
              <w:t>应付利息</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-3,456.07</w:t>
            </w:r>
          </w:p>
        </w:tc>
        <w:tc>
          <w:tcPr>
            <w:tcW w:w="1500" w:type="dxa"/>
            <w:vAlign w:val="center"/>
          </w:tcPr>
          <w:p w:rsidR="00B60454" w:rsidRDefault="00A81080">
            <w:pPr>
              <w:jc w:val="right"/>
            </w:pPr>
            <w:r>
              <w:rPr>
                <w:color w:val="000000"/>
                <w:sz w:val="18"/>
                <w:szCs w:val="18"/>
              </w:rPr>
              <w:t>-3,456.07</w:t>
            </w:r>
          </w:p>
        </w:tc>
      </w:tr>
      <w:tr w:rsidR="00B60454">
        <w:tc>
          <w:tcPr>
            <w:tcW w:w="1499" w:type="dxa"/>
            <w:vAlign w:val="center"/>
          </w:tcPr>
          <w:p w:rsidR="00B60454" w:rsidRDefault="00A81080">
            <w:pPr>
              <w:jc w:val="center"/>
            </w:pPr>
            <w:r>
              <w:rPr>
                <w:color w:val="000000"/>
                <w:sz w:val="18"/>
                <w:szCs w:val="18"/>
              </w:rPr>
              <w:t>其他负债</w:t>
            </w:r>
          </w:p>
        </w:tc>
        <w:tc>
          <w:tcPr>
            <w:tcW w:w="1499"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w:t>
            </w:r>
          </w:p>
        </w:tc>
        <w:tc>
          <w:tcPr>
            <w:tcW w:w="1500" w:type="dxa"/>
            <w:vAlign w:val="center"/>
          </w:tcPr>
          <w:p w:rsidR="00B60454" w:rsidRDefault="00A81080">
            <w:pPr>
              <w:jc w:val="right"/>
            </w:pPr>
            <w:r>
              <w:rPr>
                <w:color w:val="000000"/>
                <w:sz w:val="18"/>
                <w:szCs w:val="18"/>
              </w:rPr>
              <w:t>240,000.00</w:t>
            </w:r>
          </w:p>
        </w:tc>
        <w:tc>
          <w:tcPr>
            <w:tcW w:w="1500" w:type="dxa"/>
            <w:vAlign w:val="center"/>
          </w:tcPr>
          <w:p w:rsidR="00B60454" w:rsidRDefault="00A81080">
            <w:pPr>
              <w:jc w:val="right"/>
            </w:pPr>
            <w:r>
              <w:rPr>
                <w:color w:val="000000"/>
                <w:sz w:val="18"/>
                <w:szCs w:val="18"/>
              </w:rPr>
              <w:t>240,000.00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65,057,863.41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1,839,412.45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66,897,275.86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522,320,416.01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14,590,500.00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140,010,000.00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74,372,837.21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751,293,753.22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注：表中所示为本基金资产及负债的账面价值，并按照合约规定的利率重新定价日或到期日孰早者予以分类。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B60454">
        <w:tc>
          <w:tcPr>
            <w:tcW w:w="1276" w:type="dxa"/>
            <w:vAlign w:val="center"/>
          </w:tcPr>
          <w:p w:rsidR="00B60454" w:rsidRDefault="00A81080">
            <w:pPr>
              <w:jc w:val="left"/>
            </w:pPr>
            <w:r>
              <w:rPr>
                <w:color w:val="000000"/>
                <w:sz w:val="24"/>
              </w:rPr>
              <w:t>假设</w:t>
            </w:r>
          </w:p>
        </w:tc>
        <w:tc>
          <w:tcPr>
            <w:tcW w:w="7722" w:type="dxa"/>
            <w:gridSpan w:val="3"/>
            <w:vAlign w:val="center"/>
          </w:tcPr>
          <w:p w:rsidR="00B60454" w:rsidRDefault="00A8108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60454">
        <w:tc>
          <w:tcPr>
            <w:tcW w:w="1276" w:type="dxa"/>
            <w:vMerge/>
          </w:tcPr>
          <w:p w:rsidR="00B60454" w:rsidRDefault="00B60454"/>
        </w:tc>
        <w:tc>
          <w:tcPr>
            <w:tcW w:w="2693" w:type="dxa"/>
            <w:vAlign w:val="center"/>
          </w:tcPr>
          <w:p w:rsidR="00B60454" w:rsidRDefault="00A81080">
            <w:pPr>
              <w:jc w:val="left"/>
            </w:pPr>
            <w:r>
              <w:rPr>
                <w:color w:val="000000"/>
                <w:sz w:val="24"/>
              </w:rPr>
              <w:t>市场利率下降</w:t>
            </w:r>
            <w:r>
              <w:rPr>
                <w:color w:val="000000"/>
                <w:sz w:val="24"/>
              </w:rPr>
              <w:t>25</w:t>
            </w:r>
            <w:r>
              <w:rPr>
                <w:color w:val="000000"/>
                <w:sz w:val="24"/>
              </w:rPr>
              <w:t>个基点</w:t>
            </w:r>
          </w:p>
        </w:tc>
        <w:tc>
          <w:tcPr>
            <w:tcW w:w="2780" w:type="dxa"/>
            <w:vAlign w:val="center"/>
          </w:tcPr>
          <w:p w:rsidR="00B60454" w:rsidRDefault="00A81080">
            <w:pPr>
              <w:jc w:val="right"/>
            </w:pPr>
            <w:r>
              <w:rPr>
                <w:color w:val="000000"/>
                <w:sz w:val="24"/>
              </w:rPr>
              <w:t>增加约</w:t>
            </w:r>
            <w:r>
              <w:rPr>
                <w:color w:val="000000"/>
                <w:sz w:val="24"/>
              </w:rPr>
              <w:t>439</w:t>
            </w:r>
          </w:p>
        </w:tc>
        <w:tc>
          <w:tcPr>
            <w:tcW w:w="2249" w:type="dxa"/>
            <w:vAlign w:val="center"/>
          </w:tcPr>
          <w:p w:rsidR="00B60454" w:rsidRDefault="00A81080">
            <w:pPr>
              <w:jc w:val="right"/>
            </w:pPr>
            <w:r>
              <w:rPr>
                <w:color w:val="000000"/>
                <w:sz w:val="24"/>
              </w:rPr>
              <w:t>增加约</w:t>
            </w:r>
            <w:r>
              <w:rPr>
                <w:color w:val="000000"/>
                <w:sz w:val="24"/>
              </w:rPr>
              <w:t>319</w:t>
            </w:r>
          </w:p>
        </w:tc>
      </w:tr>
      <w:tr w:rsidR="00B60454">
        <w:tc>
          <w:tcPr>
            <w:tcW w:w="1276" w:type="dxa"/>
            <w:vMerge/>
          </w:tcPr>
          <w:p w:rsidR="00B60454" w:rsidRDefault="00B60454"/>
        </w:tc>
        <w:tc>
          <w:tcPr>
            <w:tcW w:w="2693" w:type="dxa"/>
            <w:vAlign w:val="center"/>
          </w:tcPr>
          <w:p w:rsidR="00B60454" w:rsidRDefault="00A81080">
            <w:pPr>
              <w:jc w:val="left"/>
            </w:pPr>
            <w:r>
              <w:rPr>
                <w:color w:val="000000"/>
                <w:sz w:val="24"/>
              </w:rPr>
              <w:t>市场利率上升</w:t>
            </w:r>
            <w:r>
              <w:rPr>
                <w:color w:val="000000"/>
                <w:sz w:val="24"/>
              </w:rPr>
              <w:t>25</w:t>
            </w:r>
            <w:r>
              <w:rPr>
                <w:color w:val="000000"/>
                <w:sz w:val="24"/>
              </w:rPr>
              <w:t>个基点</w:t>
            </w:r>
          </w:p>
        </w:tc>
        <w:tc>
          <w:tcPr>
            <w:tcW w:w="2780" w:type="dxa"/>
            <w:vAlign w:val="center"/>
          </w:tcPr>
          <w:p w:rsidR="00B60454" w:rsidRDefault="00A81080">
            <w:pPr>
              <w:jc w:val="right"/>
            </w:pPr>
            <w:r>
              <w:rPr>
                <w:color w:val="000000"/>
                <w:sz w:val="24"/>
              </w:rPr>
              <w:t>减少约</w:t>
            </w:r>
            <w:r>
              <w:rPr>
                <w:color w:val="000000"/>
                <w:sz w:val="24"/>
              </w:rPr>
              <w:t>432</w:t>
            </w:r>
          </w:p>
        </w:tc>
        <w:tc>
          <w:tcPr>
            <w:tcW w:w="2249" w:type="dxa"/>
            <w:vAlign w:val="center"/>
          </w:tcPr>
          <w:p w:rsidR="00B60454" w:rsidRDefault="00A81080">
            <w:pPr>
              <w:jc w:val="right"/>
            </w:pPr>
            <w:r>
              <w:rPr>
                <w:color w:val="000000"/>
                <w:sz w:val="24"/>
              </w:rPr>
              <w:t>减少约</w:t>
            </w:r>
            <w:r>
              <w:rPr>
                <w:color w:val="000000"/>
                <w:sz w:val="24"/>
              </w:rPr>
              <w:t>313</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B60454" w:rsidRDefault="00A8108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000C1331" w:rsidRPr="00C10D71">
        <w:rPr>
          <w:color w:val="000000"/>
          <w:sz w:val="24"/>
        </w:rPr>
        <w:t>，其中现金不包括结算备付金、存出保证金、应收申购款等</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66,461,911.99</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8.96</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63,525,003.27</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8.46</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66,461,911.99</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8.96</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63,525,003.27</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8.46</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8.96%</w:t>
      </w:r>
      <w:r w:rsidRPr="009F6B95">
        <w:rPr>
          <w:kern w:val="0"/>
          <w:sz w:val="24"/>
        </w:rPr>
        <w:t>（</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8.46%</w:t>
      </w:r>
      <w:r w:rsidRPr="009F6B95">
        <w:rPr>
          <w:kern w:val="0"/>
          <w:sz w:val="24"/>
        </w:rPr>
        <w:t>），因此除市场利率和外汇汇率以外的市</w:t>
      </w:r>
      <w:r w:rsidRPr="009F6B95">
        <w:rPr>
          <w:kern w:val="0"/>
          <w:sz w:val="24"/>
        </w:rPr>
        <w:lastRenderedPageBreak/>
        <w:t>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FD4014" w:rsidRDefault="00FD4014" w:rsidP="00FD4014">
      <w:pPr>
        <w:spacing w:before="29" w:line="288" w:lineRule="auto"/>
        <w:ind w:firstLineChars="200" w:firstLine="480"/>
        <w:rPr>
          <w:kern w:val="0"/>
          <w:sz w:val="24"/>
          <w:szCs w:val="22"/>
        </w:rPr>
      </w:pPr>
      <w:r>
        <w:rPr>
          <w:kern w:val="0"/>
          <w:sz w:val="24"/>
        </w:rPr>
        <w:t>(1)</w:t>
      </w:r>
      <w:r>
        <w:rPr>
          <w:rFonts w:hint="eastAsia"/>
          <w:kern w:val="0"/>
          <w:sz w:val="24"/>
        </w:rPr>
        <w:t>公允价值</w:t>
      </w:r>
    </w:p>
    <w:p w:rsidR="00FD4014" w:rsidRDefault="00FD4014" w:rsidP="00FD4014">
      <w:pPr>
        <w:spacing w:before="29" w:line="288" w:lineRule="auto"/>
        <w:ind w:firstLineChars="200" w:firstLine="480"/>
        <w:rPr>
          <w:kern w:val="0"/>
          <w:sz w:val="24"/>
        </w:rPr>
      </w:pPr>
      <w:r>
        <w:rPr>
          <w:kern w:val="0"/>
          <w:sz w:val="24"/>
        </w:rPr>
        <w:t xml:space="preserve">(a)  </w:t>
      </w:r>
      <w:r>
        <w:rPr>
          <w:rFonts w:hint="eastAsia"/>
          <w:kern w:val="0"/>
          <w:sz w:val="24"/>
        </w:rPr>
        <w:t>金融工具公允价值计量的方法</w:t>
      </w:r>
    </w:p>
    <w:p w:rsidR="00FD4014" w:rsidRDefault="00FD4014" w:rsidP="00FD4014">
      <w:pPr>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FD4014" w:rsidRDefault="00FD4014" w:rsidP="00FD4014">
      <w:pPr>
        <w:spacing w:before="29" w:line="288" w:lineRule="auto"/>
        <w:ind w:firstLineChars="200" w:firstLine="480"/>
        <w:rPr>
          <w:kern w:val="0"/>
          <w:sz w:val="24"/>
        </w:rPr>
      </w:pPr>
      <w:r>
        <w:rPr>
          <w:rFonts w:hint="eastAsia"/>
          <w:kern w:val="0"/>
          <w:sz w:val="24"/>
        </w:rPr>
        <w:t>第一层次：相同资产或负债在活跃市场上未经调整的报价。</w:t>
      </w:r>
    </w:p>
    <w:p w:rsidR="00FD4014" w:rsidRDefault="00FD4014" w:rsidP="00FD4014">
      <w:pPr>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FD4014" w:rsidRDefault="00FD4014" w:rsidP="00FD4014">
      <w:pPr>
        <w:spacing w:before="29" w:line="288" w:lineRule="auto"/>
        <w:ind w:firstLineChars="200" w:firstLine="480"/>
        <w:rPr>
          <w:kern w:val="0"/>
          <w:sz w:val="24"/>
        </w:rPr>
      </w:pPr>
      <w:r>
        <w:rPr>
          <w:rFonts w:hint="eastAsia"/>
          <w:kern w:val="0"/>
          <w:sz w:val="24"/>
        </w:rPr>
        <w:t>第三层次：相关资产或负债的不可观察输入值。</w:t>
      </w:r>
    </w:p>
    <w:p w:rsidR="00FD4014" w:rsidRDefault="00FD4014" w:rsidP="00FD4014">
      <w:pPr>
        <w:spacing w:before="29" w:line="288" w:lineRule="auto"/>
        <w:ind w:firstLineChars="200" w:firstLine="480"/>
        <w:rPr>
          <w:kern w:val="0"/>
          <w:sz w:val="24"/>
        </w:rPr>
      </w:pPr>
      <w:r>
        <w:rPr>
          <w:kern w:val="0"/>
          <w:sz w:val="24"/>
        </w:rPr>
        <w:t xml:space="preserve">(b)  </w:t>
      </w:r>
      <w:r>
        <w:rPr>
          <w:rFonts w:hint="eastAsia"/>
          <w:kern w:val="0"/>
          <w:sz w:val="24"/>
        </w:rPr>
        <w:t>持续的以公允价值计量的金融工具</w:t>
      </w:r>
    </w:p>
    <w:p w:rsidR="00FD4014" w:rsidRDefault="00FD4014" w:rsidP="00FD4014">
      <w:pPr>
        <w:spacing w:before="29" w:line="288" w:lineRule="auto"/>
        <w:ind w:firstLineChars="200" w:firstLine="480"/>
        <w:rPr>
          <w:kern w:val="0"/>
          <w:sz w:val="24"/>
        </w:rPr>
      </w:pPr>
      <w:r>
        <w:rPr>
          <w:kern w:val="0"/>
          <w:sz w:val="24"/>
        </w:rPr>
        <w:t xml:space="preserve">(i)  </w:t>
      </w:r>
      <w:r>
        <w:rPr>
          <w:rFonts w:hint="eastAsia"/>
          <w:kern w:val="0"/>
          <w:sz w:val="24"/>
        </w:rPr>
        <w:t>各层次金融工具公允价值</w:t>
      </w:r>
    </w:p>
    <w:p w:rsidR="00FD4014" w:rsidRDefault="00FD4014" w:rsidP="00FD4014">
      <w:pPr>
        <w:spacing w:before="29" w:line="288" w:lineRule="auto"/>
        <w:ind w:firstLineChars="200" w:firstLine="480"/>
        <w:rPr>
          <w:kern w:val="0"/>
          <w:sz w:val="24"/>
        </w:rPr>
      </w:pPr>
      <w:r>
        <w:rPr>
          <w:rFonts w:hint="eastAsia"/>
          <w:kern w:val="0"/>
          <w:sz w:val="24"/>
        </w:rPr>
        <w:t>于</w:t>
      </w:r>
      <w:r>
        <w:rPr>
          <w:kern w:val="0"/>
          <w:sz w:val="24"/>
        </w:rPr>
        <w:t>2018</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日，本基金持有的以公允价值计量且其变动计入当期损益的金融资产中属于第一层次的余额为</w:t>
      </w:r>
      <w:r>
        <w:rPr>
          <w:kern w:val="0"/>
          <w:sz w:val="24"/>
        </w:rPr>
        <w:t>66,461,911.99</w:t>
      </w:r>
      <w:r>
        <w:rPr>
          <w:rFonts w:hint="eastAsia"/>
          <w:kern w:val="0"/>
          <w:sz w:val="24"/>
        </w:rPr>
        <w:t>元，属于第二层次的余额为</w:t>
      </w:r>
      <w:r>
        <w:rPr>
          <w:kern w:val="0"/>
          <w:sz w:val="24"/>
        </w:rPr>
        <w:t>721,951,635.62</w:t>
      </w:r>
      <w:r>
        <w:rPr>
          <w:rFonts w:hint="eastAsia"/>
          <w:kern w:val="0"/>
          <w:sz w:val="24"/>
        </w:rPr>
        <w:t>元，无属于第三层次的余额</w:t>
      </w:r>
      <w:r>
        <w:rPr>
          <w:kern w:val="0"/>
          <w:sz w:val="24"/>
        </w:rPr>
        <w:t>(2017</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日：第一层次</w:t>
      </w:r>
      <w:r>
        <w:rPr>
          <w:kern w:val="0"/>
          <w:sz w:val="24"/>
        </w:rPr>
        <w:t>63,488,106.82</w:t>
      </w:r>
      <w:r>
        <w:rPr>
          <w:rFonts w:hint="eastAsia"/>
          <w:kern w:val="0"/>
          <w:sz w:val="24"/>
        </w:rPr>
        <w:t>元，第二层次</w:t>
      </w:r>
      <w:r>
        <w:rPr>
          <w:kern w:val="0"/>
          <w:sz w:val="24"/>
        </w:rPr>
        <w:t>734,490,224.45</w:t>
      </w:r>
      <w:r>
        <w:rPr>
          <w:rFonts w:hint="eastAsia"/>
          <w:kern w:val="0"/>
          <w:sz w:val="24"/>
        </w:rPr>
        <w:t>元，无第三层次</w:t>
      </w:r>
      <w:r>
        <w:rPr>
          <w:kern w:val="0"/>
          <w:sz w:val="24"/>
        </w:rPr>
        <w:t>)</w:t>
      </w:r>
      <w:r>
        <w:rPr>
          <w:rFonts w:hint="eastAsia"/>
          <w:kern w:val="0"/>
          <w:sz w:val="24"/>
        </w:rPr>
        <w:t>。</w:t>
      </w:r>
    </w:p>
    <w:p w:rsidR="00FD4014" w:rsidRDefault="00FD4014" w:rsidP="00FD4014">
      <w:pPr>
        <w:spacing w:before="29" w:line="288" w:lineRule="auto"/>
        <w:ind w:firstLineChars="200" w:firstLine="480"/>
        <w:rPr>
          <w:kern w:val="0"/>
          <w:sz w:val="24"/>
        </w:rPr>
      </w:pPr>
      <w:r>
        <w:rPr>
          <w:kern w:val="0"/>
          <w:sz w:val="24"/>
        </w:rPr>
        <w:t xml:space="preserve">(ii)  </w:t>
      </w:r>
      <w:r>
        <w:rPr>
          <w:rFonts w:hint="eastAsia"/>
          <w:kern w:val="0"/>
          <w:sz w:val="24"/>
        </w:rPr>
        <w:t>公允价值所属层次间的重大变动</w:t>
      </w:r>
    </w:p>
    <w:p w:rsidR="00FD4014" w:rsidRDefault="00FD4014" w:rsidP="00FD4014">
      <w:pPr>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FD4014" w:rsidRDefault="00FD4014" w:rsidP="00FD4014">
      <w:pPr>
        <w:spacing w:before="29" w:line="288" w:lineRule="auto"/>
        <w:ind w:firstLineChars="200" w:firstLine="480"/>
        <w:rPr>
          <w:kern w:val="0"/>
          <w:sz w:val="24"/>
        </w:rPr>
      </w:pPr>
      <w:r>
        <w:rPr>
          <w:rFonts w:hint="eastAsia"/>
          <w:kern w:val="0"/>
          <w:sz w:val="24"/>
        </w:rPr>
        <w:t>对于证券交易所上市的股票和债券，若出现重大事项停牌、交易不活跃</w:t>
      </w:r>
      <w:r>
        <w:rPr>
          <w:kern w:val="0"/>
          <w:sz w:val="24"/>
        </w:rPr>
        <w:t>(</w:t>
      </w:r>
      <w:r>
        <w:rPr>
          <w:rFonts w:hint="eastAsia"/>
          <w:kern w:val="0"/>
          <w:sz w:val="24"/>
        </w:rPr>
        <w:t>包括涨跌停时的交易不活跃</w:t>
      </w:r>
      <w:r>
        <w:rPr>
          <w:kern w:val="0"/>
          <w:sz w:val="24"/>
        </w:rPr>
        <w:t>)</w:t>
      </w:r>
      <w:r>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D4014" w:rsidRDefault="00FD4014" w:rsidP="00FD4014">
      <w:pPr>
        <w:spacing w:before="29" w:line="288" w:lineRule="auto"/>
        <w:ind w:firstLineChars="200" w:firstLine="480"/>
        <w:rPr>
          <w:kern w:val="0"/>
          <w:sz w:val="24"/>
        </w:rPr>
      </w:pPr>
      <w:r>
        <w:rPr>
          <w:kern w:val="0"/>
          <w:sz w:val="24"/>
        </w:rPr>
        <w:t xml:space="preserve"> (iii)  </w:t>
      </w:r>
      <w:r>
        <w:rPr>
          <w:rFonts w:hint="eastAsia"/>
          <w:kern w:val="0"/>
          <w:sz w:val="24"/>
        </w:rPr>
        <w:t>第三层次公允价值余额和本期变动金额</w:t>
      </w:r>
    </w:p>
    <w:p w:rsidR="00FD4014" w:rsidRDefault="00FD4014" w:rsidP="00FD4014">
      <w:pPr>
        <w:spacing w:before="29" w:line="288" w:lineRule="auto"/>
        <w:ind w:firstLineChars="200" w:firstLine="480"/>
        <w:rPr>
          <w:kern w:val="0"/>
          <w:sz w:val="24"/>
        </w:rPr>
      </w:pPr>
      <w:r>
        <w:rPr>
          <w:rFonts w:hint="eastAsia"/>
          <w:kern w:val="0"/>
          <w:sz w:val="24"/>
        </w:rPr>
        <w:t>无。</w:t>
      </w:r>
    </w:p>
    <w:p w:rsidR="00FD4014" w:rsidRDefault="00FD4014" w:rsidP="00FD4014">
      <w:pPr>
        <w:spacing w:before="29" w:line="288" w:lineRule="auto"/>
        <w:ind w:firstLineChars="200" w:firstLine="480"/>
        <w:rPr>
          <w:kern w:val="0"/>
          <w:sz w:val="24"/>
        </w:rPr>
      </w:pPr>
      <w:r>
        <w:rPr>
          <w:kern w:val="0"/>
          <w:sz w:val="24"/>
        </w:rPr>
        <w:t xml:space="preserve">(c)  </w:t>
      </w:r>
      <w:r>
        <w:rPr>
          <w:rFonts w:hint="eastAsia"/>
          <w:kern w:val="0"/>
          <w:sz w:val="24"/>
        </w:rPr>
        <w:t>非持续的以公允价值计量的金融工具</w:t>
      </w:r>
    </w:p>
    <w:p w:rsidR="00FD4014" w:rsidRDefault="00FD4014" w:rsidP="00FD4014">
      <w:pPr>
        <w:spacing w:before="29" w:line="288" w:lineRule="auto"/>
        <w:ind w:firstLineChars="200" w:firstLine="480"/>
        <w:rPr>
          <w:kern w:val="0"/>
          <w:sz w:val="24"/>
        </w:rPr>
      </w:pPr>
      <w:r>
        <w:rPr>
          <w:rFonts w:hint="eastAsia"/>
          <w:kern w:val="0"/>
          <w:sz w:val="24"/>
        </w:rPr>
        <w:t>于</w:t>
      </w:r>
      <w:r>
        <w:rPr>
          <w:kern w:val="0"/>
          <w:sz w:val="24"/>
        </w:rPr>
        <w:t>2018</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日，本基金未持有非持续的以公允价值计量的金融资产</w:t>
      </w:r>
      <w:r>
        <w:rPr>
          <w:kern w:val="0"/>
          <w:sz w:val="24"/>
        </w:rPr>
        <w:t>(2017</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日：同</w:t>
      </w:r>
      <w:r>
        <w:rPr>
          <w:kern w:val="0"/>
          <w:sz w:val="24"/>
        </w:rPr>
        <w:t>)</w:t>
      </w:r>
      <w:r>
        <w:rPr>
          <w:rFonts w:hint="eastAsia"/>
          <w:kern w:val="0"/>
          <w:sz w:val="24"/>
        </w:rPr>
        <w:t>。</w:t>
      </w:r>
    </w:p>
    <w:p w:rsidR="00FD4014" w:rsidRDefault="00FD4014" w:rsidP="00FD4014">
      <w:pPr>
        <w:spacing w:before="29" w:line="288" w:lineRule="auto"/>
        <w:ind w:firstLineChars="200" w:firstLine="480"/>
        <w:rPr>
          <w:kern w:val="0"/>
          <w:sz w:val="24"/>
        </w:rPr>
      </w:pPr>
      <w:r>
        <w:rPr>
          <w:kern w:val="0"/>
          <w:sz w:val="24"/>
        </w:rPr>
        <w:t xml:space="preserve">(d)  </w:t>
      </w:r>
      <w:r>
        <w:rPr>
          <w:rFonts w:hint="eastAsia"/>
          <w:kern w:val="0"/>
          <w:sz w:val="24"/>
        </w:rPr>
        <w:t>不以公允价值计量的金融工具</w:t>
      </w:r>
    </w:p>
    <w:p w:rsidR="00FD4014" w:rsidRDefault="00FD4014" w:rsidP="00FD4014">
      <w:pPr>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1A59F9" w:rsidRDefault="00FD4014" w:rsidP="00841931">
      <w:pPr>
        <w:spacing w:before="29" w:line="288" w:lineRule="auto"/>
        <w:ind w:firstLineChars="200" w:firstLine="480"/>
        <w:rPr>
          <w:kern w:val="0"/>
          <w:sz w:val="24"/>
        </w:rPr>
      </w:pPr>
      <w:r>
        <w:rPr>
          <w:kern w:val="0"/>
          <w:sz w:val="24"/>
        </w:rPr>
        <w:t xml:space="preserve">(2) </w:t>
      </w:r>
      <w:r>
        <w:rPr>
          <w:rFonts w:hint="eastAsia"/>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9" w:name="_Toc225498272"/>
      <w:bookmarkStart w:id="120" w:name="_Toc361324877"/>
      <w:bookmarkStart w:id="121" w:name="_Toc4058741"/>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19"/>
      <w:bookmarkEnd w:id="120"/>
      <w:bookmarkEnd w:id="121"/>
    </w:p>
    <w:p w:rsidR="00DB6EA0" w:rsidRPr="00DB6EA0" w:rsidRDefault="00DB6EA0" w:rsidP="00DB6EA0"/>
    <w:p w:rsidR="00832C5C" w:rsidRPr="00434A00" w:rsidRDefault="00832C5C" w:rsidP="00832C5C">
      <w:pPr>
        <w:pStyle w:val="20"/>
        <w:spacing w:before="0" w:after="0"/>
        <w:rPr>
          <w:rFonts w:ascii="Times New Roman" w:eastAsiaTheme="minorEastAsia" w:hAnsi="Times New Roman"/>
          <w:color w:val="000000" w:themeColor="text1"/>
          <w:kern w:val="0"/>
          <w:szCs w:val="24"/>
        </w:rPr>
      </w:pPr>
      <w:bookmarkStart w:id="122" w:name="_Toc225498273"/>
      <w:bookmarkStart w:id="123" w:name="_Toc361324878"/>
      <w:bookmarkStart w:id="124" w:name="_Toc4058742"/>
      <w:r w:rsidRPr="00434A00">
        <w:rPr>
          <w:rFonts w:ascii="Times New Roman" w:eastAsiaTheme="minorEastAsia" w:hAnsi="Times New Roman"/>
          <w:bCs w:val="0"/>
          <w:color w:val="000000" w:themeColor="text1"/>
          <w:kern w:val="0"/>
          <w:szCs w:val="24"/>
        </w:rPr>
        <w:t xml:space="preserve">8.1 </w:t>
      </w:r>
      <w:r w:rsidRPr="00434A00">
        <w:rPr>
          <w:rFonts w:ascii="Times New Roman" w:eastAsiaTheme="minorEastAsia" w:hAnsi="Times New Roman" w:hint="eastAsia"/>
          <w:color w:val="000000" w:themeColor="text1"/>
          <w:kern w:val="0"/>
          <w:szCs w:val="24"/>
        </w:rPr>
        <w:t>期末基金资产组合情况</w:t>
      </w:r>
      <w:bookmarkEnd w:id="122"/>
      <w:bookmarkEnd w:id="123"/>
      <w:bookmarkEnd w:id="124"/>
    </w:p>
    <w:p w:rsidR="00832C5C" w:rsidRPr="00434A00"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434A00">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hint="eastAsia"/>
                <w:color w:val="000000" w:themeColor="text1"/>
                <w:sz w:val="24"/>
              </w:rPr>
              <w:t>序号</w:t>
            </w:r>
          </w:p>
        </w:tc>
        <w:tc>
          <w:tcPr>
            <w:tcW w:w="2748"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hint="eastAsia"/>
                <w:color w:val="000000" w:themeColor="text1"/>
                <w:sz w:val="24"/>
              </w:rPr>
              <w:t>项目</w:t>
            </w:r>
          </w:p>
        </w:tc>
        <w:tc>
          <w:tcPr>
            <w:tcW w:w="2551"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hint="eastAsia"/>
                <w:color w:val="000000" w:themeColor="text1"/>
                <w:sz w:val="24"/>
              </w:rPr>
              <w:t>金额</w:t>
            </w:r>
          </w:p>
        </w:tc>
        <w:tc>
          <w:tcPr>
            <w:tcW w:w="2621"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hint="eastAsia"/>
                <w:color w:val="000000" w:themeColor="text1"/>
                <w:sz w:val="24"/>
              </w:rPr>
              <w:t>占基金总资产的比例（</w:t>
            </w:r>
            <w:r w:rsidRPr="00434A00">
              <w:rPr>
                <w:rFonts w:eastAsiaTheme="minorEastAsia"/>
                <w:color w:val="000000" w:themeColor="text1"/>
                <w:sz w:val="24"/>
              </w:rPr>
              <w:t>%</w:t>
            </w:r>
            <w:r w:rsidRPr="00434A00">
              <w:rPr>
                <w:rFonts w:eastAsiaTheme="minorEastAsia" w:hint="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1</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权益投资</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66,461,911.99</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8.22</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其中：股票</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66,461,911.99</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8.22</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2</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基金投资</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3</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固定收益投资</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721,951,635.62</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89.29</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其中：债券</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721,951,635.62</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89.29</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p>
        </w:tc>
        <w:tc>
          <w:tcPr>
            <w:tcW w:w="2748" w:type="dxa"/>
            <w:vAlign w:val="center"/>
          </w:tcPr>
          <w:p w:rsidR="00832C5C" w:rsidRPr="00434A00" w:rsidRDefault="00832C5C" w:rsidP="00100C98">
            <w:pPr>
              <w:spacing w:line="276" w:lineRule="auto"/>
              <w:ind w:leftChars="50" w:left="105" w:firstLineChars="300" w:firstLine="720"/>
              <w:rPr>
                <w:rFonts w:eastAsiaTheme="minorEastAsia"/>
                <w:color w:val="000000" w:themeColor="text1"/>
                <w:sz w:val="24"/>
              </w:rPr>
            </w:pPr>
            <w:r w:rsidRPr="00434A00">
              <w:rPr>
                <w:rFonts w:eastAsiaTheme="minorEastAsia" w:hint="eastAsia"/>
                <w:color w:val="000000" w:themeColor="text1"/>
                <w:sz w:val="24"/>
              </w:rPr>
              <w:t>资产支持证券</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4</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贵金属投资</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5</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金融衍生品投资</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6</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买入返售金融资产</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其中：买断式回购的买入返售金融资产</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w:t>
            </w:r>
          </w:p>
        </w:tc>
      </w:tr>
      <w:tr w:rsidR="00832C5C" w:rsidRPr="0094096A" w:rsidTr="00100C98">
        <w:tc>
          <w:tcPr>
            <w:tcW w:w="1080" w:type="dxa"/>
            <w:vAlign w:val="center"/>
          </w:tcPr>
          <w:p w:rsidR="00832C5C" w:rsidRPr="00434A00" w:rsidRDefault="00832C5C" w:rsidP="00100C98">
            <w:pPr>
              <w:spacing w:line="276" w:lineRule="auto"/>
              <w:jc w:val="center"/>
              <w:rPr>
                <w:rFonts w:eastAsiaTheme="minorEastAsia"/>
                <w:color w:val="000000" w:themeColor="text1"/>
                <w:sz w:val="24"/>
              </w:rPr>
            </w:pPr>
            <w:r w:rsidRPr="00434A00">
              <w:rPr>
                <w:rFonts w:eastAsiaTheme="minorEastAsia"/>
                <w:color w:val="000000" w:themeColor="text1"/>
                <w:sz w:val="24"/>
              </w:rPr>
              <w:t>7</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银行存款和结算备付金合计</w:t>
            </w:r>
          </w:p>
        </w:tc>
        <w:tc>
          <w:tcPr>
            <w:tcW w:w="255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6,294,528.23</w:t>
            </w:r>
          </w:p>
        </w:tc>
        <w:tc>
          <w:tcPr>
            <w:tcW w:w="2621" w:type="dxa"/>
            <w:vAlign w:val="center"/>
          </w:tcPr>
          <w:p w:rsidR="00832C5C" w:rsidRPr="00434A00" w:rsidRDefault="00832C5C" w:rsidP="00100C98">
            <w:pPr>
              <w:spacing w:before="29" w:line="276" w:lineRule="auto"/>
              <w:ind w:left="17"/>
              <w:jc w:val="right"/>
              <w:rPr>
                <w:rFonts w:eastAsiaTheme="minorEastAsia"/>
                <w:color w:val="000000" w:themeColor="text1"/>
                <w:sz w:val="24"/>
              </w:rPr>
            </w:pPr>
            <w:r w:rsidRPr="00434A00">
              <w:rPr>
                <w:rFonts w:eastAsiaTheme="minorEastAsia"/>
                <w:color w:val="000000" w:themeColor="text1"/>
                <w:sz w:val="24"/>
              </w:rPr>
              <w:t>0.78</w:t>
            </w:r>
          </w:p>
        </w:tc>
      </w:tr>
      <w:tr w:rsidR="00832C5C" w:rsidRPr="0094096A" w:rsidTr="00100C98">
        <w:tc>
          <w:tcPr>
            <w:tcW w:w="1080" w:type="dxa"/>
            <w:vAlign w:val="center"/>
          </w:tcPr>
          <w:p w:rsidR="00832C5C" w:rsidRPr="00434A00" w:rsidRDefault="00832C5C" w:rsidP="00100C98">
            <w:pPr>
              <w:spacing w:before="29" w:line="276" w:lineRule="auto"/>
              <w:ind w:left="17"/>
              <w:jc w:val="center"/>
              <w:rPr>
                <w:rFonts w:eastAsiaTheme="minorEastAsia"/>
                <w:color w:val="000000" w:themeColor="text1"/>
                <w:sz w:val="24"/>
              </w:rPr>
            </w:pPr>
            <w:r w:rsidRPr="00434A00">
              <w:rPr>
                <w:rFonts w:eastAsiaTheme="minorEastAsia"/>
                <w:color w:val="000000" w:themeColor="text1"/>
                <w:sz w:val="24"/>
              </w:rPr>
              <w:t>8</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其他各项资产</w:t>
            </w:r>
          </w:p>
        </w:tc>
        <w:tc>
          <w:tcPr>
            <w:tcW w:w="2551" w:type="dxa"/>
            <w:vAlign w:val="center"/>
          </w:tcPr>
          <w:p w:rsidR="00832C5C" w:rsidRPr="00434A00" w:rsidRDefault="00832C5C" w:rsidP="00100C98">
            <w:pPr>
              <w:spacing w:line="276" w:lineRule="auto"/>
              <w:jc w:val="right"/>
              <w:rPr>
                <w:rFonts w:eastAsiaTheme="minorEastAsia"/>
                <w:color w:val="000000" w:themeColor="text1"/>
                <w:sz w:val="24"/>
              </w:rPr>
            </w:pPr>
            <w:r w:rsidRPr="00434A00">
              <w:rPr>
                <w:rFonts w:eastAsiaTheme="minorEastAsia"/>
                <w:color w:val="000000" w:themeColor="text1"/>
                <w:sz w:val="24"/>
              </w:rPr>
              <w:t>13,799,965.57</w:t>
            </w:r>
          </w:p>
        </w:tc>
        <w:tc>
          <w:tcPr>
            <w:tcW w:w="2621" w:type="dxa"/>
            <w:vAlign w:val="center"/>
          </w:tcPr>
          <w:p w:rsidR="00832C5C" w:rsidRPr="00434A00" w:rsidRDefault="00832C5C" w:rsidP="00100C98">
            <w:pPr>
              <w:spacing w:line="276" w:lineRule="auto"/>
              <w:jc w:val="right"/>
              <w:rPr>
                <w:rFonts w:eastAsiaTheme="minorEastAsia"/>
                <w:color w:val="000000" w:themeColor="text1"/>
                <w:sz w:val="24"/>
              </w:rPr>
            </w:pPr>
            <w:r w:rsidRPr="00434A00">
              <w:rPr>
                <w:rFonts w:eastAsiaTheme="minorEastAsia"/>
                <w:color w:val="000000" w:themeColor="text1"/>
                <w:sz w:val="24"/>
              </w:rPr>
              <w:t>1.71</w:t>
            </w:r>
          </w:p>
        </w:tc>
      </w:tr>
      <w:tr w:rsidR="00832C5C" w:rsidRPr="0094096A" w:rsidTr="00100C98">
        <w:tc>
          <w:tcPr>
            <w:tcW w:w="1080" w:type="dxa"/>
            <w:vAlign w:val="center"/>
          </w:tcPr>
          <w:p w:rsidR="00832C5C" w:rsidRPr="00434A00" w:rsidRDefault="00832C5C" w:rsidP="00100C98">
            <w:pPr>
              <w:spacing w:before="29" w:line="276" w:lineRule="auto"/>
              <w:ind w:left="17"/>
              <w:jc w:val="center"/>
              <w:rPr>
                <w:rFonts w:eastAsiaTheme="minorEastAsia"/>
                <w:color w:val="000000" w:themeColor="text1"/>
                <w:sz w:val="24"/>
              </w:rPr>
            </w:pPr>
            <w:r w:rsidRPr="00434A00">
              <w:rPr>
                <w:rFonts w:eastAsiaTheme="minorEastAsia"/>
                <w:color w:val="000000" w:themeColor="text1"/>
                <w:sz w:val="24"/>
              </w:rPr>
              <w:t>9</w:t>
            </w:r>
          </w:p>
        </w:tc>
        <w:tc>
          <w:tcPr>
            <w:tcW w:w="2748" w:type="dxa"/>
            <w:vAlign w:val="center"/>
          </w:tcPr>
          <w:p w:rsidR="00832C5C" w:rsidRPr="00434A00" w:rsidRDefault="00832C5C" w:rsidP="00100C98">
            <w:pPr>
              <w:spacing w:line="276" w:lineRule="auto"/>
              <w:ind w:leftChars="50" w:left="105"/>
              <w:rPr>
                <w:rFonts w:eastAsiaTheme="minorEastAsia"/>
                <w:color w:val="000000" w:themeColor="text1"/>
                <w:sz w:val="24"/>
              </w:rPr>
            </w:pPr>
            <w:r w:rsidRPr="00434A00">
              <w:rPr>
                <w:rFonts w:eastAsiaTheme="minorEastAsia" w:hint="eastAsia"/>
                <w:color w:val="000000" w:themeColor="text1"/>
                <w:sz w:val="24"/>
              </w:rPr>
              <w:t>合计</w:t>
            </w:r>
          </w:p>
        </w:tc>
        <w:tc>
          <w:tcPr>
            <w:tcW w:w="2551" w:type="dxa"/>
            <w:vAlign w:val="center"/>
          </w:tcPr>
          <w:p w:rsidR="00832C5C" w:rsidRPr="00434A00" w:rsidRDefault="00832C5C" w:rsidP="00100C98">
            <w:pPr>
              <w:spacing w:line="276" w:lineRule="auto"/>
              <w:jc w:val="right"/>
              <w:rPr>
                <w:rFonts w:eastAsiaTheme="minorEastAsia"/>
                <w:color w:val="000000" w:themeColor="text1"/>
                <w:sz w:val="24"/>
              </w:rPr>
            </w:pPr>
            <w:r w:rsidRPr="00434A00">
              <w:rPr>
                <w:rFonts w:eastAsiaTheme="minorEastAsia"/>
                <w:color w:val="000000" w:themeColor="text1"/>
                <w:sz w:val="24"/>
              </w:rPr>
              <w:t>808,508,041.41</w:t>
            </w:r>
          </w:p>
        </w:tc>
        <w:tc>
          <w:tcPr>
            <w:tcW w:w="2621" w:type="dxa"/>
            <w:vAlign w:val="center"/>
          </w:tcPr>
          <w:p w:rsidR="00832C5C" w:rsidRPr="00434A00" w:rsidRDefault="00832C5C" w:rsidP="00100C98">
            <w:pPr>
              <w:spacing w:line="276" w:lineRule="auto"/>
              <w:jc w:val="right"/>
              <w:rPr>
                <w:rFonts w:eastAsiaTheme="minorEastAsia"/>
                <w:color w:val="000000" w:themeColor="text1"/>
                <w:sz w:val="24"/>
              </w:rPr>
            </w:pPr>
            <w:r w:rsidRPr="00434A00">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25" w:name="_Toc225498274"/>
      <w:bookmarkStart w:id="126" w:name="_Toc361324879"/>
      <w:bookmarkStart w:id="127" w:name="_Toc4058743"/>
      <w:r w:rsidRPr="00EC584F">
        <w:rPr>
          <w:rFonts w:ascii="Times New Roman" w:eastAsiaTheme="minorEastAsia" w:hAnsi="Times New Roman"/>
          <w:bCs w:val="0"/>
          <w:color w:val="000000" w:themeColor="text1"/>
          <w:kern w:val="0"/>
          <w:szCs w:val="24"/>
        </w:rPr>
        <w:t>8.2</w:t>
      </w:r>
      <w:r w:rsidRPr="00EC584F">
        <w:rPr>
          <w:rFonts w:ascii="Times New Roman" w:eastAsiaTheme="minorEastAsia" w:hAnsi="Times New Roman" w:hint="eastAsia"/>
          <w:bCs w:val="0"/>
          <w:color w:val="000000" w:themeColor="text1"/>
          <w:kern w:val="0"/>
          <w:szCs w:val="24"/>
        </w:rPr>
        <w:t>期末按行业分类的股票投资组合</w:t>
      </w:r>
      <w:bookmarkEnd w:id="125"/>
      <w:bookmarkEnd w:id="126"/>
      <w:bookmarkEnd w:id="12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5,612,000.00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29,377,093.15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5,024,000.00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2,028,318.84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20,526,000.00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66,461,911.99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w:t>
            </w:r>
          </w:p>
        </w:tc>
      </w:tr>
    </w:tbl>
    <w:p w:rsidR="00FA743C" w:rsidRDefault="00FA743C" w:rsidP="00AF746E">
      <w:pPr>
        <w:tabs>
          <w:tab w:val="left" w:pos="426"/>
        </w:tabs>
        <w:spacing w:before="29" w:line="288" w:lineRule="auto"/>
        <w:jc w:val="left"/>
        <w:rPr>
          <w:kern w:val="0"/>
          <w:sz w:val="24"/>
        </w:rPr>
      </w:pPr>
    </w:p>
    <w:p w:rsidR="00905382" w:rsidRPr="00AF746E" w:rsidRDefault="00905382" w:rsidP="00AF746E">
      <w:pPr>
        <w:tabs>
          <w:tab w:val="left" w:pos="426"/>
        </w:tabs>
        <w:spacing w:before="29" w:line="288" w:lineRule="auto"/>
        <w:jc w:val="left"/>
        <w:rPr>
          <w:kern w:val="0"/>
          <w:sz w:val="24"/>
        </w:rPr>
      </w:pPr>
      <w:r w:rsidRPr="00905382">
        <w:rPr>
          <w:rFonts w:eastAsiaTheme="minorEastAsia"/>
          <w:b/>
          <w:sz w:val="24"/>
        </w:rPr>
        <w:t>8.2.2</w:t>
      </w:r>
      <w:r w:rsidRPr="00905382">
        <w:rPr>
          <w:rFonts w:eastAsiaTheme="minorEastAsia" w:hint="eastAsia"/>
          <w:b/>
          <w:sz w:val="24"/>
        </w:rPr>
        <w:t>报告期末按行业分类的</w:t>
      </w:r>
      <w:r w:rsidR="00BC645C">
        <w:rPr>
          <w:rFonts w:eastAsiaTheme="minorEastAsia" w:hint="eastAsia"/>
          <w:b/>
          <w:sz w:val="24"/>
        </w:rPr>
        <w:t>港股通</w:t>
      </w:r>
      <w:r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28" w:name="_Toc361324881"/>
      <w:bookmarkStart w:id="129" w:name="_Toc4058744"/>
      <w:r w:rsidRPr="00EC584F">
        <w:rPr>
          <w:rFonts w:ascii="Times New Roman" w:eastAsiaTheme="minorEastAsia" w:hAnsi="Times New Roman"/>
          <w:bCs w:val="0"/>
          <w:color w:val="000000" w:themeColor="text1"/>
          <w:kern w:val="0"/>
          <w:szCs w:val="24"/>
        </w:rPr>
        <w:t>8.3</w:t>
      </w:r>
      <w:r w:rsidRPr="00EC584F">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28"/>
      <w:bookmarkEnd w:id="12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60454">
        <w:trPr>
          <w:jc w:val="center"/>
        </w:trPr>
        <w:tc>
          <w:tcPr>
            <w:tcW w:w="817" w:type="dxa"/>
            <w:vAlign w:val="center"/>
          </w:tcPr>
          <w:p w:rsidR="00B60454" w:rsidRDefault="00A81080">
            <w:pPr>
              <w:jc w:val="center"/>
            </w:pPr>
            <w:r>
              <w:rPr>
                <w:color w:val="000000"/>
                <w:sz w:val="24"/>
              </w:rPr>
              <w:t>1</w:t>
            </w:r>
          </w:p>
        </w:tc>
        <w:tc>
          <w:tcPr>
            <w:tcW w:w="1276" w:type="dxa"/>
            <w:vAlign w:val="center"/>
          </w:tcPr>
          <w:p w:rsidR="00B60454" w:rsidRDefault="00A81080">
            <w:pPr>
              <w:jc w:val="center"/>
            </w:pPr>
            <w:r>
              <w:rPr>
                <w:color w:val="000000"/>
                <w:sz w:val="24"/>
              </w:rPr>
              <w:t>601398</w:t>
            </w:r>
          </w:p>
        </w:tc>
        <w:tc>
          <w:tcPr>
            <w:tcW w:w="1701" w:type="dxa"/>
            <w:vAlign w:val="center"/>
          </w:tcPr>
          <w:p w:rsidR="00B60454" w:rsidRDefault="00A81080">
            <w:pPr>
              <w:jc w:val="center"/>
            </w:pPr>
            <w:r>
              <w:rPr>
                <w:color w:val="000000"/>
                <w:sz w:val="24"/>
              </w:rPr>
              <w:t>工商银行</w:t>
            </w:r>
          </w:p>
        </w:tc>
        <w:tc>
          <w:tcPr>
            <w:tcW w:w="1559" w:type="dxa"/>
            <w:vAlign w:val="center"/>
          </w:tcPr>
          <w:p w:rsidR="00B60454" w:rsidRDefault="00A81080">
            <w:pPr>
              <w:jc w:val="right"/>
            </w:pPr>
            <w:r>
              <w:rPr>
                <w:color w:val="000000"/>
                <w:sz w:val="24"/>
              </w:rPr>
              <w:t>1,600,000</w:t>
            </w:r>
          </w:p>
        </w:tc>
        <w:tc>
          <w:tcPr>
            <w:tcW w:w="1932" w:type="dxa"/>
            <w:vAlign w:val="center"/>
          </w:tcPr>
          <w:p w:rsidR="00B60454" w:rsidRDefault="00A81080">
            <w:pPr>
              <w:jc w:val="right"/>
            </w:pPr>
            <w:r>
              <w:rPr>
                <w:color w:val="000000"/>
                <w:sz w:val="24"/>
              </w:rPr>
              <w:t>8,464,000.00</w:t>
            </w:r>
          </w:p>
        </w:tc>
        <w:tc>
          <w:tcPr>
            <w:tcW w:w="1612" w:type="dxa"/>
            <w:vAlign w:val="center"/>
          </w:tcPr>
          <w:p w:rsidR="00B60454" w:rsidRDefault="00A81080">
            <w:pPr>
              <w:jc w:val="right"/>
            </w:pPr>
            <w:r>
              <w:rPr>
                <w:color w:val="000000"/>
                <w:sz w:val="24"/>
              </w:rPr>
              <w:t>1.14</w:t>
            </w:r>
          </w:p>
        </w:tc>
      </w:tr>
      <w:tr w:rsidR="00B60454">
        <w:trPr>
          <w:jc w:val="center"/>
        </w:trPr>
        <w:tc>
          <w:tcPr>
            <w:tcW w:w="817" w:type="dxa"/>
            <w:vAlign w:val="center"/>
          </w:tcPr>
          <w:p w:rsidR="00B60454" w:rsidRDefault="00A81080">
            <w:pPr>
              <w:jc w:val="center"/>
            </w:pPr>
            <w:r>
              <w:rPr>
                <w:color w:val="000000"/>
                <w:sz w:val="24"/>
              </w:rPr>
              <w:t>2</w:t>
            </w:r>
          </w:p>
        </w:tc>
        <w:tc>
          <w:tcPr>
            <w:tcW w:w="1276" w:type="dxa"/>
            <w:vAlign w:val="center"/>
          </w:tcPr>
          <w:p w:rsidR="00B60454" w:rsidRDefault="00A81080">
            <w:pPr>
              <w:jc w:val="center"/>
            </w:pPr>
            <w:r>
              <w:rPr>
                <w:color w:val="000000"/>
                <w:sz w:val="24"/>
              </w:rPr>
              <w:t>600519</w:t>
            </w:r>
          </w:p>
        </w:tc>
        <w:tc>
          <w:tcPr>
            <w:tcW w:w="1701" w:type="dxa"/>
            <w:vAlign w:val="center"/>
          </w:tcPr>
          <w:p w:rsidR="00B60454" w:rsidRDefault="00A81080">
            <w:pPr>
              <w:jc w:val="center"/>
            </w:pPr>
            <w:r>
              <w:rPr>
                <w:color w:val="000000"/>
                <w:sz w:val="24"/>
              </w:rPr>
              <w:t>贵州茅台</w:t>
            </w:r>
          </w:p>
        </w:tc>
        <w:tc>
          <w:tcPr>
            <w:tcW w:w="1559" w:type="dxa"/>
            <w:vAlign w:val="center"/>
          </w:tcPr>
          <w:p w:rsidR="00B60454" w:rsidRDefault="00A81080">
            <w:pPr>
              <w:jc w:val="right"/>
            </w:pPr>
            <w:r>
              <w:rPr>
                <w:color w:val="000000"/>
                <w:sz w:val="24"/>
              </w:rPr>
              <w:t>12,000</w:t>
            </w:r>
          </w:p>
        </w:tc>
        <w:tc>
          <w:tcPr>
            <w:tcW w:w="1932" w:type="dxa"/>
            <w:vAlign w:val="center"/>
          </w:tcPr>
          <w:p w:rsidR="00B60454" w:rsidRDefault="00A81080">
            <w:pPr>
              <w:jc w:val="right"/>
            </w:pPr>
            <w:r>
              <w:rPr>
                <w:color w:val="000000"/>
                <w:sz w:val="24"/>
              </w:rPr>
              <w:t>7,080,120.00</w:t>
            </w:r>
          </w:p>
        </w:tc>
        <w:tc>
          <w:tcPr>
            <w:tcW w:w="1612" w:type="dxa"/>
            <w:vAlign w:val="center"/>
          </w:tcPr>
          <w:p w:rsidR="00B60454" w:rsidRDefault="00A81080">
            <w:pPr>
              <w:jc w:val="right"/>
            </w:pPr>
            <w:r>
              <w:rPr>
                <w:color w:val="000000"/>
                <w:sz w:val="24"/>
              </w:rPr>
              <w:t>0.95</w:t>
            </w:r>
          </w:p>
        </w:tc>
      </w:tr>
      <w:tr w:rsidR="00B60454">
        <w:trPr>
          <w:jc w:val="center"/>
        </w:trPr>
        <w:tc>
          <w:tcPr>
            <w:tcW w:w="817" w:type="dxa"/>
            <w:vAlign w:val="center"/>
          </w:tcPr>
          <w:p w:rsidR="00B60454" w:rsidRDefault="00A81080">
            <w:pPr>
              <w:jc w:val="center"/>
            </w:pPr>
            <w:r>
              <w:rPr>
                <w:color w:val="000000"/>
                <w:sz w:val="24"/>
              </w:rPr>
              <w:t>3</w:t>
            </w:r>
          </w:p>
        </w:tc>
        <w:tc>
          <w:tcPr>
            <w:tcW w:w="1276" w:type="dxa"/>
            <w:vAlign w:val="center"/>
          </w:tcPr>
          <w:p w:rsidR="00B60454" w:rsidRDefault="00A81080">
            <w:pPr>
              <w:jc w:val="center"/>
            </w:pPr>
            <w:r>
              <w:rPr>
                <w:color w:val="000000"/>
                <w:sz w:val="24"/>
              </w:rPr>
              <w:t>600887</w:t>
            </w:r>
          </w:p>
        </w:tc>
        <w:tc>
          <w:tcPr>
            <w:tcW w:w="1701" w:type="dxa"/>
            <w:vAlign w:val="center"/>
          </w:tcPr>
          <w:p w:rsidR="00B60454" w:rsidRDefault="00A81080">
            <w:pPr>
              <w:jc w:val="center"/>
            </w:pPr>
            <w:r>
              <w:rPr>
                <w:color w:val="000000"/>
                <w:sz w:val="24"/>
              </w:rPr>
              <w:t>伊利股份</w:t>
            </w:r>
          </w:p>
        </w:tc>
        <w:tc>
          <w:tcPr>
            <w:tcW w:w="1559" w:type="dxa"/>
            <w:vAlign w:val="center"/>
          </w:tcPr>
          <w:p w:rsidR="00B60454" w:rsidRDefault="00A81080">
            <w:pPr>
              <w:jc w:val="right"/>
            </w:pPr>
            <w:r>
              <w:rPr>
                <w:color w:val="000000"/>
                <w:sz w:val="24"/>
              </w:rPr>
              <w:t>250,000</w:t>
            </w:r>
          </w:p>
        </w:tc>
        <w:tc>
          <w:tcPr>
            <w:tcW w:w="1932" w:type="dxa"/>
            <w:vAlign w:val="center"/>
          </w:tcPr>
          <w:p w:rsidR="00B60454" w:rsidRDefault="00A81080">
            <w:pPr>
              <w:jc w:val="right"/>
            </w:pPr>
            <w:r>
              <w:rPr>
                <w:color w:val="000000"/>
                <w:sz w:val="24"/>
              </w:rPr>
              <w:t>5,720,000.00</w:t>
            </w:r>
          </w:p>
        </w:tc>
        <w:tc>
          <w:tcPr>
            <w:tcW w:w="1612" w:type="dxa"/>
            <w:vAlign w:val="center"/>
          </w:tcPr>
          <w:p w:rsidR="00B60454" w:rsidRDefault="00A81080">
            <w:pPr>
              <w:jc w:val="right"/>
            </w:pPr>
            <w:r>
              <w:rPr>
                <w:color w:val="000000"/>
                <w:sz w:val="24"/>
              </w:rPr>
              <w:t>0.77</w:t>
            </w:r>
          </w:p>
        </w:tc>
      </w:tr>
      <w:tr w:rsidR="00B60454">
        <w:trPr>
          <w:jc w:val="center"/>
        </w:trPr>
        <w:tc>
          <w:tcPr>
            <w:tcW w:w="817" w:type="dxa"/>
            <w:vAlign w:val="center"/>
          </w:tcPr>
          <w:p w:rsidR="00B60454" w:rsidRDefault="00A81080">
            <w:pPr>
              <w:jc w:val="center"/>
            </w:pPr>
            <w:r>
              <w:rPr>
                <w:color w:val="000000"/>
                <w:sz w:val="24"/>
              </w:rPr>
              <w:t>4</w:t>
            </w:r>
          </w:p>
        </w:tc>
        <w:tc>
          <w:tcPr>
            <w:tcW w:w="1276" w:type="dxa"/>
            <w:vAlign w:val="center"/>
          </w:tcPr>
          <w:p w:rsidR="00B60454" w:rsidRDefault="00A81080">
            <w:pPr>
              <w:jc w:val="center"/>
            </w:pPr>
            <w:r>
              <w:rPr>
                <w:color w:val="000000"/>
                <w:sz w:val="24"/>
              </w:rPr>
              <w:t>601318</w:t>
            </w:r>
          </w:p>
        </w:tc>
        <w:tc>
          <w:tcPr>
            <w:tcW w:w="1701" w:type="dxa"/>
            <w:vAlign w:val="center"/>
          </w:tcPr>
          <w:p w:rsidR="00B60454" w:rsidRDefault="00A81080">
            <w:pPr>
              <w:jc w:val="center"/>
            </w:pPr>
            <w:r>
              <w:rPr>
                <w:color w:val="000000"/>
                <w:sz w:val="24"/>
              </w:rPr>
              <w:t>中国平安</w:t>
            </w:r>
          </w:p>
        </w:tc>
        <w:tc>
          <w:tcPr>
            <w:tcW w:w="1559" w:type="dxa"/>
            <w:vAlign w:val="center"/>
          </w:tcPr>
          <w:p w:rsidR="00B60454" w:rsidRDefault="00A81080">
            <w:pPr>
              <w:jc w:val="right"/>
            </w:pPr>
            <w:r>
              <w:rPr>
                <w:color w:val="000000"/>
                <w:sz w:val="24"/>
              </w:rPr>
              <w:t>80,000</w:t>
            </w:r>
          </w:p>
        </w:tc>
        <w:tc>
          <w:tcPr>
            <w:tcW w:w="1932" w:type="dxa"/>
            <w:vAlign w:val="center"/>
          </w:tcPr>
          <w:p w:rsidR="00B60454" w:rsidRDefault="00A81080">
            <w:pPr>
              <w:jc w:val="right"/>
            </w:pPr>
            <w:r>
              <w:rPr>
                <w:color w:val="000000"/>
                <w:sz w:val="24"/>
              </w:rPr>
              <w:t>4,488,000.00</w:t>
            </w:r>
          </w:p>
        </w:tc>
        <w:tc>
          <w:tcPr>
            <w:tcW w:w="1612" w:type="dxa"/>
            <w:vAlign w:val="center"/>
          </w:tcPr>
          <w:p w:rsidR="00B60454" w:rsidRDefault="00A81080">
            <w:pPr>
              <w:jc w:val="right"/>
            </w:pPr>
            <w:r>
              <w:rPr>
                <w:color w:val="000000"/>
                <w:sz w:val="24"/>
              </w:rPr>
              <w:t>0.60</w:t>
            </w:r>
          </w:p>
        </w:tc>
      </w:tr>
      <w:tr w:rsidR="00B60454">
        <w:trPr>
          <w:jc w:val="center"/>
        </w:trPr>
        <w:tc>
          <w:tcPr>
            <w:tcW w:w="817" w:type="dxa"/>
            <w:vAlign w:val="center"/>
          </w:tcPr>
          <w:p w:rsidR="00B60454" w:rsidRDefault="00A81080">
            <w:pPr>
              <w:jc w:val="center"/>
            </w:pPr>
            <w:r>
              <w:rPr>
                <w:color w:val="000000"/>
                <w:sz w:val="24"/>
              </w:rPr>
              <w:t>5</w:t>
            </w:r>
          </w:p>
        </w:tc>
        <w:tc>
          <w:tcPr>
            <w:tcW w:w="1276" w:type="dxa"/>
            <w:vAlign w:val="center"/>
          </w:tcPr>
          <w:p w:rsidR="00B60454" w:rsidRDefault="00A81080">
            <w:pPr>
              <w:jc w:val="center"/>
            </w:pPr>
            <w:r>
              <w:rPr>
                <w:color w:val="000000"/>
                <w:sz w:val="24"/>
              </w:rPr>
              <w:t>601939</w:t>
            </w:r>
          </w:p>
        </w:tc>
        <w:tc>
          <w:tcPr>
            <w:tcW w:w="1701" w:type="dxa"/>
            <w:vAlign w:val="center"/>
          </w:tcPr>
          <w:p w:rsidR="00B60454" w:rsidRDefault="00A81080">
            <w:pPr>
              <w:jc w:val="center"/>
            </w:pPr>
            <w:r>
              <w:rPr>
                <w:color w:val="000000"/>
                <w:sz w:val="24"/>
              </w:rPr>
              <w:t>建设银行</w:t>
            </w:r>
          </w:p>
        </w:tc>
        <w:tc>
          <w:tcPr>
            <w:tcW w:w="1559" w:type="dxa"/>
            <w:vAlign w:val="center"/>
          </w:tcPr>
          <w:p w:rsidR="00B60454" w:rsidRDefault="00A81080">
            <w:pPr>
              <w:jc w:val="right"/>
            </w:pPr>
            <w:r>
              <w:rPr>
                <w:color w:val="000000"/>
                <w:sz w:val="24"/>
              </w:rPr>
              <w:t>600,000</w:t>
            </w:r>
          </w:p>
        </w:tc>
        <w:tc>
          <w:tcPr>
            <w:tcW w:w="1932" w:type="dxa"/>
            <w:vAlign w:val="center"/>
          </w:tcPr>
          <w:p w:rsidR="00B60454" w:rsidRDefault="00A81080">
            <w:pPr>
              <w:jc w:val="right"/>
            </w:pPr>
            <w:r>
              <w:rPr>
                <w:color w:val="000000"/>
                <w:sz w:val="24"/>
              </w:rPr>
              <w:t>3,822,000.00</w:t>
            </w:r>
          </w:p>
        </w:tc>
        <w:tc>
          <w:tcPr>
            <w:tcW w:w="1612" w:type="dxa"/>
            <w:vAlign w:val="center"/>
          </w:tcPr>
          <w:p w:rsidR="00B60454" w:rsidRDefault="00A81080">
            <w:pPr>
              <w:jc w:val="right"/>
            </w:pPr>
            <w:r>
              <w:rPr>
                <w:color w:val="000000"/>
                <w:sz w:val="24"/>
              </w:rPr>
              <w:t>0.52</w:t>
            </w:r>
          </w:p>
        </w:tc>
      </w:tr>
      <w:tr w:rsidR="00B60454">
        <w:trPr>
          <w:jc w:val="center"/>
        </w:trPr>
        <w:tc>
          <w:tcPr>
            <w:tcW w:w="817" w:type="dxa"/>
            <w:vAlign w:val="center"/>
          </w:tcPr>
          <w:p w:rsidR="00B60454" w:rsidRDefault="00A81080">
            <w:pPr>
              <w:jc w:val="center"/>
            </w:pPr>
            <w:r>
              <w:rPr>
                <w:color w:val="000000"/>
                <w:sz w:val="24"/>
              </w:rPr>
              <w:t>6</w:t>
            </w:r>
          </w:p>
        </w:tc>
        <w:tc>
          <w:tcPr>
            <w:tcW w:w="1276" w:type="dxa"/>
            <w:vAlign w:val="center"/>
          </w:tcPr>
          <w:p w:rsidR="00B60454" w:rsidRDefault="00A81080">
            <w:pPr>
              <w:jc w:val="center"/>
            </w:pPr>
            <w:r>
              <w:rPr>
                <w:color w:val="000000"/>
                <w:sz w:val="24"/>
              </w:rPr>
              <w:t>000001</w:t>
            </w:r>
          </w:p>
        </w:tc>
        <w:tc>
          <w:tcPr>
            <w:tcW w:w="1701" w:type="dxa"/>
            <w:vAlign w:val="center"/>
          </w:tcPr>
          <w:p w:rsidR="00B60454" w:rsidRDefault="00A81080">
            <w:pPr>
              <w:jc w:val="center"/>
            </w:pPr>
            <w:r>
              <w:rPr>
                <w:color w:val="000000"/>
                <w:sz w:val="24"/>
              </w:rPr>
              <w:t>平安银行</w:t>
            </w:r>
          </w:p>
        </w:tc>
        <w:tc>
          <w:tcPr>
            <w:tcW w:w="1559" w:type="dxa"/>
            <w:vAlign w:val="center"/>
          </w:tcPr>
          <w:p w:rsidR="00B60454" w:rsidRDefault="00A81080">
            <w:pPr>
              <w:jc w:val="right"/>
            </w:pPr>
            <w:r>
              <w:rPr>
                <w:color w:val="000000"/>
                <w:sz w:val="24"/>
              </w:rPr>
              <w:t>400,000</w:t>
            </w:r>
          </w:p>
        </w:tc>
        <w:tc>
          <w:tcPr>
            <w:tcW w:w="1932" w:type="dxa"/>
            <w:vAlign w:val="center"/>
          </w:tcPr>
          <w:p w:rsidR="00B60454" w:rsidRDefault="00A81080">
            <w:pPr>
              <w:jc w:val="right"/>
            </w:pPr>
            <w:r>
              <w:rPr>
                <w:color w:val="000000"/>
                <w:sz w:val="24"/>
              </w:rPr>
              <w:t>3,752,000.00</w:t>
            </w:r>
          </w:p>
        </w:tc>
        <w:tc>
          <w:tcPr>
            <w:tcW w:w="1612" w:type="dxa"/>
            <w:vAlign w:val="center"/>
          </w:tcPr>
          <w:p w:rsidR="00B60454" w:rsidRDefault="00A81080">
            <w:pPr>
              <w:jc w:val="right"/>
            </w:pPr>
            <w:r>
              <w:rPr>
                <w:color w:val="000000"/>
                <w:sz w:val="24"/>
              </w:rPr>
              <w:t>0.51</w:t>
            </w:r>
          </w:p>
        </w:tc>
      </w:tr>
      <w:tr w:rsidR="00B60454">
        <w:trPr>
          <w:jc w:val="center"/>
        </w:trPr>
        <w:tc>
          <w:tcPr>
            <w:tcW w:w="817" w:type="dxa"/>
            <w:vAlign w:val="center"/>
          </w:tcPr>
          <w:p w:rsidR="00B60454" w:rsidRDefault="00A81080">
            <w:pPr>
              <w:jc w:val="center"/>
            </w:pPr>
            <w:r>
              <w:rPr>
                <w:color w:val="000000"/>
                <w:sz w:val="24"/>
              </w:rPr>
              <w:t>7</w:t>
            </w:r>
          </w:p>
        </w:tc>
        <w:tc>
          <w:tcPr>
            <w:tcW w:w="1276" w:type="dxa"/>
            <w:vAlign w:val="center"/>
          </w:tcPr>
          <w:p w:rsidR="00B60454" w:rsidRDefault="00A81080">
            <w:pPr>
              <w:jc w:val="center"/>
            </w:pPr>
            <w:r>
              <w:rPr>
                <w:color w:val="000000"/>
                <w:sz w:val="24"/>
              </w:rPr>
              <w:t>601088</w:t>
            </w:r>
          </w:p>
        </w:tc>
        <w:tc>
          <w:tcPr>
            <w:tcW w:w="1701" w:type="dxa"/>
            <w:vAlign w:val="center"/>
          </w:tcPr>
          <w:p w:rsidR="00B60454" w:rsidRDefault="00A81080">
            <w:pPr>
              <w:jc w:val="center"/>
            </w:pPr>
            <w:r>
              <w:rPr>
                <w:color w:val="000000"/>
                <w:sz w:val="24"/>
              </w:rPr>
              <w:t>中国神华</w:t>
            </w:r>
          </w:p>
        </w:tc>
        <w:tc>
          <w:tcPr>
            <w:tcW w:w="1559" w:type="dxa"/>
            <w:vAlign w:val="center"/>
          </w:tcPr>
          <w:p w:rsidR="00B60454" w:rsidRDefault="00A81080">
            <w:pPr>
              <w:jc w:val="right"/>
            </w:pPr>
            <w:r>
              <w:rPr>
                <w:color w:val="000000"/>
                <w:sz w:val="24"/>
              </w:rPr>
              <w:t>200,000</w:t>
            </w:r>
          </w:p>
        </w:tc>
        <w:tc>
          <w:tcPr>
            <w:tcW w:w="1932" w:type="dxa"/>
            <w:vAlign w:val="center"/>
          </w:tcPr>
          <w:p w:rsidR="00B60454" w:rsidRDefault="00A81080">
            <w:pPr>
              <w:jc w:val="right"/>
            </w:pPr>
            <w:r>
              <w:rPr>
                <w:color w:val="000000"/>
                <w:sz w:val="24"/>
              </w:rPr>
              <w:t>3,592,000.00</w:t>
            </w:r>
          </w:p>
        </w:tc>
        <w:tc>
          <w:tcPr>
            <w:tcW w:w="1612" w:type="dxa"/>
            <w:vAlign w:val="center"/>
          </w:tcPr>
          <w:p w:rsidR="00B60454" w:rsidRDefault="00A81080">
            <w:pPr>
              <w:jc w:val="right"/>
            </w:pPr>
            <w:r>
              <w:rPr>
                <w:color w:val="000000"/>
                <w:sz w:val="24"/>
              </w:rPr>
              <w:t>0.48</w:t>
            </w:r>
          </w:p>
        </w:tc>
      </w:tr>
      <w:tr w:rsidR="00B60454">
        <w:trPr>
          <w:jc w:val="center"/>
        </w:trPr>
        <w:tc>
          <w:tcPr>
            <w:tcW w:w="817" w:type="dxa"/>
            <w:vAlign w:val="center"/>
          </w:tcPr>
          <w:p w:rsidR="00B60454" w:rsidRDefault="00A81080">
            <w:pPr>
              <w:jc w:val="center"/>
            </w:pPr>
            <w:r>
              <w:rPr>
                <w:color w:val="000000"/>
                <w:sz w:val="24"/>
              </w:rPr>
              <w:t>8</w:t>
            </w:r>
          </w:p>
        </w:tc>
        <w:tc>
          <w:tcPr>
            <w:tcW w:w="1276" w:type="dxa"/>
            <w:vAlign w:val="center"/>
          </w:tcPr>
          <w:p w:rsidR="00B60454" w:rsidRDefault="00A81080">
            <w:pPr>
              <w:jc w:val="center"/>
            </w:pPr>
            <w:r>
              <w:rPr>
                <w:color w:val="000000"/>
                <w:sz w:val="24"/>
              </w:rPr>
              <w:t>601668</w:t>
            </w:r>
          </w:p>
        </w:tc>
        <w:tc>
          <w:tcPr>
            <w:tcW w:w="1701" w:type="dxa"/>
            <w:vAlign w:val="center"/>
          </w:tcPr>
          <w:p w:rsidR="00B60454" w:rsidRDefault="00A81080">
            <w:pPr>
              <w:jc w:val="center"/>
            </w:pPr>
            <w:r>
              <w:rPr>
                <w:color w:val="000000"/>
                <w:sz w:val="24"/>
              </w:rPr>
              <w:t>中国建筑</w:t>
            </w:r>
          </w:p>
        </w:tc>
        <w:tc>
          <w:tcPr>
            <w:tcW w:w="1559" w:type="dxa"/>
            <w:vAlign w:val="center"/>
          </w:tcPr>
          <w:p w:rsidR="00B60454" w:rsidRDefault="00A81080">
            <w:pPr>
              <w:jc w:val="right"/>
            </w:pPr>
            <w:r>
              <w:rPr>
                <w:color w:val="000000"/>
                <w:sz w:val="24"/>
              </w:rPr>
              <w:t>500,000</w:t>
            </w:r>
          </w:p>
        </w:tc>
        <w:tc>
          <w:tcPr>
            <w:tcW w:w="1932" w:type="dxa"/>
            <w:vAlign w:val="center"/>
          </w:tcPr>
          <w:p w:rsidR="00B60454" w:rsidRDefault="00A81080">
            <w:pPr>
              <w:jc w:val="right"/>
            </w:pPr>
            <w:r>
              <w:rPr>
                <w:color w:val="000000"/>
                <w:sz w:val="24"/>
              </w:rPr>
              <w:t>2,850,000.00</w:t>
            </w:r>
          </w:p>
        </w:tc>
        <w:tc>
          <w:tcPr>
            <w:tcW w:w="1612" w:type="dxa"/>
            <w:vAlign w:val="center"/>
          </w:tcPr>
          <w:p w:rsidR="00B60454" w:rsidRDefault="00A81080">
            <w:pPr>
              <w:jc w:val="right"/>
            </w:pPr>
            <w:r>
              <w:rPr>
                <w:color w:val="000000"/>
                <w:sz w:val="24"/>
              </w:rPr>
              <w:t>0.38</w:t>
            </w:r>
          </w:p>
        </w:tc>
      </w:tr>
      <w:tr w:rsidR="00B60454">
        <w:trPr>
          <w:jc w:val="center"/>
        </w:trPr>
        <w:tc>
          <w:tcPr>
            <w:tcW w:w="817" w:type="dxa"/>
            <w:vAlign w:val="center"/>
          </w:tcPr>
          <w:p w:rsidR="00B60454" w:rsidRDefault="00A81080">
            <w:pPr>
              <w:jc w:val="center"/>
            </w:pPr>
            <w:r>
              <w:rPr>
                <w:color w:val="000000"/>
                <w:sz w:val="24"/>
              </w:rPr>
              <w:t>9</w:t>
            </w:r>
          </w:p>
        </w:tc>
        <w:tc>
          <w:tcPr>
            <w:tcW w:w="1276" w:type="dxa"/>
            <w:vAlign w:val="center"/>
          </w:tcPr>
          <w:p w:rsidR="00B60454" w:rsidRDefault="00A81080">
            <w:pPr>
              <w:jc w:val="center"/>
            </w:pPr>
            <w:r>
              <w:rPr>
                <w:color w:val="000000"/>
                <w:sz w:val="24"/>
              </w:rPr>
              <w:t>601766</w:t>
            </w:r>
          </w:p>
        </w:tc>
        <w:tc>
          <w:tcPr>
            <w:tcW w:w="1701" w:type="dxa"/>
            <w:vAlign w:val="center"/>
          </w:tcPr>
          <w:p w:rsidR="00B60454" w:rsidRDefault="00A81080">
            <w:pPr>
              <w:jc w:val="center"/>
            </w:pPr>
            <w:r>
              <w:rPr>
                <w:color w:val="000000"/>
                <w:sz w:val="24"/>
              </w:rPr>
              <w:t>中国中车</w:t>
            </w:r>
          </w:p>
        </w:tc>
        <w:tc>
          <w:tcPr>
            <w:tcW w:w="1559" w:type="dxa"/>
            <w:vAlign w:val="center"/>
          </w:tcPr>
          <w:p w:rsidR="00B60454" w:rsidRDefault="00A81080">
            <w:pPr>
              <w:jc w:val="right"/>
            </w:pPr>
            <w:r>
              <w:rPr>
                <w:color w:val="000000"/>
                <w:sz w:val="24"/>
              </w:rPr>
              <w:t>300,000</w:t>
            </w:r>
          </w:p>
        </w:tc>
        <w:tc>
          <w:tcPr>
            <w:tcW w:w="1932" w:type="dxa"/>
            <w:vAlign w:val="center"/>
          </w:tcPr>
          <w:p w:rsidR="00B60454" w:rsidRDefault="00A81080">
            <w:pPr>
              <w:jc w:val="right"/>
            </w:pPr>
            <w:r>
              <w:rPr>
                <w:color w:val="000000"/>
                <w:sz w:val="24"/>
              </w:rPr>
              <w:t>2,706,000.00</w:t>
            </w:r>
          </w:p>
        </w:tc>
        <w:tc>
          <w:tcPr>
            <w:tcW w:w="1612" w:type="dxa"/>
            <w:vAlign w:val="center"/>
          </w:tcPr>
          <w:p w:rsidR="00B60454" w:rsidRDefault="00A81080">
            <w:pPr>
              <w:jc w:val="right"/>
            </w:pPr>
            <w:r>
              <w:rPr>
                <w:color w:val="000000"/>
                <w:sz w:val="24"/>
              </w:rPr>
              <w:t>0.36</w:t>
            </w:r>
          </w:p>
        </w:tc>
      </w:tr>
      <w:tr w:rsidR="00B60454">
        <w:trPr>
          <w:jc w:val="center"/>
        </w:trPr>
        <w:tc>
          <w:tcPr>
            <w:tcW w:w="817" w:type="dxa"/>
            <w:vAlign w:val="center"/>
          </w:tcPr>
          <w:p w:rsidR="00B60454" w:rsidRDefault="00A81080">
            <w:pPr>
              <w:jc w:val="center"/>
            </w:pPr>
            <w:r>
              <w:rPr>
                <w:color w:val="000000"/>
                <w:sz w:val="24"/>
              </w:rPr>
              <w:t>10</w:t>
            </w:r>
          </w:p>
        </w:tc>
        <w:tc>
          <w:tcPr>
            <w:tcW w:w="1276" w:type="dxa"/>
            <w:vAlign w:val="center"/>
          </w:tcPr>
          <w:p w:rsidR="00B60454" w:rsidRDefault="00A81080">
            <w:pPr>
              <w:jc w:val="center"/>
            </w:pPr>
            <w:r>
              <w:rPr>
                <w:color w:val="000000"/>
                <w:sz w:val="24"/>
              </w:rPr>
              <w:t>600276</w:t>
            </w:r>
          </w:p>
        </w:tc>
        <w:tc>
          <w:tcPr>
            <w:tcW w:w="1701" w:type="dxa"/>
            <w:vAlign w:val="center"/>
          </w:tcPr>
          <w:p w:rsidR="00B60454" w:rsidRDefault="00A81080">
            <w:pPr>
              <w:jc w:val="center"/>
            </w:pPr>
            <w:r>
              <w:rPr>
                <w:color w:val="000000"/>
                <w:sz w:val="24"/>
              </w:rPr>
              <w:t>恒瑞医药</w:t>
            </w:r>
          </w:p>
        </w:tc>
        <w:tc>
          <w:tcPr>
            <w:tcW w:w="1559" w:type="dxa"/>
            <w:vAlign w:val="center"/>
          </w:tcPr>
          <w:p w:rsidR="00B60454" w:rsidRDefault="00A81080">
            <w:pPr>
              <w:jc w:val="right"/>
            </w:pPr>
            <w:r>
              <w:rPr>
                <w:color w:val="000000"/>
                <w:sz w:val="24"/>
              </w:rPr>
              <w:t>49,961</w:t>
            </w:r>
          </w:p>
        </w:tc>
        <w:tc>
          <w:tcPr>
            <w:tcW w:w="1932" w:type="dxa"/>
            <w:vAlign w:val="center"/>
          </w:tcPr>
          <w:p w:rsidR="00B60454" w:rsidRDefault="00A81080">
            <w:pPr>
              <w:jc w:val="right"/>
            </w:pPr>
            <w:r>
              <w:rPr>
                <w:color w:val="000000"/>
                <w:sz w:val="24"/>
              </w:rPr>
              <w:t>2,635,442.75</w:t>
            </w:r>
          </w:p>
        </w:tc>
        <w:tc>
          <w:tcPr>
            <w:tcW w:w="1612" w:type="dxa"/>
            <w:vAlign w:val="center"/>
          </w:tcPr>
          <w:p w:rsidR="00B60454" w:rsidRDefault="00A81080">
            <w:pPr>
              <w:jc w:val="right"/>
            </w:pPr>
            <w:r>
              <w:rPr>
                <w:color w:val="000000"/>
                <w:sz w:val="24"/>
              </w:rPr>
              <w:t>0.36</w:t>
            </w:r>
          </w:p>
        </w:tc>
      </w:tr>
      <w:tr w:rsidR="00B60454">
        <w:trPr>
          <w:jc w:val="center"/>
        </w:trPr>
        <w:tc>
          <w:tcPr>
            <w:tcW w:w="817" w:type="dxa"/>
            <w:vAlign w:val="center"/>
          </w:tcPr>
          <w:p w:rsidR="00B60454" w:rsidRDefault="00A81080">
            <w:pPr>
              <w:jc w:val="center"/>
            </w:pPr>
            <w:r>
              <w:rPr>
                <w:color w:val="000000"/>
                <w:sz w:val="24"/>
              </w:rPr>
              <w:t>11</w:t>
            </w:r>
          </w:p>
        </w:tc>
        <w:tc>
          <w:tcPr>
            <w:tcW w:w="1276" w:type="dxa"/>
            <w:vAlign w:val="center"/>
          </w:tcPr>
          <w:p w:rsidR="00B60454" w:rsidRDefault="00A81080">
            <w:pPr>
              <w:jc w:val="center"/>
            </w:pPr>
            <w:r>
              <w:rPr>
                <w:color w:val="000000"/>
                <w:sz w:val="24"/>
              </w:rPr>
              <w:t>002271</w:t>
            </w:r>
          </w:p>
        </w:tc>
        <w:tc>
          <w:tcPr>
            <w:tcW w:w="1701" w:type="dxa"/>
            <w:vAlign w:val="center"/>
          </w:tcPr>
          <w:p w:rsidR="00B60454" w:rsidRDefault="00A81080">
            <w:pPr>
              <w:jc w:val="center"/>
            </w:pPr>
            <w:r>
              <w:rPr>
                <w:color w:val="000000"/>
                <w:sz w:val="24"/>
              </w:rPr>
              <w:t>东方雨虹</w:t>
            </w:r>
          </w:p>
        </w:tc>
        <w:tc>
          <w:tcPr>
            <w:tcW w:w="1559" w:type="dxa"/>
            <w:vAlign w:val="center"/>
          </w:tcPr>
          <w:p w:rsidR="00B60454" w:rsidRDefault="00A81080">
            <w:pPr>
              <w:jc w:val="right"/>
            </w:pPr>
            <w:r>
              <w:rPr>
                <w:color w:val="000000"/>
                <w:sz w:val="24"/>
              </w:rPr>
              <w:t>200,000</w:t>
            </w:r>
          </w:p>
        </w:tc>
        <w:tc>
          <w:tcPr>
            <w:tcW w:w="1932" w:type="dxa"/>
            <w:vAlign w:val="center"/>
          </w:tcPr>
          <w:p w:rsidR="00B60454" w:rsidRDefault="00A81080">
            <w:pPr>
              <w:jc w:val="right"/>
            </w:pPr>
            <w:r>
              <w:rPr>
                <w:color w:val="000000"/>
                <w:sz w:val="24"/>
              </w:rPr>
              <w:t>2,590,000.00</w:t>
            </w:r>
          </w:p>
        </w:tc>
        <w:tc>
          <w:tcPr>
            <w:tcW w:w="1612" w:type="dxa"/>
            <w:vAlign w:val="center"/>
          </w:tcPr>
          <w:p w:rsidR="00B60454" w:rsidRDefault="00A81080">
            <w:pPr>
              <w:jc w:val="right"/>
            </w:pPr>
            <w:r>
              <w:rPr>
                <w:color w:val="000000"/>
                <w:sz w:val="24"/>
              </w:rPr>
              <w:t>0.35</w:t>
            </w:r>
          </w:p>
        </w:tc>
      </w:tr>
      <w:tr w:rsidR="00B60454">
        <w:trPr>
          <w:jc w:val="center"/>
        </w:trPr>
        <w:tc>
          <w:tcPr>
            <w:tcW w:w="817" w:type="dxa"/>
            <w:vAlign w:val="center"/>
          </w:tcPr>
          <w:p w:rsidR="00B60454" w:rsidRDefault="00A81080">
            <w:pPr>
              <w:jc w:val="center"/>
            </w:pPr>
            <w:r>
              <w:rPr>
                <w:color w:val="000000"/>
                <w:sz w:val="24"/>
              </w:rPr>
              <w:t>12</w:t>
            </w:r>
          </w:p>
        </w:tc>
        <w:tc>
          <w:tcPr>
            <w:tcW w:w="1276" w:type="dxa"/>
            <w:vAlign w:val="center"/>
          </w:tcPr>
          <w:p w:rsidR="00B60454" w:rsidRDefault="00A81080">
            <w:pPr>
              <w:jc w:val="center"/>
            </w:pPr>
            <w:r>
              <w:rPr>
                <w:color w:val="000000"/>
                <w:sz w:val="24"/>
              </w:rPr>
              <w:t>600048</w:t>
            </w:r>
          </w:p>
        </w:tc>
        <w:tc>
          <w:tcPr>
            <w:tcW w:w="1701" w:type="dxa"/>
            <w:vAlign w:val="center"/>
          </w:tcPr>
          <w:p w:rsidR="00B60454" w:rsidRDefault="00A81080">
            <w:pPr>
              <w:jc w:val="center"/>
            </w:pPr>
            <w:r>
              <w:rPr>
                <w:color w:val="000000"/>
                <w:sz w:val="24"/>
              </w:rPr>
              <w:t>保利地产</w:t>
            </w:r>
          </w:p>
        </w:tc>
        <w:tc>
          <w:tcPr>
            <w:tcW w:w="1559" w:type="dxa"/>
            <w:vAlign w:val="center"/>
          </w:tcPr>
          <w:p w:rsidR="00B60454" w:rsidRDefault="00A81080">
            <w:pPr>
              <w:jc w:val="right"/>
            </w:pPr>
            <w:r>
              <w:rPr>
                <w:color w:val="000000"/>
                <w:sz w:val="24"/>
              </w:rPr>
              <w:t>200,000</w:t>
            </w:r>
          </w:p>
        </w:tc>
        <w:tc>
          <w:tcPr>
            <w:tcW w:w="1932" w:type="dxa"/>
            <w:vAlign w:val="center"/>
          </w:tcPr>
          <w:p w:rsidR="00B60454" w:rsidRDefault="00A81080">
            <w:pPr>
              <w:jc w:val="right"/>
            </w:pPr>
            <w:r>
              <w:rPr>
                <w:color w:val="000000"/>
                <w:sz w:val="24"/>
              </w:rPr>
              <w:t>2,358,000.00</w:t>
            </w:r>
          </w:p>
        </w:tc>
        <w:tc>
          <w:tcPr>
            <w:tcW w:w="1612" w:type="dxa"/>
            <w:vAlign w:val="center"/>
          </w:tcPr>
          <w:p w:rsidR="00B60454" w:rsidRDefault="00A81080">
            <w:pPr>
              <w:jc w:val="right"/>
            </w:pPr>
            <w:r>
              <w:rPr>
                <w:color w:val="000000"/>
                <w:sz w:val="24"/>
              </w:rPr>
              <w:t>0.32</w:t>
            </w:r>
          </w:p>
        </w:tc>
      </w:tr>
      <w:tr w:rsidR="00B60454">
        <w:trPr>
          <w:jc w:val="center"/>
        </w:trPr>
        <w:tc>
          <w:tcPr>
            <w:tcW w:w="817" w:type="dxa"/>
            <w:vAlign w:val="center"/>
          </w:tcPr>
          <w:p w:rsidR="00B60454" w:rsidRDefault="00A81080">
            <w:pPr>
              <w:jc w:val="center"/>
            </w:pPr>
            <w:r>
              <w:rPr>
                <w:color w:val="000000"/>
                <w:sz w:val="24"/>
              </w:rPr>
              <w:t>13</w:t>
            </w:r>
          </w:p>
        </w:tc>
        <w:tc>
          <w:tcPr>
            <w:tcW w:w="1276" w:type="dxa"/>
            <w:vAlign w:val="center"/>
          </w:tcPr>
          <w:p w:rsidR="00B60454" w:rsidRDefault="00A81080">
            <w:pPr>
              <w:jc w:val="center"/>
            </w:pPr>
            <w:r>
              <w:rPr>
                <w:color w:val="000000"/>
                <w:sz w:val="24"/>
              </w:rPr>
              <w:t>601186</w:t>
            </w:r>
          </w:p>
        </w:tc>
        <w:tc>
          <w:tcPr>
            <w:tcW w:w="1701" w:type="dxa"/>
            <w:vAlign w:val="center"/>
          </w:tcPr>
          <w:p w:rsidR="00B60454" w:rsidRDefault="00A81080">
            <w:pPr>
              <w:jc w:val="center"/>
            </w:pPr>
            <w:r>
              <w:rPr>
                <w:color w:val="000000"/>
                <w:sz w:val="24"/>
              </w:rPr>
              <w:t>中国铁建</w:t>
            </w:r>
          </w:p>
        </w:tc>
        <w:tc>
          <w:tcPr>
            <w:tcW w:w="1559" w:type="dxa"/>
            <w:vAlign w:val="center"/>
          </w:tcPr>
          <w:p w:rsidR="00B60454" w:rsidRDefault="00A81080">
            <w:pPr>
              <w:jc w:val="right"/>
            </w:pPr>
            <w:r>
              <w:rPr>
                <w:color w:val="000000"/>
                <w:sz w:val="24"/>
              </w:rPr>
              <w:t>200,000</w:t>
            </w:r>
          </w:p>
        </w:tc>
        <w:tc>
          <w:tcPr>
            <w:tcW w:w="1932" w:type="dxa"/>
            <w:vAlign w:val="center"/>
          </w:tcPr>
          <w:p w:rsidR="00B60454" w:rsidRDefault="00A81080">
            <w:pPr>
              <w:jc w:val="right"/>
            </w:pPr>
            <w:r>
              <w:rPr>
                <w:color w:val="000000"/>
                <w:sz w:val="24"/>
              </w:rPr>
              <w:t>2,174,000.00</w:t>
            </w:r>
          </w:p>
        </w:tc>
        <w:tc>
          <w:tcPr>
            <w:tcW w:w="1612" w:type="dxa"/>
            <w:vAlign w:val="center"/>
          </w:tcPr>
          <w:p w:rsidR="00B60454" w:rsidRDefault="00A81080">
            <w:pPr>
              <w:jc w:val="right"/>
            </w:pPr>
            <w:r>
              <w:rPr>
                <w:color w:val="000000"/>
                <w:sz w:val="24"/>
              </w:rPr>
              <w:t>0.29</w:t>
            </w:r>
          </w:p>
        </w:tc>
      </w:tr>
      <w:tr w:rsidR="00B60454">
        <w:trPr>
          <w:jc w:val="center"/>
        </w:trPr>
        <w:tc>
          <w:tcPr>
            <w:tcW w:w="817" w:type="dxa"/>
            <w:vAlign w:val="center"/>
          </w:tcPr>
          <w:p w:rsidR="00B60454" w:rsidRDefault="00A81080">
            <w:pPr>
              <w:jc w:val="center"/>
            </w:pPr>
            <w:r>
              <w:rPr>
                <w:color w:val="000000"/>
                <w:sz w:val="24"/>
              </w:rPr>
              <w:t>14</w:t>
            </w:r>
          </w:p>
        </w:tc>
        <w:tc>
          <w:tcPr>
            <w:tcW w:w="1276" w:type="dxa"/>
            <w:vAlign w:val="center"/>
          </w:tcPr>
          <w:p w:rsidR="00B60454" w:rsidRDefault="00A81080">
            <w:pPr>
              <w:jc w:val="center"/>
            </w:pPr>
            <w:r>
              <w:rPr>
                <w:color w:val="000000"/>
                <w:sz w:val="24"/>
              </w:rPr>
              <w:t>600690</w:t>
            </w:r>
          </w:p>
        </w:tc>
        <w:tc>
          <w:tcPr>
            <w:tcW w:w="1701" w:type="dxa"/>
            <w:vAlign w:val="center"/>
          </w:tcPr>
          <w:p w:rsidR="00B60454" w:rsidRDefault="00A81080">
            <w:pPr>
              <w:jc w:val="center"/>
            </w:pPr>
            <w:r>
              <w:rPr>
                <w:color w:val="000000"/>
                <w:sz w:val="24"/>
              </w:rPr>
              <w:t>青岛海尔</w:t>
            </w:r>
          </w:p>
        </w:tc>
        <w:tc>
          <w:tcPr>
            <w:tcW w:w="1559" w:type="dxa"/>
            <w:vAlign w:val="center"/>
          </w:tcPr>
          <w:p w:rsidR="00B60454" w:rsidRDefault="00A81080">
            <w:pPr>
              <w:jc w:val="right"/>
            </w:pPr>
            <w:r>
              <w:rPr>
                <w:color w:val="000000"/>
                <w:sz w:val="24"/>
              </w:rPr>
              <w:t>150,000</w:t>
            </w:r>
          </w:p>
        </w:tc>
        <w:tc>
          <w:tcPr>
            <w:tcW w:w="1932" w:type="dxa"/>
            <w:vAlign w:val="center"/>
          </w:tcPr>
          <w:p w:rsidR="00B60454" w:rsidRDefault="00A81080">
            <w:pPr>
              <w:jc w:val="right"/>
            </w:pPr>
            <w:r>
              <w:rPr>
                <w:color w:val="000000"/>
                <w:sz w:val="24"/>
              </w:rPr>
              <w:t>2,077,500.00</w:t>
            </w:r>
          </w:p>
        </w:tc>
        <w:tc>
          <w:tcPr>
            <w:tcW w:w="1612" w:type="dxa"/>
            <w:vAlign w:val="center"/>
          </w:tcPr>
          <w:p w:rsidR="00B60454" w:rsidRDefault="00A81080">
            <w:pPr>
              <w:jc w:val="right"/>
            </w:pPr>
            <w:r>
              <w:rPr>
                <w:color w:val="000000"/>
                <w:sz w:val="24"/>
              </w:rPr>
              <w:t>0.28</w:t>
            </w:r>
          </w:p>
        </w:tc>
      </w:tr>
      <w:tr w:rsidR="00B60454">
        <w:trPr>
          <w:jc w:val="center"/>
        </w:trPr>
        <w:tc>
          <w:tcPr>
            <w:tcW w:w="817" w:type="dxa"/>
            <w:vAlign w:val="center"/>
          </w:tcPr>
          <w:p w:rsidR="00B60454" w:rsidRDefault="00A81080">
            <w:pPr>
              <w:jc w:val="center"/>
            </w:pPr>
            <w:r>
              <w:rPr>
                <w:color w:val="000000"/>
                <w:sz w:val="24"/>
              </w:rPr>
              <w:t>15</w:t>
            </w:r>
          </w:p>
        </w:tc>
        <w:tc>
          <w:tcPr>
            <w:tcW w:w="1276" w:type="dxa"/>
            <w:vAlign w:val="center"/>
          </w:tcPr>
          <w:p w:rsidR="00B60454" w:rsidRDefault="00A81080">
            <w:pPr>
              <w:jc w:val="center"/>
            </w:pPr>
            <w:r>
              <w:rPr>
                <w:color w:val="000000"/>
                <w:sz w:val="24"/>
              </w:rPr>
              <w:t>600009</w:t>
            </w:r>
          </w:p>
        </w:tc>
        <w:tc>
          <w:tcPr>
            <w:tcW w:w="1701" w:type="dxa"/>
            <w:vAlign w:val="center"/>
          </w:tcPr>
          <w:p w:rsidR="00B60454" w:rsidRDefault="00A81080">
            <w:pPr>
              <w:jc w:val="center"/>
            </w:pPr>
            <w:r>
              <w:rPr>
                <w:color w:val="000000"/>
                <w:sz w:val="24"/>
              </w:rPr>
              <w:t>上海机场</w:t>
            </w:r>
          </w:p>
        </w:tc>
        <w:tc>
          <w:tcPr>
            <w:tcW w:w="1559" w:type="dxa"/>
            <w:vAlign w:val="center"/>
          </w:tcPr>
          <w:p w:rsidR="00B60454" w:rsidRDefault="00A81080">
            <w:pPr>
              <w:jc w:val="right"/>
            </w:pPr>
            <w:r>
              <w:rPr>
                <w:color w:val="000000"/>
                <w:sz w:val="24"/>
              </w:rPr>
              <w:t>39,959</w:t>
            </w:r>
          </w:p>
        </w:tc>
        <w:tc>
          <w:tcPr>
            <w:tcW w:w="1932" w:type="dxa"/>
            <w:vAlign w:val="center"/>
          </w:tcPr>
          <w:p w:rsidR="00B60454" w:rsidRDefault="00A81080">
            <w:pPr>
              <w:jc w:val="right"/>
            </w:pPr>
            <w:r>
              <w:rPr>
                <w:color w:val="000000"/>
                <w:sz w:val="24"/>
              </w:rPr>
              <w:t>2,028,318.84</w:t>
            </w:r>
          </w:p>
        </w:tc>
        <w:tc>
          <w:tcPr>
            <w:tcW w:w="1612" w:type="dxa"/>
            <w:vAlign w:val="center"/>
          </w:tcPr>
          <w:p w:rsidR="00B60454" w:rsidRDefault="00A81080">
            <w:pPr>
              <w:jc w:val="right"/>
            </w:pPr>
            <w:r>
              <w:rPr>
                <w:color w:val="000000"/>
                <w:sz w:val="24"/>
              </w:rPr>
              <w:t>0.27</w:t>
            </w:r>
          </w:p>
        </w:tc>
      </w:tr>
      <w:tr w:rsidR="00B60454">
        <w:trPr>
          <w:jc w:val="center"/>
        </w:trPr>
        <w:tc>
          <w:tcPr>
            <w:tcW w:w="817" w:type="dxa"/>
            <w:vAlign w:val="center"/>
          </w:tcPr>
          <w:p w:rsidR="00B60454" w:rsidRDefault="00A81080">
            <w:pPr>
              <w:jc w:val="center"/>
            </w:pPr>
            <w:r>
              <w:rPr>
                <w:color w:val="000000"/>
                <w:sz w:val="24"/>
              </w:rPr>
              <w:lastRenderedPageBreak/>
              <w:t>16</w:t>
            </w:r>
          </w:p>
        </w:tc>
        <w:tc>
          <w:tcPr>
            <w:tcW w:w="1276" w:type="dxa"/>
            <w:vAlign w:val="center"/>
          </w:tcPr>
          <w:p w:rsidR="00B60454" w:rsidRDefault="00A81080">
            <w:pPr>
              <w:jc w:val="center"/>
            </w:pPr>
            <w:r>
              <w:rPr>
                <w:color w:val="000000"/>
                <w:sz w:val="24"/>
              </w:rPr>
              <w:t>600028</w:t>
            </w:r>
          </w:p>
        </w:tc>
        <w:tc>
          <w:tcPr>
            <w:tcW w:w="1701" w:type="dxa"/>
            <w:vAlign w:val="center"/>
          </w:tcPr>
          <w:p w:rsidR="00B60454" w:rsidRDefault="00A81080">
            <w:pPr>
              <w:jc w:val="center"/>
            </w:pPr>
            <w:r>
              <w:rPr>
                <w:color w:val="000000"/>
                <w:sz w:val="24"/>
              </w:rPr>
              <w:t>中国石化</w:t>
            </w:r>
          </w:p>
        </w:tc>
        <w:tc>
          <w:tcPr>
            <w:tcW w:w="1559" w:type="dxa"/>
            <w:vAlign w:val="center"/>
          </w:tcPr>
          <w:p w:rsidR="00B60454" w:rsidRDefault="00A81080">
            <w:pPr>
              <w:jc w:val="right"/>
            </w:pPr>
            <w:r>
              <w:rPr>
                <w:color w:val="000000"/>
                <w:sz w:val="24"/>
              </w:rPr>
              <w:t>400,000</w:t>
            </w:r>
          </w:p>
        </w:tc>
        <w:tc>
          <w:tcPr>
            <w:tcW w:w="1932" w:type="dxa"/>
            <w:vAlign w:val="center"/>
          </w:tcPr>
          <w:p w:rsidR="00B60454" w:rsidRDefault="00A81080">
            <w:pPr>
              <w:jc w:val="right"/>
            </w:pPr>
            <w:r>
              <w:rPr>
                <w:color w:val="000000"/>
                <w:sz w:val="24"/>
              </w:rPr>
              <w:t>2,020,000.00</w:t>
            </w:r>
          </w:p>
        </w:tc>
        <w:tc>
          <w:tcPr>
            <w:tcW w:w="1612" w:type="dxa"/>
            <w:vAlign w:val="center"/>
          </w:tcPr>
          <w:p w:rsidR="00B60454" w:rsidRDefault="00A81080">
            <w:pPr>
              <w:jc w:val="right"/>
            </w:pPr>
            <w:r>
              <w:rPr>
                <w:color w:val="000000"/>
                <w:sz w:val="24"/>
              </w:rPr>
              <w:t>0.27</w:t>
            </w:r>
          </w:p>
        </w:tc>
      </w:tr>
      <w:tr w:rsidR="00B60454">
        <w:trPr>
          <w:jc w:val="center"/>
        </w:trPr>
        <w:tc>
          <w:tcPr>
            <w:tcW w:w="817" w:type="dxa"/>
            <w:vAlign w:val="center"/>
          </w:tcPr>
          <w:p w:rsidR="00B60454" w:rsidRDefault="00A81080">
            <w:pPr>
              <w:jc w:val="center"/>
            </w:pPr>
            <w:r>
              <w:rPr>
                <w:color w:val="000000"/>
                <w:sz w:val="24"/>
              </w:rPr>
              <w:t>17</w:t>
            </w:r>
          </w:p>
        </w:tc>
        <w:tc>
          <w:tcPr>
            <w:tcW w:w="1276" w:type="dxa"/>
            <w:vAlign w:val="center"/>
          </w:tcPr>
          <w:p w:rsidR="00B60454" w:rsidRDefault="00A81080">
            <w:pPr>
              <w:jc w:val="center"/>
            </w:pPr>
            <w:r>
              <w:rPr>
                <w:color w:val="000000"/>
                <w:sz w:val="24"/>
              </w:rPr>
              <w:t>600436</w:t>
            </w:r>
          </w:p>
        </w:tc>
        <w:tc>
          <w:tcPr>
            <w:tcW w:w="1701" w:type="dxa"/>
            <w:vAlign w:val="center"/>
          </w:tcPr>
          <w:p w:rsidR="00B60454" w:rsidRDefault="00A81080">
            <w:pPr>
              <w:jc w:val="center"/>
            </w:pPr>
            <w:r>
              <w:rPr>
                <w:color w:val="000000"/>
                <w:sz w:val="24"/>
              </w:rPr>
              <w:t>片仔癀</w:t>
            </w:r>
          </w:p>
        </w:tc>
        <w:tc>
          <w:tcPr>
            <w:tcW w:w="1559" w:type="dxa"/>
            <w:vAlign w:val="center"/>
          </w:tcPr>
          <w:p w:rsidR="00B60454" w:rsidRDefault="00A81080">
            <w:pPr>
              <w:jc w:val="right"/>
            </w:pPr>
            <w:r>
              <w:rPr>
                <w:color w:val="000000"/>
                <w:sz w:val="24"/>
              </w:rPr>
              <w:t>20,000</w:t>
            </w:r>
          </w:p>
        </w:tc>
        <w:tc>
          <w:tcPr>
            <w:tcW w:w="1932" w:type="dxa"/>
            <w:vAlign w:val="center"/>
          </w:tcPr>
          <w:p w:rsidR="00B60454" w:rsidRDefault="00A81080">
            <w:pPr>
              <w:jc w:val="right"/>
            </w:pPr>
            <w:r>
              <w:rPr>
                <w:color w:val="000000"/>
                <w:sz w:val="24"/>
              </w:rPr>
              <w:t>1,733,000.00</w:t>
            </w:r>
          </w:p>
        </w:tc>
        <w:tc>
          <w:tcPr>
            <w:tcW w:w="1612" w:type="dxa"/>
            <w:vAlign w:val="center"/>
          </w:tcPr>
          <w:p w:rsidR="00B60454" w:rsidRDefault="00A81080">
            <w:pPr>
              <w:jc w:val="right"/>
            </w:pPr>
            <w:r>
              <w:rPr>
                <w:color w:val="000000"/>
                <w:sz w:val="24"/>
              </w:rPr>
              <w:t>0.23</w:t>
            </w:r>
          </w:p>
        </w:tc>
      </w:tr>
      <w:tr w:rsidR="00B60454">
        <w:trPr>
          <w:jc w:val="center"/>
        </w:trPr>
        <w:tc>
          <w:tcPr>
            <w:tcW w:w="817" w:type="dxa"/>
            <w:vAlign w:val="center"/>
          </w:tcPr>
          <w:p w:rsidR="00B60454" w:rsidRDefault="00A81080">
            <w:pPr>
              <w:jc w:val="center"/>
            </w:pPr>
            <w:r>
              <w:rPr>
                <w:color w:val="000000"/>
                <w:sz w:val="24"/>
              </w:rPr>
              <w:t>18</w:t>
            </w:r>
          </w:p>
        </w:tc>
        <w:tc>
          <w:tcPr>
            <w:tcW w:w="1276" w:type="dxa"/>
            <w:vAlign w:val="center"/>
          </w:tcPr>
          <w:p w:rsidR="00B60454" w:rsidRDefault="00A81080">
            <w:pPr>
              <w:jc w:val="center"/>
            </w:pPr>
            <w:r>
              <w:rPr>
                <w:color w:val="000000"/>
                <w:sz w:val="24"/>
              </w:rPr>
              <w:t>601877</w:t>
            </w:r>
          </w:p>
        </w:tc>
        <w:tc>
          <w:tcPr>
            <w:tcW w:w="1701" w:type="dxa"/>
            <w:vAlign w:val="center"/>
          </w:tcPr>
          <w:p w:rsidR="00B60454" w:rsidRDefault="00A81080">
            <w:pPr>
              <w:jc w:val="center"/>
            </w:pPr>
            <w:r>
              <w:rPr>
                <w:color w:val="000000"/>
                <w:sz w:val="24"/>
              </w:rPr>
              <w:t>正泰电器</w:t>
            </w:r>
          </w:p>
        </w:tc>
        <w:tc>
          <w:tcPr>
            <w:tcW w:w="1559" w:type="dxa"/>
            <w:vAlign w:val="center"/>
          </w:tcPr>
          <w:p w:rsidR="00B60454" w:rsidRDefault="00A81080">
            <w:pPr>
              <w:jc w:val="right"/>
            </w:pPr>
            <w:r>
              <w:rPr>
                <w:color w:val="000000"/>
                <w:sz w:val="24"/>
              </w:rPr>
              <w:t>70,000</w:t>
            </w:r>
          </w:p>
        </w:tc>
        <w:tc>
          <w:tcPr>
            <w:tcW w:w="1932" w:type="dxa"/>
            <w:vAlign w:val="center"/>
          </w:tcPr>
          <w:p w:rsidR="00B60454" w:rsidRDefault="00A81080">
            <w:pPr>
              <w:jc w:val="right"/>
            </w:pPr>
            <w:r>
              <w:rPr>
                <w:color w:val="000000"/>
                <w:sz w:val="24"/>
              </w:rPr>
              <w:t>1,696,800.00</w:t>
            </w:r>
          </w:p>
        </w:tc>
        <w:tc>
          <w:tcPr>
            <w:tcW w:w="1612" w:type="dxa"/>
            <w:vAlign w:val="center"/>
          </w:tcPr>
          <w:p w:rsidR="00B60454" w:rsidRDefault="00A81080">
            <w:pPr>
              <w:jc w:val="right"/>
            </w:pPr>
            <w:r>
              <w:rPr>
                <w:color w:val="000000"/>
                <w:sz w:val="24"/>
              </w:rPr>
              <w:t>0.23</w:t>
            </w:r>
          </w:p>
        </w:tc>
      </w:tr>
      <w:tr w:rsidR="00B60454">
        <w:trPr>
          <w:jc w:val="center"/>
        </w:trPr>
        <w:tc>
          <w:tcPr>
            <w:tcW w:w="817" w:type="dxa"/>
            <w:vAlign w:val="center"/>
          </w:tcPr>
          <w:p w:rsidR="00B60454" w:rsidRDefault="00A81080">
            <w:pPr>
              <w:jc w:val="center"/>
            </w:pPr>
            <w:r>
              <w:rPr>
                <w:color w:val="000000"/>
                <w:sz w:val="24"/>
              </w:rPr>
              <w:t>19</w:t>
            </w:r>
          </w:p>
        </w:tc>
        <w:tc>
          <w:tcPr>
            <w:tcW w:w="1276" w:type="dxa"/>
            <w:vAlign w:val="center"/>
          </w:tcPr>
          <w:p w:rsidR="00B60454" w:rsidRDefault="00A81080">
            <w:pPr>
              <w:jc w:val="center"/>
            </w:pPr>
            <w:r>
              <w:rPr>
                <w:color w:val="000000"/>
                <w:sz w:val="24"/>
              </w:rPr>
              <w:t>601100</w:t>
            </w:r>
          </w:p>
        </w:tc>
        <w:tc>
          <w:tcPr>
            <w:tcW w:w="1701" w:type="dxa"/>
            <w:vAlign w:val="center"/>
          </w:tcPr>
          <w:p w:rsidR="00B60454" w:rsidRDefault="00A81080">
            <w:pPr>
              <w:jc w:val="center"/>
            </w:pPr>
            <w:r>
              <w:rPr>
                <w:color w:val="000000"/>
                <w:sz w:val="24"/>
              </w:rPr>
              <w:t>恒立液压</w:t>
            </w:r>
          </w:p>
        </w:tc>
        <w:tc>
          <w:tcPr>
            <w:tcW w:w="1559" w:type="dxa"/>
            <w:vAlign w:val="center"/>
          </w:tcPr>
          <w:p w:rsidR="00B60454" w:rsidRDefault="00A81080">
            <w:pPr>
              <w:jc w:val="right"/>
            </w:pPr>
            <w:r>
              <w:rPr>
                <w:color w:val="000000"/>
                <w:sz w:val="24"/>
              </w:rPr>
              <w:t>49,840</w:t>
            </w:r>
          </w:p>
        </w:tc>
        <w:tc>
          <w:tcPr>
            <w:tcW w:w="1932" w:type="dxa"/>
            <w:vAlign w:val="center"/>
          </w:tcPr>
          <w:p w:rsidR="00B60454" w:rsidRDefault="00A81080">
            <w:pPr>
              <w:jc w:val="right"/>
            </w:pPr>
            <w:r>
              <w:rPr>
                <w:color w:val="000000"/>
                <w:sz w:val="24"/>
              </w:rPr>
              <w:t>987,330.40</w:t>
            </w:r>
          </w:p>
        </w:tc>
        <w:tc>
          <w:tcPr>
            <w:tcW w:w="1612" w:type="dxa"/>
            <w:vAlign w:val="center"/>
          </w:tcPr>
          <w:p w:rsidR="00B60454" w:rsidRDefault="00A81080">
            <w:pPr>
              <w:jc w:val="right"/>
            </w:pPr>
            <w:r>
              <w:rPr>
                <w:color w:val="000000"/>
                <w:sz w:val="24"/>
              </w:rPr>
              <w:t>0.13</w:t>
            </w:r>
          </w:p>
        </w:tc>
      </w:tr>
      <w:tr w:rsidR="00B60454">
        <w:trPr>
          <w:jc w:val="center"/>
        </w:trPr>
        <w:tc>
          <w:tcPr>
            <w:tcW w:w="817" w:type="dxa"/>
            <w:vAlign w:val="center"/>
          </w:tcPr>
          <w:p w:rsidR="00B60454" w:rsidRDefault="00A81080">
            <w:pPr>
              <w:jc w:val="center"/>
            </w:pPr>
            <w:r>
              <w:rPr>
                <w:color w:val="000000"/>
                <w:sz w:val="24"/>
              </w:rPr>
              <w:t>20</w:t>
            </w:r>
          </w:p>
        </w:tc>
        <w:tc>
          <w:tcPr>
            <w:tcW w:w="1276" w:type="dxa"/>
            <w:vAlign w:val="center"/>
          </w:tcPr>
          <w:p w:rsidR="00B60454" w:rsidRDefault="00A81080">
            <w:pPr>
              <w:jc w:val="center"/>
            </w:pPr>
            <w:r>
              <w:rPr>
                <w:color w:val="000000"/>
                <w:sz w:val="24"/>
              </w:rPr>
              <w:t>300146</w:t>
            </w:r>
          </w:p>
        </w:tc>
        <w:tc>
          <w:tcPr>
            <w:tcW w:w="1701" w:type="dxa"/>
            <w:vAlign w:val="center"/>
          </w:tcPr>
          <w:p w:rsidR="00B60454" w:rsidRDefault="00A81080">
            <w:pPr>
              <w:jc w:val="center"/>
            </w:pPr>
            <w:r>
              <w:rPr>
                <w:color w:val="000000"/>
                <w:sz w:val="24"/>
              </w:rPr>
              <w:t>汤臣倍健</w:t>
            </w:r>
          </w:p>
        </w:tc>
        <w:tc>
          <w:tcPr>
            <w:tcW w:w="1559" w:type="dxa"/>
            <w:vAlign w:val="center"/>
          </w:tcPr>
          <w:p w:rsidR="00B60454" w:rsidRDefault="00A81080">
            <w:pPr>
              <w:jc w:val="right"/>
            </w:pPr>
            <w:r>
              <w:rPr>
                <w:color w:val="000000"/>
                <w:sz w:val="24"/>
              </w:rPr>
              <w:t>50,000</w:t>
            </w:r>
          </w:p>
        </w:tc>
        <w:tc>
          <w:tcPr>
            <w:tcW w:w="1932" w:type="dxa"/>
            <w:vAlign w:val="center"/>
          </w:tcPr>
          <w:p w:rsidR="00B60454" w:rsidRDefault="00A81080">
            <w:pPr>
              <w:jc w:val="right"/>
            </w:pPr>
            <w:r>
              <w:rPr>
                <w:color w:val="000000"/>
                <w:sz w:val="24"/>
              </w:rPr>
              <w:t>849,500.00</w:t>
            </w:r>
          </w:p>
        </w:tc>
        <w:tc>
          <w:tcPr>
            <w:tcW w:w="1612" w:type="dxa"/>
            <w:vAlign w:val="center"/>
          </w:tcPr>
          <w:p w:rsidR="00B60454" w:rsidRDefault="00A81080">
            <w:pPr>
              <w:jc w:val="right"/>
            </w:pPr>
            <w:r>
              <w:rPr>
                <w:color w:val="000000"/>
                <w:sz w:val="24"/>
              </w:rPr>
              <w:t>0.11</w:t>
            </w:r>
          </w:p>
        </w:tc>
      </w:tr>
      <w:tr w:rsidR="00B60454">
        <w:trPr>
          <w:jc w:val="center"/>
        </w:trPr>
        <w:tc>
          <w:tcPr>
            <w:tcW w:w="817" w:type="dxa"/>
            <w:vAlign w:val="center"/>
          </w:tcPr>
          <w:p w:rsidR="00B60454" w:rsidRDefault="00A81080">
            <w:pPr>
              <w:jc w:val="center"/>
            </w:pPr>
            <w:r>
              <w:rPr>
                <w:color w:val="000000"/>
                <w:sz w:val="24"/>
              </w:rPr>
              <w:t>21</w:t>
            </w:r>
          </w:p>
        </w:tc>
        <w:tc>
          <w:tcPr>
            <w:tcW w:w="1276" w:type="dxa"/>
            <w:vAlign w:val="center"/>
          </w:tcPr>
          <w:p w:rsidR="00B60454" w:rsidRDefault="00A81080">
            <w:pPr>
              <w:jc w:val="center"/>
            </w:pPr>
            <w:r>
              <w:rPr>
                <w:color w:val="000000"/>
                <w:sz w:val="24"/>
              </w:rPr>
              <w:t>300015</w:t>
            </w:r>
          </w:p>
        </w:tc>
        <w:tc>
          <w:tcPr>
            <w:tcW w:w="1701" w:type="dxa"/>
            <w:vAlign w:val="center"/>
          </w:tcPr>
          <w:p w:rsidR="00B60454" w:rsidRDefault="00A81080">
            <w:pPr>
              <w:jc w:val="center"/>
            </w:pPr>
            <w:r>
              <w:rPr>
                <w:color w:val="000000"/>
                <w:sz w:val="24"/>
              </w:rPr>
              <w:t>爱尔眼科</w:t>
            </w:r>
          </w:p>
        </w:tc>
        <w:tc>
          <w:tcPr>
            <w:tcW w:w="1559" w:type="dxa"/>
            <w:vAlign w:val="center"/>
          </w:tcPr>
          <w:p w:rsidR="00B60454" w:rsidRDefault="00A81080">
            <w:pPr>
              <w:jc w:val="right"/>
            </w:pPr>
            <w:r>
              <w:rPr>
                <w:color w:val="000000"/>
                <w:sz w:val="24"/>
              </w:rPr>
              <w:t>30,000</w:t>
            </w:r>
          </w:p>
        </w:tc>
        <w:tc>
          <w:tcPr>
            <w:tcW w:w="1932" w:type="dxa"/>
            <w:vAlign w:val="center"/>
          </w:tcPr>
          <w:p w:rsidR="00B60454" w:rsidRDefault="00A81080">
            <w:pPr>
              <w:jc w:val="right"/>
            </w:pPr>
            <w:r>
              <w:rPr>
                <w:color w:val="000000"/>
                <w:sz w:val="24"/>
              </w:rPr>
              <w:t>789,000.00</w:t>
            </w:r>
          </w:p>
        </w:tc>
        <w:tc>
          <w:tcPr>
            <w:tcW w:w="1612" w:type="dxa"/>
            <w:vAlign w:val="center"/>
          </w:tcPr>
          <w:p w:rsidR="00B60454" w:rsidRDefault="00A81080">
            <w:pPr>
              <w:jc w:val="right"/>
            </w:pPr>
            <w:r>
              <w:rPr>
                <w:color w:val="000000"/>
                <w:sz w:val="24"/>
              </w:rPr>
              <w:t>0.11</w:t>
            </w:r>
          </w:p>
        </w:tc>
      </w:tr>
      <w:tr w:rsidR="00B60454">
        <w:trPr>
          <w:jc w:val="center"/>
        </w:trPr>
        <w:tc>
          <w:tcPr>
            <w:tcW w:w="817" w:type="dxa"/>
            <w:vAlign w:val="center"/>
          </w:tcPr>
          <w:p w:rsidR="00B60454" w:rsidRDefault="00A81080">
            <w:pPr>
              <w:jc w:val="center"/>
            </w:pPr>
            <w:r>
              <w:rPr>
                <w:color w:val="000000"/>
                <w:sz w:val="24"/>
              </w:rPr>
              <w:t>22</w:t>
            </w:r>
          </w:p>
        </w:tc>
        <w:tc>
          <w:tcPr>
            <w:tcW w:w="1276" w:type="dxa"/>
            <w:vAlign w:val="center"/>
          </w:tcPr>
          <w:p w:rsidR="00B60454" w:rsidRDefault="00A81080">
            <w:pPr>
              <w:jc w:val="center"/>
            </w:pPr>
            <w:r>
              <w:rPr>
                <w:color w:val="000000"/>
                <w:sz w:val="24"/>
              </w:rPr>
              <w:t>002044</w:t>
            </w:r>
          </w:p>
        </w:tc>
        <w:tc>
          <w:tcPr>
            <w:tcW w:w="1701" w:type="dxa"/>
            <w:vAlign w:val="center"/>
          </w:tcPr>
          <w:p w:rsidR="00B60454" w:rsidRDefault="00A81080">
            <w:pPr>
              <w:jc w:val="center"/>
            </w:pPr>
            <w:r>
              <w:rPr>
                <w:color w:val="000000"/>
                <w:sz w:val="24"/>
              </w:rPr>
              <w:t>美年健康</w:t>
            </w:r>
          </w:p>
        </w:tc>
        <w:tc>
          <w:tcPr>
            <w:tcW w:w="1559" w:type="dxa"/>
            <w:vAlign w:val="center"/>
          </w:tcPr>
          <w:p w:rsidR="00B60454" w:rsidRDefault="00A81080">
            <w:pPr>
              <w:jc w:val="right"/>
            </w:pPr>
            <w:r>
              <w:rPr>
                <w:color w:val="000000"/>
                <w:sz w:val="24"/>
              </w:rPr>
              <w:t>50,000</w:t>
            </w:r>
          </w:p>
        </w:tc>
        <w:tc>
          <w:tcPr>
            <w:tcW w:w="1932" w:type="dxa"/>
            <w:vAlign w:val="center"/>
          </w:tcPr>
          <w:p w:rsidR="00B60454" w:rsidRDefault="00A81080">
            <w:pPr>
              <w:jc w:val="right"/>
            </w:pPr>
            <w:r>
              <w:rPr>
                <w:color w:val="000000"/>
                <w:sz w:val="24"/>
              </w:rPr>
              <w:t>747,500.00</w:t>
            </w:r>
          </w:p>
        </w:tc>
        <w:tc>
          <w:tcPr>
            <w:tcW w:w="1612" w:type="dxa"/>
            <w:vAlign w:val="center"/>
          </w:tcPr>
          <w:p w:rsidR="00B60454" w:rsidRDefault="00A81080">
            <w:pPr>
              <w:jc w:val="right"/>
            </w:pPr>
            <w:r>
              <w:rPr>
                <w:color w:val="000000"/>
                <w:sz w:val="24"/>
              </w:rPr>
              <w:t>0.10</w:t>
            </w:r>
          </w:p>
        </w:tc>
      </w:tr>
      <w:tr w:rsidR="00B60454">
        <w:trPr>
          <w:jc w:val="center"/>
        </w:trPr>
        <w:tc>
          <w:tcPr>
            <w:tcW w:w="817" w:type="dxa"/>
            <w:vAlign w:val="center"/>
          </w:tcPr>
          <w:p w:rsidR="00B60454" w:rsidRDefault="00A81080">
            <w:pPr>
              <w:jc w:val="center"/>
            </w:pPr>
            <w:r>
              <w:rPr>
                <w:color w:val="000000"/>
                <w:sz w:val="24"/>
              </w:rPr>
              <w:t>23</w:t>
            </w:r>
          </w:p>
        </w:tc>
        <w:tc>
          <w:tcPr>
            <w:tcW w:w="1276" w:type="dxa"/>
            <w:vAlign w:val="center"/>
          </w:tcPr>
          <w:p w:rsidR="00B60454" w:rsidRDefault="00A81080">
            <w:pPr>
              <w:jc w:val="center"/>
            </w:pPr>
            <w:r>
              <w:rPr>
                <w:color w:val="000000"/>
                <w:sz w:val="24"/>
              </w:rPr>
              <w:t>600038</w:t>
            </w:r>
          </w:p>
        </w:tc>
        <w:tc>
          <w:tcPr>
            <w:tcW w:w="1701" w:type="dxa"/>
            <w:vAlign w:val="center"/>
          </w:tcPr>
          <w:p w:rsidR="00B60454" w:rsidRDefault="00A81080">
            <w:pPr>
              <w:jc w:val="center"/>
            </w:pPr>
            <w:r>
              <w:rPr>
                <w:color w:val="000000"/>
                <w:sz w:val="24"/>
              </w:rPr>
              <w:t>中直股份</w:t>
            </w:r>
          </w:p>
        </w:tc>
        <w:tc>
          <w:tcPr>
            <w:tcW w:w="1559" w:type="dxa"/>
            <w:vAlign w:val="center"/>
          </w:tcPr>
          <w:p w:rsidR="00B60454" w:rsidRDefault="00A81080">
            <w:pPr>
              <w:jc w:val="right"/>
            </w:pPr>
            <w:r>
              <w:rPr>
                <w:color w:val="000000"/>
                <w:sz w:val="24"/>
              </w:rPr>
              <w:t>20,000</w:t>
            </w:r>
          </w:p>
        </w:tc>
        <w:tc>
          <w:tcPr>
            <w:tcW w:w="1932" w:type="dxa"/>
            <w:vAlign w:val="center"/>
          </w:tcPr>
          <w:p w:rsidR="00B60454" w:rsidRDefault="00A81080">
            <w:pPr>
              <w:jc w:val="right"/>
            </w:pPr>
            <w:r>
              <w:rPr>
                <w:color w:val="000000"/>
                <w:sz w:val="24"/>
              </w:rPr>
              <w:t>747,200.00</w:t>
            </w:r>
          </w:p>
        </w:tc>
        <w:tc>
          <w:tcPr>
            <w:tcW w:w="1612" w:type="dxa"/>
            <w:vAlign w:val="center"/>
          </w:tcPr>
          <w:p w:rsidR="00B60454" w:rsidRDefault="00A81080">
            <w:pPr>
              <w:jc w:val="right"/>
            </w:pPr>
            <w:r>
              <w:rPr>
                <w:color w:val="000000"/>
                <w:sz w:val="24"/>
              </w:rPr>
              <w:t>0.10</w:t>
            </w:r>
          </w:p>
        </w:tc>
      </w:tr>
      <w:tr w:rsidR="00B60454">
        <w:trPr>
          <w:jc w:val="center"/>
        </w:trPr>
        <w:tc>
          <w:tcPr>
            <w:tcW w:w="817" w:type="dxa"/>
            <w:vAlign w:val="center"/>
          </w:tcPr>
          <w:p w:rsidR="00B60454" w:rsidRDefault="00A81080">
            <w:pPr>
              <w:jc w:val="center"/>
            </w:pPr>
            <w:r>
              <w:rPr>
                <w:color w:val="000000"/>
                <w:sz w:val="24"/>
              </w:rPr>
              <w:t>24</w:t>
            </w:r>
          </w:p>
        </w:tc>
        <w:tc>
          <w:tcPr>
            <w:tcW w:w="1276" w:type="dxa"/>
            <w:vAlign w:val="center"/>
          </w:tcPr>
          <w:p w:rsidR="00B60454" w:rsidRDefault="00A81080">
            <w:pPr>
              <w:jc w:val="center"/>
            </w:pPr>
            <w:r>
              <w:rPr>
                <w:color w:val="000000"/>
                <w:sz w:val="24"/>
              </w:rPr>
              <w:t>600760</w:t>
            </w:r>
          </w:p>
        </w:tc>
        <w:tc>
          <w:tcPr>
            <w:tcW w:w="1701" w:type="dxa"/>
            <w:vAlign w:val="center"/>
          </w:tcPr>
          <w:p w:rsidR="00B60454" w:rsidRDefault="00A81080">
            <w:pPr>
              <w:jc w:val="center"/>
            </w:pPr>
            <w:r>
              <w:rPr>
                <w:color w:val="000000"/>
                <w:sz w:val="24"/>
              </w:rPr>
              <w:t>中航沈飞</w:t>
            </w:r>
          </w:p>
        </w:tc>
        <w:tc>
          <w:tcPr>
            <w:tcW w:w="1559" w:type="dxa"/>
            <w:vAlign w:val="center"/>
          </w:tcPr>
          <w:p w:rsidR="00B60454" w:rsidRDefault="00A81080">
            <w:pPr>
              <w:jc w:val="right"/>
            </w:pPr>
            <w:r>
              <w:rPr>
                <w:color w:val="000000"/>
                <w:sz w:val="24"/>
              </w:rPr>
              <w:t>20,000</w:t>
            </w:r>
          </w:p>
        </w:tc>
        <w:tc>
          <w:tcPr>
            <w:tcW w:w="1932" w:type="dxa"/>
            <w:vAlign w:val="center"/>
          </w:tcPr>
          <w:p w:rsidR="00B60454" w:rsidRDefault="00A81080">
            <w:pPr>
              <w:jc w:val="right"/>
            </w:pPr>
            <w:r>
              <w:rPr>
                <w:color w:val="000000"/>
                <w:sz w:val="24"/>
              </w:rPr>
              <w:t>554,200.00</w:t>
            </w:r>
          </w:p>
        </w:tc>
        <w:tc>
          <w:tcPr>
            <w:tcW w:w="1612" w:type="dxa"/>
            <w:vAlign w:val="center"/>
          </w:tcPr>
          <w:p w:rsidR="00B60454" w:rsidRDefault="00A81080">
            <w:pPr>
              <w:jc w:val="right"/>
            </w:pPr>
            <w:r>
              <w:rPr>
                <w:color w:val="000000"/>
                <w:sz w:val="24"/>
              </w:rPr>
              <w:t>0.07</w:t>
            </w:r>
          </w:p>
        </w:tc>
      </w:tr>
    </w:tbl>
    <w:p w:rsidR="0094096A" w:rsidRDefault="0094096A" w:rsidP="0091476E">
      <w:pPr>
        <w:spacing w:before="29" w:line="288" w:lineRule="auto"/>
        <w:rPr>
          <w:rFonts w:eastAsiaTheme="minorEastAsia"/>
          <w:b/>
          <w:sz w:val="24"/>
        </w:rPr>
      </w:pPr>
      <w:bookmarkStart w:id="130" w:name="_Toc361324882"/>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31" w:name="_Toc4058745"/>
      <w:r w:rsidRPr="00EC584F">
        <w:rPr>
          <w:rFonts w:ascii="Times New Roman" w:eastAsiaTheme="minorEastAsia" w:hAnsi="Times New Roman"/>
          <w:bCs w:val="0"/>
          <w:color w:val="000000" w:themeColor="text1"/>
          <w:kern w:val="0"/>
          <w:szCs w:val="24"/>
        </w:rPr>
        <w:t>8.4</w:t>
      </w:r>
      <w:bookmarkStart w:id="132" w:name="_Toc234814103"/>
      <w:r w:rsidRPr="00EC584F">
        <w:rPr>
          <w:rFonts w:ascii="Times New Roman" w:eastAsiaTheme="minorEastAsia" w:hAnsi="Times New Roman" w:hint="eastAsia"/>
          <w:bCs w:val="0"/>
          <w:color w:val="000000" w:themeColor="text1"/>
          <w:kern w:val="0"/>
          <w:szCs w:val="24"/>
        </w:rPr>
        <w:t>报告期内股票投资组合的重大变动</w:t>
      </w:r>
      <w:bookmarkEnd w:id="130"/>
      <w:bookmarkEnd w:id="131"/>
      <w:bookmarkEnd w:id="132"/>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B60454">
        <w:tc>
          <w:tcPr>
            <w:tcW w:w="870" w:type="dxa"/>
            <w:vAlign w:val="center"/>
          </w:tcPr>
          <w:p w:rsidR="00B60454" w:rsidRDefault="00A81080">
            <w:pPr>
              <w:jc w:val="center"/>
            </w:pPr>
            <w:r>
              <w:rPr>
                <w:color w:val="000000"/>
                <w:sz w:val="24"/>
              </w:rPr>
              <w:t>1</w:t>
            </w:r>
          </w:p>
        </w:tc>
        <w:tc>
          <w:tcPr>
            <w:tcW w:w="1650" w:type="dxa"/>
            <w:vAlign w:val="center"/>
          </w:tcPr>
          <w:p w:rsidR="00B60454" w:rsidRDefault="00A81080">
            <w:pPr>
              <w:jc w:val="center"/>
            </w:pPr>
            <w:r>
              <w:rPr>
                <w:color w:val="000000"/>
                <w:sz w:val="24"/>
              </w:rPr>
              <w:t>601939</w:t>
            </w:r>
          </w:p>
        </w:tc>
        <w:tc>
          <w:tcPr>
            <w:tcW w:w="1980" w:type="dxa"/>
            <w:vAlign w:val="center"/>
          </w:tcPr>
          <w:p w:rsidR="00B60454" w:rsidRDefault="00A81080">
            <w:pPr>
              <w:jc w:val="center"/>
            </w:pPr>
            <w:r>
              <w:rPr>
                <w:color w:val="000000"/>
                <w:sz w:val="24"/>
              </w:rPr>
              <w:t>建设银行</w:t>
            </w:r>
          </w:p>
        </w:tc>
        <w:tc>
          <w:tcPr>
            <w:tcW w:w="2880" w:type="dxa"/>
            <w:vAlign w:val="center"/>
          </w:tcPr>
          <w:p w:rsidR="00B60454" w:rsidRDefault="00A81080">
            <w:pPr>
              <w:jc w:val="right"/>
            </w:pPr>
            <w:r>
              <w:rPr>
                <w:color w:val="000000"/>
                <w:sz w:val="24"/>
              </w:rPr>
              <w:t>5,361,357.05</w:t>
            </w:r>
          </w:p>
        </w:tc>
        <w:tc>
          <w:tcPr>
            <w:tcW w:w="1620" w:type="dxa"/>
            <w:vAlign w:val="center"/>
          </w:tcPr>
          <w:p w:rsidR="00B60454" w:rsidRDefault="00A81080">
            <w:pPr>
              <w:jc w:val="right"/>
            </w:pPr>
            <w:r>
              <w:rPr>
                <w:color w:val="000000"/>
                <w:sz w:val="24"/>
              </w:rPr>
              <w:t>0.71</w:t>
            </w:r>
          </w:p>
        </w:tc>
      </w:tr>
      <w:tr w:rsidR="00B60454">
        <w:tc>
          <w:tcPr>
            <w:tcW w:w="870" w:type="dxa"/>
            <w:vAlign w:val="center"/>
          </w:tcPr>
          <w:p w:rsidR="00B60454" w:rsidRDefault="00A81080">
            <w:pPr>
              <w:jc w:val="center"/>
            </w:pPr>
            <w:r>
              <w:rPr>
                <w:color w:val="000000"/>
                <w:sz w:val="24"/>
              </w:rPr>
              <w:t>2</w:t>
            </w:r>
          </w:p>
        </w:tc>
        <w:tc>
          <w:tcPr>
            <w:tcW w:w="1650" w:type="dxa"/>
            <w:vAlign w:val="center"/>
          </w:tcPr>
          <w:p w:rsidR="00B60454" w:rsidRDefault="00A81080">
            <w:pPr>
              <w:jc w:val="center"/>
            </w:pPr>
            <w:r>
              <w:rPr>
                <w:color w:val="000000"/>
                <w:sz w:val="24"/>
              </w:rPr>
              <w:t>000001</w:t>
            </w:r>
          </w:p>
        </w:tc>
        <w:tc>
          <w:tcPr>
            <w:tcW w:w="1980" w:type="dxa"/>
            <w:vAlign w:val="center"/>
          </w:tcPr>
          <w:p w:rsidR="00B60454" w:rsidRDefault="00A81080">
            <w:pPr>
              <w:jc w:val="center"/>
            </w:pPr>
            <w:r>
              <w:rPr>
                <w:color w:val="000000"/>
                <w:sz w:val="24"/>
              </w:rPr>
              <w:t>平安银行</w:t>
            </w:r>
          </w:p>
        </w:tc>
        <w:tc>
          <w:tcPr>
            <w:tcW w:w="2880" w:type="dxa"/>
            <w:vAlign w:val="center"/>
          </w:tcPr>
          <w:p w:rsidR="00B60454" w:rsidRDefault="00A81080">
            <w:pPr>
              <w:jc w:val="right"/>
            </w:pPr>
            <w:r>
              <w:rPr>
                <w:color w:val="000000"/>
                <w:sz w:val="24"/>
              </w:rPr>
              <w:t>4,159,000.00</w:t>
            </w:r>
          </w:p>
        </w:tc>
        <w:tc>
          <w:tcPr>
            <w:tcW w:w="1620" w:type="dxa"/>
            <w:vAlign w:val="center"/>
          </w:tcPr>
          <w:p w:rsidR="00B60454" w:rsidRDefault="00A81080">
            <w:pPr>
              <w:jc w:val="right"/>
            </w:pPr>
            <w:r>
              <w:rPr>
                <w:color w:val="000000"/>
                <w:sz w:val="24"/>
              </w:rPr>
              <w:t>0.55</w:t>
            </w:r>
          </w:p>
        </w:tc>
      </w:tr>
      <w:tr w:rsidR="00B60454">
        <w:tc>
          <w:tcPr>
            <w:tcW w:w="870" w:type="dxa"/>
            <w:vAlign w:val="center"/>
          </w:tcPr>
          <w:p w:rsidR="00B60454" w:rsidRDefault="00A81080">
            <w:pPr>
              <w:jc w:val="center"/>
            </w:pPr>
            <w:r>
              <w:rPr>
                <w:color w:val="000000"/>
                <w:sz w:val="24"/>
              </w:rPr>
              <w:t>3</w:t>
            </w:r>
          </w:p>
        </w:tc>
        <w:tc>
          <w:tcPr>
            <w:tcW w:w="1650" w:type="dxa"/>
            <w:vAlign w:val="center"/>
          </w:tcPr>
          <w:p w:rsidR="00B60454" w:rsidRDefault="00A81080">
            <w:pPr>
              <w:jc w:val="center"/>
            </w:pPr>
            <w:r>
              <w:rPr>
                <w:color w:val="000000"/>
                <w:sz w:val="24"/>
              </w:rPr>
              <w:t>601088</w:t>
            </w:r>
          </w:p>
        </w:tc>
        <w:tc>
          <w:tcPr>
            <w:tcW w:w="1980" w:type="dxa"/>
            <w:vAlign w:val="center"/>
          </w:tcPr>
          <w:p w:rsidR="00B60454" w:rsidRDefault="00A81080">
            <w:pPr>
              <w:jc w:val="center"/>
            </w:pPr>
            <w:r>
              <w:rPr>
                <w:color w:val="000000"/>
                <w:sz w:val="24"/>
              </w:rPr>
              <w:t>中国神华</w:t>
            </w:r>
          </w:p>
        </w:tc>
        <w:tc>
          <w:tcPr>
            <w:tcW w:w="2880" w:type="dxa"/>
            <w:vAlign w:val="center"/>
          </w:tcPr>
          <w:p w:rsidR="00B60454" w:rsidRDefault="00A81080">
            <w:pPr>
              <w:jc w:val="right"/>
            </w:pPr>
            <w:r>
              <w:rPr>
                <w:color w:val="000000"/>
                <w:sz w:val="24"/>
              </w:rPr>
              <w:t>3,883,601.00</w:t>
            </w:r>
          </w:p>
        </w:tc>
        <w:tc>
          <w:tcPr>
            <w:tcW w:w="1620" w:type="dxa"/>
            <w:vAlign w:val="center"/>
          </w:tcPr>
          <w:p w:rsidR="00B60454" w:rsidRDefault="00A81080">
            <w:pPr>
              <w:jc w:val="right"/>
            </w:pPr>
            <w:r>
              <w:rPr>
                <w:color w:val="000000"/>
                <w:sz w:val="24"/>
              </w:rPr>
              <w:t>0.52</w:t>
            </w:r>
          </w:p>
        </w:tc>
      </w:tr>
      <w:tr w:rsidR="00B60454">
        <w:tc>
          <w:tcPr>
            <w:tcW w:w="870" w:type="dxa"/>
            <w:vAlign w:val="center"/>
          </w:tcPr>
          <w:p w:rsidR="00B60454" w:rsidRDefault="00A81080">
            <w:pPr>
              <w:jc w:val="center"/>
            </w:pPr>
            <w:r>
              <w:rPr>
                <w:color w:val="000000"/>
                <w:sz w:val="24"/>
              </w:rPr>
              <w:t>4</w:t>
            </w:r>
          </w:p>
        </w:tc>
        <w:tc>
          <w:tcPr>
            <w:tcW w:w="1650" w:type="dxa"/>
            <w:vAlign w:val="center"/>
          </w:tcPr>
          <w:p w:rsidR="00B60454" w:rsidRDefault="00A81080">
            <w:pPr>
              <w:jc w:val="center"/>
            </w:pPr>
            <w:r>
              <w:rPr>
                <w:color w:val="000000"/>
                <w:sz w:val="24"/>
              </w:rPr>
              <w:t>601398</w:t>
            </w:r>
          </w:p>
        </w:tc>
        <w:tc>
          <w:tcPr>
            <w:tcW w:w="1980" w:type="dxa"/>
            <w:vAlign w:val="center"/>
          </w:tcPr>
          <w:p w:rsidR="00B60454" w:rsidRDefault="00A81080">
            <w:pPr>
              <w:jc w:val="center"/>
            </w:pPr>
            <w:r>
              <w:rPr>
                <w:color w:val="000000"/>
                <w:sz w:val="24"/>
              </w:rPr>
              <w:t>工商银行</w:t>
            </w:r>
          </w:p>
        </w:tc>
        <w:tc>
          <w:tcPr>
            <w:tcW w:w="2880" w:type="dxa"/>
            <w:vAlign w:val="center"/>
          </w:tcPr>
          <w:p w:rsidR="00B60454" w:rsidRDefault="00A81080">
            <w:pPr>
              <w:jc w:val="right"/>
            </w:pPr>
            <w:r>
              <w:rPr>
                <w:color w:val="000000"/>
                <w:sz w:val="24"/>
              </w:rPr>
              <w:t>3,781,000.00</w:t>
            </w:r>
          </w:p>
        </w:tc>
        <w:tc>
          <w:tcPr>
            <w:tcW w:w="1620" w:type="dxa"/>
            <w:vAlign w:val="center"/>
          </w:tcPr>
          <w:p w:rsidR="00B60454" w:rsidRDefault="00A81080">
            <w:pPr>
              <w:jc w:val="right"/>
            </w:pPr>
            <w:r>
              <w:rPr>
                <w:color w:val="000000"/>
                <w:sz w:val="24"/>
              </w:rPr>
              <w:t>0.50</w:t>
            </w:r>
          </w:p>
        </w:tc>
      </w:tr>
      <w:tr w:rsidR="00B60454">
        <w:tc>
          <w:tcPr>
            <w:tcW w:w="870" w:type="dxa"/>
            <w:vAlign w:val="center"/>
          </w:tcPr>
          <w:p w:rsidR="00B60454" w:rsidRDefault="00A81080">
            <w:pPr>
              <w:jc w:val="center"/>
            </w:pPr>
            <w:r>
              <w:rPr>
                <w:color w:val="000000"/>
                <w:sz w:val="24"/>
              </w:rPr>
              <w:t>5</w:t>
            </w:r>
          </w:p>
        </w:tc>
        <w:tc>
          <w:tcPr>
            <w:tcW w:w="1650" w:type="dxa"/>
            <w:vAlign w:val="center"/>
          </w:tcPr>
          <w:p w:rsidR="00B60454" w:rsidRDefault="00A81080">
            <w:pPr>
              <w:jc w:val="center"/>
            </w:pPr>
            <w:r>
              <w:rPr>
                <w:color w:val="000000"/>
                <w:sz w:val="24"/>
              </w:rPr>
              <w:t>600029</w:t>
            </w:r>
          </w:p>
        </w:tc>
        <w:tc>
          <w:tcPr>
            <w:tcW w:w="1980" w:type="dxa"/>
            <w:vAlign w:val="center"/>
          </w:tcPr>
          <w:p w:rsidR="00B60454" w:rsidRDefault="00A81080">
            <w:pPr>
              <w:jc w:val="center"/>
            </w:pPr>
            <w:r>
              <w:rPr>
                <w:color w:val="000000"/>
                <w:sz w:val="24"/>
              </w:rPr>
              <w:t>南方航空</w:t>
            </w:r>
          </w:p>
        </w:tc>
        <w:tc>
          <w:tcPr>
            <w:tcW w:w="2880" w:type="dxa"/>
            <w:vAlign w:val="center"/>
          </w:tcPr>
          <w:p w:rsidR="00B60454" w:rsidRDefault="00A81080">
            <w:pPr>
              <w:jc w:val="right"/>
            </w:pPr>
            <w:r>
              <w:rPr>
                <w:color w:val="000000"/>
                <w:sz w:val="24"/>
              </w:rPr>
              <w:t>3,035,537.42</w:t>
            </w:r>
          </w:p>
        </w:tc>
        <w:tc>
          <w:tcPr>
            <w:tcW w:w="1620" w:type="dxa"/>
            <w:vAlign w:val="center"/>
          </w:tcPr>
          <w:p w:rsidR="00B60454" w:rsidRDefault="00A81080">
            <w:pPr>
              <w:jc w:val="right"/>
            </w:pPr>
            <w:r>
              <w:rPr>
                <w:color w:val="000000"/>
                <w:sz w:val="24"/>
              </w:rPr>
              <w:t>0.40</w:t>
            </w:r>
          </w:p>
        </w:tc>
      </w:tr>
      <w:tr w:rsidR="00B60454">
        <w:tc>
          <w:tcPr>
            <w:tcW w:w="870" w:type="dxa"/>
            <w:vAlign w:val="center"/>
          </w:tcPr>
          <w:p w:rsidR="00B60454" w:rsidRDefault="00A81080">
            <w:pPr>
              <w:jc w:val="center"/>
            </w:pPr>
            <w:r>
              <w:rPr>
                <w:color w:val="000000"/>
                <w:sz w:val="24"/>
              </w:rPr>
              <w:t>6</w:t>
            </w:r>
          </w:p>
        </w:tc>
        <w:tc>
          <w:tcPr>
            <w:tcW w:w="1650" w:type="dxa"/>
            <w:vAlign w:val="center"/>
          </w:tcPr>
          <w:p w:rsidR="00B60454" w:rsidRDefault="00A81080">
            <w:pPr>
              <w:jc w:val="center"/>
            </w:pPr>
            <w:r>
              <w:rPr>
                <w:color w:val="000000"/>
                <w:sz w:val="24"/>
              </w:rPr>
              <w:t>601668</w:t>
            </w:r>
          </w:p>
        </w:tc>
        <w:tc>
          <w:tcPr>
            <w:tcW w:w="1980" w:type="dxa"/>
            <w:vAlign w:val="center"/>
          </w:tcPr>
          <w:p w:rsidR="00B60454" w:rsidRDefault="00A81080">
            <w:pPr>
              <w:jc w:val="center"/>
            </w:pPr>
            <w:r>
              <w:rPr>
                <w:color w:val="000000"/>
                <w:sz w:val="24"/>
              </w:rPr>
              <w:t>中国建筑</w:t>
            </w:r>
          </w:p>
        </w:tc>
        <w:tc>
          <w:tcPr>
            <w:tcW w:w="2880" w:type="dxa"/>
            <w:vAlign w:val="center"/>
          </w:tcPr>
          <w:p w:rsidR="00B60454" w:rsidRDefault="00A81080">
            <w:pPr>
              <w:jc w:val="right"/>
            </w:pPr>
            <w:r>
              <w:rPr>
                <w:color w:val="000000"/>
                <w:sz w:val="24"/>
              </w:rPr>
              <w:t>3,017,750.00</w:t>
            </w:r>
          </w:p>
        </w:tc>
        <w:tc>
          <w:tcPr>
            <w:tcW w:w="1620" w:type="dxa"/>
            <w:vAlign w:val="center"/>
          </w:tcPr>
          <w:p w:rsidR="00B60454" w:rsidRDefault="00A81080">
            <w:pPr>
              <w:jc w:val="right"/>
            </w:pPr>
            <w:r>
              <w:rPr>
                <w:color w:val="000000"/>
                <w:sz w:val="24"/>
              </w:rPr>
              <w:t>0.40</w:t>
            </w:r>
          </w:p>
        </w:tc>
      </w:tr>
      <w:tr w:rsidR="00B60454">
        <w:tc>
          <w:tcPr>
            <w:tcW w:w="870" w:type="dxa"/>
            <w:vAlign w:val="center"/>
          </w:tcPr>
          <w:p w:rsidR="00B60454" w:rsidRDefault="00A81080">
            <w:pPr>
              <w:jc w:val="center"/>
            </w:pPr>
            <w:r>
              <w:rPr>
                <w:color w:val="000000"/>
                <w:sz w:val="24"/>
              </w:rPr>
              <w:t>7</w:t>
            </w:r>
          </w:p>
        </w:tc>
        <w:tc>
          <w:tcPr>
            <w:tcW w:w="1650" w:type="dxa"/>
            <w:vAlign w:val="center"/>
          </w:tcPr>
          <w:p w:rsidR="00B60454" w:rsidRDefault="00A81080">
            <w:pPr>
              <w:jc w:val="center"/>
            </w:pPr>
            <w:r>
              <w:rPr>
                <w:color w:val="000000"/>
                <w:sz w:val="24"/>
              </w:rPr>
              <w:t>002271</w:t>
            </w:r>
          </w:p>
        </w:tc>
        <w:tc>
          <w:tcPr>
            <w:tcW w:w="1980" w:type="dxa"/>
            <w:vAlign w:val="center"/>
          </w:tcPr>
          <w:p w:rsidR="00B60454" w:rsidRDefault="00A81080">
            <w:pPr>
              <w:jc w:val="center"/>
            </w:pPr>
            <w:r>
              <w:rPr>
                <w:color w:val="000000"/>
                <w:sz w:val="24"/>
              </w:rPr>
              <w:t>东方雨虹</w:t>
            </w:r>
          </w:p>
        </w:tc>
        <w:tc>
          <w:tcPr>
            <w:tcW w:w="2880" w:type="dxa"/>
            <w:vAlign w:val="center"/>
          </w:tcPr>
          <w:p w:rsidR="00B60454" w:rsidRDefault="00A81080">
            <w:pPr>
              <w:jc w:val="right"/>
            </w:pPr>
            <w:r>
              <w:rPr>
                <w:color w:val="000000"/>
                <w:sz w:val="24"/>
              </w:rPr>
              <w:t>2,954,079.80</w:t>
            </w:r>
          </w:p>
        </w:tc>
        <w:tc>
          <w:tcPr>
            <w:tcW w:w="1620" w:type="dxa"/>
            <w:vAlign w:val="center"/>
          </w:tcPr>
          <w:p w:rsidR="00B60454" w:rsidRDefault="00A81080">
            <w:pPr>
              <w:jc w:val="right"/>
            </w:pPr>
            <w:r>
              <w:rPr>
                <w:color w:val="000000"/>
                <w:sz w:val="24"/>
              </w:rPr>
              <w:t>0.39</w:t>
            </w:r>
          </w:p>
        </w:tc>
      </w:tr>
      <w:tr w:rsidR="00B60454">
        <w:tc>
          <w:tcPr>
            <w:tcW w:w="870" w:type="dxa"/>
            <w:vAlign w:val="center"/>
          </w:tcPr>
          <w:p w:rsidR="00B60454" w:rsidRDefault="00A81080">
            <w:pPr>
              <w:jc w:val="center"/>
            </w:pPr>
            <w:r>
              <w:rPr>
                <w:color w:val="000000"/>
                <w:sz w:val="24"/>
              </w:rPr>
              <w:t>8</w:t>
            </w:r>
          </w:p>
        </w:tc>
        <w:tc>
          <w:tcPr>
            <w:tcW w:w="1650" w:type="dxa"/>
            <w:vAlign w:val="center"/>
          </w:tcPr>
          <w:p w:rsidR="00B60454" w:rsidRDefault="00A81080">
            <w:pPr>
              <w:jc w:val="center"/>
            </w:pPr>
            <w:r>
              <w:rPr>
                <w:color w:val="000000"/>
                <w:sz w:val="24"/>
              </w:rPr>
              <w:t>601766</w:t>
            </w:r>
          </w:p>
        </w:tc>
        <w:tc>
          <w:tcPr>
            <w:tcW w:w="1980" w:type="dxa"/>
            <w:vAlign w:val="center"/>
          </w:tcPr>
          <w:p w:rsidR="00B60454" w:rsidRDefault="00A81080">
            <w:pPr>
              <w:jc w:val="center"/>
            </w:pPr>
            <w:r>
              <w:rPr>
                <w:color w:val="000000"/>
                <w:sz w:val="24"/>
              </w:rPr>
              <w:t>中国中车</w:t>
            </w:r>
          </w:p>
        </w:tc>
        <w:tc>
          <w:tcPr>
            <w:tcW w:w="2880" w:type="dxa"/>
            <w:vAlign w:val="center"/>
          </w:tcPr>
          <w:p w:rsidR="00B60454" w:rsidRDefault="00A81080">
            <w:pPr>
              <w:jc w:val="right"/>
            </w:pPr>
            <w:r>
              <w:rPr>
                <w:color w:val="000000"/>
                <w:sz w:val="24"/>
              </w:rPr>
              <w:t>2,857,010.88</w:t>
            </w:r>
          </w:p>
        </w:tc>
        <w:tc>
          <w:tcPr>
            <w:tcW w:w="1620" w:type="dxa"/>
            <w:vAlign w:val="center"/>
          </w:tcPr>
          <w:p w:rsidR="00B60454" w:rsidRDefault="00A81080">
            <w:pPr>
              <w:jc w:val="right"/>
            </w:pPr>
            <w:r>
              <w:rPr>
                <w:color w:val="000000"/>
                <w:sz w:val="24"/>
              </w:rPr>
              <w:t>0.38</w:t>
            </w:r>
          </w:p>
        </w:tc>
      </w:tr>
      <w:tr w:rsidR="00B60454">
        <w:tc>
          <w:tcPr>
            <w:tcW w:w="870" w:type="dxa"/>
            <w:vAlign w:val="center"/>
          </w:tcPr>
          <w:p w:rsidR="00B60454" w:rsidRDefault="00A81080">
            <w:pPr>
              <w:jc w:val="center"/>
            </w:pPr>
            <w:r>
              <w:rPr>
                <w:color w:val="000000"/>
                <w:sz w:val="24"/>
              </w:rPr>
              <w:t>9</w:t>
            </w:r>
          </w:p>
        </w:tc>
        <w:tc>
          <w:tcPr>
            <w:tcW w:w="1650" w:type="dxa"/>
            <w:vAlign w:val="center"/>
          </w:tcPr>
          <w:p w:rsidR="00B60454" w:rsidRDefault="00A81080">
            <w:pPr>
              <w:jc w:val="center"/>
            </w:pPr>
            <w:r>
              <w:rPr>
                <w:color w:val="000000"/>
                <w:sz w:val="24"/>
              </w:rPr>
              <w:t>600519</w:t>
            </w:r>
          </w:p>
        </w:tc>
        <w:tc>
          <w:tcPr>
            <w:tcW w:w="1980" w:type="dxa"/>
            <w:vAlign w:val="center"/>
          </w:tcPr>
          <w:p w:rsidR="00B60454" w:rsidRDefault="00A81080">
            <w:pPr>
              <w:jc w:val="center"/>
            </w:pPr>
            <w:r>
              <w:rPr>
                <w:color w:val="000000"/>
                <w:sz w:val="24"/>
              </w:rPr>
              <w:t>贵州茅台</w:t>
            </w:r>
          </w:p>
        </w:tc>
        <w:tc>
          <w:tcPr>
            <w:tcW w:w="2880" w:type="dxa"/>
            <w:vAlign w:val="center"/>
          </w:tcPr>
          <w:p w:rsidR="00B60454" w:rsidRDefault="00A81080">
            <w:pPr>
              <w:jc w:val="right"/>
            </w:pPr>
            <w:r>
              <w:rPr>
                <w:color w:val="000000"/>
                <w:sz w:val="24"/>
              </w:rPr>
              <w:t>2,790,207.58</w:t>
            </w:r>
          </w:p>
        </w:tc>
        <w:tc>
          <w:tcPr>
            <w:tcW w:w="1620" w:type="dxa"/>
            <w:vAlign w:val="center"/>
          </w:tcPr>
          <w:p w:rsidR="00B60454" w:rsidRDefault="00A81080">
            <w:pPr>
              <w:jc w:val="right"/>
            </w:pPr>
            <w:r>
              <w:rPr>
                <w:color w:val="000000"/>
                <w:sz w:val="24"/>
              </w:rPr>
              <w:t>0.37</w:t>
            </w:r>
          </w:p>
        </w:tc>
      </w:tr>
      <w:tr w:rsidR="00B60454">
        <w:tc>
          <w:tcPr>
            <w:tcW w:w="870" w:type="dxa"/>
            <w:vAlign w:val="center"/>
          </w:tcPr>
          <w:p w:rsidR="00B60454" w:rsidRDefault="00A81080">
            <w:pPr>
              <w:jc w:val="center"/>
            </w:pPr>
            <w:r>
              <w:rPr>
                <w:color w:val="000000"/>
                <w:sz w:val="24"/>
              </w:rPr>
              <w:t>10</w:t>
            </w:r>
          </w:p>
        </w:tc>
        <w:tc>
          <w:tcPr>
            <w:tcW w:w="1650" w:type="dxa"/>
            <w:vAlign w:val="center"/>
          </w:tcPr>
          <w:p w:rsidR="00B60454" w:rsidRDefault="00A81080">
            <w:pPr>
              <w:jc w:val="center"/>
            </w:pPr>
            <w:r>
              <w:rPr>
                <w:color w:val="000000"/>
                <w:sz w:val="24"/>
              </w:rPr>
              <w:t>600048</w:t>
            </w:r>
          </w:p>
        </w:tc>
        <w:tc>
          <w:tcPr>
            <w:tcW w:w="1980" w:type="dxa"/>
            <w:vAlign w:val="center"/>
          </w:tcPr>
          <w:p w:rsidR="00B60454" w:rsidRDefault="00A81080">
            <w:pPr>
              <w:jc w:val="center"/>
            </w:pPr>
            <w:r>
              <w:rPr>
                <w:color w:val="000000"/>
                <w:sz w:val="24"/>
              </w:rPr>
              <w:t>保利地产</w:t>
            </w:r>
          </w:p>
        </w:tc>
        <w:tc>
          <w:tcPr>
            <w:tcW w:w="2880" w:type="dxa"/>
            <w:vAlign w:val="center"/>
          </w:tcPr>
          <w:p w:rsidR="00B60454" w:rsidRDefault="00A81080">
            <w:pPr>
              <w:jc w:val="right"/>
            </w:pPr>
            <w:r>
              <w:rPr>
                <w:color w:val="000000"/>
                <w:sz w:val="24"/>
              </w:rPr>
              <w:t>2,666,821.00</w:t>
            </w:r>
          </w:p>
        </w:tc>
        <w:tc>
          <w:tcPr>
            <w:tcW w:w="1620" w:type="dxa"/>
            <w:vAlign w:val="center"/>
          </w:tcPr>
          <w:p w:rsidR="00B60454" w:rsidRDefault="00A81080">
            <w:pPr>
              <w:jc w:val="right"/>
            </w:pPr>
            <w:r>
              <w:rPr>
                <w:color w:val="000000"/>
                <w:sz w:val="24"/>
              </w:rPr>
              <w:t>0.35</w:t>
            </w:r>
          </w:p>
        </w:tc>
      </w:tr>
      <w:tr w:rsidR="00B60454">
        <w:tc>
          <w:tcPr>
            <w:tcW w:w="870" w:type="dxa"/>
            <w:vAlign w:val="center"/>
          </w:tcPr>
          <w:p w:rsidR="00B60454" w:rsidRDefault="00A81080">
            <w:pPr>
              <w:jc w:val="center"/>
            </w:pPr>
            <w:r>
              <w:rPr>
                <w:color w:val="000000"/>
                <w:sz w:val="24"/>
              </w:rPr>
              <w:t>11</w:t>
            </w:r>
          </w:p>
        </w:tc>
        <w:tc>
          <w:tcPr>
            <w:tcW w:w="1650" w:type="dxa"/>
            <w:vAlign w:val="center"/>
          </w:tcPr>
          <w:p w:rsidR="00B60454" w:rsidRDefault="00A81080">
            <w:pPr>
              <w:jc w:val="center"/>
            </w:pPr>
            <w:r>
              <w:rPr>
                <w:color w:val="000000"/>
                <w:sz w:val="24"/>
              </w:rPr>
              <w:t>600028</w:t>
            </w:r>
          </w:p>
        </w:tc>
        <w:tc>
          <w:tcPr>
            <w:tcW w:w="1980" w:type="dxa"/>
            <w:vAlign w:val="center"/>
          </w:tcPr>
          <w:p w:rsidR="00B60454" w:rsidRDefault="00A81080">
            <w:pPr>
              <w:jc w:val="center"/>
            </w:pPr>
            <w:r>
              <w:rPr>
                <w:color w:val="000000"/>
                <w:sz w:val="24"/>
              </w:rPr>
              <w:t>中国石化</w:t>
            </w:r>
          </w:p>
        </w:tc>
        <w:tc>
          <w:tcPr>
            <w:tcW w:w="2880" w:type="dxa"/>
            <w:vAlign w:val="center"/>
          </w:tcPr>
          <w:p w:rsidR="00B60454" w:rsidRDefault="00A81080">
            <w:pPr>
              <w:jc w:val="right"/>
            </w:pPr>
            <w:r>
              <w:rPr>
                <w:color w:val="000000"/>
                <w:sz w:val="24"/>
              </w:rPr>
              <w:t>2,364,896.00</w:t>
            </w:r>
          </w:p>
        </w:tc>
        <w:tc>
          <w:tcPr>
            <w:tcW w:w="1620" w:type="dxa"/>
            <w:vAlign w:val="center"/>
          </w:tcPr>
          <w:p w:rsidR="00B60454" w:rsidRDefault="00A81080">
            <w:pPr>
              <w:jc w:val="right"/>
            </w:pPr>
            <w:r>
              <w:rPr>
                <w:color w:val="000000"/>
                <w:sz w:val="24"/>
              </w:rPr>
              <w:t>0.31</w:t>
            </w:r>
          </w:p>
        </w:tc>
      </w:tr>
      <w:tr w:rsidR="00B60454">
        <w:tc>
          <w:tcPr>
            <w:tcW w:w="870" w:type="dxa"/>
            <w:vAlign w:val="center"/>
          </w:tcPr>
          <w:p w:rsidR="00B60454" w:rsidRDefault="00A81080">
            <w:pPr>
              <w:jc w:val="center"/>
            </w:pPr>
            <w:r>
              <w:rPr>
                <w:color w:val="000000"/>
                <w:sz w:val="24"/>
              </w:rPr>
              <w:t>12</w:t>
            </w:r>
          </w:p>
        </w:tc>
        <w:tc>
          <w:tcPr>
            <w:tcW w:w="1650" w:type="dxa"/>
            <w:vAlign w:val="center"/>
          </w:tcPr>
          <w:p w:rsidR="00B60454" w:rsidRDefault="00A81080">
            <w:pPr>
              <w:jc w:val="center"/>
            </w:pPr>
            <w:r>
              <w:rPr>
                <w:color w:val="000000"/>
                <w:sz w:val="24"/>
              </w:rPr>
              <w:t>601186</w:t>
            </w:r>
          </w:p>
        </w:tc>
        <w:tc>
          <w:tcPr>
            <w:tcW w:w="1980" w:type="dxa"/>
            <w:vAlign w:val="center"/>
          </w:tcPr>
          <w:p w:rsidR="00B60454" w:rsidRDefault="00A81080">
            <w:pPr>
              <w:jc w:val="center"/>
            </w:pPr>
            <w:r>
              <w:rPr>
                <w:color w:val="000000"/>
                <w:sz w:val="24"/>
              </w:rPr>
              <w:t>中国铁建</w:t>
            </w:r>
          </w:p>
        </w:tc>
        <w:tc>
          <w:tcPr>
            <w:tcW w:w="2880" w:type="dxa"/>
            <w:vAlign w:val="center"/>
          </w:tcPr>
          <w:p w:rsidR="00B60454" w:rsidRDefault="00A81080">
            <w:pPr>
              <w:jc w:val="right"/>
            </w:pPr>
            <w:r>
              <w:rPr>
                <w:color w:val="000000"/>
                <w:sz w:val="24"/>
              </w:rPr>
              <w:t>2,316,768.00</w:t>
            </w:r>
          </w:p>
        </w:tc>
        <w:tc>
          <w:tcPr>
            <w:tcW w:w="1620" w:type="dxa"/>
            <w:vAlign w:val="center"/>
          </w:tcPr>
          <w:p w:rsidR="00B60454" w:rsidRDefault="00A81080">
            <w:pPr>
              <w:jc w:val="right"/>
            </w:pPr>
            <w:r>
              <w:rPr>
                <w:color w:val="000000"/>
                <w:sz w:val="24"/>
              </w:rPr>
              <w:t>0.31</w:t>
            </w:r>
          </w:p>
        </w:tc>
      </w:tr>
      <w:tr w:rsidR="00B60454">
        <w:tc>
          <w:tcPr>
            <w:tcW w:w="870" w:type="dxa"/>
            <w:vAlign w:val="center"/>
          </w:tcPr>
          <w:p w:rsidR="00B60454" w:rsidRDefault="00A81080">
            <w:pPr>
              <w:jc w:val="center"/>
            </w:pPr>
            <w:r>
              <w:rPr>
                <w:color w:val="000000"/>
                <w:sz w:val="24"/>
              </w:rPr>
              <w:t>13</w:t>
            </w:r>
          </w:p>
        </w:tc>
        <w:tc>
          <w:tcPr>
            <w:tcW w:w="1650" w:type="dxa"/>
            <w:vAlign w:val="center"/>
          </w:tcPr>
          <w:p w:rsidR="00B60454" w:rsidRDefault="00A81080">
            <w:pPr>
              <w:jc w:val="center"/>
            </w:pPr>
            <w:r>
              <w:rPr>
                <w:color w:val="000000"/>
                <w:sz w:val="24"/>
              </w:rPr>
              <w:t>600690</w:t>
            </w:r>
          </w:p>
        </w:tc>
        <w:tc>
          <w:tcPr>
            <w:tcW w:w="1980" w:type="dxa"/>
            <w:vAlign w:val="center"/>
          </w:tcPr>
          <w:p w:rsidR="00B60454" w:rsidRDefault="00A81080">
            <w:pPr>
              <w:jc w:val="center"/>
            </w:pPr>
            <w:r>
              <w:rPr>
                <w:color w:val="000000"/>
                <w:sz w:val="24"/>
              </w:rPr>
              <w:t>青岛海尔</w:t>
            </w:r>
          </w:p>
        </w:tc>
        <w:tc>
          <w:tcPr>
            <w:tcW w:w="2880" w:type="dxa"/>
            <w:vAlign w:val="center"/>
          </w:tcPr>
          <w:p w:rsidR="00B60454" w:rsidRDefault="00A81080">
            <w:pPr>
              <w:jc w:val="right"/>
            </w:pPr>
            <w:r>
              <w:rPr>
                <w:color w:val="000000"/>
                <w:sz w:val="24"/>
              </w:rPr>
              <w:t>2,121,757.00</w:t>
            </w:r>
          </w:p>
        </w:tc>
        <w:tc>
          <w:tcPr>
            <w:tcW w:w="1620" w:type="dxa"/>
            <w:vAlign w:val="center"/>
          </w:tcPr>
          <w:p w:rsidR="00B60454" w:rsidRDefault="00A81080">
            <w:pPr>
              <w:jc w:val="right"/>
            </w:pPr>
            <w:r>
              <w:rPr>
                <w:color w:val="000000"/>
                <w:sz w:val="24"/>
              </w:rPr>
              <w:t>0.28</w:t>
            </w:r>
          </w:p>
        </w:tc>
      </w:tr>
      <w:tr w:rsidR="00B60454">
        <w:tc>
          <w:tcPr>
            <w:tcW w:w="870" w:type="dxa"/>
            <w:vAlign w:val="center"/>
          </w:tcPr>
          <w:p w:rsidR="00B60454" w:rsidRDefault="00A81080">
            <w:pPr>
              <w:jc w:val="center"/>
            </w:pPr>
            <w:r>
              <w:rPr>
                <w:color w:val="000000"/>
                <w:sz w:val="24"/>
              </w:rPr>
              <w:t>14</w:t>
            </w:r>
          </w:p>
        </w:tc>
        <w:tc>
          <w:tcPr>
            <w:tcW w:w="1650" w:type="dxa"/>
            <w:vAlign w:val="center"/>
          </w:tcPr>
          <w:p w:rsidR="00B60454" w:rsidRDefault="00A81080">
            <w:pPr>
              <w:jc w:val="center"/>
            </w:pPr>
            <w:r>
              <w:rPr>
                <w:color w:val="000000"/>
                <w:sz w:val="24"/>
              </w:rPr>
              <w:t>600009</w:t>
            </w:r>
          </w:p>
        </w:tc>
        <w:tc>
          <w:tcPr>
            <w:tcW w:w="1980" w:type="dxa"/>
            <w:vAlign w:val="center"/>
          </w:tcPr>
          <w:p w:rsidR="00B60454" w:rsidRDefault="00A81080">
            <w:pPr>
              <w:jc w:val="center"/>
            </w:pPr>
            <w:r>
              <w:rPr>
                <w:color w:val="000000"/>
                <w:sz w:val="24"/>
              </w:rPr>
              <w:t>上海机场</w:t>
            </w:r>
          </w:p>
        </w:tc>
        <w:tc>
          <w:tcPr>
            <w:tcW w:w="2880" w:type="dxa"/>
            <w:vAlign w:val="center"/>
          </w:tcPr>
          <w:p w:rsidR="00B60454" w:rsidRDefault="00A81080">
            <w:pPr>
              <w:jc w:val="right"/>
            </w:pPr>
            <w:r>
              <w:rPr>
                <w:color w:val="000000"/>
                <w:sz w:val="24"/>
              </w:rPr>
              <w:t>2,052,850.41</w:t>
            </w:r>
          </w:p>
        </w:tc>
        <w:tc>
          <w:tcPr>
            <w:tcW w:w="1620" w:type="dxa"/>
            <w:vAlign w:val="center"/>
          </w:tcPr>
          <w:p w:rsidR="00B60454" w:rsidRDefault="00A81080">
            <w:pPr>
              <w:jc w:val="right"/>
            </w:pPr>
            <w:r>
              <w:rPr>
                <w:color w:val="000000"/>
                <w:sz w:val="24"/>
              </w:rPr>
              <w:t>0.27</w:t>
            </w:r>
          </w:p>
        </w:tc>
      </w:tr>
      <w:tr w:rsidR="00B60454">
        <w:tc>
          <w:tcPr>
            <w:tcW w:w="870" w:type="dxa"/>
            <w:vAlign w:val="center"/>
          </w:tcPr>
          <w:p w:rsidR="00B60454" w:rsidRDefault="00A81080">
            <w:pPr>
              <w:jc w:val="center"/>
            </w:pPr>
            <w:r>
              <w:rPr>
                <w:color w:val="000000"/>
                <w:sz w:val="24"/>
              </w:rPr>
              <w:t>15</w:t>
            </w:r>
          </w:p>
        </w:tc>
        <w:tc>
          <w:tcPr>
            <w:tcW w:w="1650" w:type="dxa"/>
            <w:vAlign w:val="center"/>
          </w:tcPr>
          <w:p w:rsidR="00B60454" w:rsidRDefault="00A81080">
            <w:pPr>
              <w:jc w:val="center"/>
            </w:pPr>
            <w:r>
              <w:rPr>
                <w:color w:val="000000"/>
                <w:sz w:val="24"/>
              </w:rPr>
              <w:t>600066</w:t>
            </w:r>
          </w:p>
        </w:tc>
        <w:tc>
          <w:tcPr>
            <w:tcW w:w="1980" w:type="dxa"/>
            <w:vAlign w:val="center"/>
          </w:tcPr>
          <w:p w:rsidR="00B60454" w:rsidRDefault="00A81080">
            <w:pPr>
              <w:jc w:val="center"/>
            </w:pPr>
            <w:r>
              <w:rPr>
                <w:color w:val="000000"/>
                <w:sz w:val="24"/>
              </w:rPr>
              <w:t>宇通客车</w:t>
            </w:r>
          </w:p>
        </w:tc>
        <w:tc>
          <w:tcPr>
            <w:tcW w:w="2880" w:type="dxa"/>
            <w:vAlign w:val="center"/>
          </w:tcPr>
          <w:p w:rsidR="00B60454" w:rsidRDefault="00A81080">
            <w:pPr>
              <w:jc w:val="right"/>
            </w:pPr>
            <w:r>
              <w:rPr>
                <w:color w:val="000000"/>
                <w:sz w:val="24"/>
              </w:rPr>
              <w:t>1,950,970.00</w:t>
            </w:r>
          </w:p>
        </w:tc>
        <w:tc>
          <w:tcPr>
            <w:tcW w:w="1620" w:type="dxa"/>
            <w:vAlign w:val="center"/>
          </w:tcPr>
          <w:p w:rsidR="00B60454" w:rsidRDefault="00A81080">
            <w:pPr>
              <w:jc w:val="right"/>
            </w:pPr>
            <w:r>
              <w:rPr>
                <w:color w:val="000000"/>
                <w:sz w:val="24"/>
              </w:rPr>
              <w:t>0.26</w:t>
            </w:r>
          </w:p>
        </w:tc>
      </w:tr>
      <w:tr w:rsidR="00B60454">
        <w:tc>
          <w:tcPr>
            <w:tcW w:w="870" w:type="dxa"/>
            <w:vAlign w:val="center"/>
          </w:tcPr>
          <w:p w:rsidR="00B60454" w:rsidRDefault="00A81080">
            <w:pPr>
              <w:jc w:val="center"/>
            </w:pPr>
            <w:r>
              <w:rPr>
                <w:color w:val="000000"/>
                <w:sz w:val="24"/>
              </w:rPr>
              <w:t>16</w:t>
            </w:r>
          </w:p>
        </w:tc>
        <w:tc>
          <w:tcPr>
            <w:tcW w:w="1650" w:type="dxa"/>
            <w:vAlign w:val="center"/>
          </w:tcPr>
          <w:p w:rsidR="00B60454" w:rsidRDefault="00A81080">
            <w:pPr>
              <w:jc w:val="center"/>
            </w:pPr>
            <w:r>
              <w:rPr>
                <w:color w:val="000000"/>
                <w:sz w:val="24"/>
              </w:rPr>
              <w:t>600062</w:t>
            </w:r>
          </w:p>
        </w:tc>
        <w:tc>
          <w:tcPr>
            <w:tcW w:w="1980" w:type="dxa"/>
            <w:vAlign w:val="center"/>
          </w:tcPr>
          <w:p w:rsidR="00B60454" w:rsidRDefault="00A81080">
            <w:pPr>
              <w:jc w:val="center"/>
            </w:pPr>
            <w:r>
              <w:rPr>
                <w:color w:val="000000"/>
                <w:sz w:val="24"/>
              </w:rPr>
              <w:t>华润双鹤</w:t>
            </w:r>
          </w:p>
        </w:tc>
        <w:tc>
          <w:tcPr>
            <w:tcW w:w="2880" w:type="dxa"/>
            <w:vAlign w:val="center"/>
          </w:tcPr>
          <w:p w:rsidR="00B60454" w:rsidRDefault="00A81080">
            <w:pPr>
              <w:jc w:val="right"/>
            </w:pPr>
            <w:r>
              <w:rPr>
                <w:color w:val="000000"/>
                <w:sz w:val="24"/>
              </w:rPr>
              <w:t>1,847,986.00</w:t>
            </w:r>
          </w:p>
        </w:tc>
        <w:tc>
          <w:tcPr>
            <w:tcW w:w="1620" w:type="dxa"/>
            <w:vAlign w:val="center"/>
          </w:tcPr>
          <w:p w:rsidR="00B60454" w:rsidRDefault="00A81080">
            <w:pPr>
              <w:jc w:val="right"/>
            </w:pPr>
            <w:r>
              <w:rPr>
                <w:color w:val="000000"/>
                <w:sz w:val="24"/>
              </w:rPr>
              <w:t>0.25</w:t>
            </w:r>
          </w:p>
        </w:tc>
      </w:tr>
      <w:tr w:rsidR="00B60454">
        <w:tc>
          <w:tcPr>
            <w:tcW w:w="870" w:type="dxa"/>
            <w:vAlign w:val="center"/>
          </w:tcPr>
          <w:p w:rsidR="00B60454" w:rsidRDefault="00A81080">
            <w:pPr>
              <w:jc w:val="center"/>
            </w:pPr>
            <w:r>
              <w:rPr>
                <w:color w:val="000000"/>
                <w:sz w:val="24"/>
              </w:rPr>
              <w:t>17</w:t>
            </w:r>
          </w:p>
        </w:tc>
        <w:tc>
          <w:tcPr>
            <w:tcW w:w="1650" w:type="dxa"/>
            <w:vAlign w:val="center"/>
          </w:tcPr>
          <w:p w:rsidR="00B60454" w:rsidRDefault="00A81080">
            <w:pPr>
              <w:jc w:val="center"/>
            </w:pPr>
            <w:r>
              <w:rPr>
                <w:color w:val="000000"/>
                <w:sz w:val="24"/>
              </w:rPr>
              <w:t>600436</w:t>
            </w:r>
          </w:p>
        </w:tc>
        <w:tc>
          <w:tcPr>
            <w:tcW w:w="1980" w:type="dxa"/>
            <w:vAlign w:val="center"/>
          </w:tcPr>
          <w:p w:rsidR="00B60454" w:rsidRDefault="00A81080">
            <w:pPr>
              <w:jc w:val="center"/>
            </w:pPr>
            <w:r>
              <w:rPr>
                <w:color w:val="000000"/>
                <w:sz w:val="24"/>
              </w:rPr>
              <w:t>片仔癀</w:t>
            </w:r>
          </w:p>
        </w:tc>
        <w:tc>
          <w:tcPr>
            <w:tcW w:w="2880" w:type="dxa"/>
            <w:vAlign w:val="center"/>
          </w:tcPr>
          <w:p w:rsidR="00B60454" w:rsidRDefault="00A81080">
            <w:pPr>
              <w:jc w:val="right"/>
            </w:pPr>
            <w:r>
              <w:rPr>
                <w:color w:val="000000"/>
                <w:sz w:val="24"/>
              </w:rPr>
              <w:t>1,847,408.00</w:t>
            </w:r>
          </w:p>
        </w:tc>
        <w:tc>
          <w:tcPr>
            <w:tcW w:w="1620" w:type="dxa"/>
            <w:vAlign w:val="center"/>
          </w:tcPr>
          <w:p w:rsidR="00B60454" w:rsidRDefault="00A81080">
            <w:pPr>
              <w:jc w:val="right"/>
            </w:pPr>
            <w:r>
              <w:rPr>
                <w:color w:val="000000"/>
                <w:sz w:val="24"/>
              </w:rPr>
              <w:t>0.25</w:t>
            </w:r>
          </w:p>
        </w:tc>
      </w:tr>
      <w:tr w:rsidR="00B60454">
        <w:tc>
          <w:tcPr>
            <w:tcW w:w="870" w:type="dxa"/>
            <w:vAlign w:val="center"/>
          </w:tcPr>
          <w:p w:rsidR="00B60454" w:rsidRDefault="00A81080">
            <w:pPr>
              <w:jc w:val="center"/>
            </w:pPr>
            <w:r>
              <w:rPr>
                <w:color w:val="000000"/>
                <w:sz w:val="24"/>
              </w:rPr>
              <w:t>18</w:t>
            </w:r>
          </w:p>
        </w:tc>
        <w:tc>
          <w:tcPr>
            <w:tcW w:w="1650" w:type="dxa"/>
            <w:vAlign w:val="center"/>
          </w:tcPr>
          <w:p w:rsidR="00B60454" w:rsidRDefault="00A81080">
            <w:pPr>
              <w:jc w:val="center"/>
            </w:pPr>
            <w:r>
              <w:rPr>
                <w:color w:val="000000"/>
                <w:sz w:val="24"/>
              </w:rPr>
              <w:t>601877</w:t>
            </w:r>
          </w:p>
        </w:tc>
        <w:tc>
          <w:tcPr>
            <w:tcW w:w="1980" w:type="dxa"/>
            <w:vAlign w:val="center"/>
          </w:tcPr>
          <w:p w:rsidR="00B60454" w:rsidRDefault="00A81080">
            <w:pPr>
              <w:jc w:val="center"/>
            </w:pPr>
            <w:r>
              <w:rPr>
                <w:color w:val="000000"/>
                <w:sz w:val="24"/>
              </w:rPr>
              <w:t>正泰电器</w:t>
            </w:r>
          </w:p>
        </w:tc>
        <w:tc>
          <w:tcPr>
            <w:tcW w:w="2880" w:type="dxa"/>
            <w:vAlign w:val="center"/>
          </w:tcPr>
          <w:p w:rsidR="00B60454" w:rsidRDefault="00A81080">
            <w:pPr>
              <w:jc w:val="right"/>
            </w:pPr>
            <w:r>
              <w:rPr>
                <w:color w:val="000000"/>
                <w:sz w:val="24"/>
              </w:rPr>
              <w:t>1,844,406.85</w:t>
            </w:r>
          </w:p>
        </w:tc>
        <w:tc>
          <w:tcPr>
            <w:tcW w:w="1620" w:type="dxa"/>
            <w:vAlign w:val="center"/>
          </w:tcPr>
          <w:p w:rsidR="00B60454" w:rsidRDefault="00A81080">
            <w:pPr>
              <w:jc w:val="right"/>
            </w:pPr>
            <w:r>
              <w:rPr>
                <w:color w:val="000000"/>
                <w:sz w:val="24"/>
              </w:rPr>
              <w:t>0.25</w:t>
            </w:r>
          </w:p>
        </w:tc>
      </w:tr>
      <w:tr w:rsidR="00B60454">
        <w:tc>
          <w:tcPr>
            <w:tcW w:w="870" w:type="dxa"/>
            <w:vAlign w:val="center"/>
          </w:tcPr>
          <w:p w:rsidR="00B60454" w:rsidRDefault="00A81080">
            <w:pPr>
              <w:jc w:val="center"/>
            </w:pPr>
            <w:r>
              <w:rPr>
                <w:color w:val="000000"/>
                <w:sz w:val="24"/>
              </w:rPr>
              <w:t>19</w:t>
            </w:r>
          </w:p>
        </w:tc>
        <w:tc>
          <w:tcPr>
            <w:tcW w:w="1650" w:type="dxa"/>
            <w:vAlign w:val="center"/>
          </w:tcPr>
          <w:p w:rsidR="00B60454" w:rsidRDefault="00A81080">
            <w:pPr>
              <w:jc w:val="center"/>
            </w:pPr>
            <w:r>
              <w:rPr>
                <w:color w:val="000000"/>
                <w:sz w:val="24"/>
              </w:rPr>
              <w:t>600276</w:t>
            </w:r>
          </w:p>
        </w:tc>
        <w:tc>
          <w:tcPr>
            <w:tcW w:w="1980" w:type="dxa"/>
            <w:vAlign w:val="center"/>
          </w:tcPr>
          <w:p w:rsidR="00B60454" w:rsidRDefault="00A81080">
            <w:pPr>
              <w:jc w:val="center"/>
            </w:pPr>
            <w:r>
              <w:rPr>
                <w:color w:val="000000"/>
                <w:sz w:val="24"/>
              </w:rPr>
              <w:t>恒瑞医药</w:t>
            </w:r>
          </w:p>
        </w:tc>
        <w:tc>
          <w:tcPr>
            <w:tcW w:w="2880" w:type="dxa"/>
            <w:vAlign w:val="center"/>
          </w:tcPr>
          <w:p w:rsidR="00B60454" w:rsidRDefault="00A81080">
            <w:pPr>
              <w:jc w:val="right"/>
            </w:pPr>
            <w:r>
              <w:rPr>
                <w:color w:val="000000"/>
                <w:sz w:val="24"/>
              </w:rPr>
              <w:t>1,485,478.02</w:t>
            </w:r>
          </w:p>
        </w:tc>
        <w:tc>
          <w:tcPr>
            <w:tcW w:w="1620" w:type="dxa"/>
            <w:vAlign w:val="center"/>
          </w:tcPr>
          <w:p w:rsidR="00B60454" w:rsidRDefault="00A81080">
            <w:pPr>
              <w:jc w:val="right"/>
            </w:pPr>
            <w:r>
              <w:rPr>
                <w:color w:val="000000"/>
                <w:sz w:val="24"/>
              </w:rPr>
              <w:t>0.20</w:t>
            </w:r>
          </w:p>
        </w:tc>
      </w:tr>
      <w:tr w:rsidR="00B60454">
        <w:tc>
          <w:tcPr>
            <w:tcW w:w="870" w:type="dxa"/>
            <w:vAlign w:val="center"/>
          </w:tcPr>
          <w:p w:rsidR="00B60454" w:rsidRDefault="00A81080">
            <w:pPr>
              <w:jc w:val="center"/>
            </w:pPr>
            <w:r>
              <w:rPr>
                <w:color w:val="000000"/>
                <w:sz w:val="24"/>
              </w:rPr>
              <w:t>20</w:t>
            </w:r>
          </w:p>
        </w:tc>
        <w:tc>
          <w:tcPr>
            <w:tcW w:w="1650" w:type="dxa"/>
            <w:vAlign w:val="center"/>
          </w:tcPr>
          <w:p w:rsidR="00B60454" w:rsidRDefault="00A81080">
            <w:pPr>
              <w:jc w:val="center"/>
            </w:pPr>
            <w:r>
              <w:rPr>
                <w:color w:val="000000"/>
                <w:sz w:val="24"/>
              </w:rPr>
              <w:t>600056</w:t>
            </w:r>
          </w:p>
        </w:tc>
        <w:tc>
          <w:tcPr>
            <w:tcW w:w="1980" w:type="dxa"/>
            <w:vAlign w:val="center"/>
          </w:tcPr>
          <w:p w:rsidR="00B60454" w:rsidRDefault="00A81080">
            <w:pPr>
              <w:jc w:val="center"/>
            </w:pPr>
            <w:r>
              <w:rPr>
                <w:color w:val="000000"/>
                <w:sz w:val="24"/>
              </w:rPr>
              <w:t>中国医药</w:t>
            </w:r>
          </w:p>
        </w:tc>
        <w:tc>
          <w:tcPr>
            <w:tcW w:w="2880" w:type="dxa"/>
            <w:vAlign w:val="center"/>
          </w:tcPr>
          <w:p w:rsidR="00B60454" w:rsidRDefault="00A81080">
            <w:pPr>
              <w:jc w:val="right"/>
            </w:pPr>
            <w:r>
              <w:rPr>
                <w:color w:val="000000"/>
                <w:sz w:val="24"/>
              </w:rPr>
              <w:t>1,413,005.00</w:t>
            </w:r>
          </w:p>
        </w:tc>
        <w:tc>
          <w:tcPr>
            <w:tcW w:w="1620" w:type="dxa"/>
            <w:vAlign w:val="center"/>
          </w:tcPr>
          <w:p w:rsidR="00B60454" w:rsidRDefault="00A81080">
            <w:pPr>
              <w:jc w:val="right"/>
            </w:pPr>
            <w:r>
              <w:rPr>
                <w:color w:val="000000"/>
                <w:sz w:val="24"/>
              </w:rPr>
              <w:t>0.19</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B60454">
        <w:tc>
          <w:tcPr>
            <w:tcW w:w="870" w:type="dxa"/>
            <w:vAlign w:val="center"/>
          </w:tcPr>
          <w:p w:rsidR="00B60454" w:rsidRDefault="00A81080">
            <w:pPr>
              <w:jc w:val="center"/>
            </w:pPr>
            <w:r>
              <w:rPr>
                <w:color w:val="000000"/>
                <w:sz w:val="24"/>
              </w:rPr>
              <w:t>1</w:t>
            </w:r>
          </w:p>
        </w:tc>
        <w:tc>
          <w:tcPr>
            <w:tcW w:w="1650" w:type="dxa"/>
            <w:vAlign w:val="center"/>
          </w:tcPr>
          <w:p w:rsidR="00B60454" w:rsidRDefault="00A81080">
            <w:pPr>
              <w:jc w:val="center"/>
            </w:pPr>
            <w:r>
              <w:rPr>
                <w:color w:val="000000"/>
                <w:sz w:val="24"/>
              </w:rPr>
              <w:t>601939</w:t>
            </w:r>
          </w:p>
        </w:tc>
        <w:tc>
          <w:tcPr>
            <w:tcW w:w="1980" w:type="dxa"/>
            <w:vAlign w:val="center"/>
          </w:tcPr>
          <w:p w:rsidR="00B60454" w:rsidRDefault="00A81080">
            <w:pPr>
              <w:jc w:val="center"/>
            </w:pPr>
            <w:r>
              <w:rPr>
                <w:color w:val="000000"/>
                <w:sz w:val="24"/>
              </w:rPr>
              <w:t>建设银行</w:t>
            </w:r>
          </w:p>
        </w:tc>
        <w:tc>
          <w:tcPr>
            <w:tcW w:w="2880" w:type="dxa"/>
            <w:vAlign w:val="center"/>
          </w:tcPr>
          <w:p w:rsidR="00B60454" w:rsidRDefault="00A81080">
            <w:pPr>
              <w:jc w:val="right"/>
            </w:pPr>
            <w:r>
              <w:rPr>
                <w:color w:val="000000"/>
                <w:sz w:val="24"/>
              </w:rPr>
              <w:t>6,343,798.31</w:t>
            </w:r>
          </w:p>
        </w:tc>
        <w:tc>
          <w:tcPr>
            <w:tcW w:w="1620" w:type="dxa"/>
            <w:vAlign w:val="center"/>
          </w:tcPr>
          <w:p w:rsidR="00B60454" w:rsidRDefault="00A81080">
            <w:pPr>
              <w:jc w:val="right"/>
            </w:pPr>
            <w:r>
              <w:rPr>
                <w:color w:val="000000"/>
                <w:sz w:val="24"/>
              </w:rPr>
              <w:t>0.84</w:t>
            </w:r>
          </w:p>
        </w:tc>
      </w:tr>
      <w:tr w:rsidR="00B60454">
        <w:tc>
          <w:tcPr>
            <w:tcW w:w="870" w:type="dxa"/>
            <w:vAlign w:val="center"/>
          </w:tcPr>
          <w:p w:rsidR="00B60454" w:rsidRDefault="00A81080">
            <w:pPr>
              <w:jc w:val="center"/>
            </w:pPr>
            <w:r>
              <w:rPr>
                <w:color w:val="000000"/>
                <w:sz w:val="24"/>
              </w:rPr>
              <w:t>2</w:t>
            </w:r>
          </w:p>
        </w:tc>
        <w:tc>
          <w:tcPr>
            <w:tcW w:w="1650" w:type="dxa"/>
            <w:vAlign w:val="center"/>
          </w:tcPr>
          <w:p w:rsidR="00B60454" w:rsidRDefault="00A81080">
            <w:pPr>
              <w:jc w:val="center"/>
            </w:pPr>
            <w:r>
              <w:rPr>
                <w:color w:val="000000"/>
                <w:sz w:val="24"/>
              </w:rPr>
              <w:t>600062</w:t>
            </w:r>
          </w:p>
        </w:tc>
        <w:tc>
          <w:tcPr>
            <w:tcW w:w="1980" w:type="dxa"/>
            <w:vAlign w:val="center"/>
          </w:tcPr>
          <w:p w:rsidR="00B60454" w:rsidRDefault="00A81080">
            <w:pPr>
              <w:jc w:val="center"/>
            </w:pPr>
            <w:r>
              <w:rPr>
                <w:color w:val="000000"/>
                <w:sz w:val="24"/>
              </w:rPr>
              <w:t>华润双鹤</w:t>
            </w:r>
          </w:p>
        </w:tc>
        <w:tc>
          <w:tcPr>
            <w:tcW w:w="2880" w:type="dxa"/>
            <w:vAlign w:val="center"/>
          </w:tcPr>
          <w:p w:rsidR="00B60454" w:rsidRDefault="00A81080">
            <w:pPr>
              <w:jc w:val="right"/>
            </w:pPr>
            <w:r>
              <w:rPr>
                <w:color w:val="000000"/>
                <w:sz w:val="24"/>
              </w:rPr>
              <w:t>3,830,139.80</w:t>
            </w:r>
          </w:p>
        </w:tc>
        <w:tc>
          <w:tcPr>
            <w:tcW w:w="1620" w:type="dxa"/>
            <w:vAlign w:val="center"/>
          </w:tcPr>
          <w:p w:rsidR="00B60454" w:rsidRDefault="00A81080">
            <w:pPr>
              <w:jc w:val="right"/>
            </w:pPr>
            <w:r>
              <w:rPr>
                <w:color w:val="000000"/>
                <w:sz w:val="24"/>
              </w:rPr>
              <w:t>0.51</w:t>
            </w:r>
          </w:p>
        </w:tc>
      </w:tr>
      <w:tr w:rsidR="00B60454">
        <w:tc>
          <w:tcPr>
            <w:tcW w:w="870" w:type="dxa"/>
            <w:vAlign w:val="center"/>
          </w:tcPr>
          <w:p w:rsidR="00B60454" w:rsidRDefault="00A81080">
            <w:pPr>
              <w:jc w:val="center"/>
            </w:pPr>
            <w:r>
              <w:rPr>
                <w:color w:val="000000"/>
                <w:sz w:val="24"/>
              </w:rPr>
              <w:t>3</w:t>
            </w:r>
          </w:p>
        </w:tc>
        <w:tc>
          <w:tcPr>
            <w:tcW w:w="1650" w:type="dxa"/>
            <w:vAlign w:val="center"/>
          </w:tcPr>
          <w:p w:rsidR="00B60454" w:rsidRDefault="00A81080">
            <w:pPr>
              <w:jc w:val="center"/>
            </w:pPr>
            <w:r>
              <w:rPr>
                <w:color w:val="000000"/>
                <w:sz w:val="24"/>
              </w:rPr>
              <w:t>601398</w:t>
            </w:r>
          </w:p>
        </w:tc>
        <w:tc>
          <w:tcPr>
            <w:tcW w:w="1980" w:type="dxa"/>
            <w:vAlign w:val="center"/>
          </w:tcPr>
          <w:p w:rsidR="00B60454" w:rsidRDefault="00A81080">
            <w:pPr>
              <w:jc w:val="center"/>
            </w:pPr>
            <w:r>
              <w:rPr>
                <w:color w:val="000000"/>
                <w:sz w:val="24"/>
              </w:rPr>
              <w:t>工商银行</w:t>
            </w:r>
          </w:p>
        </w:tc>
        <w:tc>
          <w:tcPr>
            <w:tcW w:w="2880" w:type="dxa"/>
            <w:vAlign w:val="center"/>
          </w:tcPr>
          <w:p w:rsidR="00B60454" w:rsidRDefault="00A81080">
            <w:pPr>
              <w:jc w:val="right"/>
            </w:pPr>
            <w:r>
              <w:rPr>
                <w:color w:val="000000"/>
                <w:sz w:val="24"/>
              </w:rPr>
              <w:t>3,260,000.00</w:t>
            </w:r>
          </w:p>
        </w:tc>
        <w:tc>
          <w:tcPr>
            <w:tcW w:w="1620" w:type="dxa"/>
            <w:vAlign w:val="center"/>
          </w:tcPr>
          <w:p w:rsidR="00B60454" w:rsidRDefault="00A81080">
            <w:pPr>
              <w:jc w:val="right"/>
            </w:pPr>
            <w:r>
              <w:rPr>
                <w:color w:val="000000"/>
                <w:sz w:val="24"/>
              </w:rPr>
              <w:t>0.43</w:t>
            </w:r>
          </w:p>
        </w:tc>
      </w:tr>
      <w:tr w:rsidR="00B60454">
        <w:tc>
          <w:tcPr>
            <w:tcW w:w="870" w:type="dxa"/>
            <w:vAlign w:val="center"/>
          </w:tcPr>
          <w:p w:rsidR="00B60454" w:rsidRDefault="00A81080">
            <w:pPr>
              <w:jc w:val="center"/>
            </w:pPr>
            <w:r>
              <w:rPr>
                <w:color w:val="000000"/>
                <w:sz w:val="24"/>
              </w:rPr>
              <w:t>4</w:t>
            </w:r>
          </w:p>
        </w:tc>
        <w:tc>
          <w:tcPr>
            <w:tcW w:w="1650" w:type="dxa"/>
            <w:vAlign w:val="center"/>
          </w:tcPr>
          <w:p w:rsidR="00B60454" w:rsidRDefault="00A81080">
            <w:pPr>
              <w:jc w:val="center"/>
            </w:pPr>
            <w:r>
              <w:rPr>
                <w:color w:val="000000"/>
                <w:sz w:val="24"/>
              </w:rPr>
              <w:t>600056</w:t>
            </w:r>
          </w:p>
        </w:tc>
        <w:tc>
          <w:tcPr>
            <w:tcW w:w="1980" w:type="dxa"/>
            <w:vAlign w:val="center"/>
          </w:tcPr>
          <w:p w:rsidR="00B60454" w:rsidRDefault="00A81080">
            <w:pPr>
              <w:jc w:val="center"/>
            </w:pPr>
            <w:r>
              <w:rPr>
                <w:color w:val="000000"/>
                <w:sz w:val="24"/>
              </w:rPr>
              <w:t>中国医药</w:t>
            </w:r>
          </w:p>
        </w:tc>
        <w:tc>
          <w:tcPr>
            <w:tcW w:w="2880" w:type="dxa"/>
            <w:vAlign w:val="center"/>
          </w:tcPr>
          <w:p w:rsidR="00B60454" w:rsidRDefault="00A81080">
            <w:pPr>
              <w:jc w:val="right"/>
            </w:pPr>
            <w:r>
              <w:rPr>
                <w:color w:val="000000"/>
                <w:sz w:val="24"/>
              </w:rPr>
              <w:t>3,251,844.00</w:t>
            </w:r>
          </w:p>
        </w:tc>
        <w:tc>
          <w:tcPr>
            <w:tcW w:w="1620" w:type="dxa"/>
            <w:vAlign w:val="center"/>
          </w:tcPr>
          <w:p w:rsidR="00B60454" w:rsidRDefault="00A81080">
            <w:pPr>
              <w:jc w:val="right"/>
            </w:pPr>
            <w:r>
              <w:rPr>
                <w:color w:val="000000"/>
                <w:sz w:val="24"/>
              </w:rPr>
              <w:t>0.43</w:t>
            </w:r>
          </w:p>
        </w:tc>
      </w:tr>
      <w:tr w:rsidR="00B60454">
        <w:tc>
          <w:tcPr>
            <w:tcW w:w="870" w:type="dxa"/>
            <w:vAlign w:val="center"/>
          </w:tcPr>
          <w:p w:rsidR="00B60454" w:rsidRDefault="00A81080">
            <w:pPr>
              <w:jc w:val="center"/>
            </w:pPr>
            <w:r>
              <w:rPr>
                <w:color w:val="000000"/>
                <w:sz w:val="24"/>
              </w:rPr>
              <w:t>5</w:t>
            </w:r>
          </w:p>
        </w:tc>
        <w:tc>
          <w:tcPr>
            <w:tcW w:w="1650" w:type="dxa"/>
            <w:vAlign w:val="center"/>
          </w:tcPr>
          <w:p w:rsidR="00B60454" w:rsidRDefault="00A81080">
            <w:pPr>
              <w:jc w:val="center"/>
            </w:pPr>
            <w:r>
              <w:rPr>
                <w:color w:val="000000"/>
                <w:sz w:val="24"/>
              </w:rPr>
              <w:t>600276</w:t>
            </w:r>
          </w:p>
        </w:tc>
        <w:tc>
          <w:tcPr>
            <w:tcW w:w="1980" w:type="dxa"/>
            <w:vAlign w:val="center"/>
          </w:tcPr>
          <w:p w:rsidR="00B60454" w:rsidRDefault="00A81080">
            <w:pPr>
              <w:jc w:val="center"/>
            </w:pPr>
            <w:r>
              <w:rPr>
                <w:color w:val="000000"/>
                <w:sz w:val="24"/>
              </w:rPr>
              <w:t>恒瑞医药</w:t>
            </w:r>
          </w:p>
        </w:tc>
        <w:tc>
          <w:tcPr>
            <w:tcW w:w="2880" w:type="dxa"/>
            <w:vAlign w:val="center"/>
          </w:tcPr>
          <w:p w:rsidR="00B60454" w:rsidRDefault="00A81080">
            <w:pPr>
              <w:jc w:val="right"/>
            </w:pPr>
            <w:r>
              <w:rPr>
                <w:color w:val="000000"/>
                <w:sz w:val="24"/>
              </w:rPr>
              <w:t>3,203,973.00</w:t>
            </w:r>
          </w:p>
        </w:tc>
        <w:tc>
          <w:tcPr>
            <w:tcW w:w="1620" w:type="dxa"/>
            <w:vAlign w:val="center"/>
          </w:tcPr>
          <w:p w:rsidR="00B60454" w:rsidRDefault="00A81080">
            <w:pPr>
              <w:jc w:val="right"/>
            </w:pPr>
            <w:r>
              <w:rPr>
                <w:color w:val="000000"/>
                <w:sz w:val="24"/>
              </w:rPr>
              <w:t>0.43</w:t>
            </w:r>
          </w:p>
        </w:tc>
      </w:tr>
      <w:tr w:rsidR="00B60454">
        <w:tc>
          <w:tcPr>
            <w:tcW w:w="870" w:type="dxa"/>
            <w:vAlign w:val="center"/>
          </w:tcPr>
          <w:p w:rsidR="00B60454" w:rsidRDefault="00A81080">
            <w:pPr>
              <w:jc w:val="center"/>
            </w:pPr>
            <w:r>
              <w:rPr>
                <w:color w:val="000000"/>
                <w:sz w:val="24"/>
              </w:rPr>
              <w:t>6</w:t>
            </w:r>
          </w:p>
        </w:tc>
        <w:tc>
          <w:tcPr>
            <w:tcW w:w="1650" w:type="dxa"/>
            <w:vAlign w:val="center"/>
          </w:tcPr>
          <w:p w:rsidR="00B60454" w:rsidRDefault="00A81080">
            <w:pPr>
              <w:jc w:val="center"/>
            </w:pPr>
            <w:r>
              <w:rPr>
                <w:color w:val="000000"/>
                <w:sz w:val="24"/>
              </w:rPr>
              <w:t>600104</w:t>
            </w:r>
          </w:p>
        </w:tc>
        <w:tc>
          <w:tcPr>
            <w:tcW w:w="1980" w:type="dxa"/>
            <w:vAlign w:val="center"/>
          </w:tcPr>
          <w:p w:rsidR="00B60454" w:rsidRDefault="00A81080">
            <w:pPr>
              <w:jc w:val="center"/>
            </w:pPr>
            <w:r>
              <w:rPr>
                <w:color w:val="000000"/>
                <w:sz w:val="24"/>
              </w:rPr>
              <w:t>上汽集团</w:t>
            </w:r>
          </w:p>
        </w:tc>
        <w:tc>
          <w:tcPr>
            <w:tcW w:w="2880" w:type="dxa"/>
            <w:vAlign w:val="center"/>
          </w:tcPr>
          <w:p w:rsidR="00B60454" w:rsidRDefault="00A81080">
            <w:pPr>
              <w:jc w:val="right"/>
            </w:pPr>
            <w:r>
              <w:rPr>
                <w:color w:val="000000"/>
                <w:sz w:val="24"/>
              </w:rPr>
              <w:t>2,647,107.00</w:t>
            </w:r>
          </w:p>
        </w:tc>
        <w:tc>
          <w:tcPr>
            <w:tcW w:w="1620" w:type="dxa"/>
            <w:vAlign w:val="center"/>
          </w:tcPr>
          <w:p w:rsidR="00B60454" w:rsidRDefault="00A81080">
            <w:pPr>
              <w:jc w:val="right"/>
            </w:pPr>
            <w:r>
              <w:rPr>
                <w:color w:val="000000"/>
                <w:sz w:val="24"/>
              </w:rPr>
              <w:t>0.35</w:t>
            </w:r>
          </w:p>
        </w:tc>
      </w:tr>
      <w:tr w:rsidR="00B60454">
        <w:tc>
          <w:tcPr>
            <w:tcW w:w="870" w:type="dxa"/>
            <w:vAlign w:val="center"/>
          </w:tcPr>
          <w:p w:rsidR="00B60454" w:rsidRDefault="00A81080">
            <w:pPr>
              <w:jc w:val="center"/>
            </w:pPr>
            <w:r>
              <w:rPr>
                <w:color w:val="000000"/>
                <w:sz w:val="24"/>
              </w:rPr>
              <w:t>7</w:t>
            </w:r>
          </w:p>
        </w:tc>
        <w:tc>
          <w:tcPr>
            <w:tcW w:w="1650" w:type="dxa"/>
            <w:vAlign w:val="center"/>
          </w:tcPr>
          <w:p w:rsidR="00B60454" w:rsidRDefault="00A81080">
            <w:pPr>
              <w:jc w:val="center"/>
            </w:pPr>
            <w:r>
              <w:rPr>
                <w:color w:val="000000"/>
                <w:sz w:val="24"/>
              </w:rPr>
              <w:t>600900</w:t>
            </w:r>
          </w:p>
        </w:tc>
        <w:tc>
          <w:tcPr>
            <w:tcW w:w="1980" w:type="dxa"/>
            <w:vAlign w:val="center"/>
          </w:tcPr>
          <w:p w:rsidR="00B60454" w:rsidRDefault="00A81080">
            <w:pPr>
              <w:jc w:val="center"/>
            </w:pPr>
            <w:r>
              <w:rPr>
                <w:color w:val="000000"/>
                <w:sz w:val="24"/>
              </w:rPr>
              <w:t>长江电力</w:t>
            </w:r>
          </w:p>
        </w:tc>
        <w:tc>
          <w:tcPr>
            <w:tcW w:w="2880" w:type="dxa"/>
            <w:vAlign w:val="center"/>
          </w:tcPr>
          <w:p w:rsidR="00B60454" w:rsidRDefault="00A81080">
            <w:pPr>
              <w:jc w:val="right"/>
            </w:pPr>
            <w:r>
              <w:rPr>
                <w:color w:val="000000"/>
                <w:sz w:val="24"/>
              </w:rPr>
              <w:t>2,411,711.00</w:t>
            </w:r>
          </w:p>
        </w:tc>
        <w:tc>
          <w:tcPr>
            <w:tcW w:w="1620" w:type="dxa"/>
            <w:vAlign w:val="center"/>
          </w:tcPr>
          <w:p w:rsidR="00B60454" w:rsidRDefault="00A81080">
            <w:pPr>
              <w:jc w:val="right"/>
            </w:pPr>
            <w:r>
              <w:rPr>
                <w:color w:val="000000"/>
                <w:sz w:val="24"/>
              </w:rPr>
              <w:t>0.32</w:t>
            </w:r>
          </w:p>
        </w:tc>
      </w:tr>
      <w:tr w:rsidR="00B60454">
        <w:tc>
          <w:tcPr>
            <w:tcW w:w="870" w:type="dxa"/>
            <w:vAlign w:val="center"/>
          </w:tcPr>
          <w:p w:rsidR="00B60454" w:rsidRDefault="00A81080">
            <w:pPr>
              <w:jc w:val="center"/>
            </w:pPr>
            <w:r>
              <w:rPr>
                <w:color w:val="000000"/>
                <w:sz w:val="24"/>
              </w:rPr>
              <w:t>8</w:t>
            </w:r>
          </w:p>
        </w:tc>
        <w:tc>
          <w:tcPr>
            <w:tcW w:w="1650" w:type="dxa"/>
            <w:vAlign w:val="center"/>
          </w:tcPr>
          <w:p w:rsidR="00B60454" w:rsidRDefault="00A81080">
            <w:pPr>
              <w:jc w:val="center"/>
            </w:pPr>
            <w:r>
              <w:rPr>
                <w:color w:val="000000"/>
                <w:sz w:val="24"/>
              </w:rPr>
              <w:t>601318</w:t>
            </w:r>
          </w:p>
        </w:tc>
        <w:tc>
          <w:tcPr>
            <w:tcW w:w="1980" w:type="dxa"/>
            <w:vAlign w:val="center"/>
          </w:tcPr>
          <w:p w:rsidR="00B60454" w:rsidRDefault="00A81080">
            <w:pPr>
              <w:jc w:val="center"/>
            </w:pPr>
            <w:r>
              <w:rPr>
                <w:color w:val="000000"/>
                <w:sz w:val="24"/>
              </w:rPr>
              <w:t>中国平安</w:t>
            </w:r>
          </w:p>
        </w:tc>
        <w:tc>
          <w:tcPr>
            <w:tcW w:w="2880" w:type="dxa"/>
            <w:vAlign w:val="center"/>
          </w:tcPr>
          <w:p w:rsidR="00B60454" w:rsidRDefault="00A81080">
            <w:pPr>
              <w:jc w:val="right"/>
            </w:pPr>
            <w:r>
              <w:rPr>
                <w:color w:val="000000"/>
                <w:sz w:val="24"/>
              </w:rPr>
              <w:t>2,094,000.00</w:t>
            </w:r>
          </w:p>
        </w:tc>
        <w:tc>
          <w:tcPr>
            <w:tcW w:w="1620" w:type="dxa"/>
            <w:vAlign w:val="center"/>
          </w:tcPr>
          <w:p w:rsidR="00B60454" w:rsidRDefault="00A81080">
            <w:pPr>
              <w:jc w:val="right"/>
            </w:pPr>
            <w:r>
              <w:rPr>
                <w:color w:val="000000"/>
                <w:sz w:val="24"/>
              </w:rPr>
              <w:t>0.28</w:t>
            </w:r>
          </w:p>
        </w:tc>
      </w:tr>
      <w:tr w:rsidR="00B60454">
        <w:tc>
          <w:tcPr>
            <w:tcW w:w="870" w:type="dxa"/>
            <w:vAlign w:val="center"/>
          </w:tcPr>
          <w:p w:rsidR="00B60454" w:rsidRDefault="00A81080">
            <w:pPr>
              <w:jc w:val="center"/>
            </w:pPr>
            <w:r>
              <w:rPr>
                <w:color w:val="000000"/>
                <w:sz w:val="24"/>
              </w:rPr>
              <w:t>9</w:t>
            </w:r>
          </w:p>
        </w:tc>
        <w:tc>
          <w:tcPr>
            <w:tcW w:w="1650" w:type="dxa"/>
            <w:vAlign w:val="center"/>
          </w:tcPr>
          <w:p w:rsidR="00B60454" w:rsidRDefault="00A81080">
            <w:pPr>
              <w:jc w:val="center"/>
            </w:pPr>
            <w:r>
              <w:rPr>
                <w:color w:val="000000"/>
                <w:sz w:val="24"/>
              </w:rPr>
              <w:t>600029</w:t>
            </w:r>
          </w:p>
        </w:tc>
        <w:tc>
          <w:tcPr>
            <w:tcW w:w="1980" w:type="dxa"/>
            <w:vAlign w:val="center"/>
          </w:tcPr>
          <w:p w:rsidR="00B60454" w:rsidRDefault="00A81080">
            <w:pPr>
              <w:jc w:val="center"/>
            </w:pPr>
            <w:r>
              <w:rPr>
                <w:color w:val="000000"/>
                <w:sz w:val="24"/>
              </w:rPr>
              <w:t>南方航空</w:t>
            </w:r>
          </w:p>
        </w:tc>
        <w:tc>
          <w:tcPr>
            <w:tcW w:w="2880" w:type="dxa"/>
            <w:vAlign w:val="center"/>
          </w:tcPr>
          <w:p w:rsidR="00B60454" w:rsidRDefault="00A81080">
            <w:pPr>
              <w:jc w:val="right"/>
            </w:pPr>
            <w:r>
              <w:rPr>
                <w:color w:val="000000"/>
                <w:sz w:val="24"/>
              </w:rPr>
              <w:t>2,015,458.00</w:t>
            </w:r>
          </w:p>
        </w:tc>
        <w:tc>
          <w:tcPr>
            <w:tcW w:w="1620" w:type="dxa"/>
            <w:vAlign w:val="center"/>
          </w:tcPr>
          <w:p w:rsidR="00B60454" w:rsidRDefault="00A81080">
            <w:pPr>
              <w:jc w:val="right"/>
            </w:pPr>
            <w:r>
              <w:rPr>
                <w:color w:val="000000"/>
                <w:sz w:val="24"/>
              </w:rPr>
              <w:t>0.27</w:t>
            </w:r>
          </w:p>
        </w:tc>
      </w:tr>
      <w:tr w:rsidR="00B60454">
        <w:tc>
          <w:tcPr>
            <w:tcW w:w="870" w:type="dxa"/>
            <w:vAlign w:val="center"/>
          </w:tcPr>
          <w:p w:rsidR="00B60454" w:rsidRDefault="00A81080">
            <w:pPr>
              <w:jc w:val="center"/>
            </w:pPr>
            <w:r>
              <w:rPr>
                <w:color w:val="000000"/>
                <w:sz w:val="24"/>
              </w:rPr>
              <w:t>10</w:t>
            </w:r>
          </w:p>
        </w:tc>
        <w:tc>
          <w:tcPr>
            <w:tcW w:w="1650" w:type="dxa"/>
            <w:vAlign w:val="center"/>
          </w:tcPr>
          <w:p w:rsidR="00B60454" w:rsidRDefault="00A81080">
            <w:pPr>
              <w:jc w:val="center"/>
            </w:pPr>
            <w:r>
              <w:rPr>
                <w:color w:val="000000"/>
                <w:sz w:val="24"/>
              </w:rPr>
              <w:t>600329</w:t>
            </w:r>
          </w:p>
        </w:tc>
        <w:tc>
          <w:tcPr>
            <w:tcW w:w="1980" w:type="dxa"/>
            <w:vAlign w:val="center"/>
          </w:tcPr>
          <w:p w:rsidR="00B60454" w:rsidRDefault="00A81080">
            <w:pPr>
              <w:jc w:val="center"/>
            </w:pPr>
            <w:r>
              <w:rPr>
                <w:color w:val="000000"/>
                <w:sz w:val="24"/>
              </w:rPr>
              <w:t>中新药业</w:t>
            </w:r>
          </w:p>
        </w:tc>
        <w:tc>
          <w:tcPr>
            <w:tcW w:w="2880" w:type="dxa"/>
            <w:vAlign w:val="center"/>
          </w:tcPr>
          <w:p w:rsidR="00B60454" w:rsidRDefault="00A81080">
            <w:pPr>
              <w:jc w:val="right"/>
            </w:pPr>
            <w:r>
              <w:rPr>
                <w:color w:val="000000"/>
                <w:sz w:val="24"/>
              </w:rPr>
              <w:t>1,984,018.00</w:t>
            </w:r>
          </w:p>
        </w:tc>
        <w:tc>
          <w:tcPr>
            <w:tcW w:w="1620" w:type="dxa"/>
            <w:vAlign w:val="center"/>
          </w:tcPr>
          <w:p w:rsidR="00B60454" w:rsidRDefault="00A81080">
            <w:pPr>
              <w:jc w:val="right"/>
            </w:pPr>
            <w:r>
              <w:rPr>
                <w:color w:val="000000"/>
                <w:sz w:val="24"/>
              </w:rPr>
              <w:t>0.26</w:t>
            </w:r>
          </w:p>
        </w:tc>
      </w:tr>
      <w:tr w:rsidR="00B60454">
        <w:tc>
          <w:tcPr>
            <w:tcW w:w="870" w:type="dxa"/>
            <w:vAlign w:val="center"/>
          </w:tcPr>
          <w:p w:rsidR="00B60454" w:rsidRDefault="00A81080">
            <w:pPr>
              <w:jc w:val="center"/>
            </w:pPr>
            <w:r>
              <w:rPr>
                <w:color w:val="000000"/>
                <w:sz w:val="24"/>
              </w:rPr>
              <w:t>11</w:t>
            </w:r>
          </w:p>
        </w:tc>
        <w:tc>
          <w:tcPr>
            <w:tcW w:w="1650" w:type="dxa"/>
            <w:vAlign w:val="center"/>
          </w:tcPr>
          <w:p w:rsidR="00B60454" w:rsidRDefault="00A81080">
            <w:pPr>
              <w:jc w:val="center"/>
            </w:pPr>
            <w:r>
              <w:rPr>
                <w:color w:val="000000"/>
                <w:sz w:val="24"/>
              </w:rPr>
              <w:t>601988</w:t>
            </w:r>
          </w:p>
        </w:tc>
        <w:tc>
          <w:tcPr>
            <w:tcW w:w="1980" w:type="dxa"/>
            <w:vAlign w:val="center"/>
          </w:tcPr>
          <w:p w:rsidR="00B60454" w:rsidRDefault="00A81080">
            <w:pPr>
              <w:jc w:val="center"/>
            </w:pPr>
            <w:r>
              <w:rPr>
                <w:color w:val="000000"/>
                <w:sz w:val="24"/>
              </w:rPr>
              <w:t>中国银行</w:t>
            </w:r>
          </w:p>
        </w:tc>
        <w:tc>
          <w:tcPr>
            <w:tcW w:w="2880" w:type="dxa"/>
            <w:vAlign w:val="center"/>
          </w:tcPr>
          <w:p w:rsidR="00B60454" w:rsidRDefault="00A81080">
            <w:pPr>
              <w:jc w:val="right"/>
            </w:pPr>
            <w:r>
              <w:rPr>
                <w:color w:val="000000"/>
                <w:sz w:val="24"/>
              </w:rPr>
              <w:t>1,800,000.00</w:t>
            </w:r>
          </w:p>
        </w:tc>
        <w:tc>
          <w:tcPr>
            <w:tcW w:w="1620" w:type="dxa"/>
            <w:vAlign w:val="center"/>
          </w:tcPr>
          <w:p w:rsidR="00B60454" w:rsidRDefault="00A81080">
            <w:pPr>
              <w:jc w:val="right"/>
            </w:pPr>
            <w:r>
              <w:rPr>
                <w:color w:val="000000"/>
                <w:sz w:val="24"/>
              </w:rPr>
              <w:t>0.24</w:t>
            </w:r>
          </w:p>
        </w:tc>
      </w:tr>
      <w:tr w:rsidR="00B60454">
        <w:tc>
          <w:tcPr>
            <w:tcW w:w="870" w:type="dxa"/>
            <w:vAlign w:val="center"/>
          </w:tcPr>
          <w:p w:rsidR="00B60454" w:rsidRDefault="00A81080">
            <w:pPr>
              <w:jc w:val="center"/>
            </w:pPr>
            <w:r>
              <w:rPr>
                <w:color w:val="000000"/>
                <w:sz w:val="24"/>
              </w:rPr>
              <w:t>12</w:t>
            </w:r>
          </w:p>
        </w:tc>
        <w:tc>
          <w:tcPr>
            <w:tcW w:w="1650" w:type="dxa"/>
            <w:vAlign w:val="center"/>
          </w:tcPr>
          <w:p w:rsidR="00B60454" w:rsidRDefault="00A81080">
            <w:pPr>
              <w:jc w:val="center"/>
            </w:pPr>
            <w:r>
              <w:rPr>
                <w:color w:val="000000"/>
                <w:sz w:val="24"/>
              </w:rPr>
              <w:t>601607</w:t>
            </w:r>
          </w:p>
        </w:tc>
        <w:tc>
          <w:tcPr>
            <w:tcW w:w="1980" w:type="dxa"/>
            <w:vAlign w:val="center"/>
          </w:tcPr>
          <w:p w:rsidR="00B60454" w:rsidRDefault="00A81080">
            <w:pPr>
              <w:jc w:val="center"/>
            </w:pPr>
            <w:r>
              <w:rPr>
                <w:color w:val="000000"/>
                <w:sz w:val="24"/>
              </w:rPr>
              <w:t>上海医药</w:t>
            </w:r>
          </w:p>
        </w:tc>
        <w:tc>
          <w:tcPr>
            <w:tcW w:w="2880" w:type="dxa"/>
            <w:vAlign w:val="center"/>
          </w:tcPr>
          <w:p w:rsidR="00B60454" w:rsidRDefault="00A81080">
            <w:pPr>
              <w:jc w:val="right"/>
            </w:pPr>
            <w:r>
              <w:rPr>
                <w:color w:val="000000"/>
                <w:sz w:val="24"/>
              </w:rPr>
              <w:t>1,771,327.00</w:t>
            </w:r>
          </w:p>
        </w:tc>
        <w:tc>
          <w:tcPr>
            <w:tcW w:w="1620" w:type="dxa"/>
            <w:vAlign w:val="center"/>
          </w:tcPr>
          <w:p w:rsidR="00B60454" w:rsidRDefault="00A81080">
            <w:pPr>
              <w:jc w:val="right"/>
            </w:pPr>
            <w:r>
              <w:rPr>
                <w:color w:val="000000"/>
                <w:sz w:val="24"/>
              </w:rPr>
              <w:t>0.24</w:t>
            </w:r>
          </w:p>
        </w:tc>
      </w:tr>
      <w:tr w:rsidR="00B60454">
        <w:tc>
          <w:tcPr>
            <w:tcW w:w="870" w:type="dxa"/>
            <w:vAlign w:val="center"/>
          </w:tcPr>
          <w:p w:rsidR="00B60454" w:rsidRDefault="00A81080">
            <w:pPr>
              <w:jc w:val="center"/>
            </w:pPr>
            <w:r>
              <w:rPr>
                <w:color w:val="000000"/>
                <w:sz w:val="24"/>
              </w:rPr>
              <w:t>13</w:t>
            </w:r>
          </w:p>
        </w:tc>
        <w:tc>
          <w:tcPr>
            <w:tcW w:w="1650" w:type="dxa"/>
            <w:vAlign w:val="center"/>
          </w:tcPr>
          <w:p w:rsidR="00B60454" w:rsidRDefault="00A81080">
            <w:pPr>
              <w:jc w:val="center"/>
            </w:pPr>
            <w:r>
              <w:rPr>
                <w:color w:val="000000"/>
                <w:sz w:val="24"/>
              </w:rPr>
              <w:t>600519</w:t>
            </w:r>
          </w:p>
        </w:tc>
        <w:tc>
          <w:tcPr>
            <w:tcW w:w="1980" w:type="dxa"/>
            <w:vAlign w:val="center"/>
          </w:tcPr>
          <w:p w:rsidR="00B60454" w:rsidRDefault="00A81080">
            <w:pPr>
              <w:jc w:val="center"/>
            </w:pPr>
            <w:r>
              <w:rPr>
                <w:color w:val="000000"/>
                <w:sz w:val="24"/>
              </w:rPr>
              <w:t>贵州茅台</w:t>
            </w:r>
          </w:p>
        </w:tc>
        <w:tc>
          <w:tcPr>
            <w:tcW w:w="2880" w:type="dxa"/>
            <w:vAlign w:val="center"/>
          </w:tcPr>
          <w:p w:rsidR="00B60454" w:rsidRDefault="00A81080">
            <w:pPr>
              <w:jc w:val="right"/>
            </w:pPr>
            <w:r>
              <w:rPr>
                <w:color w:val="000000"/>
                <w:sz w:val="24"/>
              </w:rPr>
              <w:t>1,544,030.00</w:t>
            </w:r>
          </w:p>
        </w:tc>
        <w:tc>
          <w:tcPr>
            <w:tcW w:w="1620" w:type="dxa"/>
            <w:vAlign w:val="center"/>
          </w:tcPr>
          <w:p w:rsidR="00B60454" w:rsidRDefault="00A81080">
            <w:pPr>
              <w:jc w:val="right"/>
            </w:pPr>
            <w:r>
              <w:rPr>
                <w:color w:val="000000"/>
                <w:sz w:val="24"/>
              </w:rPr>
              <w:t>0.21</w:t>
            </w:r>
          </w:p>
        </w:tc>
      </w:tr>
      <w:tr w:rsidR="00B60454">
        <w:tc>
          <w:tcPr>
            <w:tcW w:w="870" w:type="dxa"/>
            <w:vAlign w:val="center"/>
          </w:tcPr>
          <w:p w:rsidR="00B60454" w:rsidRDefault="00A81080">
            <w:pPr>
              <w:jc w:val="center"/>
            </w:pPr>
            <w:r>
              <w:rPr>
                <w:color w:val="000000"/>
                <w:sz w:val="24"/>
              </w:rPr>
              <w:t>14</w:t>
            </w:r>
          </w:p>
        </w:tc>
        <w:tc>
          <w:tcPr>
            <w:tcW w:w="1650" w:type="dxa"/>
            <w:vAlign w:val="center"/>
          </w:tcPr>
          <w:p w:rsidR="00B60454" w:rsidRDefault="00A81080">
            <w:pPr>
              <w:jc w:val="center"/>
            </w:pPr>
            <w:r>
              <w:rPr>
                <w:color w:val="000000"/>
                <w:sz w:val="24"/>
              </w:rPr>
              <w:t>601139</w:t>
            </w:r>
          </w:p>
        </w:tc>
        <w:tc>
          <w:tcPr>
            <w:tcW w:w="1980" w:type="dxa"/>
            <w:vAlign w:val="center"/>
          </w:tcPr>
          <w:p w:rsidR="00B60454" w:rsidRDefault="00A81080">
            <w:pPr>
              <w:jc w:val="center"/>
            </w:pPr>
            <w:r>
              <w:rPr>
                <w:color w:val="000000"/>
                <w:sz w:val="24"/>
              </w:rPr>
              <w:t>深圳燃气</w:t>
            </w:r>
          </w:p>
        </w:tc>
        <w:tc>
          <w:tcPr>
            <w:tcW w:w="2880" w:type="dxa"/>
            <w:vAlign w:val="center"/>
          </w:tcPr>
          <w:p w:rsidR="00B60454" w:rsidRDefault="00A81080">
            <w:pPr>
              <w:jc w:val="right"/>
            </w:pPr>
            <w:r>
              <w:rPr>
                <w:color w:val="000000"/>
                <w:sz w:val="24"/>
              </w:rPr>
              <w:t>1,506,823.70</w:t>
            </w:r>
          </w:p>
        </w:tc>
        <w:tc>
          <w:tcPr>
            <w:tcW w:w="1620" w:type="dxa"/>
            <w:vAlign w:val="center"/>
          </w:tcPr>
          <w:p w:rsidR="00B60454" w:rsidRDefault="00A81080">
            <w:pPr>
              <w:jc w:val="right"/>
            </w:pPr>
            <w:r>
              <w:rPr>
                <w:color w:val="000000"/>
                <w:sz w:val="24"/>
              </w:rPr>
              <w:t>0.20</w:t>
            </w:r>
          </w:p>
        </w:tc>
      </w:tr>
      <w:tr w:rsidR="00B60454">
        <w:tc>
          <w:tcPr>
            <w:tcW w:w="870" w:type="dxa"/>
            <w:vAlign w:val="center"/>
          </w:tcPr>
          <w:p w:rsidR="00B60454" w:rsidRDefault="00A81080">
            <w:pPr>
              <w:jc w:val="center"/>
            </w:pPr>
            <w:r>
              <w:rPr>
                <w:color w:val="000000"/>
                <w:sz w:val="24"/>
              </w:rPr>
              <w:t>15</w:t>
            </w:r>
          </w:p>
        </w:tc>
        <w:tc>
          <w:tcPr>
            <w:tcW w:w="1650" w:type="dxa"/>
            <w:vAlign w:val="center"/>
          </w:tcPr>
          <w:p w:rsidR="00B60454" w:rsidRDefault="00A81080">
            <w:pPr>
              <w:jc w:val="center"/>
            </w:pPr>
            <w:r>
              <w:rPr>
                <w:color w:val="000000"/>
                <w:sz w:val="24"/>
              </w:rPr>
              <w:t>600779</w:t>
            </w:r>
          </w:p>
        </w:tc>
        <w:tc>
          <w:tcPr>
            <w:tcW w:w="1980" w:type="dxa"/>
            <w:vAlign w:val="center"/>
          </w:tcPr>
          <w:p w:rsidR="00B60454" w:rsidRDefault="00A81080">
            <w:pPr>
              <w:jc w:val="center"/>
            </w:pPr>
            <w:r>
              <w:rPr>
                <w:color w:val="000000"/>
                <w:sz w:val="24"/>
              </w:rPr>
              <w:t>水井坊</w:t>
            </w:r>
          </w:p>
        </w:tc>
        <w:tc>
          <w:tcPr>
            <w:tcW w:w="2880" w:type="dxa"/>
            <w:vAlign w:val="center"/>
          </w:tcPr>
          <w:p w:rsidR="00B60454" w:rsidRDefault="00A81080">
            <w:pPr>
              <w:jc w:val="right"/>
            </w:pPr>
            <w:r>
              <w:rPr>
                <w:color w:val="000000"/>
                <w:sz w:val="24"/>
              </w:rPr>
              <w:t>1,071,690.00</w:t>
            </w:r>
          </w:p>
        </w:tc>
        <w:tc>
          <w:tcPr>
            <w:tcW w:w="1620" w:type="dxa"/>
            <w:vAlign w:val="center"/>
          </w:tcPr>
          <w:p w:rsidR="00B60454" w:rsidRDefault="00A81080">
            <w:pPr>
              <w:jc w:val="right"/>
            </w:pPr>
            <w:r>
              <w:rPr>
                <w:color w:val="000000"/>
                <w:sz w:val="24"/>
              </w:rPr>
              <w:t>0.14</w:t>
            </w:r>
          </w:p>
        </w:tc>
      </w:tr>
      <w:tr w:rsidR="00B60454">
        <w:tc>
          <w:tcPr>
            <w:tcW w:w="870" w:type="dxa"/>
            <w:vAlign w:val="center"/>
          </w:tcPr>
          <w:p w:rsidR="00B60454" w:rsidRDefault="00A81080">
            <w:pPr>
              <w:jc w:val="center"/>
            </w:pPr>
            <w:r>
              <w:rPr>
                <w:color w:val="000000"/>
                <w:sz w:val="24"/>
              </w:rPr>
              <w:t>16</w:t>
            </w:r>
          </w:p>
        </w:tc>
        <w:tc>
          <w:tcPr>
            <w:tcW w:w="1650" w:type="dxa"/>
            <w:vAlign w:val="center"/>
          </w:tcPr>
          <w:p w:rsidR="00B60454" w:rsidRDefault="00A81080">
            <w:pPr>
              <w:jc w:val="center"/>
            </w:pPr>
            <w:r>
              <w:rPr>
                <w:color w:val="000000"/>
                <w:sz w:val="24"/>
              </w:rPr>
              <w:t>600066</w:t>
            </w:r>
          </w:p>
        </w:tc>
        <w:tc>
          <w:tcPr>
            <w:tcW w:w="1980" w:type="dxa"/>
            <w:vAlign w:val="center"/>
          </w:tcPr>
          <w:p w:rsidR="00B60454" w:rsidRDefault="00A81080">
            <w:pPr>
              <w:jc w:val="center"/>
            </w:pPr>
            <w:r>
              <w:rPr>
                <w:color w:val="000000"/>
                <w:sz w:val="24"/>
              </w:rPr>
              <w:t>宇通客车</w:t>
            </w:r>
          </w:p>
        </w:tc>
        <w:tc>
          <w:tcPr>
            <w:tcW w:w="2880" w:type="dxa"/>
            <w:vAlign w:val="center"/>
          </w:tcPr>
          <w:p w:rsidR="00B60454" w:rsidRDefault="00A81080">
            <w:pPr>
              <w:jc w:val="right"/>
            </w:pPr>
            <w:r>
              <w:rPr>
                <w:color w:val="000000"/>
                <w:sz w:val="24"/>
              </w:rPr>
              <w:t>953,600.00</w:t>
            </w:r>
          </w:p>
        </w:tc>
        <w:tc>
          <w:tcPr>
            <w:tcW w:w="1620" w:type="dxa"/>
            <w:vAlign w:val="center"/>
          </w:tcPr>
          <w:p w:rsidR="00B60454" w:rsidRDefault="00A81080">
            <w:pPr>
              <w:jc w:val="right"/>
            </w:pPr>
            <w:r>
              <w:rPr>
                <w:color w:val="000000"/>
                <w:sz w:val="24"/>
              </w:rPr>
              <w:t>0.13</w:t>
            </w:r>
          </w:p>
        </w:tc>
      </w:tr>
      <w:tr w:rsidR="00B60454">
        <w:tc>
          <w:tcPr>
            <w:tcW w:w="870" w:type="dxa"/>
            <w:vAlign w:val="center"/>
          </w:tcPr>
          <w:p w:rsidR="00B60454" w:rsidRDefault="00A81080">
            <w:pPr>
              <w:jc w:val="center"/>
            </w:pPr>
            <w:r>
              <w:rPr>
                <w:color w:val="000000"/>
                <w:sz w:val="24"/>
              </w:rPr>
              <w:t>17</w:t>
            </w:r>
          </w:p>
        </w:tc>
        <w:tc>
          <w:tcPr>
            <w:tcW w:w="1650" w:type="dxa"/>
            <w:vAlign w:val="center"/>
          </w:tcPr>
          <w:p w:rsidR="00B60454" w:rsidRDefault="00A81080">
            <w:pPr>
              <w:jc w:val="center"/>
            </w:pPr>
            <w:r>
              <w:rPr>
                <w:color w:val="000000"/>
                <w:sz w:val="24"/>
              </w:rPr>
              <w:t>603259</w:t>
            </w:r>
          </w:p>
        </w:tc>
        <w:tc>
          <w:tcPr>
            <w:tcW w:w="1980" w:type="dxa"/>
            <w:vAlign w:val="center"/>
          </w:tcPr>
          <w:p w:rsidR="00B60454" w:rsidRDefault="00A81080">
            <w:pPr>
              <w:jc w:val="center"/>
            </w:pPr>
            <w:r>
              <w:rPr>
                <w:color w:val="000000"/>
                <w:sz w:val="24"/>
              </w:rPr>
              <w:t>药明康德</w:t>
            </w:r>
          </w:p>
        </w:tc>
        <w:tc>
          <w:tcPr>
            <w:tcW w:w="2880" w:type="dxa"/>
            <w:vAlign w:val="center"/>
          </w:tcPr>
          <w:p w:rsidR="00B60454" w:rsidRDefault="00A81080">
            <w:pPr>
              <w:jc w:val="right"/>
            </w:pPr>
            <w:r>
              <w:rPr>
                <w:color w:val="000000"/>
                <w:sz w:val="24"/>
              </w:rPr>
              <w:t>585,765.50</w:t>
            </w:r>
          </w:p>
        </w:tc>
        <w:tc>
          <w:tcPr>
            <w:tcW w:w="1620" w:type="dxa"/>
            <w:vAlign w:val="center"/>
          </w:tcPr>
          <w:p w:rsidR="00B60454" w:rsidRDefault="00A81080">
            <w:pPr>
              <w:jc w:val="right"/>
            </w:pPr>
            <w:r>
              <w:rPr>
                <w:color w:val="000000"/>
                <w:sz w:val="24"/>
              </w:rPr>
              <w:t>0.08</w:t>
            </w:r>
          </w:p>
        </w:tc>
      </w:tr>
      <w:tr w:rsidR="00B60454">
        <w:tc>
          <w:tcPr>
            <w:tcW w:w="870" w:type="dxa"/>
            <w:vAlign w:val="center"/>
          </w:tcPr>
          <w:p w:rsidR="00B60454" w:rsidRDefault="00A81080">
            <w:pPr>
              <w:jc w:val="center"/>
            </w:pPr>
            <w:r>
              <w:rPr>
                <w:color w:val="000000"/>
                <w:sz w:val="24"/>
              </w:rPr>
              <w:t>18</w:t>
            </w:r>
          </w:p>
        </w:tc>
        <w:tc>
          <w:tcPr>
            <w:tcW w:w="1650" w:type="dxa"/>
            <w:vAlign w:val="center"/>
          </w:tcPr>
          <w:p w:rsidR="00B60454" w:rsidRDefault="00A81080">
            <w:pPr>
              <w:jc w:val="center"/>
            </w:pPr>
            <w:r>
              <w:rPr>
                <w:color w:val="000000"/>
                <w:sz w:val="24"/>
              </w:rPr>
              <w:t>600132</w:t>
            </w:r>
          </w:p>
        </w:tc>
        <w:tc>
          <w:tcPr>
            <w:tcW w:w="1980" w:type="dxa"/>
            <w:vAlign w:val="center"/>
          </w:tcPr>
          <w:p w:rsidR="00B60454" w:rsidRDefault="00A81080">
            <w:pPr>
              <w:jc w:val="center"/>
            </w:pPr>
            <w:r>
              <w:rPr>
                <w:color w:val="000000"/>
                <w:sz w:val="24"/>
              </w:rPr>
              <w:t>重庆啤酒</w:t>
            </w:r>
          </w:p>
        </w:tc>
        <w:tc>
          <w:tcPr>
            <w:tcW w:w="2880" w:type="dxa"/>
            <w:vAlign w:val="center"/>
          </w:tcPr>
          <w:p w:rsidR="00B60454" w:rsidRDefault="00A81080">
            <w:pPr>
              <w:jc w:val="right"/>
            </w:pPr>
            <w:r>
              <w:rPr>
                <w:color w:val="000000"/>
                <w:sz w:val="24"/>
              </w:rPr>
              <w:t>562,275.00</w:t>
            </w:r>
          </w:p>
        </w:tc>
        <w:tc>
          <w:tcPr>
            <w:tcW w:w="1620" w:type="dxa"/>
            <w:vAlign w:val="center"/>
          </w:tcPr>
          <w:p w:rsidR="00B60454" w:rsidRDefault="00A81080">
            <w:pPr>
              <w:jc w:val="right"/>
            </w:pPr>
            <w:r>
              <w:rPr>
                <w:color w:val="000000"/>
                <w:sz w:val="24"/>
              </w:rPr>
              <w:t>0.07</w:t>
            </w:r>
          </w:p>
        </w:tc>
      </w:tr>
      <w:tr w:rsidR="00B60454">
        <w:tc>
          <w:tcPr>
            <w:tcW w:w="870" w:type="dxa"/>
            <w:vAlign w:val="center"/>
          </w:tcPr>
          <w:p w:rsidR="00B60454" w:rsidRDefault="00A81080">
            <w:pPr>
              <w:jc w:val="center"/>
            </w:pPr>
            <w:r>
              <w:rPr>
                <w:color w:val="000000"/>
                <w:sz w:val="24"/>
              </w:rPr>
              <w:t>19</w:t>
            </w:r>
          </w:p>
        </w:tc>
        <w:tc>
          <w:tcPr>
            <w:tcW w:w="1650" w:type="dxa"/>
            <w:vAlign w:val="center"/>
          </w:tcPr>
          <w:p w:rsidR="00B60454" w:rsidRDefault="00A81080">
            <w:pPr>
              <w:jc w:val="center"/>
            </w:pPr>
            <w:r>
              <w:rPr>
                <w:color w:val="000000"/>
                <w:sz w:val="24"/>
              </w:rPr>
              <w:t>601012</w:t>
            </w:r>
          </w:p>
        </w:tc>
        <w:tc>
          <w:tcPr>
            <w:tcW w:w="1980" w:type="dxa"/>
            <w:vAlign w:val="center"/>
          </w:tcPr>
          <w:p w:rsidR="00B60454" w:rsidRDefault="00A81080">
            <w:pPr>
              <w:jc w:val="center"/>
            </w:pPr>
            <w:r>
              <w:rPr>
                <w:color w:val="000000"/>
                <w:sz w:val="24"/>
              </w:rPr>
              <w:t>隆基股份</w:t>
            </w:r>
          </w:p>
        </w:tc>
        <w:tc>
          <w:tcPr>
            <w:tcW w:w="2880" w:type="dxa"/>
            <w:vAlign w:val="center"/>
          </w:tcPr>
          <w:p w:rsidR="00B60454" w:rsidRDefault="00A81080">
            <w:pPr>
              <w:jc w:val="right"/>
            </w:pPr>
            <w:r>
              <w:rPr>
                <w:color w:val="000000"/>
                <w:sz w:val="24"/>
              </w:rPr>
              <w:t>509,111.00</w:t>
            </w:r>
          </w:p>
        </w:tc>
        <w:tc>
          <w:tcPr>
            <w:tcW w:w="1620" w:type="dxa"/>
            <w:vAlign w:val="center"/>
          </w:tcPr>
          <w:p w:rsidR="00B60454" w:rsidRDefault="00A81080">
            <w:pPr>
              <w:jc w:val="right"/>
            </w:pPr>
            <w:r>
              <w:rPr>
                <w:color w:val="000000"/>
                <w:sz w:val="24"/>
              </w:rPr>
              <w:t>0.07</w:t>
            </w:r>
          </w:p>
        </w:tc>
      </w:tr>
      <w:tr w:rsidR="00B60454">
        <w:tc>
          <w:tcPr>
            <w:tcW w:w="870" w:type="dxa"/>
            <w:vAlign w:val="center"/>
          </w:tcPr>
          <w:p w:rsidR="00B60454" w:rsidRDefault="00A81080">
            <w:pPr>
              <w:jc w:val="center"/>
            </w:pPr>
            <w:r>
              <w:rPr>
                <w:color w:val="000000"/>
                <w:sz w:val="24"/>
              </w:rPr>
              <w:t>20</w:t>
            </w:r>
          </w:p>
        </w:tc>
        <w:tc>
          <w:tcPr>
            <w:tcW w:w="1650" w:type="dxa"/>
            <w:vAlign w:val="center"/>
          </w:tcPr>
          <w:p w:rsidR="00B60454" w:rsidRDefault="00A81080">
            <w:pPr>
              <w:jc w:val="center"/>
            </w:pPr>
            <w:r>
              <w:rPr>
                <w:color w:val="000000"/>
                <w:sz w:val="24"/>
              </w:rPr>
              <w:t>603355</w:t>
            </w:r>
          </w:p>
        </w:tc>
        <w:tc>
          <w:tcPr>
            <w:tcW w:w="1980" w:type="dxa"/>
            <w:vAlign w:val="center"/>
          </w:tcPr>
          <w:p w:rsidR="00B60454" w:rsidRDefault="00A81080">
            <w:pPr>
              <w:jc w:val="center"/>
            </w:pPr>
            <w:r>
              <w:rPr>
                <w:color w:val="000000"/>
                <w:sz w:val="24"/>
              </w:rPr>
              <w:t>莱克电气</w:t>
            </w:r>
          </w:p>
        </w:tc>
        <w:tc>
          <w:tcPr>
            <w:tcW w:w="2880" w:type="dxa"/>
            <w:vAlign w:val="center"/>
          </w:tcPr>
          <w:p w:rsidR="00B60454" w:rsidRDefault="00A81080">
            <w:pPr>
              <w:jc w:val="right"/>
            </w:pPr>
            <w:r>
              <w:rPr>
                <w:color w:val="000000"/>
                <w:sz w:val="24"/>
              </w:rPr>
              <w:t>449,534.00</w:t>
            </w:r>
          </w:p>
        </w:tc>
        <w:tc>
          <w:tcPr>
            <w:tcW w:w="1620" w:type="dxa"/>
            <w:vAlign w:val="center"/>
          </w:tcPr>
          <w:p w:rsidR="00B60454" w:rsidRDefault="00A81080">
            <w:pPr>
              <w:jc w:val="right"/>
            </w:pPr>
            <w:r>
              <w:rPr>
                <w:color w:val="000000"/>
                <w:sz w:val="24"/>
              </w:rPr>
              <w:t>0.06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63,180,681.60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46,842,536.97</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33" w:name="_Toc234814104"/>
      <w:bookmarkStart w:id="134" w:name="_Toc361324883"/>
      <w:bookmarkStart w:id="135" w:name="_Toc4058746"/>
      <w:r w:rsidRPr="00EC584F">
        <w:rPr>
          <w:rFonts w:ascii="Times New Roman" w:eastAsiaTheme="minorEastAsia" w:hAnsi="Times New Roman"/>
          <w:bCs w:val="0"/>
          <w:color w:val="000000" w:themeColor="text1"/>
          <w:kern w:val="0"/>
          <w:szCs w:val="24"/>
        </w:rPr>
        <w:t>8.5</w:t>
      </w:r>
      <w:r w:rsidRPr="00EC584F">
        <w:rPr>
          <w:rFonts w:ascii="Times New Roman" w:eastAsiaTheme="minorEastAsia" w:hAnsi="Times New Roman" w:hint="eastAsia"/>
          <w:bCs w:val="0"/>
          <w:color w:val="000000" w:themeColor="text1"/>
          <w:kern w:val="0"/>
          <w:szCs w:val="24"/>
        </w:rPr>
        <w:t>期末按债券品种分类的债券投资组合</w:t>
      </w:r>
      <w:bookmarkEnd w:id="133"/>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173,541,000.00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173,541,000.00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182,724,635.62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24.63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30,063,000.00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335,549,000.00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45.22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r w:rsidR="00F83798" w:rsidRPr="00D564C7" w:rsidTr="00100C98">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721,951,635.62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97.30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36" w:name="_Toc361324884"/>
      <w:bookmarkStart w:id="137" w:name="_Toc4058747"/>
      <w:r w:rsidRPr="00EC584F">
        <w:rPr>
          <w:rFonts w:ascii="Times New Roman" w:eastAsiaTheme="minorEastAsia" w:hAnsi="Times New Roman"/>
          <w:bCs w:val="0"/>
          <w:color w:val="000000" w:themeColor="text1"/>
          <w:kern w:val="0"/>
          <w:szCs w:val="24"/>
        </w:rPr>
        <w:t>8.6</w:t>
      </w:r>
      <w:bookmarkStart w:id="138" w:name="_Toc234814105"/>
      <w:r w:rsidRPr="00EC584F">
        <w:rPr>
          <w:rFonts w:ascii="Times New Roman" w:eastAsiaTheme="minorEastAsia" w:hAnsi="Times New Roman" w:hint="eastAsia"/>
          <w:bCs w:val="0"/>
          <w:color w:val="000000" w:themeColor="text1"/>
          <w:kern w:val="0"/>
          <w:szCs w:val="24"/>
        </w:rPr>
        <w:t>期末按公允价值占基金资产净值比例大小</w:t>
      </w:r>
      <w:r w:rsidR="0055511D" w:rsidRPr="00EC584F">
        <w:rPr>
          <w:rFonts w:ascii="Times New Roman" w:eastAsiaTheme="minorEastAsia" w:hAnsi="Times New Roman" w:hint="eastAsia"/>
          <w:bCs w:val="0"/>
          <w:color w:val="000000" w:themeColor="text1"/>
          <w:kern w:val="0"/>
          <w:szCs w:val="24"/>
        </w:rPr>
        <w:t>排序</w:t>
      </w:r>
      <w:r w:rsidRPr="00EC584F">
        <w:rPr>
          <w:rFonts w:ascii="Times New Roman" w:eastAsiaTheme="minorEastAsia" w:hAnsi="Times New Roman" w:hint="eastAsia"/>
          <w:bCs w:val="0"/>
          <w:color w:val="000000" w:themeColor="text1"/>
          <w:kern w:val="0"/>
          <w:szCs w:val="24"/>
        </w:rPr>
        <w:t>的前五名债券投资明细</w:t>
      </w:r>
      <w:bookmarkEnd w:id="136"/>
      <w:bookmarkEnd w:id="137"/>
      <w:bookmarkEnd w:id="1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60454">
        <w:trPr>
          <w:jc w:val="center"/>
        </w:trPr>
        <w:tc>
          <w:tcPr>
            <w:tcW w:w="788" w:type="dxa"/>
            <w:vAlign w:val="center"/>
          </w:tcPr>
          <w:p w:rsidR="00B60454" w:rsidRDefault="00A81080">
            <w:pPr>
              <w:jc w:val="center"/>
            </w:pPr>
            <w:r>
              <w:rPr>
                <w:color w:val="000000"/>
                <w:sz w:val="24"/>
              </w:rPr>
              <w:t>1</w:t>
            </w:r>
          </w:p>
        </w:tc>
        <w:tc>
          <w:tcPr>
            <w:tcW w:w="1774" w:type="dxa"/>
            <w:vAlign w:val="center"/>
          </w:tcPr>
          <w:p w:rsidR="00B60454" w:rsidRDefault="00A81080">
            <w:pPr>
              <w:jc w:val="center"/>
            </w:pPr>
            <w:r>
              <w:rPr>
                <w:color w:val="000000"/>
                <w:sz w:val="24"/>
              </w:rPr>
              <w:t>180210</w:t>
            </w:r>
          </w:p>
        </w:tc>
        <w:tc>
          <w:tcPr>
            <w:tcW w:w="1282" w:type="dxa"/>
            <w:vAlign w:val="center"/>
          </w:tcPr>
          <w:p w:rsidR="00B60454" w:rsidRDefault="00A81080">
            <w:pPr>
              <w:jc w:val="center"/>
            </w:pPr>
            <w:r>
              <w:rPr>
                <w:color w:val="000000"/>
                <w:sz w:val="24"/>
              </w:rPr>
              <w:t>18</w:t>
            </w:r>
            <w:r>
              <w:rPr>
                <w:color w:val="000000"/>
                <w:sz w:val="24"/>
              </w:rPr>
              <w:t>国开</w:t>
            </w:r>
            <w:r>
              <w:rPr>
                <w:color w:val="000000"/>
                <w:sz w:val="24"/>
              </w:rPr>
              <w:t>10</w:t>
            </w:r>
          </w:p>
        </w:tc>
        <w:tc>
          <w:tcPr>
            <w:tcW w:w="1763" w:type="dxa"/>
            <w:vAlign w:val="center"/>
          </w:tcPr>
          <w:p w:rsidR="00B60454" w:rsidRDefault="00A81080">
            <w:pPr>
              <w:jc w:val="right"/>
            </w:pPr>
            <w:r>
              <w:rPr>
                <w:color w:val="000000"/>
                <w:sz w:val="24"/>
              </w:rPr>
              <w:t>800,000</w:t>
            </w:r>
          </w:p>
        </w:tc>
        <w:tc>
          <w:tcPr>
            <w:tcW w:w="1843" w:type="dxa"/>
            <w:vAlign w:val="center"/>
          </w:tcPr>
          <w:p w:rsidR="00B60454" w:rsidRDefault="00A81080">
            <w:pPr>
              <w:jc w:val="right"/>
            </w:pPr>
            <w:r>
              <w:rPr>
                <w:color w:val="000000"/>
                <w:sz w:val="24"/>
              </w:rPr>
              <w:t>82,504,000.00</w:t>
            </w:r>
          </w:p>
        </w:tc>
        <w:tc>
          <w:tcPr>
            <w:tcW w:w="1493" w:type="dxa"/>
            <w:vAlign w:val="center"/>
          </w:tcPr>
          <w:p w:rsidR="00B60454" w:rsidRDefault="00A81080">
            <w:pPr>
              <w:jc w:val="right"/>
            </w:pPr>
            <w:r>
              <w:rPr>
                <w:color w:val="000000"/>
                <w:sz w:val="24"/>
              </w:rPr>
              <w:t>11.12</w:t>
            </w:r>
          </w:p>
        </w:tc>
      </w:tr>
      <w:tr w:rsidR="00B60454">
        <w:trPr>
          <w:jc w:val="center"/>
        </w:trPr>
        <w:tc>
          <w:tcPr>
            <w:tcW w:w="788" w:type="dxa"/>
            <w:vAlign w:val="center"/>
          </w:tcPr>
          <w:p w:rsidR="00B60454" w:rsidRDefault="00A81080">
            <w:pPr>
              <w:jc w:val="center"/>
            </w:pPr>
            <w:r>
              <w:rPr>
                <w:color w:val="000000"/>
                <w:sz w:val="24"/>
              </w:rPr>
              <w:t>2</w:t>
            </w:r>
          </w:p>
        </w:tc>
        <w:tc>
          <w:tcPr>
            <w:tcW w:w="1774" w:type="dxa"/>
            <w:vAlign w:val="center"/>
          </w:tcPr>
          <w:p w:rsidR="00B60454" w:rsidRDefault="00A81080">
            <w:pPr>
              <w:jc w:val="center"/>
            </w:pPr>
            <w:r>
              <w:rPr>
                <w:color w:val="000000"/>
                <w:sz w:val="24"/>
              </w:rPr>
              <w:t>018005</w:t>
            </w:r>
          </w:p>
        </w:tc>
        <w:tc>
          <w:tcPr>
            <w:tcW w:w="1282" w:type="dxa"/>
            <w:vAlign w:val="center"/>
          </w:tcPr>
          <w:p w:rsidR="00B60454" w:rsidRDefault="00A81080">
            <w:pPr>
              <w:jc w:val="center"/>
            </w:pPr>
            <w:r>
              <w:rPr>
                <w:color w:val="000000"/>
                <w:sz w:val="24"/>
              </w:rPr>
              <w:t>国开</w:t>
            </w:r>
            <w:r>
              <w:rPr>
                <w:color w:val="000000"/>
                <w:sz w:val="24"/>
              </w:rPr>
              <w:t>1701</w:t>
            </w:r>
          </w:p>
        </w:tc>
        <w:tc>
          <w:tcPr>
            <w:tcW w:w="1763" w:type="dxa"/>
            <w:vAlign w:val="center"/>
          </w:tcPr>
          <w:p w:rsidR="00B60454" w:rsidRDefault="00A81080">
            <w:pPr>
              <w:jc w:val="right"/>
            </w:pPr>
            <w:r>
              <w:rPr>
                <w:color w:val="000000"/>
                <w:sz w:val="24"/>
              </w:rPr>
              <w:t>400,000</w:t>
            </w:r>
          </w:p>
        </w:tc>
        <w:tc>
          <w:tcPr>
            <w:tcW w:w="1843" w:type="dxa"/>
            <w:vAlign w:val="center"/>
          </w:tcPr>
          <w:p w:rsidR="00B60454" w:rsidRDefault="00A81080">
            <w:pPr>
              <w:jc w:val="right"/>
            </w:pPr>
            <w:r>
              <w:rPr>
                <w:color w:val="000000"/>
                <w:sz w:val="24"/>
              </w:rPr>
              <w:t>40,176,000.00</w:t>
            </w:r>
          </w:p>
        </w:tc>
        <w:tc>
          <w:tcPr>
            <w:tcW w:w="1493" w:type="dxa"/>
            <w:vAlign w:val="center"/>
          </w:tcPr>
          <w:p w:rsidR="00B60454" w:rsidRDefault="00A81080">
            <w:pPr>
              <w:jc w:val="right"/>
            </w:pPr>
            <w:r>
              <w:rPr>
                <w:color w:val="000000"/>
                <w:sz w:val="24"/>
              </w:rPr>
              <w:t>5.41</w:t>
            </w:r>
          </w:p>
        </w:tc>
      </w:tr>
      <w:tr w:rsidR="00B60454">
        <w:trPr>
          <w:jc w:val="center"/>
        </w:trPr>
        <w:tc>
          <w:tcPr>
            <w:tcW w:w="788" w:type="dxa"/>
            <w:vAlign w:val="center"/>
          </w:tcPr>
          <w:p w:rsidR="00B60454" w:rsidRDefault="00A81080">
            <w:pPr>
              <w:jc w:val="center"/>
            </w:pPr>
            <w:r>
              <w:rPr>
                <w:color w:val="000000"/>
                <w:sz w:val="24"/>
              </w:rPr>
              <w:t>3</w:t>
            </w:r>
          </w:p>
        </w:tc>
        <w:tc>
          <w:tcPr>
            <w:tcW w:w="1774" w:type="dxa"/>
            <w:vAlign w:val="center"/>
          </w:tcPr>
          <w:p w:rsidR="00B60454" w:rsidRDefault="00A81080">
            <w:pPr>
              <w:jc w:val="center"/>
            </w:pPr>
            <w:r>
              <w:rPr>
                <w:color w:val="000000"/>
                <w:sz w:val="24"/>
              </w:rPr>
              <w:t>101800480</w:t>
            </w:r>
          </w:p>
        </w:tc>
        <w:tc>
          <w:tcPr>
            <w:tcW w:w="1282" w:type="dxa"/>
            <w:vAlign w:val="center"/>
          </w:tcPr>
          <w:p w:rsidR="00B60454" w:rsidRDefault="00A81080">
            <w:pPr>
              <w:jc w:val="center"/>
            </w:pPr>
            <w:r>
              <w:rPr>
                <w:color w:val="000000"/>
                <w:sz w:val="24"/>
              </w:rPr>
              <w:t>18</w:t>
            </w:r>
            <w:r>
              <w:rPr>
                <w:color w:val="000000"/>
                <w:sz w:val="24"/>
              </w:rPr>
              <w:t>物产中大</w:t>
            </w:r>
            <w:r>
              <w:rPr>
                <w:color w:val="000000"/>
                <w:sz w:val="24"/>
              </w:rPr>
              <w:t>MTN001</w:t>
            </w:r>
          </w:p>
        </w:tc>
        <w:tc>
          <w:tcPr>
            <w:tcW w:w="1763" w:type="dxa"/>
            <w:vAlign w:val="center"/>
          </w:tcPr>
          <w:p w:rsidR="00B60454" w:rsidRDefault="00A81080">
            <w:pPr>
              <w:jc w:val="right"/>
            </w:pPr>
            <w:r>
              <w:rPr>
                <w:color w:val="000000"/>
                <w:sz w:val="24"/>
              </w:rPr>
              <w:t>300,000</w:t>
            </w:r>
          </w:p>
        </w:tc>
        <w:tc>
          <w:tcPr>
            <w:tcW w:w="1843" w:type="dxa"/>
            <w:vAlign w:val="center"/>
          </w:tcPr>
          <w:p w:rsidR="00B60454" w:rsidRDefault="00A81080">
            <w:pPr>
              <w:jc w:val="right"/>
            </w:pPr>
            <w:r>
              <w:rPr>
                <w:color w:val="000000"/>
                <w:sz w:val="24"/>
              </w:rPr>
              <w:t>30,819,000.00</w:t>
            </w:r>
          </w:p>
        </w:tc>
        <w:tc>
          <w:tcPr>
            <w:tcW w:w="1493" w:type="dxa"/>
            <w:vAlign w:val="center"/>
          </w:tcPr>
          <w:p w:rsidR="00B60454" w:rsidRDefault="00A81080">
            <w:pPr>
              <w:jc w:val="right"/>
            </w:pPr>
            <w:r>
              <w:rPr>
                <w:color w:val="000000"/>
                <w:sz w:val="24"/>
              </w:rPr>
              <w:t>4.15</w:t>
            </w:r>
          </w:p>
        </w:tc>
      </w:tr>
      <w:tr w:rsidR="00B60454">
        <w:trPr>
          <w:jc w:val="center"/>
        </w:trPr>
        <w:tc>
          <w:tcPr>
            <w:tcW w:w="788" w:type="dxa"/>
            <w:vAlign w:val="center"/>
          </w:tcPr>
          <w:p w:rsidR="00B60454" w:rsidRDefault="00A81080">
            <w:pPr>
              <w:jc w:val="center"/>
            </w:pPr>
            <w:r>
              <w:rPr>
                <w:color w:val="000000"/>
                <w:sz w:val="24"/>
              </w:rPr>
              <w:t>4</w:t>
            </w:r>
          </w:p>
        </w:tc>
        <w:tc>
          <w:tcPr>
            <w:tcW w:w="1774" w:type="dxa"/>
            <w:vAlign w:val="center"/>
          </w:tcPr>
          <w:p w:rsidR="00B60454" w:rsidRDefault="00A81080">
            <w:pPr>
              <w:jc w:val="center"/>
            </w:pPr>
            <w:r>
              <w:rPr>
                <w:color w:val="000000"/>
                <w:sz w:val="24"/>
              </w:rPr>
              <w:t>101800415</w:t>
            </w:r>
          </w:p>
        </w:tc>
        <w:tc>
          <w:tcPr>
            <w:tcW w:w="1282" w:type="dxa"/>
            <w:vAlign w:val="center"/>
          </w:tcPr>
          <w:p w:rsidR="00B60454" w:rsidRDefault="00A81080">
            <w:pPr>
              <w:jc w:val="center"/>
            </w:pPr>
            <w:r>
              <w:rPr>
                <w:color w:val="000000"/>
                <w:sz w:val="24"/>
              </w:rPr>
              <w:t>18</w:t>
            </w:r>
            <w:r>
              <w:rPr>
                <w:color w:val="000000"/>
                <w:sz w:val="24"/>
              </w:rPr>
              <w:t>兆润投资</w:t>
            </w:r>
            <w:r>
              <w:rPr>
                <w:color w:val="000000"/>
                <w:sz w:val="24"/>
              </w:rPr>
              <w:t>MTN001</w:t>
            </w:r>
          </w:p>
        </w:tc>
        <w:tc>
          <w:tcPr>
            <w:tcW w:w="1763" w:type="dxa"/>
            <w:vAlign w:val="center"/>
          </w:tcPr>
          <w:p w:rsidR="00B60454" w:rsidRDefault="00A81080">
            <w:pPr>
              <w:jc w:val="right"/>
            </w:pPr>
            <w:r>
              <w:rPr>
                <w:color w:val="000000"/>
                <w:sz w:val="24"/>
              </w:rPr>
              <w:t>300,000</w:t>
            </w:r>
          </w:p>
        </w:tc>
        <w:tc>
          <w:tcPr>
            <w:tcW w:w="1843" w:type="dxa"/>
            <w:vAlign w:val="center"/>
          </w:tcPr>
          <w:p w:rsidR="00B60454" w:rsidRDefault="00A81080">
            <w:pPr>
              <w:jc w:val="right"/>
            </w:pPr>
            <w:r>
              <w:rPr>
                <w:color w:val="000000"/>
                <w:sz w:val="24"/>
              </w:rPr>
              <w:t>30,789,000.00</w:t>
            </w:r>
          </w:p>
        </w:tc>
        <w:tc>
          <w:tcPr>
            <w:tcW w:w="1493" w:type="dxa"/>
            <w:vAlign w:val="center"/>
          </w:tcPr>
          <w:p w:rsidR="00B60454" w:rsidRDefault="00A81080">
            <w:pPr>
              <w:jc w:val="right"/>
            </w:pPr>
            <w:r>
              <w:rPr>
                <w:color w:val="000000"/>
                <w:sz w:val="24"/>
              </w:rPr>
              <w:t>4.15</w:t>
            </w:r>
          </w:p>
        </w:tc>
      </w:tr>
      <w:tr w:rsidR="00B60454">
        <w:trPr>
          <w:jc w:val="center"/>
        </w:trPr>
        <w:tc>
          <w:tcPr>
            <w:tcW w:w="788" w:type="dxa"/>
            <w:vAlign w:val="center"/>
          </w:tcPr>
          <w:p w:rsidR="00B60454" w:rsidRDefault="00A81080">
            <w:pPr>
              <w:jc w:val="center"/>
            </w:pPr>
            <w:r>
              <w:rPr>
                <w:color w:val="000000"/>
                <w:sz w:val="24"/>
              </w:rPr>
              <w:t>5</w:t>
            </w:r>
          </w:p>
        </w:tc>
        <w:tc>
          <w:tcPr>
            <w:tcW w:w="1774" w:type="dxa"/>
            <w:vAlign w:val="center"/>
          </w:tcPr>
          <w:p w:rsidR="00B60454" w:rsidRDefault="00A81080">
            <w:pPr>
              <w:jc w:val="center"/>
            </w:pPr>
            <w:r>
              <w:rPr>
                <w:color w:val="000000"/>
                <w:sz w:val="24"/>
              </w:rPr>
              <w:t>101559005</w:t>
            </w:r>
          </w:p>
        </w:tc>
        <w:tc>
          <w:tcPr>
            <w:tcW w:w="1282" w:type="dxa"/>
            <w:vAlign w:val="center"/>
          </w:tcPr>
          <w:p w:rsidR="00B60454" w:rsidRDefault="00A81080">
            <w:pPr>
              <w:jc w:val="center"/>
            </w:pPr>
            <w:r>
              <w:rPr>
                <w:color w:val="000000"/>
                <w:sz w:val="24"/>
              </w:rPr>
              <w:t>15</w:t>
            </w:r>
            <w:r>
              <w:rPr>
                <w:color w:val="000000"/>
                <w:sz w:val="24"/>
              </w:rPr>
              <w:t>苏国资</w:t>
            </w:r>
            <w:r>
              <w:rPr>
                <w:color w:val="000000"/>
                <w:sz w:val="24"/>
              </w:rPr>
              <w:t>MTN001</w:t>
            </w:r>
          </w:p>
        </w:tc>
        <w:tc>
          <w:tcPr>
            <w:tcW w:w="1763" w:type="dxa"/>
            <w:vAlign w:val="center"/>
          </w:tcPr>
          <w:p w:rsidR="00B60454" w:rsidRDefault="00A81080">
            <w:pPr>
              <w:jc w:val="right"/>
            </w:pPr>
            <w:r>
              <w:rPr>
                <w:color w:val="000000"/>
                <w:sz w:val="24"/>
              </w:rPr>
              <w:t>300,000</w:t>
            </w:r>
          </w:p>
        </w:tc>
        <w:tc>
          <w:tcPr>
            <w:tcW w:w="1843" w:type="dxa"/>
            <w:vAlign w:val="center"/>
          </w:tcPr>
          <w:p w:rsidR="00B60454" w:rsidRDefault="00A81080">
            <w:pPr>
              <w:jc w:val="right"/>
            </w:pPr>
            <w:r>
              <w:rPr>
                <w:color w:val="000000"/>
                <w:sz w:val="24"/>
              </w:rPr>
              <w:t>30,618,000.00</w:t>
            </w:r>
          </w:p>
        </w:tc>
        <w:tc>
          <w:tcPr>
            <w:tcW w:w="1493" w:type="dxa"/>
            <w:vAlign w:val="center"/>
          </w:tcPr>
          <w:p w:rsidR="00B60454" w:rsidRDefault="00A81080">
            <w:pPr>
              <w:jc w:val="right"/>
            </w:pPr>
            <w:r>
              <w:rPr>
                <w:color w:val="000000"/>
                <w:sz w:val="24"/>
              </w:rPr>
              <w:t>4.13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39" w:name="_Toc361324885"/>
      <w:bookmarkStart w:id="140" w:name="_Toc4058748"/>
      <w:r w:rsidRPr="00EC584F">
        <w:rPr>
          <w:rFonts w:ascii="Times New Roman" w:eastAsiaTheme="minorEastAsia" w:hAnsi="Times New Roman"/>
          <w:bCs w:val="0"/>
          <w:color w:val="000000" w:themeColor="text1"/>
          <w:kern w:val="0"/>
          <w:szCs w:val="24"/>
        </w:rPr>
        <w:t>8.7</w:t>
      </w:r>
      <w:r w:rsidRPr="00EC584F">
        <w:rPr>
          <w:rFonts w:ascii="Times New Roman" w:eastAsiaTheme="minorEastAsia" w:hAnsi="Times New Roman" w:hint="eastAsia"/>
          <w:bCs w:val="0"/>
          <w:color w:val="000000" w:themeColor="text1"/>
          <w:kern w:val="0"/>
          <w:szCs w:val="24"/>
        </w:rPr>
        <w:t>期末按公允价值占基金资产净值比例大小</w:t>
      </w:r>
      <w:r w:rsidR="009819C9" w:rsidRPr="00EC584F">
        <w:rPr>
          <w:rFonts w:ascii="Times New Roman" w:eastAsiaTheme="minorEastAsia" w:hAnsi="Times New Roman" w:hint="eastAsia"/>
          <w:bCs w:val="0"/>
          <w:color w:val="000000" w:themeColor="text1"/>
          <w:kern w:val="0"/>
          <w:szCs w:val="24"/>
        </w:rPr>
        <w:t>排序</w:t>
      </w:r>
      <w:r w:rsidRPr="00EC584F">
        <w:rPr>
          <w:rFonts w:ascii="Times New Roman" w:eastAsiaTheme="minorEastAsia" w:hAnsi="Times New Roman" w:hint="eastAsia"/>
          <w:bCs w:val="0"/>
          <w:color w:val="000000" w:themeColor="text1"/>
          <w:kern w:val="0"/>
          <w:szCs w:val="24"/>
        </w:rPr>
        <w:t>的所有资产支持证券投资明细</w:t>
      </w:r>
      <w:bookmarkEnd w:id="139"/>
      <w:bookmarkEnd w:id="1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C584F" w:rsidRDefault="001B3C1C" w:rsidP="00EC584F">
      <w:pPr>
        <w:pStyle w:val="20"/>
        <w:spacing w:before="0" w:after="0"/>
        <w:rPr>
          <w:rFonts w:ascii="Times New Roman" w:eastAsiaTheme="minorEastAsia" w:hAnsi="Times New Roman"/>
          <w:bCs w:val="0"/>
          <w:color w:val="000000" w:themeColor="text1"/>
          <w:kern w:val="0"/>
          <w:szCs w:val="24"/>
        </w:rPr>
      </w:pPr>
      <w:bookmarkStart w:id="141" w:name="_Toc4058749"/>
      <w:r w:rsidRPr="00EC584F">
        <w:rPr>
          <w:rFonts w:ascii="Times New Roman" w:eastAsiaTheme="minorEastAsia" w:hAnsi="Times New Roman"/>
          <w:bCs w:val="0"/>
          <w:color w:val="000000" w:themeColor="text1"/>
          <w:kern w:val="0"/>
          <w:szCs w:val="24"/>
        </w:rPr>
        <w:t>8.8</w:t>
      </w:r>
      <w:r w:rsidRPr="00EC584F">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1"/>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42" w:name="_Toc361324886"/>
      <w:bookmarkStart w:id="143" w:name="_Toc4058750"/>
      <w:r w:rsidRPr="00EC584F">
        <w:rPr>
          <w:rFonts w:ascii="Times New Roman" w:eastAsiaTheme="minorEastAsia" w:hAnsi="Times New Roman"/>
          <w:bCs w:val="0"/>
          <w:color w:val="000000" w:themeColor="text1"/>
          <w:kern w:val="0"/>
          <w:szCs w:val="24"/>
        </w:rPr>
        <w:t>8.9</w:t>
      </w:r>
      <w:r w:rsidRPr="00EC584F">
        <w:rPr>
          <w:rFonts w:ascii="Times New Roman" w:eastAsiaTheme="minorEastAsia" w:hAnsi="Times New Roman" w:hint="eastAsia"/>
          <w:bCs w:val="0"/>
          <w:color w:val="000000" w:themeColor="text1"/>
          <w:kern w:val="0"/>
          <w:szCs w:val="24"/>
        </w:rPr>
        <w:t>期末按公允价值占基金资产净值比例大小排</w:t>
      </w:r>
      <w:r w:rsidR="00A63E24" w:rsidRPr="00EC584F">
        <w:rPr>
          <w:rFonts w:ascii="Times New Roman" w:eastAsiaTheme="minorEastAsia" w:hAnsi="Times New Roman" w:hint="eastAsia"/>
          <w:bCs w:val="0"/>
          <w:color w:val="000000" w:themeColor="text1"/>
          <w:kern w:val="0"/>
          <w:szCs w:val="24"/>
        </w:rPr>
        <w:t>序</w:t>
      </w:r>
      <w:r w:rsidRPr="00EC584F">
        <w:rPr>
          <w:rFonts w:ascii="Times New Roman" w:eastAsiaTheme="minorEastAsia" w:hAnsi="Times New Roman" w:hint="eastAsia"/>
          <w:bCs w:val="0"/>
          <w:color w:val="000000" w:themeColor="text1"/>
          <w:kern w:val="0"/>
          <w:szCs w:val="24"/>
        </w:rPr>
        <w:t>的前五名权证投资明细</w:t>
      </w:r>
      <w:bookmarkEnd w:id="142"/>
      <w:bookmarkEnd w:id="143"/>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C584F" w:rsidRDefault="005D072B" w:rsidP="00EC584F">
      <w:pPr>
        <w:pStyle w:val="20"/>
        <w:spacing w:before="0" w:after="0"/>
        <w:rPr>
          <w:rFonts w:ascii="Times New Roman" w:eastAsiaTheme="minorEastAsia" w:hAnsi="Times New Roman"/>
          <w:bCs w:val="0"/>
          <w:color w:val="000000" w:themeColor="text1"/>
          <w:kern w:val="0"/>
          <w:szCs w:val="24"/>
        </w:rPr>
      </w:pPr>
      <w:bookmarkStart w:id="144" w:name="_Toc4058751"/>
      <w:r w:rsidRPr="00EC584F">
        <w:rPr>
          <w:rFonts w:ascii="Times New Roman" w:eastAsiaTheme="minorEastAsia" w:hAnsi="Times New Roman" w:hint="eastAsia"/>
          <w:bCs w:val="0"/>
          <w:color w:val="000000" w:themeColor="text1"/>
          <w:kern w:val="0"/>
          <w:szCs w:val="24"/>
        </w:rPr>
        <w:lastRenderedPageBreak/>
        <w:t xml:space="preserve">8.10 </w:t>
      </w:r>
      <w:r w:rsidRPr="00EC584F">
        <w:rPr>
          <w:rFonts w:ascii="Times New Roman" w:eastAsiaTheme="minorEastAsia" w:hAnsi="Times New Roman" w:hint="eastAsia"/>
          <w:bCs w:val="0"/>
          <w:color w:val="000000" w:themeColor="text1"/>
          <w:kern w:val="0"/>
          <w:szCs w:val="24"/>
        </w:rPr>
        <w:t>报告期末本基金投资的股指期货交易情况说明</w:t>
      </w:r>
      <w:bookmarkEnd w:id="144"/>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C584F" w:rsidRDefault="00FF26CE" w:rsidP="00EC584F">
      <w:pPr>
        <w:pStyle w:val="20"/>
        <w:spacing w:before="0" w:after="0"/>
        <w:rPr>
          <w:rFonts w:ascii="Times New Roman" w:eastAsiaTheme="minorEastAsia" w:hAnsi="Times New Roman"/>
          <w:bCs w:val="0"/>
          <w:color w:val="000000" w:themeColor="text1"/>
          <w:kern w:val="0"/>
          <w:szCs w:val="24"/>
        </w:rPr>
      </w:pPr>
      <w:bookmarkStart w:id="145" w:name="_Toc4058752"/>
      <w:r w:rsidRPr="00EC584F">
        <w:rPr>
          <w:rFonts w:ascii="Times New Roman" w:eastAsiaTheme="minorEastAsia" w:hAnsi="Times New Roman" w:hint="eastAsia"/>
          <w:bCs w:val="0"/>
          <w:color w:val="000000" w:themeColor="text1"/>
          <w:kern w:val="0"/>
          <w:szCs w:val="24"/>
        </w:rPr>
        <w:t>8.11</w:t>
      </w:r>
      <w:r w:rsidRPr="00EC584F">
        <w:rPr>
          <w:rFonts w:ascii="Times New Roman" w:eastAsiaTheme="minorEastAsia" w:hAnsi="Times New Roman" w:hint="eastAsia"/>
          <w:bCs w:val="0"/>
          <w:color w:val="000000" w:themeColor="text1"/>
          <w:kern w:val="0"/>
          <w:szCs w:val="24"/>
        </w:rPr>
        <w:t>报告期末本基金投资的国债期货交易情况说明</w:t>
      </w:r>
      <w:bookmarkEnd w:id="145"/>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46" w:name="_Toc361324887"/>
      <w:bookmarkStart w:id="147" w:name="_Toc4058753"/>
      <w:r w:rsidRPr="00EC584F">
        <w:rPr>
          <w:rFonts w:ascii="Times New Roman" w:eastAsiaTheme="minorEastAsia" w:hAnsi="Times New Roman"/>
          <w:bCs w:val="0"/>
          <w:color w:val="000000" w:themeColor="text1"/>
          <w:kern w:val="0"/>
          <w:szCs w:val="24"/>
        </w:rPr>
        <w:t xml:space="preserve">8.12 </w:t>
      </w:r>
      <w:r w:rsidRPr="00EC584F">
        <w:rPr>
          <w:rFonts w:ascii="Times New Roman" w:eastAsiaTheme="minorEastAsia" w:hAnsi="Times New Roman" w:hint="eastAsia"/>
          <w:bCs w:val="0"/>
          <w:color w:val="000000" w:themeColor="text1"/>
          <w:kern w:val="0"/>
          <w:szCs w:val="24"/>
        </w:rPr>
        <w:t>投资组合报告附注</w:t>
      </w:r>
      <w:bookmarkEnd w:id="146"/>
      <w:bookmarkEnd w:id="147"/>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10,544.87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13,789,420.70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13,799,965.57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8" w:name="_Toc225500050"/>
      <w:bookmarkStart w:id="149" w:name="_Toc361324888"/>
      <w:bookmarkStart w:id="150" w:name="_Toc4058754"/>
      <w:r w:rsidRPr="00202F9B">
        <w:rPr>
          <w:rFonts w:hint="eastAsia"/>
          <w:b/>
          <w:bCs/>
          <w:szCs w:val="24"/>
          <w:lang w:val="en-US"/>
        </w:rPr>
        <w:lastRenderedPageBreak/>
        <w:t>§</w:t>
      </w:r>
      <w:r w:rsidRPr="00202F9B">
        <w:rPr>
          <w:b/>
          <w:bCs/>
          <w:szCs w:val="24"/>
          <w:lang w:val="en-US"/>
        </w:rPr>
        <w:t>9</w:t>
      </w:r>
      <w:r w:rsidRPr="00202F9B">
        <w:rPr>
          <w:rFonts w:hint="eastAsia"/>
          <w:b/>
          <w:bCs/>
          <w:szCs w:val="24"/>
          <w:lang w:val="en-US"/>
        </w:rPr>
        <w:t>基金份额持有人信息</w:t>
      </w:r>
      <w:bookmarkEnd w:id="148"/>
      <w:bookmarkEnd w:id="149"/>
      <w:bookmarkEnd w:id="150"/>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51" w:name="_Toc225500051"/>
      <w:bookmarkStart w:id="152" w:name="_Toc361324889"/>
      <w:bookmarkStart w:id="153" w:name="_Toc4058755"/>
      <w:r w:rsidRPr="00EC584F">
        <w:rPr>
          <w:rFonts w:ascii="Times New Roman" w:eastAsiaTheme="minorEastAsia" w:hAnsi="Times New Roman"/>
          <w:bCs w:val="0"/>
          <w:color w:val="000000" w:themeColor="text1"/>
          <w:kern w:val="0"/>
          <w:szCs w:val="24"/>
        </w:rPr>
        <w:t xml:space="preserve">9.1 </w:t>
      </w:r>
      <w:r w:rsidRPr="00EC584F">
        <w:rPr>
          <w:rFonts w:ascii="Times New Roman" w:eastAsiaTheme="minorEastAsia" w:hAnsi="Times New Roman" w:hint="eastAsia"/>
          <w:bCs w:val="0"/>
          <w:color w:val="000000" w:themeColor="text1"/>
          <w:kern w:val="0"/>
          <w:szCs w:val="24"/>
        </w:rPr>
        <w:t>期末基金份额持有人户数及持有人结构</w:t>
      </w:r>
      <w:bookmarkEnd w:id="151"/>
      <w:bookmarkEnd w:id="152"/>
      <w:bookmarkEnd w:id="153"/>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94096A"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持有人户数</w:t>
            </w:r>
            <w:r w:rsidRPr="00434A00">
              <w:rPr>
                <w:color w:val="000000"/>
                <w:sz w:val="24"/>
              </w:rPr>
              <w:t>(</w:t>
            </w:r>
            <w:r w:rsidRPr="00434A00">
              <w:rPr>
                <w:rFonts w:hint="eastAsia"/>
                <w:color w:val="000000"/>
                <w:sz w:val="24"/>
              </w:rPr>
              <w:t>户</w:t>
            </w:r>
            <w:r w:rsidRPr="00434A00">
              <w:rPr>
                <w:color w:val="000000"/>
                <w:sz w:val="24"/>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r w:rsidRPr="00434A00">
              <w:rPr>
                <w:rFonts w:hint="eastAsia"/>
                <w:color w:val="000000"/>
                <w:sz w:val="24"/>
              </w:rPr>
              <w:t>持有人结构</w:t>
            </w:r>
          </w:p>
        </w:tc>
      </w:tr>
      <w:tr w:rsidR="00C52F4A" w:rsidRPr="0094096A" w:rsidTr="00E97090">
        <w:trPr>
          <w:jc w:val="center"/>
        </w:trPr>
        <w:tc>
          <w:tcPr>
            <w:tcW w:w="898" w:type="pct"/>
            <w:vMerge/>
            <w:tcBorders>
              <w:left w:val="single" w:sz="8" w:space="0" w:color="000000"/>
              <w:right w:val="single" w:sz="8" w:space="0" w:color="000000"/>
            </w:tcBorders>
          </w:tcPr>
          <w:p w:rsidR="00C52F4A" w:rsidRPr="00434A00"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个人投资者</w:t>
            </w:r>
          </w:p>
        </w:tc>
      </w:tr>
      <w:tr w:rsidR="00C52F4A" w:rsidRPr="0094096A" w:rsidTr="00E97090">
        <w:trPr>
          <w:jc w:val="center"/>
        </w:trPr>
        <w:tc>
          <w:tcPr>
            <w:tcW w:w="898" w:type="pct"/>
            <w:vMerge/>
            <w:tcBorders>
              <w:left w:val="single" w:sz="8" w:space="0" w:color="000000"/>
              <w:bottom w:val="single" w:sz="8" w:space="0" w:color="000000"/>
              <w:right w:val="single" w:sz="8" w:space="0" w:color="000000"/>
            </w:tcBorders>
          </w:tcPr>
          <w:p w:rsidR="00C52F4A" w:rsidRPr="00434A00"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widowControl/>
              <w:autoSpaceDE w:val="0"/>
              <w:autoSpaceDN w:val="0"/>
              <w:spacing w:before="29" w:line="288" w:lineRule="auto"/>
              <w:ind w:right="-15"/>
              <w:jc w:val="center"/>
              <w:textAlignment w:val="bottom"/>
              <w:rPr>
                <w:color w:val="000000"/>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4A00" w:rsidRDefault="00C52F4A" w:rsidP="000C342B">
            <w:pPr>
              <w:autoSpaceDE w:val="0"/>
              <w:autoSpaceDN w:val="0"/>
              <w:spacing w:before="29" w:line="288" w:lineRule="auto"/>
              <w:ind w:right="-15"/>
              <w:jc w:val="center"/>
              <w:textAlignment w:val="bottom"/>
              <w:rPr>
                <w:color w:val="000000"/>
                <w:sz w:val="24"/>
              </w:rPr>
            </w:pPr>
            <w:r w:rsidRPr="00434A00">
              <w:rPr>
                <w:rFonts w:hint="eastAsia"/>
                <w:color w:val="000000"/>
                <w:sz w:val="24"/>
              </w:rPr>
              <w:t>占总份额比例</w:t>
            </w:r>
          </w:p>
        </w:tc>
      </w:tr>
      <w:tr w:rsidR="00C52F4A" w:rsidRPr="0094096A"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434A00" w:rsidRDefault="00C52F4A" w:rsidP="009461BD">
            <w:pPr>
              <w:spacing w:before="29" w:line="288" w:lineRule="auto"/>
              <w:jc w:val="center"/>
              <w:rPr>
                <w:bCs/>
                <w:sz w:val="24"/>
              </w:rPr>
            </w:pPr>
            <w:r w:rsidRPr="00434A00">
              <w:rPr>
                <w:rFonts w:hint="eastAsia"/>
                <w:bCs/>
                <w:sz w:val="24"/>
              </w:rPr>
              <w:t>交银优选回报灵活配置混合</w:t>
            </w:r>
            <w:r w:rsidRPr="00434A00">
              <w:rPr>
                <w:bCs/>
                <w:sz w:val="24"/>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148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4,689,829.00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694,029,451.02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65,241.01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0.01%</w:t>
            </w:r>
          </w:p>
        </w:tc>
      </w:tr>
      <w:tr w:rsidR="00C52F4A" w:rsidRPr="0094096A"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434A00" w:rsidRDefault="00C52F4A" w:rsidP="009461BD">
            <w:pPr>
              <w:spacing w:before="29" w:line="288" w:lineRule="auto"/>
              <w:jc w:val="center"/>
              <w:rPr>
                <w:bCs/>
                <w:sz w:val="24"/>
              </w:rPr>
            </w:pPr>
            <w:r w:rsidRPr="00434A00">
              <w:rPr>
                <w:rFonts w:hint="eastAsia"/>
                <w:bCs/>
                <w:sz w:val="24"/>
              </w:rPr>
              <w:t>交银优选回报灵活配置混合</w:t>
            </w:r>
            <w:r w:rsidRPr="00434A00">
              <w:rPr>
                <w:bCs/>
                <w:sz w:val="24"/>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53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3,403.31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180,375.64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100.00%</w:t>
            </w:r>
          </w:p>
        </w:tc>
      </w:tr>
      <w:tr w:rsidR="00C52F4A" w:rsidRPr="0094096A"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9461BD">
            <w:pPr>
              <w:spacing w:before="29" w:line="288" w:lineRule="auto"/>
              <w:jc w:val="center"/>
              <w:rPr>
                <w:bCs/>
                <w:sz w:val="24"/>
              </w:rPr>
            </w:pPr>
            <w:r w:rsidRPr="00434A00">
              <w:rPr>
                <w:rFonts w:hint="eastAsia"/>
                <w:bCs/>
                <w:sz w:val="24"/>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201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3,454,104.81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694,029,451.02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99.96%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245,616.65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4A00" w:rsidRDefault="00C52F4A" w:rsidP="006E3F38">
            <w:pPr>
              <w:spacing w:before="29" w:line="288" w:lineRule="auto"/>
              <w:jc w:val="right"/>
              <w:rPr>
                <w:color w:val="000000"/>
                <w:kern w:val="0"/>
                <w:sz w:val="24"/>
              </w:rPr>
            </w:pPr>
            <w:r w:rsidRPr="00434A00">
              <w:rPr>
                <w:color w:val="000000"/>
                <w:kern w:val="0"/>
                <w:sz w:val="24"/>
              </w:rPr>
              <w:t>0.04%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54" w:name="_Toc361324891"/>
      <w:bookmarkStart w:id="155" w:name="_Toc4058756"/>
      <w:r w:rsidRPr="00EC584F">
        <w:rPr>
          <w:rFonts w:ascii="Times New Roman" w:eastAsiaTheme="minorEastAsia" w:hAnsi="Times New Roman"/>
          <w:bCs w:val="0"/>
          <w:color w:val="000000" w:themeColor="text1"/>
          <w:kern w:val="0"/>
          <w:szCs w:val="24"/>
        </w:rPr>
        <w:t>9.2</w:t>
      </w:r>
      <w:r w:rsidRPr="00EC584F">
        <w:rPr>
          <w:rFonts w:ascii="Times New Roman" w:eastAsiaTheme="minorEastAsia" w:hAnsi="Times New Roman" w:hint="eastAsia"/>
          <w:bCs w:val="0"/>
          <w:color w:val="000000" w:themeColor="text1"/>
          <w:kern w:val="0"/>
          <w:szCs w:val="24"/>
        </w:rPr>
        <w:t>期末基金管理人的从业人员持有本基金的情况</w:t>
      </w:r>
      <w:bookmarkEnd w:id="154"/>
      <w:bookmarkEnd w:id="15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219.44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1,923.83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1.07%</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2,143.27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EC584F" w:rsidRDefault="001C1C7F" w:rsidP="00EC584F">
      <w:pPr>
        <w:pStyle w:val="20"/>
        <w:spacing w:before="0" w:after="0"/>
        <w:rPr>
          <w:rFonts w:ascii="Times New Roman" w:eastAsiaTheme="minorEastAsia" w:hAnsi="Times New Roman"/>
          <w:bCs w:val="0"/>
          <w:color w:val="000000" w:themeColor="text1"/>
          <w:kern w:val="0"/>
          <w:szCs w:val="24"/>
        </w:rPr>
      </w:pPr>
      <w:bookmarkStart w:id="156" w:name="_Toc4058757"/>
      <w:r w:rsidRPr="00EC584F">
        <w:rPr>
          <w:rFonts w:ascii="Times New Roman" w:eastAsiaTheme="minorEastAsia" w:hAnsi="Times New Roman"/>
          <w:bCs w:val="0"/>
          <w:color w:val="000000" w:themeColor="text1"/>
          <w:kern w:val="0"/>
          <w:szCs w:val="24"/>
        </w:rPr>
        <w:t>9.3</w:t>
      </w:r>
      <w:r w:rsidRPr="00EC584F">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5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lastRenderedPageBreak/>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7" w:name="_Toc225500053"/>
      <w:bookmarkStart w:id="158" w:name="_Toc361324892"/>
      <w:bookmarkStart w:id="159" w:name="_Toc4058758"/>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7"/>
      <w:bookmarkEnd w:id="158"/>
      <w:bookmarkEnd w:id="15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交银优选回报灵活配置混合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交银优选回报灵活配置混合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500,062,759.07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104,749.49</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694,082,522.66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108,354.48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20,815.69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75,588.42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8,646.32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3,567.26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694,094,692.03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180,375.64</w:t>
            </w:r>
          </w:p>
        </w:tc>
      </w:tr>
    </w:tbl>
    <w:p w:rsidR="00B60454" w:rsidRDefault="00A810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0" w:name="_Toc225500054"/>
      <w:bookmarkStart w:id="161" w:name="_Toc361324893"/>
      <w:bookmarkStart w:id="162" w:name="_Toc4058759"/>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0"/>
      <w:bookmarkEnd w:id="161"/>
      <w:bookmarkEnd w:id="162"/>
    </w:p>
    <w:p w:rsidR="00DB6EA0" w:rsidRPr="00DB6EA0" w:rsidRDefault="00DB6EA0" w:rsidP="00DB6EA0"/>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63" w:name="_Toc361324894"/>
      <w:bookmarkStart w:id="164" w:name="_Toc4058760"/>
      <w:r w:rsidRPr="00EC584F">
        <w:rPr>
          <w:rFonts w:ascii="Times New Roman" w:eastAsiaTheme="minorEastAsia" w:hAnsi="Times New Roman"/>
          <w:bCs w:val="0"/>
          <w:color w:val="000000" w:themeColor="text1"/>
          <w:kern w:val="0"/>
          <w:szCs w:val="24"/>
        </w:rPr>
        <w:t>11.1</w:t>
      </w:r>
      <w:r w:rsidRPr="00EC584F">
        <w:rPr>
          <w:rFonts w:ascii="Times New Roman" w:eastAsiaTheme="minorEastAsia" w:hAnsi="Times New Roman" w:hint="eastAsia"/>
          <w:bCs w:val="0"/>
          <w:color w:val="000000" w:themeColor="text1"/>
          <w:kern w:val="0"/>
          <w:szCs w:val="24"/>
        </w:rPr>
        <w:t>基金份额持有人大会决议</w:t>
      </w:r>
      <w:bookmarkEnd w:id="163"/>
      <w:bookmarkEnd w:id="164"/>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65" w:name="_Toc361324895"/>
      <w:bookmarkStart w:id="166" w:name="_Toc4058761"/>
      <w:r w:rsidRPr="00EC584F">
        <w:rPr>
          <w:rFonts w:ascii="Times New Roman" w:eastAsiaTheme="minorEastAsia" w:hAnsi="Times New Roman"/>
          <w:bCs w:val="0"/>
          <w:color w:val="000000" w:themeColor="text1"/>
          <w:kern w:val="0"/>
          <w:szCs w:val="24"/>
        </w:rPr>
        <w:t xml:space="preserve">11.2 </w:t>
      </w:r>
      <w:r w:rsidRPr="00EC584F">
        <w:rPr>
          <w:rFonts w:ascii="Times New Roman" w:eastAsiaTheme="minorEastAsia" w:hAnsi="Times New Roman" w:hint="eastAsia"/>
          <w:bCs w:val="0"/>
          <w:color w:val="000000" w:themeColor="text1"/>
          <w:kern w:val="0"/>
          <w:szCs w:val="24"/>
        </w:rPr>
        <w:t>基金管理人、基金托管人的专门基金托管部门的重大人事变动</w:t>
      </w:r>
      <w:bookmarkEnd w:id="165"/>
      <w:bookmarkEnd w:id="166"/>
    </w:p>
    <w:p w:rsidR="00B60454" w:rsidRDefault="00A81080">
      <w:pPr>
        <w:spacing w:before="29" w:line="288" w:lineRule="auto"/>
        <w:ind w:firstLineChars="200" w:firstLine="480"/>
        <w:rPr>
          <w:kern w:val="0"/>
          <w:sz w:val="24"/>
        </w:rPr>
      </w:pPr>
      <w:r>
        <w:rPr>
          <w:kern w:val="0"/>
          <w:sz w:val="24"/>
        </w:rPr>
        <w:t>1</w:t>
      </w:r>
      <w:r>
        <w:rPr>
          <w:kern w:val="0"/>
          <w:sz w:val="24"/>
        </w:rPr>
        <w:t>、基金管理人的重大人事变动：</w:t>
      </w:r>
    </w:p>
    <w:p w:rsidR="00B60454" w:rsidRDefault="00A81080">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B60454" w:rsidRDefault="00A81080">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w:t>
      </w:r>
      <w:r>
        <w:rPr>
          <w:kern w:val="0"/>
          <w:sz w:val="24"/>
        </w:rPr>
        <w:lastRenderedPageBreak/>
        <w:t>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67" w:name="_Toc361324896"/>
      <w:bookmarkStart w:id="168" w:name="_Toc4058762"/>
      <w:r w:rsidRPr="00EC584F">
        <w:rPr>
          <w:rFonts w:ascii="Times New Roman" w:eastAsiaTheme="minorEastAsia" w:hAnsi="Times New Roman"/>
          <w:bCs w:val="0"/>
          <w:color w:val="000000" w:themeColor="text1"/>
          <w:kern w:val="0"/>
          <w:szCs w:val="24"/>
        </w:rPr>
        <w:t xml:space="preserve">11.3 </w:t>
      </w:r>
      <w:r w:rsidRPr="00EC584F">
        <w:rPr>
          <w:rFonts w:ascii="Times New Roman" w:eastAsiaTheme="minorEastAsia" w:hAnsi="Times New Roman" w:hint="eastAsia"/>
          <w:bCs w:val="0"/>
          <w:color w:val="000000" w:themeColor="text1"/>
          <w:kern w:val="0"/>
          <w:szCs w:val="24"/>
        </w:rPr>
        <w:t>涉及基金管理人、基金财产、基金托管业务的诉讼</w:t>
      </w:r>
      <w:bookmarkEnd w:id="167"/>
      <w:bookmarkEnd w:id="168"/>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69" w:name="_Toc361324897"/>
      <w:bookmarkStart w:id="170" w:name="_Toc4058763"/>
      <w:r w:rsidRPr="00EC584F">
        <w:rPr>
          <w:rFonts w:ascii="Times New Roman" w:eastAsiaTheme="minorEastAsia" w:hAnsi="Times New Roman"/>
          <w:bCs w:val="0"/>
          <w:color w:val="000000" w:themeColor="text1"/>
          <w:kern w:val="0"/>
          <w:szCs w:val="24"/>
        </w:rPr>
        <w:t xml:space="preserve">11.4 </w:t>
      </w:r>
      <w:r w:rsidRPr="00EC584F">
        <w:rPr>
          <w:rFonts w:ascii="Times New Roman" w:eastAsiaTheme="minorEastAsia" w:hAnsi="Times New Roman" w:hint="eastAsia"/>
          <w:bCs w:val="0"/>
          <w:color w:val="000000" w:themeColor="text1"/>
          <w:kern w:val="0"/>
          <w:szCs w:val="24"/>
        </w:rPr>
        <w:t>基金投资策略的改变</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1" w:name="_Toc4058764"/>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1"/>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2" w:name="_Toc361324898"/>
      <w:bookmarkStart w:id="173" w:name="_Toc409100466"/>
      <w:bookmarkStart w:id="174" w:name="_Toc409100103"/>
      <w:bookmarkStart w:id="175" w:name="_Toc4058765"/>
      <w:r w:rsidRPr="00256071">
        <w:rPr>
          <w:rFonts w:ascii="Times New Roman" w:eastAsiaTheme="minorEastAsia" w:hAnsi="Times New Roman"/>
          <w:color w:val="000000" w:themeColor="text1"/>
          <w:kern w:val="0"/>
          <w:szCs w:val="24"/>
        </w:rPr>
        <w:t>11.</w:t>
      </w:r>
      <w:bookmarkEnd w:id="172"/>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3"/>
      <w:bookmarkEnd w:id="174"/>
      <w:bookmarkEnd w:id="175"/>
    </w:p>
    <w:p w:rsidR="00C0329C" w:rsidRDefault="00C0329C" w:rsidP="00256071">
      <w:pPr>
        <w:spacing w:line="360" w:lineRule="auto"/>
        <w:ind w:firstLineChars="200" w:firstLine="480"/>
        <w:rPr>
          <w:rFonts w:eastAsiaTheme="minorEastAsia"/>
          <w:color w:val="000000" w:themeColor="text1"/>
          <w:sz w:val="24"/>
        </w:rPr>
      </w:pPr>
      <w:bookmarkStart w:id="176"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94096A" w:rsidRPr="00256071" w:rsidRDefault="0094096A"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409100104"/>
      <w:bookmarkStart w:id="178" w:name="_Toc409100467"/>
      <w:bookmarkStart w:id="179" w:name="_Toc361324899"/>
      <w:bookmarkStart w:id="180" w:name="_Toc4058766"/>
      <w:bookmarkEnd w:id="176"/>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7"/>
      <w:bookmarkEnd w:id="178"/>
      <w:bookmarkEnd w:id="179"/>
      <w:bookmarkEnd w:id="180"/>
    </w:p>
    <w:p w:rsidR="00B60454" w:rsidRDefault="00A8108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60454" w:rsidRDefault="00A81080">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B60454" w:rsidRDefault="00A8108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94096A" w:rsidRPr="00256071" w:rsidRDefault="0094096A"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1" w:name="_Toc361324900"/>
      <w:bookmarkStart w:id="182" w:name="_Toc409100468"/>
      <w:bookmarkStart w:id="183" w:name="_Toc409100105"/>
      <w:bookmarkStart w:id="184" w:name="_Toc4058767"/>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1"/>
      <w:bookmarkEnd w:id="182"/>
      <w:bookmarkEnd w:id="183"/>
      <w:bookmarkEnd w:id="184"/>
    </w:p>
    <w:p w:rsidR="00C0329C" w:rsidRPr="00256071" w:rsidRDefault="00C0329C" w:rsidP="00C0329C">
      <w:pPr>
        <w:spacing w:line="360" w:lineRule="auto"/>
        <w:rPr>
          <w:rFonts w:eastAsiaTheme="minorEastAsia"/>
          <w:b/>
          <w:color w:val="000000" w:themeColor="text1"/>
          <w:sz w:val="24"/>
        </w:rPr>
      </w:pPr>
      <w:bookmarkStart w:id="185"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85"/>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100C98">
        <w:tc>
          <w:tcPr>
            <w:tcW w:w="1560" w:type="dxa"/>
            <w:vMerge w:val="restart"/>
            <w:vAlign w:val="center"/>
          </w:tcPr>
          <w:p w:rsidR="00C0329C" w:rsidRPr="00256071" w:rsidRDefault="00C0329C" w:rsidP="00100C98">
            <w:pPr>
              <w:spacing w:line="276" w:lineRule="auto"/>
              <w:jc w:val="center"/>
              <w:rPr>
                <w:rFonts w:eastAsiaTheme="minorEastAsia"/>
                <w:color w:val="000000" w:themeColor="text1"/>
                <w:sz w:val="24"/>
              </w:rPr>
            </w:pPr>
            <w:bookmarkStart w:id="186"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100C9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100C98">
        <w:tc>
          <w:tcPr>
            <w:tcW w:w="1560" w:type="dxa"/>
            <w:vMerge/>
            <w:vAlign w:val="center"/>
          </w:tcPr>
          <w:p w:rsidR="00C0329C" w:rsidRPr="00256071" w:rsidRDefault="00C0329C" w:rsidP="00100C9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100C9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w:t>
            </w:r>
            <w:r w:rsidRPr="00256071">
              <w:rPr>
                <w:rFonts w:eastAsiaTheme="minorEastAsia"/>
                <w:color w:val="000000" w:themeColor="text1"/>
                <w:sz w:val="24"/>
              </w:rPr>
              <w:lastRenderedPageBreak/>
              <w:t>的比例</w:t>
            </w:r>
          </w:p>
        </w:tc>
        <w:tc>
          <w:tcPr>
            <w:tcW w:w="1620" w:type="dxa"/>
            <w:vAlign w:val="center"/>
          </w:tcPr>
          <w:p w:rsidR="00C0329C" w:rsidRPr="00256071" w:rsidRDefault="00C0329C" w:rsidP="00100C9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lastRenderedPageBreak/>
              <w:t>佣金</w:t>
            </w:r>
          </w:p>
        </w:tc>
        <w:tc>
          <w:tcPr>
            <w:tcW w:w="1080"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w:t>
            </w:r>
            <w:r w:rsidRPr="00256071">
              <w:rPr>
                <w:rFonts w:eastAsiaTheme="minorEastAsia"/>
                <w:color w:val="000000" w:themeColor="text1"/>
                <w:sz w:val="24"/>
              </w:rPr>
              <w:lastRenderedPageBreak/>
              <w:t>例</w:t>
            </w:r>
          </w:p>
        </w:tc>
        <w:tc>
          <w:tcPr>
            <w:tcW w:w="1080" w:type="dxa"/>
            <w:vMerge/>
            <w:vAlign w:val="center"/>
          </w:tcPr>
          <w:p w:rsidR="00C0329C" w:rsidRPr="00256071" w:rsidRDefault="00C0329C" w:rsidP="00100C98">
            <w:pPr>
              <w:widowControl/>
              <w:spacing w:line="276" w:lineRule="auto"/>
              <w:jc w:val="left"/>
              <w:rPr>
                <w:rFonts w:eastAsiaTheme="minorEastAsia"/>
                <w:color w:val="000000" w:themeColor="text1"/>
                <w:kern w:val="0"/>
                <w:sz w:val="24"/>
              </w:rPr>
            </w:pPr>
          </w:p>
        </w:tc>
      </w:tr>
      <w:tr w:rsidR="00B60454">
        <w:tc>
          <w:tcPr>
            <w:tcW w:w="1560" w:type="dxa"/>
            <w:vAlign w:val="center"/>
          </w:tcPr>
          <w:p w:rsidR="00B60454" w:rsidRDefault="00A81080">
            <w:pPr>
              <w:jc w:val="left"/>
            </w:pPr>
            <w:r>
              <w:rPr>
                <w:rFonts w:eastAsiaTheme="minorEastAsia"/>
                <w:color w:val="000000" w:themeColor="text1"/>
                <w:sz w:val="24"/>
              </w:rPr>
              <w:t>新时代证券股份有限公司</w:t>
            </w:r>
          </w:p>
        </w:tc>
        <w:tc>
          <w:tcPr>
            <w:tcW w:w="780" w:type="dxa"/>
            <w:vAlign w:val="center"/>
          </w:tcPr>
          <w:p w:rsidR="00B60454" w:rsidRDefault="00A81080">
            <w:pPr>
              <w:jc w:val="right"/>
            </w:pPr>
            <w:r>
              <w:rPr>
                <w:rFonts w:eastAsiaTheme="minorEastAsia"/>
                <w:color w:val="000000" w:themeColor="text1"/>
                <w:sz w:val="24"/>
              </w:rPr>
              <w:t>1</w:t>
            </w:r>
          </w:p>
        </w:tc>
        <w:tc>
          <w:tcPr>
            <w:tcW w:w="1800" w:type="dxa"/>
            <w:vAlign w:val="center"/>
          </w:tcPr>
          <w:p w:rsidR="00B60454" w:rsidRDefault="00A81080">
            <w:pPr>
              <w:jc w:val="right"/>
            </w:pPr>
            <w:r>
              <w:rPr>
                <w:rFonts w:eastAsiaTheme="minorEastAsia"/>
                <w:color w:val="000000" w:themeColor="text1"/>
                <w:sz w:val="24"/>
              </w:rPr>
              <w:t>9,917,290.80</w:t>
            </w:r>
          </w:p>
        </w:tc>
        <w:tc>
          <w:tcPr>
            <w:tcW w:w="1080" w:type="dxa"/>
            <w:vAlign w:val="center"/>
          </w:tcPr>
          <w:p w:rsidR="00B60454" w:rsidRDefault="00A81080">
            <w:pPr>
              <w:jc w:val="right"/>
            </w:pPr>
            <w:r>
              <w:rPr>
                <w:rFonts w:eastAsiaTheme="minorEastAsia"/>
                <w:color w:val="000000" w:themeColor="text1"/>
                <w:sz w:val="24"/>
              </w:rPr>
              <w:t>9.18%</w:t>
            </w:r>
          </w:p>
        </w:tc>
        <w:tc>
          <w:tcPr>
            <w:tcW w:w="1620" w:type="dxa"/>
            <w:vAlign w:val="center"/>
          </w:tcPr>
          <w:p w:rsidR="00B60454" w:rsidRDefault="00A81080">
            <w:pPr>
              <w:jc w:val="right"/>
            </w:pPr>
            <w:r>
              <w:rPr>
                <w:rFonts w:eastAsiaTheme="minorEastAsia"/>
                <w:color w:val="000000" w:themeColor="text1"/>
                <w:sz w:val="24"/>
              </w:rPr>
              <w:t>9,235.93</w:t>
            </w:r>
          </w:p>
        </w:tc>
        <w:tc>
          <w:tcPr>
            <w:tcW w:w="1080" w:type="dxa"/>
            <w:vAlign w:val="center"/>
          </w:tcPr>
          <w:p w:rsidR="00B60454" w:rsidRDefault="00A81080">
            <w:pPr>
              <w:jc w:val="right"/>
            </w:pPr>
            <w:r>
              <w:rPr>
                <w:rFonts w:eastAsiaTheme="minorEastAsia"/>
                <w:color w:val="000000" w:themeColor="text1"/>
                <w:sz w:val="24"/>
              </w:rPr>
              <w:t>9.18%</w:t>
            </w:r>
          </w:p>
        </w:tc>
        <w:tc>
          <w:tcPr>
            <w:tcW w:w="1080" w:type="dxa"/>
            <w:vAlign w:val="center"/>
          </w:tcPr>
          <w:p w:rsidR="00B60454" w:rsidRDefault="00A81080">
            <w:pPr>
              <w:jc w:val="left"/>
            </w:pPr>
            <w:r>
              <w:rPr>
                <w:rFonts w:eastAsiaTheme="minorEastAsia"/>
                <w:color w:val="000000" w:themeColor="text1"/>
                <w:sz w:val="24"/>
              </w:rPr>
              <w:t>-</w:t>
            </w:r>
          </w:p>
        </w:tc>
      </w:tr>
      <w:tr w:rsidR="00B60454">
        <w:tc>
          <w:tcPr>
            <w:tcW w:w="1560" w:type="dxa"/>
            <w:vAlign w:val="center"/>
          </w:tcPr>
          <w:p w:rsidR="00B60454" w:rsidRDefault="00A81080">
            <w:pPr>
              <w:jc w:val="left"/>
            </w:pPr>
            <w:r>
              <w:rPr>
                <w:rFonts w:eastAsiaTheme="minorEastAsia"/>
                <w:color w:val="000000" w:themeColor="text1"/>
                <w:sz w:val="24"/>
              </w:rPr>
              <w:t>中信证券股份有限公司</w:t>
            </w:r>
          </w:p>
        </w:tc>
        <w:tc>
          <w:tcPr>
            <w:tcW w:w="780" w:type="dxa"/>
            <w:vAlign w:val="center"/>
          </w:tcPr>
          <w:p w:rsidR="00B60454" w:rsidRDefault="00A81080">
            <w:pPr>
              <w:jc w:val="right"/>
            </w:pPr>
            <w:r>
              <w:rPr>
                <w:rFonts w:eastAsiaTheme="minorEastAsia"/>
                <w:color w:val="000000" w:themeColor="text1"/>
                <w:sz w:val="24"/>
              </w:rPr>
              <w:t>1</w:t>
            </w:r>
          </w:p>
        </w:tc>
        <w:tc>
          <w:tcPr>
            <w:tcW w:w="1800" w:type="dxa"/>
            <w:vAlign w:val="center"/>
          </w:tcPr>
          <w:p w:rsidR="00B60454" w:rsidRDefault="00A81080">
            <w:pPr>
              <w:jc w:val="right"/>
            </w:pPr>
            <w:r>
              <w:rPr>
                <w:rFonts w:eastAsiaTheme="minorEastAsia"/>
                <w:color w:val="000000" w:themeColor="text1"/>
                <w:sz w:val="24"/>
              </w:rPr>
              <w:t>45,682,601.02</w:t>
            </w:r>
          </w:p>
        </w:tc>
        <w:tc>
          <w:tcPr>
            <w:tcW w:w="1080" w:type="dxa"/>
            <w:vAlign w:val="center"/>
          </w:tcPr>
          <w:p w:rsidR="00B60454" w:rsidRDefault="00A81080">
            <w:pPr>
              <w:jc w:val="right"/>
            </w:pPr>
            <w:r>
              <w:rPr>
                <w:rFonts w:eastAsiaTheme="minorEastAsia"/>
                <w:color w:val="000000" w:themeColor="text1"/>
                <w:sz w:val="24"/>
              </w:rPr>
              <w:t>42.27%</w:t>
            </w:r>
          </w:p>
        </w:tc>
        <w:tc>
          <w:tcPr>
            <w:tcW w:w="1620" w:type="dxa"/>
            <w:vAlign w:val="center"/>
          </w:tcPr>
          <w:p w:rsidR="00B60454" w:rsidRDefault="00A81080">
            <w:pPr>
              <w:jc w:val="right"/>
            </w:pPr>
            <w:r>
              <w:rPr>
                <w:rFonts w:eastAsiaTheme="minorEastAsia"/>
                <w:color w:val="000000" w:themeColor="text1"/>
                <w:sz w:val="24"/>
              </w:rPr>
              <w:t>42,544.33</w:t>
            </w:r>
          </w:p>
        </w:tc>
        <w:tc>
          <w:tcPr>
            <w:tcW w:w="1080" w:type="dxa"/>
            <w:vAlign w:val="center"/>
          </w:tcPr>
          <w:p w:rsidR="00B60454" w:rsidRDefault="00A81080">
            <w:pPr>
              <w:jc w:val="right"/>
            </w:pPr>
            <w:r>
              <w:rPr>
                <w:rFonts w:eastAsiaTheme="minorEastAsia"/>
                <w:color w:val="000000" w:themeColor="text1"/>
                <w:sz w:val="24"/>
              </w:rPr>
              <w:t>42.27%</w:t>
            </w:r>
          </w:p>
        </w:tc>
        <w:tc>
          <w:tcPr>
            <w:tcW w:w="1080" w:type="dxa"/>
            <w:vAlign w:val="center"/>
          </w:tcPr>
          <w:p w:rsidR="00B60454" w:rsidRDefault="00A81080">
            <w:pPr>
              <w:jc w:val="left"/>
            </w:pPr>
            <w:r>
              <w:rPr>
                <w:rFonts w:eastAsiaTheme="minorEastAsia"/>
                <w:color w:val="000000" w:themeColor="text1"/>
                <w:sz w:val="24"/>
              </w:rPr>
              <w:t>-</w:t>
            </w:r>
          </w:p>
        </w:tc>
      </w:tr>
      <w:tr w:rsidR="00B60454">
        <w:tc>
          <w:tcPr>
            <w:tcW w:w="1560" w:type="dxa"/>
            <w:vAlign w:val="center"/>
          </w:tcPr>
          <w:p w:rsidR="00B60454" w:rsidRDefault="00A81080">
            <w:pPr>
              <w:jc w:val="left"/>
            </w:pPr>
            <w:r>
              <w:rPr>
                <w:rFonts w:eastAsiaTheme="minorEastAsia"/>
                <w:color w:val="000000" w:themeColor="text1"/>
                <w:sz w:val="24"/>
              </w:rPr>
              <w:t>中泰证券股份有限公司</w:t>
            </w:r>
          </w:p>
        </w:tc>
        <w:tc>
          <w:tcPr>
            <w:tcW w:w="780" w:type="dxa"/>
            <w:vAlign w:val="center"/>
          </w:tcPr>
          <w:p w:rsidR="00B60454" w:rsidRDefault="00A81080">
            <w:pPr>
              <w:jc w:val="right"/>
            </w:pPr>
            <w:r>
              <w:rPr>
                <w:rFonts w:eastAsiaTheme="minorEastAsia"/>
                <w:color w:val="000000" w:themeColor="text1"/>
                <w:sz w:val="24"/>
              </w:rPr>
              <w:t>2</w:t>
            </w:r>
          </w:p>
        </w:tc>
        <w:tc>
          <w:tcPr>
            <w:tcW w:w="1800" w:type="dxa"/>
            <w:vAlign w:val="center"/>
          </w:tcPr>
          <w:p w:rsidR="00B60454" w:rsidRDefault="00A81080">
            <w:pPr>
              <w:jc w:val="right"/>
            </w:pPr>
            <w:r>
              <w:rPr>
                <w:rFonts w:eastAsiaTheme="minorEastAsia"/>
                <w:color w:val="000000" w:themeColor="text1"/>
                <w:sz w:val="24"/>
              </w:rPr>
              <w:t>25,043,719.53</w:t>
            </w:r>
          </w:p>
        </w:tc>
        <w:tc>
          <w:tcPr>
            <w:tcW w:w="1080" w:type="dxa"/>
            <w:vAlign w:val="center"/>
          </w:tcPr>
          <w:p w:rsidR="00B60454" w:rsidRDefault="00A81080">
            <w:pPr>
              <w:jc w:val="right"/>
            </w:pPr>
            <w:r>
              <w:rPr>
                <w:rFonts w:eastAsiaTheme="minorEastAsia"/>
                <w:color w:val="000000" w:themeColor="text1"/>
                <w:sz w:val="24"/>
              </w:rPr>
              <w:t>23.17%</w:t>
            </w:r>
          </w:p>
        </w:tc>
        <w:tc>
          <w:tcPr>
            <w:tcW w:w="1620" w:type="dxa"/>
            <w:vAlign w:val="center"/>
          </w:tcPr>
          <w:p w:rsidR="00B60454" w:rsidRDefault="00A81080">
            <w:pPr>
              <w:jc w:val="right"/>
            </w:pPr>
            <w:r>
              <w:rPr>
                <w:rFonts w:eastAsiaTheme="minorEastAsia"/>
                <w:color w:val="000000" w:themeColor="text1"/>
                <w:sz w:val="24"/>
              </w:rPr>
              <w:t>23,323.08</w:t>
            </w:r>
          </w:p>
        </w:tc>
        <w:tc>
          <w:tcPr>
            <w:tcW w:w="1080" w:type="dxa"/>
            <w:vAlign w:val="center"/>
          </w:tcPr>
          <w:p w:rsidR="00B60454" w:rsidRDefault="00A81080">
            <w:pPr>
              <w:jc w:val="right"/>
            </w:pPr>
            <w:r>
              <w:rPr>
                <w:rFonts w:eastAsiaTheme="minorEastAsia"/>
                <w:color w:val="000000" w:themeColor="text1"/>
                <w:sz w:val="24"/>
              </w:rPr>
              <w:t>23.17%</w:t>
            </w:r>
          </w:p>
        </w:tc>
        <w:tc>
          <w:tcPr>
            <w:tcW w:w="1080" w:type="dxa"/>
            <w:vAlign w:val="center"/>
          </w:tcPr>
          <w:p w:rsidR="00B60454" w:rsidRDefault="00A81080">
            <w:pPr>
              <w:jc w:val="left"/>
            </w:pPr>
            <w:r>
              <w:rPr>
                <w:rFonts w:eastAsiaTheme="minorEastAsia"/>
                <w:color w:val="000000" w:themeColor="text1"/>
                <w:sz w:val="24"/>
              </w:rPr>
              <w:t>-</w:t>
            </w:r>
          </w:p>
        </w:tc>
      </w:tr>
      <w:tr w:rsidR="00B60454">
        <w:tc>
          <w:tcPr>
            <w:tcW w:w="1560" w:type="dxa"/>
            <w:vAlign w:val="center"/>
          </w:tcPr>
          <w:p w:rsidR="00B60454" w:rsidRDefault="00A81080">
            <w:pPr>
              <w:jc w:val="left"/>
            </w:pPr>
            <w:r>
              <w:rPr>
                <w:rFonts w:eastAsiaTheme="minorEastAsia"/>
                <w:color w:val="000000" w:themeColor="text1"/>
                <w:sz w:val="24"/>
              </w:rPr>
              <w:t>安信证券股份有限公司</w:t>
            </w:r>
          </w:p>
        </w:tc>
        <w:tc>
          <w:tcPr>
            <w:tcW w:w="780" w:type="dxa"/>
            <w:vAlign w:val="center"/>
          </w:tcPr>
          <w:p w:rsidR="00B60454" w:rsidRDefault="00A81080">
            <w:pPr>
              <w:jc w:val="right"/>
            </w:pPr>
            <w:r>
              <w:rPr>
                <w:rFonts w:eastAsiaTheme="minorEastAsia"/>
                <w:color w:val="000000" w:themeColor="text1"/>
                <w:sz w:val="24"/>
              </w:rPr>
              <w:t>2</w:t>
            </w:r>
          </w:p>
        </w:tc>
        <w:tc>
          <w:tcPr>
            <w:tcW w:w="1800" w:type="dxa"/>
            <w:vAlign w:val="center"/>
          </w:tcPr>
          <w:p w:rsidR="00B60454" w:rsidRDefault="00A81080">
            <w:pPr>
              <w:jc w:val="right"/>
            </w:pPr>
            <w:r>
              <w:rPr>
                <w:rFonts w:eastAsiaTheme="minorEastAsia"/>
                <w:color w:val="000000" w:themeColor="text1"/>
                <w:sz w:val="24"/>
              </w:rPr>
              <w:t>15,644,094.33</w:t>
            </w:r>
          </w:p>
        </w:tc>
        <w:tc>
          <w:tcPr>
            <w:tcW w:w="1080" w:type="dxa"/>
            <w:vAlign w:val="center"/>
          </w:tcPr>
          <w:p w:rsidR="00B60454" w:rsidRDefault="00A81080">
            <w:pPr>
              <w:jc w:val="right"/>
            </w:pPr>
            <w:r>
              <w:rPr>
                <w:rFonts w:eastAsiaTheme="minorEastAsia"/>
                <w:color w:val="000000" w:themeColor="text1"/>
                <w:sz w:val="24"/>
              </w:rPr>
              <w:t>14.47%</w:t>
            </w:r>
          </w:p>
        </w:tc>
        <w:tc>
          <w:tcPr>
            <w:tcW w:w="1620" w:type="dxa"/>
            <w:vAlign w:val="center"/>
          </w:tcPr>
          <w:p w:rsidR="00B60454" w:rsidRDefault="00A81080">
            <w:pPr>
              <w:jc w:val="right"/>
            </w:pPr>
            <w:r>
              <w:rPr>
                <w:rFonts w:eastAsiaTheme="minorEastAsia"/>
                <w:color w:val="000000" w:themeColor="text1"/>
                <w:sz w:val="24"/>
              </w:rPr>
              <w:t>14,569.41</w:t>
            </w:r>
          </w:p>
        </w:tc>
        <w:tc>
          <w:tcPr>
            <w:tcW w:w="1080" w:type="dxa"/>
            <w:vAlign w:val="center"/>
          </w:tcPr>
          <w:p w:rsidR="00B60454" w:rsidRDefault="00A81080">
            <w:pPr>
              <w:jc w:val="right"/>
            </w:pPr>
            <w:r>
              <w:rPr>
                <w:rFonts w:eastAsiaTheme="minorEastAsia"/>
                <w:color w:val="000000" w:themeColor="text1"/>
                <w:sz w:val="24"/>
              </w:rPr>
              <w:t>14.47%</w:t>
            </w:r>
          </w:p>
        </w:tc>
        <w:tc>
          <w:tcPr>
            <w:tcW w:w="1080" w:type="dxa"/>
            <w:vAlign w:val="center"/>
          </w:tcPr>
          <w:p w:rsidR="00B60454" w:rsidRDefault="00A81080">
            <w:pPr>
              <w:jc w:val="left"/>
            </w:pPr>
            <w:r>
              <w:rPr>
                <w:rFonts w:eastAsiaTheme="minorEastAsia"/>
                <w:color w:val="000000" w:themeColor="text1"/>
                <w:sz w:val="24"/>
              </w:rPr>
              <w:t>-</w:t>
            </w:r>
          </w:p>
        </w:tc>
      </w:tr>
      <w:tr w:rsidR="00B60454">
        <w:tc>
          <w:tcPr>
            <w:tcW w:w="1560" w:type="dxa"/>
            <w:vAlign w:val="center"/>
          </w:tcPr>
          <w:p w:rsidR="00B60454" w:rsidRDefault="00A81080">
            <w:pPr>
              <w:jc w:val="left"/>
            </w:pPr>
            <w:r>
              <w:rPr>
                <w:rFonts w:eastAsiaTheme="minorEastAsia"/>
                <w:color w:val="000000" w:themeColor="text1"/>
                <w:sz w:val="24"/>
              </w:rPr>
              <w:t>国金证券股份有限公司</w:t>
            </w:r>
          </w:p>
        </w:tc>
        <w:tc>
          <w:tcPr>
            <w:tcW w:w="780" w:type="dxa"/>
            <w:vAlign w:val="center"/>
          </w:tcPr>
          <w:p w:rsidR="00B60454" w:rsidRDefault="00A81080">
            <w:pPr>
              <w:jc w:val="right"/>
            </w:pPr>
            <w:r>
              <w:rPr>
                <w:rFonts w:eastAsiaTheme="minorEastAsia"/>
                <w:color w:val="000000" w:themeColor="text1"/>
                <w:sz w:val="24"/>
              </w:rPr>
              <w:t>2</w:t>
            </w:r>
          </w:p>
        </w:tc>
        <w:tc>
          <w:tcPr>
            <w:tcW w:w="1800" w:type="dxa"/>
            <w:vAlign w:val="center"/>
          </w:tcPr>
          <w:p w:rsidR="00B60454" w:rsidRDefault="00A81080">
            <w:pPr>
              <w:jc w:val="right"/>
            </w:pPr>
            <w:r>
              <w:rPr>
                <w:rFonts w:eastAsiaTheme="minorEastAsia"/>
                <w:color w:val="000000" w:themeColor="text1"/>
                <w:sz w:val="24"/>
              </w:rPr>
              <w:t>11,789,472.45</w:t>
            </w:r>
          </w:p>
        </w:tc>
        <w:tc>
          <w:tcPr>
            <w:tcW w:w="1080" w:type="dxa"/>
            <w:vAlign w:val="center"/>
          </w:tcPr>
          <w:p w:rsidR="00B60454" w:rsidRDefault="00A81080">
            <w:pPr>
              <w:jc w:val="right"/>
            </w:pPr>
            <w:r>
              <w:rPr>
                <w:rFonts w:eastAsiaTheme="minorEastAsia"/>
                <w:color w:val="000000" w:themeColor="text1"/>
                <w:sz w:val="24"/>
              </w:rPr>
              <w:t>10.91%</w:t>
            </w:r>
          </w:p>
        </w:tc>
        <w:tc>
          <w:tcPr>
            <w:tcW w:w="1620" w:type="dxa"/>
            <w:vAlign w:val="center"/>
          </w:tcPr>
          <w:p w:rsidR="00B60454" w:rsidRDefault="00A81080">
            <w:pPr>
              <w:jc w:val="right"/>
            </w:pPr>
            <w:r>
              <w:rPr>
                <w:rFonts w:eastAsiaTheme="minorEastAsia"/>
                <w:color w:val="000000" w:themeColor="text1"/>
                <w:sz w:val="24"/>
              </w:rPr>
              <w:t>10,979.60</w:t>
            </w:r>
          </w:p>
        </w:tc>
        <w:tc>
          <w:tcPr>
            <w:tcW w:w="1080" w:type="dxa"/>
            <w:vAlign w:val="center"/>
          </w:tcPr>
          <w:p w:rsidR="00B60454" w:rsidRDefault="00A81080">
            <w:pPr>
              <w:jc w:val="right"/>
            </w:pPr>
            <w:r>
              <w:rPr>
                <w:rFonts w:eastAsiaTheme="minorEastAsia"/>
                <w:color w:val="000000" w:themeColor="text1"/>
                <w:sz w:val="24"/>
              </w:rPr>
              <w:t>10.91%</w:t>
            </w:r>
          </w:p>
        </w:tc>
        <w:tc>
          <w:tcPr>
            <w:tcW w:w="1080" w:type="dxa"/>
            <w:vAlign w:val="center"/>
          </w:tcPr>
          <w:p w:rsidR="00B60454" w:rsidRDefault="00A81080">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86"/>
    </w:p>
    <w:p w:rsidR="00C0329C" w:rsidRPr="00256071" w:rsidRDefault="00C0329C" w:rsidP="00C0329C">
      <w:pPr>
        <w:spacing w:line="360" w:lineRule="auto"/>
        <w:ind w:firstLine="420"/>
        <w:jc w:val="right"/>
        <w:rPr>
          <w:rFonts w:eastAsiaTheme="minorEastAsia"/>
          <w:color w:val="000000" w:themeColor="text1"/>
          <w:sz w:val="24"/>
        </w:rPr>
      </w:pPr>
      <w:bookmarkStart w:id="187"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100C9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100C98">
        <w:tc>
          <w:tcPr>
            <w:tcW w:w="1560" w:type="dxa"/>
            <w:vMerge/>
            <w:vAlign w:val="center"/>
          </w:tcPr>
          <w:p w:rsidR="00C0329C" w:rsidRPr="00256071" w:rsidRDefault="00C0329C" w:rsidP="00100C9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100C9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B60454">
        <w:tc>
          <w:tcPr>
            <w:tcW w:w="1560" w:type="dxa"/>
            <w:vAlign w:val="center"/>
          </w:tcPr>
          <w:p w:rsidR="00B60454" w:rsidRDefault="00A81080">
            <w:pPr>
              <w:jc w:val="center"/>
            </w:pPr>
            <w:r>
              <w:rPr>
                <w:rFonts w:eastAsiaTheme="minorEastAsia"/>
                <w:color w:val="000000" w:themeColor="text1"/>
                <w:sz w:val="24"/>
              </w:rPr>
              <w:t>中信证券股份有限公司</w:t>
            </w:r>
          </w:p>
        </w:tc>
        <w:tc>
          <w:tcPr>
            <w:tcW w:w="1320" w:type="dxa"/>
            <w:vAlign w:val="center"/>
          </w:tcPr>
          <w:p w:rsidR="00B60454" w:rsidRDefault="00A81080">
            <w:pPr>
              <w:jc w:val="right"/>
            </w:pPr>
            <w:r>
              <w:rPr>
                <w:rFonts w:eastAsiaTheme="minorEastAsia"/>
                <w:color w:val="000000" w:themeColor="text1"/>
                <w:sz w:val="24"/>
              </w:rPr>
              <w:t>-</w:t>
            </w:r>
          </w:p>
        </w:tc>
        <w:tc>
          <w:tcPr>
            <w:tcW w:w="1080" w:type="dxa"/>
            <w:vAlign w:val="center"/>
          </w:tcPr>
          <w:p w:rsidR="00B60454" w:rsidRDefault="00A81080">
            <w:pPr>
              <w:jc w:val="right"/>
            </w:pPr>
            <w:r>
              <w:rPr>
                <w:rFonts w:eastAsiaTheme="minorEastAsia"/>
                <w:color w:val="000000" w:themeColor="text1"/>
                <w:sz w:val="24"/>
              </w:rPr>
              <w:t>-</w:t>
            </w:r>
          </w:p>
        </w:tc>
        <w:tc>
          <w:tcPr>
            <w:tcW w:w="1143" w:type="dxa"/>
            <w:vAlign w:val="center"/>
          </w:tcPr>
          <w:p w:rsidR="00B60454" w:rsidRDefault="00A81080">
            <w:pPr>
              <w:jc w:val="right"/>
            </w:pPr>
            <w:r>
              <w:rPr>
                <w:rFonts w:eastAsiaTheme="minorEastAsia"/>
                <w:color w:val="000000" w:themeColor="text1"/>
                <w:sz w:val="24"/>
              </w:rPr>
              <w:t>2,623,100,000.00</w:t>
            </w:r>
          </w:p>
        </w:tc>
        <w:tc>
          <w:tcPr>
            <w:tcW w:w="1197" w:type="dxa"/>
            <w:vAlign w:val="center"/>
          </w:tcPr>
          <w:p w:rsidR="00B60454" w:rsidRDefault="00A81080">
            <w:pPr>
              <w:jc w:val="right"/>
            </w:pPr>
            <w:r>
              <w:rPr>
                <w:rFonts w:eastAsiaTheme="minorEastAsia"/>
                <w:color w:val="000000" w:themeColor="text1"/>
                <w:sz w:val="24"/>
              </w:rPr>
              <w:t>38.06%</w:t>
            </w:r>
          </w:p>
        </w:tc>
        <w:tc>
          <w:tcPr>
            <w:tcW w:w="1497" w:type="dxa"/>
            <w:vAlign w:val="center"/>
          </w:tcPr>
          <w:p w:rsidR="00B60454" w:rsidRDefault="00A81080">
            <w:pPr>
              <w:jc w:val="right"/>
            </w:pPr>
            <w:r>
              <w:rPr>
                <w:rFonts w:eastAsiaTheme="minorEastAsia"/>
                <w:color w:val="000000" w:themeColor="text1"/>
                <w:sz w:val="24"/>
              </w:rPr>
              <w:t>-</w:t>
            </w:r>
          </w:p>
        </w:tc>
        <w:tc>
          <w:tcPr>
            <w:tcW w:w="1203" w:type="dxa"/>
            <w:vAlign w:val="center"/>
          </w:tcPr>
          <w:p w:rsidR="00B60454" w:rsidRDefault="00A81080">
            <w:pPr>
              <w:jc w:val="right"/>
            </w:pPr>
            <w:r>
              <w:rPr>
                <w:rFonts w:eastAsiaTheme="minorEastAsia"/>
                <w:color w:val="000000" w:themeColor="text1"/>
                <w:sz w:val="24"/>
              </w:rPr>
              <w:t>-</w:t>
            </w:r>
          </w:p>
        </w:tc>
      </w:tr>
      <w:tr w:rsidR="00B60454">
        <w:tc>
          <w:tcPr>
            <w:tcW w:w="1560" w:type="dxa"/>
            <w:vAlign w:val="center"/>
          </w:tcPr>
          <w:p w:rsidR="00B60454" w:rsidRDefault="00A81080">
            <w:pPr>
              <w:jc w:val="center"/>
            </w:pPr>
            <w:r>
              <w:rPr>
                <w:rFonts w:eastAsiaTheme="minorEastAsia"/>
                <w:color w:val="000000" w:themeColor="text1"/>
                <w:sz w:val="24"/>
              </w:rPr>
              <w:t>中泰证券股份有限公司</w:t>
            </w:r>
          </w:p>
        </w:tc>
        <w:tc>
          <w:tcPr>
            <w:tcW w:w="1320" w:type="dxa"/>
            <w:vAlign w:val="center"/>
          </w:tcPr>
          <w:p w:rsidR="00B60454" w:rsidRDefault="00A81080">
            <w:pPr>
              <w:jc w:val="right"/>
            </w:pPr>
            <w:r>
              <w:rPr>
                <w:rFonts w:eastAsiaTheme="minorEastAsia"/>
                <w:color w:val="000000" w:themeColor="text1"/>
                <w:sz w:val="24"/>
              </w:rPr>
              <w:t>29,726,922.00</w:t>
            </w:r>
          </w:p>
        </w:tc>
        <w:tc>
          <w:tcPr>
            <w:tcW w:w="1080" w:type="dxa"/>
            <w:vAlign w:val="center"/>
          </w:tcPr>
          <w:p w:rsidR="00B60454" w:rsidRDefault="00A81080">
            <w:pPr>
              <w:jc w:val="right"/>
            </w:pPr>
            <w:r>
              <w:rPr>
                <w:rFonts w:eastAsiaTheme="minorEastAsia"/>
                <w:color w:val="000000" w:themeColor="text1"/>
                <w:sz w:val="24"/>
              </w:rPr>
              <w:t>20.35%</w:t>
            </w:r>
          </w:p>
        </w:tc>
        <w:tc>
          <w:tcPr>
            <w:tcW w:w="1143" w:type="dxa"/>
            <w:vAlign w:val="center"/>
          </w:tcPr>
          <w:p w:rsidR="00B60454" w:rsidRDefault="00A81080">
            <w:pPr>
              <w:jc w:val="right"/>
            </w:pPr>
            <w:r>
              <w:rPr>
                <w:rFonts w:eastAsiaTheme="minorEastAsia"/>
                <w:color w:val="000000" w:themeColor="text1"/>
                <w:sz w:val="24"/>
              </w:rPr>
              <w:t>607,900,000.00</w:t>
            </w:r>
          </w:p>
        </w:tc>
        <w:tc>
          <w:tcPr>
            <w:tcW w:w="1197" w:type="dxa"/>
            <w:vAlign w:val="center"/>
          </w:tcPr>
          <w:p w:rsidR="00B60454" w:rsidRDefault="00A81080">
            <w:pPr>
              <w:jc w:val="right"/>
            </w:pPr>
            <w:r>
              <w:rPr>
                <w:rFonts w:eastAsiaTheme="minorEastAsia"/>
                <w:color w:val="000000" w:themeColor="text1"/>
                <w:sz w:val="24"/>
              </w:rPr>
              <w:t>8.82%</w:t>
            </w:r>
          </w:p>
        </w:tc>
        <w:tc>
          <w:tcPr>
            <w:tcW w:w="1497" w:type="dxa"/>
            <w:vAlign w:val="center"/>
          </w:tcPr>
          <w:p w:rsidR="00B60454" w:rsidRDefault="00A81080">
            <w:pPr>
              <w:jc w:val="right"/>
            </w:pPr>
            <w:r>
              <w:rPr>
                <w:rFonts w:eastAsiaTheme="minorEastAsia"/>
                <w:color w:val="000000" w:themeColor="text1"/>
                <w:sz w:val="24"/>
              </w:rPr>
              <w:t>-</w:t>
            </w:r>
          </w:p>
        </w:tc>
        <w:tc>
          <w:tcPr>
            <w:tcW w:w="1203" w:type="dxa"/>
            <w:vAlign w:val="center"/>
          </w:tcPr>
          <w:p w:rsidR="00B60454" w:rsidRDefault="00A81080">
            <w:pPr>
              <w:jc w:val="right"/>
            </w:pPr>
            <w:r>
              <w:rPr>
                <w:rFonts w:eastAsiaTheme="minorEastAsia"/>
                <w:color w:val="000000" w:themeColor="text1"/>
                <w:sz w:val="24"/>
              </w:rPr>
              <w:t>-</w:t>
            </w:r>
          </w:p>
        </w:tc>
      </w:tr>
      <w:tr w:rsidR="00B60454">
        <w:tc>
          <w:tcPr>
            <w:tcW w:w="1560" w:type="dxa"/>
            <w:vAlign w:val="center"/>
          </w:tcPr>
          <w:p w:rsidR="00B60454" w:rsidRDefault="00A81080">
            <w:pPr>
              <w:jc w:val="center"/>
            </w:pPr>
            <w:r>
              <w:rPr>
                <w:rFonts w:eastAsiaTheme="minorEastAsia"/>
                <w:color w:val="000000" w:themeColor="text1"/>
                <w:sz w:val="24"/>
              </w:rPr>
              <w:t>安信证券股份有限公司</w:t>
            </w:r>
          </w:p>
        </w:tc>
        <w:tc>
          <w:tcPr>
            <w:tcW w:w="1320" w:type="dxa"/>
            <w:vAlign w:val="center"/>
          </w:tcPr>
          <w:p w:rsidR="00B60454" w:rsidRDefault="00A81080">
            <w:pPr>
              <w:jc w:val="right"/>
            </w:pPr>
            <w:r>
              <w:rPr>
                <w:rFonts w:eastAsiaTheme="minorEastAsia"/>
                <w:color w:val="000000" w:themeColor="text1"/>
                <w:sz w:val="24"/>
              </w:rPr>
              <w:t>110,315,831.14</w:t>
            </w:r>
          </w:p>
        </w:tc>
        <w:tc>
          <w:tcPr>
            <w:tcW w:w="1080" w:type="dxa"/>
            <w:vAlign w:val="center"/>
          </w:tcPr>
          <w:p w:rsidR="00B60454" w:rsidRDefault="00A81080">
            <w:pPr>
              <w:jc w:val="right"/>
            </w:pPr>
            <w:r>
              <w:rPr>
                <w:rFonts w:eastAsiaTheme="minorEastAsia"/>
                <w:color w:val="000000" w:themeColor="text1"/>
                <w:sz w:val="24"/>
              </w:rPr>
              <w:t>75.53%</w:t>
            </w:r>
          </w:p>
        </w:tc>
        <w:tc>
          <w:tcPr>
            <w:tcW w:w="1143" w:type="dxa"/>
            <w:vAlign w:val="center"/>
          </w:tcPr>
          <w:p w:rsidR="00B60454" w:rsidRDefault="00A81080">
            <w:pPr>
              <w:jc w:val="right"/>
            </w:pPr>
            <w:r>
              <w:rPr>
                <w:rFonts w:eastAsiaTheme="minorEastAsia"/>
                <w:color w:val="000000" w:themeColor="text1"/>
                <w:sz w:val="24"/>
              </w:rPr>
              <w:t>1,285,400,000.00</w:t>
            </w:r>
          </w:p>
        </w:tc>
        <w:tc>
          <w:tcPr>
            <w:tcW w:w="1197" w:type="dxa"/>
            <w:vAlign w:val="center"/>
          </w:tcPr>
          <w:p w:rsidR="00B60454" w:rsidRDefault="00A81080">
            <w:pPr>
              <w:jc w:val="right"/>
            </w:pPr>
            <w:r>
              <w:rPr>
                <w:rFonts w:eastAsiaTheme="minorEastAsia"/>
                <w:color w:val="000000" w:themeColor="text1"/>
                <w:sz w:val="24"/>
              </w:rPr>
              <w:t>18.65%</w:t>
            </w:r>
          </w:p>
        </w:tc>
        <w:tc>
          <w:tcPr>
            <w:tcW w:w="1497" w:type="dxa"/>
            <w:vAlign w:val="center"/>
          </w:tcPr>
          <w:p w:rsidR="00B60454" w:rsidRDefault="00A81080">
            <w:pPr>
              <w:jc w:val="right"/>
            </w:pPr>
            <w:r>
              <w:rPr>
                <w:rFonts w:eastAsiaTheme="minorEastAsia"/>
                <w:color w:val="000000" w:themeColor="text1"/>
                <w:sz w:val="24"/>
              </w:rPr>
              <w:t>-</w:t>
            </w:r>
          </w:p>
        </w:tc>
        <w:tc>
          <w:tcPr>
            <w:tcW w:w="1203" w:type="dxa"/>
            <w:vAlign w:val="center"/>
          </w:tcPr>
          <w:p w:rsidR="00B60454" w:rsidRDefault="00A81080">
            <w:pPr>
              <w:jc w:val="right"/>
            </w:pPr>
            <w:r>
              <w:rPr>
                <w:rFonts w:eastAsiaTheme="minorEastAsia"/>
                <w:color w:val="000000" w:themeColor="text1"/>
                <w:sz w:val="24"/>
              </w:rPr>
              <w:t>-</w:t>
            </w:r>
          </w:p>
        </w:tc>
      </w:tr>
      <w:tr w:rsidR="00B60454">
        <w:tc>
          <w:tcPr>
            <w:tcW w:w="1560" w:type="dxa"/>
            <w:vAlign w:val="center"/>
          </w:tcPr>
          <w:p w:rsidR="00B60454" w:rsidRDefault="00A81080">
            <w:pPr>
              <w:jc w:val="center"/>
            </w:pPr>
            <w:r>
              <w:rPr>
                <w:rFonts w:eastAsiaTheme="minorEastAsia"/>
                <w:color w:val="000000" w:themeColor="text1"/>
                <w:sz w:val="24"/>
              </w:rPr>
              <w:t>国金证券股份有限公司</w:t>
            </w:r>
          </w:p>
        </w:tc>
        <w:tc>
          <w:tcPr>
            <w:tcW w:w="1320" w:type="dxa"/>
            <w:vAlign w:val="center"/>
          </w:tcPr>
          <w:p w:rsidR="00B60454" w:rsidRDefault="00A81080">
            <w:pPr>
              <w:jc w:val="right"/>
            </w:pPr>
            <w:r>
              <w:rPr>
                <w:rFonts w:eastAsiaTheme="minorEastAsia"/>
                <w:color w:val="000000" w:themeColor="text1"/>
                <w:sz w:val="24"/>
              </w:rPr>
              <w:t>6,011,506.39</w:t>
            </w:r>
          </w:p>
        </w:tc>
        <w:tc>
          <w:tcPr>
            <w:tcW w:w="1080" w:type="dxa"/>
            <w:vAlign w:val="center"/>
          </w:tcPr>
          <w:p w:rsidR="00B60454" w:rsidRDefault="00A81080">
            <w:pPr>
              <w:jc w:val="right"/>
            </w:pPr>
            <w:r>
              <w:rPr>
                <w:rFonts w:eastAsiaTheme="minorEastAsia"/>
                <w:color w:val="000000" w:themeColor="text1"/>
                <w:sz w:val="24"/>
              </w:rPr>
              <w:t>4.12%</w:t>
            </w:r>
          </w:p>
        </w:tc>
        <w:tc>
          <w:tcPr>
            <w:tcW w:w="1143" w:type="dxa"/>
            <w:vAlign w:val="center"/>
          </w:tcPr>
          <w:p w:rsidR="00B60454" w:rsidRDefault="00A81080">
            <w:pPr>
              <w:jc w:val="right"/>
            </w:pPr>
            <w:r>
              <w:rPr>
                <w:rFonts w:eastAsiaTheme="minorEastAsia"/>
                <w:color w:val="000000" w:themeColor="text1"/>
                <w:sz w:val="24"/>
              </w:rPr>
              <w:t>2,376,000,000.00</w:t>
            </w:r>
          </w:p>
        </w:tc>
        <w:tc>
          <w:tcPr>
            <w:tcW w:w="1197" w:type="dxa"/>
            <w:vAlign w:val="center"/>
          </w:tcPr>
          <w:p w:rsidR="00B60454" w:rsidRDefault="00A81080">
            <w:pPr>
              <w:jc w:val="right"/>
            </w:pPr>
            <w:r>
              <w:rPr>
                <w:rFonts w:eastAsiaTheme="minorEastAsia"/>
                <w:color w:val="000000" w:themeColor="text1"/>
                <w:sz w:val="24"/>
              </w:rPr>
              <w:t>34.47%</w:t>
            </w:r>
          </w:p>
        </w:tc>
        <w:tc>
          <w:tcPr>
            <w:tcW w:w="1497" w:type="dxa"/>
            <w:vAlign w:val="center"/>
          </w:tcPr>
          <w:p w:rsidR="00B60454" w:rsidRDefault="00A81080">
            <w:pPr>
              <w:jc w:val="right"/>
            </w:pPr>
            <w:r>
              <w:rPr>
                <w:rFonts w:eastAsiaTheme="minorEastAsia"/>
                <w:color w:val="000000" w:themeColor="text1"/>
                <w:sz w:val="24"/>
              </w:rPr>
              <w:t>-</w:t>
            </w:r>
          </w:p>
        </w:tc>
        <w:tc>
          <w:tcPr>
            <w:tcW w:w="1203" w:type="dxa"/>
            <w:vAlign w:val="center"/>
          </w:tcPr>
          <w:p w:rsidR="00B60454" w:rsidRDefault="00A81080">
            <w:pPr>
              <w:jc w:val="right"/>
            </w:pPr>
            <w:r>
              <w:rPr>
                <w:rFonts w:eastAsiaTheme="minorEastAsia"/>
                <w:color w:val="000000" w:themeColor="text1"/>
                <w:sz w:val="24"/>
              </w:rPr>
              <w:t>-</w:t>
            </w:r>
          </w:p>
        </w:tc>
      </w:tr>
    </w:tbl>
    <w:p w:rsidR="00AB56F7" w:rsidRPr="00AB56F7" w:rsidRDefault="00A81080" w:rsidP="00434A0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00AB56F7" w:rsidRPr="00AB56F7">
        <w:rPr>
          <w:rFonts w:eastAsiaTheme="minorEastAsia" w:hint="eastAsia"/>
          <w:color w:val="000000" w:themeColor="text1"/>
          <w:sz w:val="24"/>
        </w:rPr>
        <w:t>1</w:t>
      </w:r>
      <w:r w:rsidR="00AB56F7" w:rsidRPr="00AB56F7">
        <w:rPr>
          <w:rFonts w:eastAsiaTheme="minorEastAsia" w:hint="eastAsia"/>
          <w:color w:val="000000" w:themeColor="text1"/>
          <w:sz w:val="24"/>
        </w:rPr>
        <w:t>、报告期内，本基金新增加新时代证券股份有限公司、中信证券股份有限公司，其它交易单元未发生变化；</w:t>
      </w:r>
    </w:p>
    <w:p w:rsidR="00AB56F7" w:rsidRPr="00AB56F7" w:rsidRDefault="00AB56F7" w:rsidP="00434A00">
      <w:pPr>
        <w:autoSpaceDE w:val="0"/>
        <w:autoSpaceDN w:val="0"/>
        <w:adjustRightInd w:val="0"/>
        <w:spacing w:line="360" w:lineRule="auto"/>
        <w:jc w:val="left"/>
        <w:rPr>
          <w:rFonts w:eastAsiaTheme="minorEastAsia"/>
          <w:color w:val="000000" w:themeColor="text1"/>
          <w:sz w:val="24"/>
        </w:rPr>
      </w:pPr>
      <w:r>
        <w:rPr>
          <w:rFonts w:eastAsiaTheme="minorEastAsia" w:hint="eastAsia"/>
          <w:color w:val="000000" w:themeColor="text1"/>
          <w:sz w:val="24"/>
        </w:rPr>
        <w:t xml:space="preserve">   </w:t>
      </w:r>
      <w:r w:rsidR="0094096A">
        <w:rPr>
          <w:rFonts w:eastAsiaTheme="minorEastAsia"/>
          <w:color w:val="000000" w:themeColor="text1"/>
          <w:sz w:val="24"/>
        </w:rPr>
        <w:t xml:space="preserve"> </w:t>
      </w:r>
      <w:r w:rsidRPr="00AB56F7">
        <w:rPr>
          <w:rFonts w:eastAsiaTheme="minorEastAsia" w:hint="eastAsia"/>
          <w:color w:val="000000" w:themeColor="text1"/>
          <w:sz w:val="24"/>
        </w:rPr>
        <w:t>2</w:t>
      </w:r>
      <w:r w:rsidRPr="00AB56F7">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AB56F7" w:rsidP="00434A00">
      <w:pPr>
        <w:autoSpaceDE w:val="0"/>
        <w:autoSpaceDN w:val="0"/>
        <w:adjustRightInd w:val="0"/>
        <w:spacing w:line="360" w:lineRule="auto"/>
        <w:jc w:val="left"/>
        <w:rPr>
          <w:rFonts w:eastAsiaTheme="minorEastAsia"/>
          <w:color w:val="000000" w:themeColor="text1"/>
          <w:sz w:val="24"/>
        </w:rPr>
      </w:pPr>
      <w:r>
        <w:rPr>
          <w:rFonts w:eastAsiaTheme="minorEastAsia" w:hint="eastAsia"/>
          <w:color w:val="000000" w:themeColor="text1"/>
          <w:sz w:val="24"/>
        </w:rPr>
        <w:t xml:space="preserve">   </w:t>
      </w:r>
      <w:r w:rsidR="0094096A">
        <w:rPr>
          <w:rFonts w:eastAsiaTheme="minorEastAsia"/>
          <w:color w:val="000000" w:themeColor="text1"/>
          <w:sz w:val="24"/>
        </w:rPr>
        <w:t xml:space="preserve"> </w:t>
      </w:r>
      <w:r w:rsidRPr="00AB56F7">
        <w:rPr>
          <w:rFonts w:eastAsiaTheme="minorEastAsia" w:hint="eastAsia"/>
          <w:color w:val="000000" w:themeColor="text1"/>
          <w:sz w:val="24"/>
        </w:rPr>
        <w:t>3</w:t>
      </w:r>
      <w:r w:rsidRPr="00AB56F7">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AB56F7" w:rsidRPr="006E344B" w:rsidRDefault="00AB56F7" w:rsidP="00AB56F7">
      <w:pPr>
        <w:autoSpaceDE w:val="0"/>
        <w:autoSpaceDN w:val="0"/>
        <w:adjustRightInd w:val="0"/>
        <w:spacing w:line="360" w:lineRule="auto"/>
        <w:ind w:firstLineChars="200" w:firstLine="420"/>
        <w:jc w:val="left"/>
        <w:rPr>
          <w:rFonts w:asciiTheme="minorEastAsia" w:eastAsiaTheme="minorEastAsia" w:hAnsiTheme="minorEastAsia"/>
          <w:color w:val="00000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88" w:name="_Toc361324901"/>
      <w:bookmarkStart w:id="189" w:name="_Toc4058768"/>
      <w:r w:rsidRPr="00EC584F">
        <w:rPr>
          <w:rFonts w:ascii="Times New Roman" w:eastAsiaTheme="minorEastAsia" w:hAnsi="Times New Roman"/>
          <w:bCs w:val="0"/>
          <w:color w:val="000000" w:themeColor="text1"/>
          <w:kern w:val="0"/>
          <w:szCs w:val="24"/>
        </w:rPr>
        <w:t>11.9</w:t>
      </w:r>
      <w:r w:rsidRPr="00EC584F">
        <w:rPr>
          <w:rFonts w:ascii="Times New Roman" w:eastAsiaTheme="minorEastAsia" w:hAnsi="Times New Roman" w:hint="eastAsia"/>
          <w:bCs w:val="0"/>
          <w:color w:val="000000" w:themeColor="text1"/>
          <w:kern w:val="0"/>
          <w:szCs w:val="24"/>
        </w:rPr>
        <w:t>其他重大事件</w:t>
      </w:r>
      <w:bookmarkEnd w:id="188"/>
      <w:bookmarkEnd w:id="1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w:t>
            </w:r>
            <w:r w:rsidRPr="00AB104C">
              <w:rPr>
                <w:rFonts w:hint="eastAsia"/>
                <w:color w:val="000000"/>
                <w:sz w:val="24"/>
              </w:rPr>
              <w:lastRenderedPageBreak/>
              <w:t>期</w:t>
            </w:r>
          </w:p>
        </w:tc>
      </w:tr>
      <w:tr w:rsidR="00B60454">
        <w:tc>
          <w:tcPr>
            <w:tcW w:w="720" w:type="dxa"/>
            <w:vAlign w:val="center"/>
          </w:tcPr>
          <w:p w:rsidR="00B60454" w:rsidRDefault="00A81080">
            <w:pPr>
              <w:jc w:val="center"/>
            </w:pPr>
            <w:r>
              <w:rPr>
                <w:color w:val="000000"/>
                <w:sz w:val="24"/>
              </w:rPr>
              <w:lastRenderedPageBreak/>
              <w:t>1</w:t>
            </w:r>
          </w:p>
        </w:tc>
        <w:tc>
          <w:tcPr>
            <w:tcW w:w="4320" w:type="dxa"/>
            <w:vAlign w:val="center"/>
          </w:tcPr>
          <w:p w:rsidR="00B60454" w:rsidRDefault="00A81080">
            <w:pPr>
              <w:jc w:val="left"/>
            </w:pPr>
            <w:r>
              <w:rPr>
                <w:color w:val="000000"/>
                <w:sz w:val="24"/>
              </w:rPr>
              <w:t>交银施罗德基金管理有限公司关于旗下基金缴纳增值税的提示性公告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2018-01-03</w:t>
            </w:r>
          </w:p>
        </w:tc>
      </w:tr>
      <w:tr w:rsidR="00B60454">
        <w:tc>
          <w:tcPr>
            <w:tcW w:w="720" w:type="dxa"/>
            <w:vAlign w:val="center"/>
          </w:tcPr>
          <w:p w:rsidR="00B60454" w:rsidRDefault="00A81080">
            <w:pPr>
              <w:jc w:val="center"/>
            </w:pPr>
            <w:r>
              <w:rPr>
                <w:color w:val="000000"/>
                <w:sz w:val="24"/>
              </w:rPr>
              <w:t>2</w:t>
            </w:r>
          </w:p>
        </w:tc>
        <w:tc>
          <w:tcPr>
            <w:tcW w:w="4320" w:type="dxa"/>
            <w:vAlign w:val="center"/>
          </w:tcPr>
          <w:p w:rsidR="00B60454" w:rsidRDefault="00A81080">
            <w:pPr>
              <w:jc w:val="left"/>
            </w:pPr>
            <w:r>
              <w:rPr>
                <w:color w:val="000000"/>
                <w:sz w:val="24"/>
              </w:rPr>
              <w:t>交银施罗德优选回报灵活配置混合型证券投资基金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2018-01-22</w:t>
            </w:r>
          </w:p>
        </w:tc>
      </w:tr>
      <w:tr w:rsidR="00B60454">
        <w:tc>
          <w:tcPr>
            <w:tcW w:w="720" w:type="dxa"/>
            <w:vAlign w:val="center"/>
          </w:tcPr>
          <w:p w:rsidR="00B60454" w:rsidRDefault="00A81080">
            <w:pPr>
              <w:jc w:val="center"/>
            </w:pPr>
            <w:r>
              <w:rPr>
                <w:color w:val="000000"/>
                <w:sz w:val="24"/>
              </w:rPr>
              <w:t>3</w:t>
            </w:r>
          </w:p>
        </w:tc>
        <w:tc>
          <w:tcPr>
            <w:tcW w:w="4320" w:type="dxa"/>
            <w:vAlign w:val="center"/>
          </w:tcPr>
          <w:p w:rsidR="00B60454" w:rsidRDefault="00A81080">
            <w:pPr>
              <w:jc w:val="left"/>
            </w:pPr>
            <w:r>
              <w:rPr>
                <w:color w:val="000000"/>
                <w:sz w:val="24"/>
              </w:rPr>
              <w:t>交银施罗德基金管理有限公司关于交银施罗德优选回报灵活配置混合型证券投资基金修改基金合同的公告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2018-03-22</w:t>
            </w:r>
          </w:p>
        </w:tc>
      </w:tr>
      <w:tr w:rsidR="00B60454">
        <w:tc>
          <w:tcPr>
            <w:tcW w:w="720" w:type="dxa"/>
            <w:vAlign w:val="center"/>
          </w:tcPr>
          <w:p w:rsidR="00B60454" w:rsidRDefault="00A81080">
            <w:pPr>
              <w:jc w:val="center"/>
            </w:pPr>
            <w:r>
              <w:rPr>
                <w:color w:val="000000"/>
                <w:sz w:val="24"/>
              </w:rPr>
              <w:t>4</w:t>
            </w:r>
          </w:p>
        </w:tc>
        <w:tc>
          <w:tcPr>
            <w:tcW w:w="4320" w:type="dxa"/>
            <w:vAlign w:val="center"/>
          </w:tcPr>
          <w:p w:rsidR="00B60454" w:rsidRDefault="00A81080">
            <w:pPr>
              <w:jc w:val="left"/>
            </w:pPr>
            <w:r>
              <w:rPr>
                <w:color w:val="000000"/>
                <w:sz w:val="24"/>
              </w:rPr>
              <w:t>交银施罗德基金管理有限公司关于交银施罗德优选回报灵活配置混合型证券投资基金暂停及恢复大额申购、定期定额投资业务的公告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2018-03-23</w:t>
            </w:r>
          </w:p>
        </w:tc>
      </w:tr>
      <w:tr w:rsidR="00B60454">
        <w:tc>
          <w:tcPr>
            <w:tcW w:w="720" w:type="dxa"/>
            <w:vAlign w:val="center"/>
          </w:tcPr>
          <w:p w:rsidR="00B60454" w:rsidRDefault="00A81080">
            <w:pPr>
              <w:jc w:val="center"/>
            </w:pPr>
            <w:r>
              <w:rPr>
                <w:color w:val="000000"/>
                <w:sz w:val="24"/>
              </w:rPr>
              <w:t>5</w:t>
            </w:r>
          </w:p>
        </w:tc>
        <w:tc>
          <w:tcPr>
            <w:tcW w:w="4320" w:type="dxa"/>
            <w:vAlign w:val="center"/>
          </w:tcPr>
          <w:p w:rsidR="00B60454" w:rsidRDefault="00A81080">
            <w:pPr>
              <w:jc w:val="left"/>
            </w:pPr>
            <w:r>
              <w:rPr>
                <w:color w:val="000000"/>
                <w:sz w:val="24"/>
              </w:rPr>
              <w:t>交银施罗德基金管理有限公司关于交银施罗德优选回报灵活配置混合型证券投资基金分红的公告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2018-03-27</w:t>
            </w:r>
          </w:p>
        </w:tc>
      </w:tr>
      <w:tr w:rsidR="00B60454">
        <w:tc>
          <w:tcPr>
            <w:tcW w:w="720" w:type="dxa"/>
            <w:vAlign w:val="center"/>
          </w:tcPr>
          <w:p w:rsidR="00B60454" w:rsidRDefault="00A81080">
            <w:pPr>
              <w:jc w:val="center"/>
            </w:pPr>
            <w:r>
              <w:rPr>
                <w:color w:val="000000"/>
                <w:sz w:val="24"/>
              </w:rPr>
              <w:t>6</w:t>
            </w:r>
          </w:p>
        </w:tc>
        <w:tc>
          <w:tcPr>
            <w:tcW w:w="4320" w:type="dxa"/>
            <w:vAlign w:val="center"/>
          </w:tcPr>
          <w:p w:rsidR="00B60454" w:rsidRDefault="00A81080">
            <w:pPr>
              <w:jc w:val="left"/>
            </w:pPr>
            <w:r>
              <w:rPr>
                <w:color w:val="000000"/>
                <w:sz w:val="24"/>
              </w:rPr>
              <w:t>交银施罗德优选回报灵活配置混合型证券投资基金</w:t>
            </w:r>
            <w:r>
              <w:rPr>
                <w:color w:val="000000"/>
                <w:sz w:val="24"/>
              </w:rPr>
              <w:t>2017</w:t>
            </w:r>
            <w:r>
              <w:rPr>
                <w:color w:val="000000"/>
                <w:sz w:val="24"/>
              </w:rPr>
              <w:t>年年度报告摘要</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2018-03-28</w:t>
            </w:r>
          </w:p>
        </w:tc>
      </w:tr>
      <w:tr w:rsidR="00B60454">
        <w:tc>
          <w:tcPr>
            <w:tcW w:w="720" w:type="dxa"/>
            <w:vAlign w:val="center"/>
          </w:tcPr>
          <w:p w:rsidR="00B60454" w:rsidRDefault="00A81080">
            <w:pPr>
              <w:jc w:val="center"/>
            </w:pPr>
            <w:r>
              <w:rPr>
                <w:color w:val="000000"/>
                <w:sz w:val="24"/>
              </w:rPr>
              <w:t>7</w:t>
            </w:r>
          </w:p>
        </w:tc>
        <w:tc>
          <w:tcPr>
            <w:tcW w:w="4320" w:type="dxa"/>
            <w:vAlign w:val="center"/>
          </w:tcPr>
          <w:p w:rsidR="00B60454" w:rsidRDefault="00A8108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2018-03-30</w:t>
            </w:r>
          </w:p>
        </w:tc>
      </w:tr>
      <w:tr w:rsidR="00B60454">
        <w:tc>
          <w:tcPr>
            <w:tcW w:w="720" w:type="dxa"/>
            <w:vAlign w:val="center"/>
          </w:tcPr>
          <w:p w:rsidR="00B60454" w:rsidRDefault="00A81080">
            <w:pPr>
              <w:jc w:val="center"/>
            </w:pPr>
            <w:r>
              <w:rPr>
                <w:color w:val="000000"/>
                <w:sz w:val="24"/>
              </w:rPr>
              <w:t>8</w:t>
            </w:r>
          </w:p>
        </w:tc>
        <w:tc>
          <w:tcPr>
            <w:tcW w:w="4320" w:type="dxa"/>
            <w:vAlign w:val="center"/>
          </w:tcPr>
          <w:p w:rsidR="00B60454" w:rsidRDefault="00A81080">
            <w:pPr>
              <w:jc w:val="left"/>
            </w:pPr>
            <w:r>
              <w:rPr>
                <w:color w:val="000000"/>
                <w:sz w:val="24"/>
              </w:rPr>
              <w:t>交银施罗德优选回报灵活配置混合型证券投资基金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2018-04-21</w:t>
            </w:r>
          </w:p>
        </w:tc>
      </w:tr>
      <w:tr w:rsidR="00B60454">
        <w:tc>
          <w:tcPr>
            <w:tcW w:w="720" w:type="dxa"/>
            <w:vAlign w:val="center"/>
          </w:tcPr>
          <w:p w:rsidR="00B60454" w:rsidRDefault="00A81080">
            <w:pPr>
              <w:jc w:val="center"/>
            </w:pPr>
            <w:r>
              <w:rPr>
                <w:color w:val="000000"/>
                <w:sz w:val="24"/>
              </w:rPr>
              <w:t>9</w:t>
            </w:r>
          </w:p>
        </w:tc>
        <w:tc>
          <w:tcPr>
            <w:tcW w:w="4320" w:type="dxa"/>
            <w:vAlign w:val="center"/>
          </w:tcPr>
          <w:p w:rsidR="00B60454" w:rsidRDefault="00A81080">
            <w:pPr>
              <w:jc w:val="left"/>
            </w:pPr>
            <w:r>
              <w:rPr>
                <w:color w:val="000000"/>
                <w:sz w:val="24"/>
              </w:rPr>
              <w:t>交银施罗德基金管理有限公司关于交银施罗德优选回报灵活配置混合型证券投资基金暂停及恢复大额申购、定期定额投资业务的公告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2018-05-24</w:t>
            </w:r>
          </w:p>
        </w:tc>
      </w:tr>
      <w:tr w:rsidR="00B60454">
        <w:tc>
          <w:tcPr>
            <w:tcW w:w="720" w:type="dxa"/>
            <w:vAlign w:val="center"/>
          </w:tcPr>
          <w:p w:rsidR="00B60454" w:rsidRDefault="00A81080">
            <w:pPr>
              <w:jc w:val="center"/>
            </w:pPr>
            <w:r>
              <w:rPr>
                <w:color w:val="000000"/>
                <w:sz w:val="24"/>
              </w:rPr>
              <w:t>10</w:t>
            </w:r>
          </w:p>
        </w:tc>
        <w:tc>
          <w:tcPr>
            <w:tcW w:w="4320" w:type="dxa"/>
            <w:vAlign w:val="center"/>
          </w:tcPr>
          <w:p w:rsidR="00B60454" w:rsidRDefault="00A81080">
            <w:pPr>
              <w:jc w:val="left"/>
            </w:pPr>
            <w:r>
              <w:rPr>
                <w:color w:val="000000"/>
                <w:sz w:val="24"/>
              </w:rPr>
              <w:t>交银施罗德基金管理有限公司关于交银施罗德优选回报灵活配置混合型证券投资基金分红的公告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2018-05-29</w:t>
            </w:r>
          </w:p>
        </w:tc>
      </w:tr>
      <w:tr w:rsidR="00B60454">
        <w:tc>
          <w:tcPr>
            <w:tcW w:w="720" w:type="dxa"/>
            <w:vAlign w:val="center"/>
          </w:tcPr>
          <w:p w:rsidR="00B60454" w:rsidRDefault="00A81080">
            <w:pPr>
              <w:jc w:val="center"/>
            </w:pPr>
            <w:r>
              <w:rPr>
                <w:color w:val="000000"/>
                <w:sz w:val="24"/>
              </w:rPr>
              <w:t>11</w:t>
            </w:r>
          </w:p>
        </w:tc>
        <w:tc>
          <w:tcPr>
            <w:tcW w:w="4320" w:type="dxa"/>
            <w:vAlign w:val="center"/>
          </w:tcPr>
          <w:p w:rsidR="00B60454" w:rsidRDefault="00A81080">
            <w:pPr>
              <w:jc w:val="left"/>
            </w:pPr>
            <w:r>
              <w:rPr>
                <w:color w:val="000000"/>
                <w:sz w:val="24"/>
              </w:rPr>
              <w:t>交银施罗德优选回报灵活配置混合型证券投资基金（更新）招募说明书摘要（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2018-06-06</w:t>
            </w:r>
          </w:p>
        </w:tc>
      </w:tr>
      <w:tr w:rsidR="00B60454">
        <w:tc>
          <w:tcPr>
            <w:tcW w:w="720" w:type="dxa"/>
            <w:vAlign w:val="center"/>
          </w:tcPr>
          <w:p w:rsidR="00B60454" w:rsidRDefault="00A81080">
            <w:pPr>
              <w:jc w:val="center"/>
            </w:pPr>
            <w:r>
              <w:rPr>
                <w:color w:val="000000"/>
                <w:sz w:val="24"/>
              </w:rPr>
              <w:t>12</w:t>
            </w:r>
          </w:p>
        </w:tc>
        <w:tc>
          <w:tcPr>
            <w:tcW w:w="4320" w:type="dxa"/>
            <w:vAlign w:val="center"/>
          </w:tcPr>
          <w:p w:rsidR="00B60454" w:rsidRDefault="00A81080">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2018-06-30</w:t>
            </w:r>
          </w:p>
        </w:tc>
      </w:tr>
      <w:tr w:rsidR="00B60454">
        <w:tc>
          <w:tcPr>
            <w:tcW w:w="720" w:type="dxa"/>
            <w:vAlign w:val="center"/>
          </w:tcPr>
          <w:p w:rsidR="00B60454" w:rsidRDefault="00A81080">
            <w:pPr>
              <w:jc w:val="center"/>
            </w:pPr>
            <w:r>
              <w:rPr>
                <w:color w:val="000000"/>
                <w:sz w:val="24"/>
              </w:rPr>
              <w:t>13</w:t>
            </w:r>
          </w:p>
        </w:tc>
        <w:tc>
          <w:tcPr>
            <w:tcW w:w="4320" w:type="dxa"/>
            <w:vAlign w:val="center"/>
          </w:tcPr>
          <w:p w:rsidR="00B60454" w:rsidRDefault="00A81080">
            <w:pPr>
              <w:jc w:val="left"/>
            </w:pPr>
            <w:r>
              <w:rPr>
                <w:color w:val="000000"/>
                <w:sz w:val="24"/>
              </w:rPr>
              <w:t>交银施罗德基金管理有限公司关于高级管理人员变更的公告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2018-06-30</w:t>
            </w:r>
          </w:p>
        </w:tc>
      </w:tr>
      <w:tr w:rsidR="00B60454">
        <w:tc>
          <w:tcPr>
            <w:tcW w:w="720" w:type="dxa"/>
            <w:vAlign w:val="center"/>
          </w:tcPr>
          <w:p w:rsidR="00B60454" w:rsidRDefault="00A81080">
            <w:pPr>
              <w:jc w:val="center"/>
            </w:pPr>
            <w:r>
              <w:rPr>
                <w:color w:val="000000"/>
                <w:sz w:val="24"/>
              </w:rPr>
              <w:t>14</w:t>
            </w:r>
          </w:p>
        </w:tc>
        <w:tc>
          <w:tcPr>
            <w:tcW w:w="4320" w:type="dxa"/>
            <w:vAlign w:val="center"/>
          </w:tcPr>
          <w:p w:rsidR="00B60454" w:rsidRDefault="00A81080">
            <w:pPr>
              <w:jc w:val="left"/>
            </w:pPr>
            <w:r>
              <w:rPr>
                <w:color w:val="000000"/>
                <w:sz w:val="24"/>
              </w:rPr>
              <w:t>交银施罗德优选回报灵活配置混合型证券投资基金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2018-07-18</w:t>
            </w:r>
          </w:p>
        </w:tc>
      </w:tr>
      <w:tr w:rsidR="00B60454">
        <w:tc>
          <w:tcPr>
            <w:tcW w:w="720" w:type="dxa"/>
            <w:vAlign w:val="center"/>
          </w:tcPr>
          <w:p w:rsidR="00B60454" w:rsidRDefault="00A81080">
            <w:pPr>
              <w:jc w:val="center"/>
            </w:pPr>
            <w:r>
              <w:rPr>
                <w:color w:val="000000"/>
                <w:sz w:val="24"/>
              </w:rPr>
              <w:t>15</w:t>
            </w:r>
          </w:p>
        </w:tc>
        <w:tc>
          <w:tcPr>
            <w:tcW w:w="4320" w:type="dxa"/>
            <w:vAlign w:val="center"/>
          </w:tcPr>
          <w:p w:rsidR="00B60454" w:rsidRDefault="00A81080">
            <w:pPr>
              <w:jc w:val="left"/>
            </w:pPr>
            <w:r>
              <w:rPr>
                <w:color w:val="000000"/>
                <w:sz w:val="24"/>
              </w:rPr>
              <w:t>交银施罗德优选回报灵活配置混合型证券投资基金</w:t>
            </w:r>
            <w:r>
              <w:rPr>
                <w:color w:val="000000"/>
                <w:sz w:val="24"/>
              </w:rPr>
              <w:t>2018</w:t>
            </w:r>
            <w:r>
              <w:rPr>
                <w:color w:val="000000"/>
                <w:sz w:val="24"/>
              </w:rPr>
              <w:t>年半年度报告摘要</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2018-08-25</w:t>
            </w:r>
          </w:p>
        </w:tc>
      </w:tr>
      <w:tr w:rsidR="00B60454">
        <w:tc>
          <w:tcPr>
            <w:tcW w:w="720" w:type="dxa"/>
            <w:vAlign w:val="center"/>
          </w:tcPr>
          <w:p w:rsidR="00B60454" w:rsidRDefault="00A81080">
            <w:pPr>
              <w:jc w:val="center"/>
            </w:pPr>
            <w:r>
              <w:rPr>
                <w:color w:val="000000"/>
                <w:sz w:val="24"/>
              </w:rPr>
              <w:lastRenderedPageBreak/>
              <w:t>16</w:t>
            </w:r>
          </w:p>
        </w:tc>
        <w:tc>
          <w:tcPr>
            <w:tcW w:w="4320" w:type="dxa"/>
            <w:vAlign w:val="center"/>
          </w:tcPr>
          <w:p w:rsidR="00B60454" w:rsidRDefault="00A81080">
            <w:pPr>
              <w:jc w:val="left"/>
            </w:pPr>
            <w:r>
              <w:rPr>
                <w:color w:val="000000"/>
                <w:sz w:val="24"/>
              </w:rPr>
              <w:t>交银施罗德基金管理有限公司关于督察长任职的公告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2018-09-28</w:t>
            </w:r>
          </w:p>
        </w:tc>
      </w:tr>
      <w:tr w:rsidR="00B60454">
        <w:tc>
          <w:tcPr>
            <w:tcW w:w="720" w:type="dxa"/>
            <w:vAlign w:val="center"/>
          </w:tcPr>
          <w:p w:rsidR="00B60454" w:rsidRDefault="00A81080">
            <w:pPr>
              <w:jc w:val="center"/>
            </w:pPr>
            <w:r>
              <w:rPr>
                <w:color w:val="000000"/>
                <w:sz w:val="24"/>
              </w:rPr>
              <w:t>17</w:t>
            </w:r>
          </w:p>
        </w:tc>
        <w:tc>
          <w:tcPr>
            <w:tcW w:w="4320" w:type="dxa"/>
            <w:vAlign w:val="center"/>
          </w:tcPr>
          <w:p w:rsidR="00B60454" w:rsidRDefault="00A8108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2018-09-29</w:t>
            </w:r>
          </w:p>
        </w:tc>
      </w:tr>
      <w:tr w:rsidR="00B60454">
        <w:tc>
          <w:tcPr>
            <w:tcW w:w="720" w:type="dxa"/>
            <w:vAlign w:val="center"/>
          </w:tcPr>
          <w:p w:rsidR="00B60454" w:rsidRDefault="00A81080">
            <w:pPr>
              <w:jc w:val="center"/>
            </w:pPr>
            <w:r>
              <w:rPr>
                <w:color w:val="000000"/>
                <w:sz w:val="24"/>
              </w:rPr>
              <w:t>18</w:t>
            </w:r>
          </w:p>
        </w:tc>
        <w:tc>
          <w:tcPr>
            <w:tcW w:w="4320" w:type="dxa"/>
            <w:vAlign w:val="center"/>
          </w:tcPr>
          <w:p w:rsidR="00B60454" w:rsidRDefault="00A81080">
            <w:pPr>
              <w:jc w:val="left"/>
            </w:pPr>
            <w:r>
              <w:rPr>
                <w:color w:val="000000"/>
                <w:sz w:val="24"/>
              </w:rPr>
              <w:t>交银施罗德基金管理有限公司董事变更公告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2018-10-20</w:t>
            </w:r>
          </w:p>
        </w:tc>
      </w:tr>
      <w:tr w:rsidR="00B60454">
        <w:tc>
          <w:tcPr>
            <w:tcW w:w="720" w:type="dxa"/>
            <w:vAlign w:val="center"/>
          </w:tcPr>
          <w:p w:rsidR="00B60454" w:rsidRDefault="00A81080">
            <w:pPr>
              <w:jc w:val="center"/>
            </w:pPr>
            <w:r>
              <w:rPr>
                <w:color w:val="000000"/>
                <w:sz w:val="24"/>
              </w:rPr>
              <w:t>19</w:t>
            </w:r>
          </w:p>
        </w:tc>
        <w:tc>
          <w:tcPr>
            <w:tcW w:w="4320" w:type="dxa"/>
            <w:vAlign w:val="center"/>
          </w:tcPr>
          <w:p w:rsidR="00B60454" w:rsidRDefault="00A81080">
            <w:pPr>
              <w:jc w:val="left"/>
            </w:pPr>
            <w:r>
              <w:rPr>
                <w:color w:val="000000"/>
                <w:sz w:val="24"/>
              </w:rPr>
              <w:t>交银施罗德基金管理有限公司关于董事长（法定代表人）变更的公告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2018-10-20</w:t>
            </w:r>
          </w:p>
        </w:tc>
      </w:tr>
      <w:tr w:rsidR="00B60454">
        <w:tc>
          <w:tcPr>
            <w:tcW w:w="720" w:type="dxa"/>
            <w:vAlign w:val="center"/>
          </w:tcPr>
          <w:p w:rsidR="00B60454" w:rsidRDefault="00A81080">
            <w:pPr>
              <w:jc w:val="center"/>
            </w:pPr>
            <w:r>
              <w:rPr>
                <w:color w:val="000000"/>
                <w:sz w:val="24"/>
              </w:rPr>
              <w:t>20</w:t>
            </w:r>
          </w:p>
        </w:tc>
        <w:tc>
          <w:tcPr>
            <w:tcW w:w="4320" w:type="dxa"/>
            <w:vAlign w:val="center"/>
          </w:tcPr>
          <w:p w:rsidR="00B60454" w:rsidRDefault="00A81080">
            <w:pPr>
              <w:jc w:val="left"/>
            </w:pPr>
            <w:r>
              <w:rPr>
                <w:color w:val="000000"/>
                <w:sz w:val="24"/>
              </w:rPr>
              <w:t>交银施罗德优选回报灵活配置混合型证券投资基金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2018-10-26</w:t>
            </w:r>
          </w:p>
        </w:tc>
      </w:tr>
      <w:tr w:rsidR="00B60454">
        <w:tc>
          <w:tcPr>
            <w:tcW w:w="720" w:type="dxa"/>
            <w:vAlign w:val="center"/>
          </w:tcPr>
          <w:p w:rsidR="00B60454" w:rsidRDefault="00A81080">
            <w:pPr>
              <w:jc w:val="center"/>
            </w:pPr>
            <w:r>
              <w:rPr>
                <w:color w:val="000000"/>
                <w:sz w:val="24"/>
              </w:rPr>
              <w:t>21</w:t>
            </w:r>
          </w:p>
        </w:tc>
        <w:tc>
          <w:tcPr>
            <w:tcW w:w="4320" w:type="dxa"/>
            <w:vAlign w:val="center"/>
          </w:tcPr>
          <w:p w:rsidR="00B60454" w:rsidRDefault="00A81080">
            <w:pPr>
              <w:jc w:val="left"/>
            </w:pPr>
            <w:r>
              <w:rPr>
                <w:color w:val="000000"/>
                <w:sz w:val="24"/>
              </w:rPr>
              <w:t>交银施罗德优选回报灵活配置混合型证券投资基金（更新）招募说明书摘要（</w:t>
            </w:r>
            <w:r>
              <w:rPr>
                <w:color w:val="000000"/>
                <w:sz w:val="24"/>
              </w:rPr>
              <w:t>2018</w:t>
            </w:r>
            <w:r>
              <w:rPr>
                <w:color w:val="000000"/>
                <w:sz w:val="24"/>
              </w:rPr>
              <w:t>年</w:t>
            </w:r>
            <w:r>
              <w:rPr>
                <w:color w:val="000000"/>
                <w:sz w:val="24"/>
              </w:rPr>
              <w:t xml:space="preserve"> </w:t>
            </w:r>
            <w:r>
              <w:rPr>
                <w:color w:val="000000"/>
                <w:sz w:val="24"/>
              </w:rPr>
              <w:t>第</w:t>
            </w:r>
            <w:r>
              <w:rPr>
                <w:color w:val="000000"/>
                <w:sz w:val="24"/>
              </w:rPr>
              <w:t>2</w:t>
            </w:r>
            <w:r>
              <w:rPr>
                <w:color w:val="000000"/>
                <w:sz w:val="24"/>
              </w:rPr>
              <w:t>号）</w:t>
            </w:r>
          </w:p>
        </w:tc>
        <w:tc>
          <w:tcPr>
            <w:tcW w:w="2331" w:type="dxa"/>
            <w:vAlign w:val="center"/>
          </w:tcPr>
          <w:p w:rsidR="00B60454" w:rsidRDefault="00A81080">
            <w:pPr>
              <w:jc w:val="center"/>
            </w:pPr>
            <w:r>
              <w:rPr>
                <w:color w:val="000000"/>
                <w:sz w:val="24"/>
              </w:rPr>
              <w:t>中国证券报、上海证券报、证券时报</w:t>
            </w:r>
          </w:p>
        </w:tc>
        <w:tc>
          <w:tcPr>
            <w:tcW w:w="1629" w:type="dxa"/>
            <w:vAlign w:val="center"/>
          </w:tcPr>
          <w:p w:rsidR="00B60454" w:rsidRDefault="00A81080">
            <w:pPr>
              <w:jc w:val="center"/>
            </w:pPr>
            <w:r>
              <w:rPr>
                <w:color w:val="000000"/>
                <w:sz w:val="24"/>
              </w:rPr>
              <w:t>2018-12-06</w:t>
            </w:r>
          </w:p>
        </w:tc>
      </w:tr>
    </w:tbl>
    <w:p w:rsidR="00A77EF9" w:rsidRPr="000A766F" w:rsidRDefault="00A77EF9" w:rsidP="000A766F">
      <w:pPr>
        <w:tabs>
          <w:tab w:val="left" w:pos="426"/>
        </w:tabs>
        <w:spacing w:before="29" w:line="288" w:lineRule="auto"/>
        <w:jc w:val="left"/>
        <w:rPr>
          <w:kern w:val="0"/>
          <w:sz w:val="24"/>
        </w:rPr>
      </w:pPr>
    </w:p>
    <w:p w:rsidR="00BC645C" w:rsidRPr="0094096A" w:rsidRDefault="0094096A"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0" w:name="_Toc374532345"/>
      <w:bookmarkStart w:id="191" w:name="_Toc4058769"/>
      <w:r w:rsidRPr="00A77EF9">
        <w:rPr>
          <w:rFonts w:hint="eastAsia"/>
          <w:b/>
          <w:bCs/>
          <w:szCs w:val="24"/>
          <w:lang w:val="en-US"/>
        </w:rPr>
        <w:t>§</w:t>
      </w:r>
      <w:r w:rsidR="00BC645C" w:rsidRPr="0094096A">
        <w:rPr>
          <w:rFonts w:eastAsiaTheme="minorEastAsia"/>
          <w:b/>
          <w:bCs/>
          <w:szCs w:val="24"/>
          <w:lang w:val="en-US"/>
        </w:rPr>
        <w:t xml:space="preserve">12  </w:t>
      </w:r>
      <w:r w:rsidR="00BC645C" w:rsidRPr="0094096A">
        <w:rPr>
          <w:rFonts w:eastAsiaTheme="minorEastAsia"/>
          <w:b/>
          <w:bCs/>
          <w:szCs w:val="24"/>
          <w:lang w:val="en-US"/>
        </w:rPr>
        <w:t>影响投资者决策的其他重要信息</w:t>
      </w:r>
      <w:bookmarkEnd w:id="190"/>
      <w:bookmarkEnd w:id="191"/>
    </w:p>
    <w:p w:rsidR="00BC645C" w:rsidRPr="00EC584F" w:rsidRDefault="00BC645C" w:rsidP="00EC584F">
      <w:pPr>
        <w:pStyle w:val="20"/>
        <w:spacing w:before="0" w:after="0"/>
        <w:rPr>
          <w:rFonts w:ascii="Times New Roman" w:eastAsiaTheme="minorEastAsia" w:hAnsi="Times New Roman"/>
          <w:bCs w:val="0"/>
          <w:color w:val="000000" w:themeColor="text1"/>
          <w:kern w:val="0"/>
          <w:szCs w:val="24"/>
        </w:rPr>
      </w:pPr>
      <w:bookmarkStart w:id="192" w:name="_Toc4058770"/>
      <w:r w:rsidRPr="00EC584F">
        <w:rPr>
          <w:rFonts w:ascii="Times New Roman" w:eastAsiaTheme="minorEastAsia" w:hAnsi="Times New Roman"/>
          <w:bCs w:val="0"/>
          <w:color w:val="000000" w:themeColor="text1"/>
          <w:kern w:val="0"/>
          <w:szCs w:val="24"/>
        </w:rPr>
        <w:t>12.</w:t>
      </w:r>
      <w:r w:rsidRPr="00EC584F">
        <w:rPr>
          <w:rFonts w:ascii="Times New Roman" w:eastAsiaTheme="minorEastAsia" w:hAnsi="Times New Roman" w:hint="eastAsia"/>
          <w:bCs w:val="0"/>
          <w:color w:val="000000" w:themeColor="text1"/>
          <w:kern w:val="0"/>
          <w:szCs w:val="24"/>
        </w:rPr>
        <w:t xml:space="preserve">1 </w:t>
      </w:r>
      <w:r w:rsidRPr="00EC584F">
        <w:rPr>
          <w:rFonts w:ascii="Times New Roman" w:eastAsiaTheme="minorEastAsia" w:hAnsi="Times New Roman" w:hint="eastAsia"/>
          <w:bCs w:val="0"/>
          <w:color w:val="000000" w:themeColor="text1"/>
          <w:kern w:val="0"/>
          <w:szCs w:val="24"/>
        </w:rPr>
        <w:t>报告期内单一投资者持有基金份额比例达到或超过</w:t>
      </w:r>
      <w:r w:rsidRPr="00EC584F">
        <w:rPr>
          <w:rFonts w:ascii="Times New Roman" w:eastAsiaTheme="minorEastAsia" w:hAnsi="Times New Roman" w:hint="eastAsia"/>
          <w:bCs w:val="0"/>
          <w:color w:val="000000" w:themeColor="text1"/>
          <w:kern w:val="0"/>
          <w:szCs w:val="24"/>
        </w:rPr>
        <w:t>20%</w:t>
      </w:r>
      <w:r w:rsidRPr="00EC584F">
        <w:rPr>
          <w:rFonts w:ascii="Times New Roman" w:eastAsiaTheme="minorEastAsia" w:hAnsi="Times New Roman" w:hint="eastAsia"/>
          <w:bCs w:val="0"/>
          <w:color w:val="000000" w:themeColor="text1"/>
          <w:kern w:val="0"/>
          <w:szCs w:val="24"/>
        </w:rPr>
        <w:t>的情况</w:t>
      </w:r>
      <w:bookmarkEnd w:id="19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94096A" w:rsidTr="00100C98">
        <w:tc>
          <w:tcPr>
            <w:tcW w:w="993" w:type="dxa"/>
            <w:vMerge w:val="restart"/>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投资者类别</w:t>
            </w:r>
            <w:r w:rsidRPr="0094096A">
              <w:rPr>
                <w:rFonts w:ascii="宋体" w:hAnsi="宋体"/>
                <w:color w:val="000000"/>
                <w:kern w:val="0"/>
                <w:sz w:val="24"/>
              </w:rPr>
              <w:t xml:space="preserve">  </w:t>
            </w:r>
          </w:p>
        </w:tc>
        <w:tc>
          <w:tcPr>
            <w:tcW w:w="5670" w:type="dxa"/>
            <w:gridSpan w:val="5"/>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报告期内持有基金份额变化情况</w:t>
            </w:r>
          </w:p>
        </w:tc>
        <w:tc>
          <w:tcPr>
            <w:tcW w:w="2549" w:type="dxa"/>
            <w:gridSpan w:val="2"/>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报告期末持有基金情况</w:t>
            </w:r>
          </w:p>
        </w:tc>
      </w:tr>
      <w:tr w:rsidR="00BC645C" w:rsidRPr="0094096A" w:rsidTr="00100C98">
        <w:tc>
          <w:tcPr>
            <w:tcW w:w="993" w:type="dxa"/>
            <w:vMerge/>
            <w:vAlign w:val="center"/>
          </w:tcPr>
          <w:p w:rsidR="00BC645C" w:rsidRPr="0094096A" w:rsidRDefault="00BC645C" w:rsidP="00100C98">
            <w:pPr>
              <w:autoSpaceDE w:val="0"/>
              <w:autoSpaceDN w:val="0"/>
              <w:adjustRightInd w:val="0"/>
              <w:jc w:val="center"/>
              <w:rPr>
                <w:rFonts w:ascii="宋体" w:hAnsi="宋体"/>
                <w:b/>
                <w:bCs/>
                <w:color w:val="000000"/>
                <w:kern w:val="0"/>
                <w:sz w:val="24"/>
              </w:rPr>
            </w:pPr>
          </w:p>
        </w:tc>
        <w:tc>
          <w:tcPr>
            <w:tcW w:w="992" w:type="dxa"/>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序号</w:t>
            </w:r>
          </w:p>
        </w:tc>
        <w:tc>
          <w:tcPr>
            <w:tcW w:w="1843" w:type="dxa"/>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持有基金份额比例达到或者超过20%的时间区间</w:t>
            </w:r>
          </w:p>
        </w:tc>
        <w:tc>
          <w:tcPr>
            <w:tcW w:w="851" w:type="dxa"/>
            <w:vAlign w:val="center"/>
          </w:tcPr>
          <w:p w:rsidR="00BC645C" w:rsidRPr="0094096A" w:rsidRDefault="00BC645C" w:rsidP="00100C98">
            <w:pPr>
              <w:widowControl/>
              <w:jc w:val="center"/>
              <w:rPr>
                <w:rFonts w:ascii="宋体" w:hAnsi="宋体"/>
                <w:b/>
                <w:bCs/>
                <w:color w:val="000000"/>
                <w:kern w:val="0"/>
                <w:sz w:val="24"/>
              </w:rPr>
            </w:pPr>
            <w:r w:rsidRPr="0094096A">
              <w:rPr>
                <w:rFonts w:ascii="宋体" w:hAnsi="宋体" w:hint="eastAsia"/>
                <w:color w:val="000000"/>
                <w:kern w:val="0"/>
                <w:sz w:val="24"/>
              </w:rPr>
              <w:t>期初份额</w:t>
            </w:r>
          </w:p>
        </w:tc>
        <w:tc>
          <w:tcPr>
            <w:tcW w:w="850" w:type="dxa"/>
            <w:vAlign w:val="center"/>
          </w:tcPr>
          <w:p w:rsidR="00BC645C" w:rsidRPr="0094096A" w:rsidRDefault="00BC645C" w:rsidP="00100C98">
            <w:pPr>
              <w:widowControl/>
              <w:jc w:val="center"/>
              <w:rPr>
                <w:rFonts w:ascii="宋体" w:hAnsi="宋体"/>
                <w:b/>
                <w:bCs/>
                <w:color w:val="000000"/>
                <w:kern w:val="0"/>
                <w:sz w:val="24"/>
              </w:rPr>
            </w:pPr>
            <w:r w:rsidRPr="0094096A">
              <w:rPr>
                <w:rFonts w:ascii="宋体" w:hAnsi="宋体" w:hint="eastAsia"/>
                <w:color w:val="000000"/>
                <w:kern w:val="0"/>
                <w:sz w:val="24"/>
              </w:rPr>
              <w:t>申购份额</w:t>
            </w:r>
          </w:p>
        </w:tc>
        <w:tc>
          <w:tcPr>
            <w:tcW w:w="1134" w:type="dxa"/>
            <w:vAlign w:val="center"/>
          </w:tcPr>
          <w:p w:rsidR="00BC645C" w:rsidRPr="0094096A" w:rsidRDefault="00BC645C" w:rsidP="00100C98">
            <w:pPr>
              <w:widowControl/>
              <w:jc w:val="center"/>
              <w:rPr>
                <w:rFonts w:ascii="宋体" w:hAnsi="宋体"/>
                <w:b/>
                <w:bCs/>
                <w:color w:val="000000"/>
                <w:kern w:val="0"/>
                <w:sz w:val="24"/>
              </w:rPr>
            </w:pPr>
            <w:r w:rsidRPr="0094096A">
              <w:rPr>
                <w:rFonts w:ascii="宋体" w:hAnsi="宋体" w:hint="eastAsia"/>
                <w:color w:val="000000"/>
                <w:kern w:val="0"/>
                <w:sz w:val="24"/>
              </w:rPr>
              <w:t>赎回份额</w:t>
            </w:r>
          </w:p>
        </w:tc>
        <w:tc>
          <w:tcPr>
            <w:tcW w:w="1419" w:type="dxa"/>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持有份额</w:t>
            </w:r>
          </w:p>
        </w:tc>
        <w:tc>
          <w:tcPr>
            <w:tcW w:w="1130" w:type="dxa"/>
            <w:vAlign w:val="center"/>
          </w:tcPr>
          <w:p w:rsidR="00BC645C" w:rsidRPr="0094096A" w:rsidRDefault="00BC645C" w:rsidP="00100C98">
            <w:pPr>
              <w:autoSpaceDE w:val="0"/>
              <w:autoSpaceDN w:val="0"/>
              <w:adjustRightInd w:val="0"/>
              <w:jc w:val="center"/>
              <w:rPr>
                <w:rFonts w:ascii="宋体" w:hAnsi="宋体"/>
                <w:b/>
                <w:bCs/>
                <w:color w:val="000000"/>
                <w:kern w:val="0"/>
                <w:sz w:val="24"/>
              </w:rPr>
            </w:pPr>
            <w:r w:rsidRPr="0094096A">
              <w:rPr>
                <w:rFonts w:ascii="宋体" w:hAnsi="宋体" w:hint="eastAsia"/>
                <w:color w:val="000000"/>
                <w:kern w:val="0"/>
                <w:sz w:val="24"/>
              </w:rPr>
              <w:t>份额占比</w:t>
            </w:r>
          </w:p>
        </w:tc>
      </w:tr>
      <w:tr w:rsidR="00B60454" w:rsidRPr="0094096A">
        <w:tc>
          <w:tcPr>
            <w:tcW w:w="993" w:type="dxa"/>
            <w:vMerge w:val="restart"/>
          </w:tcPr>
          <w:p w:rsidR="00B60454" w:rsidRPr="0094096A" w:rsidRDefault="00B60454">
            <w:pPr>
              <w:rPr>
                <w:sz w:val="24"/>
              </w:rPr>
            </w:pPr>
          </w:p>
          <w:p w:rsidR="00B60454" w:rsidRPr="0094096A" w:rsidRDefault="00A81080">
            <w:pPr>
              <w:rPr>
                <w:sz w:val="24"/>
              </w:rPr>
            </w:pPr>
            <w:r w:rsidRPr="0094096A">
              <w:rPr>
                <w:rFonts w:ascii="宋体" w:hAnsi="宋体" w:hint="eastAsia"/>
                <w:bCs/>
                <w:color w:val="000000"/>
                <w:kern w:val="0"/>
                <w:sz w:val="24"/>
              </w:rPr>
              <w:t>机构</w:t>
            </w:r>
          </w:p>
        </w:tc>
        <w:tc>
          <w:tcPr>
            <w:tcW w:w="992" w:type="dxa"/>
            <w:vAlign w:val="center"/>
          </w:tcPr>
          <w:p w:rsidR="00B60454" w:rsidRPr="0094096A" w:rsidRDefault="00A81080">
            <w:pPr>
              <w:jc w:val="center"/>
              <w:rPr>
                <w:sz w:val="24"/>
              </w:rPr>
            </w:pPr>
            <w:r w:rsidRPr="0094096A">
              <w:rPr>
                <w:rFonts w:ascii="宋体" w:hAnsi="宋体"/>
                <w:color w:val="000000"/>
                <w:kern w:val="0"/>
                <w:sz w:val="24"/>
              </w:rPr>
              <w:t>1</w:t>
            </w:r>
          </w:p>
        </w:tc>
        <w:tc>
          <w:tcPr>
            <w:tcW w:w="1843" w:type="dxa"/>
            <w:vAlign w:val="center"/>
          </w:tcPr>
          <w:p w:rsidR="00B60454" w:rsidRPr="0094096A" w:rsidRDefault="00A81080">
            <w:pPr>
              <w:jc w:val="center"/>
              <w:rPr>
                <w:sz w:val="24"/>
              </w:rPr>
            </w:pPr>
            <w:r w:rsidRPr="0094096A">
              <w:rPr>
                <w:rFonts w:ascii="宋体" w:hAnsi="宋体"/>
                <w:color w:val="000000"/>
                <w:kern w:val="0"/>
                <w:sz w:val="24"/>
              </w:rPr>
              <w:t>2018/1/1-2018/12/31</w:t>
            </w:r>
          </w:p>
        </w:tc>
        <w:tc>
          <w:tcPr>
            <w:tcW w:w="851" w:type="dxa"/>
            <w:vAlign w:val="center"/>
          </w:tcPr>
          <w:p w:rsidR="00B60454" w:rsidRPr="0094096A" w:rsidRDefault="00A81080">
            <w:pPr>
              <w:jc w:val="center"/>
              <w:rPr>
                <w:sz w:val="24"/>
              </w:rPr>
            </w:pPr>
            <w:r w:rsidRPr="0094096A">
              <w:rPr>
                <w:rFonts w:ascii="宋体" w:hAnsi="宋体"/>
                <w:color w:val="000000"/>
                <w:kern w:val="0"/>
                <w:sz w:val="24"/>
              </w:rPr>
              <w:t>500,044,000.00</w:t>
            </w:r>
          </w:p>
        </w:tc>
        <w:tc>
          <w:tcPr>
            <w:tcW w:w="850" w:type="dxa"/>
            <w:vAlign w:val="center"/>
          </w:tcPr>
          <w:p w:rsidR="00B60454" w:rsidRPr="0094096A" w:rsidRDefault="00A81080">
            <w:pPr>
              <w:jc w:val="center"/>
              <w:rPr>
                <w:sz w:val="24"/>
              </w:rPr>
            </w:pPr>
            <w:r w:rsidRPr="0094096A">
              <w:rPr>
                <w:rFonts w:ascii="宋体" w:hAnsi="宋体"/>
                <w:color w:val="000000"/>
                <w:kern w:val="0"/>
                <w:sz w:val="24"/>
              </w:rPr>
              <w:t>-</w:t>
            </w:r>
          </w:p>
        </w:tc>
        <w:tc>
          <w:tcPr>
            <w:tcW w:w="1134" w:type="dxa"/>
            <w:vAlign w:val="center"/>
          </w:tcPr>
          <w:p w:rsidR="00B60454" w:rsidRPr="0094096A" w:rsidRDefault="00A81080">
            <w:pPr>
              <w:jc w:val="center"/>
              <w:rPr>
                <w:sz w:val="24"/>
              </w:rPr>
            </w:pPr>
            <w:r w:rsidRPr="0094096A">
              <w:rPr>
                <w:rFonts w:ascii="宋体" w:hAnsi="宋体"/>
                <w:color w:val="000000"/>
                <w:kern w:val="0"/>
                <w:sz w:val="24"/>
              </w:rPr>
              <w:t>-</w:t>
            </w:r>
          </w:p>
        </w:tc>
        <w:tc>
          <w:tcPr>
            <w:tcW w:w="1419" w:type="dxa"/>
            <w:vAlign w:val="center"/>
          </w:tcPr>
          <w:p w:rsidR="00B60454" w:rsidRPr="0094096A" w:rsidRDefault="00A81080">
            <w:pPr>
              <w:jc w:val="center"/>
              <w:rPr>
                <w:sz w:val="24"/>
              </w:rPr>
            </w:pPr>
            <w:r w:rsidRPr="0094096A">
              <w:rPr>
                <w:rFonts w:ascii="宋体" w:hAnsi="宋体"/>
                <w:color w:val="000000"/>
                <w:kern w:val="0"/>
                <w:sz w:val="24"/>
              </w:rPr>
              <w:t>500,044,000.00</w:t>
            </w:r>
          </w:p>
        </w:tc>
        <w:tc>
          <w:tcPr>
            <w:tcW w:w="1130" w:type="dxa"/>
            <w:vAlign w:val="center"/>
          </w:tcPr>
          <w:p w:rsidR="00B60454" w:rsidRPr="0094096A" w:rsidRDefault="00A81080">
            <w:pPr>
              <w:jc w:val="center"/>
              <w:rPr>
                <w:sz w:val="24"/>
              </w:rPr>
            </w:pPr>
            <w:r w:rsidRPr="0094096A">
              <w:rPr>
                <w:rFonts w:ascii="宋体" w:hAnsi="宋体"/>
                <w:color w:val="000000"/>
                <w:kern w:val="0"/>
                <w:sz w:val="24"/>
              </w:rPr>
              <w:t>72.02%</w:t>
            </w:r>
          </w:p>
        </w:tc>
      </w:tr>
      <w:tr w:rsidR="00B60454" w:rsidRPr="0094096A">
        <w:tc>
          <w:tcPr>
            <w:tcW w:w="993" w:type="dxa"/>
            <w:vMerge/>
          </w:tcPr>
          <w:p w:rsidR="00B60454" w:rsidRPr="0094096A" w:rsidRDefault="00B60454">
            <w:pPr>
              <w:rPr>
                <w:sz w:val="24"/>
              </w:rPr>
            </w:pPr>
          </w:p>
        </w:tc>
        <w:tc>
          <w:tcPr>
            <w:tcW w:w="992" w:type="dxa"/>
            <w:vAlign w:val="center"/>
          </w:tcPr>
          <w:p w:rsidR="00B60454" w:rsidRPr="0094096A" w:rsidRDefault="00A81080">
            <w:pPr>
              <w:jc w:val="center"/>
              <w:rPr>
                <w:sz w:val="24"/>
              </w:rPr>
            </w:pPr>
            <w:r w:rsidRPr="0094096A">
              <w:rPr>
                <w:rFonts w:ascii="宋体" w:hAnsi="宋体"/>
                <w:color w:val="000000"/>
                <w:kern w:val="0"/>
                <w:sz w:val="24"/>
              </w:rPr>
              <w:t>2</w:t>
            </w:r>
          </w:p>
        </w:tc>
        <w:tc>
          <w:tcPr>
            <w:tcW w:w="1843" w:type="dxa"/>
            <w:vAlign w:val="center"/>
          </w:tcPr>
          <w:p w:rsidR="00B60454" w:rsidRPr="0094096A" w:rsidRDefault="00A81080">
            <w:pPr>
              <w:jc w:val="center"/>
              <w:rPr>
                <w:sz w:val="24"/>
              </w:rPr>
            </w:pPr>
            <w:r w:rsidRPr="0094096A">
              <w:rPr>
                <w:rFonts w:ascii="宋体" w:hAnsi="宋体"/>
                <w:color w:val="000000"/>
                <w:kern w:val="0"/>
                <w:sz w:val="24"/>
              </w:rPr>
              <w:t>2018/1/1-2018/12/31</w:t>
            </w:r>
          </w:p>
        </w:tc>
        <w:tc>
          <w:tcPr>
            <w:tcW w:w="851" w:type="dxa"/>
            <w:vAlign w:val="center"/>
          </w:tcPr>
          <w:p w:rsidR="00B60454" w:rsidRPr="0094096A" w:rsidRDefault="00A81080">
            <w:pPr>
              <w:jc w:val="center"/>
              <w:rPr>
                <w:sz w:val="24"/>
              </w:rPr>
            </w:pPr>
            <w:r w:rsidRPr="0094096A">
              <w:rPr>
                <w:rFonts w:ascii="宋体" w:hAnsi="宋体"/>
                <w:color w:val="000000"/>
                <w:kern w:val="0"/>
                <w:sz w:val="24"/>
              </w:rPr>
              <w:t>193,985,451.02</w:t>
            </w:r>
          </w:p>
        </w:tc>
        <w:tc>
          <w:tcPr>
            <w:tcW w:w="850" w:type="dxa"/>
            <w:vAlign w:val="center"/>
          </w:tcPr>
          <w:p w:rsidR="00B60454" w:rsidRPr="0094096A" w:rsidRDefault="00A81080">
            <w:pPr>
              <w:jc w:val="center"/>
              <w:rPr>
                <w:sz w:val="24"/>
              </w:rPr>
            </w:pPr>
            <w:r w:rsidRPr="0094096A">
              <w:rPr>
                <w:rFonts w:ascii="宋体" w:hAnsi="宋体"/>
                <w:color w:val="000000"/>
                <w:kern w:val="0"/>
                <w:sz w:val="24"/>
              </w:rPr>
              <w:t>-</w:t>
            </w:r>
          </w:p>
        </w:tc>
        <w:tc>
          <w:tcPr>
            <w:tcW w:w="1134" w:type="dxa"/>
            <w:vAlign w:val="center"/>
          </w:tcPr>
          <w:p w:rsidR="00B60454" w:rsidRPr="0094096A" w:rsidRDefault="00A81080">
            <w:pPr>
              <w:jc w:val="center"/>
              <w:rPr>
                <w:sz w:val="24"/>
              </w:rPr>
            </w:pPr>
            <w:r w:rsidRPr="0094096A">
              <w:rPr>
                <w:rFonts w:ascii="宋体" w:hAnsi="宋体"/>
                <w:color w:val="000000"/>
                <w:kern w:val="0"/>
                <w:sz w:val="24"/>
              </w:rPr>
              <w:t>-</w:t>
            </w:r>
          </w:p>
        </w:tc>
        <w:tc>
          <w:tcPr>
            <w:tcW w:w="1419" w:type="dxa"/>
            <w:vAlign w:val="center"/>
          </w:tcPr>
          <w:p w:rsidR="00B60454" w:rsidRPr="0094096A" w:rsidRDefault="00A81080">
            <w:pPr>
              <w:jc w:val="center"/>
              <w:rPr>
                <w:sz w:val="24"/>
              </w:rPr>
            </w:pPr>
            <w:r w:rsidRPr="0094096A">
              <w:rPr>
                <w:rFonts w:ascii="宋体" w:hAnsi="宋体"/>
                <w:color w:val="000000"/>
                <w:kern w:val="0"/>
                <w:sz w:val="24"/>
              </w:rPr>
              <w:t>193,985,451.02</w:t>
            </w:r>
          </w:p>
        </w:tc>
        <w:tc>
          <w:tcPr>
            <w:tcW w:w="1130" w:type="dxa"/>
            <w:vAlign w:val="center"/>
          </w:tcPr>
          <w:p w:rsidR="00B60454" w:rsidRPr="0094096A" w:rsidRDefault="00A81080">
            <w:pPr>
              <w:jc w:val="center"/>
              <w:rPr>
                <w:sz w:val="24"/>
              </w:rPr>
            </w:pPr>
            <w:r w:rsidRPr="0094096A">
              <w:rPr>
                <w:rFonts w:ascii="宋体" w:hAnsi="宋体"/>
                <w:color w:val="000000"/>
                <w:kern w:val="0"/>
                <w:sz w:val="24"/>
              </w:rPr>
              <w:t>27.94%</w:t>
            </w:r>
          </w:p>
        </w:tc>
      </w:tr>
      <w:tr w:rsidR="00BC645C" w:rsidRPr="0094096A" w:rsidTr="00100C98">
        <w:tc>
          <w:tcPr>
            <w:tcW w:w="9212" w:type="dxa"/>
            <w:gridSpan w:val="8"/>
            <w:vAlign w:val="center"/>
          </w:tcPr>
          <w:p w:rsidR="00BC645C" w:rsidRPr="0094096A" w:rsidRDefault="00BC645C" w:rsidP="00100C98">
            <w:pPr>
              <w:autoSpaceDE w:val="0"/>
              <w:autoSpaceDN w:val="0"/>
              <w:adjustRightInd w:val="0"/>
              <w:jc w:val="center"/>
              <w:rPr>
                <w:rFonts w:ascii="宋体" w:hAnsi="宋体"/>
                <w:kern w:val="0"/>
                <w:sz w:val="24"/>
              </w:rPr>
            </w:pPr>
            <w:r w:rsidRPr="0094096A">
              <w:rPr>
                <w:rFonts w:ascii="宋体" w:hAnsi="宋体"/>
                <w:color w:val="000000"/>
                <w:kern w:val="0"/>
                <w:sz w:val="24"/>
              </w:rPr>
              <w:t>产品特有风险</w:t>
            </w:r>
          </w:p>
        </w:tc>
      </w:tr>
      <w:tr w:rsidR="00BC645C" w:rsidRPr="0094096A" w:rsidTr="00100C98">
        <w:tc>
          <w:tcPr>
            <w:tcW w:w="9212" w:type="dxa"/>
            <w:gridSpan w:val="8"/>
            <w:vAlign w:val="center"/>
          </w:tcPr>
          <w:p w:rsidR="00BC645C" w:rsidRPr="0094096A" w:rsidRDefault="00BC645C" w:rsidP="00100C98">
            <w:pPr>
              <w:autoSpaceDE w:val="0"/>
              <w:autoSpaceDN w:val="0"/>
              <w:adjustRightInd w:val="0"/>
              <w:jc w:val="left"/>
              <w:rPr>
                <w:rFonts w:ascii="宋体" w:hAnsi="宋体"/>
                <w:kern w:val="0"/>
                <w:sz w:val="24"/>
              </w:rPr>
            </w:pPr>
            <w:r w:rsidRPr="0094096A">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4096A" w:rsidRDefault="0094096A" w:rsidP="00BC645C">
      <w:pPr>
        <w:autoSpaceDE w:val="0"/>
        <w:autoSpaceDN w:val="0"/>
        <w:adjustRightInd w:val="0"/>
        <w:spacing w:line="360" w:lineRule="auto"/>
        <w:jc w:val="left"/>
        <w:rPr>
          <w:rFonts w:ascii="宋体" w:hAnsi="宋体"/>
          <w:b/>
          <w:bCs/>
          <w:color w:val="000000"/>
          <w:kern w:val="0"/>
          <w:sz w:val="24"/>
        </w:rPr>
      </w:pPr>
    </w:p>
    <w:p w:rsidR="00BC645C" w:rsidRPr="00EC584F" w:rsidRDefault="00BC645C" w:rsidP="00EC584F">
      <w:pPr>
        <w:pStyle w:val="20"/>
        <w:spacing w:before="0" w:after="0"/>
        <w:rPr>
          <w:rFonts w:ascii="Times New Roman" w:eastAsiaTheme="minorEastAsia" w:hAnsi="Times New Roman"/>
          <w:bCs w:val="0"/>
          <w:color w:val="000000" w:themeColor="text1"/>
          <w:kern w:val="0"/>
          <w:szCs w:val="24"/>
        </w:rPr>
      </w:pPr>
      <w:bookmarkStart w:id="193" w:name="_Toc4058771"/>
      <w:r w:rsidRPr="00EC584F">
        <w:rPr>
          <w:rFonts w:ascii="Times New Roman" w:eastAsiaTheme="minorEastAsia" w:hAnsi="Times New Roman" w:hint="eastAsia"/>
          <w:bCs w:val="0"/>
          <w:color w:val="000000" w:themeColor="text1"/>
          <w:kern w:val="0"/>
          <w:szCs w:val="24"/>
        </w:rPr>
        <w:t xml:space="preserve">12.2 </w:t>
      </w:r>
      <w:r w:rsidRPr="00EC584F">
        <w:rPr>
          <w:rFonts w:ascii="Times New Roman" w:eastAsiaTheme="minorEastAsia" w:hAnsi="Times New Roman" w:hint="eastAsia"/>
          <w:bCs w:val="0"/>
          <w:color w:val="000000" w:themeColor="text1"/>
          <w:kern w:val="0"/>
          <w:szCs w:val="24"/>
        </w:rPr>
        <w:t>影响投资者决策的其他重要信息</w:t>
      </w:r>
      <w:bookmarkEnd w:id="193"/>
    </w:p>
    <w:p w:rsidR="00B60454" w:rsidRPr="0094096A" w:rsidRDefault="00A81080">
      <w:pPr>
        <w:spacing w:line="360" w:lineRule="auto"/>
        <w:ind w:firstLineChars="200" w:firstLine="480"/>
        <w:rPr>
          <w:rFonts w:ascii="宋体" w:hAnsi="宋体"/>
          <w:color w:val="000000"/>
          <w:sz w:val="24"/>
        </w:rPr>
      </w:pPr>
      <w:r w:rsidRPr="0094096A">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94096A" w:rsidRDefault="00BC645C" w:rsidP="00BC645C">
      <w:pPr>
        <w:spacing w:line="360" w:lineRule="auto"/>
        <w:ind w:firstLineChars="200" w:firstLine="480"/>
        <w:rPr>
          <w:rFonts w:ascii="宋体" w:hAnsi="宋体"/>
          <w:color w:val="000000"/>
          <w:sz w:val="24"/>
        </w:rPr>
      </w:pPr>
      <w:r w:rsidRPr="0094096A">
        <w:rPr>
          <w:rFonts w:ascii="宋体" w:hAnsi="宋体"/>
          <w:color w:val="000000"/>
          <w:sz w:val="24"/>
        </w:rPr>
        <w:lastRenderedPageBreak/>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4" w:name="_Toc225500055"/>
      <w:bookmarkStart w:id="195" w:name="_Toc361324903"/>
      <w:bookmarkStart w:id="196" w:name="_Toc405877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4"/>
      <w:bookmarkEnd w:id="195"/>
      <w:bookmarkEnd w:id="196"/>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97" w:name="_Toc361324904"/>
      <w:bookmarkStart w:id="198" w:name="_Toc4058773"/>
      <w:r w:rsidRPr="00EC584F">
        <w:rPr>
          <w:rFonts w:ascii="Times New Roman" w:eastAsiaTheme="minorEastAsia" w:hAnsi="Times New Roman"/>
          <w:bCs w:val="0"/>
          <w:color w:val="000000" w:themeColor="text1"/>
          <w:kern w:val="0"/>
          <w:szCs w:val="24"/>
        </w:rPr>
        <w:t xml:space="preserve">13.1 </w:t>
      </w:r>
      <w:r w:rsidRPr="00EC584F">
        <w:rPr>
          <w:rFonts w:ascii="Times New Roman" w:eastAsiaTheme="minorEastAsia" w:hAnsi="Times New Roman" w:hint="eastAsia"/>
          <w:bCs w:val="0"/>
          <w:color w:val="000000" w:themeColor="text1"/>
          <w:kern w:val="0"/>
          <w:szCs w:val="24"/>
        </w:rPr>
        <w:t>备查文件目录</w:t>
      </w:r>
      <w:bookmarkEnd w:id="197"/>
      <w:bookmarkEnd w:id="198"/>
    </w:p>
    <w:p w:rsidR="00B60454" w:rsidRDefault="00A81080">
      <w:pPr>
        <w:spacing w:before="29" w:line="288" w:lineRule="auto"/>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B60454" w:rsidRDefault="00A81080">
      <w:pPr>
        <w:spacing w:before="29" w:line="288" w:lineRule="auto"/>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B60454" w:rsidRDefault="00A81080">
      <w:pPr>
        <w:spacing w:before="29" w:line="288" w:lineRule="auto"/>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B60454" w:rsidRDefault="00A81080">
      <w:pPr>
        <w:spacing w:before="29" w:line="288" w:lineRule="auto"/>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B60454" w:rsidRDefault="00A81080">
      <w:pPr>
        <w:spacing w:before="29" w:line="288" w:lineRule="auto"/>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B60454" w:rsidRDefault="00A8108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B60454" w:rsidRDefault="00A8108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、报告期内交银施罗德优选回报灵活配置混合型证券投资基金在指定报刊上各项公告的原稿。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199" w:name="_Toc361324905"/>
      <w:bookmarkStart w:id="200" w:name="_Toc4058774"/>
      <w:r w:rsidRPr="00EC584F">
        <w:rPr>
          <w:rFonts w:ascii="Times New Roman" w:eastAsiaTheme="minorEastAsia" w:hAnsi="Times New Roman"/>
          <w:bCs w:val="0"/>
          <w:color w:val="000000" w:themeColor="text1"/>
          <w:kern w:val="0"/>
          <w:szCs w:val="24"/>
        </w:rPr>
        <w:t>13.2</w:t>
      </w:r>
      <w:r w:rsidRPr="00EC584F">
        <w:rPr>
          <w:rFonts w:ascii="Times New Roman" w:eastAsiaTheme="minorEastAsia" w:hAnsi="Times New Roman" w:hint="eastAsia"/>
          <w:bCs w:val="0"/>
          <w:color w:val="000000" w:themeColor="text1"/>
          <w:kern w:val="0"/>
          <w:szCs w:val="24"/>
        </w:rPr>
        <w:t>存放地点</w:t>
      </w:r>
      <w:bookmarkEnd w:id="199"/>
      <w:bookmarkEnd w:id="200"/>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C584F" w:rsidRDefault="001A59F9" w:rsidP="00EC584F">
      <w:pPr>
        <w:pStyle w:val="20"/>
        <w:spacing w:before="0" w:after="0"/>
        <w:rPr>
          <w:rFonts w:ascii="Times New Roman" w:eastAsiaTheme="minorEastAsia" w:hAnsi="Times New Roman"/>
          <w:bCs w:val="0"/>
          <w:color w:val="000000" w:themeColor="text1"/>
          <w:kern w:val="0"/>
          <w:szCs w:val="24"/>
        </w:rPr>
      </w:pPr>
      <w:bookmarkStart w:id="201" w:name="_Toc361324906"/>
      <w:bookmarkStart w:id="202" w:name="_Toc4058775"/>
      <w:r w:rsidRPr="00EC584F">
        <w:rPr>
          <w:rFonts w:ascii="Times New Roman" w:eastAsiaTheme="minorEastAsia" w:hAnsi="Times New Roman"/>
          <w:bCs w:val="0"/>
          <w:color w:val="000000" w:themeColor="text1"/>
          <w:kern w:val="0"/>
          <w:szCs w:val="24"/>
        </w:rPr>
        <w:t>13.3</w:t>
      </w:r>
      <w:r w:rsidRPr="00EC584F">
        <w:rPr>
          <w:rFonts w:ascii="Times New Roman" w:eastAsiaTheme="minorEastAsia" w:hAnsi="Times New Roman" w:hint="eastAsia"/>
          <w:bCs w:val="0"/>
          <w:color w:val="000000" w:themeColor="text1"/>
          <w:kern w:val="0"/>
          <w:szCs w:val="24"/>
        </w:rPr>
        <w:t>查阅方式</w:t>
      </w:r>
      <w:bookmarkEnd w:id="201"/>
      <w:bookmarkEnd w:id="202"/>
    </w:p>
    <w:p w:rsidR="00B60454" w:rsidRDefault="00A8108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1FC" w:rsidRDefault="00BE71FC">
      <w:r>
        <w:separator/>
      </w:r>
    </w:p>
  </w:endnote>
  <w:endnote w:type="continuationSeparator" w:id="0">
    <w:p w:rsidR="00BE71FC" w:rsidRDefault="00BE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EF" w:rsidRDefault="00CB7DE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B7DEF" w:rsidRDefault="00CB7DE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EF" w:rsidRDefault="00CB7DE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F5B89">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F5B89">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1FC" w:rsidRDefault="00BE71FC">
      <w:r>
        <w:separator/>
      </w:r>
    </w:p>
  </w:footnote>
  <w:footnote w:type="continuationSeparator" w:id="0">
    <w:p w:rsidR="00BE71FC" w:rsidRDefault="00BE7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EF" w:rsidRPr="00F87B7B" w:rsidRDefault="00CB7DEF" w:rsidP="00F87B7B">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59C92F80"/>
    <w:multiLevelType w:val="hybridMultilevel"/>
    <w:tmpl w:val="30A6B234"/>
    <w:lvl w:ilvl="0" w:tplc="2EC0D3D4">
      <w:start w:val="1"/>
      <w:numFmt w:val="japaneseCounting"/>
      <w:lvlText w:val="%1、"/>
      <w:lvlJc w:val="left"/>
      <w:pPr>
        <w:ind w:left="1593" w:hanging="360"/>
      </w:p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83F6580"/>
    <w:multiLevelType w:val="hybridMultilevel"/>
    <w:tmpl w:val="79784F5C"/>
    <w:lvl w:ilvl="0" w:tplc="9E0A4FC0">
      <w:start w:val="4"/>
      <w:numFmt w:val="chineseCountingThousand"/>
      <w:lvlText w:val="%1、"/>
      <w:lvlJc w:val="left"/>
      <w:pPr>
        <w:ind w:left="159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66FC9"/>
    <w:multiLevelType w:val="hybridMultilevel"/>
    <w:tmpl w:val="9326AE1C"/>
    <w:lvl w:ilvl="0" w:tplc="B8AE71D6">
      <w:start w:val="1"/>
      <w:numFmt w:val="japaneseCounting"/>
      <w:lvlText w:val="(%1)"/>
      <w:lvlJc w:val="left"/>
      <w:pPr>
        <w:ind w:left="1287" w:hanging="360"/>
      </w:pPr>
      <w:rPr>
        <w:rFonts w:ascii="Georgia" w:eastAsia="宋体" w:hAnsi="Georgia"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6"/>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5"/>
  </w:num>
  <w:num w:numId="15">
    <w:abstractNumId w:val="2"/>
  </w:num>
  <w:num w:numId="16">
    <w:abstractNumId w:val="12"/>
  </w:num>
  <w:num w:numId="17">
    <w:abstractNumId w:val="8"/>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2B0F"/>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4FAE"/>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331"/>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0C98"/>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83"/>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253"/>
    <w:rsid w:val="00245761"/>
    <w:rsid w:val="002462DE"/>
    <w:rsid w:val="0024651F"/>
    <w:rsid w:val="00246775"/>
    <w:rsid w:val="00247729"/>
    <w:rsid w:val="00250567"/>
    <w:rsid w:val="00251201"/>
    <w:rsid w:val="0025158D"/>
    <w:rsid w:val="00251C7E"/>
    <w:rsid w:val="0025210C"/>
    <w:rsid w:val="00252348"/>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D9B"/>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C88"/>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551"/>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D93"/>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7AA"/>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4A00"/>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AE8"/>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335"/>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3E91"/>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725"/>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CB4"/>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D83"/>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A7C"/>
    <w:rsid w:val="005D5DA8"/>
    <w:rsid w:val="005D5E86"/>
    <w:rsid w:val="005D61EB"/>
    <w:rsid w:val="005D648C"/>
    <w:rsid w:val="005D78B9"/>
    <w:rsid w:val="005D78D1"/>
    <w:rsid w:val="005D7A2D"/>
    <w:rsid w:val="005E0AE0"/>
    <w:rsid w:val="005E1DAF"/>
    <w:rsid w:val="005E2404"/>
    <w:rsid w:val="005E4553"/>
    <w:rsid w:val="005E460B"/>
    <w:rsid w:val="005E4D12"/>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47BCE"/>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0F7"/>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B85"/>
    <w:rsid w:val="006D6EC4"/>
    <w:rsid w:val="006E042E"/>
    <w:rsid w:val="006E0C43"/>
    <w:rsid w:val="006E0D09"/>
    <w:rsid w:val="006E15D2"/>
    <w:rsid w:val="006E1891"/>
    <w:rsid w:val="006E241F"/>
    <w:rsid w:val="006E24EE"/>
    <w:rsid w:val="006E25BD"/>
    <w:rsid w:val="006E298C"/>
    <w:rsid w:val="006E2B5A"/>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5A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C62"/>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846"/>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00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08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096A"/>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2EBC"/>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080"/>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462"/>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6F7"/>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267"/>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4F5E"/>
    <w:rsid w:val="00B55185"/>
    <w:rsid w:val="00B55BC5"/>
    <w:rsid w:val="00B55C03"/>
    <w:rsid w:val="00B55F0B"/>
    <w:rsid w:val="00B56670"/>
    <w:rsid w:val="00B56A70"/>
    <w:rsid w:val="00B56CD4"/>
    <w:rsid w:val="00B577B9"/>
    <w:rsid w:val="00B6045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66AB"/>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1FC"/>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5B89"/>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4DA9"/>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16F"/>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2D4"/>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B7DEF"/>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1DBB"/>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96C"/>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DF7CE9"/>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CED"/>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5552"/>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84F"/>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5F5"/>
    <w:rsid w:val="00F90A44"/>
    <w:rsid w:val="00F90F99"/>
    <w:rsid w:val="00F91045"/>
    <w:rsid w:val="00F912FD"/>
    <w:rsid w:val="00F91AD1"/>
    <w:rsid w:val="00F91D43"/>
    <w:rsid w:val="00F91F0C"/>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AB0"/>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4014"/>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7EE12D-A5CE-4F87-BD53-D89E1E37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D1596C"/>
    <w:pPr>
      <w:widowControl/>
      <w:ind w:left="720"/>
      <w:contextualSpacing/>
      <w:jc w:val="left"/>
    </w:pPr>
    <w:rPr>
      <w:kern w:val="0"/>
      <w:sz w:val="20"/>
      <w:szCs w:val="20"/>
      <w:lang w:val="en-GB"/>
    </w:rPr>
  </w:style>
  <w:style w:type="paragraph" w:styleId="afa">
    <w:name w:val="Revision"/>
    <w:hidden/>
    <w:uiPriority w:val="99"/>
    <w:semiHidden/>
    <w:rsid w:val="003F0D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28721511">
      <w:bodyDiv w:val="1"/>
      <w:marLeft w:val="0"/>
      <w:marRight w:val="0"/>
      <w:marTop w:val="0"/>
      <w:marBottom w:val="0"/>
      <w:divBdr>
        <w:top w:val="none" w:sz="0" w:space="0" w:color="auto"/>
        <w:left w:val="none" w:sz="0" w:space="0" w:color="auto"/>
        <w:bottom w:val="none" w:sz="0" w:space="0" w:color="auto"/>
        <w:right w:val="none" w:sz="0" w:space="0" w:color="auto"/>
      </w:divBdr>
    </w:div>
    <w:div w:id="1219241480">
      <w:bodyDiv w:val="1"/>
      <w:marLeft w:val="0"/>
      <w:marRight w:val="0"/>
      <w:marTop w:val="0"/>
      <w:marBottom w:val="0"/>
      <w:divBdr>
        <w:top w:val="none" w:sz="0" w:space="0" w:color="auto"/>
        <w:left w:val="none" w:sz="0" w:space="0" w:color="auto"/>
        <w:bottom w:val="none" w:sz="0" w:space="0" w:color="auto"/>
        <w:right w:val="none" w:sz="0" w:space="0" w:color="auto"/>
      </w:divBdr>
    </w:div>
    <w:div w:id="158001790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file:///C:/Program%20Files%20(x86)/Netease/&#32593;&#26131;&#38378;&#30005;&#37038;/tmp/writemail(3)" TargetMode="External"/><Relationship Id="rId2" Type="http://schemas.openxmlformats.org/officeDocument/2006/relationships/numbering" Target="numbering.xml"/><Relationship Id="rId16" Type="http://schemas.openxmlformats.org/officeDocument/2006/relationships/hyperlink" Target="file:///C:/Program%20Files%20(x86)/Netease/&#32593;&#26131;&#38378;&#30005;&#37038;/tmp/writemail(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Program%20Files%20(x86)/Netease/&#32593;&#26131;&#38378;&#30005;&#37038;/tmp/writemail(3)"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Program%20Files%20(x86)/Netease/&#32593;&#26131;&#38378;&#30005;&#37038;/tmp/writemai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0136B-5EDF-473C-A595-F8491549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TotalTime>
  <Pages>63</Pages>
  <Words>8247</Words>
  <Characters>47012</Characters>
  <Application>Microsoft Office Word</Application>
  <DocSecurity>0</DocSecurity>
  <Lines>391</Lines>
  <Paragraphs>110</Paragraphs>
  <ScaleCrop>false</ScaleCrop>
  <Company/>
  <LinksUpToDate>false</LinksUpToDate>
  <CharactersWithSpaces>55149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祝妍</cp:lastModifiedBy>
  <cp:revision>14</cp:revision>
  <cp:lastPrinted>2007-07-19T00:46:00Z</cp:lastPrinted>
  <dcterms:created xsi:type="dcterms:W3CDTF">2013-08-19T02:39:00Z</dcterms:created>
  <dcterms:modified xsi:type="dcterms:W3CDTF">2020-03-05T06:58:00Z</dcterms:modified>
</cp:coreProperties>
</file>