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A96B478" w14:textId="77777777" w:rsidR="00C92FC0" w:rsidRPr="00BA3081" w:rsidRDefault="00C92FC0">
      <w:pPr>
        <w:spacing w:line="360" w:lineRule="auto"/>
        <w:rPr>
          <w:sz w:val="32"/>
        </w:rPr>
      </w:pPr>
    </w:p>
    <w:p w14:paraId="72962460" w14:textId="77777777" w:rsidR="00C92FC0" w:rsidRPr="00BA3081" w:rsidRDefault="00C92FC0">
      <w:pPr>
        <w:spacing w:line="360" w:lineRule="auto"/>
        <w:rPr>
          <w:sz w:val="32"/>
        </w:rPr>
      </w:pPr>
    </w:p>
    <w:p w14:paraId="04FE6D57" w14:textId="77777777" w:rsidR="00C92FC0" w:rsidRPr="00BA3081" w:rsidRDefault="00C92FC0">
      <w:pPr>
        <w:spacing w:line="360" w:lineRule="auto"/>
        <w:rPr>
          <w:sz w:val="32"/>
        </w:rPr>
      </w:pPr>
    </w:p>
    <w:p w14:paraId="2FB55CD3" w14:textId="77777777" w:rsidR="00C92FC0" w:rsidRPr="0058315C" w:rsidRDefault="00AC3D19">
      <w:pPr>
        <w:spacing w:line="360" w:lineRule="auto"/>
        <w:jc w:val="center"/>
        <w:rPr>
          <w:sz w:val="32"/>
        </w:rPr>
      </w:pPr>
      <w:r w:rsidRPr="0058315C">
        <w:rPr>
          <w:noProof/>
        </w:rPr>
        <w:drawing>
          <wp:inline distT="0" distB="0" distL="0" distR="0" wp14:anchorId="04445F5E" wp14:editId="4E0B52C5">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BB6E9A9" w14:textId="77777777" w:rsidR="00C92FC0" w:rsidRPr="0058315C" w:rsidRDefault="00C92FC0">
      <w:pPr>
        <w:spacing w:line="360" w:lineRule="auto"/>
        <w:jc w:val="center"/>
        <w:rPr>
          <w:b/>
          <w:sz w:val="32"/>
        </w:rPr>
      </w:pPr>
    </w:p>
    <w:p w14:paraId="132EDE86" w14:textId="77777777" w:rsidR="00C92FC0" w:rsidRPr="0058315C" w:rsidRDefault="00C92FC0" w:rsidP="001B46A1">
      <w:pPr>
        <w:spacing w:line="360" w:lineRule="auto"/>
        <w:rPr>
          <w:b/>
          <w:sz w:val="44"/>
        </w:rPr>
      </w:pPr>
    </w:p>
    <w:p w14:paraId="2B3E3EA8" w14:textId="77777777" w:rsidR="00AB22DA" w:rsidRPr="00AB6DA1" w:rsidRDefault="00AB22DA" w:rsidP="00AB22DA">
      <w:pPr>
        <w:adjustRightInd w:val="0"/>
        <w:snapToGrid w:val="0"/>
        <w:spacing w:line="360" w:lineRule="auto"/>
        <w:jc w:val="center"/>
        <w:rPr>
          <w:rFonts w:hAnsi="宋体"/>
          <w:b/>
          <w:sz w:val="44"/>
        </w:rPr>
      </w:pPr>
      <w:r w:rsidRPr="0058315C">
        <w:rPr>
          <w:rFonts w:hAnsi="宋体"/>
          <w:b/>
          <w:sz w:val="44"/>
        </w:rPr>
        <w:t>交银</w:t>
      </w:r>
      <w:proofErr w:type="gramStart"/>
      <w:r w:rsidRPr="0058315C">
        <w:rPr>
          <w:rFonts w:hAnsi="宋体"/>
          <w:b/>
          <w:sz w:val="44"/>
        </w:rPr>
        <w:t>施罗德</w:t>
      </w:r>
      <w:r w:rsidRPr="00AB6DA1">
        <w:rPr>
          <w:rFonts w:hAnsi="宋体" w:hint="eastAsia"/>
          <w:b/>
          <w:sz w:val="44"/>
        </w:rPr>
        <w:t>境尚收益债券</w:t>
      </w:r>
      <w:proofErr w:type="gramEnd"/>
      <w:r w:rsidRPr="00AB6DA1">
        <w:rPr>
          <w:rFonts w:hAnsi="宋体" w:hint="eastAsia"/>
          <w:b/>
          <w:sz w:val="44"/>
        </w:rPr>
        <w:t>型</w:t>
      </w:r>
      <w:r w:rsidRPr="00AB6DA1">
        <w:rPr>
          <w:rFonts w:hAnsi="宋体"/>
          <w:b/>
          <w:sz w:val="44"/>
        </w:rPr>
        <w:t>证券投资基金</w:t>
      </w:r>
    </w:p>
    <w:p w14:paraId="22ADC00E" w14:textId="0DF66C94" w:rsidR="00D12935" w:rsidRPr="0058315C" w:rsidRDefault="00AB22DA" w:rsidP="00AB22DA">
      <w:pPr>
        <w:adjustRightInd w:val="0"/>
        <w:snapToGrid w:val="0"/>
        <w:spacing w:line="360" w:lineRule="auto"/>
        <w:jc w:val="center"/>
        <w:rPr>
          <w:rFonts w:hAnsi="宋体"/>
          <w:b/>
          <w:sz w:val="28"/>
        </w:rPr>
      </w:pPr>
      <w:r>
        <w:rPr>
          <w:rFonts w:hAnsi="宋体" w:hint="eastAsia"/>
          <w:b/>
          <w:sz w:val="44"/>
        </w:rPr>
        <w:t xml:space="preserve"> </w:t>
      </w:r>
      <w:r w:rsidR="005968D8">
        <w:rPr>
          <w:rFonts w:hAnsi="宋体" w:hint="eastAsia"/>
          <w:b/>
          <w:sz w:val="44"/>
        </w:rPr>
        <w:t>(</w:t>
      </w:r>
      <w:r w:rsidR="005968D8">
        <w:rPr>
          <w:rFonts w:hAnsi="宋体" w:hint="eastAsia"/>
          <w:b/>
          <w:sz w:val="44"/>
        </w:rPr>
        <w:t>更新</w:t>
      </w:r>
      <w:r w:rsidR="005968D8">
        <w:rPr>
          <w:rFonts w:hAnsi="宋体"/>
          <w:b/>
          <w:sz w:val="44"/>
        </w:rPr>
        <w:t>)</w:t>
      </w:r>
      <w:r w:rsidR="00C92FC0" w:rsidRPr="0058315C">
        <w:rPr>
          <w:rFonts w:hAnsi="宋体"/>
          <w:b/>
          <w:sz w:val="44"/>
        </w:rPr>
        <w:t>招募说明书</w:t>
      </w:r>
      <w:r w:rsidR="00CF3BF4">
        <w:rPr>
          <w:rFonts w:hAnsi="宋体" w:hint="eastAsia"/>
          <w:b/>
          <w:sz w:val="44"/>
        </w:rPr>
        <w:t>摘要</w:t>
      </w:r>
    </w:p>
    <w:p w14:paraId="7EAD9806" w14:textId="77777777" w:rsidR="00FF1437" w:rsidRPr="0058315C" w:rsidRDefault="00FF1437">
      <w:pPr>
        <w:spacing w:line="360" w:lineRule="auto"/>
        <w:rPr>
          <w:b/>
          <w:sz w:val="28"/>
        </w:rPr>
      </w:pPr>
    </w:p>
    <w:p w14:paraId="30D55E72" w14:textId="0E43682F" w:rsidR="005968D8" w:rsidRPr="00521481" w:rsidRDefault="005968D8" w:rsidP="005968D8">
      <w:pPr>
        <w:spacing w:line="360" w:lineRule="auto"/>
        <w:jc w:val="center"/>
        <w:rPr>
          <w:rFonts w:eastAsia="黑体"/>
          <w:b/>
          <w:sz w:val="32"/>
        </w:rPr>
      </w:pPr>
      <w:r w:rsidRPr="00521481">
        <w:rPr>
          <w:rFonts w:eastAsia="黑体"/>
          <w:b/>
          <w:sz w:val="32"/>
        </w:rPr>
        <w:t>（</w:t>
      </w:r>
      <w:r w:rsidR="00692ECA" w:rsidRPr="00521481">
        <w:rPr>
          <w:rFonts w:eastAsia="黑体"/>
          <w:b/>
          <w:sz w:val="32"/>
        </w:rPr>
        <w:t>20</w:t>
      </w:r>
      <w:r w:rsidR="009701FF">
        <w:rPr>
          <w:rFonts w:eastAsia="黑体" w:hint="eastAsia"/>
          <w:b/>
          <w:sz w:val="32"/>
        </w:rPr>
        <w:t>20</w:t>
      </w:r>
      <w:r w:rsidRPr="00521481">
        <w:rPr>
          <w:rFonts w:eastAsia="黑体"/>
          <w:b/>
          <w:sz w:val="32"/>
        </w:rPr>
        <w:t>年</w:t>
      </w:r>
      <w:r w:rsidR="00BA46AE" w:rsidRPr="00521481">
        <w:rPr>
          <w:rFonts w:eastAsia="黑体"/>
          <w:b/>
          <w:sz w:val="32"/>
        </w:rPr>
        <w:t>第</w:t>
      </w:r>
      <w:r w:rsidR="009701FF">
        <w:rPr>
          <w:rFonts w:eastAsia="黑体" w:hint="eastAsia"/>
          <w:b/>
          <w:sz w:val="32"/>
        </w:rPr>
        <w:t>1</w:t>
      </w:r>
      <w:r w:rsidRPr="00521481">
        <w:rPr>
          <w:rFonts w:eastAsia="黑体"/>
          <w:b/>
          <w:sz w:val="32"/>
        </w:rPr>
        <w:t>号）</w:t>
      </w:r>
    </w:p>
    <w:p w14:paraId="04638349" w14:textId="77777777" w:rsidR="00095E6C" w:rsidRPr="0058315C" w:rsidRDefault="00095E6C">
      <w:pPr>
        <w:spacing w:line="360" w:lineRule="auto"/>
        <w:rPr>
          <w:b/>
          <w:sz w:val="28"/>
        </w:rPr>
      </w:pPr>
    </w:p>
    <w:p w14:paraId="78B0494E" w14:textId="77777777" w:rsidR="00095E6C" w:rsidRPr="0058315C" w:rsidRDefault="00095E6C">
      <w:pPr>
        <w:spacing w:line="360" w:lineRule="auto"/>
        <w:rPr>
          <w:b/>
          <w:sz w:val="28"/>
        </w:rPr>
      </w:pPr>
    </w:p>
    <w:p w14:paraId="1DF9219C" w14:textId="77777777" w:rsidR="00095E6C" w:rsidRPr="0058315C" w:rsidRDefault="00095E6C">
      <w:pPr>
        <w:spacing w:line="360" w:lineRule="auto"/>
        <w:rPr>
          <w:b/>
          <w:sz w:val="28"/>
        </w:rPr>
      </w:pPr>
    </w:p>
    <w:p w14:paraId="798B2347" w14:textId="77777777" w:rsidR="00095E6C" w:rsidRPr="0058315C" w:rsidRDefault="00095E6C">
      <w:pPr>
        <w:spacing w:line="360" w:lineRule="auto"/>
        <w:rPr>
          <w:b/>
          <w:sz w:val="28"/>
        </w:rPr>
      </w:pPr>
    </w:p>
    <w:p w14:paraId="2C6FE5A8" w14:textId="77777777" w:rsidR="00AB22DA" w:rsidRPr="0058315C" w:rsidRDefault="00AB22DA" w:rsidP="00AB22DA">
      <w:pPr>
        <w:spacing w:line="360" w:lineRule="auto"/>
        <w:ind w:leftChars="942" w:left="1978"/>
        <w:rPr>
          <w:b/>
          <w:sz w:val="28"/>
        </w:rPr>
      </w:pPr>
      <w:r w:rsidRPr="0058315C">
        <w:rPr>
          <w:rFonts w:hAnsi="宋体"/>
          <w:b/>
          <w:sz w:val="28"/>
        </w:rPr>
        <w:t>基金管理人：交银施罗德基金管理有限公司</w:t>
      </w:r>
    </w:p>
    <w:p w14:paraId="5BCA24D6" w14:textId="77777777" w:rsidR="00AB22DA" w:rsidRPr="0058315C" w:rsidRDefault="00AB22DA" w:rsidP="00AB22DA">
      <w:pPr>
        <w:spacing w:line="360" w:lineRule="auto"/>
        <w:ind w:leftChars="942" w:left="1978"/>
        <w:rPr>
          <w:b/>
          <w:sz w:val="28"/>
        </w:rPr>
      </w:pPr>
      <w:r w:rsidRPr="0058315C">
        <w:rPr>
          <w:rFonts w:hAnsi="宋体"/>
          <w:b/>
          <w:sz w:val="28"/>
        </w:rPr>
        <w:t>基金托管人：</w:t>
      </w:r>
      <w:r w:rsidRPr="00AB6DA1">
        <w:rPr>
          <w:rFonts w:hAnsi="宋体" w:hint="eastAsia"/>
          <w:b/>
          <w:sz w:val="28"/>
        </w:rPr>
        <w:t>招商</w:t>
      </w:r>
      <w:r w:rsidRPr="00AB6DA1">
        <w:rPr>
          <w:rFonts w:hAnsi="宋体"/>
          <w:b/>
          <w:sz w:val="28"/>
        </w:rPr>
        <w:t>银行股份有限公司</w:t>
      </w:r>
    </w:p>
    <w:p w14:paraId="63C01269" w14:textId="77777777" w:rsidR="00C92FC0" w:rsidRPr="00AB22DA" w:rsidRDefault="00C92FC0">
      <w:pPr>
        <w:widowControl/>
        <w:spacing w:line="360" w:lineRule="auto"/>
        <w:ind w:firstLineChars="200" w:firstLine="420"/>
        <w:rPr>
          <w:rFonts w:ascii="宋体" w:hAnsi="宋体"/>
          <w:kern w:val="0"/>
        </w:rPr>
      </w:pPr>
    </w:p>
    <w:p w14:paraId="5A8F3004" w14:textId="5A955D9C" w:rsidR="00C92FC0" w:rsidRPr="0058315C" w:rsidRDefault="00BA46AE">
      <w:pPr>
        <w:autoSpaceDE w:val="0"/>
        <w:autoSpaceDN w:val="0"/>
        <w:spacing w:line="360" w:lineRule="auto"/>
        <w:ind w:left="2996" w:hanging="2996"/>
        <w:jc w:val="center"/>
        <w:textAlignment w:val="bottom"/>
        <w:rPr>
          <w:b/>
          <w:sz w:val="24"/>
        </w:rPr>
      </w:pPr>
      <w:r w:rsidRPr="0058315C">
        <w:rPr>
          <w:rFonts w:hAnsi="宋体"/>
          <w:b/>
          <w:sz w:val="28"/>
        </w:rPr>
        <w:t>二〇</w:t>
      </w:r>
      <w:r w:rsidR="009701FF" w:rsidRPr="0058315C">
        <w:rPr>
          <w:rFonts w:hAnsi="宋体"/>
          <w:b/>
          <w:sz w:val="28"/>
        </w:rPr>
        <w:t>二〇</w:t>
      </w:r>
      <w:r w:rsidRPr="0058315C">
        <w:rPr>
          <w:rFonts w:hAnsi="宋体"/>
          <w:b/>
          <w:sz w:val="28"/>
        </w:rPr>
        <w:t>年</w:t>
      </w:r>
      <w:r w:rsidR="009701FF">
        <w:rPr>
          <w:rFonts w:hint="eastAsia"/>
          <w:b/>
          <w:sz w:val="28"/>
        </w:rPr>
        <w:t>二</w:t>
      </w:r>
      <w:r w:rsidRPr="0058315C">
        <w:rPr>
          <w:rFonts w:hAnsi="宋体"/>
          <w:b/>
          <w:sz w:val="28"/>
        </w:rPr>
        <w:t>月</w:t>
      </w:r>
    </w:p>
    <w:p w14:paraId="4231FC8B" w14:textId="77777777" w:rsidR="002866E4" w:rsidRPr="0058315C" w:rsidRDefault="002866E4">
      <w:pPr>
        <w:widowControl/>
        <w:spacing w:line="360" w:lineRule="auto"/>
        <w:jc w:val="left"/>
        <w:rPr>
          <w:rFonts w:hAnsi="宋体"/>
          <w:kern w:val="0"/>
        </w:rPr>
      </w:pPr>
    </w:p>
    <w:p w14:paraId="12B23A57" w14:textId="77777777" w:rsidR="007467EC" w:rsidRPr="0058315C" w:rsidRDefault="007467EC" w:rsidP="00E343B2">
      <w:pPr>
        <w:widowControl/>
        <w:spacing w:line="360" w:lineRule="auto"/>
        <w:jc w:val="left"/>
        <w:rPr>
          <w:rFonts w:hAnsi="宋体"/>
          <w:kern w:val="0"/>
        </w:rPr>
      </w:pPr>
    </w:p>
    <w:p w14:paraId="7D175DA8" w14:textId="77777777" w:rsidR="00692BAC" w:rsidRDefault="00692BAC" w:rsidP="00680C8A">
      <w:pPr>
        <w:widowControl/>
        <w:spacing w:line="360" w:lineRule="auto"/>
        <w:jc w:val="center"/>
        <w:rPr>
          <w:rFonts w:hAnsi="宋体"/>
          <w:kern w:val="0"/>
        </w:rPr>
      </w:pPr>
    </w:p>
    <w:p w14:paraId="4CFFD866" w14:textId="42EC44C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0F8855FF" w14:textId="77777777" w:rsidR="00AB22DA" w:rsidRPr="0058315C" w:rsidRDefault="00AB22DA" w:rsidP="00AB22DA">
      <w:pPr>
        <w:widowControl/>
        <w:adjustRightInd w:val="0"/>
        <w:snapToGrid w:val="0"/>
        <w:spacing w:line="360" w:lineRule="auto"/>
        <w:ind w:firstLineChars="200" w:firstLine="480"/>
        <w:rPr>
          <w:kern w:val="0"/>
          <w:sz w:val="24"/>
        </w:rPr>
      </w:pPr>
      <w:r w:rsidRPr="00AB6DA1">
        <w:rPr>
          <w:kern w:val="0"/>
          <w:sz w:val="24"/>
        </w:rPr>
        <w:t>交银</w:t>
      </w:r>
      <w:proofErr w:type="gramStart"/>
      <w:r w:rsidRPr="00AB6DA1">
        <w:rPr>
          <w:kern w:val="0"/>
          <w:sz w:val="24"/>
        </w:rPr>
        <w:t>施罗德</w:t>
      </w:r>
      <w:r w:rsidRPr="00AB6DA1">
        <w:rPr>
          <w:rFonts w:hint="eastAsia"/>
          <w:bCs/>
          <w:sz w:val="24"/>
        </w:rPr>
        <w:t>境尚收益债券</w:t>
      </w:r>
      <w:proofErr w:type="gramEnd"/>
      <w:r w:rsidRPr="00AB6DA1">
        <w:rPr>
          <w:rFonts w:hint="eastAsia"/>
          <w:bCs/>
          <w:sz w:val="24"/>
        </w:rPr>
        <w:t>型</w:t>
      </w:r>
      <w:r w:rsidRPr="00AB6DA1">
        <w:rPr>
          <w:kern w:val="0"/>
          <w:sz w:val="24"/>
        </w:rPr>
        <w:t>证券投资基金（以下简称</w:t>
      </w:r>
      <w:r w:rsidRPr="00AB6DA1">
        <w:rPr>
          <w:rFonts w:ascii="宋体" w:hAnsi="宋体"/>
          <w:kern w:val="0"/>
          <w:sz w:val="24"/>
        </w:rPr>
        <w:t>“本基金”</w:t>
      </w:r>
      <w:r w:rsidRPr="00AB6DA1">
        <w:rPr>
          <w:rFonts w:hAnsi="宋体"/>
          <w:kern w:val="0"/>
          <w:sz w:val="24"/>
        </w:rPr>
        <w:t>）经</w:t>
      </w:r>
      <w:r w:rsidRPr="00AB6DA1">
        <w:rPr>
          <w:rFonts w:hint="eastAsia"/>
          <w:kern w:val="0"/>
          <w:sz w:val="24"/>
        </w:rPr>
        <w:t>201</w:t>
      </w:r>
      <w:r>
        <w:rPr>
          <w:kern w:val="0"/>
          <w:sz w:val="24"/>
        </w:rPr>
        <w:t>6</w:t>
      </w:r>
      <w:r w:rsidRPr="00AB6DA1">
        <w:rPr>
          <w:rFonts w:hAnsi="宋体"/>
          <w:kern w:val="0"/>
          <w:sz w:val="24"/>
        </w:rPr>
        <w:t>年</w:t>
      </w:r>
      <w:r>
        <w:rPr>
          <w:rFonts w:hAnsi="宋体"/>
          <w:kern w:val="0"/>
          <w:sz w:val="24"/>
        </w:rPr>
        <w:t>8</w:t>
      </w:r>
      <w:r w:rsidRPr="00AB6DA1">
        <w:rPr>
          <w:rFonts w:hAnsi="宋体"/>
          <w:kern w:val="0"/>
          <w:sz w:val="24"/>
        </w:rPr>
        <w:t>月</w:t>
      </w:r>
      <w:r>
        <w:rPr>
          <w:kern w:val="0"/>
          <w:sz w:val="24"/>
        </w:rPr>
        <w:t>12</w:t>
      </w:r>
      <w:r w:rsidRPr="00AB6DA1">
        <w:rPr>
          <w:rFonts w:hAnsi="宋体"/>
          <w:kern w:val="0"/>
          <w:sz w:val="24"/>
        </w:rPr>
        <w:t>日中国证券监督管理委员会（以下简称</w:t>
      </w:r>
      <w:r w:rsidRPr="00AB6DA1">
        <w:rPr>
          <w:rFonts w:ascii="宋体" w:hAnsi="宋体"/>
          <w:kern w:val="0"/>
          <w:sz w:val="24"/>
        </w:rPr>
        <w:t>“中国证监会”</w:t>
      </w:r>
      <w:r w:rsidRPr="00AB6DA1">
        <w:rPr>
          <w:rFonts w:hAnsi="宋体"/>
          <w:kern w:val="0"/>
          <w:sz w:val="24"/>
        </w:rPr>
        <w:t>）证监许可【</w:t>
      </w:r>
      <w:r w:rsidRPr="00AB6DA1">
        <w:rPr>
          <w:kern w:val="0"/>
          <w:sz w:val="24"/>
        </w:rPr>
        <w:t>201</w:t>
      </w:r>
      <w:r>
        <w:rPr>
          <w:kern w:val="0"/>
          <w:sz w:val="24"/>
        </w:rPr>
        <w:t>6</w:t>
      </w:r>
      <w:r w:rsidRPr="00AB6DA1">
        <w:rPr>
          <w:rFonts w:hAnsi="宋体"/>
          <w:kern w:val="0"/>
          <w:sz w:val="24"/>
        </w:rPr>
        <w:t>】</w:t>
      </w:r>
      <w:r>
        <w:rPr>
          <w:kern w:val="0"/>
          <w:sz w:val="24"/>
        </w:rPr>
        <w:t>1812</w:t>
      </w:r>
      <w:r w:rsidRPr="00AB6DA1">
        <w:rPr>
          <w:rFonts w:hAnsi="宋体"/>
          <w:kern w:val="0"/>
          <w:sz w:val="24"/>
        </w:rPr>
        <w:t>号文</w:t>
      </w:r>
      <w:r w:rsidRPr="00AB6DA1">
        <w:rPr>
          <w:rFonts w:hAnsi="宋体" w:hint="eastAsia"/>
          <w:kern w:val="0"/>
          <w:sz w:val="24"/>
        </w:rPr>
        <w:t>准予</w:t>
      </w:r>
      <w:r w:rsidRPr="00AB6DA1">
        <w:rPr>
          <w:kern w:val="0"/>
          <w:sz w:val="24"/>
        </w:rPr>
        <w:t>募</w:t>
      </w:r>
      <w:r w:rsidRPr="00AB6DA1">
        <w:rPr>
          <w:color w:val="000000"/>
          <w:kern w:val="0"/>
          <w:sz w:val="24"/>
        </w:rPr>
        <w:t>集</w:t>
      </w:r>
      <w:r w:rsidRPr="00AB6DA1">
        <w:rPr>
          <w:rFonts w:hint="eastAsia"/>
          <w:color w:val="000000"/>
          <w:kern w:val="0"/>
          <w:sz w:val="24"/>
        </w:rPr>
        <w:t>注册</w:t>
      </w:r>
      <w:r w:rsidRPr="00AB6DA1">
        <w:rPr>
          <w:rFonts w:hAnsi="宋体"/>
          <w:kern w:val="0"/>
          <w:sz w:val="24"/>
        </w:rPr>
        <w:t>。</w:t>
      </w:r>
      <w:r w:rsidRPr="00CD5523">
        <w:rPr>
          <w:rFonts w:hAnsi="宋体" w:hint="eastAsia"/>
          <w:kern w:val="0"/>
          <w:sz w:val="24"/>
        </w:rPr>
        <w:t>本</w:t>
      </w:r>
      <w:proofErr w:type="gramStart"/>
      <w:r w:rsidRPr="00CD5523">
        <w:rPr>
          <w:rFonts w:hAnsi="宋体" w:hint="eastAsia"/>
          <w:kern w:val="0"/>
          <w:sz w:val="24"/>
        </w:rPr>
        <w:t>基金基金</w:t>
      </w:r>
      <w:proofErr w:type="gramEnd"/>
      <w:r w:rsidRPr="00CD5523">
        <w:rPr>
          <w:rFonts w:hAnsi="宋体" w:hint="eastAsia"/>
          <w:kern w:val="0"/>
          <w:sz w:val="24"/>
        </w:rPr>
        <w:t>合同于</w:t>
      </w:r>
      <w:r w:rsidRPr="00CD5523">
        <w:rPr>
          <w:rFonts w:hAnsi="宋体" w:hint="eastAsia"/>
          <w:kern w:val="0"/>
          <w:sz w:val="24"/>
        </w:rPr>
        <w:t>201</w:t>
      </w:r>
      <w:r>
        <w:rPr>
          <w:rFonts w:hAnsi="宋体"/>
          <w:kern w:val="0"/>
          <w:sz w:val="24"/>
        </w:rPr>
        <w:t>7</w:t>
      </w:r>
      <w:r w:rsidRPr="00CD5523">
        <w:rPr>
          <w:rFonts w:hAnsi="宋体" w:hint="eastAsia"/>
          <w:kern w:val="0"/>
          <w:sz w:val="24"/>
        </w:rPr>
        <w:t>年</w:t>
      </w:r>
      <w:r>
        <w:rPr>
          <w:rFonts w:hAnsi="宋体"/>
          <w:kern w:val="0"/>
          <w:sz w:val="24"/>
        </w:rPr>
        <w:t>3</w:t>
      </w:r>
      <w:r w:rsidRPr="00CD5523">
        <w:rPr>
          <w:rFonts w:hAnsi="宋体" w:hint="eastAsia"/>
          <w:kern w:val="0"/>
          <w:sz w:val="24"/>
        </w:rPr>
        <w:t>月</w:t>
      </w:r>
      <w:r>
        <w:rPr>
          <w:rFonts w:hAnsi="宋体"/>
          <w:kern w:val="0"/>
          <w:sz w:val="24"/>
        </w:rPr>
        <w:t>3</w:t>
      </w:r>
      <w:r w:rsidRPr="00CD5523">
        <w:rPr>
          <w:rFonts w:hAnsi="宋体" w:hint="eastAsia"/>
          <w:kern w:val="0"/>
          <w:sz w:val="24"/>
        </w:rPr>
        <w:t>日正式生效。</w:t>
      </w:r>
    </w:p>
    <w:p w14:paraId="7CC00C85"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Pr="00AB6DA1">
        <w:rPr>
          <w:rFonts w:hint="eastAsia"/>
          <w:kern w:val="0"/>
          <w:sz w:val="24"/>
        </w:rPr>
        <w:t>注册</w:t>
      </w:r>
      <w:r w:rsidRPr="00AB6DA1">
        <w:rPr>
          <w:kern w:val="0"/>
          <w:sz w:val="24"/>
        </w:rPr>
        <w:t>，但中国证监会对本基金募集的</w:t>
      </w:r>
      <w:r w:rsidRPr="00AB6DA1">
        <w:rPr>
          <w:rFonts w:hint="eastAsia"/>
          <w:kern w:val="0"/>
          <w:sz w:val="24"/>
        </w:rPr>
        <w:t>注册</w:t>
      </w:r>
      <w:r w:rsidRPr="00AB6DA1">
        <w:rPr>
          <w:kern w:val="0"/>
          <w:sz w:val="24"/>
        </w:rPr>
        <w:t>，并不表明其对本基金的价值和收益</w:t>
      </w:r>
      <w:proofErr w:type="gramStart"/>
      <w:r w:rsidRPr="00AB6DA1">
        <w:rPr>
          <w:kern w:val="0"/>
          <w:sz w:val="24"/>
        </w:rPr>
        <w:t>作出</w:t>
      </w:r>
      <w:proofErr w:type="gramEnd"/>
      <w:r w:rsidRPr="00AB6DA1">
        <w:rPr>
          <w:kern w:val="0"/>
          <w:sz w:val="24"/>
        </w:rPr>
        <w:t>实质性判断或保证，也不表明投资于本基金没有风险。</w:t>
      </w:r>
      <w:r w:rsidRPr="00AB6DA1">
        <w:rPr>
          <w:rFonts w:hint="eastAsia"/>
          <w:kern w:val="0"/>
          <w:sz w:val="24"/>
        </w:rPr>
        <w:t>中国证监会不对基金的投资价值及市场前景等</w:t>
      </w:r>
      <w:proofErr w:type="gramStart"/>
      <w:r w:rsidRPr="00AB6DA1">
        <w:rPr>
          <w:rFonts w:hint="eastAsia"/>
          <w:kern w:val="0"/>
          <w:sz w:val="24"/>
        </w:rPr>
        <w:t>作出</w:t>
      </w:r>
      <w:proofErr w:type="gramEnd"/>
      <w:r w:rsidRPr="00AB6DA1">
        <w:rPr>
          <w:rFonts w:hint="eastAsia"/>
          <w:kern w:val="0"/>
          <w:sz w:val="24"/>
        </w:rPr>
        <w:t>实质性判断或者保证。</w:t>
      </w:r>
    </w:p>
    <w:p w14:paraId="6EAD366F"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60E44BA"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int="eastAsia"/>
          <w:kern w:val="0"/>
          <w:sz w:val="24"/>
        </w:rPr>
        <w:t>本基金在基金合同生效之日起两年</w:t>
      </w:r>
      <w:r w:rsidRPr="00AB6DA1">
        <w:rPr>
          <w:rFonts w:hint="eastAsia"/>
          <w:kern w:val="0"/>
          <w:sz w:val="24"/>
        </w:rPr>
        <w:t>(</w:t>
      </w:r>
      <w:r w:rsidRPr="00AB6DA1">
        <w:rPr>
          <w:rFonts w:hint="eastAsia"/>
          <w:kern w:val="0"/>
          <w:sz w:val="24"/>
        </w:rPr>
        <w:t>含两年</w:t>
      </w:r>
      <w:r w:rsidRPr="00AB6DA1">
        <w:rPr>
          <w:rFonts w:hint="eastAsia"/>
          <w:kern w:val="0"/>
          <w:sz w:val="24"/>
        </w:rPr>
        <w:t>)</w:t>
      </w:r>
      <w:r w:rsidRPr="00AB6DA1">
        <w:rPr>
          <w:rFonts w:hint="eastAsia"/>
          <w:kern w:val="0"/>
          <w:sz w:val="24"/>
        </w:rPr>
        <w:t>的期间内采取封闭式运作。封闭期内，基金投资者不能申购、赎回本</w:t>
      </w:r>
      <w:proofErr w:type="gramStart"/>
      <w:r w:rsidRPr="00AB6DA1">
        <w:rPr>
          <w:rFonts w:hint="eastAsia"/>
          <w:kern w:val="0"/>
          <w:sz w:val="24"/>
        </w:rPr>
        <w:t>基金基金</w:t>
      </w:r>
      <w:proofErr w:type="gramEnd"/>
      <w:r w:rsidRPr="00AB6DA1">
        <w:rPr>
          <w:rFonts w:hint="eastAsia"/>
          <w:kern w:val="0"/>
          <w:sz w:val="24"/>
        </w:rPr>
        <w:t>份额。本基金转为开放式</w:t>
      </w:r>
      <w:r w:rsidRPr="00AB6DA1">
        <w:rPr>
          <w:kern w:val="0"/>
          <w:sz w:val="24"/>
        </w:rPr>
        <w:t>运作</w:t>
      </w:r>
      <w:r w:rsidRPr="00AB6DA1">
        <w:rPr>
          <w:rFonts w:hint="eastAsia"/>
          <w:kern w:val="0"/>
          <w:sz w:val="24"/>
        </w:rPr>
        <w:t>后基金投资者方可申购、赎回本</w:t>
      </w:r>
      <w:proofErr w:type="gramStart"/>
      <w:r w:rsidRPr="00AB6DA1">
        <w:rPr>
          <w:rFonts w:hint="eastAsia"/>
          <w:kern w:val="0"/>
          <w:sz w:val="24"/>
        </w:rPr>
        <w:t>基金基金</w:t>
      </w:r>
      <w:proofErr w:type="gramEnd"/>
      <w:r w:rsidRPr="00AB6DA1">
        <w:rPr>
          <w:rFonts w:hint="eastAsia"/>
          <w:kern w:val="0"/>
          <w:sz w:val="24"/>
        </w:rPr>
        <w:t>份额。</w:t>
      </w:r>
    </w:p>
    <w:p w14:paraId="6C6F458C" w14:textId="656F6843" w:rsidR="00AB22DA" w:rsidRPr="00AB6DA1" w:rsidRDefault="00AB22DA" w:rsidP="00AB22DA">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AB6DA1">
        <w:rPr>
          <w:kern w:val="0"/>
          <w:sz w:val="24"/>
        </w:rPr>
        <w:t>作出</w:t>
      </w:r>
      <w:proofErr w:type="gramEnd"/>
      <w:r w:rsidRPr="00AB6DA1">
        <w:rPr>
          <w:kern w:val="0"/>
          <w:sz w:val="24"/>
        </w:rPr>
        <w:t>独立决策。投资人根据所持有份额享受基金的收益，但同时也需承担相应的投资风险。投资本基金可能遇到的风险包括：因受到经济因素、政治因素、投资心理和交易制度等各种因素的影响而引起的</w:t>
      </w:r>
      <w:r w:rsidRPr="00AB6DA1">
        <w:rPr>
          <w:rFonts w:hint="eastAsia"/>
          <w:kern w:val="0"/>
          <w:sz w:val="24"/>
        </w:rPr>
        <w:t>市场风险；基金管理人在基金管理实施过程中产生的基金管理风险；流动性风险；交易对手违约风险；投资</w:t>
      </w:r>
      <w:r w:rsidRPr="00AB6DA1">
        <w:rPr>
          <w:kern w:val="0"/>
          <w:sz w:val="24"/>
        </w:rPr>
        <w:t>中小企业私募债的</w:t>
      </w:r>
      <w:r>
        <w:rPr>
          <w:rFonts w:hint="eastAsia"/>
          <w:kern w:val="0"/>
          <w:sz w:val="24"/>
        </w:rPr>
        <w:t>特有</w:t>
      </w:r>
      <w:r w:rsidRPr="00AB6DA1">
        <w:rPr>
          <w:kern w:val="0"/>
          <w:sz w:val="24"/>
        </w:rPr>
        <w:t>风险</w:t>
      </w:r>
      <w:r w:rsidRPr="00AB6DA1">
        <w:rPr>
          <w:rFonts w:hint="eastAsia"/>
          <w:kern w:val="0"/>
          <w:sz w:val="24"/>
        </w:rPr>
        <w:t>；</w:t>
      </w:r>
      <w:r w:rsidRPr="0058315C">
        <w:rPr>
          <w:rFonts w:ascii="宋体" w:hAnsi="宋体" w:hint="eastAsia"/>
          <w:kern w:val="0"/>
          <w:sz w:val="24"/>
        </w:rPr>
        <w:t>投资资产</w:t>
      </w:r>
      <w:r w:rsidRPr="0058315C">
        <w:rPr>
          <w:rFonts w:ascii="宋体" w:hAnsi="宋体"/>
          <w:kern w:val="0"/>
          <w:sz w:val="24"/>
        </w:rPr>
        <w:t>支持证券的</w:t>
      </w:r>
      <w:r w:rsidRPr="0058315C">
        <w:rPr>
          <w:rFonts w:ascii="宋体" w:hAnsi="宋体" w:hint="eastAsia"/>
          <w:kern w:val="0"/>
          <w:sz w:val="24"/>
        </w:rPr>
        <w:t>特</w:t>
      </w:r>
      <w:r>
        <w:rPr>
          <w:rFonts w:ascii="宋体" w:hAnsi="宋体" w:hint="eastAsia"/>
          <w:kern w:val="0"/>
          <w:sz w:val="24"/>
        </w:rPr>
        <w:t>有</w:t>
      </w:r>
      <w:r w:rsidRPr="00AB6DA1">
        <w:rPr>
          <w:kern w:val="0"/>
          <w:sz w:val="24"/>
        </w:rPr>
        <w:t>风险</w:t>
      </w:r>
      <w:r w:rsidRPr="00AB6DA1">
        <w:rPr>
          <w:rFonts w:hint="eastAsia"/>
          <w:kern w:val="0"/>
          <w:sz w:val="24"/>
        </w:rPr>
        <w:t>；</w:t>
      </w:r>
      <w:r w:rsidRPr="00AB6DA1">
        <w:rPr>
          <w:rFonts w:hint="eastAsia"/>
          <w:color w:val="000000"/>
          <w:kern w:val="0"/>
          <w:sz w:val="24"/>
        </w:rPr>
        <w:t>连续六十个工作日出现基金份额持有人数量不满</w:t>
      </w:r>
      <w:r w:rsidRPr="00AB6DA1">
        <w:rPr>
          <w:rFonts w:hint="eastAsia"/>
          <w:color w:val="000000"/>
          <w:kern w:val="0"/>
          <w:sz w:val="24"/>
        </w:rPr>
        <w:t>200</w:t>
      </w:r>
      <w:r w:rsidRPr="00AB6DA1">
        <w:rPr>
          <w:rFonts w:hint="eastAsia"/>
          <w:color w:val="000000"/>
          <w:kern w:val="0"/>
          <w:sz w:val="24"/>
        </w:rPr>
        <w:t>人或基金资产净值低于</w:t>
      </w:r>
      <w:r w:rsidRPr="00AB6DA1">
        <w:rPr>
          <w:rFonts w:hint="eastAsia"/>
          <w:color w:val="000000"/>
          <w:kern w:val="0"/>
          <w:sz w:val="24"/>
        </w:rPr>
        <w:t>5000</w:t>
      </w:r>
      <w:r w:rsidRPr="00AB6DA1">
        <w:rPr>
          <w:rFonts w:hint="eastAsia"/>
          <w:color w:val="000000"/>
          <w:kern w:val="0"/>
          <w:sz w:val="24"/>
        </w:rPr>
        <w:t>万元情形时基金管理人将依基金合同约定提前终止基金合同的风险；</w:t>
      </w:r>
      <w:r w:rsidRPr="00AB6DA1">
        <w:rPr>
          <w:rFonts w:hint="eastAsia"/>
          <w:kern w:val="0"/>
          <w:sz w:val="24"/>
        </w:rPr>
        <w:t>投资本基金特有的其他风险等等</w:t>
      </w:r>
      <w:r w:rsidRPr="00AB6DA1">
        <w:rPr>
          <w:kern w:val="0"/>
          <w:sz w:val="24"/>
        </w:rPr>
        <w:t>。</w:t>
      </w:r>
    </w:p>
    <w:p w14:paraId="03CBEB9F"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int="eastAsia"/>
          <w:kern w:val="0"/>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w:t>
      </w:r>
      <w:r w:rsidRPr="00AB6DA1">
        <w:rPr>
          <w:rFonts w:hint="eastAsia"/>
          <w:kern w:val="0"/>
          <w:sz w:val="24"/>
        </w:rPr>
        <w:lastRenderedPageBreak/>
        <w:t>能无法卖出所持有的中小企业私募债，由此可能给基金净值带来更大的负面影响和损失。</w:t>
      </w:r>
    </w:p>
    <w:p w14:paraId="411AEBA2" w14:textId="77777777" w:rsidR="00AB22DA" w:rsidRPr="00AB6DA1" w:rsidRDefault="00AB22DA" w:rsidP="00AB22DA">
      <w:pPr>
        <w:widowControl/>
        <w:snapToGrid w:val="0"/>
        <w:spacing w:line="360" w:lineRule="auto"/>
        <w:ind w:firstLineChars="200" w:firstLine="480"/>
        <w:rPr>
          <w:kern w:val="0"/>
          <w:sz w:val="24"/>
        </w:rPr>
      </w:pPr>
      <w:r w:rsidRPr="00AB6DA1">
        <w:rPr>
          <w:rFonts w:hint="eastAsia"/>
          <w:kern w:val="0"/>
          <w:sz w:val="24"/>
        </w:rPr>
        <w:t>本基金是一只债券型基金，其风险与预期收益高于货币市场基金，低于混合型基金和股票型基金，属于证券投资基金中中等风险的品种。</w:t>
      </w:r>
    </w:p>
    <w:p w14:paraId="40CE7A85" w14:textId="06D2D5DD" w:rsidR="00AB22DA" w:rsidRPr="00AB6DA1" w:rsidRDefault="00AB22DA" w:rsidP="00AB22DA">
      <w:pPr>
        <w:widowControl/>
        <w:snapToGrid w:val="0"/>
        <w:spacing w:line="360" w:lineRule="auto"/>
        <w:ind w:firstLineChars="200" w:firstLine="480"/>
        <w:rPr>
          <w:kern w:val="0"/>
          <w:sz w:val="24"/>
        </w:rPr>
      </w:pPr>
      <w:r w:rsidRPr="00AB6DA1">
        <w:rPr>
          <w:kern w:val="0"/>
          <w:sz w:val="24"/>
        </w:rPr>
        <w:t>投资有风险，投资人在投资本基金前应认真阅读本基金的招募说明书和基金合同</w:t>
      </w:r>
      <w:r w:rsidR="00BA46AE" w:rsidRPr="00287233">
        <w:rPr>
          <w:rFonts w:hint="eastAsia"/>
          <w:kern w:val="0"/>
          <w:sz w:val="24"/>
        </w:rPr>
        <w:t>、基金产品资料概要</w:t>
      </w:r>
      <w:r w:rsidRPr="00AB6DA1">
        <w:rPr>
          <w:rFonts w:hint="eastAsia"/>
          <w:kern w:val="0"/>
          <w:sz w:val="24"/>
        </w:rPr>
        <w:t>等</w:t>
      </w:r>
      <w:r w:rsidRPr="00AB6DA1">
        <w:rPr>
          <w:kern w:val="0"/>
          <w:sz w:val="24"/>
        </w:rPr>
        <w:t>信息披露文件。基金的过往业绩并不代表未来表现。基金管理人管理的其他基金的业绩并不构成对本基金业绩表现的保证。</w:t>
      </w:r>
      <w:r w:rsidRPr="00AB6DA1">
        <w:rPr>
          <w:rFonts w:hint="eastAsia"/>
          <w:kern w:val="0"/>
          <w:sz w:val="24"/>
        </w:rPr>
        <w:t>基金管理人提醒投资者基金投资的“买者自负”原则，在投资者</w:t>
      </w:r>
      <w:proofErr w:type="gramStart"/>
      <w:r w:rsidRPr="00AB6DA1">
        <w:rPr>
          <w:rFonts w:hint="eastAsia"/>
          <w:kern w:val="0"/>
          <w:sz w:val="24"/>
        </w:rPr>
        <w:t>作出</w:t>
      </w:r>
      <w:proofErr w:type="gramEnd"/>
      <w:r w:rsidRPr="00AB6DA1">
        <w:rPr>
          <w:rFonts w:hint="eastAsia"/>
          <w:kern w:val="0"/>
          <w:sz w:val="24"/>
        </w:rPr>
        <w:t>投资决策后，基金运营状况与基金净值变化引致的投资风险，由投资者自行负责。</w:t>
      </w:r>
    </w:p>
    <w:p w14:paraId="7FBCE6F4" w14:textId="77777777" w:rsidR="000113EE" w:rsidRPr="009D58CF" w:rsidRDefault="000113EE" w:rsidP="000113EE">
      <w:pPr>
        <w:widowControl/>
        <w:adjustRightInd w:val="0"/>
        <w:snapToGrid w:val="0"/>
        <w:spacing w:line="360" w:lineRule="auto"/>
        <w:ind w:firstLineChars="200" w:firstLine="480"/>
        <w:rPr>
          <w:kern w:val="0"/>
          <w:sz w:val="24"/>
        </w:rPr>
      </w:pPr>
      <w:r>
        <w:rPr>
          <w:rFonts w:ascii="宋体" w:hAnsi="宋体" w:hint="eastAsia"/>
          <w:kern w:val="0"/>
          <w:sz w:val="24"/>
        </w:rPr>
        <w:t>本摘要根据基金合同和基金招募说明书编写。基金合同是约定基金当事人之间权利、义务的法律文件。基金</w:t>
      </w:r>
      <w:proofErr w:type="gramStart"/>
      <w:r>
        <w:rPr>
          <w:rFonts w:ascii="宋体" w:hAnsi="宋体" w:hint="eastAsia"/>
          <w:kern w:val="0"/>
          <w:sz w:val="24"/>
        </w:rPr>
        <w:t>投资人自依基金</w:t>
      </w:r>
      <w:proofErr w:type="gramEnd"/>
      <w:r>
        <w:rPr>
          <w:rFonts w:ascii="宋体" w:hAnsi="宋体" w:hint="eastAsia"/>
          <w:kern w:val="0"/>
          <w:sz w:val="24"/>
        </w:rPr>
        <w:t>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4C3F23E5" w14:textId="07DA5ACF" w:rsidR="00AB22DA" w:rsidRDefault="00B905A7" w:rsidP="00AB22DA">
      <w:pPr>
        <w:widowControl/>
        <w:adjustRightInd w:val="0"/>
        <w:snapToGrid w:val="0"/>
        <w:spacing w:line="360" w:lineRule="auto"/>
        <w:ind w:firstLineChars="200" w:firstLine="480"/>
        <w:rPr>
          <w:kern w:val="0"/>
          <w:sz w:val="24"/>
        </w:rPr>
      </w:pPr>
      <w:r w:rsidRPr="00B905A7">
        <w:rPr>
          <w:rFonts w:hint="eastAsia"/>
          <w:kern w:val="0"/>
          <w:sz w:val="24"/>
        </w:rPr>
        <w:t>本次更新招募说明书主要对本基金管理费率变更相关事项进行了相应更新，更新截止日为</w:t>
      </w:r>
      <w:r w:rsidRPr="00B905A7">
        <w:rPr>
          <w:rFonts w:hint="eastAsia"/>
          <w:kern w:val="0"/>
          <w:sz w:val="24"/>
        </w:rPr>
        <w:t>2020</w:t>
      </w:r>
      <w:r w:rsidRPr="00B905A7">
        <w:rPr>
          <w:rFonts w:hint="eastAsia"/>
          <w:kern w:val="0"/>
          <w:sz w:val="24"/>
        </w:rPr>
        <w:t>年</w:t>
      </w:r>
      <w:r w:rsidRPr="00B905A7">
        <w:rPr>
          <w:rFonts w:hint="eastAsia"/>
          <w:kern w:val="0"/>
          <w:sz w:val="24"/>
        </w:rPr>
        <w:t>2</w:t>
      </w:r>
      <w:r w:rsidRPr="00B905A7">
        <w:rPr>
          <w:rFonts w:hint="eastAsia"/>
          <w:kern w:val="0"/>
          <w:sz w:val="24"/>
        </w:rPr>
        <w:t>月</w:t>
      </w:r>
      <w:r w:rsidRPr="00B905A7">
        <w:rPr>
          <w:rFonts w:hint="eastAsia"/>
          <w:kern w:val="0"/>
          <w:sz w:val="24"/>
        </w:rPr>
        <w:t>17</w:t>
      </w:r>
      <w:r w:rsidRPr="00B905A7">
        <w:rPr>
          <w:rFonts w:hint="eastAsia"/>
          <w:kern w:val="0"/>
          <w:sz w:val="24"/>
        </w:rPr>
        <w:t>日，除非另有说明，</w:t>
      </w:r>
      <w:r w:rsidR="00975E34" w:rsidRPr="00975E34">
        <w:rPr>
          <w:rFonts w:hint="eastAsia"/>
          <w:kern w:val="0"/>
          <w:sz w:val="24"/>
        </w:rPr>
        <w:t>本招募说明书所载内容截止日为</w:t>
      </w:r>
      <w:r w:rsidR="00975E34" w:rsidRPr="00975E34">
        <w:rPr>
          <w:rFonts w:hint="eastAsia"/>
          <w:kern w:val="0"/>
          <w:sz w:val="24"/>
        </w:rPr>
        <w:t>2019</w:t>
      </w:r>
      <w:r w:rsidR="00975E34" w:rsidRPr="00975E34">
        <w:rPr>
          <w:rFonts w:hint="eastAsia"/>
          <w:kern w:val="0"/>
          <w:sz w:val="24"/>
        </w:rPr>
        <w:t>年</w:t>
      </w:r>
      <w:r w:rsidR="00975E34" w:rsidRPr="00975E34">
        <w:rPr>
          <w:rFonts w:hint="eastAsia"/>
          <w:kern w:val="0"/>
          <w:sz w:val="24"/>
        </w:rPr>
        <w:t>11</w:t>
      </w:r>
      <w:r w:rsidR="00975E34" w:rsidRPr="00975E34">
        <w:rPr>
          <w:rFonts w:hint="eastAsia"/>
          <w:kern w:val="0"/>
          <w:sz w:val="24"/>
        </w:rPr>
        <w:t>月</w:t>
      </w:r>
      <w:r w:rsidR="00975E34" w:rsidRPr="00975E34">
        <w:rPr>
          <w:rFonts w:hint="eastAsia"/>
          <w:kern w:val="0"/>
          <w:sz w:val="24"/>
        </w:rPr>
        <w:t>19</w:t>
      </w:r>
      <w:r w:rsidR="00975E34" w:rsidRPr="00975E34">
        <w:rPr>
          <w:rFonts w:hint="eastAsia"/>
          <w:kern w:val="0"/>
          <w:sz w:val="24"/>
        </w:rPr>
        <w:t>日，有关财务数据和净值表现截止日为</w:t>
      </w:r>
      <w:r w:rsidR="00975E34" w:rsidRPr="00975E34">
        <w:rPr>
          <w:rFonts w:hint="eastAsia"/>
          <w:kern w:val="0"/>
          <w:sz w:val="24"/>
        </w:rPr>
        <w:t>2019</w:t>
      </w:r>
      <w:r w:rsidR="00975E34" w:rsidRPr="00975E34">
        <w:rPr>
          <w:rFonts w:hint="eastAsia"/>
          <w:kern w:val="0"/>
          <w:sz w:val="24"/>
        </w:rPr>
        <w:t>年</w:t>
      </w:r>
      <w:r w:rsidR="00975E34" w:rsidRPr="00975E34">
        <w:rPr>
          <w:rFonts w:hint="eastAsia"/>
          <w:kern w:val="0"/>
          <w:sz w:val="24"/>
        </w:rPr>
        <w:t>9</w:t>
      </w:r>
      <w:r w:rsidR="00975E34" w:rsidRPr="00975E34">
        <w:rPr>
          <w:rFonts w:hint="eastAsia"/>
          <w:kern w:val="0"/>
          <w:sz w:val="24"/>
        </w:rPr>
        <w:t>月</w:t>
      </w:r>
      <w:r w:rsidR="00975E34" w:rsidRPr="00975E34">
        <w:rPr>
          <w:rFonts w:hint="eastAsia"/>
          <w:kern w:val="0"/>
          <w:sz w:val="24"/>
        </w:rPr>
        <w:t>30</w:t>
      </w:r>
      <w:r w:rsidR="00975E34" w:rsidRPr="00975E34">
        <w:rPr>
          <w:rFonts w:hint="eastAsia"/>
          <w:kern w:val="0"/>
          <w:sz w:val="24"/>
        </w:rPr>
        <w:t>日。本招募说明书所载的财务数据未经审计。</w:t>
      </w:r>
    </w:p>
    <w:p w14:paraId="1CD67863" w14:textId="77777777" w:rsidR="005968D8" w:rsidRPr="00AB22DA" w:rsidRDefault="005968D8" w:rsidP="00A61E56">
      <w:pPr>
        <w:widowControl/>
        <w:adjustRightInd w:val="0"/>
        <w:snapToGrid w:val="0"/>
        <w:spacing w:line="360" w:lineRule="auto"/>
        <w:rPr>
          <w:rFonts w:ascii="宋体" w:hAnsi="宋体"/>
          <w:kern w:val="0"/>
          <w:sz w:val="24"/>
        </w:rPr>
      </w:pPr>
    </w:p>
    <w:p w14:paraId="522CDA1C" w14:textId="318C1A2F" w:rsidR="00CF3BF4" w:rsidRPr="0058315C" w:rsidRDefault="00C92FC0" w:rsidP="00CF3BF4">
      <w:pPr>
        <w:widowControl/>
        <w:adjustRightInd w:val="0"/>
        <w:snapToGrid w:val="0"/>
        <w:spacing w:line="360" w:lineRule="auto"/>
        <w:jc w:val="center"/>
        <w:rPr>
          <w:rFonts w:ascii="宋体" w:hAnsi="宋体"/>
          <w:b/>
          <w:kern w:val="0"/>
          <w:sz w:val="30"/>
        </w:rPr>
      </w:pPr>
      <w:r w:rsidRPr="0058315C">
        <w:rPr>
          <w:rFonts w:ascii="宋体" w:hAnsi="宋体"/>
          <w:kern w:val="0"/>
          <w:sz w:val="30"/>
        </w:rPr>
        <w:br w:type="page"/>
      </w:r>
      <w:bookmarkStart w:id="0" w:name="_Toc109537379"/>
      <w:bookmarkStart w:id="1" w:name="_Toc367103294"/>
      <w:bookmarkStart w:id="2" w:name="_Toc482973228"/>
    </w:p>
    <w:p w14:paraId="2CD3A0B2" w14:textId="73AD3437" w:rsidR="008832EA" w:rsidRPr="0058315C" w:rsidRDefault="00CF3BF4" w:rsidP="00CF3BF4">
      <w:pPr>
        <w:widowControl/>
        <w:adjustRightInd w:val="0"/>
        <w:snapToGrid w:val="0"/>
        <w:spacing w:beforeLines="50" w:before="143" w:afterLines="50" w:after="143" w:line="360" w:lineRule="auto"/>
        <w:jc w:val="left"/>
        <w:outlineLvl w:val="0"/>
        <w:rPr>
          <w:rFonts w:ascii="宋体" w:hAnsi="宋体"/>
          <w:b/>
          <w:kern w:val="0"/>
          <w:sz w:val="30"/>
        </w:rPr>
      </w:pPr>
      <w:bookmarkStart w:id="3" w:name="_Hlt80961854"/>
      <w:bookmarkStart w:id="4" w:name="_Hlt81034163"/>
      <w:bookmarkStart w:id="5" w:name="_Toc109537381"/>
      <w:bookmarkStart w:id="6" w:name="_Toc367103296"/>
      <w:bookmarkStart w:id="7" w:name="_Toc482973230"/>
      <w:bookmarkEnd w:id="0"/>
      <w:bookmarkEnd w:id="1"/>
      <w:bookmarkEnd w:id="2"/>
      <w:bookmarkEnd w:id="3"/>
      <w:bookmarkEnd w:id="4"/>
      <w:r>
        <w:rPr>
          <w:rFonts w:ascii="宋体" w:hAnsi="宋体" w:hint="eastAsia"/>
          <w:b/>
          <w:kern w:val="0"/>
          <w:sz w:val="30"/>
        </w:rPr>
        <w:lastRenderedPageBreak/>
        <w:t>一</w:t>
      </w:r>
      <w:r w:rsidR="00B21A7B" w:rsidRPr="0058315C">
        <w:rPr>
          <w:rFonts w:ascii="宋体" w:hAnsi="宋体" w:hint="eastAsia"/>
          <w:b/>
          <w:kern w:val="0"/>
          <w:sz w:val="30"/>
        </w:rPr>
        <w:t>、基金管理人</w:t>
      </w:r>
      <w:bookmarkEnd w:id="5"/>
      <w:bookmarkEnd w:id="6"/>
      <w:bookmarkEnd w:id="7"/>
    </w:p>
    <w:p w14:paraId="14D20C3D" w14:textId="77777777" w:rsidR="0088665A" w:rsidRDefault="0088665A" w:rsidP="0088665A">
      <w:pPr>
        <w:widowControl/>
        <w:adjustRightInd w:val="0"/>
        <w:snapToGrid w:val="0"/>
        <w:spacing w:line="360" w:lineRule="auto"/>
        <w:ind w:firstLineChars="200" w:firstLine="482"/>
        <w:outlineLvl w:val="1"/>
        <w:rPr>
          <w:b/>
          <w:kern w:val="0"/>
          <w:sz w:val="24"/>
        </w:rPr>
      </w:pPr>
      <w:bookmarkStart w:id="8" w:name="_Toc109537382"/>
      <w:bookmarkStart w:id="9" w:name="_Toc367103297"/>
      <w:bookmarkStart w:id="10" w:name="_Toc482973231"/>
      <w:r>
        <w:rPr>
          <w:rFonts w:hAnsi="宋体"/>
          <w:b/>
          <w:kern w:val="0"/>
          <w:sz w:val="24"/>
        </w:rPr>
        <w:t>（一）基金管理人概况</w:t>
      </w:r>
      <w:r>
        <w:rPr>
          <w:b/>
          <w:kern w:val="0"/>
          <w:sz w:val="24"/>
        </w:rPr>
        <w:t xml:space="preserve"> </w:t>
      </w:r>
    </w:p>
    <w:p w14:paraId="592C47B7" w14:textId="77777777" w:rsidR="0088665A" w:rsidRDefault="0088665A" w:rsidP="0088665A">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2C8233B" w14:textId="77777777" w:rsidR="0088665A" w:rsidRPr="000B7BCC" w:rsidRDefault="0088665A" w:rsidP="0088665A">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22FC498E" w14:textId="77777777" w:rsidR="0088665A" w:rsidRPr="000B7BCC" w:rsidRDefault="0088665A" w:rsidP="0088665A">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proofErr w:type="gramStart"/>
      <w:r w:rsidRPr="000B7BCC">
        <w:rPr>
          <w:rFonts w:ascii="宋体" w:hAnsi="宋体" w:cs="宋体"/>
          <w:kern w:val="0"/>
          <w:sz w:val="24"/>
        </w:rPr>
        <w:t>新区</w:t>
      </w:r>
      <w:r w:rsidRPr="000B7BCC">
        <w:rPr>
          <w:rFonts w:ascii="宋体" w:hAnsi="宋体" w:cs="宋体" w:hint="eastAsia"/>
          <w:kern w:val="0"/>
          <w:sz w:val="24"/>
        </w:rPr>
        <w:t>世纪</w:t>
      </w:r>
      <w:proofErr w:type="gramEnd"/>
      <w:r w:rsidRPr="000B7BCC">
        <w:rPr>
          <w:rFonts w:ascii="宋体" w:hAnsi="宋体" w:cs="宋体" w:hint="eastAsia"/>
          <w:kern w:val="0"/>
          <w:sz w:val="24"/>
        </w:rPr>
        <w:t>大道</w:t>
      </w:r>
      <w:r w:rsidRPr="000B7BCC">
        <w:rPr>
          <w:rFonts w:ascii="宋体" w:hAnsi="宋体" w:cs="宋体"/>
          <w:kern w:val="0"/>
          <w:sz w:val="24"/>
        </w:rPr>
        <w:t>8号国</w:t>
      </w:r>
      <w:proofErr w:type="gramStart"/>
      <w:r w:rsidRPr="000B7BCC">
        <w:rPr>
          <w:rFonts w:ascii="宋体" w:hAnsi="宋体" w:cs="宋体" w:hint="eastAsia"/>
          <w:kern w:val="0"/>
          <w:sz w:val="24"/>
        </w:rPr>
        <w:t>金中心</w:t>
      </w:r>
      <w:proofErr w:type="gramEnd"/>
      <w:r w:rsidRPr="000B7BCC">
        <w:rPr>
          <w:rFonts w:ascii="宋体" w:hAnsi="宋体" w:cs="宋体" w:hint="eastAsia"/>
          <w:kern w:val="0"/>
          <w:sz w:val="24"/>
        </w:rPr>
        <w:t>二期</w:t>
      </w:r>
      <w:r w:rsidRPr="000B7BCC">
        <w:rPr>
          <w:rFonts w:ascii="宋体" w:hAnsi="宋体" w:cs="宋体"/>
          <w:kern w:val="0"/>
          <w:sz w:val="24"/>
        </w:rPr>
        <w:t>21-22楼</w:t>
      </w:r>
    </w:p>
    <w:p w14:paraId="439E8C20" w14:textId="77777777" w:rsidR="0088665A" w:rsidRPr="000B7BCC" w:rsidRDefault="0088665A" w:rsidP="0088665A">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347282AA" w14:textId="77777777" w:rsidR="0088665A" w:rsidRPr="000B7BCC" w:rsidRDefault="0088665A" w:rsidP="0088665A">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280B81D6" w14:textId="77777777" w:rsidR="0088665A" w:rsidRPr="000B7BCC" w:rsidRDefault="0088665A" w:rsidP="0088665A">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5C80AC8E" w14:textId="77777777" w:rsidR="0088665A" w:rsidRPr="000B7BCC" w:rsidRDefault="0088665A" w:rsidP="0088665A">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4F68BE2B" w14:textId="77777777" w:rsidR="0088665A" w:rsidRPr="000B7BCC" w:rsidRDefault="0088665A" w:rsidP="0088665A">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005457C2" w14:textId="77777777" w:rsidR="0088665A" w:rsidRPr="000B7BCC" w:rsidRDefault="0088665A" w:rsidP="0088665A">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3EB762AD" w14:textId="77777777" w:rsidR="0088665A" w:rsidRPr="000B7BCC" w:rsidRDefault="0088665A" w:rsidP="0088665A">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1C515F58" w14:textId="77777777" w:rsidR="0088665A" w:rsidRPr="000B7BCC" w:rsidRDefault="0088665A" w:rsidP="0088665A">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78C36252" w14:textId="77777777" w:rsidR="0088665A" w:rsidRPr="000B7BCC" w:rsidRDefault="0088665A" w:rsidP="0088665A">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w:t>
      </w:r>
      <w:proofErr w:type="gramStart"/>
      <w:r w:rsidRPr="000B7BCC">
        <w:rPr>
          <w:rFonts w:hAnsi="宋体"/>
          <w:kern w:val="0"/>
          <w:sz w:val="24"/>
        </w:rPr>
        <w:t>监基金字</w:t>
      </w:r>
      <w:proofErr w:type="gramEnd"/>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88665A" w:rsidRPr="000B7BCC" w14:paraId="6C9AF09E" w14:textId="77777777" w:rsidTr="00660134">
        <w:tc>
          <w:tcPr>
            <w:tcW w:w="5400" w:type="dxa"/>
          </w:tcPr>
          <w:p w14:paraId="7A9FDC32" w14:textId="77777777" w:rsidR="0088665A" w:rsidRPr="000B7BCC" w:rsidRDefault="0088665A" w:rsidP="00660134">
            <w:pPr>
              <w:widowControl/>
              <w:jc w:val="center"/>
              <w:rPr>
                <w:kern w:val="0"/>
                <w:sz w:val="24"/>
              </w:rPr>
            </w:pPr>
            <w:r w:rsidRPr="000B7BCC">
              <w:rPr>
                <w:rFonts w:hAnsi="宋体"/>
                <w:kern w:val="0"/>
                <w:sz w:val="24"/>
              </w:rPr>
              <w:t>股东名称</w:t>
            </w:r>
          </w:p>
        </w:tc>
        <w:tc>
          <w:tcPr>
            <w:tcW w:w="3060" w:type="dxa"/>
          </w:tcPr>
          <w:p w14:paraId="61CF6678" w14:textId="77777777" w:rsidR="0088665A" w:rsidRPr="000B7BCC" w:rsidRDefault="0088665A" w:rsidP="00660134">
            <w:pPr>
              <w:widowControl/>
              <w:jc w:val="center"/>
              <w:rPr>
                <w:kern w:val="0"/>
                <w:sz w:val="24"/>
              </w:rPr>
            </w:pPr>
            <w:r w:rsidRPr="000B7BCC">
              <w:rPr>
                <w:rFonts w:hAnsi="宋体"/>
                <w:kern w:val="0"/>
                <w:sz w:val="24"/>
              </w:rPr>
              <w:t>股权比例</w:t>
            </w:r>
          </w:p>
        </w:tc>
      </w:tr>
      <w:tr w:rsidR="0088665A" w:rsidRPr="000B7BCC" w14:paraId="63DC4832" w14:textId="77777777" w:rsidTr="00660134">
        <w:tc>
          <w:tcPr>
            <w:tcW w:w="5400" w:type="dxa"/>
          </w:tcPr>
          <w:p w14:paraId="0F0DD43D" w14:textId="77777777" w:rsidR="0088665A" w:rsidRPr="000B7BCC" w:rsidRDefault="0088665A" w:rsidP="00660134">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2093DEEF" w14:textId="77777777" w:rsidR="0088665A" w:rsidRPr="000B7BCC" w:rsidRDefault="0088665A" w:rsidP="00660134">
            <w:pPr>
              <w:widowControl/>
              <w:jc w:val="center"/>
              <w:rPr>
                <w:kern w:val="0"/>
                <w:sz w:val="24"/>
              </w:rPr>
            </w:pPr>
            <w:r w:rsidRPr="000B7BCC">
              <w:rPr>
                <w:kern w:val="0"/>
                <w:sz w:val="24"/>
              </w:rPr>
              <w:t>65%</w:t>
            </w:r>
          </w:p>
        </w:tc>
      </w:tr>
      <w:tr w:rsidR="0088665A" w:rsidRPr="000B7BCC" w14:paraId="67EE3801" w14:textId="77777777" w:rsidTr="00660134">
        <w:tc>
          <w:tcPr>
            <w:tcW w:w="5400" w:type="dxa"/>
          </w:tcPr>
          <w:p w14:paraId="14CA8A0C" w14:textId="77777777" w:rsidR="0088665A" w:rsidRPr="000B7BCC" w:rsidRDefault="0088665A" w:rsidP="00660134">
            <w:pPr>
              <w:widowControl/>
              <w:rPr>
                <w:kern w:val="0"/>
                <w:sz w:val="24"/>
              </w:rPr>
            </w:pPr>
            <w:r w:rsidRPr="000B7BCC">
              <w:rPr>
                <w:rFonts w:hAnsi="宋体"/>
                <w:kern w:val="0"/>
                <w:sz w:val="24"/>
              </w:rPr>
              <w:t>施罗德投资管理有限公司</w:t>
            </w:r>
          </w:p>
        </w:tc>
        <w:tc>
          <w:tcPr>
            <w:tcW w:w="3060" w:type="dxa"/>
            <w:vAlign w:val="center"/>
          </w:tcPr>
          <w:p w14:paraId="391EA6B5" w14:textId="77777777" w:rsidR="0088665A" w:rsidRPr="000B7BCC" w:rsidRDefault="0088665A" w:rsidP="00660134">
            <w:pPr>
              <w:widowControl/>
              <w:jc w:val="center"/>
              <w:rPr>
                <w:kern w:val="0"/>
                <w:sz w:val="24"/>
              </w:rPr>
            </w:pPr>
            <w:r w:rsidRPr="000B7BCC">
              <w:rPr>
                <w:kern w:val="0"/>
                <w:sz w:val="24"/>
              </w:rPr>
              <w:t>30%</w:t>
            </w:r>
          </w:p>
        </w:tc>
      </w:tr>
      <w:tr w:rsidR="0088665A" w:rsidRPr="000B7BCC" w14:paraId="7A0A3764" w14:textId="77777777" w:rsidTr="00660134">
        <w:tc>
          <w:tcPr>
            <w:tcW w:w="5400" w:type="dxa"/>
          </w:tcPr>
          <w:p w14:paraId="38E77ECB" w14:textId="77777777" w:rsidR="0088665A" w:rsidRPr="000B7BCC" w:rsidRDefault="0088665A" w:rsidP="00660134">
            <w:pPr>
              <w:widowControl/>
              <w:rPr>
                <w:kern w:val="0"/>
                <w:sz w:val="24"/>
              </w:rPr>
            </w:pPr>
            <w:r w:rsidRPr="000B7BCC">
              <w:rPr>
                <w:rFonts w:hAnsi="宋体"/>
                <w:kern w:val="0"/>
                <w:sz w:val="24"/>
              </w:rPr>
              <w:t>中国国际海运集装箱（集团）股份有限公司</w:t>
            </w:r>
          </w:p>
        </w:tc>
        <w:tc>
          <w:tcPr>
            <w:tcW w:w="3060" w:type="dxa"/>
            <w:vAlign w:val="center"/>
          </w:tcPr>
          <w:p w14:paraId="23F7F1F6" w14:textId="77777777" w:rsidR="0088665A" w:rsidRPr="000B7BCC" w:rsidRDefault="0088665A" w:rsidP="00660134">
            <w:pPr>
              <w:widowControl/>
              <w:jc w:val="center"/>
              <w:rPr>
                <w:kern w:val="0"/>
                <w:sz w:val="24"/>
              </w:rPr>
            </w:pPr>
            <w:r w:rsidRPr="000B7BCC">
              <w:rPr>
                <w:kern w:val="0"/>
                <w:sz w:val="24"/>
              </w:rPr>
              <w:t>5%</w:t>
            </w:r>
          </w:p>
        </w:tc>
      </w:tr>
    </w:tbl>
    <w:p w14:paraId="74FBED0A" w14:textId="77777777" w:rsidR="0088665A" w:rsidRPr="000B7BCC" w:rsidRDefault="0088665A" w:rsidP="0088665A">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7FC18041" w14:textId="77777777" w:rsidR="0088665A" w:rsidRPr="0046210A" w:rsidRDefault="0088665A" w:rsidP="0046210A">
      <w:pPr>
        <w:widowControl/>
        <w:adjustRightInd w:val="0"/>
        <w:snapToGrid w:val="0"/>
        <w:spacing w:line="360" w:lineRule="auto"/>
        <w:ind w:firstLineChars="200" w:firstLine="480"/>
        <w:rPr>
          <w:rFonts w:hAnsi="宋体"/>
          <w:kern w:val="0"/>
          <w:sz w:val="24"/>
        </w:rPr>
      </w:pPr>
      <w:r w:rsidRPr="0046210A">
        <w:rPr>
          <w:rFonts w:hAnsi="宋体"/>
          <w:kern w:val="0"/>
          <w:sz w:val="24"/>
        </w:rPr>
        <w:t>1</w:t>
      </w:r>
      <w:r w:rsidRPr="0046210A">
        <w:rPr>
          <w:rFonts w:hAnsi="宋体"/>
          <w:kern w:val="0"/>
          <w:sz w:val="24"/>
        </w:rPr>
        <w:t>、基金管理人董事会成员</w:t>
      </w:r>
      <w:r w:rsidRPr="0046210A">
        <w:rPr>
          <w:rFonts w:hAnsi="宋体"/>
          <w:kern w:val="0"/>
          <w:sz w:val="24"/>
        </w:rPr>
        <w:t xml:space="preserve"> </w:t>
      </w:r>
    </w:p>
    <w:p w14:paraId="3D6245E9" w14:textId="77777777" w:rsidR="0088665A" w:rsidRDefault="0088665A" w:rsidP="0046210A">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46210A">
        <w:rPr>
          <w:rFonts w:hAnsi="宋体" w:hint="eastAsia"/>
          <w:kern w:val="0"/>
          <w:sz w:val="24"/>
        </w:rPr>
        <w:t>交通银行投资管理部总经理，</w:t>
      </w:r>
      <w:r w:rsidRPr="0046210A">
        <w:rPr>
          <w:rFonts w:hAnsi="宋体"/>
          <w:kern w:val="0"/>
          <w:sz w:val="24"/>
        </w:rPr>
        <w:t>交银施罗德基金管理有限公司总经理</w:t>
      </w:r>
      <w:r w:rsidRPr="000B7BCC">
        <w:rPr>
          <w:rFonts w:hAnsi="宋体" w:hint="eastAsia"/>
          <w:kern w:val="0"/>
          <w:sz w:val="24"/>
        </w:rPr>
        <w:t>。</w:t>
      </w:r>
    </w:p>
    <w:p w14:paraId="7E20BEB4" w14:textId="77777777" w:rsidR="0088665A" w:rsidRPr="0046210A" w:rsidRDefault="0088665A" w:rsidP="0046210A">
      <w:pPr>
        <w:widowControl/>
        <w:adjustRightInd w:val="0"/>
        <w:snapToGrid w:val="0"/>
        <w:spacing w:line="360" w:lineRule="auto"/>
        <w:ind w:firstLineChars="200" w:firstLine="480"/>
        <w:rPr>
          <w:rFonts w:hAnsi="宋体"/>
          <w:kern w:val="0"/>
          <w:sz w:val="24"/>
        </w:rPr>
      </w:pPr>
      <w:proofErr w:type="gramStart"/>
      <w:r w:rsidRPr="0046210A">
        <w:rPr>
          <w:rFonts w:hAnsi="宋体" w:hint="eastAsia"/>
          <w:kern w:val="0"/>
          <w:sz w:val="24"/>
        </w:rPr>
        <w:lastRenderedPageBreak/>
        <w:t>陈朝灯先生</w:t>
      </w:r>
      <w:proofErr w:type="gramEnd"/>
      <w:r w:rsidRPr="0046210A">
        <w:rPr>
          <w:rFonts w:hAnsi="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4940EF09" w14:textId="77777777" w:rsidR="0088665A" w:rsidRPr="0046210A" w:rsidRDefault="0088665A" w:rsidP="0046210A">
      <w:pPr>
        <w:widowControl/>
        <w:adjustRightInd w:val="0"/>
        <w:snapToGrid w:val="0"/>
        <w:spacing w:line="360" w:lineRule="auto"/>
        <w:ind w:firstLineChars="200" w:firstLine="480"/>
        <w:rPr>
          <w:rFonts w:hAnsi="宋体"/>
          <w:kern w:val="0"/>
          <w:sz w:val="24"/>
        </w:rPr>
      </w:pPr>
      <w:r w:rsidRPr="0046210A">
        <w:rPr>
          <w:rFonts w:hAnsi="宋体" w:hint="eastAsia"/>
          <w:kern w:val="0"/>
          <w:sz w:val="24"/>
        </w:rPr>
        <w:t>周曦</w:t>
      </w:r>
      <w:r w:rsidRPr="0046210A">
        <w:rPr>
          <w:rFonts w:hAnsi="宋体"/>
          <w:kern w:val="0"/>
          <w:sz w:val="24"/>
        </w:rPr>
        <w:t>女士</w:t>
      </w:r>
      <w:r w:rsidRPr="0046210A">
        <w:rPr>
          <w:rFonts w:hAnsi="宋体" w:hint="eastAsia"/>
          <w:kern w:val="0"/>
          <w:sz w:val="24"/>
        </w:rPr>
        <w:t>，董事</w:t>
      </w:r>
      <w:r w:rsidRPr="0046210A">
        <w:rPr>
          <w:rFonts w:hAnsi="宋体"/>
          <w:kern w:val="0"/>
          <w:sz w:val="24"/>
        </w:rPr>
        <w:t>，</w:t>
      </w:r>
      <w:r w:rsidRPr="0046210A">
        <w:rPr>
          <w:rFonts w:hAnsi="宋体" w:hint="eastAsia"/>
          <w:kern w:val="0"/>
          <w:sz w:val="24"/>
        </w:rPr>
        <w:t>硕士。现任交通银行总行个人金融业务部副总经理</w:t>
      </w:r>
      <w:proofErr w:type="gramStart"/>
      <w:r w:rsidRPr="0046210A">
        <w:rPr>
          <w:rFonts w:hAnsi="宋体" w:hint="eastAsia"/>
          <w:kern w:val="0"/>
          <w:sz w:val="24"/>
        </w:rPr>
        <w:t>兼风险</w:t>
      </w:r>
      <w:proofErr w:type="gramEnd"/>
      <w:r w:rsidRPr="0046210A">
        <w:rPr>
          <w:rFonts w:hAnsi="宋体" w:hint="eastAsia"/>
          <w:kern w:val="0"/>
          <w:sz w:val="24"/>
        </w:rPr>
        <w:t>管理部（资产保全部）副总经理。历任交通银行湖南省分行风险管理部、资产保全部、法律合</w:t>
      </w:r>
      <w:proofErr w:type="gramStart"/>
      <w:r w:rsidRPr="0046210A">
        <w:rPr>
          <w:rFonts w:hAnsi="宋体" w:hint="eastAsia"/>
          <w:kern w:val="0"/>
          <w:sz w:val="24"/>
        </w:rPr>
        <w:t>规</w:t>
      </w:r>
      <w:proofErr w:type="gramEnd"/>
      <w:r w:rsidRPr="0046210A">
        <w:rPr>
          <w:rFonts w:hAnsi="宋体" w:hint="eastAsia"/>
          <w:kern w:val="0"/>
          <w:sz w:val="24"/>
        </w:rPr>
        <w:t>部、个人金融业务部总经理，交通银行总行个人金融业务部总经理助理</w:t>
      </w:r>
      <w:r w:rsidRPr="0046210A">
        <w:rPr>
          <w:rFonts w:hAnsi="宋体"/>
          <w:kern w:val="0"/>
          <w:sz w:val="24"/>
        </w:rPr>
        <w:t>。</w:t>
      </w:r>
    </w:p>
    <w:p w14:paraId="5B1EF89F" w14:textId="77777777" w:rsidR="0088665A" w:rsidRPr="0046210A" w:rsidRDefault="0088665A" w:rsidP="0046210A">
      <w:pPr>
        <w:widowControl/>
        <w:adjustRightInd w:val="0"/>
        <w:snapToGrid w:val="0"/>
        <w:spacing w:line="360" w:lineRule="auto"/>
        <w:ind w:firstLineChars="200" w:firstLine="480"/>
        <w:rPr>
          <w:rFonts w:hAnsi="宋体"/>
          <w:kern w:val="0"/>
          <w:sz w:val="24"/>
        </w:rPr>
      </w:pPr>
      <w:r w:rsidRPr="0046210A">
        <w:rPr>
          <w:rFonts w:hAnsi="宋体" w:hint="eastAsia"/>
          <w:kern w:val="0"/>
          <w:sz w:val="24"/>
        </w:rPr>
        <w:t>孙荣俊</w:t>
      </w:r>
      <w:r w:rsidRPr="0046210A">
        <w:rPr>
          <w:rFonts w:hAnsi="宋体"/>
          <w:kern w:val="0"/>
          <w:sz w:val="24"/>
        </w:rPr>
        <w:t>先生，董事，硕士</w:t>
      </w:r>
      <w:r w:rsidRPr="0046210A">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4E34C91F" w14:textId="77777777" w:rsidR="0088665A" w:rsidRPr="0046210A" w:rsidRDefault="0088665A" w:rsidP="0046210A">
      <w:pPr>
        <w:widowControl/>
        <w:adjustRightInd w:val="0"/>
        <w:snapToGrid w:val="0"/>
        <w:spacing w:line="360" w:lineRule="auto"/>
        <w:ind w:firstLineChars="200" w:firstLine="480"/>
        <w:rPr>
          <w:rFonts w:hAnsi="宋体"/>
          <w:kern w:val="0"/>
          <w:sz w:val="24"/>
        </w:rPr>
      </w:pPr>
      <w:r w:rsidRPr="0046210A">
        <w:rPr>
          <w:rFonts w:hAnsi="宋体" w:hint="eastAsia"/>
          <w:kern w:val="0"/>
          <w:sz w:val="24"/>
        </w:rPr>
        <w:t>谢卫</w:t>
      </w:r>
      <w:r w:rsidRPr="0046210A">
        <w:rPr>
          <w:rFonts w:hAnsi="宋体"/>
          <w:kern w:val="0"/>
          <w:sz w:val="24"/>
        </w:rPr>
        <w:t>先生，</w:t>
      </w:r>
      <w:r w:rsidRPr="0046210A">
        <w:rPr>
          <w:rFonts w:hAnsi="宋体" w:hint="eastAsia"/>
          <w:kern w:val="0"/>
          <w:sz w:val="24"/>
        </w:rPr>
        <w:t>董事</w:t>
      </w:r>
      <w:r w:rsidRPr="0046210A">
        <w:rPr>
          <w:rFonts w:hAnsi="宋体"/>
          <w:kern w:val="0"/>
          <w:sz w:val="24"/>
        </w:rPr>
        <w:t>，</w:t>
      </w:r>
      <w:r w:rsidRPr="0046210A">
        <w:rPr>
          <w:rFonts w:hAnsi="宋体" w:hint="eastAsia"/>
          <w:kern w:val="0"/>
          <w:sz w:val="24"/>
        </w:rPr>
        <w:t>总经理，博士</w:t>
      </w:r>
      <w:r w:rsidRPr="0046210A">
        <w:rPr>
          <w:rFonts w:hAnsi="宋体"/>
          <w:kern w:val="0"/>
          <w:sz w:val="24"/>
        </w:rPr>
        <w:t>，</w:t>
      </w:r>
      <w:r w:rsidRPr="0046210A">
        <w:rPr>
          <w:rFonts w:hAnsi="宋体" w:hint="eastAsia"/>
          <w:kern w:val="0"/>
          <w:sz w:val="24"/>
        </w:rPr>
        <w:t>高级经济师，民盟中央委员、全国政协委员。现</w:t>
      </w:r>
      <w:r w:rsidRPr="0046210A">
        <w:rPr>
          <w:rFonts w:hAnsi="宋体"/>
          <w:kern w:val="0"/>
          <w:sz w:val="24"/>
        </w:rPr>
        <w:t>任</w:t>
      </w:r>
      <w:r w:rsidRPr="0046210A">
        <w:rPr>
          <w:rFonts w:hAnsi="宋体" w:hint="eastAsia"/>
          <w:kern w:val="0"/>
          <w:sz w:val="24"/>
        </w:rPr>
        <w:t>交银</w:t>
      </w:r>
      <w:r w:rsidRPr="0046210A">
        <w:rPr>
          <w:rFonts w:hAnsi="宋体"/>
          <w:kern w:val="0"/>
          <w:sz w:val="24"/>
        </w:rPr>
        <w:t>施罗德基金管理有限</w:t>
      </w:r>
      <w:r w:rsidRPr="0046210A">
        <w:rPr>
          <w:rFonts w:hAnsi="宋体" w:hint="eastAsia"/>
          <w:kern w:val="0"/>
          <w:sz w:val="24"/>
        </w:rPr>
        <w:t>公司</w:t>
      </w:r>
      <w:r w:rsidRPr="0046210A">
        <w:rPr>
          <w:rFonts w:hAnsi="宋体"/>
          <w:kern w:val="0"/>
          <w:sz w:val="24"/>
        </w:rPr>
        <w:t>总</w:t>
      </w:r>
      <w:r w:rsidRPr="0046210A">
        <w:rPr>
          <w:rFonts w:hAnsi="宋体" w:hint="eastAsia"/>
          <w:kern w:val="0"/>
          <w:sz w:val="24"/>
        </w:rPr>
        <w:t>经理，兼任</w:t>
      </w:r>
      <w:r w:rsidRPr="0046210A">
        <w:rPr>
          <w:rFonts w:hAnsi="宋体"/>
          <w:kern w:val="0"/>
          <w:sz w:val="24"/>
        </w:rPr>
        <w:t>交银施罗德</w:t>
      </w:r>
      <w:r w:rsidRPr="0046210A">
        <w:rPr>
          <w:rFonts w:hAnsi="宋体" w:hint="eastAsia"/>
          <w:kern w:val="0"/>
          <w:sz w:val="24"/>
        </w:rPr>
        <w:t>资产</w:t>
      </w:r>
      <w:r w:rsidRPr="0046210A">
        <w:rPr>
          <w:rFonts w:hAnsi="宋体"/>
          <w:kern w:val="0"/>
          <w:sz w:val="24"/>
        </w:rPr>
        <w:t>管理</w:t>
      </w:r>
      <w:r w:rsidRPr="0046210A">
        <w:rPr>
          <w:rFonts w:hAnsi="宋体"/>
          <w:kern w:val="0"/>
          <w:sz w:val="24"/>
        </w:rPr>
        <w:t>(</w:t>
      </w:r>
      <w:r w:rsidRPr="0046210A">
        <w:rPr>
          <w:rFonts w:hAnsi="宋体" w:hint="eastAsia"/>
          <w:kern w:val="0"/>
          <w:sz w:val="24"/>
        </w:rPr>
        <w:t>香港</w:t>
      </w:r>
      <w:r w:rsidRPr="0046210A">
        <w:rPr>
          <w:rFonts w:hAnsi="宋体"/>
          <w:kern w:val="0"/>
          <w:sz w:val="24"/>
        </w:rPr>
        <w:t>)</w:t>
      </w:r>
      <w:r w:rsidRPr="0046210A">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5A14908A" w14:textId="77777777" w:rsidR="0088665A" w:rsidRPr="0046210A" w:rsidRDefault="0088665A" w:rsidP="0046210A">
      <w:pPr>
        <w:widowControl/>
        <w:adjustRightInd w:val="0"/>
        <w:snapToGrid w:val="0"/>
        <w:spacing w:line="360" w:lineRule="auto"/>
        <w:ind w:firstLineChars="200" w:firstLine="480"/>
        <w:rPr>
          <w:rFonts w:hAnsi="宋体"/>
          <w:kern w:val="0"/>
          <w:sz w:val="24"/>
        </w:rPr>
      </w:pPr>
      <w:r w:rsidRPr="0046210A">
        <w:rPr>
          <w:rFonts w:hAnsi="宋体" w:hint="eastAsia"/>
          <w:kern w:val="0"/>
          <w:sz w:val="24"/>
        </w:rPr>
        <w:t>李定邦（</w:t>
      </w:r>
      <w:r w:rsidRPr="0046210A">
        <w:rPr>
          <w:rFonts w:hAnsi="宋体"/>
          <w:kern w:val="0"/>
          <w:sz w:val="24"/>
        </w:rPr>
        <w:t xml:space="preserve">Lieven </w:t>
      </w:r>
      <w:proofErr w:type="spellStart"/>
      <w:r w:rsidRPr="0046210A">
        <w:rPr>
          <w:rFonts w:hAnsi="宋体"/>
          <w:kern w:val="0"/>
          <w:sz w:val="24"/>
        </w:rPr>
        <w:t>Debruyne</w:t>
      </w:r>
      <w:proofErr w:type="spellEnd"/>
      <w:r w:rsidRPr="0046210A">
        <w:rPr>
          <w:rFonts w:hAnsi="宋体"/>
          <w:kern w:val="0"/>
          <w:sz w:val="24"/>
        </w:rPr>
        <w:t>）</w:t>
      </w:r>
      <w:r w:rsidRPr="0046210A">
        <w:rPr>
          <w:rFonts w:hAnsi="宋体" w:hint="eastAsia"/>
          <w:kern w:val="0"/>
          <w:sz w:val="24"/>
        </w:rPr>
        <w:t>先生，董事</w:t>
      </w:r>
      <w:r w:rsidRPr="0046210A">
        <w:rPr>
          <w:rFonts w:hAnsi="宋体"/>
          <w:kern w:val="0"/>
          <w:sz w:val="24"/>
        </w:rPr>
        <w:t>，硕士</w:t>
      </w:r>
      <w:r w:rsidRPr="0046210A">
        <w:rPr>
          <w:rFonts w:hAnsi="宋体" w:hint="eastAsia"/>
          <w:kern w:val="0"/>
          <w:sz w:val="24"/>
        </w:rPr>
        <w:t>。现任施罗德集团亚太区</w:t>
      </w:r>
      <w:r w:rsidRPr="0046210A">
        <w:rPr>
          <w:rFonts w:hAnsi="宋体"/>
          <w:kern w:val="0"/>
          <w:sz w:val="24"/>
        </w:rPr>
        <w:t>行政总裁</w:t>
      </w:r>
      <w:r w:rsidRPr="0046210A">
        <w:rPr>
          <w:rFonts w:hAnsi="宋体" w:hint="eastAsia"/>
          <w:kern w:val="0"/>
          <w:sz w:val="24"/>
        </w:rPr>
        <w:t>。历任施罗德投资管理有限公司亚洲</w:t>
      </w:r>
      <w:r w:rsidRPr="0046210A">
        <w:rPr>
          <w:rFonts w:hAnsi="宋体"/>
          <w:kern w:val="0"/>
          <w:sz w:val="24"/>
        </w:rPr>
        <w:t>投资产品总监，</w:t>
      </w:r>
      <w:r w:rsidRPr="0046210A">
        <w:rPr>
          <w:rFonts w:hAnsi="宋体" w:hint="eastAsia"/>
          <w:kern w:val="0"/>
          <w:sz w:val="24"/>
        </w:rPr>
        <w:t>施罗德投资管理（</w:t>
      </w:r>
      <w:r w:rsidRPr="0046210A">
        <w:rPr>
          <w:rFonts w:hAnsi="宋体"/>
          <w:kern w:val="0"/>
          <w:sz w:val="24"/>
        </w:rPr>
        <w:t>香港）</w:t>
      </w:r>
      <w:r w:rsidRPr="0046210A">
        <w:rPr>
          <w:rFonts w:hAnsi="宋体" w:hint="eastAsia"/>
          <w:kern w:val="0"/>
          <w:sz w:val="24"/>
        </w:rPr>
        <w:t>有限公司</w:t>
      </w:r>
      <w:r w:rsidRPr="0046210A">
        <w:rPr>
          <w:rFonts w:hAnsi="宋体"/>
          <w:kern w:val="0"/>
          <w:sz w:val="24"/>
        </w:rPr>
        <w:t>行政总裁</w:t>
      </w:r>
      <w:r w:rsidRPr="0046210A">
        <w:rPr>
          <w:rFonts w:hAnsi="宋体" w:hint="eastAsia"/>
          <w:kern w:val="0"/>
          <w:sz w:val="24"/>
        </w:rPr>
        <w:t>兼</w:t>
      </w:r>
      <w:r w:rsidRPr="0046210A">
        <w:rPr>
          <w:rFonts w:hAnsi="宋体"/>
          <w:kern w:val="0"/>
          <w:sz w:val="24"/>
        </w:rPr>
        <w:t>亚太区基金业务拓展总监。</w:t>
      </w:r>
    </w:p>
    <w:p w14:paraId="61F9D5A6" w14:textId="77777777" w:rsidR="0088665A" w:rsidRPr="0046210A" w:rsidRDefault="0088665A" w:rsidP="0046210A">
      <w:pPr>
        <w:widowControl/>
        <w:adjustRightInd w:val="0"/>
        <w:snapToGrid w:val="0"/>
        <w:spacing w:line="360" w:lineRule="auto"/>
        <w:ind w:firstLineChars="200" w:firstLine="480"/>
        <w:rPr>
          <w:rFonts w:hAnsi="宋体"/>
          <w:kern w:val="0"/>
          <w:sz w:val="24"/>
        </w:rPr>
      </w:pPr>
      <w:r w:rsidRPr="0046210A">
        <w:rPr>
          <w:rFonts w:hAnsi="宋体" w:hint="eastAsia"/>
          <w:kern w:val="0"/>
          <w:sz w:val="24"/>
        </w:rPr>
        <w:t>郝爱群女士，独立董事，学士。历任人民银行稽核司副处长、处长，合作司调研员，</w:t>
      </w:r>
      <w:proofErr w:type="gramStart"/>
      <w:r w:rsidRPr="0046210A">
        <w:rPr>
          <w:rFonts w:hAnsi="宋体" w:hint="eastAsia"/>
          <w:kern w:val="0"/>
          <w:sz w:val="24"/>
        </w:rPr>
        <w:t>非银司副</w:t>
      </w:r>
      <w:proofErr w:type="gramEnd"/>
      <w:r w:rsidRPr="0046210A">
        <w:rPr>
          <w:rFonts w:hAnsi="宋体" w:hint="eastAsia"/>
          <w:kern w:val="0"/>
          <w:sz w:val="24"/>
        </w:rPr>
        <w:t>巡视员、副司长；银监会</w:t>
      </w:r>
      <w:proofErr w:type="gramStart"/>
      <w:r w:rsidRPr="0046210A">
        <w:rPr>
          <w:rFonts w:hAnsi="宋体" w:hint="eastAsia"/>
          <w:kern w:val="0"/>
          <w:sz w:val="24"/>
        </w:rPr>
        <w:t>非银部副</w:t>
      </w:r>
      <w:proofErr w:type="gramEnd"/>
      <w:r w:rsidRPr="0046210A">
        <w:rPr>
          <w:rFonts w:hAnsi="宋体" w:hint="eastAsia"/>
          <w:kern w:val="0"/>
          <w:sz w:val="24"/>
        </w:rPr>
        <w:t>主任，银行监管一部副主任、巡视员；汇金公司派出董事。</w:t>
      </w:r>
    </w:p>
    <w:p w14:paraId="48862123" w14:textId="77777777" w:rsidR="0088665A" w:rsidRPr="0046210A" w:rsidRDefault="0088665A" w:rsidP="0046210A">
      <w:pPr>
        <w:widowControl/>
        <w:adjustRightInd w:val="0"/>
        <w:snapToGrid w:val="0"/>
        <w:spacing w:line="360" w:lineRule="auto"/>
        <w:ind w:firstLineChars="200" w:firstLine="480"/>
        <w:rPr>
          <w:rFonts w:hAnsi="宋体"/>
          <w:kern w:val="0"/>
          <w:sz w:val="24"/>
        </w:rPr>
      </w:pPr>
      <w:r w:rsidRPr="0046210A">
        <w:rPr>
          <w:rFonts w:hAnsi="宋体" w:hint="eastAsia"/>
          <w:kern w:val="0"/>
          <w:sz w:val="24"/>
        </w:rPr>
        <w:t>张子学先生，独立董事，博士。现任中国政法</w:t>
      </w:r>
      <w:proofErr w:type="gramStart"/>
      <w:r w:rsidRPr="0046210A">
        <w:rPr>
          <w:rFonts w:hAnsi="宋体" w:hint="eastAsia"/>
          <w:kern w:val="0"/>
          <w:sz w:val="24"/>
        </w:rPr>
        <w:t>大学民商经济</w:t>
      </w:r>
      <w:proofErr w:type="gramEnd"/>
      <w:r w:rsidRPr="0046210A">
        <w:rPr>
          <w:rFonts w:hAnsi="宋体" w:hint="eastAsia"/>
          <w:kern w:val="0"/>
          <w:sz w:val="24"/>
        </w:rPr>
        <w:t>法学院教授，兼任基金业协会自律监察委员会委员。历任证监会办公厅副处长、上市公司</w:t>
      </w:r>
      <w:proofErr w:type="gramStart"/>
      <w:r w:rsidRPr="0046210A">
        <w:rPr>
          <w:rFonts w:hAnsi="宋体" w:hint="eastAsia"/>
          <w:kern w:val="0"/>
          <w:sz w:val="24"/>
        </w:rPr>
        <w:t>监管部</w:t>
      </w:r>
      <w:proofErr w:type="gramEnd"/>
      <w:r w:rsidRPr="0046210A">
        <w:rPr>
          <w:rFonts w:hAnsi="宋体" w:hint="eastAsia"/>
          <w:kern w:val="0"/>
          <w:sz w:val="24"/>
        </w:rPr>
        <w:t>处长、行政处罚委员会专职委员、副主任审理员，兼任证监会上市公司并购重组审核委员会委员、行政复议委员会委员。</w:t>
      </w:r>
    </w:p>
    <w:p w14:paraId="5CB221C4" w14:textId="77777777" w:rsidR="0088665A" w:rsidRPr="0046210A" w:rsidRDefault="0088665A" w:rsidP="0046210A">
      <w:pPr>
        <w:widowControl/>
        <w:adjustRightInd w:val="0"/>
        <w:snapToGrid w:val="0"/>
        <w:spacing w:line="360" w:lineRule="auto"/>
        <w:ind w:firstLineChars="200" w:firstLine="480"/>
        <w:rPr>
          <w:rFonts w:hAnsi="宋体"/>
          <w:kern w:val="0"/>
          <w:sz w:val="24"/>
        </w:rPr>
      </w:pPr>
      <w:r w:rsidRPr="0046210A">
        <w:rPr>
          <w:rFonts w:hAnsi="宋体" w:hint="eastAsia"/>
          <w:kern w:val="0"/>
          <w:sz w:val="24"/>
        </w:rPr>
        <w:t>黎建强先生，独立董事，博士。教育部长</w:t>
      </w:r>
      <w:proofErr w:type="gramStart"/>
      <w:r w:rsidRPr="0046210A">
        <w:rPr>
          <w:rFonts w:hAnsi="宋体" w:hint="eastAsia"/>
          <w:kern w:val="0"/>
          <w:sz w:val="24"/>
        </w:rPr>
        <w:t>江学者</w:t>
      </w:r>
      <w:proofErr w:type="gramEnd"/>
      <w:r w:rsidRPr="0046210A">
        <w:rPr>
          <w:rFonts w:hAnsi="宋体" w:hint="eastAsia"/>
          <w:kern w:val="0"/>
          <w:sz w:val="24"/>
        </w:rPr>
        <w:t>讲座教授。现任香港大学工业工程系荣誉教授，亚洲风险</w:t>
      </w:r>
      <w:proofErr w:type="gramStart"/>
      <w:r w:rsidRPr="0046210A">
        <w:rPr>
          <w:rFonts w:hAnsi="宋体" w:hint="eastAsia"/>
          <w:kern w:val="0"/>
          <w:sz w:val="24"/>
        </w:rPr>
        <w:t>及危机</w:t>
      </w:r>
      <w:proofErr w:type="gramEnd"/>
      <w:r w:rsidRPr="0046210A">
        <w:rPr>
          <w:rFonts w:hAnsi="宋体" w:hint="eastAsia"/>
          <w:kern w:val="0"/>
          <w:sz w:val="24"/>
        </w:rPr>
        <w:t>管理协会主席，兼任深交所上市的中联重科集团</w:t>
      </w:r>
      <w:r w:rsidRPr="0046210A">
        <w:rPr>
          <w:rFonts w:hAnsi="宋体" w:hint="eastAsia"/>
          <w:kern w:val="0"/>
          <w:sz w:val="24"/>
        </w:rPr>
        <w:lastRenderedPageBreak/>
        <w:t>独立非执行董事。历任香港城市大学管理科学讲座教授，湖南省政协委员并兼任湖南大学工商管理学院院长。</w:t>
      </w:r>
    </w:p>
    <w:p w14:paraId="38C6452E" w14:textId="77777777" w:rsidR="0088665A" w:rsidRPr="0046210A" w:rsidRDefault="0088665A" w:rsidP="0046210A">
      <w:pPr>
        <w:widowControl/>
        <w:adjustRightInd w:val="0"/>
        <w:snapToGrid w:val="0"/>
        <w:spacing w:line="360" w:lineRule="auto"/>
        <w:ind w:firstLineChars="200" w:firstLine="480"/>
        <w:rPr>
          <w:rFonts w:hAnsi="宋体"/>
          <w:kern w:val="0"/>
          <w:sz w:val="24"/>
        </w:rPr>
      </w:pPr>
      <w:r w:rsidRPr="0046210A">
        <w:rPr>
          <w:rFonts w:hAnsi="宋体"/>
          <w:kern w:val="0"/>
          <w:sz w:val="24"/>
        </w:rPr>
        <w:t>2</w:t>
      </w:r>
      <w:r w:rsidRPr="0046210A">
        <w:rPr>
          <w:rFonts w:hAnsi="宋体"/>
          <w:kern w:val="0"/>
          <w:sz w:val="24"/>
        </w:rPr>
        <w:t>、基金管理人监事会成员</w:t>
      </w:r>
    </w:p>
    <w:p w14:paraId="2958BB8C" w14:textId="77777777" w:rsidR="0088665A" w:rsidRPr="0046210A" w:rsidRDefault="0088665A" w:rsidP="0046210A">
      <w:pPr>
        <w:widowControl/>
        <w:adjustRightInd w:val="0"/>
        <w:snapToGrid w:val="0"/>
        <w:spacing w:line="360" w:lineRule="auto"/>
        <w:ind w:firstLineChars="200" w:firstLine="480"/>
        <w:rPr>
          <w:rFonts w:hAnsi="宋体"/>
          <w:kern w:val="0"/>
          <w:sz w:val="24"/>
        </w:rPr>
      </w:pPr>
      <w:r w:rsidRPr="0046210A">
        <w:rPr>
          <w:rFonts w:hAnsi="宋体" w:hint="eastAsia"/>
          <w:kern w:val="0"/>
          <w:sz w:val="24"/>
        </w:rPr>
        <w:t>王忆军先生，监事长，硕士。现任交</w:t>
      </w:r>
      <w:proofErr w:type="gramStart"/>
      <w:r w:rsidRPr="0046210A">
        <w:rPr>
          <w:rFonts w:hAnsi="宋体" w:hint="eastAsia"/>
          <w:kern w:val="0"/>
          <w:sz w:val="24"/>
        </w:rPr>
        <w:t>银金融</w:t>
      </w:r>
      <w:proofErr w:type="gramEnd"/>
      <w:r w:rsidRPr="0046210A">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4C1FA86D" w14:textId="77777777" w:rsidR="0088665A" w:rsidRPr="0046210A" w:rsidRDefault="0088665A" w:rsidP="0046210A">
      <w:pPr>
        <w:widowControl/>
        <w:adjustRightInd w:val="0"/>
        <w:snapToGrid w:val="0"/>
        <w:spacing w:line="360" w:lineRule="auto"/>
        <w:ind w:firstLineChars="200" w:firstLine="480"/>
        <w:rPr>
          <w:rFonts w:hAnsi="宋体"/>
          <w:kern w:val="0"/>
          <w:sz w:val="24"/>
        </w:rPr>
      </w:pPr>
      <w:r w:rsidRPr="0046210A">
        <w:rPr>
          <w:rFonts w:hAnsi="宋体" w:hint="eastAsia"/>
          <w:kern w:val="0"/>
          <w:sz w:val="24"/>
        </w:rPr>
        <w:t>章骏翔先生，</w:t>
      </w:r>
      <w:r w:rsidRPr="0046210A">
        <w:rPr>
          <w:rFonts w:hAnsi="宋体"/>
          <w:kern w:val="0"/>
          <w:sz w:val="24"/>
        </w:rPr>
        <w:t>监事，</w:t>
      </w:r>
      <w:r w:rsidRPr="0046210A">
        <w:rPr>
          <w:rFonts w:hAnsi="宋体" w:hint="eastAsia"/>
          <w:kern w:val="0"/>
          <w:sz w:val="24"/>
        </w:rPr>
        <w:t>硕士，</w:t>
      </w:r>
      <w:proofErr w:type="gramStart"/>
      <w:r w:rsidRPr="0046210A">
        <w:rPr>
          <w:rFonts w:hAnsi="宋体" w:hint="eastAsia"/>
          <w:kern w:val="0"/>
          <w:sz w:val="24"/>
        </w:rPr>
        <w:t>志奋领</w:t>
      </w:r>
      <w:proofErr w:type="gramEnd"/>
      <w:r w:rsidRPr="0046210A">
        <w:rPr>
          <w:rFonts w:hAnsi="宋体" w:hint="eastAsia"/>
          <w:kern w:val="0"/>
          <w:sz w:val="24"/>
        </w:rPr>
        <w:t>学者，美国特许金融分析师</w:t>
      </w:r>
      <w:r w:rsidRPr="0046210A">
        <w:rPr>
          <w:rFonts w:hAnsi="宋体"/>
          <w:kern w:val="0"/>
          <w:sz w:val="24"/>
        </w:rPr>
        <w:t>(CFA)</w:t>
      </w:r>
      <w:r w:rsidRPr="0046210A">
        <w:rPr>
          <w:rFonts w:hAnsi="宋体" w:hint="eastAsia"/>
          <w:kern w:val="0"/>
          <w:sz w:val="24"/>
        </w:rPr>
        <w:t>持证人。现任施罗德投资管理</w:t>
      </w:r>
      <w:r w:rsidRPr="0046210A">
        <w:rPr>
          <w:rFonts w:hAnsi="宋体"/>
          <w:kern w:val="0"/>
          <w:sz w:val="24"/>
        </w:rPr>
        <w:t>(</w:t>
      </w:r>
      <w:r w:rsidRPr="0046210A">
        <w:rPr>
          <w:rFonts w:hAnsi="宋体" w:hint="eastAsia"/>
          <w:kern w:val="0"/>
          <w:sz w:val="24"/>
        </w:rPr>
        <w:t>香港</w:t>
      </w:r>
      <w:r w:rsidRPr="0046210A">
        <w:rPr>
          <w:rFonts w:hAnsi="宋体"/>
          <w:kern w:val="0"/>
          <w:sz w:val="24"/>
        </w:rPr>
        <w:t>)</w:t>
      </w:r>
      <w:r w:rsidRPr="0046210A">
        <w:rPr>
          <w:rFonts w:hAnsi="宋体" w:hint="eastAsia"/>
          <w:kern w:val="0"/>
          <w:sz w:val="24"/>
        </w:rPr>
        <w:t>有限公司亚洲投资风险主管。历任法国安盛投资管理（香港）有限公司亚洲风险经理、华宝兴业基金管理有限公司风险管理部总经理</w:t>
      </w:r>
      <w:r w:rsidRPr="0046210A">
        <w:rPr>
          <w:rFonts w:hAnsi="宋体"/>
          <w:kern w:val="0"/>
          <w:sz w:val="24"/>
        </w:rPr>
        <w:t>,</w:t>
      </w:r>
      <w:r w:rsidRPr="0046210A">
        <w:rPr>
          <w:rFonts w:hAnsi="宋体" w:hint="eastAsia"/>
          <w:kern w:val="0"/>
          <w:sz w:val="24"/>
        </w:rPr>
        <w:t>渣打银行（香港）交易风险监控等职。</w:t>
      </w:r>
    </w:p>
    <w:p w14:paraId="758D2AC5" w14:textId="77777777" w:rsidR="0088665A" w:rsidRPr="0046210A" w:rsidRDefault="0088665A" w:rsidP="0046210A">
      <w:pPr>
        <w:widowControl/>
        <w:adjustRightInd w:val="0"/>
        <w:snapToGrid w:val="0"/>
        <w:spacing w:line="360" w:lineRule="auto"/>
        <w:ind w:firstLineChars="200" w:firstLine="480"/>
        <w:rPr>
          <w:rFonts w:hAnsi="宋体"/>
          <w:kern w:val="0"/>
          <w:sz w:val="24"/>
        </w:rPr>
      </w:pPr>
      <w:r w:rsidRPr="0046210A">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43AECB37" w14:textId="69847668" w:rsidR="0088665A" w:rsidRPr="0046210A" w:rsidRDefault="0088665A" w:rsidP="0046210A">
      <w:pPr>
        <w:widowControl/>
        <w:adjustRightInd w:val="0"/>
        <w:snapToGrid w:val="0"/>
        <w:spacing w:line="360" w:lineRule="auto"/>
        <w:ind w:firstLineChars="200" w:firstLine="480"/>
        <w:rPr>
          <w:rFonts w:hAnsi="宋体"/>
          <w:kern w:val="0"/>
          <w:sz w:val="24"/>
        </w:rPr>
      </w:pPr>
      <w:r w:rsidRPr="0046210A">
        <w:rPr>
          <w:rFonts w:hAnsi="宋体" w:hint="eastAsia"/>
          <w:kern w:val="0"/>
          <w:sz w:val="24"/>
        </w:rPr>
        <w:t>黄伟峰先生，监事，硕士。现任机构理财部（上海）总经理</w:t>
      </w:r>
      <w:proofErr w:type="gramStart"/>
      <w:r w:rsidRPr="0046210A">
        <w:rPr>
          <w:rFonts w:hAnsi="宋体" w:hint="eastAsia"/>
          <w:kern w:val="0"/>
          <w:sz w:val="24"/>
        </w:rPr>
        <w:t>兼产品</w:t>
      </w:r>
      <w:proofErr w:type="gramEnd"/>
      <w:r w:rsidRPr="0046210A">
        <w:rPr>
          <w:rFonts w:hAnsi="宋体" w:hint="eastAsia"/>
          <w:kern w:val="0"/>
          <w:sz w:val="24"/>
        </w:rPr>
        <w:t>开发部总经理。历任平安人寿保险公司上海分公司行政督导、营销管理经理。交银施罗德基金管理有限公司行政部总经理助理、西部营销中心总经理。</w:t>
      </w:r>
    </w:p>
    <w:p w14:paraId="6F11C0F2" w14:textId="58C39794" w:rsidR="00AB22DA" w:rsidRPr="00F17FC8" w:rsidRDefault="00AB22DA" w:rsidP="00F17FC8">
      <w:pPr>
        <w:widowControl/>
        <w:adjustRightInd w:val="0"/>
        <w:snapToGrid w:val="0"/>
        <w:spacing w:line="360" w:lineRule="auto"/>
        <w:ind w:firstLineChars="200" w:firstLine="480"/>
        <w:rPr>
          <w:rFonts w:hAnsi="宋体"/>
          <w:kern w:val="0"/>
          <w:sz w:val="24"/>
        </w:rPr>
      </w:pPr>
      <w:r w:rsidRPr="00F17FC8">
        <w:rPr>
          <w:rFonts w:hAnsi="宋体"/>
          <w:kern w:val="0"/>
          <w:sz w:val="24"/>
        </w:rPr>
        <w:t>3</w:t>
      </w:r>
      <w:r w:rsidRPr="00F17FC8">
        <w:rPr>
          <w:rFonts w:hAnsi="宋体" w:hint="eastAsia"/>
          <w:kern w:val="0"/>
          <w:sz w:val="24"/>
        </w:rPr>
        <w:t>、基金管理人高级管理人员</w:t>
      </w:r>
      <w:r w:rsidRPr="00F17FC8">
        <w:rPr>
          <w:rFonts w:hAnsi="宋体"/>
          <w:kern w:val="0"/>
          <w:sz w:val="24"/>
        </w:rPr>
        <w:t xml:space="preserve"> </w:t>
      </w:r>
    </w:p>
    <w:p w14:paraId="29530776" w14:textId="77777777" w:rsidR="004B5B1D" w:rsidRPr="000A6B25" w:rsidRDefault="004B5B1D" w:rsidP="000A6B25">
      <w:pPr>
        <w:widowControl/>
        <w:adjustRightInd w:val="0"/>
        <w:snapToGrid w:val="0"/>
        <w:spacing w:line="360" w:lineRule="auto"/>
        <w:ind w:firstLineChars="200" w:firstLine="480"/>
        <w:rPr>
          <w:rFonts w:hAnsi="宋体"/>
          <w:kern w:val="0"/>
          <w:sz w:val="24"/>
        </w:rPr>
      </w:pPr>
      <w:r w:rsidRPr="000A6B25">
        <w:rPr>
          <w:rFonts w:hAnsi="宋体" w:hint="eastAsia"/>
          <w:kern w:val="0"/>
          <w:sz w:val="24"/>
        </w:rPr>
        <w:t>谢卫先生，总经理。简历同上。</w:t>
      </w:r>
      <w:r w:rsidRPr="000A6B25">
        <w:rPr>
          <w:rFonts w:hAnsi="宋体"/>
          <w:kern w:val="0"/>
          <w:sz w:val="24"/>
        </w:rPr>
        <w:t xml:space="preserve"> </w:t>
      </w:r>
    </w:p>
    <w:p w14:paraId="71520B3D" w14:textId="77777777" w:rsidR="004B5B1D" w:rsidRPr="000A6B25" w:rsidRDefault="004B5B1D" w:rsidP="000A6B25">
      <w:pPr>
        <w:widowControl/>
        <w:adjustRightInd w:val="0"/>
        <w:snapToGrid w:val="0"/>
        <w:spacing w:line="360" w:lineRule="auto"/>
        <w:ind w:firstLineChars="200" w:firstLine="480"/>
        <w:rPr>
          <w:rFonts w:hAnsi="宋体"/>
          <w:kern w:val="0"/>
          <w:sz w:val="24"/>
        </w:rPr>
      </w:pPr>
      <w:r w:rsidRPr="000A6B25">
        <w:rPr>
          <w:rFonts w:hAnsi="宋体" w:hint="eastAsia"/>
          <w:kern w:val="0"/>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73860709" w14:textId="77777777" w:rsidR="004B5B1D" w:rsidRPr="000A6B25" w:rsidRDefault="004B5B1D" w:rsidP="000A6B25">
      <w:pPr>
        <w:widowControl/>
        <w:adjustRightInd w:val="0"/>
        <w:snapToGrid w:val="0"/>
        <w:spacing w:line="360" w:lineRule="auto"/>
        <w:ind w:firstLineChars="200" w:firstLine="480"/>
        <w:rPr>
          <w:rFonts w:hAnsi="宋体"/>
          <w:kern w:val="0"/>
          <w:sz w:val="24"/>
        </w:rPr>
      </w:pPr>
      <w:r w:rsidRPr="000A6B25">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77C8E96A" w14:textId="77777777" w:rsidR="004B5B1D" w:rsidRPr="000A6B25" w:rsidRDefault="004B5B1D" w:rsidP="000A6B25">
      <w:pPr>
        <w:widowControl/>
        <w:adjustRightInd w:val="0"/>
        <w:snapToGrid w:val="0"/>
        <w:spacing w:line="360" w:lineRule="auto"/>
        <w:ind w:firstLineChars="200" w:firstLine="480"/>
        <w:rPr>
          <w:rFonts w:hAnsi="宋体"/>
          <w:kern w:val="0"/>
          <w:sz w:val="24"/>
        </w:rPr>
      </w:pPr>
      <w:r w:rsidRPr="000A6B25">
        <w:rPr>
          <w:rFonts w:hAnsi="宋体" w:hint="eastAsia"/>
          <w:kern w:val="0"/>
          <w:sz w:val="24"/>
        </w:rPr>
        <w:lastRenderedPageBreak/>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0A6B25">
        <w:rPr>
          <w:rFonts w:hAnsi="宋体" w:hint="eastAsia"/>
          <w:kern w:val="0"/>
          <w:sz w:val="24"/>
        </w:rPr>
        <w:t>财荷银基金</w:t>
      </w:r>
      <w:proofErr w:type="gramEnd"/>
      <w:r w:rsidRPr="000A6B25">
        <w:rPr>
          <w:rFonts w:hAnsi="宋体" w:hint="eastAsia"/>
          <w:kern w:val="0"/>
          <w:sz w:val="24"/>
        </w:rPr>
        <w:t>管理有限公司副总经理。</w:t>
      </w:r>
    </w:p>
    <w:p w14:paraId="672CF918" w14:textId="629B0059" w:rsidR="00837B3E" w:rsidRPr="000A6B25" w:rsidRDefault="004B5B1D" w:rsidP="000A6B25">
      <w:pPr>
        <w:widowControl/>
        <w:adjustRightInd w:val="0"/>
        <w:snapToGrid w:val="0"/>
        <w:spacing w:line="360" w:lineRule="auto"/>
        <w:ind w:firstLineChars="200" w:firstLine="480"/>
        <w:rPr>
          <w:rFonts w:hAnsi="宋体"/>
          <w:kern w:val="0"/>
          <w:sz w:val="24"/>
        </w:rPr>
      </w:pPr>
      <w:r w:rsidRPr="000A6B25">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sidRPr="000A6B25">
        <w:rPr>
          <w:rFonts w:hAnsi="宋体" w:hint="eastAsia"/>
          <w:kern w:val="0"/>
          <w:sz w:val="24"/>
        </w:rPr>
        <w:t>风控副</w:t>
      </w:r>
      <w:proofErr w:type="gramEnd"/>
      <w:r w:rsidRPr="000A6B25">
        <w:rPr>
          <w:rFonts w:hAnsi="宋体" w:hint="eastAsia"/>
          <w:kern w:val="0"/>
          <w:sz w:val="24"/>
        </w:rPr>
        <w:t>总监、投资运营总监。</w:t>
      </w:r>
    </w:p>
    <w:p w14:paraId="42FBE56B" w14:textId="3DDD84E1" w:rsidR="00AB22DA" w:rsidRPr="00F17FC8" w:rsidRDefault="00AB22DA" w:rsidP="003771D7">
      <w:pPr>
        <w:widowControl/>
        <w:adjustRightInd w:val="0"/>
        <w:snapToGrid w:val="0"/>
        <w:spacing w:line="360" w:lineRule="auto"/>
        <w:ind w:firstLineChars="200" w:firstLine="480"/>
        <w:rPr>
          <w:rFonts w:hAnsi="宋体"/>
          <w:kern w:val="0"/>
          <w:sz w:val="24"/>
        </w:rPr>
      </w:pPr>
      <w:r w:rsidRPr="00F17FC8">
        <w:rPr>
          <w:rFonts w:hAnsi="宋体"/>
          <w:kern w:val="0"/>
          <w:sz w:val="24"/>
        </w:rPr>
        <w:t>4</w:t>
      </w:r>
      <w:r w:rsidRPr="00F17FC8">
        <w:rPr>
          <w:rFonts w:hAnsi="宋体" w:hint="eastAsia"/>
          <w:kern w:val="0"/>
          <w:sz w:val="24"/>
        </w:rPr>
        <w:t>、本</w:t>
      </w:r>
      <w:proofErr w:type="gramStart"/>
      <w:r w:rsidRPr="00F17FC8">
        <w:rPr>
          <w:rFonts w:hAnsi="宋体" w:hint="eastAsia"/>
          <w:kern w:val="0"/>
          <w:sz w:val="24"/>
        </w:rPr>
        <w:t>基金基金</w:t>
      </w:r>
      <w:proofErr w:type="gramEnd"/>
      <w:r w:rsidRPr="00F17FC8">
        <w:rPr>
          <w:rFonts w:hAnsi="宋体" w:hint="eastAsia"/>
          <w:kern w:val="0"/>
          <w:sz w:val="24"/>
        </w:rPr>
        <w:t>经理</w:t>
      </w:r>
      <w:r w:rsidRPr="00F17FC8">
        <w:rPr>
          <w:rFonts w:hAnsi="宋体"/>
          <w:kern w:val="0"/>
          <w:sz w:val="24"/>
        </w:rPr>
        <w:t xml:space="preserve"> </w:t>
      </w:r>
    </w:p>
    <w:p w14:paraId="650DC787" w14:textId="6F6952A3" w:rsidR="00147081" w:rsidRPr="000A6B25" w:rsidRDefault="00D26795" w:rsidP="000057EE">
      <w:pPr>
        <w:widowControl/>
        <w:adjustRightInd w:val="0"/>
        <w:snapToGrid w:val="0"/>
        <w:spacing w:line="360" w:lineRule="auto"/>
        <w:ind w:firstLineChars="200" w:firstLine="480"/>
        <w:rPr>
          <w:rFonts w:hAnsi="宋体"/>
          <w:kern w:val="0"/>
          <w:sz w:val="24"/>
        </w:rPr>
      </w:pPr>
      <w:r w:rsidRPr="000A6B25">
        <w:rPr>
          <w:rFonts w:hAnsi="宋体" w:hint="eastAsia"/>
          <w:kern w:val="0"/>
          <w:sz w:val="24"/>
        </w:rPr>
        <w:t>黄莹洁女士，基金经理。香港大学工商管理硕士、北京大学经济学、管理学双学士。</w:t>
      </w:r>
      <w:r w:rsidRPr="000A6B25">
        <w:rPr>
          <w:rFonts w:hAnsi="宋体"/>
          <w:kern w:val="0"/>
          <w:sz w:val="24"/>
        </w:rPr>
        <w:t>12</w:t>
      </w:r>
      <w:r w:rsidRPr="000A6B25">
        <w:rPr>
          <w:rFonts w:hAnsi="宋体" w:hint="eastAsia"/>
          <w:kern w:val="0"/>
          <w:sz w:val="24"/>
        </w:rPr>
        <w:t>年证券投资行业从业经验。</w:t>
      </w:r>
      <w:r w:rsidRPr="000A6B25">
        <w:rPr>
          <w:rFonts w:hAnsi="宋体"/>
          <w:kern w:val="0"/>
          <w:sz w:val="24"/>
        </w:rPr>
        <w:t>2008</w:t>
      </w:r>
      <w:r w:rsidRPr="000A6B25">
        <w:rPr>
          <w:rFonts w:hAnsi="宋体" w:hint="eastAsia"/>
          <w:kern w:val="0"/>
          <w:sz w:val="24"/>
        </w:rPr>
        <w:t>年</w:t>
      </w:r>
      <w:r w:rsidRPr="000A6B25">
        <w:rPr>
          <w:rFonts w:hAnsi="宋体"/>
          <w:kern w:val="0"/>
          <w:sz w:val="24"/>
        </w:rPr>
        <w:t>2</w:t>
      </w:r>
      <w:r w:rsidRPr="000A6B25">
        <w:rPr>
          <w:rFonts w:hAnsi="宋体" w:hint="eastAsia"/>
          <w:kern w:val="0"/>
          <w:sz w:val="24"/>
        </w:rPr>
        <w:t>月至</w:t>
      </w:r>
      <w:r w:rsidRPr="000A6B25">
        <w:rPr>
          <w:rFonts w:hAnsi="宋体"/>
          <w:kern w:val="0"/>
          <w:sz w:val="24"/>
        </w:rPr>
        <w:t>2012</w:t>
      </w:r>
      <w:r w:rsidRPr="000A6B25">
        <w:rPr>
          <w:rFonts w:hAnsi="宋体" w:hint="eastAsia"/>
          <w:kern w:val="0"/>
          <w:sz w:val="24"/>
        </w:rPr>
        <w:t>年</w:t>
      </w:r>
      <w:r w:rsidRPr="000A6B25">
        <w:rPr>
          <w:rFonts w:hAnsi="宋体"/>
          <w:kern w:val="0"/>
          <w:sz w:val="24"/>
        </w:rPr>
        <w:t>5</w:t>
      </w:r>
      <w:r w:rsidRPr="000A6B25">
        <w:rPr>
          <w:rFonts w:hAnsi="宋体" w:hint="eastAsia"/>
          <w:kern w:val="0"/>
          <w:sz w:val="24"/>
        </w:rPr>
        <w:t>月任中</w:t>
      </w:r>
      <w:proofErr w:type="gramStart"/>
      <w:r w:rsidRPr="000A6B25">
        <w:rPr>
          <w:rFonts w:hAnsi="宋体" w:hint="eastAsia"/>
          <w:kern w:val="0"/>
          <w:sz w:val="24"/>
        </w:rPr>
        <w:t>海基金</w:t>
      </w:r>
      <w:proofErr w:type="gramEnd"/>
      <w:r w:rsidRPr="000A6B25">
        <w:rPr>
          <w:rFonts w:hAnsi="宋体" w:hint="eastAsia"/>
          <w:kern w:val="0"/>
          <w:sz w:val="24"/>
        </w:rPr>
        <w:t>管理有限公司交易员。</w:t>
      </w:r>
      <w:r w:rsidRPr="000A6B25">
        <w:rPr>
          <w:rFonts w:hAnsi="宋体"/>
          <w:kern w:val="0"/>
          <w:sz w:val="24"/>
        </w:rPr>
        <w:t>2012</w:t>
      </w:r>
      <w:r w:rsidRPr="000A6B25">
        <w:rPr>
          <w:rFonts w:hAnsi="宋体" w:hint="eastAsia"/>
          <w:kern w:val="0"/>
          <w:sz w:val="24"/>
        </w:rPr>
        <w:t>年加入交银施罗德基金管理有限公司，曾任中央交易室交易员。</w:t>
      </w:r>
      <w:r w:rsidRPr="000A6B25">
        <w:rPr>
          <w:rFonts w:hAnsi="宋体"/>
          <w:kern w:val="0"/>
          <w:sz w:val="24"/>
        </w:rPr>
        <w:t>2015</w:t>
      </w:r>
      <w:r w:rsidRPr="000A6B25">
        <w:rPr>
          <w:rFonts w:hAnsi="宋体" w:hint="eastAsia"/>
          <w:kern w:val="0"/>
          <w:sz w:val="24"/>
        </w:rPr>
        <w:t>年</w:t>
      </w:r>
      <w:r w:rsidRPr="000A6B25">
        <w:rPr>
          <w:rFonts w:hAnsi="宋体"/>
          <w:kern w:val="0"/>
          <w:sz w:val="24"/>
        </w:rPr>
        <w:t>7</w:t>
      </w:r>
      <w:r w:rsidRPr="000A6B25">
        <w:rPr>
          <w:rFonts w:hAnsi="宋体" w:hint="eastAsia"/>
          <w:kern w:val="0"/>
          <w:sz w:val="24"/>
        </w:rPr>
        <w:t>月</w:t>
      </w:r>
      <w:r w:rsidRPr="000A6B25">
        <w:rPr>
          <w:rFonts w:hAnsi="宋体"/>
          <w:kern w:val="0"/>
          <w:sz w:val="24"/>
        </w:rPr>
        <w:t>25</w:t>
      </w:r>
      <w:r w:rsidRPr="000A6B25">
        <w:rPr>
          <w:rFonts w:hAnsi="宋体" w:hint="eastAsia"/>
          <w:kern w:val="0"/>
          <w:sz w:val="24"/>
        </w:rPr>
        <w:t>日至</w:t>
      </w:r>
      <w:r w:rsidRPr="000A6B25">
        <w:rPr>
          <w:rFonts w:hAnsi="宋体"/>
          <w:kern w:val="0"/>
          <w:sz w:val="24"/>
        </w:rPr>
        <w:t>2018</w:t>
      </w:r>
      <w:r w:rsidRPr="000A6B25">
        <w:rPr>
          <w:rFonts w:hAnsi="宋体" w:hint="eastAsia"/>
          <w:kern w:val="0"/>
          <w:sz w:val="24"/>
        </w:rPr>
        <w:t>年</w:t>
      </w:r>
      <w:r w:rsidRPr="000A6B25">
        <w:rPr>
          <w:rFonts w:hAnsi="宋体"/>
          <w:kern w:val="0"/>
          <w:sz w:val="24"/>
        </w:rPr>
        <w:t>3</w:t>
      </w:r>
      <w:r w:rsidRPr="000A6B25">
        <w:rPr>
          <w:rFonts w:hAnsi="宋体" w:hint="eastAsia"/>
          <w:kern w:val="0"/>
          <w:sz w:val="24"/>
        </w:rPr>
        <w:t>月</w:t>
      </w:r>
      <w:r w:rsidRPr="000A6B25">
        <w:rPr>
          <w:rFonts w:hAnsi="宋体"/>
          <w:kern w:val="0"/>
          <w:sz w:val="24"/>
        </w:rPr>
        <w:t>18</w:t>
      </w:r>
      <w:r w:rsidRPr="000A6B25">
        <w:rPr>
          <w:rFonts w:hAnsi="宋体" w:hint="eastAsia"/>
          <w:kern w:val="0"/>
          <w:sz w:val="24"/>
        </w:rPr>
        <w:t>日担任交银施罗德丰泽收益债券型证券投资</w:t>
      </w:r>
      <w:proofErr w:type="gramStart"/>
      <w:r w:rsidRPr="000A6B25">
        <w:rPr>
          <w:rFonts w:hAnsi="宋体" w:hint="eastAsia"/>
          <w:kern w:val="0"/>
          <w:sz w:val="24"/>
        </w:rPr>
        <w:t>基金基金</w:t>
      </w:r>
      <w:proofErr w:type="gramEnd"/>
      <w:r w:rsidRPr="000A6B25">
        <w:rPr>
          <w:rFonts w:hAnsi="宋体" w:hint="eastAsia"/>
          <w:kern w:val="0"/>
          <w:sz w:val="24"/>
        </w:rPr>
        <w:t>经理，</w:t>
      </w:r>
      <w:r w:rsidRPr="000A6B25">
        <w:rPr>
          <w:rFonts w:hAnsi="宋体"/>
          <w:kern w:val="0"/>
          <w:sz w:val="24"/>
        </w:rPr>
        <w:t>2015</w:t>
      </w:r>
      <w:r w:rsidRPr="000A6B25">
        <w:rPr>
          <w:rFonts w:hAnsi="宋体" w:hint="eastAsia"/>
          <w:kern w:val="0"/>
          <w:sz w:val="24"/>
        </w:rPr>
        <w:t>年</w:t>
      </w:r>
      <w:r w:rsidRPr="000A6B25">
        <w:rPr>
          <w:rFonts w:hAnsi="宋体"/>
          <w:kern w:val="0"/>
          <w:sz w:val="24"/>
        </w:rPr>
        <w:t>5</w:t>
      </w:r>
      <w:r w:rsidRPr="000A6B25">
        <w:rPr>
          <w:rFonts w:hAnsi="宋体" w:hint="eastAsia"/>
          <w:kern w:val="0"/>
          <w:sz w:val="24"/>
        </w:rPr>
        <w:t>月</w:t>
      </w:r>
      <w:r w:rsidRPr="000A6B25">
        <w:rPr>
          <w:rFonts w:hAnsi="宋体"/>
          <w:kern w:val="0"/>
          <w:sz w:val="24"/>
        </w:rPr>
        <w:t>27</w:t>
      </w:r>
      <w:r w:rsidRPr="000A6B25">
        <w:rPr>
          <w:rFonts w:hAnsi="宋体" w:hint="eastAsia"/>
          <w:kern w:val="0"/>
          <w:sz w:val="24"/>
        </w:rPr>
        <w:t>日至</w:t>
      </w:r>
      <w:r w:rsidRPr="000A6B25">
        <w:rPr>
          <w:rFonts w:hAnsi="宋体"/>
          <w:kern w:val="0"/>
          <w:sz w:val="24"/>
        </w:rPr>
        <w:t>2019</w:t>
      </w:r>
      <w:r w:rsidRPr="000A6B25">
        <w:rPr>
          <w:rFonts w:hAnsi="宋体" w:hint="eastAsia"/>
          <w:kern w:val="0"/>
          <w:sz w:val="24"/>
        </w:rPr>
        <w:t>年</w:t>
      </w:r>
      <w:r w:rsidRPr="000A6B25">
        <w:rPr>
          <w:rFonts w:hAnsi="宋体"/>
          <w:kern w:val="0"/>
          <w:sz w:val="24"/>
        </w:rPr>
        <w:t>8</w:t>
      </w:r>
      <w:r w:rsidRPr="000A6B25">
        <w:rPr>
          <w:rFonts w:hAnsi="宋体" w:hint="eastAsia"/>
          <w:kern w:val="0"/>
          <w:sz w:val="24"/>
        </w:rPr>
        <w:t>月</w:t>
      </w:r>
      <w:r w:rsidRPr="000A6B25">
        <w:rPr>
          <w:rFonts w:hAnsi="宋体"/>
          <w:kern w:val="0"/>
          <w:sz w:val="24"/>
        </w:rPr>
        <w:t>2</w:t>
      </w:r>
      <w:r w:rsidRPr="000A6B25">
        <w:rPr>
          <w:rFonts w:hAnsi="宋体" w:hint="eastAsia"/>
          <w:kern w:val="0"/>
          <w:sz w:val="24"/>
        </w:rPr>
        <w:t>日担任交银施罗德货币市场证券投资</w:t>
      </w:r>
      <w:proofErr w:type="gramStart"/>
      <w:r w:rsidRPr="000A6B25">
        <w:rPr>
          <w:rFonts w:hAnsi="宋体" w:hint="eastAsia"/>
          <w:kern w:val="0"/>
          <w:sz w:val="24"/>
        </w:rPr>
        <w:t>基金基金</w:t>
      </w:r>
      <w:proofErr w:type="gramEnd"/>
      <w:r w:rsidRPr="000A6B25">
        <w:rPr>
          <w:rFonts w:hAnsi="宋体" w:hint="eastAsia"/>
          <w:kern w:val="0"/>
          <w:sz w:val="24"/>
        </w:rPr>
        <w:t>经理，</w:t>
      </w:r>
      <w:r w:rsidRPr="000A6B25">
        <w:rPr>
          <w:rFonts w:hAnsi="宋体"/>
          <w:kern w:val="0"/>
          <w:sz w:val="24"/>
        </w:rPr>
        <w:t>2015</w:t>
      </w:r>
      <w:r w:rsidRPr="000A6B25">
        <w:rPr>
          <w:rFonts w:hAnsi="宋体" w:hint="eastAsia"/>
          <w:kern w:val="0"/>
          <w:sz w:val="24"/>
        </w:rPr>
        <w:t>年</w:t>
      </w:r>
      <w:r w:rsidRPr="000A6B25">
        <w:rPr>
          <w:rFonts w:hAnsi="宋体"/>
          <w:kern w:val="0"/>
          <w:sz w:val="24"/>
        </w:rPr>
        <w:t>5</w:t>
      </w:r>
      <w:r w:rsidRPr="000A6B25">
        <w:rPr>
          <w:rFonts w:hAnsi="宋体" w:hint="eastAsia"/>
          <w:kern w:val="0"/>
          <w:sz w:val="24"/>
        </w:rPr>
        <w:t>月</w:t>
      </w:r>
      <w:r w:rsidRPr="000A6B25">
        <w:rPr>
          <w:rFonts w:hAnsi="宋体"/>
          <w:kern w:val="0"/>
          <w:sz w:val="24"/>
        </w:rPr>
        <w:t>27</w:t>
      </w:r>
      <w:r w:rsidRPr="000A6B25">
        <w:rPr>
          <w:rFonts w:hAnsi="宋体" w:hint="eastAsia"/>
          <w:kern w:val="0"/>
          <w:sz w:val="24"/>
        </w:rPr>
        <w:t>日至</w:t>
      </w:r>
      <w:r w:rsidRPr="000A6B25">
        <w:rPr>
          <w:rFonts w:hAnsi="宋体"/>
          <w:kern w:val="0"/>
          <w:sz w:val="24"/>
        </w:rPr>
        <w:t>2019</w:t>
      </w:r>
      <w:r w:rsidRPr="000A6B25">
        <w:rPr>
          <w:rFonts w:hAnsi="宋体" w:hint="eastAsia"/>
          <w:kern w:val="0"/>
          <w:sz w:val="24"/>
        </w:rPr>
        <w:t>年</w:t>
      </w:r>
      <w:r w:rsidRPr="000A6B25">
        <w:rPr>
          <w:rFonts w:hAnsi="宋体"/>
          <w:kern w:val="0"/>
          <w:sz w:val="24"/>
        </w:rPr>
        <w:t>8</w:t>
      </w:r>
      <w:r w:rsidRPr="000A6B25">
        <w:rPr>
          <w:rFonts w:hAnsi="宋体" w:hint="eastAsia"/>
          <w:kern w:val="0"/>
          <w:sz w:val="24"/>
        </w:rPr>
        <w:t>月</w:t>
      </w:r>
      <w:r w:rsidRPr="000A6B25">
        <w:rPr>
          <w:rFonts w:hAnsi="宋体"/>
          <w:kern w:val="0"/>
          <w:sz w:val="24"/>
        </w:rPr>
        <w:t>2</w:t>
      </w:r>
      <w:r w:rsidRPr="000A6B25">
        <w:rPr>
          <w:rFonts w:hAnsi="宋体" w:hint="eastAsia"/>
          <w:kern w:val="0"/>
          <w:sz w:val="24"/>
        </w:rPr>
        <w:t>日担任交银施罗德现金宝货币市场</w:t>
      </w:r>
      <w:proofErr w:type="gramStart"/>
      <w:r w:rsidRPr="000A6B25">
        <w:rPr>
          <w:rFonts w:hAnsi="宋体" w:hint="eastAsia"/>
          <w:kern w:val="0"/>
          <w:sz w:val="24"/>
        </w:rPr>
        <w:t>基金基金</w:t>
      </w:r>
      <w:proofErr w:type="gramEnd"/>
      <w:r w:rsidRPr="000A6B25">
        <w:rPr>
          <w:rFonts w:hAnsi="宋体" w:hint="eastAsia"/>
          <w:kern w:val="0"/>
          <w:sz w:val="24"/>
        </w:rPr>
        <w:t>经理，</w:t>
      </w:r>
      <w:r w:rsidRPr="000A6B25">
        <w:rPr>
          <w:rFonts w:hAnsi="宋体"/>
          <w:kern w:val="0"/>
          <w:sz w:val="24"/>
        </w:rPr>
        <w:t>2016</w:t>
      </w:r>
      <w:r w:rsidRPr="000A6B25">
        <w:rPr>
          <w:rFonts w:hAnsi="宋体" w:hint="eastAsia"/>
          <w:kern w:val="0"/>
          <w:sz w:val="24"/>
        </w:rPr>
        <w:t>年</w:t>
      </w:r>
      <w:r w:rsidRPr="000A6B25">
        <w:rPr>
          <w:rFonts w:hAnsi="宋体"/>
          <w:kern w:val="0"/>
          <w:sz w:val="24"/>
        </w:rPr>
        <w:t>12</w:t>
      </w:r>
      <w:r w:rsidRPr="000A6B25">
        <w:rPr>
          <w:rFonts w:hAnsi="宋体" w:hint="eastAsia"/>
          <w:kern w:val="0"/>
          <w:sz w:val="24"/>
        </w:rPr>
        <w:t>月</w:t>
      </w:r>
      <w:r w:rsidRPr="000A6B25">
        <w:rPr>
          <w:rFonts w:hAnsi="宋体"/>
          <w:kern w:val="0"/>
          <w:sz w:val="24"/>
        </w:rPr>
        <w:t>7</w:t>
      </w:r>
      <w:r w:rsidRPr="000A6B25">
        <w:rPr>
          <w:rFonts w:hAnsi="宋体" w:hint="eastAsia"/>
          <w:kern w:val="0"/>
          <w:sz w:val="24"/>
        </w:rPr>
        <w:t>日至</w:t>
      </w:r>
      <w:r w:rsidRPr="000A6B25">
        <w:rPr>
          <w:rFonts w:hAnsi="宋体"/>
          <w:kern w:val="0"/>
          <w:sz w:val="24"/>
        </w:rPr>
        <w:t>2019</w:t>
      </w:r>
      <w:r w:rsidRPr="000A6B25">
        <w:rPr>
          <w:rFonts w:hAnsi="宋体" w:hint="eastAsia"/>
          <w:kern w:val="0"/>
          <w:sz w:val="24"/>
        </w:rPr>
        <w:t>年</w:t>
      </w:r>
      <w:r w:rsidRPr="000A6B25">
        <w:rPr>
          <w:rFonts w:hAnsi="宋体"/>
          <w:kern w:val="0"/>
          <w:sz w:val="24"/>
        </w:rPr>
        <w:t>8</w:t>
      </w:r>
      <w:r w:rsidRPr="000A6B25">
        <w:rPr>
          <w:rFonts w:hAnsi="宋体" w:hint="eastAsia"/>
          <w:kern w:val="0"/>
          <w:sz w:val="24"/>
        </w:rPr>
        <w:t>月</w:t>
      </w:r>
      <w:r w:rsidRPr="000A6B25">
        <w:rPr>
          <w:rFonts w:hAnsi="宋体"/>
          <w:kern w:val="0"/>
          <w:sz w:val="24"/>
        </w:rPr>
        <w:t>2</w:t>
      </w:r>
      <w:r w:rsidRPr="000A6B25">
        <w:rPr>
          <w:rFonts w:hAnsi="宋体" w:hint="eastAsia"/>
          <w:kern w:val="0"/>
          <w:sz w:val="24"/>
        </w:rPr>
        <w:t>日担任交银施罗德天</w:t>
      </w:r>
      <w:proofErr w:type="gramStart"/>
      <w:r w:rsidRPr="000A6B25">
        <w:rPr>
          <w:rFonts w:hAnsi="宋体" w:hint="eastAsia"/>
          <w:kern w:val="0"/>
          <w:sz w:val="24"/>
        </w:rPr>
        <w:t>鑫</w:t>
      </w:r>
      <w:proofErr w:type="gramEnd"/>
      <w:r w:rsidRPr="000A6B25">
        <w:rPr>
          <w:rFonts w:hAnsi="宋体" w:hint="eastAsia"/>
          <w:kern w:val="0"/>
          <w:sz w:val="24"/>
        </w:rPr>
        <w:t>宝货币市场</w:t>
      </w:r>
      <w:proofErr w:type="gramStart"/>
      <w:r w:rsidRPr="000A6B25">
        <w:rPr>
          <w:rFonts w:hAnsi="宋体" w:hint="eastAsia"/>
          <w:kern w:val="0"/>
          <w:sz w:val="24"/>
        </w:rPr>
        <w:t>基金基金</w:t>
      </w:r>
      <w:proofErr w:type="gramEnd"/>
      <w:r w:rsidRPr="000A6B25">
        <w:rPr>
          <w:rFonts w:hAnsi="宋体" w:hint="eastAsia"/>
          <w:kern w:val="0"/>
          <w:sz w:val="24"/>
        </w:rPr>
        <w:t>经理，</w:t>
      </w:r>
      <w:r w:rsidRPr="000A6B25">
        <w:rPr>
          <w:rFonts w:hAnsi="宋体"/>
          <w:kern w:val="0"/>
          <w:sz w:val="24"/>
        </w:rPr>
        <w:t>2015</w:t>
      </w:r>
      <w:r w:rsidRPr="000A6B25">
        <w:rPr>
          <w:rFonts w:hAnsi="宋体" w:hint="eastAsia"/>
          <w:kern w:val="0"/>
          <w:sz w:val="24"/>
        </w:rPr>
        <w:t>年</w:t>
      </w:r>
      <w:r w:rsidRPr="000A6B25">
        <w:rPr>
          <w:rFonts w:hAnsi="宋体"/>
          <w:kern w:val="0"/>
          <w:sz w:val="24"/>
        </w:rPr>
        <w:t>12</w:t>
      </w:r>
      <w:r w:rsidRPr="000A6B25">
        <w:rPr>
          <w:rFonts w:hAnsi="宋体" w:hint="eastAsia"/>
          <w:kern w:val="0"/>
          <w:sz w:val="24"/>
        </w:rPr>
        <w:t>月</w:t>
      </w:r>
      <w:r w:rsidRPr="000A6B25">
        <w:rPr>
          <w:rFonts w:hAnsi="宋体"/>
          <w:kern w:val="0"/>
          <w:sz w:val="24"/>
        </w:rPr>
        <w:t>29</w:t>
      </w:r>
      <w:r w:rsidRPr="000A6B25">
        <w:rPr>
          <w:rFonts w:hAnsi="宋体" w:hint="eastAsia"/>
          <w:kern w:val="0"/>
          <w:sz w:val="24"/>
        </w:rPr>
        <w:t>日至</w:t>
      </w:r>
      <w:r w:rsidRPr="000A6B25">
        <w:rPr>
          <w:rFonts w:hAnsi="宋体"/>
          <w:kern w:val="0"/>
          <w:sz w:val="24"/>
        </w:rPr>
        <w:t>2019</w:t>
      </w:r>
      <w:r w:rsidRPr="000A6B25">
        <w:rPr>
          <w:rFonts w:hAnsi="宋体" w:hint="eastAsia"/>
          <w:kern w:val="0"/>
          <w:sz w:val="24"/>
        </w:rPr>
        <w:t>年</w:t>
      </w:r>
      <w:r w:rsidRPr="000A6B25">
        <w:rPr>
          <w:rFonts w:hAnsi="宋体"/>
          <w:kern w:val="0"/>
          <w:sz w:val="24"/>
        </w:rPr>
        <w:t>10</w:t>
      </w:r>
      <w:r w:rsidRPr="000A6B25">
        <w:rPr>
          <w:rFonts w:hAnsi="宋体" w:hint="eastAsia"/>
          <w:kern w:val="0"/>
          <w:sz w:val="24"/>
        </w:rPr>
        <w:t>月</w:t>
      </w:r>
      <w:r w:rsidRPr="000A6B25">
        <w:rPr>
          <w:rFonts w:hAnsi="宋体"/>
          <w:kern w:val="0"/>
          <w:sz w:val="24"/>
        </w:rPr>
        <w:t>23</w:t>
      </w:r>
      <w:r w:rsidRPr="000A6B25">
        <w:rPr>
          <w:rFonts w:hAnsi="宋体" w:hint="eastAsia"/>
          <w:kern w:val="0"/>
          <w:sz w:val="24"/>
        </w:rPr>
        <w:t>日担任交银施罗德裕</w:t>
      </w:r>
      <w:proofErr w:type="gramStart"/>
      <w:r w:rsidRPr="000A6B25">
        <w:rPr>
          <w:rFonts w:hAnsi="宋体" w:hint="eastAsia"/>
          <w:kern w:val="0"/>
          <w:sz w:val="24"/>
        </w:rPr>
        <w:t>通纯债</w:t>
      </w:r>
      <w:proofErr w:type="gramEnd"/>
      <w:r w:rsidRPr="000A6B25">
        <w:rPr>
          <w:rFonts w:hAnsi="宋体" w:hint="eastAsia"/>
          <w:kern w:val="0"/>
          <w:sz w:val="24"/>
        </w:rPr>
        <w:t>债券型证券投资</w:t>
      </w:r>
      <w:proofErr w:type="gramStart"/>
      <w:r w:rsidRPr="000A6B25">
        <w:rPr>
          <w:rFonts w:hAnsi="宋体" w:hint="eastAsia"/>
          <w:kern w:val="0"/>
          <w:sz w:val="24"/>
        </w:rPr>
        <w:t>基金基金</w:t>
      </w:r>
      <w:proofErr w:type="gramEnd"/>
      <w:r w:rsidRPr="000A6B25">
        <w:rPr>
          <w:rFonts w:hAnsi="宋体" w:hint="eastAsia"/>
          <w:kern w:val="0"/>
          <w:sz w:val="24"/>
        </w:rPr>
        <w:t>经理。</w:t>
      </w:r>
      <w:r w:rsidRPr="000A6B25">
        <w:rPr>
          <w:rFonts w:hAnsi="宋体"/>
          <w:kern w:val="0"/>
          <w:sz w:val="24"/>
        </w:rPr>
        <w:t>2015</w:t>
      </w:r>
      <w:r w:rsidRPr="000A6B25">
        <w:rPr>
          <w:rFonts w:hAnsi="宋体" w:hint="eastAsia"/>
          <w:kern w:val="0"/>
          <w:sz w:val="24"/>
        </w:rPr>
        <w:t>年</w:t>
      </w:r>
      <w:r w:rsidRPr="000A6B25">
        <w:rPr>
          <w:rFonts w:hAnsi="宋体"/>
          <w:kern w:val="0"/>
          <w:sz w:val="24"/>
        </w:rPr>
        <w:t>5</w:t>
      </w:r>
      <w:r w:rsidRPr="000A6B25">
        <w:rPr>
          <w:rFonts w:hAnsi="宋体" w:hint="eastAsia"/>
          <w:kern w:val="0"/>
          <w:sz w:val="24"/>
        </w:rPr>
        <w:t>月</w:t>
      </w:r>
      <w:r w:rsidRPr="000A6B25">
        <w:rPr>
          <w:rFonts w:hAnsi="宋体"/>
          <w:kern w:val="0"/>
          <w:sz w:val="24"/>
        </w:rPr>
        <w:t>27</w:t>
      </w:r>
      <w:r w:rsidRPr="000A6B25">
        <w:rPr>
          <w:rFonts w:hAnsi="宋体" w:hint="eastAsia"/>
          <w:kern w:val="0"/>
          <w:sz w:val="24"/>
        </w:rPr>
        <w:t>日起担任交银施罗德理财</w:t>
      </w:r>
      <w:r w:rsidRPr="000A6B25">
        <w:rPr>
          <w:rFonts w:hAnsi="宋体"/>
          <w:kern w:val="0"/>
          <w:sz w:val="24"/>
        </w:rPr>
        <w:t>21</w:t>
      </w:r>
      <w:r w:rsidRPr="000A6B25">
        <w:rPr>
          <w:rFonts w:hAnsi="宋体" w:hint="eastAsia"/>
          <w:kern w:val="0"/>
          <w:sz w:val="24"/>
        </w:rPr>
        <w:t>天债券型证券投资</w:t>
      </w:r>
      <w:proofErr w:type="gramStart"/>
      <w:r w:rsidRPr="000A6B25">
        <w:rPr>
          <w:rFonts w:hAnsi="宋体" w:hint="eastAsia"/>
          <w:kern w:val="0"/>
          <w:sz w:val="24"/>
        </w:rPr>
        <w:t>基金基金</w:t>
      </w:r>
      <w:proofErr w:type="gramEnd"/>
      <w:r w:rsidRPr="000A6B25">
        <w:rPr>
          <w:rFonts w:hAnsi="宋体" w:hint="eastAsia"/>
          <w:kern w:val="0"/>
          <w:sz w:val="24"/>
        </w:rPr>
        <w:t>经理至今，</w:t>
      </w:r>
      <w:r w:rsidRPr="000A6B25">
        <w:rPr>
          <w:rFonts w:hAnsi="宋体"/>
          <w:kern w:val="0"/>
          <w:sz w:val="24"/>
        </w:rPr>
        <w:t>2015</w:t>
      </w:r>
      <w:r w:rsidRPr="000A6B25">
        <w:rPr>
          <w:rFonts w:hAnsi="宋体" w:hint="eastAsia"/>
          <w:kern w:val="0"/>
          <w:sz w:val="24"/>
        </w:rPr>
        <w:t>年</w:t>
      </w:r>
      <w:r w:rsidRPr="000A6B25">
        <w:rPr>
          <w:rFonts w:hAnsi="宋体"/>
          <w:kern w:val="0"/>
          <w:sz w:val="24"/>
        </w:rPr>
        <w:t>7</w:t>
      </w:r>
      <w:r w:rsidRPr="000A6B25">
        <w:rPr>
          <w:rFonts w:hAnsi="宋体" w:hint="eastAsia"/>
          <w:kern w:val="0"/>
          <w:sz w:val="24"/>
        </w:rPr>
        <w:t>月</w:t>
      </w:r>
      <w:r w:rsidRPr="000A6B25">
        <w:rPr>
          <w:rFonts w:hAnsi="宋体"/>
          <w:kern w:val="0"/>
          <w:sz w:val="24"/>
        </w:rPr>
        <w:t>25</w:t>
      </w:r>
      <w:r w:rsidRPr="000A6B25">
        <w:rPr>
          <w:rFonts w:hAnsi="宋体" w:hint="eastAsia"/>
          <w:kern w:val="0"/>
          <w:sz w:val="24"/>
        </w:rPr>
        <w:t>日起担任交银</w:t>
      </w:r>
      <w:proofErr w:type="gramStart"/>
      <w:r w:rsidRPr="000A6B25">
        <w:rPr>
          <w:rFonts w:hAnsi="宋体" w:hint="eastAsia"/>
          <w:kern w:val="0"/>
          <w:sz w:val="24"/>
        </w:rPr>
        <w:t>施罗德丰享收益债券</w:t>
      </w:r>
      <w:proofErr w:type="gramEnd"/>
      <w:r w:rsidRPr="000A6B25">
        <w:rPr>
          <w:rFonts w:hAnsi="宋体" w:hint="eastAsia"/>
          <w:kern w:val="0"/>
          <w:sz w:val="24"/>
        </w:rPr>
        <w:t>型证券投资</w:t>
      </w:r>
      <w:proofErr w:type="gramStart"/>
      <w:r w:rsidRPr="000A6B25">
        <w:rPr>
          <w:rFonts w:hAnsi="宋体" w:hint="eastAsia"/>
          <w:kern w:val="0"/>
          <w:sz w:val="24"/>
        </w:rPr>
        <w:t>基金基金</w:t>
      </w:r>
      <w:proofErr w:type="gramEnd"/>
      <w:r w:rsidRPr="000A6B25">
        <w:rPr>
          <w:rFonts w:hAnsi="宋体" w:hint="eastAsia"/>
          <w:kern w:val="0"/>
          <w:sz w:val="24"/>
        </w:rPr>
        <w:t>经理至今，</w:t>
      </w:r>
      <w:r w:rsidRPr="000A6B25">
        <w:rPr>
          <w:rFonts w:hAnsi="宋体"/>
          <w:kern w:val="0"/>
          <w:sz w:val="24"/>
        </w:rPr>
        <w:t>2016</w:t>
      </w:r>
      <w:r w:rsidRPr="000A6B25">
        <w:rPr>
          <w:rFonts w:hAnsi="宋体" w:hint="eastAsia"/>
          <w:kern w:val="0"/>
          <w:sz w:val="24"/>
        </w:rPr>
        <w:t>年</w:t>
      </w:r>
      <w:r w:rsidRPr="000A6B25">
        <w:rPr>
          <w:rFonts w:hAnsi="宋体"/>
          <w:kern w:val="0"/>
          <w:sz w:val="24"/>
        </w:rPr>
        <w:t>7</w:t>
      </w:r>
      <w:r w:rsidRPr="000A6B25">
        <w:rPr>
          <w:rFonts w:hAnsi="宋体" w:hint="eastAsia"/>
          <w:kern w:val="0"/>
          <w:sz w:val="24"/>
        </w:rPr>
        <w:t>月</w:t>
      </w:r>
      <w:r w:rsidRPr="000A6B25">
        <w:rPr>
          <w:rFonts w:hAnsi="宋体"/>
          <w:kern w:val="0"/>
          <w:sz w:val="24"/>
        </w:rPr>
        <w:t>27</w:t>
      </w:r>
      <w:r w:rsidRPr="000A6B25">
        <w:rPr>
          <w:rFonts w:hAnsi="宋体" w:hint="eastAsia"/>
          <w:kern w:val="0"/>
          <w:sz w:val="24"/>
        </w:rPr>
        <w:t>日起担任交银施罗德活期通货币市场</w:t>
      </w:r>
      <w:proofErr w:type="gramStart"/>
      <w:r w:rsidRPr="000A6B25">
        <w:rPr>
          <w:rFonts w:hAnsi="宋体" w:hint="eastAsia"/>
          <w:kern w:val="0"/>
          <w:sz w:val="24"/>
        </w:rPr>
        <w:t>基金基金</w:t>
      </w:r>
      <w:proofErr w:type="gramEnd"/>
      <w:r w:rsidRPr="000A6B25">
        <w:rPr>
          <w:rFonts w:hAnsi="宋体" w:hint="eastAsia"/>
          <w:kern w:val="0"/>
          <w:sz w:val="24"/>
        </w:rPr>
        <w:t>经理至今，</w:t>
      </w:r>
      <w:r w:rsidRPr="000A6B25">
        <w:rPr>
          <w:rFonts w:hAnsi="宋体"/>
          <w:kern w:val="0"/>
          <w:sz w:val="24"/>
        </w:rPr>
        <w:t>2016</w:t>
      </w:r>
      <w:r w:rsidRPr="000A6B25">
        <w:rPr>
          <w:rFonts w:hAnsi="宋体" w:hint="eastAsia"/>
          <w:kern w:val="0"/>
          <w:sz w:val="24"/>
        </w:rPr>
        <w:t>年</w:t>
      </w:r>
      <w:r w:rsidRPr="000A6B25">
        <w:rPr>
          <w:rFonts w:hAnsi="宋体"/>
          <w:kern w:val="0"/>
          <w:sz w:val="24"/>
        </w:rPr>
        <w:t>10</w:t>
      </w:r>
      <w:r w:rsidRPr="000A6B25">
        <w:rPr>
          <w:rFonts w:hAnsi="宋体" w:hint="eastAsia"/>
          <w:kern w:val="0"/>
          <w:sz w:val="24"/>
        </w:rPr>
        <w:t>月</w:t>
      </w:r>
      <w:r w:rsidRPr="000A6B25">
        <w:rPr>
          <w:rFonts w:hAnsi="宋体"/>
          <w:kern w:val="0"/>
          <w:sz w:val="24"/>
        </w:rPr>
        <w:t>19</w:t>
      </w:r>
      <w:r w:rsidRPr="000A6B25">
        <w:rPr>
          <w:rFonts w:hAnsi="宋体" w:hint="eastAsia"/>
          <w:kern w:val="0"/>
          <w:sz w:val="24"/>
        </w:rPr>
        <w:t>日起担任交银施罗德天利宝货币市场</w:t>
      </w:r>
      <w:proofErr w:type="gramStart"/>
      <w:r w:rsidRPr="000A6B25">
        <w:rPr>
          <w:rFonts w:hAnsi="宋体" w:hint="eastAsia"/>
          <w:kern w:val="0"/>
          <w:sz w:val="24"/>
        </w:rPr>
        <w:t>基金基金</w:t>
      </w:r>
      <w:proofErr w:type="gramEnd"/>
      <w:r w:rsidRPr="000A6B25">
        <w:rPr>
          <w:rFonts w:hAnsi="宋体" w:hint="eastAsia"/>
          <w:kern w:val="0"/>
          <w:sz w:val="24"/>
        </w:rPr>
        <w:t>经理至今，</w:t>
      </w:r>
      <w:r w:rsidRPr="000A6B25">
        <w:rPr>
          <w:rFonts w:hAnsi="宋体"/>
          <w:kern w:val="0"/>
          <w:sz w:val="24"/>
        </w:rPr>
        <w:t>2016</w:t>
      </w:r>
      <w:r w:rsidRPr="000A6B25">
        <w:rPr>
          <w:rFonts w:hAnsi="宋体" w:hint="eastAsia"/>
          <w:kern w:val="0"/>
          <w:sz w:val="24"/>
        </w:rPr>
        <w:t>年</w:t>
      </w:r>
      <w:r w:rsidRPr="000A6B25">
        <w:rPr>
          <w:rFonts w:hAnsi="宋体"/>
          <w:kern w:val="0"/>
          <w:sz w:val="24"/>
        </w:rPr>
        <w:t>11</w:t>
      </w:r>
      <w:r w:rsidRPr="000A6B25">
        <w:rPr>
          <w:rFonts w:hAnsi="宋体" w:hint="eastAsia"/>
          <w:kern w:val="0"/>
          <w:sz w:val="24"/>
        </w:rPr>
        <w:t>月</w:t>
      </w:r>
      <w:r w:rsidRPr="000A6B25">
        <w:rPr>
          <w:rFonts w:hAnsi="宋体"/>
          <w:kern w:val="0"/>
          <w:sz w:val="24"/>
        </w:rPr>
        <w:t>28</w:t>
      </w:r>
      <w:r w:rsidRPr="000A6B25">
        <w:rPr>
          <w:rFonts w:hAnsi="宋体" w:hint="eastAsia"/>
          <w:kern w:val="0"/>
          <w:sz w:val="24"/>
        </w:rPr>
        <w:t>日起担任交银施罗德裕</w:t>
      </w:r>
      <w:proofErr w:type="gramStart"/>
      <w:r w:rsidRPr="000A6B25">
        <w:rPr>
          <w:rFonts w:hAnsi="宋体" w:hint="eastAsia"/>
          <w:kern w:val="0"/>
          <w:sz w:val="24"/>
        </w:rPr>
        <w:t>隆纯债</w:t>
      </w:r>
      <w:proofErr w:type="gramEnd"/>
      <w:r w:rsidRPr="000A6B25">
        <w:rPr>
          <w:rFonts w:hAnsi="宋体" w:hint="eastAsia"/>
          <w:kern w:val="0"/>
          <w:sz w:val="24"/>
        </w:rPr>
        <w:t>债券型证券投资</w:t>
      </w:r>
      <w:proofErr w:type="gramStart"/>
      <w:r w:rsidRPr="000A6B25">
        <w:rPr>
          <w:rFonts w:hAnsi="宋体" w:hint="eastAsia"/>
          <w:kern w:val="0"/>
          <w:sz w:val="24"/>
        </w:rPr>
        <w:t>基金基金</w:t>
      </w:r>
      <w:proofErr w:type="gramEnd"/>
      <w:r w:rsidRPr="000A6B25">
        <w:rPr>
          <w:rFonts w:hAnsi="宋体" w:hint="eastAsia"/>
          <w:kern w:val="0"/>
          <w:sz w:val="24"/>
        </w:rPr>
        <w:t>经理至今，</w:t>
      </w:r>
      <w:r w:rsidRPr="000A6B25">
        <w:rPr>
          <w:rFonts w:hAnsi="宋体"/>
          <w:kern w:val="0"/>
          <w:sz w:val="24"/>
        </w:rPr>
        <w:t>2016</w:t>
      </w:r>
      <w:r w:rsidRPr="000A6B25">
        <w:rPr>
          <w:rFonts w:hAnsi="宋体" w:hint="eastAsia"/>
          <w:kern w:val="0"/>
          <w:sz w:val="24"/>
        </w:rPr>
        <w:t>年</w:t>
      </w:r>
      <w:r w:rsidRPr="000A6B25">
        <w:rPr>
          <w:rFonts w:hAnsi="宋体"/>
          <w:kern w:val="0"/>
          <w:sz w:val="24"/>
        </w:rPr>
        <w:t>12</w:t>
      </w:r>
      <w:r w:rsidRPr="000A6B25">
        <w:rPr>
          <w:rFonts w:hAnsi="宋体" w:hint="eastAsia"/>
          <w:kern w:val="0"/>
          <w:sz w:val="24"/>
        </w:rPr>
        <w:t>月</w:t>
      </w:r>
      <w:r w:rsidRPr="000A6B25">
        <w:rPr>
          <w:rFonts w:hAnsi="宋体"/>
          <w:kern w:val="0"/>
          <w:sz w:val="24"/>
        </w:rPr>
        <w:t>20</w:t>
      </w:r>
      <w:r w:rsidRPr="000A6B25">
        <w:rPr>
          <w:rFonts w:hAnsi="宋体" w:hint="eastAsia"/>
          <w:kern w:val="0"/>
          <w:sz w:val="24"/>
        </w:rPr>
        <w:t>日起担任交银施罗德天益宝货币市场</w:t>
      </w:r>
      <w:proofErr w:type="gramStart"/>
      <w:r w:rsidRPr="000A6B25">
        <w:rPr>
          <w:rFonts w:hAnsi="宋体" w:hint="eastAsia"/>
          <w:kern w:val="0"/>
          <w:sz w:val="24"/>
        </w:rPr>
        <w:t>基金基金</w:t>
      </w:r>
      <w:proofErr w:type="gramEnd"/>
      <w:r w:rsidRPr="000A6B25">
        <w:rPr>
          <w:rFonts w:hAnsi="宋体" w:hint="eastAsia"/>
          <w:kern w:val="0"/>
          <w:sz w:val="24"/>
        </w:rPr>
        <w:t>经理至今，</w:t>
      </w:r>
      <w:r w:rsidRPr="000A6B25">
        <w:rPr>
          <w:rFonts w:hAnsi="宋体"/>
          <w:kern w:val="0"/>
          <w:sz w:val="24"/>
        </w:rPr>
        <w:t>2017</w:t>
      </w:r>
      <w:r w:rsidRPr="000A6B25">
        <w:rPr>
          <w:rFonts w:hAnsi="宋体" w:hint="eastAsia"/>
          <w:kern w:val="0"/>
          <w:sz w:val="24"/>
        </w:rPr>
        <w:t>年</w:t>
      </w:r>
      <w:r w:rsidRPr="000A6B25">
        <w:rPr>
          <w:rFonts w:hAnsi="宋体"/>
          <w:kern w:val="0"/>
          <w:sz w:val="24"/>
        </w:rPr>
        <w:t>3</w:t>
      </w:r>
      <w:r w:rsidRPr="000A6B25">
        <w:rPr>
          <w:rFonts w:hAnsi="宋体" w:hint="eastAsia"/>
          <w:kern w:val="0"/>
          <w:sz w:val="24"/>
        </w:rPr>
        <w:t>月</w:t>
      </w:r>
      <w:r w:rsidRPr="000A6B25">
        <w:rPr>
          <w:rFonts w:hAnsi="宋体"/>
          <w:kern w:val="0"/>
          <w:sz w:val="24"/>
        </w:rPr>
        <w:t>3</w:t>
      </w:r>
      <w:r w:rsidRPr="000A6B25">
        <w:rPr>
          <w:rFonts w:hAnsi="宋体" w:hint="eastAsia"/>
          <w:kern w:val="0"/>
          <w:sz w:val="24"/>
        </w:rPr>
        <w:t>日起担任交银</w:t>
      </w:r>
      <w:proofErr w:type="gramStart"/>
      <w:r w:rsidRPr="000A6B25">
        <w:rPr>
          <w:rFonts w:hAnsi="宋体" w:hint="eastAsia"/>
          <w:kern w:val="0"/>
          <w:sz w:val="24"/>
        </w:rPr>
        <w:t>施罗德境尚收益债券</w:t>
      </w:r>
      <w:proofErr w:type="gramEnd"/>
      <w:r w:rsidRPr="000A6B25">
        <w:rPr>
          <w:rFonts w:hAnsi="宋体" w:hint="eastAsia"/>
          <w:kern w:val="0"/>
          <w:sz w:val="24"/>
        </w:rPr>
        <w:t>型证券投资</w:t>
      </w:r>
      <w:proofErr w:type="gramStart"/>
      <w:r w:rsidRPr="000A6B25">
        <w:rPr>
          <w:rFonts w:hAnsi="宋体" w:hint="eastAsia"/>
          <w:kern w:val="0"/>
          <w:sz w:val="24"/>
        </w:rPr>
        <w:t>基金基金</w:t>
      </w:r>
      <w:proofErr w:type="gramEnd"/>
      <w:r w:rsidRPr="000A6B25">
        <w:rPr>
          <w:rFonts w:hAnsi="宋体" w:hint="eastAsia"/>
          <w:kern w:val="0"/>
          <w:sz w:val="24"/>
        </w:rPr>
        <w:t>经理至今，</w:t>
      </w:r>
      <w:r w:rsidRPr="000A6B25">
        <w:rPr>
          <w:rFonts w:hAnsi="宋体"/>
          <w:kern w:val="0"/>
          <w:sz w:val="24"/>
        </w:rPr>
        <w:t>2019</w:t>
      </w:r>
      <w:r w:rsidRPr="000A6B25">
        <w:rPr>
          <w:rFonts w:hAnsi="宋体" w:hint="eastAsia"/>
          <w:kern w:val="0"/>
          <w:sz w:val="24"/>
        </w:rPr>
        <w:t>年</w:t>
      </w:r>
      <w:r w:rsidRPr="000A6B25">
        <w:rPr>
          <w:rFonts w:hAnsi="宋体"/>
          <w:kern w:val="0"/>
          <w:sz w:val="24"/>
        </w:rPr>
        <w:t>1</w:t>
      </w:r>
      <w:r w:rsidRPr="000A6B25">
        <w:rPr>
          <w:rFonts w:hAnsi="宋体" w:hint="eastAsia"/>
          <w:kern w:val="0"/>
          <w:sz w:val="24"/>
        </w:rPr>
        <w:t>月</w:t>
      </w:r>
      <w:r w:rsidRPr="000A6B25">
        <w:rPr>
          <w:rFonts w:hAnsi="宋体"/>
          <w:kern w:val="0"/>
          <w:sz w:val="24"/>
        </w:rPr>
        <w:t>24</w:t>
      </w:r>
      <w:r w:rsidRPr="000A6B25">
        <w:rPr>
          <w:rFonts w:hAnsi="宋体" w:hint="eastAsia"/>
          <w:kern w:val="0"/>
          <w:sz w:val="24"/>
        </w:rPr>
        <w:t>日起担任交银施罗德稳</w:t>
      </w:r>
      <w:proofErr w:type="gramStart"/>
      <w:r w:rsidRPr="000A6B25">
        <w:rPr>
          <w:rFonts w:hAnsi="宋体" w:hint="eastAsia"/>
          <w:kern w:val="0"/>
          <w:sz w:val="24"/>
        </w:rPr>
        <w:t>鑫</w:t>
      </w:r>
      <w:proofErr w:type="gramEnd"/>
      <w:r w:rsidRPr="000A6B25">
        <w:rPr>
          <w:rFonts w:hAnsi="宋体" w:hint="eastAsia"/>
          <w:kern w:val="0"/>
          <w:sz w:val="24"/>
        </w:rPr>
        <w:t>短债债券型证券投资</w:t>
      </w:r>
      <w:proofErr w:type="gramStart"/>
      <w:r w:rsidRPr="000A6B25">
        <w:rPr>
          <w:rFonts w:hAnsi="宋体" w:hint="eastAsia"/>
          <w:kern w:val="0"/>
          <w:sz w:val="24"/>
        </w:rPr>
        <w:t>基金基金</w:t>
      </w:r>
      <w:proofErr w:type="gramEnd"/>
      <w:r w:rsidRPr="000A6B25">
        <w:rPr>
          <w:rFonts w:hAnsi="宋体" w:hint="eastAsia"/>
          <w:kern w:val="0"/>
          <w:sz w:val="24"/>
        </w:rPr>
        <w:t>经理至今，</w:t>
      </w:r>
      <w:r w:rsidRPr="000A6B25">
        <w:rPr>
          <w:rFonts w:hAnsi="宋体"/>
          <w:kern w:val="0"/>
          <w:sz w:val="24"/>
        </w:rPr>
        <w:t>2019</w:t>
      </w:r>
      <w:r w:rsidRPr="000A6B25">
        <w:rPr>
          <w:rFonts w:hAnsi="宋体" w:hint="eastAsia"/>
          <w:kern w:val="0"/>
          <w:sz w:val="24"/>
        </w:rPr>
        <w:t>年</w:t>
      </w:r>
      <w:r w:rsidRPr="000A6B25">
        <w:rPr>
          <w:rFonts w:hAnsi="宋体"/>
          <w:kern w:val="0"/>
          <w:sz w:val="24"/>
        </w:rPr>
        <w:t>12</w:t>
      </w:r>
      <w:r w:rsidRPr="000A6B25">
        <w:rPr>
          <w:rFonts w:hAnsi="宋体" w:hint="eastAsia"/>
          <w:kern w:val="0"/>
          <w:sz w:val="24"/>
        </w:rPr>
        <w:t>月</w:t>
      </w:r>
      <w:r w:rsidRPr="000A6B25">
        <w:rPr>
          <w:rFonts w:hAnsi="宋体"/>
          <w:kern w:val="0"/>
          <w:sz w:val="24"/>
        </w:rPr>
        <w:t>13</w:t>
      </w:r>
      <w:r w:rsidRPr="000A6B25">
        <w:rPr>
          <w:rFonts w:hAnsi="宋体" w:hint="eastAsia"/>
          <w:kern w:val="0"/>
          <w:sz w:val="24"/>
        </w:rPr>
        <w:t>日起担任交银施罗德稳利中短债债券型证券投资</w:t>
      </w:r>
      <w:proofErr w:type="gramStart"/>
      <w:r w:rsidRPr="000A6B25">
        <w:rPr>
          <w:rFonts w:hAnsi="宋体" w:hint="eastAsia"/>
          <w:kern w:val="0"/>
          <w:sz w:val="24"/>
        </w:rPr>
        <w:t>基金基金</w:t>
      </w:r>
      <w:proofErr w:type="gramEnd"/>
      <w:r w:rsidRPr="000A6B25">
        <w:rPr>
          <w:rFonts w:hAnsi="宋体" w:hint="eastAsia"/>
          <w:kern w:val="0"/>
          <w:sz w:val="24"/>
        </w:rPr>
        <w:t>经理至今。</w:t>
      </w:r>
    </w:p>
    <w:p w14:paraId="0B860139" w14:textId="77777777" w:rsidR="00754566" w:rsidRDefault="00754566" w:rsidP="00754566">
      <w:pPr>
        <w:adjustRightInd w:val="0"/>
        <w:snapToGrid w:val="0"/>
        <w:spacing w:line="360" w:lineRule="auto"/>
        <w:ind w:firstLineChars="200" w:firstLine="480"/>
        <w:rPr>
          <w:rFonts w:hAnsi="宋体"/>
          <w:kern w:val="0"/>
          <w:sz w:val="24"/>
          <w:szCs w:val="24"/>
        </w:rPr>
      </w:pPr>
      <w:r>
        <w:rPr>
          <w:rFonts w:hAnsi="宋体" w:hint="eastAsia"/>
          <w:kern w:val="0"/>
          <w:sz w:val="24"/>
          <w:szCs w:val="24"/>
        </w:rPr>
        <w:t>历任基金经理</w:t>
      </w:r>
    </w:p>
    <w:p w14:paraId="53AEDCD9" w14:textId="76158EB9" w:rsidR="00754566" w:rsidRDefault="00754566" w:rsidP="00754566">
      <w:pPr>
        <w:widowControl/>
        <w:adjustRightInd w:val="0"/>
        <w:snapToGrid w:val="0"/>
        <w:spacing w:line="360" w:lineRule="auto"/>
        <w:ind w:firstLineChars="200" w:firstLine="480"/>
        <w:rPr>
          <w:rFonts w:ascii="宋体" w:hAnsi="宋体"/>
          <w:kern w:val="0"/>
          <w:sz w:val="24"/>
        </w:rPr>
      </w:pPr>
      <w:r>
        <w:rPr>
          <w:rFonts w:ascii="宋体" w:hAnsi="宋体" w:hint="eastAsia"/>
          <w:sz w:val="24"/>
        </w:rPr>
        <w:t>连端清，2017年</w:t>
      </w:r>
      <w:r>
        <w:rPr>
          <w:rFonts w:ascii="宋体" w:hAnsi="宋体"/>
          <w:sz w:val="24"/>
        </w:rPr>
        <w:t>3</w:t>
      </w:r>
      <w:r>
        <w:rPr>
          <w:rFonts w:ascii="宋体" w:hAnsi="宋体" w:hint="eastAsia"/>
          <w:sz w:val="24"/>
        </w:rPr>
        <w:t>月</w:t>
      </w:r>
      <w:r>
        <w:rPr>
          <w:rFonts w:ascii="宋体" w:hAnsi="宋体"/>
          <w:sz w:val="24"/>
        </w:rPr>
        <w:t>3</w:t>
      </w:r>
      <w:r>
        <w:rPr>
          <w:rFonts w:ascii="宋体" w:hAnsi="宋体" w:hint="eastAsia"/>
          <w:sz w:val="24"/>
        </w:rPr>
        <w:t>日至2019年9月</w:t>
      </w:r>
      <w:r w:rsidR="003E1EC9">
        <w:rPr>
          <w:rFonts w:ascii="宋体" w:hAnsi="宋体"/>
          <w:sz w:val="24"/>
        </w:rPr>
        <w:t>27</w:t>
      </w:r>
      <w:r>
        <w:rPr>
          <w:rFonts w:ascii="宋体" w:hAnsi="宋体" w:hint="eastAsia"/>
          <w:sz w:val="24"/>
        </w:rPr>
        <w:t>日任本</w:t>
      </w:r>
      <w:proofErr w:type="gramStart"/>
      <w:r>
        <w:rPr>
          <w:rFonts w:ascii="宋体" w:hAnsi="宋体" w:hint="eastAsia"/>
          <w:sz w:val="24"/>
        </w:rPr>
        <w:t>基金基金</w:t>
      </w:r>
      <w:proofErr w:type="gramEnd"/>
      <w:r>
        <w:rPr>
          <w:rFonts w:ascii="宋体" w:hAnsi="宋体" w:hint="eastAsia"/>
          <w:sz w:val="24"/>
        </w:rPr>
        <w:t>经理。</w:t>
      </w:r>
    </w:p>
    <w:p w14:paraId="658FACDF"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、投资决策委员会成员</w:t>
      </w:r>
      <w:r w:rsidRPr="00AB6DA1">
        <w:rPr>
          <w:kern w:val="0"/>
          <w:sz w:val="24"/>
        </w:rPr>
        <w:t xml:space="preserve"> </w:t>
      </w:r>
    </w:p>
    <w:p w14:paraId="53E7D30F" w14:textId="3E2B99EF" w:rsidR="00AB22DA" w:rsidRPr="000F5782" w:rsidRDefault="00AB22DA" w:rsidP="00AB22DA">
      <w:pPr>
        <w:adjustRightInd w:val="0"/>
        <w:snapToGrid w:val="0"/>
        <w:spacing w:line="360" w:lineRule="auto"/>
        <w:ind w:firstLineChars="500" w:firstLine="1200"/>
        <w:rPr>
          <w:kern w:val="0"/>
          <w:sz w:val="24"/>
        </w:rPr>
      </w:pPr>
      <w:r w:rsidRPr="000F5782">
        <w:rPr>
          <w:rFonts w:hint="eastAsia"/>
          <w:kern w:val="0"/>
          <w:sz w:val="24"/>
        </w:rPr>
        <w:lastRenderedPageBreak/>
        <w:t>委员：</w:t>
      </w:r>
      <w:r w:rsidR="00B632F6" w:rsidRPr="00B632F6">
        <w:rPr>
          <w:rFonts w:hint="eastAsia"/>
          <w:kern w:val="0"/>
          <w:sz w:val="24"/>
        </w:rPr>
        <w:t>谢卫（总经理）</w:t>
      </w:r>
    </w:p>
    <w:p w14:paraId="7F98BD70" w14:textId="77777777" w:rsidR="00AB22DA" w:rsidRPr="000F5782" w:rsidRDefault="00AB22DA" w:rsidP="00AB22DA">
      <w:pPr>
        <w:adjustRightInd w:val="0"/>
        <w:snapToGrid w:val="0"/>
        <w:spacing w:line="360" w:lineRule="auto"/>
        <w:ind w:firstLineChars="800" w:firstLine="1920"/>
        <w:rPr>
          <w:kern w:val="0"/>
          <w:sz w:val="24"/>
        </w:rPr>
      </w:pPr>
      <w:r w:rsidRPr="000F5782">
        <w:rPr>
          <w:rFonts w:hint="eastAsia"/>
          <w:kern w:val="0"/>
          <w:sz w:val="24"/>
        </w:rPr>
        <w:t>王少成（权益投资总监、基金经理）</w:t>
      </w:r>
    </w:p>
    <w:p w14:paraId="557C7121" w14:textId="77777777" w:rsidR="00AB22DA" w:rsidRPr="000F5782" w:rsidRDefault="00AB22DA" w:rsidP="00AB22DA">
      <w:pPr>
        <w:adjustRightInd w:val="0"/>
        <w:snapToGrid w:val="0"/>
        <w:spacing w:line="360" w:lineRule="auto"/>
        <w:ind w:firstLineChars="800" w:firstLine="1920"/>
        <w:rPr>
          <w:kern w:val="0"/>
          <w:sz w:val="24"/>
        </w:rPr>
      </w:pPr>
      <w:r w:rsidRPr="000F5782">
        <w:rPr>
          <w:rFonts w:hint="eastAsia"/>
          <w:kern w:val="0"/>
          <w:sz w:val="24"/>
        </w:rPr>
        <w:t>于海颖（固定收益（公募）投资总监</w:t>
      </w:r>
      <w:r>
        <w:rPr>
          <w:rFonts w:hint="eastAsia"/>
          <w:kern w:val="0"/>
          <w:sz w:val="24"/>
        </w:rPr>
        <w:t>、</w:t>
      </w:r>
      <w:r>
        <w:rPr>
          <w:kern w:val="0"/>
          <w:sz w:val="24"/>
        </w:rPr>
        <w:t>基金经理</w:t>
      </w:r>
      <w:r w:rsidRPr="000F5782">
        <w:rPr>
          <w:rFonts w:hint="eastAsia"/>
          <w:kern w:val="0"/>
          <w:sz w:val="24"/>
        </w:rPr>
        <w:t>）</w:t>
      </w:r>
    </w:p>
    <w:p w14:paraId="220CE558" w14:textId="6747E335" w:rsidR="00AB22DA" w:rsidRPr="00DE6382" w:rsidRDefault="002D37C1" w:rsidP="00AB22DA">
      <w:pPr>
        <w:adjustRightInd w:val="0"/>
        <w:snapToGrid w:val="0"/>
        <w:spacing w:line="360" w:lineRule="auto"/>
        <w:ind w:firstLineChars="800" w:firstLine="1920"/>
        <w:rPr>
          <w:kern w:val="0"/>
          <w:sz w:val="24"/>
        </w:rPr>
      </w:pPr>
      <w:r>
        <w:rPr>
          <w:rFonts w:hint="eastAsia"/>
          <w:kern w:val="0"/>
          <w:sz w:val="24"/>
        </w:rPr>
        <w:t>马俊</w:t>
      </w:r>
      <w:r w:rsidR="00AB22DA" w:rsidRPr="000F5782">
        <w:rPr>
          <w:rFonts w:hint="eastAsia"/>
          <w:kern w:val="0"/>
          <w:sz w:val="24"/>
        </w:rPr>
        <w:t>（研究</w:t>
      </w:r>
      <w:r>
        <w:rPr>
          <w:rFonts w:hint="eastAsia"/>
          <w:kern w:val="0"/>
          <w:sz w:val="24"/>
        </w:rPr>
        <w:t>总监</w:t>
      </w:r>
      <w:r w:rsidR="00AB22DA" w:rsidRPr="000F5782">
        <w:rPr>
          <w:rFonts w:hint="eastAsia"/>
          <w:kern w:val="0"/>
          <w:sz w:val="24"/>
        </w:rPr>
        <w:t>）</w:t>
      </w:r>
    </w:p>
    <w:p w14:paraId="63C71917" w14:textId="68A62849" w:rsidR="00AB22DA" w:rsidRDefault="00AB22DA" w:rsidP="00AB22DA">
      <w:pPr>
        <w:adjustRightInd w:val="0"/>
        <w:snapToGrid w:val="0"/>
        <w:spacing w:line="360" w:lineRule="auto"/>
        <w:ind w:firstLineChars="200" w:firstLine="480"/>
        <w:rPr>
          <w:bCs/>
          <w:sz w:val="24"/>
        </w:rPr>
      </w:pPr>
      <w:r w:rsidRPr="00AB6DA1">
        <w:rPr>
          <w:rFonts w:hAnsi="宋体"/>
          <w:kern w:val="0"/>
          <w:sz w:val="24"/>
        </w:rPr>
        <w:t>上述人员之间不存在近亲属关系。</w:t>
      </w:r>
      <w:r w:rsidRPr="001E60D2">
        <w:rPr>
          <w:rFonts w:hint="eastAsia"/>
          <w:bCs/>
          <w:sz w:val="24"/>
        </w:rPr>
        <w:t>上述各项人员信息更新截止日为</w:t>
      </w:r>
      <w:r w:rsidR="00786A5E" w:rsidRPr="001E60D2">
        <w:rPr>
          <w:rFonts w:hint="eastAsia"/>
          <w:bCs/>
          <w:sz w:val="24"/>
        </w:rPr>
        <w:t>20</w:t>
      </w:r>
      <w:r w:rsidR="00786A5E">
        <w:rPr>
          <w:bCs/>
          <w:sz w:val="24"/>
        </w:rPr>
        <w:t>20</w:t>
      </w:r>
      <w:r w:rsidR="004A78F4" w:rsidRPr="001E60D2">
        <w:rPr>
          <w:rFonts w:hint="eastAsia"/>
          <w:bCs/>
          <w:sz w:val="24"/>
        </w:rPr>
        <w:t>年</w:t>
      </w:r>
      <w:r w:rsidR="00786A5E">
        <w:rPr>
          <w:bCs/>
          <w:sz w:val="24"/>
        </w:rPr>
        <w:t>2</w:t>
      </w:r>
      <w:r w:rsidRPr="001E60D2">
        <w:rPr>
          <w:rFonts w:hint="eastAsia"/>
          <w:bCs/>
          <w:sz w:val="24"/>
        </w:rPr>
        <w:t>月</w:t>
      </w:r>
      <w:r w:rsidR="00786A5E">
        <w:rPr>
          <w:rFonts w:hint="eastAsia"/>
          <w:bCs/>
          <w:sz w:val="24"/>
        </w:rPr>
        <w:t>1</w:t>
      </w:r>
      <w:r w:rsidR="00786A5E">
        <w:rPr>
          <w:bCs/>
          <w:sz w:val="24"/>
        </w:rPr>
        <w:t>7</w:t>
      </w:r>
      <w:r w:rsidRPr="001E60D2">
        <w:rPr>
          <w:rFonts w:hint="eastAsia"/>
          <w:bCs/>
          <w:sz w:val="24"/>
        </w:rPr>
        <w:t>日，期后变动（如有）敬请关注基金管理人发布的相关公告</w:t>
      </w:r>
      <w:r w:rsidRPr="001E60D2">
        <w:rPr>
          <w:bCs/>
          <w:sz w:val="24"/>
        </w:rPr>
        <w:t>。</w:t>
      </w:r>
    </w:p>
    <w:p w14:paraId="570D28A8" w14:textId="77777777" w:rsidR="00FA778B" w:rsidRPr="000057EE" w:rsidRDefault="00FA778B" w:rsidP="00AB22DA">
      <w:pPr>
        <w:adjustRightInd w:val="0"/>
        <w:snapToGrid w:val="0"/>
        <w:spacing w:line="360" w:lineRule="auto"/>
        <w:ind w:firstLineChars="200" w:firstLine="480"/>
        <w:rPr>
          <w:kern w:val="0"/>
          <w:sz w:val="24"/>
        </w:rPr>
      </w:pPr>
    </w:p>
    <w:p w14:paraId="1550115C" w14:textId="3F9A90D1" w:rsidR="008832EA" w:rsidRPr="0058315C" w:rsidRDefault="00CF3BF4" w:rsidP="00CF3BF4">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二</w:t>
      </w:r>
      <w:r w:rsidR="00C92FC0" w:rsidRPr="0058315C">
        <w:rPr>
          <w:rFonts w:ascii="宋体" w:hAnsi="宋体" w:hint="eastAsia"/>
          <w:b/>
          <w:kern w:val="0"/>
          <w:sz w:val="30"/>
        </w:rPr>
        <w:t>、基金托管人</w:t>
      </w:r>
      <w:bookmarkEnd w:id="8"/>
      <w:bookmarkEnd w:id="9"/>
      <w:bookmarkEnd w:id="10"/>
    </w:p>
    <w:p w14:paraId="26F641BF" w14:textId="54E7A3F1" w:rsidR="009A0ACF" w:rsidRPr="002952D4" w:rsidRDefault="009A0ACF" w:rsidP="009A0ACF">
      <w:pPr>
        <w:snapToGrid w:val="0"/>
        <w:spacing w:line="360" w:lineRule="auto"/>
        <w:ind w:firstLine="540"/>
        <w:rPr>
          <w:rFonts w:ascii="宋体" w:hAnsi="宋体" w:cs="宋体"/>
          <w:b/>
          <w:sz w:val="24"/>
          <w:szCs w:val="24"/>
        </w:rPr>
      </w:pPr>
      <w:r w:rsidRPr="002952D4">
        <w:rPr>
          <w:rFonts w:ascii="宋体" w:hAnsi="宋体" w:cs="宋体" w:hint="eastAsia"/>
          <w:b/>
          <w:sz w:val="24"/>
          <w:szCs w:val="24"/>
        </w:rPr>
        <w:t>（一）基金托管人概况</w:t>
      </w:r>
    </w:p>
    <w:p w14:paraId="5045037E"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1、基本情况</w:t>
      </w:r>
    </w:p>
    <w:p w14:paraId="02A3E114"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名称：招商银行股份有限公司（以下简称“招商银行”）</w:t>
      </w:r>
    </w:p>
    <w:p w14:paraId="63FE69BF"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设立日期：1987年4月8日</w:t>
      </w:r>
    </w:p>
    <w:p w14:paraId="322BA80B"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注册地址：深圳市深南大道7088号招商银行大厦</w:t>
      </w:r>
    </w:p>
    <w:p w14:paraId="4FDA8ECE"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办公地址：深圳市深南大道7088号招商银行大厦</w:t>
      </w:r>
    </w:p>
    <w:p w14:paraId="0EA54264"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注册资本：252.20亿元</w:t>
      </w:r>
    </w:p>
    <w:p w14:paraId="74F0A9BA"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法定代表人：李建红</w:t>
      </w:r>
    </w:p>
    <w:p w14:paraId="4FAC35A3"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行长：田惠宇</w:t>
      </w:r>
    </w:p>
    <w:p w14:paraId="1C928BCE"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资产托管业务批准文号：证</w:t>
      </w:r>
      <w:proofErr w:type="gramStart"/>
      <w:r w:rsidRPr="00A3043B">
        <w:rPr>
          <w:rFonts w:ascii="宋体" w:hAnsi="宋体" w:hint="eastAsia"/>
          <w:sz w:val="24"/>
        </w:rPr>
        <w:t>监基金字</w:t>
      </w:r>
      <w:proofErr w:type="gramEnd"/>
      <w:r w:rsidRPr="00A3043B">
        <w:rPr>
          <w:rFonts w:ascii="宋体" w:hAnsi="宋体" w:hint="eastAsia"/>
          <w:sz w:val="24"/>
        </w:rPr>
        <w:t>[2002]83号</w:t>
      </w:r>
    </w:p>
    <w:p w14:paraId="3D0A0C4B"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电话：0755-83199084</w:t>
      </w:r>
    </w:p>
    <w:p w14:paraId="45866466"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传真：0755-83195201</w:t>
      </w:r>
    </w:p>
    <w:p w14:paraId="4FC67E03"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资产托管部信息披露负责人：张燕</w:t>
      </w:r>
    </w:p>
    <w:p w14:paraId="0CDD1495"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 xml:space="preserve">2、发展概况 </w:t>
      </w:r>
    </w:p>
    <w:p w14:paraId="186B434A"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w:t>
      </w:r>
      <w:r w:rsidRPr="00A3043B">
        <w:rPr>
          <w:rFonts w:ascii="宋体" w:hAnsi="宋体" w:hint="eastAsia"/>
          <w:sz w:val="24"/>
        </w:rPr>
        <w:lastRenderedPageBreak/>
        <w:t>共发行了24.2亿H股。截至2019年9月30日，本集团总资产73,059.25亿元人民币，高级法下资本充足率15.44%，权重法下资本充足率12.86%。</w:t>
      </w:r>
    </w:p>
    <w:p w14:paraId="66013955"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2002年8月，招商银行成立基金托管部；2005年8月，经报中国证监会同意，更名为资产托管部，现下</w:t>
      </w:r>
      <w:proofErr w:type="gramStart"/>
      <w:r w:rsidRPr="00A3043B">
        <w:rPr>
          <w:rFonts w:ascii="宋体" w:hAnsi="宋体" w:hint="eastAsia"/>
          <w:sz w:val="24"/>
        </w:rPr>
        <w:t>设业务</w:t>
      </w:r>
      <w:proofErr w:type="gramEnd"/>
      <w:r w:rsidRPr="00A3043B">
        <w:rPr>
          <w:rFonts w:ascii="宋体" w:hAnsi="宋体" w:hint="eastAsia"/>
          <w:sz w:val="24"/>
        </w:rPr>
        <w:t>管理团队、产品管理团队、项目管理团队、稽核监察团队、基金外包业务团队、养老金团队、系统与数据团队7个职能团队，现有员工87人。2002年11月，经中国人民银行和中国证监会批准获得证券投资基金托管业务资格，成为国内第一家获得该项业务资格上市银行；2003年4月，正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存托凭证试点存托人等业务资格。</w:t>
      </w:r>
    </w:p>
    <w:p w14:paraId="58016EB5"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4A01071F"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招商银行资产托管业务持续稳健发展，社会影响</w:t>
      </w:r>
      <w:proofErr w:type="gramStart"/>
      <w:r w:rsidRPr="00A3043B">
        <w:rPr>
          <w:rFonts w:ascii="宋体" w:hAnsi="宋体" w:hint="eastAsia"/>
          <w:sz w:val="24"/>
        </w:rPr>
        <w:t>力不断</w:t>
      </w:r>
      <w:proofErr w:type="gramEnd"/>
      <w:r w:rsidRPr="00A3043B">
        <w:rPr>
          <w:rFonts w:ascii="宋体" w:hAnsi="宋体" w:hint="eastAsia"/>
          <w:sz w:val="24"/>
        </w:rPr>
        <w:t>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 “全功能网上托管银行2.0”荣获《银行家》2017中国金融创新“十佳金融产品创新奖”；8月荣膺国际财经权威媒体《亚洲银行家》“中国年度托管银行奖”。2018年</w:t>
      </w:r>
      <w:r w:rsidRPr="00A3043B">
        <w:rPr>
          <w:rFonts w:ascii="宋体" w:hAnsi="宋体" w:hint="eastAsia"/>
          <w:sz w:val="24"/>
        </w:rPr>
        <w:lastRenderedPageBreak/>
        <w:t>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w:t>
      </w:r>
      <w:proofErr w:type="gramStart"/>
      <w:r w:rsidRPr="00A3043B">
        <w:rPr>
          <w:rFonts w:ascii="宋体" w:hAnsi="宋体" w:hint="eastAsia"/>
          <w:sz w:val="24"/>
        </w:rPr>
        <w:t>募基金</w:t>
      </w:r>
      <w:proofErr w:type="gramEnd"/>
      <w:r w:rsidRPr="00A3043B">
        <w:rPr>
          <w:rFonts w:ascii="宋体" w:hAnsi="宋体" w:hint="eastAsia"/>
          <w:sz w:val="24"/>
        </w:rPr>
        <w:t>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6月荣获《财资》“中国最佳托管机构”“中国最佳养老金托管机构”“中国最佳零售基金行政外包”三项大奖。</w:t>
      </w:r>
    </w:p>
    <w:p w14:paraId="247B0349" w14:textId="77777777" w:rsidR="009A0ACF" w:rsidRPr="002952D4" w:rsidRDefault="009A0ACF" w:rsidP="009A0ACF">
      <w:pPr>
        <w:snapToGrid w:val="0"/>
        <w:spacing w:line="360" w:lineRule="auto"/>
        <w:ind w:firstLine="540"/>
        <w:rPr>
          <w:rFonts w:ascii="宋体" w:hAnsi="宋体" w:cs="宋体"/>
          <w:b/>
          <w:sz w:val="24"/>
          <w:szCs w:val="24"/>
        </w:rPr>
      </w:pPr>
      <w:r w:rsidRPr="002952D4">
        <w:rPr>
          <w:rFonts w:ascii="宋体" w:hAnsi="宋体" w:cs="宋体" w:hint="eastAsia"/>
          <w:b/>
          <w:sz w:val="24"/>
          <w:szCs w:val="24"/>
        </w:rPr>
        <w:t>（二）主要人员情况</w:t>
      </w:r>
    </w:p>
    <w:p w14:paraId="1E39C4E3"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李建红先生，本行董事长、非执行董事，2014年7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14:paraId="2943093D"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w:t>
      </w:r>
    </w:p>
    <w:p w14:paraId="0BC63BA9"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汪建中先生，</w:t>
      </w:r>
      <w:proofErr w:type="gramStart"/>
      <w:r w:rsidRPr="00A3043B">
        <w:rPr>
          <w:rFonts w:ascii="宋体" w:hAnsi="宋体" w:hint="eastAsia"/>
          <w:sz w:val="24"/>
        </w:rPr>
        <w:t>本行副</w:t>
      </w:r>
      <w:proofErr w:type="gramEnd"/>
      <w:r w:rsidRPr="00A3043B">
        <w:rPr>
          <w:rFonts w:ascii="宋体" w:hAnsi="宋体" w:hint="eastAsia"/>
          <w:sz w:val="24"/>
        </w:rPr>
        <w:t>行长。1991年加入本行；2002年10月至2013年12月历任本行长沙分行行长，总行公司银行部副总经理，佛山分行筹备组组长，佛山分行行长，武汉分行行长；2013年12月至2016年10月任本行业务总监兼公司金融总部总裁，期间先后兼任公司金融综合管理部总经理、战略客户部总经理；2016年10月至2017年4月任本行业务总监兼北京分行行长；2017年4月起任本行党委委员兼北京分行行长。2019年4月起任</w:t>
      </w:r>
      <w:proofErr w:type="gramStart"/>
      <w:r w:rsidRPr="00A3043B">
        <w:rPr>
          <w:rFonts w:ascii="宋体" w:hAnsi="宋体" w:hint="eastAsia"/>
          <w:sz w:val="24"/>
        </w:rPr>
        <w:t>本行副</w:t>
      </w:r>
      <w:proofErr w:type="gramEnd"/>
      <w:r w:rsidRPr="00A3043B">
        <w:rPr>
          <w:rFonts w:ascii="宋体" w:hAnsi="宋体" w:hint="eastAsia"/>
          <w:sz w:val="24"/>
        </w:rPr>
        <w:t>行长。</w:t>
      </w:r>
    </w:p>
    <w:p w14:paraId="4EEB7558"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姜然女士，招商银行资产托管部总经理，大学本科毕业，具有基金托管人高级管理人员任职资格。先后供职于中国农业银行黑龙江省分行，华商银行，中国农业</w:t>
      </w:r>
      <w:r w:rsidRPr="00A3043B">
        <w:rPr>
          <w:rFonts w:ascii="宋体" w:hAnsi="宋体" w:hint="eastAsia"/>
          <w:sz w:val="24"/>
        </w:rPr>
        <w:lastRenderedPageBreak/>
        <w:t>银行深圳市分行，从事信贷管理、托管工作。2002年9月加盟招商银行至今，历任招商银行总行资产托管部经理、高级经理、总经理助理等职。是国内首家推出的网上托管银行的主要设计、开发者之一，具有20余年银行信贷及托管专业从业经验。在托管产品创新、服务流程优化、市场营销及客户关系管理等领域具有深入的研究和丰富的实务经验。</w:t>
      </w:r>
    </w:p>
    <w:p w14:paraId="3A019E97" w14:textId="77777777" w:rsidR="009A0ACF" w:rsidRPr="002952D4" w:rsidRDefault="009A0ACF" w:rsidP="009A0ACF">
      <w:pPr>
        <w:snapToGrid w:val="0"/>
        <w:spacing w:line="360" w:lineRule="auto"/>
        <w:ind w:firstLine="540"/>
        <w:rPr>
          <w:rFonts w:ascii="宋体" w:hAnsi="宋体" w:cs="宋体"/>
          <w:b/>
          <w:sz w:val="24"/>
          <w:szCs w:val="24"/>
        </w:rPr>
      </w:pPr>
      <w:r w:rsidRPr="002952D4">
        <w:rPr>
          <w:rFonts w:ascii="宋体" w:hAnsi="宋体" w:cs="宋体" w:hint="eastAsia"/>
          <w:b/>
          <w:sz w:val="24"/>
          <w:szCs w:val="24"/>
        </w:rPr>
        <w:t>（三）基金托管业务经营情况</w:t>
      </w:r>
    </w:p>
    <w:p w14:paraId="6B2DD6BA"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截至2019年9月30日，招商银行股份有限公司累计托管510只证券投资基金。</w:t>
      </w:r>
    </w:p>
    <w:p w14:paraId="58938F89" w14:textId="77777777" w:rsidR="009A0ACF" w:rsidRPr="002952D4" w:rsidRDefault="009A0ACF" w:rsidP="009A0ACF">
      <w:pPr>
        <w:snapToGrid w:val="0"/>
        <w:spacing w:line="360" w:lineRule="auto"/>
        <w:ind w:firstLine="540"/>
        <w:rPr>
          <w:rFonts w:ascii="宋体" w:hAnsi="宋体" w:cs="宋体"/>
          <w:b/>
          <w:sz w:val="24"/>
          <w:szCs w:val="24"/>
        </w:rPr>
      </w:pPr>
      <w:r w:rsidRPr="002952D4">
        <w:rPr>
          <w:rFonts w:ascii="宋体" w:hAnsi="宋体" w:cs="宋体" w:hint="eastAsia"/>
          <w:b/>
          <w:sz w:val="24"/>
          <w:szCs w:val="24"/>
        </w:rPr>
        <w:t xml:space="preserve"> (四) 托管人的内部控制制度</w:t>
      </w:r>
    </w:p>
    <w:p w14:paraId="2FF65F40"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1、内部控制目标</w:t>
      </w:r>
    </w:p>
    <w:p w14:paraId="19B0E3FB"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招商银行确保托管业务严格遵守国家有关法律法规和行业监管制度，自觉形成守法经营、规范运作的经营思想和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3226E3D5"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2、内部控制组织结构</w:t>
      </w:r>
    </w:p>
    <w:p w14:paraId="18FF3F71"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招商银行资产托管业务建立三级内控风险防范体系：</w:t>
      </w:r>
    </w:p>
    <w:p w14:paraId="13319C75"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一级风险防范是在招商银行总行风险管控层面对风险进行预防和控制；</w:t>
      </w:r>
    </w:p>
    <w:p w14:paraId="714BF623"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二级风险防范是招商银行资产托管部设立稽核监察团队，负责部门内部风险预防和控制；</w:t>
      </w:r>
    </w:p>
    <w:p w14:paraId="0A2EA16B"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三级风险防范是招商银行资产托管部在设置专业岗位时，遵循内控制衡原则，</w:t>
      </w:r>
      <w:proofErr w:type="gramStart"/>
      <w:r w:rsidRPr="00A3043B">
        <w:rPr>
          <w:rFonts w:ascii="宋体" w:hAnsi="宋体" w:hint="eastAsia"/>
          <w:sz w:val="24"/>
        </w:rPr>
        <w:t>视业务</w:t>
      </w:r>
      <w:proofErr w:type="gramEnd"/>
      <w:r w:rsidRPr="00A3043B">
        <w:rPr>
          <w:rFonts w:ascii="宋体" w:hAnsi="宋体" w:hint="eastAsia"/>
          <w:sz w:val="24"/>
        </w:rPr>
        <w:t>的风险程度制定相应监督制衡机制。</w:t>
      </w:r>
    </w:p>
    <w:p w14:paraId="39F32D5C"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3、内部控制原则</w:t>
      </w:r>
    </w:p>
    <w:p w14:paraId="411FF1B2"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（1）全面性原则。内部控制覆盖各项业务过程和操作环节、覆盖所有团队和岗位。</w:t>
      </w:r>
    </w:p>
    <w:p w14:paraId="01881A40"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（2）审慎性原则。托管组织体系的构成、内部管理制度的建立均以防范风险、审慎经营为出发点，以有效防范各种风险作为内部控制的核心，体现“内控优先”的要求。</w:t>
      </w:r>
    </w:p>
    <w:p w14:paraId="5D63C1E5"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lastRenderedPageBreak/>
        <w:t>（3）独立性原则。招商银行资产托管部各团队、各岗位职责保持相对独立，不同托管资产之间、托管资产和自有资产之间相互分离。内部控制的检查、评价部门独立于内部控制的建立和执行部门。</w:t>
      </w:r>
    </w:p>
    <w:p w14:paraId="57125452"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（4）有效性原则。内部控制具有高度的权威性，任何人不得拥有不受内部控制约束的权利，内部控制存在的问题能够得到及时的反馈和纠正。</w:t>
      </w:r>
    </w:p>
    <w:p w14:paraId="7539A2D4"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（5）适应性原则。内部控制适应招商银行托管业务风险管理的需要，并能够随着托管业务经营战略、经营方针、经营理念等内部环境的变化和国家法律、法规、政策制度等外部环境的改变及时进行修订和完善。</w:t>
      </w:r>
    </w:p>
    <w:p w14:paraId="3F28A570"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（6）防火墙原则。招商银行资产托管部配备独立的托管业务技术系统，包括网络系统、应用系统、安全防护系统、数据备份系统。</w:t>
      </w:r>
    </w:p>
    <w:p w14:paraId="155F8E6F"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（7）重要性原则。内部控制在实现全面控制的基础上，关注重要托管业务事项和高风险领域。</w:t>
      </w:r>
    </w:p>
    <w:p w14:paraId="0DE7FC83"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（8）制衡性原则。内部控制能够实现在托管组织体系、机构设置及权责分配、业务流程等方面形成相互制约、相互监督，同时兼顾运营效率。</w:t>
      </w:r>
    </w:p>
    <w:p w14:paraId="17CEEC4F"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4、内部控制措施</w:t>
      </w:r>
    </w:p>
    <w:p w14:paraId="784C4772"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1）完善的制度建设。招商银行资产托管部从资产托管业务内控管理、产品受理、会计核算、资金清算、岗位管理、档案管理和信息管理等方面制定一系列规章制度，保证资产托管业务科学化、制度化、规范化运作。</w:t>
      </w:r>
    </w:p>
    <w:p w14:paraId="215DDBD3"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（2）经营风险控制。招商银行资产托管部制定托管项目审批、资金清算与会计核算双人双岗、大额资金专人跟踪、凭证管理等一系列完整的操作规程，有效地控制业务运作过程中的风险。</w:t>
      </w:r>
    </w:p>
    <w:p w14:paraId="28C6E76C"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（3）业务信息风险控制。招商银行资产托管部在数据传输和保存方面有严格的加密和备份措施，采用加密、直</w:t>
      </w:r>
      <w:proofErr w:type="gramStart"/>
      <w:r w:rsidRPr="00A3043B">
        <w:rPr>
          <w:rFonts w:ascii="宋体" w:hAnsi="宋体" w:hint="eastAsia"/>
          <w:sz w:val="24"/>
        </w:rPr>
        <w:t>连方式</w:t>
      </w:r>
      <w:proofErr w:type="gramEnd"/>
      <w:r w:rsidRPr="00A3043B">
        <w:rPr>
          <w:rFonts w:ascii="宋体" w:hAnsi="宋体" w:hint="eastAsia"/>
          <w:sz w:val="24"/>
        </w:rPr>
        <w:t>传输数据，数据执行异地实时备份，所有的业务信息须经过严格的授权方能进行访问。</w:t>
      </w:r>
    </w:p>
    <w:p w14:paraId="71A8F5CB"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（4）客户资料风险控制。招商银行资产托管部对业务办理过程中形成的客户资料，视同会计资料保管。客户资料不得泄露，有关人员如需调用，须经总经理室成员审批，并做好调用登记。</w:t>
      </w:r>
    </w:p>
    <w:p w14:paraId="79EA6B99"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（5）信息技术系统风险控制。招商银行对信息技术系统管理实行双人</w:t>
      </w:r>
      <w:proofErr w:type="gramStart"/>
      <w:r w:rsidRPr="00A3043B">
        <w:rPr>
          <w:rFonts w:ascii="宋体" w:hAnsi="宋体" w:hint="eastAsia"/>
          <w:sz w:val="24"/>
        </w:rPr>
        <w:t>双岗双责</w:t>
      </w:r>
      <w:proofErr w:type="gramEnd"/>
      <w:r w:rsidRPr="00A3043B">
        <w:rPr>
          <w:rFonts w:ascii="宋体" w:hAnsi="宋体" w:hint="eastAsia"/>
          <w:sz w:val="24"/>
        </w:rPr>
        <w:t>、</w:t>
      </w:r>
      <w:r w:rsidRPr="00A3043B">
        <w:rPr>
          <w:rFonts w:ascii="宋体" w:hAnsi="宋体" w:hint="eastAsia"/>
          <w:sz w:val="24"/>
        </w:rPr>
        <w:lastRenderedPageBreak/>
        <w:t>机房24小时值班并设置门禁管理、电脑密码设置及权限管理、业务网和办公网、托管业务网与全行业</w:t>
      </w:r>
      <w:proofErr w:type="gramStart"/>
      <w:r w:rsidRPr="00A3043B">
        <w:rPr>
          <w:rFonts w:ascii="宋体" w:hAnsi="宋体" w:hint="eastAsia"/>
          <w:sz w:val="24"/>
        </w:rPr>
        <w:t>务网双</w:t>
      </w:r>
      <w:proofErr w:type="gramEnd"/>
      <w:r w:rsidRPr="00A3043B">
        <w:rPr>
          <w:rFonts w:ascii="宋体" w:hAnsi="宋体" w:hint="eastAsia"/>
          <w:sz w:val="24"/>
        </w:rPr>
        <w:t>分离制度，与外部业务机构实行防火墙保护，对信息技术系统采取两地</w:t>
      </w:r>
      <w:proofErr w:type="gramStart"/>
      <w:r w:rsidRPr="00A3043B">
        <w:rPr>
          <w:rFonts w:ascii="宋体" w:hAnsi="宋体" w:hint="eastAsia"/>
          <w:sz w:val="24"/>
        </w:rPr>
        <w:t>三中心</w:t>
      </w:r>
      <w:proofErr w:type="gramEnd"/>
      <w:r w:rsidRPr="00A3043B">
        <w:rPr>
          <w:rFonts w:ascii="宋体" w:hAnsi="宋体" w:hint="eastAsia"/>
          <w:sz w:val="24"/>
        </w:rPr>
        <w:t>的应急备份管理措施等，保证信息技术系统的安全。</w:t>
      </w:r>
    </w:p>
    <w:p w14:paraId="312EBA5A"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（6）人力资源控制。招商银行资产托管部通过建立良好的企业文化和员工培训、激励机制、加强人力资源管理及建立人才梯级队伍及人才储备机制，有效的进行人力资源管理。</w:t>
      </w:r>
    </w:p>
    <w:p w14:paraId="68AFEC94" w14:textId="77777777" w:rsidR="009A0ACF" w:rsidRPr="002952D4" w:rsidRDefault="009A0ACF" w:rsidP="009A0ACF">
      <w:pPr>
        <w:snapToGrid w:val="0"/>
        <w:spacing w:line="360" w:lineRule="auto"/>
        <w:ind w:firstLine="540"/>
        <w:rPr>
          <w:rFonts w:ascii="宋体" w:hAnsi="宋体" w:cs="宋体"/>
          <w:b/>
          <w:sz w:val="24"/>
          <w:szCs w:val="24"/>
        </w:rPr>
      </w:pPr>
      <w:r w:rsidRPr="002952D4">
        <w:rPr>
          <w:rFonts w:ascii="宋体" w:hAnsi="宋体" w:cs="宋体" w:hint="eastAsia"/>
          <w:b/>
          <w:sz w:val="24"/>
          <w:szCs w:val="24"/>
        </w:rPr>
        <w:t>（五）基金托管人对基金管理人运作基金进行监督的方法和程序</w:t>
      </w:r>
    </w:p>
    <w:p w14:paraId="4013DA75"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根据《中华人民共和国证券投资基金法》、《公开募集证券投资基金运作管理办法》等有关法律法规的规定及基金合同、托管协议的约定，对基金投资范围、投资比例、投资组合等情况的合法性、合</w:t>
      </w:r>
      <w:proofErr w:type="gramStart"/>
      <w:r w:rsidRPr="00A3043B">
        <w:rPr>
          <w:rFonts w:ascii="宋体" w:hAnsi="宋体" w:hint="eastAsia"/>
          <w:sz w:val="24"/>
        </w:rPr>
        <w:t>规</w:t>
      </w:r>
      <w:proofErr w:type="gramEnd"/>
      <w:r w:rsidRPr="00A3043B">
        <w:rPr>
          <w:rFonts w:ascii="宋体" w:hAnsi="宋体" w:hint="eastAsia"/>
          <w:sz w:val="24"/>
        </w:rPr>
        <w:t>性进行监督和核查。</w:t>
      </w:r>
    </w:p>
    <w:p w14:paraId="54B09B89"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164BB93A" w14:textId="77777777" w:rsidR="009A0ACF" w:rsidRPr="00A3043B" w:rsidRDefault="009A0ACF" w:rsidP="009A0ACF">
      <w:pPr>
        <w:adjustRightInd w:val="0"/>
        <w:snapToGrid w:val="0"/>
        <w:spacing w:line="360" w:lineRule="auto"/>
        <w:ind w:firstLineChars="200" w:firstLine="480"/>
        <w:rPr>
          <w:rFonts w:ascii="宋体" w:hAnsi="宋体"/>
          <w:sz w:val="24"/>
        </w:rPr>
      </w:pPr>
      <w:r w:rsidRPr="00A3043B">
        <w:rPr>
          <w:rFonts w:ascii="宋体" w:hAnsi="宋体" w:hint="eastAsia"/>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14:paraId="11E20569" w14:textId="77777777" w:rsidR="009A0ACF" w:rsidRPr="009A0ACF" w:rsidRDefault="009A0ACF">
      <w:pPr>
        <w:adjustRightInd w:val="0"/>
        <w:snapToGrid w:val="0"/>
        <w:spacing w:line="360" w:lineRule="auto"/>
        <w:ind w:firstLineChars="200" w:firstLine="480"/>
        <w:rPr>
          <w:rFonts w:ascii="宋体" w:hAnsi="宋体"/>
          <w:sz w:val="24"/>
        </w:rPr>
      </w:pPr>
    </w:p>
    <w:p w14:paraId="6D5AAD6B" w14:textId="77777777" w:rsidR="00C92FC0" w:rsidRPr="0058315C" w:rsidRDefault="00C92FC0" w:rsidP="00BE48CA">
      <w:pPr>
        <w:adjustRightInd w:val="0"/>
        <w:snapToGrid w:val="0"/>
        <w:spacing w:line="360" w:lineRule="auto"/>
        <w:rPr>
          <w:rFonts w:ascii="宋体" w:hAnsi="宋体"/>
          <w:sz w:val="24"/>
        </w:rPr>
      </w:pPr>
    </w:p>
    <w:p w14:paraId="4ABBCD9E" w14:textId="28DF51B6" w:rsidR="00053490" w:rsidRPr="0058315C" w:rsidRDefault="00DE43AA" w:rsidP="000842D5">
      <w:pPr>
        <w:widowControl/>
        <w:adjustRightInd w:val="0"/>
        <w:snapToGrid w:val="0"/>
        <w:spacing w:beforeLines="50" w:before="143" w:afterLines="50" w:after="143" w:line="360" w:lineRule="auto"/>
        <w:ind w:firstLineChars="200" w:firstLine="602"/>
        <w:jc w:val="left"/>
        <w:outlineLvl w:val="0"/>
        <w:rPr>
          <w:rFonts w:ascii="宋体" w:hAnsi="宋体"/>
          <w:b/>
          <w:kern w:val="0"/>
          <w:sz w:val="30"/>
        </w:rPr>
      </w:pPr>
      <w:bookmarkStart w:id="11" w:name="_Toc109537383"/>
      <w:bookmarkStart w:id="12" w:name="_Toc367103298"/>
      <w:r w:rsidRPr="0058315C">
        <w:rPr>
          <w:rFonts w:ascii="宋体" w:hAnsi="宋体"/>
          <w:b/>
          <w:kern w:val="0"/>
          <w:sz w:val="30"/>
        </w:rPr>
        <w:br w:type="page"/>
      </w:r>
      <w:bookmarkStart w:id="13" w:name="_Toc482973232"/>
      <w:r w:rsidR="000842D5">
        <w:rPr>
          <w:rFonts w:ascii="宋体" w:hAnsi="宋体" w:hint="eastAsia"/>
          <w:b/>
          <w:kern w:val="0"/>
          <w:sz w:val="30"/>
        </w:rPr>
        <w:lastRenderedPageBreak/>
        <w:t>三</w:t>
      </w:r>
      <w:r w:rsidR="00C92FC0" w:rsidRPr="0058315C">
        <w:rPr>
          <w:rFonts w:ascii="宋体" w:hAnsi="宋体" w:hint="eastAsia"/>
          <w:b/>
          <w:kern w:val="0"/>
          <w:sz w:val="30"/>
        </w:rPr>
        <w:t>、相关服务机构</w:t>
      </w:r>
      <w:bookmarkEnd w:id="11"/>
      <w:bookmarkEnd w:id="12"/>
      <w:bookmarkEnd w:id="13"/>
    </w:p>
    <w:p w14:paraId="21CC0808" w14:textId="77777777" w:rsidR="008832EA" w:rsidRPr="0058315C" w:rsidRDefault="00C17442">
      <w:pPr>
        <w:widowControl/>
        <w:adjustRightInd w:val="0"/>
        <w:snapToGrid w:val="0"/>
        <w:spacing w:line="360" w:lineRule="auto"/>
        <w:ind w:firstLineChars="200" w:firstLine="482"/>
        <w:outlineLvl w:val="1"/>
        <w:rPr>
          <w:b/>
          <w:kern w:val="0"/>
          <w:sz w:val="24"/>
        </w:rPr>
      </w:pPr>
      <w:r w:rsidRPr="0058315C">
        <w:rPr>
          <w:rFonts w:hAnsi="宋体"/>
          <w:b/>
          <w:kern w:val="0"/>
          <w:sz w:val="24"/>
        </w:rPr>
        <w:t>（一）基金份额</w:t>
      </w:r>
      <w:r w:rsidRPr="0058315C">
        <w:rPr>
          <w:rFonts w:hAnsi="宋体" w:hint="eastAsia"/>
          <w:b/>
          <w:kern w:val="0"/>
          <w:sz w:val="24"/>
        </w:rPr>
        <w:t>销</w:t>
      </w:r>
      <w:r w:rsidRPr="0058315C">
        <w:rPr>
          <w:rFonts w:hAnsi="宋体"/>
          <w:b/>
          <w:kern w:val="0"/>
          <w:sz w:val="24"/>
        </w:rPr>
        <w:t>售机构</w:t>
      </w:r>
      <w:r w:rsidRPr="0058315C">
        <w:rPr>
          <w:b/>
          <w:kern w:val="0"/>
          <w:sz w:val="24"/>
        </w:rPr>
        <w:t xml:space="preserve"> </w:t>
      </w:r>
    </w:p>
    <w:p w14:paraId="47E01B34" w14:textId="77777777" w:rsidR="00AB22DA" w:rsidRPr="00AB6DA1" w:rsidRDefault="00AB22DA" w:rsidP="00AB22DA">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r w:rsidRPr="00AB6DA1">
        <w:rPr>
          <w:sz w:val="24"/>
          <w:szCs w:val="24"/>
        </w:rPr>
        <w:t xml:space="preserve"> </w:t>
      </w:r>
    </w:p>
    <w:p w14:paraId="7B8085EF"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Pr>
          <w:rFonts w:hAnsi="宋体" w:hint="eastAsia"/>
          <w:kern w:val="0"/>
          <w:sz w:val="24"/>
        </w:rPr>
        <w:t>（网站</w:t>
      </w:r>
      <w:r>
        <w:rPr>
          <w:rFonts w:hAnsi="宋体"/>
          <w:kern w:val="0"/>
          <w:sz w:val="24"/>
        </w:rPr>
        <w:t>及</w:t>
      </w:r>
      <w:r>
        <w:rPr>
          <w:rFonts w:hAnsi="宋体" w:hint="eastAsia"/>
          <w:kern w:val="0"/>
          <w:sz w:val="24"/>
        </w:rPr>
        <w:t>手机</w:t>
      </w:r>
      <w:r>
        <w:rPr>
          <w:rFonts w:hAnsi="宋体"/>
          <w:kern w:val="0"/>
          <w:sz w:val="24"/>
        </w:rPr>
        <w:t>APP</w:t>
      </w:r>
      <w:r>
        <w:rPr>
          <w:rFonts w:hAnsi="宋体"/>
          <w:kern w:val="0"/>
          <w:sz w:val="24"/>
        </w:rPr>
        <w:t>，下同）</w:t>
      </w:r>
      <w:r w:rsidRPr="00AB6DA1">
        <w:rPr>
          <w:rFonts w:hAnsi="宋体"/>
          <w:kern w:val="0"/>
          <w:sz w:val="24"/>
        </w:rPr>
        <w:t>。</w:t>
      </w:r>
    </w:p>
    <w:p w14:paraId="0C9F1F2F"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名称：交银施罗德基金管理有限公司</w:t>
      </w:r>
    </w:p>
    <w:p w14:paraId="4F7BFD34" w14:textId="41096638" w:rsidR="00AB22DA" w:rsidRPr="00AB6DA1" w:rsidRDefault="00AB22DA" w:rsidP="00AB22DA">
      <w:pPr>
        <w:adjustRightInd w:val="0"/>
        <w:snapToGrid w:val="0"/>
        <w:spacing w:line="360" w:lineRule="auto"/>
        <w:ind w:firstLineChars="200" w:firstLine="480"/>
        <w:rPr>
          <w:sz w:val="24"/>
        </w:rPr>
      </w:pPr>
      <w:r w:rsidRPr="00AB6DA1">
        <w:rPr>
          <w:rFonts w:hAnsi="宋体"/>
          <w:sz w:val="24"/>
        </w:rPr>
        <w:t>住所：</w:t>
      </w:r>
      <w:r w:rsidR="007A7E51">
        <w:rPr>
          <w:rFonts w:hAnsi="宋体" w:hint="eastAsia"/>
          <w:kern w:val="0"/>
          <w:sz w:val="24"/>
        </w:rPr>
        <w:t>中国</w:t>
      </w:r>
      <w:r w:rsidR="007A7E51">
        <w:rPr>
          <w:rFonts w:hAnsi="宋体"/>
          <w:kern w:val="0"/>
          <w:sz w:val="24"/>
        </w:rPr>
        <w:t>(</w:t>
      </w:r>
      <w:r w:rsidR="007A7E51">
        <w:rPr>
          <w:rFonts w:hAnsi="宋体" w:hint="eastAsia"/>
          <w:kern w:val="0"/>
          <w:sz w:val="24"/>
        </w:rPr>
        <w:t>上海</w:t>
      </w:r>
      <w:r w:rsidR="007A7E51">
        <w:rPr>
          <w:rFonts w:hAnsi="宋体" w:hint="eastAsia"/>
          <w:kern w:val="0"/>
          <w:sz w:val="24"/>
        </w:rPr>
        <w:t>)</w:t>
      </w:r>
      <w:r w:rsidR="007A7E51">
        <w:rPr>
          <w:rFonts w:hAnsi="宋体" w:hint="eastAsia"/>
          <w:kern w:val="0"/>
          <w:sz w:val="24"/>
        </w:rPr>
        <w:t>自由</w:t>
      </w:r>
      <w:r w:rsidR="007A7E51">
        <w:rPr>
          <w:rFonts w:hAnsi="宋体"/>
          <w:kern w:val="0"/>
          <w:sz w:val="24"/>
        </w:rPr>
        <w:t>贸易试验区</w:t>
      </w:r>
      <w:r w:rsidRPr="00AB6DA1">
        <w:rPr>
          <w:rFonts w:hAnsi="宋体"/>
          <w:kern w:val="0"/>
          <w:sz w:val="24"/>
        </w:rPr>
        <w:t>银城中路</w:t>
      </w:r>
      <w:r w:rsidRPr="00AB6DA1">
        <w:rPr>
          <w:kern w:val="0"/>
          <w:sz w:val="24"/>
        </w:rPr>
        <w:t>188</w:t>
      </w:r>
      <w:r w:rsidRPr="00AB6DA1">
        <w:rPr>
          <w:rFonts w:hAnsi="宋体"/>
          <w:kern w:val="0"/>
          <w:sz w:val="24"/>
        </w:rPr>
        <w:t>号</w:t>
      </w:r>
      <w:r w:rsidRPr="00AB6DA1">
        <w:rPr>
          <w:rFonts w:hAnsi="宋体"/>
          <w:sz w:val="24"/>
        </w:rPr>
        <w:t>交通银行大楼二层（裙）</w:t>
      </w:r>
    </w:p>
    <w:p w14:paraId="62AD9765"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办公地址：</w:t>
      </w:r>
      <w:r w:rsidRPr="00AB6DA1">
        <w:rPr>
          <w:rFonts w:ascii="宋体" w:hAnsi="宋体" w:hint="eastAsia"/>
          <w:sz w:val="24"/>
          <w:szCs w:val="24"/>
        </w:rPr>
        <w:t>上海</w:t>
      </w:r>
      <w:r>
        <w:rPr>
          <w:rFonts w:ascii="宋体" w:hAnsi="宋体" w:hint="eastAsia"/>
          <w:sz w:val="24"/>
          <w:szCs w:val="24"/>
        </w:rPr>
        <w:t>市</w:t>
      </w:r>
      <w:r w:rsidRPr="00AB6DA1">
        <w:rPr>
          <w:rFonts w:ascii="宋体" w:hAnsi="宋体"/>
          <w:sz w:val="24"/>
          <w:szCs w:val="24"/>
        </w:rPr>
        <w:t>浦东</w:t>
      </w:r>
      <w:proofErr w:type="gramStart"/>
      <w:r w:rsidRPr="00AB6DA1">
        <w:rPr>
          <w:rFonts w:ascii="宋体" w:hAnsi="宋体"/>
          <w:sz w:val="24"/>
          <w:szCs w:val="24"/>
        </w:rPr>
        <w:t>新区世纪</w:t>
      </w:r>
      <w:proofErr w:type="gramEnd"/>
      <w:r w:rsidRPr="00AB6DA1">
        <w:rPr>
          <w:rFonts w:ascii="宋体" w:hAnsi="宋体"/>
          <w:sz w:val="24"/>
          <w:szCs w:val="24"/>
        </w:rPr>
        <w:t>大道</w:t>
      </w:r>
      <w:r w:rsidRPr="00AB6DA1">
        <w:rPr>
          <w:sz w:val="24"/>
          <w:szCs w:val="24"/>
        </w:rPr>
        <w:t>8</w:t>
      </w:r>
      <w:r w:rsidRPr="00AB6DA1">
        <w:rPr>
          <w:rFonts w:ascii="宋体" w:hAnsi="宋体" w:hint="eastAsia"/>
          <w:sz w:val="24"/>
          <w:szCs w:val="24"/>
        </w:rPr>
        <w:t>号</w:t>
      </w:r>
      <w:r w:rsidRPr="00AB6DA1">
        <w:rPr>
          <w:rFonts w:ascii="宋体" w:hAnsi="宋体"/>
          <w:sz w:val="24"/>
          <w:szCs w:val="24"/>
        </w:rPr>
        <w:t>国</w:t>
      </w:r>
      <w:proofErr w:type="gramStart"/>
      <w:r w:rsidRPr="00AB6DA1">
        <w:rPr>
          <w:rFonts w:ascii="宋体" w:hAnsi="宋体"/>
          <w:sz w:val="24"/>
          <w:szCs w:val="24"/>
        </w:rPr>
        <w:t>金中心</w:t>
      </w:r>
      <w:proofErr w:type="gramEnd"/>
      <w:r w:rsidRPr="00AB6DA1">
        <w:rPr>
          <w:rFonts w:ascii="宋体" w:hAnsi="宋体"/>
          <w:sz w:val="24"/>
          <w:szCs w:val="24"/>
        </w:rPr>
        <w:t>二期</w:t>
      </w:r>
      <w:r w:rsidRPr="00AB6DA1">
        <w:rPr>
          <w:sz w:val="24"/>
          <w:szCs w:val="24"/>
        </w:rPr>
        <w:t>21-22</w:t>
      </w:r>
      <w:r w:rsidRPr="00AB6DA1">
        <w:rPr>
          <w:rFonts w:ascii="宋体" w:hAnsi="宋体" w:hint="eastAsia"/>
          <w:sz w:val="24"/>
          <w:szCs w:val="24"/>
        </w:rPr>
        <w:t>楼</w:t>
      </w:r>
    </w:p>
    <w:p w14:paraId="3895DFEC" w14:textId="20A3557A" w:rsidR="00AB22DA" w:rsidRPr="00AB6DA1" w:rsidRDefault="00AB22DA" w:rsidP="00AB22DA">
      <w:pPr>
        <w:adjustRightInd w:val="0"/>
        <w:snapToGrid w:val="0"/>
        <w:spacing w:line="360" w:lineRule="auto"/>
        <w:ind w:firstLineChars="200" w:firstLine="480"/>
        <w:rPr>
          <w:sz w:val="24"/>
        </w:rPr>
      </w:pPr>
      <w:r w:rsidRPr="00AB6DA1">
        <w:rPr>
          <w:rFonts w:hAnsi="宋体"/>
          <w:sz w:val="24"/>
        </w:rPr>
        <w:t>法定代表人：</w:t>
      </w:r>
      <w:r w:rsidR="007A7E51">
        <w:rPr>
          <w:rFonts w:ascii="宋体" w:hAnsi="宋体" w:hint="eastAsia"/>
          <w:sz w:val="24"/>
          <w:szCs w:val="21"/>
        </w:rPr>
        <w:t>阮红</w:t>
      </w:r>
    </w:p>
    <w:p w14:paraId="68BC3F97"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smartTag>
      <w:r w:rsidRPr="00AB6DA1">
        <w:rPr>
          <w:sz w:val="24"/>
        </w:rPr>
        <w:t xml:space="preserve"> </w:t>
      </w:r>
    </w:p>
    <w:p w14:paraId="18E08269"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Pr="00AB6DA1">
        <w:rPr>
          <w:rFonts w:hint="eastAsia"/>
          <w:sz w:val="24"/>
        </w:rPr>
        <w:t>5724</w:t>
      </w:r>
    </w:p>
    <w:p w14:paraId="77F7C7F7"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77BF360E"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联系人：</w:t>
      </w:r>
      <w:r w:rsidRPr="00AB6DA1">
        <w:rPr>
          <w:rFonts w:ascii="宋体" w:hAnsi="宋体" w:hint="eastAsia"/>
          <w:sz w:val="24"/>
        </w:rPr>
        <w:t>傅</w:t>
      </w:r>
      <w:r w:rsidRPr="00AB6DA1">
        <w:rPr>
          <w:rFonts w:ascii="宋体" w:hAnsi="宋体"/>
          <w:sz w:val="24"/>
        </w:rPr>
        <w:t>鲸</w:t>
      </w:r>
    </w:p>
    <w:p w14:paraId="7D89A381"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245285C6" w14:textId="44F6AE9B" w:rsidR="00AB22DA" w:rsidRPr="00AB6DA1" w:rsidRDefault="00AB22DA" w:rsidP="00AB22DA">
      <w:pPr>
        <w:adjustRightInd w:val="0"/>
        <w:snapToGrid w:val="0"/>
        <w:spacing w:line="360" w:lineRule="auto"/>
        <w:ind w:firstLineChars="200" w:firstLine="480"/>
      </w:pPr>
      <w:r w:rsidRPr="00AB6DA1">
        <w:rPr>
          <w:sz w:val="24"/>
        </w:rPr>
        <w:t>网址：</w:t>
      </w:r>
      <w:r w:rsidRPr="00AB6DA1">
        <w:rPr>
          <w:rFonts w:hint="eastAsia"/>
        </w:rPr>
        <w:t>www.fund001.com</w:t>
      </w:r>
    </w:p>
    <w:p w14:paraId="0CE2C4CA" w14:textId="594BDF9D" w:rsidR="00AB22DA" w:rsidRPr="00AB6DA1" w:rsidRDefault="00AB22DA" w:rsidP="00AB22DA">
      <w:pPr>
        <w:adjustRightInd w:val="0"/>
        <w:snapToGrid w:val="0"/>
        <w:spacing w:line="360" w:lineRule="auto"/>
        <w:ind w:firstLineChars="200" w:firstLine="480"/>
        <w:rPr>
          <w:sz w:val="24"/>
        </w:rPr>
      </w:pPr>
      <w:r w:rsidRPr="00AB6DA1">
        <w:rPr>
          <w:sz w:val="24"/>
        </w:rPr>
        <w:t>个人投资者可以通过</w:t>
      </w:r>
      <w:r w:rsidRPr="00AB6DA1">
        <w:rPr>
          <w:rFonts w:hint="eastAsia"/>
          <w:sz w:val="24"/>
        </w:rPr>
        <w:t>基金管理人</w:t>
      </w:r>
      <w:r w:rsidRPr="00AB6DA1">
        <w:rPr>
          <w:sz w:val="24"/>
        </w:rPr>
        <w:t>网上直销交易平台办理开户</w:t>
      </w:r>
      <w:r w:rsidR="007A7E51" w:rsidRPr="007A7E51">
        <w:rPr>
          <w:rFonts w:hint="eastAsia"/>
          <w:sz w:val="24"/>
        </w:rPr>
        <w:t>、本基金</w:t>
      </w:r>
      <w:r w:rsidR="007A7E51" w:rsidRPr="007A7E51">
        <w:rPr>
          <w:rFonts w:hint="eastAsia"/>
          <w:sz w:val="24"/>
        </w:rPr>
        <w:t>A</w:t>
      </w:r>
      <w:r w:rsidR="007A7E51" w:rsidRPr="007A7E51">
        <w:rPr>
          <w:rFonts w:hint="eastAsia"/>
          <w:sz w:val="24"/>
        </w:rPr>
        <w:t>类基金份额和</w:t>
      </w:r>
      <w:r w:rsidR="007A7E51" w:rsidRPr="007A7E51">
        <w:rPr>
          <w:rFonts w:hint="eastAsia"/>
          <w:sz w:val="24"/>
        </w:rPr>
        <w:t>C</w:t>
      </w:r>
      <w:r w:rsidR="007A7E51" w:rsidRPr="007A7E51">
        <w:rPr>
          <w:rFonts w:hint="eastAsia"/>
          <w:sz w:val="24"/>
        </w:rPr>
        <w:t>类基金份额的申购、赎回、定期定额投资、转换等</w:t>
      </w:r>
      <w:r w:rsidRPr="00AB6DA1">
        <w:rPr>
          <w:sz w:val="24"/>
        </w:rPr>
        <w:t>业务，具体交易细则请参阅</w:t>
      </w:r>
      <w:r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r w:rsidRPr="00AB6DA1">
        <w:rPr>
          <w:rFonts w:hint="eastAsia"/>
        </w:rPr>
        <w:t>www.fund001.com</w:t>
      </w:r>
      <w:r w:rsidRPr="00AB6DA1">
        <w:t>。</w:t>
      </w:r>
    </w:p>
    <w:p w14:paraId="72A43446" w14:textId="77777777" w:rsidR="00AB22DA" w:rsidRPr="00AB6DA1" w:rsidRDefault="00AB22DA" w:rsidP="00AB22DA">
      <w:pPr>
        <w:adjustRightInd w:val="0"/>
        <w:snapToGrid w:val="0"/>
        <w:spacing w:line="360" w:lineRule="auto"/>
        <w:ind w:firstLineChars="200" w:firstLine="480"/>
        <w:rPr>
          <w:rFonts w:hAnsi="宋体"/>
          <w:sz w:val="24"/>
        </w:rPr>
      </w:pPr>
      <w:r w:rsidRPr="00D53D0A">
        <w:rPr>
          <w:sz w:val="24"/>
        </w:rPr>
        <w:t>2</w:t>
      </w:r>
      <w:r w:rsidRPr="00D53D0A">
        <w:rPr>
          <w:rFonts w:hAnsi="宋体"/>
          <w:sz w:val="24"/>
        </w:rPr>
        <w:t>、</w:t>
      </w:r>
      <w:r w:rsidRPr="00D53D0A">
        <w:rPr>
          <w:rFonts w:hint="eastAsia"/>
          <w:kern w:val="0"/>
          <w:sz w:val="24"/>
          <w:szCs w:val="24"/>
        </w:rPr>
        <w:t>除基金管理人之外</w:t>
      </w:r>
      <w:r w:rsidRPr="00D53D0A">
        <w:rPr>
          <w:rFonts w:hAnsi="宋体" w:hint="eastAsia"/>
          <w:sz w:val="24"/>
        </w:rPr>
        <w:t>的其他销售</w:t>
      </w:r>
      <w:r w:rsidRPr="00D53D0A">
        <w:rPr>
          <w:rFonts w:hAnsi="宋体"/>
          <w:sz w:val="24"/>
        </w:rPr>
        <w:t>机构</w:t>
      </w:r>
    </w:p>
    <w:p w14:paraId="75ABC60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1</w:t>
      </w:r>
      <w:r w:rsidRPr="007843AA">
        <w:rPr>
          <w:rFonts w:hint="eastAsia"/>
          <w:kern w:val="0"/>
          <w:sz w:val="24"/>
        </w:rPr>
        <w:t>）交通银行股份有限公司</w:t>
      </w:r>
      <w:r w:rsidRPr="007843AA">
        <w:rPr>
          <w:rFonts w:hint="eastAsia"/>
          <w:kern w:val="0"/>
          <w:sz w:val="24"/>
        </w:rPr>
        <w:t xml:space="preserve">  </w:t>
      </w:r>
    </w:p>
    <w:p w14:paraId="59DA2BA1"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住所：上海市浦东新区银城中路</w:t>
      </w:r>
      <w:r w:rsidRPr="007843AA">
        <w:rPr>
          <w:rFonts w:hint="eastAsia"/>
          <w:kern w:val="0"/>
          <w:sz w:val="24"/>
        </w:rPr>
        <w:t>188</w:t>
      </w:r>
      <w:r w:rsidRPr="007843AA">
        <w:rPr>
          <w:rFonts w:hint="eastAsia"/>
          <w:kern w:val="0"/>
          <w:sz w:val="24"/>
        </w:rPr>
        <w:t>号</w:t>
      </w:r>
      <w:r w:rsidRPr="007843AA">
        <w:rPr>
          <w:rFonts w:hint="eastAsia"/>
          <w:kern w:val="0"/>
          <w:sz w:val="24"/>
        </w:rPr>
        <w:t xml:space="preserve"> </w:t>
      </w:r>
    </w:p>
    <w:p w14:paraId="21C894D5"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办公地址：上海市浦东新区银城中路</w:t>
      </w:r>
      <w:r w:rsidRPr="007843AA">
        <w:rPr>
          <w:rFonts w:hint="eastAsia"/>
          <w:kern w:val="0"/>
          <w:sz w:val="24"/>
        </w:rPr>
        <w:t>188</w:t>
      </w:r>
      <w:r w:rsidRPr="007843AA">
        <w:rPr>
          <w:rFonts w:hint="eastAsia"/>
          <w:kern w:val="0"/>
          <w:sz w:val="24"/>
        </w:rPr>
        <w:t>号</w:t>
      </w:r>
    </w:p>
    <w:p w14:paraId="270284F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法定代表人：彭纯</w:t>
      </w:r>
    </w:p>
    <w:p w14:paraId="26B3226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021</w:t>
      </w:r>
      <w:r w:rsidRPr="007843AA">
        <w:rPr>
          <w:rFonts w:hint="eastAsia"/>
          <w:kern w:val="0"/>
          <w:sz w:val="24"/>
        </w:rPr>
        <w:t>）</w:t>
      </w:r>
      <w:r w:rsidRPr="007843AA">
        <w:rPr>
          <w:rFonts w:hint="eastAsia"/>
          <w:kern w:val="0"/>
          <w:sz w:val="24"/>
        </w:rPr>
        <w:t xml:space="preserve">58781234 </w:t>
      </w:r>
    </w:p>
    <w:p w14:paraId="413B0E1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021</w:t>
      </w:r>
      <w:r w:rsidRPr="007843AA">
        <w:rPr>
          <w:rFonts w:hint="eastAsia"/>
          <w:kern w:val="0"/>
          <w:sz w:val="24"/>
        </w:rPr>
        <w:t>）</w:t>
      </w:r>
      <w:r w:rsidRPr="007843AA">
        <w:rPr>
          <w:rFonts w:hint="eastAsia"/>
          <w:kern w:val="0"/>
          <w:sz w:val="24"/>
        </w:rPr>
        <w:t xml:space="preserve">58408483 </w:t>
      </w:r>
    </w:p>
    <w:p w14:paraId="1197CE2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联系人：曹榕</w:t>
      </w:r>
    </w:p>
    <w:p w14:paraId="07CBE96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95559</w:t>
      </w:r>
    </w:p>
    <w:p w14:paraId="34C5382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lastRenderedPageBreak/>
        <w:t>网址：</w:t>
      </w:r>
      <w:r w:rsidRPr="007843AA">
        <w:rPr>
          <w:rFonts w:hint="eastAsia"/>
          <w:kern w:val="0"/>
          <w:sz w:val="24"/>
        </w:rPr>
        <w:t>www.bankcomm.com</w:t>
      </w:r>
    </w:p>
    <w:p w14:paraId="0D0925EA"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2</w:t>
      </w:r>
      <w:r w:rsidRPr="007843AA">
        <w:rPr>
          <w:rFonts w:hint="eastAsia"/>
          <w:kern w:val="0"/>
          <w:sz w:val="24"/>
        </w:rPr>
        <w:t>）招商银行股份有限公司</w:t>
      </w:r>
    </w:p>
    <w:p w14:paraId="33003662"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住所：深圳市福田区深南大道</w:t>
      </w:r>
      <w:r w:rsidRPr="007843AA">
        <w:rPr>
          <w:rFonts w:hint="eastAsia"/>
          <w:kern w:val="0"/>
          <w:sz w:val="24"/>
        </w:rPr>
        <w:t>7088</w:t>
      </w:r>
      <w:r w:rsidRPr="007843AA">
        <w:rPr>
          <w:rFonts w:hint="eastAsia"/>
          <w:kern w:val="0"/>
          <w:sz w:val="24"/>
        </w:rPr>
        <w:t>号</w:t>
      </w:r>
    </w:p>
    <w:p w14:paraId="2A33262B"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办公地址：深圳市福田区深南大道</w:t>
      </w:r>
      <w:r w:rsidRPr="007843AA">
        <w:rPr>
          <w:rFonts w:hint="eastAsia"/>
          <w:kern w:val="0"/>
          <w:sz w:val="24"/>
        </w:rPr>
        <w:t>7088</w:t>
      </w:r>
      <w:r w:rsidRPr="007843AA">
        <w:rPr>
          <w:rFonts w:hint="eastAsia"/>
          <w:kern w:val="0"/>
          <w:sz w:val="24"/>
        </w:rPr>
        <w:t>号</w:t>
      </w:r>
    </w:p>
    <w:p w14:paraId="074C0DE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法定代表人：李建红</w:t>
      </w:r>
    </w:p>
    <w:p w14:paraId="0BBEE975"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0755</w:t>
      </w:r>
      <w:r w:rsidRPr="007843AA">
        <w:rPr>
          <w:rFonts w:hint="eastAsia"/>
          <w:kern w:val="0"/>
          <w:sz w:val="24"/>
        </w:rPr>
        <w:t>）</w:t>
      </w:r>
      <w:r w:rsidRPr="007843AA">
        <w:rPr>
          <w:rFonts w:hint="eastAsia"/>
          <w:kern w:val="0"/>
          <w:sz w:val="24"/>
        </w:rPr>
        <w:t>83198888</w:t>
      </w:r>
    </w:p>
    <w:p w14:paraId="360EF55C"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0755</w:t>
      </w:r>
      <w:r w:rsidRPr="007843AA">
        <w:rPr>
          <w:rFonts w:hint="eastAsia"/>
          <w:kern w:val="0"/>
          <w:sz w:val="24"/>
        </w:rPr>
        <w:t>）</w:t>
      </w:r>
      <w:r w:rsidRPr="007843AA">
        <w:rPr>
          <w:rFonts w:hint="eastAsia"/>
          <w:kern w:val="0"/>
          <w:sz w:val="24"/>
        </w:rPr>
        <w:t>83195109</w:t>
      </w:r>
    </w:p>
    <w:p w14:paraId="76E7ABA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联系人：邓炯鹏</w:t>
      </w:r>
    </w:p>
    <w:p w14:paraId="30B20336"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95555</w:t>
      </w:r>
    </w:p>
    <w:p w14:paraId="3831EFBB"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www.cmbchina.com</w:t>
      </w:r>
    </w:p>
    <w:p w14:paraId="6EC6ACDA"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3</w:t>
      </w:r>
      <w:r w:rsidRPr="007843AA">
        <w:rPr>
          <w:rFonts w:hint="eastAsia"/>
          <w:kern w:val="0"/>
          <w:sz w:val="24"/>
        </w:rPr>
        <w:t>）蚂蚁（杭州）基金销售有限公司</w:t>
      </w:r>
    </w:p>
    <w:p w14:paraId="56E211D1"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住所：杭州市余杭区仓前街道文一西路</w:t>
      </w:r>
      <w:r w:rsidRPr="007843AA">
        <w:rPr>
          <w:rFonts w:hint="eastAsia"/>
          <w:kern w:val="0"/>
          <w:sz w:val="24"/>
        </w:rPr>
        <w:t>218</w:t>
      </w:r>
      <w:r w:rsidRPr="007843AA">
        <w:rPr>
          <w:rFonts w:hint="eastAsia"/>
          <w:kern w:val="0"/>
          <w:sz w:val="24"/>
        </w:rPr>
        <w:t>号</w:t>
      </w:r>
      <w:r w:rsidRPr="007843AA">
        <w:rPr>
          <w:rFonts w:hint="eastAsia"/>
          <w:kern w:val="0"/>
          <w:sz w:val="24"/>
        </w:rPr>
        <w:t>1</w:t>
      </w:r>
      <w:r w:rsidRPr="007843AA">
        <w:rPr>
          <w:rFonts w:hint="eastAsia"/>
          <w:kern w:val="0"/>
          <w:sz w:val="24"/>
        </w:rPr>
        <w:t>幢</w:t>
      </w:r>
      <w:r w:rsidRPr="007843AA">
        <w:rPr>
          <w:rFonts w:hint="eastAsia"/>
          <w:kern w:val="0"/>
          <w:sz w:val="24"/>
        </w:rPr>
        <w:t>202</w:t>
      </w:r>
      <w:r w:rsidRPr="007843AA">
        <w:rPr>
          <w:rFonts w:hint="eastAsia"/>
          <w:kern w:val="0"/>
          <w:sz w:val="24"/>
        </w:rPr>
        <w:t>室</w:t>
      </w:r>
    </w:p>
    <w:p w14:paraId="39D26B0C"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办公地址：浙江省杭州市西湖区万塘路</w:t>
      </w:r>
      <w:r w:rsidRPr="007843AA">
        <w:rPr>
          <w:rFonts w:hint="eastAsia"/>
          <w:kern w:val="0"/>
          <w:sz w:val="24"/>
        </w:rPr>
        <w:t>18</w:t>
      </w:r>
      <w:r w:rsidRPr="007843AA">
        <w:rPr>
          <w:rFonts w:hint="eastAsia"/>
          <w:kern w:val="0"/>
          <w:sz w:val="24"/>
        </w:rPr>
        <w:t>号黄龙时代广场</w:t>
      </w:r>
      <w:r w:rsidRPr="007843AA">
        <w:rPr>
          <w:rFonts w:hint="eastAsia"/>
          <w:kern w:val="0"/>
          <w:sz w:val="24"/>
        </w:rPr>
        <w:t>B</w:t>
      </w:r>
      <w:r w:rsidRPr="007843AA">
        <w:rPr>
          <w:rFonts w:hint="eastAsia"/>
          <w:kern w:val="0"/>
          <w:sz w:val="24"/>
        </w:rPr>
        <w:t>座</w:t>
      </w:r>
      <w:r w:rsidRPr="007843AA">
        <w:rPr>
          <w:rFonts w:hint="eastAsia"/>
          <w:kern w:val="0"/>
          <w:sz w:val="24"/>
        </w:rPr>
        <w:t>6</w:t>
      </w:r>
      <w:r w:rsidRPr="007843AA">
        <w:rPr>
          <w:rFonts w:hint="eastAsia"/>
          <w:kern w:val="0"/>
          <w:sz w:val="24"/>
        </w:rPr>
        <w:t>楼</w:t>
      </w:r>
    </w:p>
    <w:p w14:paraId="58618951"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法定代表人：陈柏青</w:t>
      </w:r>
    </w:p>
    <w:p w14:paraId="30DDE016"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0571</w:t>
      </w:r>
      <w:r w:rsidRPr="007843AA">
        <w:rPr>
          <w:rFonts w:hint="eastAsia"/>
          <w:kern w:val="0"/>
          <w:sz w:val="24"/>
        </w:rPr>
        <w:t>）</w:t>
      </w:r>
      <w:r w:rsidRPr="007843AA">
        <w:rPr>
          <w:rFonts w:hint="eastAsia"/>
          <w:kern w:val="0"/>
          <w:sz w:val="24"/>
        </w:rPr>
        <w:t>81119792</w:t>
      </w:r>
    </w:p>
    <w:p w14:paraId="4AEA88E7"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0571</w:t>
      </w:r>
      <w:r w:rsidRPr="007843AA">
        <w:rPr>
          <w:rFonts w:hint="eastAsia"/>
          <w:kern w:val="0"/>
          <w:sz w:val="24"/>
        </w:rPr>
        <w:t>）</w:t>
      </w:r>
      <w:r w:rsidRPr="007843AA">
        <w:rPr>
          <w:rFonts w:hint="eastAsia"/>
          <w:kern w:val="0"/>
          <w:sz w:val="24"/>
        </w:rPr>
        <w:t>22905999</w:t>
      </w:r>
    </w:p>
    <w:p w14:paraId="2292E8C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联系人：韩爱彬</w:t>
      </w:r>
    </w:p>
    <w:p w14:paraId="78F7D7A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4000-766-123</w:t>
      </w:r>
    </w:p>
    <w:p w14:paraId="5718191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www.fund123.cn</w:t>
      </w:r>
    </w:p>
    <w:p w14:paraId="5286C2CC"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4</w:t>
      </w:r>
      <w:r w:rsidRPr="007843AA">
        <w:rPr>
          <w:rFonts w:hint="eastAsia"/>
          <w:kern w:val="0"/>
          <w:sz w:val="24"/>
        </w:rPr>
        <w:t>）深圳众禄基金销售有限公司</w:t>
      </w:r>
    </w:p>
    <w:p w14:paraId="16EBDE3C"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住所：深圳市罗湖区梨园路物资控股置地大厦</w:t>
      </w:r>
      <w:r w:rsidRPr="007843AA">
        <w:rPr>
          <w:rFonts w:hint="eastAsia"/>
          <w:kern w:val="0"/>
          <w:sz w:val="24"/>
        </w:rPr>
        <w:t>8</w:t>
      </w:r>
      <w:r w:rsidRPr="007843AA">
        <w:rPr>
          <w:rFonts w:hint="eastAsia"/>
          <w:kern w:val="0"/>
          <w:sz w:val="24"/>
        </w:rPr>
        <w:t>楼</w:t>
      </w:r>
    </w:p>
    <w:p w14:paraId="71B95A4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办公地址：深圳市罗湖区梨园路物资控股置地大厦</w:t>
      </w:r>
      <w:r w:rsidRPr="007843AA">
        <w:rPr>
          <w:rFonts w:hint="eastAsia"/>
          <w:kern w:val="0"/>
          <w:sz w:val="24"/>
        </w:rPr>
        <w:t>8</w:t>
      </w:r>
      <w:r w:rsidRPr="007843AA">
        <w:rPr>
          <w:rFonts w:hint="eastAsia"/>
          <w:kern w:val="0"/>
          <w:sz w:val="24"/>
        </w:rPr>
        <w:t>楼</w:t>
      </w:r>
    </w:p>
    <w:p w14:paraId="6EC8E4E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法定代表人：薛峰</w:t>
      </w:r>
    </w:p>
    <w:p w14:paraId="2C034C9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0755</w:t>
      </w:r>
      <w:r w:rsidRPr="007843AA">
        <w:rPr>
          <w:rFonts w:hint="eastAsia"/>
          <w:kern w:val="0"/>
          <w:sz w:val="24"/>
        </w:rPr>
        <w:t>）</w:t>
      </w:r>
      <w:r w:rsidRPr="007843AA">
        <w:rPr>
          <w:rFonts w:hint="eastAsia"/>
          <w:kern w:val="0"/>
          <w:sz w:val="24"/>
        </w:rPr>
        <w:t>33227953</w:t>
      </w:r>
    </w:p>
    <w:p w14:paraId="159EE7E6"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0755</w:t>
      </w:r>
      <w:r w:rsidRPr="007843AA">
        <w:rPr>
          <w:rFonts w:hint="eastAsia"/>
          <w:kern w:val="0"/>
          <w:sz w:val="24"/>
        </w:rPr>
        <w:t>）</w:t>
      </w:r>
      <w:r w:rsidRPr="007843AA">
        <w:rPr>
          <w:rFonts w:hint="eastAsia"/>
          <w:kern w:val="0"/>
          <w:sz w:val="24"/>
        </w:rPr>
        <w:t>33227951</w:t>
      </w:r>
    </w:p>
    <w:p w14:paraId="0C33134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联系人：汤素娅</w:t>
      </w:r>
    </w:p>
    <w:p w14:paraId="1E76A75E"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4006-788-887</w:t>
      </w:r>
    </w:p>
    <w:p w14:paraId="48FF733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www.zlfund.cn</w:t>
      </w:r>
      <w:r w:rsidRPr="007843AA">
        <w:rPr>
          <w:rFonts w:hint="eastAsia"/>
          <w:kern w:val="0"/>
          <w:sz w:val="24"/>
        </w:rPr>
        <w:t>，</w:t>
      </w:r>
      <w:r w:rsidRPr="007843AA">
        <w:rPr>
          <w:rFonts w:hint="eastAsia"/>
          <w:kern w:val="0"/>
          <w:sz w:val="24"/>
        </w:rPr>
        <w:t>www.jjmmw.com</w:t>
      </w:r>
    </w:p>
    <w:p w14:paraId="0AF35242"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lastRenderedPageBreak/>
        <w:t>（</w:t>
      </w:r>
      <w:r w:rsidRPr="007843AA">
        <w:rPr>
          <w:rFonts w:hint="eastAsia"/>
          <w:kern w:val="0"/>
          <w:sz w:val="24"/>
        </w:rPr>
        <w:t>5</w:t>
      </w:r>
      <w:r w:rsidRPr="007843AA">
        <w:rPr>
          <w:rFonts w:hint="eastAsia"/>
          <w:kern w:val="0"/>
          <w:sz w:val="24"/>
        </w:rPr>
        <w:t>）上海长量基金销售投资顾问有限公司</w:t>
      </w:r>
    </w:p>
    <w:p w14:paraId="33A7629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住所：上海市浦东新区高翔路</w:t>
      </w:r>
      <w:r w:rsidRPr="007843AA">
        <w:rPr>
          <w:rFonts w:hint="eastAsia"/>
          <w:kern w:val="0"/>
          <w:sz w:val="24"/>
        </w:rPr>
        <w:t>526</w:t>
      </w:r>
      <w:r w:rsidRPr="007843AA">
        <w:rPr>
          <w:rFonts w:hint="eastAsia"/>
          <w:kern w:val="0"/>
          <w:sz w:val="24"/>
        </w:rPr>
        <w:t>号</w:t>
      </w:r>
      <w:r w:rsidRPr="007843AA">
        <w:rPr>
          <w:rFonts w:hint="eastAsia"/>
          <w:kern w:val="0"/>
          <w:sz w:val="24"/>
        </w:rPr>
        <w:t>2</w:t>
      </w:r>
      <w:r w:rsidRPr="007843AA">
        <w:rPr>
          <w:rFonts w:hint="eastAsia"/>
          <w:kern w:val="0"/>
          <w:sz w:val="24"/>
        </w:rPr>
        <w:t>幢</w:t>
      </w:r>
      <w:r w:rsidRPr="007843AA">
        <w:rPr>
          <w:rFonts w:hint="eastAsia"/>
          <w:kern w:val="0"/>
          <w:sz w:val="24"/>
        </w:rPr>
        <w:t>220</w:t>
      </w:r>
      <w:r w:rsidRPr="007843AA">
        <w:rPr>
          <w:rFonts w:hint="eastAsia"/>
          <w:kern w:val="0"/>
          <w:sz w:val="24"/>
        </w:rPr>
        <w:t>室</w:t>
      </w:r>
    </w:p>
    <w:p w14:paraId="377D8EE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办公地址：上海市浦东新区浦东大道</w:t>
      </w:r>
      <w:r w:rsidRPr="007843AA">
        <w:rPr>
          <w:rFonts w:hint="eastAsia"/>
          <w:kern w:val="0"/>
          <w:sz w:val="24"/>
        </w:rPr>
        <w:t>555</w:t>
      </w:r>
      <w:r w:rsidRPr="007843AA">
        <w:rPr>
          <w:rFonts w:hint="eastAsia"/>
          <w:kern w:val="0"/>
          <w:sz w:val="24"/>
        </w:rPr>
        <w:t>号裕景国际</w:t>
      </w:r>
      <w:r w:rsidRPr="007843AA">
        <w:rPr>
          <w:rFonts w:hint="eastAsia"/>
          <w:kern w:val="0"/>
          <w:sz w:val="24"/>
        </w:rPr>
        <w:t>B</w:t>
      </w:r>
      <w:r w:rsidRPr="007843AA">
        <w:rPr>
          <w:rFonts w:hint="eastAsia"/>
          <w:kern w:val="0"/>
          <w:sz w:val="24"/>
        </w:rPr>
        <w:t>座</w:t>
      </w:r>
      <w:r w:rsidRPr="007843AA">
        <w:rPr>
          <w:rFonts w:hint="eastAsia"/>
          <w:kern w:val="0"/>
          <w:sz w:val="24"/>
        </w:rPr>
        <w:t>16</w:t>
      </w:r>
      <w:r w:rsidRPr="007843AA">
        <w:rPr>
          <w:rFonts w:hint="eastAsia"/>
          <w:kern w:val="0"/>
          <w:sz w:val="24"/>
        </w:rPr>
        <w:t>层</w:t>
      </w:r>
    </w:p>
    <w:p w14:paraId="66DEE94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法定代表人：张跃伟</w:t>
      </w:r>
    </w:p>
    <w:p w14:paraId="10A975E9"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021</w:t>
      </w:r>
      <w:r w:rsidRPr="007843AA">
        <w:rPr>
          <w:rFonts w:hint="eastAsia"/>
          <w:kern w:val="0"/>
          <w:sz w:val="24"/>
        </w:rPr>
        <w:t>）</w:t>
      </w:r>
      <w:r w:rsidRPr="007843AA">
        <w:rPr>
          <w:rFonts w:hint="eastAsia"/>
          <w:kern w:val="0"/>
          <w:sz w:val="24"/>
        </w:rPr>
        <w:t>20691832</w:t>
      </w:r>
    </w:p>
    <w:p w14:paraId="501D28E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021</w:t>
      </w:r>
      <w:r w:rsidRPr="007843AA">
        <w:rPr>
          <w:rFonts w:hint="eastAsia"/>
          <w:kern w:val="0"/>
          <w:sz w:val="24"/>
        </w:rPr>
        <w:t>）</w:t>
      </w:r>
      <w:r w:rsidRPr="007843AA">
        <w:rPr>
          <w:rFonts w:hint="eastAsia"/>
          <w:kern w:val="0"/>
          <w:sz w:val="24"/>
        </w:rPr>
        <w:t xml:space="preserve">20691861 </w:t>
      </w:r>
    </w:p>
    <w:p w14:paraId="09B848F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联系人：单丙烨</w:t>
      </w:r>
    </w:p>
    <w:p w14:paraId="7DD50EE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400-820-2899</w:t>
      </w:r>
    </w:p>
    <w:p w14:paraId="71A919C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www.erichfund.com</w:t>
      </w:r>
    </w:p>
    <w:p w14:paraId="7F4E656B"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6</w:t>
      </w:r>
      <w:r w:rsidRPr="007843AA">
        <w:rPr>
          <w:rFonts w:hint="eastAsia"/>
          <w:kern w:val="0"/>
          <w:sz w:val="24"/>
        </w:rPr>
        <w:t>）诺亚正行</w:t>
      </w:r>
      <w:r w:rsidRPr="007843AA">
        <w:rPr>
          <w:rFonts w:hint="eastAsia"/>
          <w:kern w:val="0"/>
          <w:sz w:val="24"/>
        </w:rPr>
        <w:t>(</w:t>
      </w:r>
      <w:r w:rsidRPr="007843AA">
        <w:rPr>
          <w:rFonts w:hint="eastAsia"/>
          <w:kern w:val="0"/>
          <w:sz w:val="24"/>
        </w:rPr>
        <w:t>上海</w:t>
      </w:r>
      <w:r w:rsidRPr="007843AA">
        <w:rPr>
          <w:rFonts w:hint="eastAsia"/>
          <w:kern w:val="0"/>
          <w:sz w:val="24"/>
        </w:rPr>
        <w:t>)</w:t>
      </w:r>
      <w:r w:rsidRPr="007843AA">
        <w:rPr>
          <w:rFonts w:hint="eastAsia"/>
          <w:kern w:val="0"/>
          <w:sz w:val="24"/>
        </w:rPr>
        <w:t>基金销售投资顾问有限公司</w:t>
      </w:r>
    </w:p>
    <w:p w14:paraId="7D95A56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住所：上海市虹口区飞虹路</w:t>
      </w:r>
      <w:r w:rsidRPr="007843AA">
        <w:rPr>
          <w:rFonts w:hint="eastAsia"/>
          <w:kern w:val="0"/>
          <w:sz w:val="24"/>
        </w:rPr>
        <w:t>360</w:t>
      </w:r>
      <w:r w:rsidRPr="007843AA">
        <w:rPr>
          <w:rFonts w:hint="eastAsia"/>
          <w:kern w:val="0"/>
          <w:sz w:val="24"/>
        </w:rPr>
        <w:t>弄</w:t>
      </w:r>
      <w:r w:rsidRPr="007843AA">
        <w:rPr>
          <w:rFonts w:hint="eastAsia"/>
          <w:kern w:val="0"/>
          <w:sz w:val="24"/>
        </w:rPr>
        <w:t>9</w:t>
      </w:r>
      <w:r w:rsidRPr="007843AA">
        <w:rPr>
          <w:rFonts w:hint="eastAsia"/>
          <w:kern w:val="0"/>
          <w:sz w:val="24"/>
        </w:rPr>
        <w:t>号</w:t>
      </w:r>
      <w:r w:rsidRPr="007843AA">
        <w:rPr>
          <w:rFonts w:hint="eastAsia"/>
          <w:kern w:val="0"/>
          <w:sz w:val="24"/>
        </w:rPr>
        <w:t>3724</w:t>
      </w:r>
      <w:r w:rsidRPr="007843AA">
        <w:rPr>
          <w:rFonts w:hint="eastAsia"/>
          <w:kern w:val="0"/>
          <w:sz w:val="24"/>
        </w:rPr>
        <w:t>室</w:t>
      </w:r>
    </w:p>
    <w:p w14:paraId="70F6E057"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办公地址：上海杨浦区秦皇岛路</w:t>
      </w:r>
      <w:r w:rsidRPr="007843AA">
        <w:rPr>
          <w:rFonts w:hint="eastAsia"/>
          <w:kern w:val="0"/>
          <w:sz w:val="24"/>
        </w:rPr>
        <w:t>32</w:t>
      </w:r>
      <w:r w:rsidRPr="007843AA">
        <w:rPr>
          <w:rFonts w:hint="eastAsia"/>
          <w:kern w:val="0"/>
          <w:sz w:val="24"/>
        </w:rPr>
        <w:t>号</w:t>
      </w:r>
      <w:r w:rsidRPr="007843AA">
        <w:rPr>
          <w:rFonts w:hint="eastAsia"/>
          <w:kern w:val="0"/>
          <w:sz w:val="24"/>
        </w:rPr>
        <w:t>C</w:t>
      </w:r>
      <w:r w:rsidRPr="007843AA">
        <w:rPr>
          <w:rFonts w:hint="eastAsia"/>
          <w:kern w:val="0"/>
          <w:sz w:val="24"/>
        </w:rPr>
        <w:t>栋</w:t>
      </w:r>
      <w:r w:rsidRPr="007843AA">
        <w:rPr>
          <w:rFonts w:hint="eastAsia"/>
          <w:kern w:val="0"/>
          <w:sz w:val="24"/>
        </w:rPr>
        <w:t xml:space="preserve"> 2</w:t>
      </w:r>
      <w:r w:rsidRPr="007843AA">
        <w:rPr>
          <w:rFonts w:hint="eastAsia"/>
          <w:kern w:val="0"/>
          <w:sz w:val="24"/>
        </w:rPr>
        <w:t>楼</w:t>
      </w:r>
    </w:p>
    <w:p w14:paraId="4A0962EA"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法定代表人：汪静波</w:t>
      </w:r>
    </w:p>
    <w:p w14:paraId="652487D8"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021</w:t>
      </w:r>
      <w:r w:rsidRPr="007843AA">
        <w:rPr>
          <w:rFonts w:hint="eastAsia"/>
          <w:kern w:val="0"/>
          <w:sz w:val="24"/>
        </w:rPr>
        <w:t>）</w:t>
      </w:r>
      <w:r w:rsidRPr="007843AA">
        <w:rPr>
          <w:rFonts w:hint="eastAsia"/>
          <w:kern w:val="0"/>
          <w:sz w:val="24"/>
        </w:rPr>
        <w:t>38600735</w:t>
      </w:r>
    </w:p>
    <w:p w14:paraId="457C4555"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021</w:t>
      </w:r>
      <w:r w:rsidRPr="007843AA">
        <w:rPr>
          <w:rFonts w:hint="eastAsia"/>
          <w:kern w:val="0"/>
          <w:sz w:val="24"/>
        </w:rPr>
        <w:t>）</w:t>
      </w:r>
      <w:r w:rsidRPr="007843AA">
        <w:rPr>
          <w:rFonts w:hint="eastAsia"/>
          <w:kern w:val="0"/>
          <w:sz w:val="24"/>
        </w:rPr>
        <w:t>38509777</w:t>
      </w:r>
    </w:p>
    <w:p w14:paraId="4B7C9BE1"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联系人：方成</w:t>
      </w:r>
    </w:p>
    <w:p w14:paraId="0674E3F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400-821-5399</w:t>
      </w:r>
    </w:p>
    <w:p w14:paraId="4D59B99E"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www.noah-fund.com</w:t>
      </w:r>
    </w:p>
    <w:p w14:paraId="0632C229"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7</w:t>
      </w:r>
      <w:r w:rsidRPr="007843AA">
        <w:rPr>
          <w:rFonts w:hint="eastAsia"/>
          <w:kern w:val="0"/>
          <w:sz w:val="24"/>
        </w:rPr>
        <w:t>）北京钱景财富投资管理有限公司</w:t>
      </w:r>
      <w:r w:rsidRPr="007843AA">
        <w:rPr>
          <w:rFonts w:hint="eastAsia"/>
          <w:kern w:val="0"/>
          <w:sz w:val="24"/>
        </w:rPr>
        <w:t xml:space="preserve"> </w:t>
      </w:r>
    </w:p>
    <w:p w14:paraId="644F579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住所：北京市海淀区丹棱街</w:t>
      </w:r>
      <w:r w:rsidRPr="007843AA">
        <w:rPr>
          <w:rFonts w:hint="eastAsia"/>
          <w:kern w:val="0"/>
          <w:sz w:val="24"/>
        </w:rPr>
        <w:t>6</w:t>
      </w:r>
      <w:r w:rsidRPr="007843AA">
        <w:rPr>
          <w:rFonts w:hint="eastAsia"/>
          <w:kern w:val="0"/>
          <w:sz w:val="24"/>
        </w:rPr>
        <w:t>幢</w:t>
      </w:r>
      <w:r w:rsidRPr="007843AA">
        <w:rPr>
          <w:rFonts w:hint="eastAsia"/>
          <w:kern w:val="0"/>
          <w:sz w:val="24"/>
        </w:rPr>
        <w:t>1</w:t>
      </w:r>
      <w:r w:rsidRPr="007843AA">
        <w:rPr>
          <w:rFonts w:hint="eastAsia"/>
          <w:kern w:val="0"/>
          <w:sz w:val="24"/>
        </w:rPr>
        <w:t>号</w:t>
      </w:r>
      <w:r w:rsidRPr="007843AA">
        <w:rPr>
          <w:rFonts w:hint="eastAsia"/>
          <w:kern w:val="0"/>
          <w:sz w:val="24"/>
        </w:rPr>
        <w:t>9</w:t>
      </w:r>
      <w:r w:rsidRPr="007843AA">
        <w:rPr>
          <w:rFonts w:hint="eastAsia"/>
          <w:kern w:val="0"/>
          <w:sz w:val="24"/>
        </w:rPr>
        <w:t>层</w:t>
      </w:r>
      <w:r w:rsidRPr="007843AA">
        <w:rPr>
          <w:rFonts w:hint="eastAsia"/>
          <w:kern w:val="0"/>
          <w:sz w:val="24"/>
        </w:rPr>
        <w:t>1008-1012</w:t>
      </w:r>
    </w:p>
    <w:p w14:paraId="52E10F21"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办公地址：北京市海淀区丹棱街</w:t>
      </w:r>
      <w:r w:rsidRPr="007843AA">
        <w:rPr>
          <w:rFonts w:hint="eastAsia"/>
          <w:kern w:val="0"/>
          <w:sz w:val="24"/>
        </w:rPr>
        <w:t>6</w:t>
      </w:r>
      <w:r w:rsidRPr="007843AA">
        <w:rPr>
          <w:rFonts w:hint="eastAsia"/>
          <w:kern w:val="0"/>
          <w:sz w:val="24"/>
        </w:rPr>
        <w:t>幢</w:t>
      </w:r>
      <w:r w:rsidRPr="007843AA">
        <w:rPr>
          <w:rFonts w:hint="eastAsia"/>
          <w:kern w:val="0"/>
          <w:sz w:val="24"/>
        </w:rPr>
        <w:t>1</w:t>
      </w:r>
      <w:r w:rsidRPr="007843AA">
        <w:rPr>
          <w:rFonts w:hint="eastAsia"/>
          <w:kern w:val="0"/>
          <w:sz w:val="24"/>
        </w:rPr>
        <w:t>号</w:t>
      </w:r>
      <w:r w:rsidRPr="007843AA">
        <w:rPr>
          <w:rFonts w:hint="eastAsia"/>
          <w:kern w:val="0"/>
          <w:sz w:val="24"/>
        </w:rPr>
        <w:t>9</w:t>
      </w:r>
      <w:r w:rsidRPr="007843AA">
        <w:rPr>
          <w:rFonts w:hint="eastAsia"/>
          <w:kern w:val="0"/>
          <w:sz w:val="24"/>
        </w:rPr>
        <w:t>层</w:t>
      </w:r>
      <w:r w:rsidRPr="007843AA">
        <w:rPr>
          <w:rFonts w:hint="eastAsia"/>
          <w:kern w:val="0"/>
          <w:sz w:val="24"/>
        </w:rPr>
        <w:t>1008-1012</w:t>
      </w:r>
    </w:p>
    <w:p w14:paraId="1F0E50D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法定代表人：赵荣春</w:t>
      </w:r>
    </w:p>
    <w:p w14:paraId="033EFDA7"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010</w:t>
      </w:r>
      <w:r w:rsidRPr="007843AA">
        <w:rPr>
          <w:rFonts w:hint="eastAsia"/>
          <w:kern w:val="0"/>
          <w:sz w:val="24"/>
        </w:rPr>
        <w:t>）</w:t>
      </w:r>
      <w:r w:rsidRPr="007843AA">
        <w:rPr>
          <w:rFonts w:hint="eastAsia"/>
          <w:kern w:val="0"/>
          <w:sz w:val="24"/>
        </w:rPr>
        <w:t>57418829</w:t>
      </w:r>
    </w:p>
    <w:p w14:paraId="2295AB17"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010</w:t>
      </w:r>
      <w:r w:rsidRPr="007843AA">
        <w:rPr>
          <w:rFonts w:hint="eastAsia"/>
          <w:kern w:val="0"/>
          <w:sz w:val="24"/>
        </w:rPr>
        <w:t>）</w:t>
      </w:r>
      <w:r w:rsidRPr="007843AA">
        <w:rPr>
          <w:rFonts w:hint="eastAsia"/>
          <w:kern w:val="0"/>
          <w:sz w:val="24"/>
        </w:rPr>
        <w:t>57569671</w:t>
      </w:r>
    </w:p>
    <w:p w14:paraId="62D14668"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w:t>
      </w:r>
      <w:r w:rsidRPr="007843AA">
        <w:rPr>
          <w:rFonts w:hint="eastAsia"/>
          <w:kern w:val="0"/>
          <w:sz w:val="24"/>
        </w:rPr>
        <w:t xml:space="preserve"> </w:t>
      </w:r>
      <w:r w:rsidRPr="007843AA">
        <w:rPr>
          <w:rFonts w:hint="eastAsia"/>
          <w:kern w:val="0"/>
          <w:sz w:val="24"/>
        </w:rPr>
        <w:t>魏争</w:t>
      </w:r>
    </w:p>
    <w:p w14:paraId="1186E557"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 xml:space="preserve"> 400-678-5095</w:t>
      </w:r>
    </w:p>
    <w:p w14:paraId="7F19011C"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www.niuji.net</w:t>
      </w:r>
    </w:p>
    <w:p w14:paraId="7D4C8C7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8</w:t>
      </w:r>
      <w:r w:rsidRPr="007843AA">
        <w:rPr>
          <w:rFonts w:hint="eastAsia"/>
          <w:kern w:val="0"/>
          <w:sz w:val="24"/>
        </w:rPr>
        <w:t>）深圳市新兰德证券投资咨询有限公司</w:t>
      </w:r>
    </w:p>
    <w:p w14:paraId="7CB50C96"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lastRenderedPageBreak/>
        <w:t>住所：深圳市福田区华强北路赛格科技园</w:t>
      </w:r>
      <w:r w:rsidRPr="007843AA">
        <w:rPr>
          <w:rFonts w:hint="eastAsia"/>
          <w:kern w:val="0"/>
          <w:sz w:val="24"/>
        </w:rPr>
        <w:t>4</w:t>
      </w:r>
      <w:r w:rsidRPr="007843AA">
        <w:rPr>
          <w:rFonts w:hint="eastAsia"/>
          <w:kern w:val="0"/>
          <w:sz w:val="24"/>
        </w:rPr>
        <w:t>栋</w:t>
      </w:r>
      <w:r w:rsidRPr="007843AA">
        <w:rPr>
          <w:rFonts w:hint="eastAsia"/>
          <w:kern w:val="0"/>
          <w:sz w:val="24"/>
        </w:rPr>
        <w:t>10</w:t>
      </w:r>
      <w:r w:rsidRPr="007843AA">
        <w:rPr>
          <w:rFonts w:hint="eastAsia"/>
          <w:kern w:val="0"/>
          <w:sz w:val="24"/>
        </w:rPr>
        <w:t>层</w:t>
      </w:r>
      <w:r w:rsidRPr="007843AA">
        <w:rPr>
          <w:rFonts w:hint="eastAsia"/>
          <w:kern w:val="0"/>
          <w:sz w:val="24"/>
        </w:rPr>
        <w:t>1006#</w:t>
      </w:r>
    </w:p>
    <w:p w14:paraId="48B0DD96"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办公地址：北京市西城区金融大街</w:t>
      </w:r>
      <w:r w:rsidRPr="007843AA">
        <w:rPr>
          <w:rFonts w:hint="eastAsia"/>
          <w:kern w:val="0"/>
          <w:sz w:val="24"/>
        </w:rPr>
        <w:t>35</w:t>
      </w:r>
      <w:r w:rsidRPr="007843AA">
        <w:rPr>
          <w:rFonts w:hint="eastAsia"/>
          <w:kern w:val="0"/>
          <w:sz w:val="24"/>
        </w:rPr>
        <w:t>号国际企业大厦</w:t>
      </w:r>
      <w:r w:rsidRPr="007843AA">
        <w:rPr>
          <w:rFonts w:hint="eastAsia"/>
          <w:kern w:val="0"/>
          <w:sz w:val="24"/>
        </w:rPr>
        <w:t>C</w:t>
      </w:r>
      <w:r w:rsidRPr="007843AA">
        <w:rPr>
          <w:rFonts w:hint="eastAsia"/>
          <w:kern w:val="0"/>
          <w:sz w:val="24"/>
        </w:rPr>
        <w:t>座</w:t>
      </w:r>
      <w:r w:rsidRPr="007843AA">
        <w:rPr>
          <w:rFonts w:hint="eastAsia"/>
          <w:kern w:val="0"/>
          <w:sz w:val="24"/>
        </w:rPr>
        <w:t>9</w:t>
      </w:r>
      <w:r w:rsidRPr="007843AA">
        <w:rPr>
          <w:rFonts w:hint="eastAsia"/>
          <w:kern w:val="0"/>
          <w:sz w:val="24"/>
        </w:rPr>
        <w:t>层</w:t>
      </w:r>
    </w:p>
    <w:p w14:paraId="4431B08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法定代表人：陈操</w:t>
      </w:r>
    </w:p>
    <w:p w14:paraId="414D7672"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010</w:t>
      </w:r>
      <w:r w:rsidRPr="007843AA">
        <w:rPr>
          <w:rFonts w:hint="eastAsia"/>
          <w:kern w:val="0"/>
          <w:sz w:val="24"/>
        </w:rPr>
        <w:t>）</w:t>
      </w:r>
      <w:r w:rsidRPr="007843AA">
        <w:rPr>
          <w:rFonts w:hint="eastAsia"/>
          <w:kern w:val="0"/>
          <w:sz w:val="24"/>
        </w:rPr>
        <w:t>58325395</w:t>
      </w:r>
    </w:p>
    <w:p w14:paraId="53C5B99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010</w:t>
      </w:r>
      <w:r w:rsidRPr="007843AA">
        <w:rPr>
          <w:rFonts w:hint="eastAsia"/>
          <w:kern w:val="0"/>
          <w:sz w:val="24"/>
        </w:rPr>
        <w:t>）</w:t>
      </w:r>
      <w:r w:rsidRPr="007843AA">
        <w:rPr>
          <w:rFonts w:hint="eastAsia"/>
          <w:kern w:val="0"/>
          <w:sz w:val="24"/>
        </w:rPr>
        <w:t>58325282</w:t>
      </w:r>
    </w:p>
    <w:p w14:paraId="636EEA2B"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联系人：刘宝文</w:t>
      </w:r>
      <w:r w:rsidRPr="007843AA">
        <w:rPr>
          <w:rFonts w:hint="eastAsia"/>
          <w:kern w:val="0"/>
          <w:sz w:val="24"/>
        </w:rPr>
        <w:t xml:space="preserve"> </w:t>
      </w:r>
    </w:p>
    <w:p w14:paraId="311A528E"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400-850-7771</w:t>
      </w:r>
    </w:p>
    <w:p w14:paraId="59DDF0BE"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http://8.jrj.com.cn/</w:t>
      </w:r>
    </w:p>
    <w:p w14:paraId="32699D17"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9</w:t>
      </w:r>
      <w:r w:rsidRPr="007843AA">
        <w:rPr>
          <w:rFonts w:hint="eastAsia"/>
          <w:kern w:val="0"/>
          <w:sz w:val="24"/>
        </w:rPr>
        <w:t>）上海天天基金销售有限公司</w:t>
      </w:r>
      <w:r w:rsidRPr="007843AA">
        <w:rPr>
          <w:rFonts w:hint="eastAsia"/>
          <w:kern w:val="0"/>
          <w:sz w:val="24"/>
        </w:rPr>
        <w:t xml:space="preserve"> </w:t>
      </w:r>
    </w:p>
    <w:p w14:paraId="18BC3CB2"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住所：上海市徐汇区龙田路</w:t>
      </w:r>
      <w:r w:rsidRPr="007843AA">
        <w:rPr>
          <w:rFonts w:hint="eastAsia"/>
          <w:kern w:val="0"/>
          <w:sz w:val="24"/>
        </w:rPr>
        <w:t>190</w:t>
      </w:r>
      <w:r w:rsidRPr="007843AA">
        <w:rPr>
          <w:rFonts w:hint="eastAsia"/>
          <w:kern w:val="0"/>
          <w:sz w:val="24"/>
        </w:rPr>
        <w:t>号</w:t>
      </w:r>
      <w:r w:rsidRPr="007843AA">
        <w:rPr>
          <w:rFonts w:hint="eastAsia"/>
          <w:kern w:val="0"/>
          <w:sz w:val="24"/>
        </w:rPr>
        <w:t>2</w:t>
      </w:r>
      <w:r w:rsidRPr="007843AA">
        <w:rPr>
          <w:rFonts w:hint="eastAsia"/>
          <w:kern w:val="0"/>
          <w:sz w:val="24"/>
        </w:rPr>
        <w:t>号楼</w:t>
      </w:r>
      <w:r w:rsidRPr="007843AA">
        <w:rPr>
          <w:rFonts w:hint="eastAsia"/>
          <w:kern w:val="0"/>
          <w:sz w:val="24"/>
        </w:rPr>
        <w:t>2</w:t>
      </w:r>
      <w:r w:rsidRPr="007843AA">
        <w:rPr>
          <w:rFonts w:hint="eastAsia"/>
          <w:kern w:val="0"/>
          <w:sz w:val="24"/>
        </w:rPr>
        <w:t>层</w:t>
      </w:r>
      <w:r w:rsidRPr="007843AA">
        <w:rPr>
          <w:rFonts w:hint="eastAsia"/>
          <w:kern w:val="0"/>
          <w:sz w:val="24"/>
        </w:rPr>
        <w:t xml:space="preserve"> </w:t>
      </w:r>
    </w:p>
    <w:p w14:paraId="08713B21"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办公地址：上海市徐汇区龙田路</w:t>
      </w:r>
      <w:r w:rsidRPr="007843AA">
        <w:rPr>
          <w:rFonts w:hint="eastAsia"/>
          <w:kern w:val="0"/>
          <w:sz w:val="24"/>
        </w:rPr>
        <w:t>195</w:t>
      </w:r>
      <w:r w:rsidRPr="007843AA">
        <w:rPr>
          <w:rFonts w:hint="eastAsia"/>
          <w:kern w:val="0"/>
          <w:sz w:val="24"/>
        </w:rPr>
        <w:t>号</w:t>
      </w:r>
      <w:r w:rsidRPr="007843AA">
        <w:rPr>
          <w:rFonts w:hint="eastAsia"/>
          <w:kern w:val="0"/>
          <w:sz w:val="24"/>
        </w:rPr>
        <w:t>3C</w:t>
      </w:r>
      <w:r w:rsidRPr="007843AA">
        <w:rPr>
          <w:rFonts w:hint="eastAsia"/>
          <w:kern w:val="0"/>
          <w:sz w:val="24"/>
        </w:rPr>
        <w:t>座</w:t>
      </w:r>
      <w:r w:rsidRPr="007843AA">
        <w:rPr>
          <w:rFonts w:hint="eastAsia"/>
          <w:kern w:val="0"/>
          <w:sz w:val="24"/>
        </w:rPr>
        <w:t>10</w:t>
      </w:r>
      <w:r w:rsidRPr="007843AA">
        <w:rPr>
          <w:rFonts w:hint="eastAsia"/>
          <w:kern w:val="0"/>
          <w:sz w:val="24"/>
        </w:rPr>
        <w:t>楼</w:t>
      </w:r>
    </w:p>
    <w:p w14:paraId="7AF618E2"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法定代表人：其实</w:t>
      </w:r>
    </w:p>
    <w:p w14:paraId="4E258346"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021</w:t>
      </w:r>
      <w:r w:rsidRPr="007843AA">
        <w:rPr>
          <w:rFonts w:hint="eastAsia"/>
          <w:kern w:val="0"/>
          <w:sz w:val="24"/>
        </w:rPr>
        <w:t>）</w:t>
      </w:r>
      <w:r w:rsidRPr="007843AA">
        <w:rPr>
          <w:rFonts w:hint="eastAsia"/>
          <w:kern w:val="0"/>
          <w:sz w:val="24"/>
        </w:rPr>
        <w:t>54509998</w:t>
      </w:r>
    </w:p>
    <w:p w14:paraId="1029E0E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021</w:t>
      </w:r>
      <w:r w:rsidRPr="007843AA">
        <w:rPr>
          <w:rFonts w:hint="eastAsia"/>
          <w:kern w:val="0"/>
          <w:sz w:val="24"/>
        </w:rPr>
        <w:t>）</w:t>
      </w:r>
      <w:r w:rsidRPr="007843AA">
        <w:rPr>
          <w:rFonts w:hint="eastAsia"/>
          <w:kern w:val="0"/>
          <w:sz w:val="24"/>
        </w:rPr>
        <w:t>64385308</w:t>
      </w:r>
    </w:p>
    <w:p w14:paraId="31A6F5C2"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联系人：潘世友</w:t>
      </w:r>
    </w:p>
    <w:p w14:paraId="6D2EF182"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400-1818-188</w:t>
      </w:r>
    </w:p>
    <w:p w14:paraId="3CF406DB"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www.1234567.com.cn</w:t>
      </w:r>
    </w:p>
    <w:p w14:paraId="78B7D87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10</w:t>
      </w:r>
      <w:r w:rsidRPr="007843AA">
        <w:rPr>
          <w:rFonts w:hint="eastAsia"/>
          <w:kern w:val="0"/>
          <w:sz w:val="24"/>
        </w:rPr>
        <w:t>）上海陆金所资产管理有限公司</w:t>
      </w:r>
    </w:p>
    <w:p w14:paraId="3FF97147"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住所：上海市浦东新区陆家嘴环路</w:t>
      </w:r>
      <w:r w:rsidRPr="007843AA">
        <w:rPr>
          <w:rFonts w:hint="eastAsia"/>
          <w:kern w:val="0"/>
          <w:sz w:val="24"/>
        </w:rPr>
        <w:t>1333</w:t>
      </w:r>
      <w:r w:rsidRPr="007843AA">
        <w:rPr>
          <w:rFonts w:hint="eastAsia"/>
          <w:kern w:val="0"/>
          <w:sz w:val="24"/>
        </w:rPr>
        <w:t>号</w:t>
      </w:r>
      <w:r w:rsidRPr="007843AA">
        <w:rPr>
          <w:rFonts w:hint="eastAsia"/>
          <w:kern w:val="0"/>
          <w:sz w:val="24"/>
        </w:rPr>
        <w:t>14</w:t>
      </w:r>
      <w:r w:rsidRPr="007843AA">
        <w:rPr>
          <w:rFonts w:hint="eastAsia"/>
          <w:kern w:val="0"/>
          <w:sz w:val="24"/>
        </w:rPr>
        <w:t>楼</w:t>
      </w:r>
      <w:r w:rsidRPr="007843AA">
        <w:rPr>
          <w:rFonts w:hint="eastAsia"/>
          <w:kern w:val="0"/>
          <w:sz w:val="24"/>
        </w:rPr>
        <w:t>09</w:t>
      </w:r>
      <w:r w:rsidRPr="007843AA">
        <w:rPr>
          <w:rFonts w:hint="eastAsia"/>
          <w:kern w:val="0"/>
          <w:sz w:val="24"/>
        </w:rPr>
        <w:t>单元</w:t>
      </w:r>
    </w:p>
    <w:p w14:paraId="5F7B956C"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办公地址：上海市浦东新区陆家嘴环路</w:t>
      </w:r>
      <w:r w:rsidRPr="007843AA">
        <w:rPr>
          <w:rFonts w:hint="eastAsia"/>
          <w:kern w:val="0"/>
          <w:sz w:val="24"/>
        </w:rPr>
        <w:t>1333</w:t>
      </w:r>
      <w:r w:rsidRPr="007843AA">
        <w:rPr>
          <w:rFonts w:hint="eastAsia"/>
          <w:kern w:val="0"/>
          <w:sz w:val="24"/>
        </w:rPr>
        <w:t>号</w:t>
      </w:r>
      <w:r w:rsidRPr="007843AA">
        <w:rPr>
          <w:rFonts w:hint="eastAsia"/>
          <w:kern w:val="0"/>
          <w:sz w:val="24"/>
        </w:rPr>
        <w:t>14</w:t>
      </w:r>
      <w:r w:rsidRPr="007843AA">
        <w:rPr>
          <w:rFonts w:hint="eastAsia"/>
          <w:kern w:val="0"/>
          <w:sz w:val="24"/>
        </w:rPr>
        <w:t>楼</w:t>
      </w:r>
    </w:p>
    <w:p w14:paraId="232027E7"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法定代表人：郭坚</w:t>
      </w:r>
    </w:p>
    <w:p w14:paraId="23A7905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021</w:t>
      </w:r>
      <w:r w:rsidRPr="007843AA">
        <w:rPr>
          <w:rFonts w:hint="eastAsia"/>
          <w:kern w:val="0"/>
          <w:sz w:val="24"/>
        </w:rPr>
        <w:t>）</w:t>
      </w:r>
      <w:r w:rsidRPr="007843AA">
        <w:rPr>
          <w:rFonts w:hint="eastAsia"/>
          <w:kern w:val="0"/>
          <w:sz w:val="24"/>
        </w:rPr>
        <w:t>20665952</w:t>
      </w:r>
    </w:p>
    <w:p w14:paraId="6E589DF6"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021</w:t>
      </w:r>
      <w:r w:rsidRPr="007843AA">
        <w:rPr>
          <w:rFonts w:hint="eastAsia"/>
          <w:kern w:val="0"/>
          <w:sz w:val="24"/>
        </w:rPr>
        <w:t>）</w:t>
      </w:r>
      <w:r w:rsidRPr="007843AA">
        <w:rPr>
          <w:rFonts w:hint="eastAsia"/>
          <w:kern w:val="0"/>
          <w:sz w:val="24"/>
        </w:rPr>
        <w:t>22066653</w:t>
      </w:r>
    </w:p>
    <w:p w14:paraId="58B0D017"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联系人：宁博宇</w:t>
      </w:r>
    </w:p>
    <w:p w14:paraId="122BE796"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4008219031</w:t>
      </w:r>
    </w:p>
    <w:p w14:paraId="3960282E"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www.lufunds.com</w:t>
      </w:r>
    </w:p>
    <w:p w14:paraId="38F2398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11</w:t>
      </w:r>
      <w:r w:rsidRPr="007843AA">
        <w:rPr>
          <w:rFonts w:hint="eastAsia"/>
          <w:kern w:val="0"/>
          <w:sz w:val="24"/>
        </w:rPr>
        <w:t>）上海联泰资产管理有限公司</w:t>
      </w:r>
    </w:p>
    <w:p w14:paraId="3F953766"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住所：中国（上海）自由贸易试验区富特北路</w:t>
      </w:r>
      <w:r w:rsidRPr="007843AA">
        <w:rPr>
          <w:rFonts w:hint="eastAsia"/>
          <w:kern w:val="0"/>
          <w:sz w:val="24"/>
        </w:rPr>
        <w:t>277</w:t>
      </w:r>
      <w:r w:rsidRPr="007843AA">
        <w:rPr>
          <w:rFonts w:hint="eastAsia"/>
          <w:kern w:val="0"/>
          <w:sz w:val="24"/>
        </w:rPr>
        <w:t>号</w:t>
      </w:r>
      <w:r w:rsidRPr="007843AA">
        <w:rPr>
          <w:rFonts w:hint="eastAsia"/>
          <w:kern w:val="0"/>
          <w:sz w:val="24"/>
        </w:rPr>
        <w:t>3</w:t>
      </w:r>
      <w:r w:rsidRPr="007843AA">
        <w:rPr>
          <w:rFonts w:hint="eastAsia"/>
          <w:kern w:val="0"/>
          <w:sz w:val="24"/>
        </w:rPr>
        <w:t>层</w:t>
      </w:r>
      <w:r w:rsidRPr="007843AA">
        <w:rPr>
          <w:rFonts w:hint="eastAsia"/>
          <w:kern w:val="0"/>
          <w:sz w:val="24"/>
        </w:rPr>
        <w:t>310</w:t>
      </w:r>
      <w:r w:rsidRPr="007843AA">
        <w:rPr>
          <w:rFonts w:hint="eastAsia"/>
          <w:kern w:val="0"/>
          <w:sz w:val="24"/>
        </w:rPr>
        <w:t>室</w:t>
      </w:r>
    </w:p>
    <w:p w14:paraId="5A7B119B"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lastRenderedPageBreak/>
        <w:t>办公地址：上海市长宁区福泉北路</w:t>
      </w:r>
      <w:r w:rsidRPr="007843AA">
        <w:rPr>
          <w:rFonts w:hint="eastAsia"/>
          <w:kern w:val="0"/>
          <w:sz w:val="24"/>
        </w:rPr>
        <w:t>518</w:t>
      </w:r>
      <w:r w:rsidRPr="007843AA">
        <w:rPr>
          <w:rFonts w:hint="eastAsia"/>
          <w:kern w:val="0"/>
          <w:sz w:val="24"/>
        </w:rPr>
        <w:t>号</w:t>
      </w:r>
      <w:r w:rsidRPr="007843AA">
        <w:rPr>
          <w:rFonts w:hint="eastAsia"/>
          <w:kern w:val="0"/>
          <w:sz w:val="24"/>
        </w:rPr>
        <w:t>8</w:t>
      </w:r>
      <w:r w:rsidRPr="007843AA">
        <w:rPr>
          <w:rFonts w:hint="eastAsia"/>
          <w:kern w:val="0"/>
          <w:sz w:val="24"/>
        </w:rPr>
        <w:t>座</w:t>
      </w:r>
      <w:r w:rsidRPr="007843AA">
        <w:rPr>
          <w:rFonts w:hint="eastAsia"/>
          <w:kern w:val="0"/>
          <w:sz w:val="24"/>
        </w:rPr>
        <w:t>3</w:t>
      </w:r>
      <w:r w:rsidRPr="007843AA">
        <w:rPr>
          <w:rFonts w:hint="eastAsia"/>
          <w:kern w:val="0"/>
          <w:sz w:val="24"/>
        </w:rPr>
        <w:t>楼</w:t>
      </w:r>
    </w:p>
    <w:p w14:paraId="3E5F411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法定代表人：燕斌</w:t>
      </w:r>
    </w:p>
    <w:p w14:paraId="6750409B"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021-52822063</w:t>
      </w:r>
    </w:p>
    <w:p w14:paraId="0CCB57D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021-52975270</w:t>
      </w:r>
    </w:p>
    <w:p w14:paraId="6FF4E12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联系人：凌秋艳</w:t>
      </w:r>
    </w:p>
    <w:p w14:paraId="206DF15B"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4000-466-788</w:t>
      </w:r>
    </w:p>
    <w:p w14:paraId="34D0EA6E"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www.66zichan.com</w:t>
      </w:r>
    </w:p>
    <w:p w14:paraId="4DBE448B"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12</w:t>
      </w:r>
      <w:r w:rsidRPr="007843AA">
        <w:rPr>
          <w:rFonts w:hint="eastAsia"/>
          <w:kern w:val="0"/>
          <w:sz w:val="24"/>
        </w:rPr>
        <w:t>）宜信普泽投资顾问（北京）有限公司</w:t>
      </w:r>
    </w:p>
    <w:p w14:paraId="17586662"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住所：北京市朝阳区建国路</w:t>
      </w:r>
      <w:r w:rsidRPr="007843AA">
        <w:rPr>
          <w:rFonts w:hint="eastAsia"/>
          <w:kern w:val="0"/>
          <w:sz w:val="24"/>
        </w:rPr>
        <w:t>88</w:t>
      </w:r>
      <w:r w:rsidRPr="007843AA">
        <w:rPr>
          <w:rFonts w:hint="eastAsia"/>
          <w:kern w:val="0"/>
          <w:sz w:val="24"/>
        </w:rPr>
        <w:t>号</w:t>
      </w:r>
      <w:r w:rsidRPr="007843AA">
        <w:rPr>
          <w:rFonts w:hint="eastAsia"/>
          <w:kern w:val="0"/>
          <w:sz w:val="24"/>
        </w:rPr>
        <w:t>9</w:t>
      </w:r>
      <w:r w:rsidRPr="007843AA">
        <w:rPr>
          <w:rFonts w:hint="eastAsia"/>
          <w:kern w:val="0"/>
          <w:sz w:val="24"/>
        </w:rPr>
        <w:t>号楼</w:t>
      </w:r>
      <w:r w:rsidRPr="007843AA">
        <w:rPr>
          <w:rFonts w:hint="eastAsia"/>
          <w:kern w:val="0"/>
          <w:sz w:val="24"/>
        </w:rPr>
        <w:t>15</w:t>
      </w:r>
      <w:r w:rsidRPr="007843AA">
        <w:rPr>
          <w:rFonts w:hint="eastAsia"/>
          <w:kern w:val="0"/>
          <w:sz w:val="24"/>
        </w:rPr>
        <w:t>层</w:t>
      </w:r>
      <w:r w:rsidRPr="007843AA">
        <w:rPr>
          <w:rFonts w:hint="eastAsia"/>
          <w:kern w:val="0"/>
          <w:sz w:val="24"/>
        </w:rPr>
        <w:t xml:space="preserve">1809 </w:t>
      </w:r>
    </w:p>
    <w:p w14:paraId="355C87EE"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办公地址：北京市朝阳区建国路</w:t>
      </w:r>
      <w:r w:rsidRPr="007843AA">
        <w:rPr>
          <w:rFonts w:hint="eastAsia"/>
          <w:kern w:val="0"/>
          <w:sz w:val="24"/>
        </w:rPr>
        <w:t>88</w:t>
      </w:r>
      <w:r w:rsidRPr="007843AA">
        <w:rPr>
          <w:rFonts w:hint="eastAsia"/>
          <w:kern w:val="0"/>
          <w:sz w:val="24"/>
        </w:rPr>
        <w:t>号</w:t>
      </w:r>
      <w:r w:rsidRPr="007843AA">
        <w:rPr>
          <w:rFonts w:hint="eastAsia"/>
          <w:kern w:val="0"/>
          <w:sz w:val="24"/>
        </w:rPr>
        <w:t>SOHO</w:t>
      </w:r>
      <w:r w:rsidRPr="007843AA">
        <w:rPr>
          <w:rFonts w:hint="eastAsia"/>
          <w:kern w:val="0"/>
          <w:sz w:val="24"/>
        </w:rPr>
        <w:t>现代城</w:t>
      </w:r>
      <w:r w:rsidRPr="007843AA">
        <w:rPr>
          <w:rFonts w:hint="eastAsia"/>
          <w:kern w:val="0"/>
          <w:sz w:val="24"/>
        </w:rPr>
        <w:t>C</w:t>
      </w:r>
      <w:r w:rsidRPr="007843AA">
        <w:rPr>
          <w:rFonts w:hint="eastAsia"/>
          <w:kern w:val="0"/>
          <w:sz w:val="24"/>
        </w:rPr>
        <w:t>座</w:t>
      </w:r>
      <w:r w:rsidRPr="007843AA">
        <w:rPr>
          <w:rFonts w:hint="eastAsia"/>
          <w:kern w:val="0"/>
          <w:sz w:val="24"/>
        </w:rPr>
        <w:t>1809</w:t>
      </w:r>
    </w:p>
    <w:p w14:paraId="39D7967E"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法定代表人：沈伟桦</w:t>
      </w:r>
    </w:p>
    <w:p w14:paraId="1EB5423B"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010-52855713</w:t>
      </w:r>
    </w:p>
    <w:p w14:paraId="2ABA9ED6"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010-85894285</w:t>
      </w:r>
    </w:p>
    <w:p w14:paraId="546C4392"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联系人：程刚</w:t>
      </w:r>
    </w:p>
    <w:p w14:paraId="58690AFC"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400-6099-200</w:t>
      </w:r>
    </w:p>
    <w:p w14:paraId="50D7424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www.yixinfund.com</w:t>
      </w:r>
    </w:p>
    <w:p w14:paraId="6D17A597"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13</w:t>
      </w:r>
      <w:r w:rsidRPr="007843AA">
        <w:rPr>
          <w:rFonts w:hint="eastAsia"/>
          <w:kern w:val="0"/>
          <w:sz w:val="24"/>
        </w:rPr>
        <w:t>）浙江同花顺基金销售有限公司</w:t>
      </w:r>
    </w:p>
    <w:p w14:paraId="3F388A57"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住所：浙江省杭州市文二西路</w:t>
      </w:r>
      <w:r w:rsidRPr="007843AA">
        <w:rPr>
          <w:rFonts w:hint="eastAsia"/>
          <w:kern w:val="0"/>
          <w:sz w:val="24"/>
        </w:rPr>
        <w:t>1</w:t>
      </w:r>
      <w:r w:rsidRPr="007843AA">
        <w:rPr>
          <w:rFonts w:hint="eastAsia"/>
          <w:kern w:val="0"/>
          <w:sz w:val="24"/>
        </w:rPr>
        <w:t>号元茂大厦</w:t>
      </w:r>
      <w:r w:rsidRPr="007843AA">
        <w:rPr>
          <w:rFonts w:hint="eastAsia"/>
          <w:kern w:val="0"/>
          <w:sz w:val="24"/>
        </w:rPr>
        <w:t>903</w:t>
      </w:r>
    </w:p>
    <w:p w14:paraId="7720087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办公地址：浙江省杭州市西湖区翠柏路</w:t>
      </w:r>
      <w:r w:rsidRPr="007843AA">
        <w:rPr>
          <w:rFonts w:hint="eastAsia"/>
          <w:kern w:val="0"/>
          <w:sz w:val="24"/>
        </w:rPr>
        <w:t>7</w:t>
      </w:r>
      <w:r w:rsidRPr="007843AA">
        <w:rPr>
          <w:rFonts w:hint="eastAsia"/>
          <w:kern w:val="0"/>
          <w:sz w:val="24"/>
        </w:rPr>
        <w:t>号电子商务产业园</w:t>
      </w:r>
      <w:r w:rsidRPr="007843AA">
        <w:rPr>
          <w:rFonts w:hint="eastAsia"/>
          <w:kern w:val="0"/>
          <w:sz w:val="24"/>
        </w:rPr>
        <w:t>2</w:t>
      </w:r>
      <w:r w:rsidRPr="007843AA">
        <w:rPr>
          <w:rFonts w:hint="eastAsia"/>
          <w:kern w:val="0"/>
          <w:sz w:val="24"/>
        </w:rPr>
        <w:t>号楼</w:t>
      </w:r>
      <w:r w:rsidRPr="007843AA">
        <w:rPr>
          <w:rFonts w:hint="eastAsia"/>
          <w:kern w:val="0"/>
          <w:sz w:val="24"/>
        </w:rPr>
        <w:t xml:space="preserve"> 2</w:t>
      </w:r>
      <w:r w:rsidRPr="007843AA">
        <w:rPr>
          <w:rFonts w:hint="eastAsia"/>
          <w:kern w:val="0"/>
          <w:sz w:val="24"/>
        </w:rPr>
        <w:t>楼</w:t>
      </w:r>
    </w:p>
    <w:p w14:paraId="22F0B2EA"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法定代表人：凌顺平</w:t>
      </w:r>
      <w:r w:rsidRPr="007843AA">
        <w:rPr>
          <w:rFonts w:hint="eastAsia"/>
          <w:kern w:val="0"/>
          <w:sz w:val="24"/>
        </w:rPr>
        <w:t xml:space="preserve"> </w:t>
      </w:r>
    </w:p>
    <w:p w14:paraId="070C8929"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0571</w:t>
      </w:r>
      <w:r w:rsidRPr="007843AA">
        <w:rPr>
          <w:rFonts w:hint="eastAsia"/>
          <w:kern w:val="0"/>
          <w:sz w:val="24"/>
        </w:rPr>
        <w:t>）</w:t>
      </w:r>
      <w:r w:rsidRPr="007843AA">
        <w:rPr>
          <w:rFonts w:hint="eastAsia"/>
          <w:kern w:val="0"/>
          <w:sz w:val="24"/>
        </w:rPr>
        <w:t>88911818</w:t>
      </w:r>
    </w:p>
    <w:p w14:paraId="06F6AEA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0571</w:t>
      </w:r>
      <w:r w:rsidRPr="007843AA">
        <w:rPr>
          <w:rFonts w:hint="eastAsia"/>
          <w:kern w:val="0"/>
          <w:sz w:val="24"/>
        </w:rPr>
        <w:t>）</w:t>
      </w:r>
      <w:r w:rsidRPr="007843AA">
        <w:rPr>
          <w:rFonts w:hint="eastAsia"/>
          <w:kern w:val="0"/>
          <w:sz w:val="24"/>
        </w:rPr>
        <w:t>86800423</w:t>
      </w:r>
    </w:p>
    <w:p w14:paraId="4098194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联系人：吴强</w:t>
      </w:r>
      <w:r w:rsidRPr="007843AA">
        <w:rPr>
          <w:rFonts w:hint="eastAsia"/>
          <w:kern w:val="0"/>
          <w:sz w:val="24"/>
        </w:rPr>
        <w:t xml:space="preserve"> </w:t>
      </w:r>
    </w:p>
    <w:p w14:paraId="260FCC35"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400-877-3772</w:t>
      </w:r>
    </w:p>
    <w:p w14:paraId="4719E54B"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www.5ifund.com</w:t>
      </w:r>
    </w:p>
    <w:p w14:paraId="477E587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14</w:t>
      </w:r>
      <w:r w:rsidRPr="007843AA">
        <w:rPr>
          <w:rFonts w:hint="eastAsia"/>
          <w:kern w:val="0"/>
          <w:sz w:val="24"/>
        </w:rPr>
        <w:t>）泰诚财富基金销售（大连）有限公司</w:t>
      </w:r>
    </w:p>
    <w:p w14:paraId="5515C957"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住所：辽宁省大连市沙河口区星海中龙园</w:t>
      </w:r>
      <w:r w:rsidRPr="007843AA">
        <w:rPr>
          <w:rFonts w:hint="eastAsia"/>
          <w:kern w:val="0"/>
          <w:sz w:val="24"/>
        </w:rPr>
        <w:t>3</w:t>
      </w:r>
      <w:r w:rsidRPr="007843AA">
        <w:rPr>
          <w:rFonts w:hint="eastAsia"/>
          <w:kern w:val="0"/>
          <w:sz w:val="24"/>
        </w:rPr>
        <w:t>号</w:t>
      </w:r>
    </w:p>
    <w:p w14:paraId="3FD9FA3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w:t>
      </w:r>
      <w:r w:rsidRPr="007843AA">
        <w:rPr>
          <w:rFonts w:hint="eastAsia"/>
          <w:kern w:val="0"/>
          <w:sz w:val="24"/>
        </w:rPr>
        <w:t xml:space="preserve"> </w:t>
      </w:r>
      <w:r w:rsidRPr="007843AA">
        <w:rPr>
          <w:rFonts w:hint="eastAsia"/>
          <w:kern w:val="0"/>
          <w:sz w:val="24"/>
        </w:rPr>
        <w:t>辽宁省大连市沙河口区星海中龙园</w:t>
      </w:r>
      <w:r w:rsidRPr="007843AA">
        <w:rPr>
          <w:rFonts w:hint="eastAsia"/>
          <w:kern w:val="0"/>
          <w:sz w:val="24"/>
        </w:rPr>
        <w:t>3</w:t>
      </w:r>
      <w:r w:rsidRPr="007843AA">
        <w:rPr>
          <w:rFonts w:hint="eastAsia"/>
          <w:kern w:val="0"/>
          <w:sz w:val="24"/>
        </w:rPr>
        <w:t>号</w:t>
      </w:r>
    </w:p>
    <w:p w14:paraId="2860707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lastRenderedPageBreak/>
        <w:t>法定代表人：林卓</w:t>
      </w:r>
    </w:p>
    <w:p w14:paraId="16C64079"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0411</w:t>
      </w:r>
      <w:r w:rsidRPr="007843AA">
        <w:rPr>
          <w:rFonts w:hint="eastAsia"/>
          <w:kern w:val="0"/>
          <w:sz w:val="24"/>
        </w:rPr>
        <w:t>）</w:t>
      </w:r>
      <w:r w:rsidRPr="007843AA">
        <w:rPr>
          <w:rFonts w:hint="eastAsia"/>
          <w:kern w:val="0"/>
          <w:sz w:val="24"/>
        </w:rPr>
        <w:t>88891212</w:t>
      </w:r>
    </w:p>
    <w:p w14:paraId="4EA415E2"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0411</w:t>
      </w:r>
      <w:r w:rsidRPr="007843AA">
        <w:rPr>
          <w:rFonts w:hint="eastAsia"/>
          <w:kern w:val="0"/>
          <w:sz w:val="24"/>
        </w:rPr>
        <w:t>）</w:t>
      </w:r>
      <w:r w:rsidRPr="007843AA">
        <w:rPr>
          <w:rFonts w:hint="eastAsia"/>
          <w:kern w:val="0"/>
          <w:sz w:val="24"/>
        </w:rPr>
        <w:t>84396536</w:t>
      </w:r>
    </w:p>
    <w:p w14:paraId="07E85439"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联系人：薛长平</w:t>
      </w:r>
      <w:r w:rsidRPr="007843AA">
        <w:rPr>
          <w:rFonts w:hint="eastAsia"/>
          <w:kern w:val="0"/>
          <w:sz w:val="24"/>
        </w:rPr>
        <w:t xml:space="preserve"> </w:t>
      </w:r>
    </w:p>
    <w:p w14:paraId="76F3CF5E"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4006411999</w:t>
      </w:r>
    </w:p>
    <w:p w14:paraId="02673FF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www.taichengcaifu.com</w:t>
      </w:r>
    </w:p>
    <w:p w14:paraId="4E0E83A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15</w:t>
      </w:r>
      <w:r w:rsidRPr="007843AA">
        <w:rPr>
          <w:rFonts w:hint="eastAsia"/>
          <w:kern w:val="0"/>
          <w:sz w:val="24"/>
        </w:rPr>
        <w:t>）珠海盈米财富管理有限公司</w:t>
      </w:r>
    </w:p>
    <w:p w14:paraId="1DDEA1F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住所：珠海市横琴新区宝华路</w:t>
      </w:r>
      <w:r w:rsidRPr="007843AA">
        <w:rPr>
          <w:rFonts w:hint="eastAsia"/>
          <w:kern w:val="0"/>
          <w:sz w:val="24"/>
        </w:rPr>
        <w:t>6</w:t>
      </w:r>
      <w:r w:rsidRPr="007843AA">
        <w:rPr>
          <w:rFonts w:hint="eastAsia"/>
          <w:kern w:val="0"/>
          <w:sz w:val="24"/>
        </w:rPr>
        <w:t>号</w:t>
      </w:r>
      <w:r w:rsidRPr="007843AA">
        <w:rPr>
          <w:rFonts w:hint="eastAsia"/>
          <w:kern w:val="0"/>
          <w:sz w:val="24"/>
        </w:rPr>
        <w:t>105</w:t>
      </w:r>
      <w:r w:rsidRPr="007843AA">
        <w:rPr>
          <w:rFonts w:hint="eastAsia"/>
          <w:kern w:val="0"/>
          <w:sz w:val="24"/>
        </w:rPr>
        <w:t>室</w:t>
      </w:r>
      <w:r w:rsidRPr="007843AA">
        <w:rPr>
          <w:rFonts w:hint="eastAsia"/>
          <w:kern w:val="0"/>
          <w:sz w:val="24"/>
        </w:rPr>
        <w:t xml:space="preserve">-3491 </w:t>
      </w:r>
    </w:p>
    <w:p w14:paraId="00F7BBC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办公地址：广州市海珠区琶洲大道东</w:t>
      </w:r>
      <w:r w:rsidRPr="007843AA">
        <w:rPr>
          <w:rFonts w:hint="eastAsia"/>
          <w:kern w:val="0"/>
          <w:sz w:val="24"/>
        </w:rPr>
        <w:t>1</w:t>
      </w:r>
      <w:r w:rsidRPr="007843AA">
        <w:rPr>
          <w:rFonts w:hint="eastAsia"/>
          <w:kern w:val="0"/>
          <w:sz w:val="24"/>
        </w:rPr>
        <w:t>号保利国际广场南塔</w:t>
      </w:r>
      <w:r w:rsidRPr="007843AA">
        <w:rPr>
          <w:rFonts w:hint="eastAsia"/>
          <w:kern w:val="0"/>
          <w:sz w:val="24"/>
        </w:rPr>
        <w:t>12</w:t>
      </w:r>
      <w:r w:rsidRPr="007843AA">
        <w:rPr>
          <w:rFonts w:hint="eastAsia"/>
          <w:kern w:val="0"/>
          <w:sz w:val="24"/>
        </w:rPr>
        <w:t>楼</w:t>
      </w:r>
      <w:r w:rsidRPr="007843AA">
        <w:rPr>
          <w:rFonts w:hint="eastAsia"/>
          <w:kern w:val="0"/>
          <w:sz w:val="24"/>
        </w:rPr>
        <w:t xml:space="preserve">B1201-1203 </w:t>
      </w:r>
    </w:p>
    <w:p w14:paraId="3AEC56C1"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法定代表人：肖雯</w:t>
      </w:r>
      <w:r w:rsidRPr="007843AA">
        <w:rPr>
          <w:rFonts w:hint="eastAsia"/>
          <w:kern w:val="0"/>
          <w:sz w:val="24"/>
        </w:rPr>
        <w:t xml:space="preserve"> </w:t>
      </w:r>
    </w:p>
    <w:p w14:paraId="17C8F532"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020</w:t>
      </w:r>
      <w:r w:rsidRPr="007843AA">
        <w:rPr>
          <w:rFonts w:hint="eastAsia"/>
          <w:kern w:val="0"/>
          <w:sz w:val="24"/>
        </w:rPr>
        <w:t>）</w:t>
      </w:r>
      <w:r w:rsidRPr="007843AA">
        <w:rPr>
          <w:rFonts w:hint="eastAsia"/>
          <w:kern w:val="0"/>
          <w:sz w:val="24"/>
        </w:rPr>
        <w:t xml:space="preserve">89629099 </w:t>
      </w:r>
    </w:p>
    <w:p w14:paraId="13733E42"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020</w:t>
      </w:r>
      <w:r w:rsidRPr="007843AA">
        <w:rPr>
          <w:rFonts w:hint="eastAsia"/>
          <w:kern w:val="0"/>
          <w:sz w:val="24"/>
        </w:rPr>
        <w:t>）</w:t>
      </w:r>
      <w:r w:rsidRPr="007843AA">
        <w:rPr>
          <w:rFonts w:hint="eastAsia"/>
          <w:kern w:val="0"/>
          <w:sz w:val="24"/>
        </w:rPr>
        <w:t xml:space="preserve">89629011 </w:t>
      </w:r>
    </w:p>
    <w:p w14:paraId="47281B3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联系人：黄敏嫦</w:t>
      </w:r>
      <w:r w:rsidRPr="007843AA">
        <w:rPr>
          <w:rFonts w:hint="eastAsia"/>
          <w:kern w:val="0"/>
          <w:sz w:val="24"/>
        </w:rPr>
        <w:t xml:space="preserve"> </w:t>
      </w:r>
    </w:p>
    <w:p w14:paraId="68A880B1"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020</w:t>
      </w:r>
      <w:r w:rsidRPr="007843AA">
        <w:rPr>
          <w:rFonts w:hint="eastAsia"/>
          <w:kern w:val="0"/>
          <w:sz w:val="24"/>
        </w:rPr>
        <w:t>）</w:t>
      </w:r>
      <w:r w:rsidRPr="007843AA">
        <w:rPr>
          <w:rFonts w:hint="eastAsia"/>
          <w:kern w:val="0"/>
          <w:sz w:val="24"/>
        </w:rPr>
        <w:t>89629066</w:t>
      </w:r>
    </w:p>
    <w:p w14:paraId="235DE83C"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www.yingmi.cn</w:t>
      </w:r>
    </w:p>
    <w:p w14:paraId="64A308C8"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16</w:t>
      </w:r>
      <w:r w:rsidRPr="007843AA">
        <w:rPr>
          <w:rFonts w:hint="eastAsia"/>
          <w:kern w:val="0"/>
          <w:sz w:val="24"/>
        </w:rPr>
        <w:t>）深圳富济财富管理有限公司</w:t>
      </w:r>
    </w:p>
    <w:p w14:paraId="5D94C95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住所：深圳市前海深港合作区前湾一路</w:t>
      </w:r>
      <w:r w:rsidRPr="007843AA">
        <w:rPr>
          <w:rFonts w:hint="eastAsia"/>
          <w:kern w:val="0"/>
          <w:sz w:val="24"/>
        </w:rPr>
        <w:t>1</w:t>
      </w:r>
      <w:r w:rsidRPr="007843AA">
        <w:rPr>
          <w:rFonts w:hint="eastAsia"/>
          <w:kern w:val="0"/>
          <w:sz w:val="24"/>
        </w:rPr>
        <w:t>号</w:t>
      </w:r>
      <w:r w:rsidRPr="007843AA">
        <w:rPr>
          <w:rFonts w:hint="eastAsia"/>
          <w:kern w:val="0"/>
          <w:sz w:val="24"/>
        </w:rPr>
        <w:t>A</w:t>
      </w:r>
      <w:r w:rsidRPr="007843AA">
        <w:rPr>
          <w:rFonts w:hint="eastAsia"/>
          <w:kern w:val="0"/>
          <w:sz w:val="24"/>
        </w:rPr>
        <w:t>栋</w:t>
      </w:r>
      <w:r w:rsidRPr="007843AA">
        <w:rPr>
          <w:rFonts w:hint="eastAsia"/>
          <w:kern w:val="0"/>
          <w:sz w:val="24"/>
        </w:rPr>
        <w:t>201</w:t>
      </w:r>
      <w:r w:rsidRPr="007843AA">
        <w:rPr>
          <w:rFonts w:hint="eastAsia"/>
          <w:kern w:val="0"/>
          <w:sz w:val="24"/>
        </w:rPr>
        <w:t>室</w:t>
      </w:r>
    </w:p>
    <w:p w14:paraId="2FFC923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办公地址：深圳市南山区高新南七道</w:t>
      </w:r>
      <w:r w:rsidRPr="007843AA">
        <w:rPr>
          <w:rFonts w:hint="eastAsia"/>
          <w:kern w:val="0"/>
          <w:sz w:val="24"/>
        </w:rPr>
        <w:t>12</w:t>
      </w:r>
      <w:r w:rsidRPr="007843AA">
        <w:rPr>
          <w:rFonts w:hint="eastAsia"/>
          <w:kern w:val="0"/>
          <w:sz w:val="24"/>
        </w:rPr>
        <w:t>号惠恒集团二期</w:t>
      </w:r>
      <w:r w:rsidRPr="007843AA">
        <w:rPr>
          <w:rFonts w:hint="eastAsia"/>
          <w:kern w:val="0"/>
          <w:sz w:val="24"/>
        </w:rPr>
        <w:t>418</w:t>
      </w:r>
      <w:r w:rsidRPr="007843AA">
        <w:rPr>
          <w:rFonts w:hint="eastAsia"/>
          <w:kern w:val="0"/>
          <w:sz w:val="24"/>
        </w:rPr>
        <w:t>室</w:t>
      </w:r>
    </w:p>
    <w:p w14:paraId="0781A3F2"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法定代表人：齐小贺</w:t>
      </w:r>
    </w:p>
    <w:p w14:paraId="137B203B"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0755</w:t>
      </w:r>
      <w:r w:rsidRPr="007843AA">
        <w:rPr>
          <w:rFonts w:hint="eastAsia"/>
          <w:kern w:val="0"/>
          <w:sz w:val="24"/>
        </w:rPr>
        <w:t>）</w:t>
      </w:r>
      <w:r w:rsidRPr="007843AA">
        <w:rPr>
          <w:rFonts w:hint="eastAsia"/>
          <w:kern w:val="0"/>
          <w:sz w:val="24"/>
        </w:rPr>
        <w:t>83999907-802</w:t>
      </w:r>
    </w:p>
    <w:p w14:paraId="75903C71"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0755</w:t>
      </w:r>
      <w:r w:rsidRPr="007843AA">
        <w:rPr>
          <w:rFonts w:hint="eastAsia"/>
          <w:kern w:val="0"/>
          <w:sz w:val="24"/>
        </w:rPr>
        <w:t>）</w:t>
      </w:r>
      <w:r w:rsidRPr="007843AA">
        <w:rPr>
          <w:rFonts w:hint="eastAsia"/>
          <w:kern w:val="0"/>
          <w:sz w:val="24"/>
        </w:rPr>
        <w:t>83999926</w:t>
      </w:r>
    </w:p>
    <w:p w14:paraId="396BA00E"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w:t>
      </w:r>
      <w:r w:rsidRPr="007843AA">
        <w:rPr>
          <w:rFonts w:hint="eastAsia"/>
          <w:kern w:val="0"/>
          <w:sz w:val="24"/>
        </w:rPr>
        <w:t xml:space="preserve"> </w:t>
      </w:r>
      <w:r w:rsidRPr="007843AA">
        <w:rPr>
          <w:rFonts w:hint="eastAsia"/>
          <w:kern w:val="0"/>
          <w:sz w:val="24"/>
        </w:rPr>
        <w:t>马力佳</w:t>
      </w:r>
    </w:p>
    <w:p w14:paraId="70E80D3A"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0755</w:t>
      </w:r>
      <w:r w:rsidRPr="007843AA">
        <w:rPr>
          <w:rFonts w:hint="eastAsia"/>
          <w:kern w:val="0"/>
          <w:sz w:val="24"/>
        </w:rPr>
        <w:t>）</w:t>
      </w:r>
      <w:r w:rsidRPr="007843AA">
        <w:rPr>
          <w:rFonts w:hint="eastAsia"/>
          <w:kern w:val="0"/>
          <w:sz w:val="24"/>
        </w:rPr>
        <w:t>83999907</w:t>
      </w:r>
    </w:p>
    <w:p w14:paraId="1150699A"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www.jinqianwo.com</w:t>
      </w:r>
    </w:p>
    <w:p w14:paraId="54EFF26A"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17</w:t>
      </w:r>
      <w:r w:rsidRPr="007843AA">
        <w:rPr>
          <w:rFonts w:hint="eastAsia"/>
          <w:kern w:val="0"/>
          <w:sz w:val="24"/>
        </w:rPr>
        <w:t>）上海汇付金融服务有限公司</w:t>
      </w:r>
    </w:p>
    <w:p w14:paraId="1433B29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住所：上海市中山南路</w:t>
      </w:r>
      <w:r w:rsidRPr="007843AA">
        <w:rPr>
          <w:rFonts w:hint="eastAsia"/>
          <w:kern w:val="0"/>
          <w:sz w:val="24"/>
        </w:rPr>
        <w:t>100</w:t>
      </w:r>
      <w:r w:rsidRPr="007843AA">
        <w:rPr>
          <w:rFonts w:hint="eastAsia"/>
          <w:kern w:val="0"/>
          <w:sz w:val="24"/>
        </w:rPr>
        <w:t>号金外滩国际广场</w:t>
      </w:r>
      <w:r w:rsidRPr="007843AA">
        <w:rPr>
          <w:rFonts w:hint="eastAsia"/>
          <w:kern w:val="0"/>
          <w:sz w:val="24"/>
        </w:rPr>
        <w:t>19</w:t>
      </w:r>
      <w:r w:rsidRPr="007843AA">
        <w:rPr>
          <w:rFonts w:hint="eastAsia"/>
          <w:kern w:val="0"/>
          <w:sz w:val="24"/>
        </w:rPr>
        <w:t>楼</w:t>
      </w:r>
    </w:p>
    <w:p w14:paraId="1E5600E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办公地址：上海市虹梅路</w:t>
      </w:r>
      <w:r w:rsidRPr="007843AA">
        <w:rPr>
          <w:rFonts w:hint="eastAsia"/>
          <w:kern w:val="0"/>
          <w:sz w:val="24"/>
        </w:rPr>
        <w:t>1801</w:t>
      </w:r>
      <w:r w:rsidRPr="007843AA">
        <w:rPr>
          <w:rFonts w:hint="eastAsia"/>
          <w:kern w:val="0"/>
          <w:sz w:val="24"/>
        </w:rPr>
        <w:t>号凯科国际大厦</w:t>
      </w:r>
      <w:r w:rsidRPr="007843AA">
        <w:rPr>
          <w:rFonts w:hint="eastAsia"/>
          <w:kern w:val="0"/>
          <w:sz w:val="24"/>
        </w:rPr>
        <w:t>7</w:t>
      </w:r>
      <w:r w:rsidRPr="007843AA">
        <w:rPr>
          <w:rFonts w:hint="eastAsia"/>
          <w:kern w:val="0"/>
          <w:sz w:val="24"/>
        </w:rPr>
        <w:t>楼</w:t>
      </w:r>
    </w:p>
    <w:p w14:paraId="646E49EE"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法定代表人：冯修敏</w:t>
      </w:r>
    </w:p>
    <w:p w14:paraId="7617146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lastRenderedPageBreak/>
        <w:t>电话：（</w:t>
      </w:r>
      <w:r w:rsidRPr="007843AA">
        <w:rPr>
          <w:rFonts w:hint="eastAsia"/>
          <w:kern w:val="0"/>
          <w:sz w:val="24"/>
        </w:rPr>
        <w:t>021</w:t>
      </w:r>
      <w:r w:rsidRPr="007843AA">
        <w:rPr>
          <w:rFonts w:hint="eastAsia"/>
          <w:kern w:val="0"/>
          <w:sz w:val="24"/>
        </w:rPr>
        <w:t>）</w:t>
      </w:r>
      <w:r w:rsidRPr="007843AA">
        <w:rPr>
          <w:rFonts w:hint="eastAsia"/>
          <w:kern w:val="0"/>
          <w:sz w:val="24"/>
        </w:rPr>
        <w:t>33323999</w:t>
      </w:r>
    </w:p>
    <w:p w14:paraId="6E760D8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021</w:t>
      </w:r>
      <w:r w:rsidRPr="007843AA">
        <w:rPr>
          <w:rFonts w:hint="eastAsia"/>
          <w:kern w:val="0"/>
          <w:sz w:val="24"/>
        </w:rPr>
        <w:t>）</w:t>
      </w:r>
      <w:r w:rsidRPr="007843AA">
        <w:rPr>
          <w:rFonts w:hint="eastAsia"/>
          <w:kern w:val="0"/>
          <w:sz w:val="24"/>
        </w:rPr>
        <w:t>33323837</w:t>
      </w:r>
    </w:p>
    <w:p w14:paraId="41F0EB4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 xml:space="preserve"> </w:t>
      </w:r>
      <w:r w:rsidRPr="007843AA">
        <w:rPr>
          <w:rFonts w:hint="eastAsia"/>
          <w:kern w:val="0"/>
          <w:sz w:val="24"/>
        </w:rPr>
        <w:t>联系人：陈云卉</w:t>
      </w:r>
      <w:r w:rsidRPr="007843AA">
        <w:rPr>
          <w:rFonts w:hint="eastAsia"/>
          <w:kern w:val="0"/>
          <w:sz w:val="24"/>
        </w:rPr>
        <w:t xml:space="preserve"> </w:t>
      </w:r>
    </w:p>
    <w:p w14:paraId="527FAFEE"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4008213999</w:t>
      </w:r>
    </w:p>
    <w:p w14:paraId="078D17D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https://tty.chinapnr.com</w:t>
      </w:r>
    </w:p>
    <w:p w14:paraId="4AD7D5B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18</w:t>
      </w:r>
      <w:r w:rsidRPr="007843AA">
        <w:rPr>
          <w:rFonts w:hint="eastAsia"/>
          <w:kern w:val="0"/>
          <w:sz w:val="24"/>
        </w:rPr>
        <w:t>）奕丰基金销售有限公司</w:t>
      </w:r>
    </w:p>
    <w:p w14:paraId="552F9691"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住所：深圳市前海深港合作区前湾一路</w:t>
      </w:r>
      <w:r w:rsidRPr="007843AA">
        <w:rPr>
          <w:rFonts w:hint="eastAsia"/>
          <w:kern w:val="0"/>
          <w:sz w:val="24"/>
        </w:rPr>
        <w:t>1</w:t>
      </w:r>
      <w:r w:rsidRPr="007843AA">
        <w:rPr>
          <w:rFonts w:hint="eastAsia"/>
          <w:kern w:val="0"/>
          <w:sz w:val="24"/>
        </w:rPr>
        <w:t>号</w:t>
      </w:r>
      <w:r w:rsidRPr="007843AA">
        <w:rPr>
          <w:rFonts w:hint="eastAsia"/>
          <w:kern w:val="0"/>
          <w:sz w:val="24"/>
        </w:rPr>
        <w:t>A</w:t>
      </w:r>
      <w:r w:rsidRPr="007843AA">
        <w:rPr>
          <w:rFonts w:hint="eastAsia"/>
          <w:kern w:val="0"/>
          <w:sz w:val="24"/>
        </w:rPr>
        <w:t>栋</w:t>
      </w:r>
      <w:r w:rsidRPr="007843AA">
        <w:rPr>
          <w:rFonts w:hint="eastAsia"/>
          <w:kern w:val="0"/>
          <w:sz w:val="24"/>
        </w:rPr>
        <w:t>201</w:t>
      </w:r>
      <w:r w:rsidRPr="007843AA">
        <w:rPr>
          <w:rFonts w:hint="eastAsia"/>
          <w:kern w:val="0"/>
          <w:sz w:val="24"/>
        </w:rPr>
        <w:t>室（入驻深圳市前海商务秘书有限公司）</w:t>
      </w:r>
      <w:r w:rsidRPr="007843AA">
        <w:rPr>
          <w:rFonts w:hint="eastAsia"/>
          <w:kern w:val="0"/>
          <w:sz w:val="24"/>
        </w:rPr>
        <w:t xml:space="preserve"> </w:t>
      </w:r>
    </w:p>
    <w:p w14:paraId="1DB00987"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办公地址：深圳市南山区海德三路海岸大厦</w:t>
      </w:r>
      <w:r w:rsidRPr="007843AA">
        <w:rPr>
          <w:rFonts w:hint="eastAsia"/>
          <w:kern w:val="0"/>
          <w:sz w:val="24"/>
        </w:rPr>
        <w:t>A</w:t>
      </w:r>
      <w:r w:rsidRPr="007843AA">
        <w:rPr>
          <w:rFonts w:hint="eastAsia"/>
          <w:kern w:val="0"/>
          <w:sz w:val="24"/>
        </w:rPr>
        <w:t>座</w:t>
      </w:r>
      <w:r w:rsidRPr="007843AA">
        <w:rPr>
          <w:rFonts w:hint="eastAsia"/>
          <w:kern w:val="0"/>
          <w:sz w:val="24"/>
        </w:rPr>
        <w:t>17</w:t>
      </w:r>
      <w:r w:rsidRPr="007843AA">
        <w:rPr>
          <w:rFonts w:hint="eastAsia"/>
          <w:kern w:val="0"/>
          <w:sz w:val="24"/>
        </w:rPr>
        <w:t>楼</w:t>
      </w:r>
      <w:r w:rsidRPr="007843AA">
        <w:rPr>
          <w:rFonts w:hint="eastAsia"/>
          <w:kern w:val="0"/>
          <w:sz w:val="24"/>
        </w:rPr>
        <w:t>1704</w:t>
      </w:r>
      <w:r w:rsidRPr="007843AA">
        <w:rPr>
          <w:rFonts w:hint="eastAsia"/>
          <w:kern w:val="0"/>
          <w:sz w:val="24"/>
        </w:rPr>
        <w:t>室</w:t>
      </w:r>
    </w:p>
    <w:p w14:paraId="056A3326"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w:t>
      </w:r>
      <w:r w:rsidRPr="007843AA">
        <w:rPr>
          <w:rFonts w:hint="eastAsia"/>
          <w:kern w:val="0"/>
          <w:sz w:val="24"/>
        </w:rPr>
        <w:t xml:space="preserve">TEO WEE HOWE </w:t>
      </w:r>
    </w:p>
    <w:p w14:paraId="5638E7A2"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0755</w:t>
      </w:r>
      <w:r w:rsidRPr="007843AA">
        <w:rPr>
          <w:rFonts w:hint="eastAsia"/>
          <w:kern w:val="0"/>
          <w:sz w:val="24"/>
        </w:rPr>
        <w:t>）</w:t>
      </w:r>
      <w:r w:rsidRPr="007843AA">
        <w:rPr>
          <w:rFonts w:hint="eastAsia"/>
          <w:kern w:val="0"/>
          <w:sz w:val="24"/>
        </w:rPr>
        <w:t>89460500</w:t>
      </w:r>
    </w:p>
    <w:p w14:paraId="601B1FD8"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0755</w:t>
      </w:r>
      <w:r w:rsidRPr="007843AA">
        <w:rPr>
          <w:rFonts w:hint="eastAsia"/>
          <w:kern w:val="0"/>
          <w:sz w:val="24"/>
        </w:rPr>
        <w:t>）</w:t>
      </w:r>
      <w:r w:rsidRPr="007843AA">
        <w:rPr>
          <w:rFonts w:hint="eastAsia"/>
          <w:kern w:val="0"/>
          <w:sz w:val="24"/>
        </w:rPr>
        <w:t>21674453</w:t>
      </w:r>
    </w:p>
    <w:p w14:paraId="0BA1943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联系人：叶健</w:t>
      </w:r>
    </w:p>
    <w:p w14:paraId="50BEAC6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400-684-0500</w:t>
      </w:r>
    </w:p>
    <w:p w14:paraId="29BE11B4" w14:textId="3736B3DC" w:rsidR="007843AA" w:rsidRPr="007843AA" w:rsidRDefault="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www.ifastps.com.cn</w:t>
      </w:r>
    </w:p>
    <w:p w14:paraId="7BB9E61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19</w:t>
      </w:r>
      <w:r w:rsidRPr="007843AA">
        <w:rPr>
          <w:rFonts w:hint="eastAsia"/>
          <w:kern w:val="0"/>
          <w:sz w:val="24"/>
        </w:rPr>
        <w:t>）上海利得基金销售有限公司</w:t>
      </w:r>
    </w:p>
    <w:p w14:paraId="25BC763E"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w:t>
      </w:r>
      <w:r w:rsidRPr="007843AA">
        <w:rPr>
          <w:rFonts w:hint="eastAsia"/>
          <w:kern w:val="0"/>
          <w:sz w:val="24"/>
        </w:rPr>
        <w:t xml:space="preserve"> </w:t>
      </w:r>
      <w:r w:rsidRPr="007843AA">
        <w:rPr>
          <w:rFonts w:hint="eastAsia"/>
          <w:kern w:val="0"/>
          <w:sz w:val="24"/>
        </w:rPr>
        <w:t>上海浦东新区峨山路</w:t>
      </w:r>
      <w:r w:rsidRPr="007843AA">
        <w:rPr>
          <w:rFonts w:hint="eastAsia"/>
          <w:kern w:val="0"/>
          <w:sz w:val="24"/>
        </w:rPr>
        <w:t>91</w:t>
      </w:r>
      <w:r w:rsidRPr="007843AA">
        <w:rPr>
          <w:rFonts w:hint="eastAsia"/>
          <w:kern w:val="0"/>
          <w:sz w:val="24"/>
        </w:rPr>
        <w:t>弄</w:t>
      </w:r>
      <w:r w:rsidRPr="007843AA">
        <w:rPr>
          <w:rFonts w:hint="eastAsia"/>
          <w:kern w:val="0"/>
          <w:sz w:val="24"/>
        </w:rPr>
        <w:t>61</w:t>
      </w:r>
      <w:r w:rsidRPr="007843AA">
        <w:rPr>
          <w:rFonts w:hint="eastAsia"/>
          <w:kern w:val="0"/>
          <w:sz w:val="24"/>
        </w:rPr>
        <w:t>号陆家嘴软件园</w:t>
      </w:r>
      <w:r w:rsidRPr="007843AA">
        <w:rPr>
          <w:rFonts w:hint="eastAsia"/>
          <w:kern w:val="0"/>
          <w:sz w:val="24"/>
        </w:rPr>
        <w:t>10</w:t>
      </w:r>
      <w:r w:rsidRPr="007843AA">
        <w:rPr>
          <w:rFonts w:hint="eastAsia"/>
          <w:kern w:val="0"/>
          <w:sz w:val="24"/>
        </w:rPr>
        <w:t>号楼</w:t>
      </w:r>
      <w:r w:rsidRPr="007843AA">
        <w:rPr>
          <w:rFonts w:hint="eastAsia"/>
          <w:kern w:val="0"/>
          <w:sz w:val="24"/>
        </w:rPr>
        <w:t>12</w:t>
      </w:r>
      <w:r w:rsidRPr="007843AA">
        <w:rPr>
          <w:rFonts w:hint="eastAsia"/>
          <w:kern w:val="0"/>
          <w:sz w:val="24"/>
        </w:rPr>
        <w:t>楼</w:t>
      </w:r>
    </w:p>
    <w:p w14:paraId="4A10EE6E"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办公地址：上海浦东新区峨山路</w:t>
      </w:r>
      <w:r w:rsidRPr="007843AA">
        <w:rPr>
          <w:rFonts w:hint="eastAsia"/>
          <w:kern w:val="0"/>
          <w:sz w:val="24"/>
        </w:rPr>
        <w:t>91</w:t>
      </w:r>
      <w:r w:rsidRPr="007843AA">
        <w:rPr>
          <w:rFonts w:hint="eastAsia"/>
          <w:kern w:val="0"/>
          <w:sz w:val="24"/>
        </w:rPr>
        <w:t>弄</w:t>
      </w:r>
      <w:r w:rsidRPr="007843AA">
        <w:rPr>
          <w:rFonts w:hint="eastAsia"/>
          <w:kern w:val="0"/>
          <w:sz w:val="24"/>
        </w:rPr>
        <w:t>61</w:t>
      </w:r>
      <w:r w:rsidRPr="007843AA">
        <w:rPr>
          <w:rFonts w:hint="eastAsia"/>
          <w:kern w:val="0"/>
          <w:sz w:val="24"/>
        </w:rPr>
        <w:t>号陆家嘴软件园</w:t>
      </w:r>
      <w:r w:rsidRPr="007843AA">
        <w:rPr>
          <w:rFonts w:hint="eastAsia"/>
          <w:kern w:val="0"/>
          <w:sz w:val="24"/>
        </w:rPr>
        <w:t>10</w:t>
      </w:r>
      <w:r w:rsidRPr="007843AA">
        <w:rPr>
          <w:rFonts w:hint="eastAsia"/>
          <w:kern w:val="0"/>
          <w:sz w:val="24"/>
        </w:rPr>
        <w:t>号楼</w:t>
      </w:r>
      <w:r w:rsidRPr="007843AA">
        <w:rPr>
          <w:rFonts w:hint="eastAsia"/>
          <w:kern w:val="0"/>
          <w:sz w:val="24"/>
        </w:rPr>
        <w:t>12</w:t>
      </w:r>
      <w:r w:rsidRPr="007843AA">
        <w:rPr>
          <w:rFonts w:hint="eastAsia"/>
          <w:kern w:val="0"/>
          <w:sz w:val="24"/>
        </w:rPr>
        <w:t>楼</w:t>
      </w:r>
    </w:p>
    <w:p w14:paraId="0697DDD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法定代表人：沈继伟</w:t>
      </w:r>
    </w:p>
    <w:p w14:paraId="0B2709FB"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021-50583533</w:t>
      </w:r>
    </w:p>
    <w:p w14:paraId="73B6997A"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021-50583633</w:t>
      </w:r>
    </w:p>
    <w:p w14:paraId="3F2ADF79"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w:t>
      </w:r>
      <w:r w:rsidRPr="007843AA">
        <w:rPr>
          <w:rFonts w:hint="eastAsia"/>
          <w:kern w:val="0"/>
          <w:sz w:val="24"/>
        </w:rPr>
        <w:t xml:space="preserve"> </w:t>
      </w:r>
      <w:r w:rsidRPr="007843AA">
        <w:rPr>
          <w:rFonts w:hint="eastAsia"/>
          <w:kern w:val="0"/>
          <w:sz w:val="24"/>
        </w:rPr>
        <w:t>徐鹏</w:t>
      </w:r>
    </w:p>
    <w:p w14:paraId="6ACBEC1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客服电话：</w:t>
      </w:r>
      <w:r w:rsidRPr="007843AA">
        <w:rPr>
          <w:rFonts w:hint="eastAsia"/>
          <w:kern w:val="0"/>
          <w:sz w:val="24"/>
        </w:rPr>
        <w:t>400-005-6355</w:t>
      </w:r>
    </w:p>
    <w:p w14:paraId="2C2C0A1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a.leadfund.com.cn</w:t>
      </w:r>
    </w:p>
    <w:p w14:paraId="308CCE62"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20</w:t>
      </w:r>
      <w:r w:rsidRPr="007843AA">
        <w:rPr>
          <w:rFonts w:hint="eastAsia"/>
          <w:kern w:val="0"/>
          <w:sz w:val="24"/>
        </w:rPr>
        <w:t>）北京汇成基金销售有限公司</w:t>
      </w:r>
    </w:p>
    <w:p w14:paraId="24D642E5"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住所：北京市海淀区中关村大街</w:t>
      </w:r>
      <w:r w:rsidRPr="007843AA">
        <w:rPr>
          <w:rFonts w:hint="eastAsia"/>
          <w:kern w:val="0"/>
          <w:sz w:val="24"/>
        </w:rPr>
        <w:t>11</w:t>
      </w:r>
      <w:r w:rsidRPr="007843AA">
        <w:rPr>
          <w:rFonts w:hint="eastAsia"/>
          <w:kern w:val="0"/>
          <w:sz w:val="24"/>
        </w:rPr>
        <w:t>号</w:t>
      </w:r>
      <w:r w:rsidRPr="007843AA">
        <w:rPr>
          <w:rFonts w:hint="eastAsia"/>
          <w:kern w:val="0"/>
          <w:sz w:val="24"/>
        </w:rPr>
        <w:t>11</w:t>
      </w:r>
      <w:r w:rsidRPr="007843AA">
        <w:rPr>
          <w:rFonts w:hint="eastAsia"/>
          <w:kern w:val="0"/>
          <w:sz w:val="24"/>
        </w:rPr>
        <w:t>层</w:t>
      </w:r>
      <w:r w:rsidRPr="007843AA">
        <w:rPr>
          <w:rFonts w:hint="eastAsia"/>
          <w:kern w:val="0"/>
          <w:sz w:val="24"/>
        </w:rPr>
        <w:t xml:space="preserve">1108 </w:t>
      </w:r>
    </w:p>
    <w:p w14:paraId="4AD114F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办公地址：北京市海淀区中关村大街</w:t>
      </w:r>
      <w:r w:rsidRPr="007843AA">
        <w:rPr>
          <w:rFonts w:hint="eastAsia"/>
          <w:kern w:val="0"/>
          <w:sz w:val="24"/>
        </w:rPr>
        <w:t>11</w:t>
      </w:r>
      <w:r w:rsidRPr="007843AA">
        <w:rPr>
          <w:rFonts w:hint="eastAsia"/>
          <w:kern w:val="0"/>
          <w:sz w:val="24"/>
        </w:rPr>
        <w:t>号</w:t>
      </w:r>
      <w:r w:rsidRPr="007843AA">
        <w:rPr>
          <w:rFonts w:hint="eastAsia"/>
          <w:kern w:val="0"/>
          <w:sz w:val="24"/>
        </w:rPr>
        <w:t>11</w:t>
      </w:r>
      <w:r w:rsidRPr="007843AA">
        <w:rPr>
          <w:rFonts w:hint="eastAsia"/>
          <w:kern w:val="0"/>
          <w:sz w:val="24"/>
        </w:rPr>
        <w:t>层</w:t>
      </w:r>
      <w:r w:rsidRPr="007843AA">
        <w:rPr>
          <w:rFonts w:hint="eastAsia"/>
          <w:kern w:val="0"/>
          <w:sz w:val="24"/>
        </w:rPr>
        <w:t xml:space="preserve">1108  </w:t>
      </w:r>
    </w:p>
    <w:p w14:paraId="521F5141"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法定代表人：王伟刚</w:t>
      </w:r>
      <w:r w:rsidRPr="007843AA">
        <w:rPr>
          <w:rFonts w:hint="eastAsia"/>
          <w:kern w:val="0"/>
          <w:sz w:val="24"/>
        </w:rPr>
        <w:t xml:space="preserve"> </w:t>
      </w:r>
    </w:p>
    <w:p w14:paraId="167D038E"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lastRenderedPageBreak/>
        <w:t>电话：（</w:t>
      </w:r>
      <w:r w:rsidRPr="007843AA">
        <w:rPr>
          <w:rFonts w:hint="eastAsia"/>
          <w:kern w:val="0"/>
          <w:sz w:val="24"/>
        </w:rPr>
        <w:t>010</w:t>
      </w:r>
      <w:r w:rsidRPr="007843AA">
        <w:rPr>
          <w:rFonts w:hint="eastAsia"/>
          <w:kern w:val="0"/>
          <w:sz w:val="24"/>
        </w:rPr>
        <w:t>）</w:t>
      </w:r>
      <w:r w:rsidRPr="007843AA">
        <w:rPr>
          <w:rFonts w:hint="eastAsia"/>
          <w:kern w:val="0"/>
          <w:sz w:val="24"/>
        </w:rPr>
        <w:t>56282140</w:t>
      </w:r>
    </w:p>
    <w:p w14:paraId="54FE295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010</w:t>
      </w:r>
      <w:r w:rsidRPr="007843AA">
        <w:rPr>
          <w:rFonts w:hint="eastAsia"/>
          <w:kern w:val="0"/>
          <w:sz w:val="24"/>
        </w:rPr>
        <w:t>）</w:t>
      </w:r>
      <w:r w:rsidRPr="007843AA">
        <w:rPr>
          <w:rFonts w:hint="eastAsia"/>
          <w:kern w:val="0"/>
          <w:sz w:val="24"/>
        </w:rPr>
        <w:t>62680827</w:t>
      </w:r>
    </w:p>
    <w:p w14:paraId="3585B94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联系人：丁向坤</w:t>
      </w:r>
    </w:p>
    <w:p w14:paraId="66212F6E"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400-619-9059</w:t>
      </w:r>
    </w:p>
    <w:p w14:paraId="222584FA"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www.fundzone.cn</w:t>
      </w:r>
      <w:r w:rsidRPr="007843AA">
        <w:rPr>
          <w:rFonts w:hint="eastAsia"/>
          <w:kern w:val="0"/>
          <w:sz w:val="24"/>
        </w:rPr>
        <w:t>、</w:t>
      </w:r>
      <w:r w:rsidRPr="007843AA">
        <w:rPr>
          <w:rFonts w:hint="eastAsia"/>
          <w:kern w:val="0"/>
          <w:sz w:val="24"/>
        </w:rPr>
        <w:t>www.51jijinhui.com</w:t>
      </w:r>
    </w:p>
    <w:p w14:paraId="146B2185"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21</w:t>
      </w:r>
      <w:r w:rsidRPr="007843AA">
        <w:rPr>
          <w:rFonts w:hint="eastAsia"/>
          <w:kern w:val="0"/>
          <w:sz w:val="24"/>
        </w:rPr>
        <w:t>）北京恒天明泽基金销售有限公司</w:t>
      </w:r>
    </w:p>
    <w:p w14:paraId="6CF1B5B8"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住所：北京市经济技术开发区宏达北路</w:t>
      </w:r>
      <w:r w:rsidRPr="007843AA">
        <w:rPr>
          <w:rFonts w:hint="eastAsia"/>
          <w:kern w:val="0"/>
          <w:sz w:val="24"/>
        </w:rPr>
        <w:t>10</w:t>
      </w:r>
      <w:r w:rsidRPr="007843AA">
        <w:rPr>
          <w:rFonts w:hint="eastAsia"/>
          <w:kern w:val="0"/>
          <w:sz w:val="24"/>
        </w:rPr>
        <w:t>号五层</w:t>
      </w:r>
      <w:r w:rsidRPr="007843AA">
        <w:rPr>
          <w:rFonts w:hint="eastAsia"/>
          <w:kern w:val="0"/>
          <w:sz w:val="24"/>
        </w:rPr>
        <w:t>5122</w:t>
      </w:r>
      <w:r w:rsidRPr="007843AA">
        <w:rPr>
          <w:rFonts w:hint="eastAsia"/>
          <w:kern w:val="0"/>
          <w:sz w:val="24"/>
        </w:rPr>
        <w:t>室</w:t>
      </w:r>
      <w:r w:rsidRPr="007843AA">
        <w:rPr>
          <w:rFonts w:hint="eastAsia"/>
          <w:kern w:val="0"/>
          <w:sz w:val="24"/>
        </w:rPr>
        <w:t xml:space="preserve"> </w:t>
      </w:r>
    </w:p>
    <w:p w14:paraId="0FD53BD9"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办公地址：北京市朝阳区东三环北路甲</w:t>
      </w:r>
      <w:r w:rsidRPr="007843AA">
        <w:rPr>
          <w:rFonts w:hint="eastAsia"/>
          <w:kern w:val="0"/>
          <w:sz w:val="24"/>
        </w:rPr>
        <w:t>19</w:t>
      </w:r>
      <w:r w:rsidRPr="007843AA">
        <w:rPr>
          <w:rFonts w:hint="eastAsia"/>
          <w:kern w:val="0"/>
          <w:sz w:val="24"/>
        </w:rPr>
        <w:t>号</w:t>
      </w:r>
      <w:r w:rsidRPr="007843AA">
        <w:rPr>
          <w:rFonts w:hint="eastAsia"/>
          <w:kern w:val="0"/>
          <w:sz w:val="24"/>
        </w:rPr>
        <w:t>SOHO</w:t>
      </w:r>
      <w:r w:rsidRPr="007843AA">
        <w:rPr>
          <w:rFonts w:hint="eastAsia"/>
          <w:kern w:val="0"/>
          <w:sz w:val="24"/>
        </w:rPr>
        <w:t>嘉盛中心</w:t>
      </w:r>
      <w:r w:rsidRPr="007843AA">
        <w:rPr>
          <w:rFonts w:hint="eastAsia"/>
          <w:kern w:val="0"/>
          <w:sz w:val="24"/>
        </w:rPr>
        <w:t>30</w:t>
      </w:r>
      <w:r w:rsidRPr="007843AA">
        <w:rPr>
          <w:rFonts w:hint="eastAsia"/>
          <w:kern w:val="0"/>
          <w:sz w:val="24"/>
        </w:rPr>
        <w:t>层</w:t>
      </w:r>
      <w:r w:rsidRPr="007843AA">
        <w:rPr>
          <w:rFonts w:hint="eastAsia"/>
          <w:kern w:val="0"/>
          <w:sz w:val="24"/>
        </w:rPr>
        <w:t>3001</w:t>
      </w:r>
      <w:r w:rsidRPr="007843AA">
        <w:rPr>
          <w:rFonts w:hint="eastAsia"/>
          <w:kern w:val="0"/>
          <w:sz w:val="24"/>
        </w:rPr>
        <w:t>室</w:t>
      </w:r>
      <w:r w:rsidRPr="007843AA">
        <w:rPr>
          <w:rFonts w:hint="eastAsia"/>
          <w:kern w:val="0"/>
          <w:sz w:val="24"/>
        </w:rPr>
        <w:t xml:space="preserve"> </w:t>
      </w:r>
    </w:p>
    <w:p w14:paraId="0265ABC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法定代表人：李悦</w:t>
      </w:r>
      <w:r w:rsidRPr="007843AA">
        <w:rPr>
          <w:rFonts w:hint="eastAsia"/>
          <w:kern w:val="0"/>
          <w:sz w:val="24"/>
        </w:rPr>
        <w:t xml:space="preserve"> </w:t>
      </w:r>
    </w:p>
    <w:p w14:paraId="117CCB9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010</w:t>
      </w:r>
      <w:r w:rsidRPr="007843AA">
        <w:rPr>
          <w:rFonts w:hint="eastAsia"/>
          <w:kern w:val="0"/>
          <w:sz w:val="24"/>
        </w:rPr>
        <w:t>）</w:t>
      </w:r>
      <w:r w:rsidRPr="007843AA">
        <w:rPr>
          <w:rFonts w:hint="eastAsia"/>
          <w:kern w:val="0"/>
          <w:sz w:val="24"/>
        </w:rPr>
        <w:t>56642600</w:t>
      </w:r>
    </w:p>
    <w:p w14:paraId="7B9C0E57"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010</w:t>
      </w:r>
      <w:r w:rsidRPr="007843AA">
        <w:rPr>
          <w:rFonts w:hint="eastAsia"/>
          <w:kern w:val="0"/>
          <w:sz w:val="24"/>
        </w:rPr>
        <w:t>）</w:t>
      </w:r>
      <w:r w:rsidRPr="007843AA">
        <w:rPr>
          <w:rFonts w:hint="eastAsia"/>
          <w:kern w:val="0"/>
          <w:sz w:val="24"/>
        </w:rPr>
        <w:t>56642623</w:t>
      </w:r>
    </w:p>
    <w:p w14:paraId="2CDF1B5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联系人：张晔</w:t>
      </w:r>
    </w:p>
    <w:p w14:paraId="0627A1B6"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4007868868</w:t>
      </w:r>
    </w:p>
    <w:p w14:paraId="397367D5"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www.chtfund.com</w:t>
      </w:r>
    </w:p>
    <w:p w14:paraId="1B63305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22</w:t>
      </w:r>
      <w:r w:rsidRPr="007843AA">
        <w:rPr>
          <w:rFonts w:hint="eastAsia"/>
          <w:kern w:val="0"/>
          <w:sz w:val="24"/>
        </w:rPr>
        <w:t>）中证金牛（北京）投资咨询有限公司</w:t>
      </w:r>
    </w:p>
    <w:p w14:paraId="474365C2"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w:t>
      </w:r>
      <w:r w:rsidRPr="007843AA">
        <w:rPr>
          <w:rFonts w:hint="eastAsia"/>
          <w:kern w:val="0"/>
          <w:sz w:val="24"/>
        </w:rPr>
        <w:t xml:space="preserve"> </w:t>
      </w:r>
      <w:r w:rsidRPr="007843AA">
        <w:rPr>
          <w:rFonts w:hint="eastAsia"/>
          <w:kern w:val="0"/>
          <w:sz w:val="24"/>
        </w:rPr>
        <w:t>北京市丰台区东管头</w:t>
      </w:r>
      <w:r w:rsidRPr="007843AA">
        <w:rPr>
          <w:rFonts w:hint="eastAsia"/>
          <w:kern w:val="0"/>
          <w:sz w:val="24"/>
        </w:rPr>
        <w:t>1</w:t>
      </w:r>
      <w:r w:rsidRPr="007843AA">
        <w:rPr>
          <w:rFonts w:hint="eastAsia"/>
          <w:kern w:val="0"/>
          <w:sz w:val="24"/>
        </w:rPr>
        <w:t>号</w:t>
      </w:r>
      <w:r w:rsidRPr="007843AA">
        <w:rPr>
          <w:rFonts w:hint="eastAsia"/>
          <w:kern w:val="0"/>
          <w:sz w:val="24"/>
        </w:rPr>
        <w:t>2</w:t>
      </w:r>
      <w:r w:rsidRPr="007843AA">
        <w:rPr>
          <w:rFonts w:hint="eastAsia"/>
          <w:kern w:val="0"/>
          <w:sz w:val="24"/>
        </w:rPr>
        <w:t>号楼</w:t>
      </w:r>
      <w:r w:rsidRPr="007843AA">
        <w:rPr>
          <w:rFonts w:hint="eastAsia"/>
          <w:kern w:val="0"/>
          <w:sz w:val="24"/>
        </w:rPr>
        <w:t>2-45</w:t>
      </w:r>
      <w:r w:rsidRPr="007843AA">
        <w:rPr>
          <w:rFonts w:hint="eastAsia"/>
          <w:kern w:val="0"/>
          <w:sz w:val="24"/>
        </w:rPr>
        <w:t>室</w:t>
      </w:r>
    </w:p>
    <w:p w14:paraId="7FA3949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w:t>
      </w:r>
      <w:r w:rsidRPr="007843AA">
        <w:rPr>
          <w:rFonts w:hint="eastAsia"/>
          <w:kern w:val="0"/>
          <w:sz w:val="24"/>
        </w:rPr>
        <w:t xml:space="preserve"> </w:t>
      </w:r>
      <w:r w:rsidRPr="007843AA">
        <w:rPr>
          <w:rFonts w:hint="eastAsia"/>
          <w:kern w:val="0"/>
          <w:sz w:val="24"/>
        </w:rPr>
        <w:t>北京市西城区宣武门外大街甲一号环球财讯中心</w:t>
      </w:r>
      <w:r w:rsidRPr="007843AA">
        <w:rPr>
          <w:rFonts w:hint="eastAsia"/>
          <w:kern w:val="0"/>
          <w:sz w:val="24"/>
        </w:rPr>
        <w:t>A</w:t>
      </w:r>
      <w:r w:rsidRPr="007843AA">
        <w:rPr>
          <w:rFonts w:hint="eastAsia"/>
          <w:kern w:val="0"/>
          <w:sz w:val="24"/>
        </w:rPr>
        <w:t>座</w:t>
      </w:r>
      <w:r w:rsidRPr="007843AA">
        <w:rPr>
          <w:rFonts w:hint="eastAsia"/>
          <w:kern w:val="0"/>
          <w:sz w:val="24"/>
        </w:rPr>
        <w:t>5</w:t>
      </w:r>
      <w:r w:rsidRPr="007843AA">
        <w:rPr>
          <w:rFonts w:hint="eastAsia"/>
          <w:kern w:val="0"/>
          <w:sz w:val="24"/>
        </w:rPr>
        <w:t>层</w:t>
      </w:r>
    </w:p>
    <w:p w14:paraId="41898D1A"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w:t>
      </w:r>
      <w:r w:rsidRPr="007843AA">
        <w:rPr>
          <w:rFonts w:hint="eastAsia"/>
          <w:kern w:val="0"/>
          <w:sz w:val="24"/>
        </w:rPr>
        <w:t xml:space="preserve"> </w:t>
      </w:r>
      <w:r w:rsidRPr="007843AA">
        <w:rPr>
          <w:rFonts w:hint="eastAsia"/>
          <w:kern w:val="0"/>
          <w:sz w:val="24"/>
        </w:rPr>
        <w:t>钱昊旻</w:t>
      </w:r>
    </w:p>
    <w:p w14:paraId="54F6E34E"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010</w:t>
      </w:r>
      <w:r w:rsidRPr="007843AA">
        <w:rPr>
          <w:rFonts w:hint="eastAsia"/>
          <w:kern w:val="0"/>
          <w:sz w:val="24"/>
        </w:rPr>
        <w:t>）</w:t>
      </w:r>
      <w:r w:rsidRPr="007843AA">
        <w:rPr>
          <w:rFonts w:hint="eastAsia"/>
          <w:kern w:val="0"/>
          <w:sz w:val="24"/>
        </w:rPr>
        <w:t>59336533</w:t>
      </w:r>
    </w:p>
    <w:p w14:paraId="1E7AFE68"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010</w:t>
      </w:r>
      <w:r w:rsidRPr="007843AA">
        <w:rPr>
          <w:rFonts w:hint="eastAsia"/>
          <w:kern w:val="0"/>
          <w:sz w:val="24"/>
        </w:rPr>
        <w:t>）</w:t>
      </w:r>
      <w:r w:rsidRPr="007843AA">
        <w:rPr>
          <w:rFonts w:hint="eastAsia"/>
          <w:kern w:val="0"/>
          <w:sz w:val="24"/>
        </w:rPr>
        <w:t>59336500</w:t>
      </w:r>
    </w:p>
    <w:p w14:paraId="6F7E91C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w:t>
      </w:r>
      <w:r w:rsidRPr="007843AA">
        <w:rPr>
          <w:rFonts w:hint="eastAsia"/>
          <w:kern w:val="0"/>
          <w:sz w:val="24"/>
        </w:rPr>
        <w:t xml:space="preserve"> </w:t>
      </w:r>
      <w:r w:rsidRPr="007843AA">
        <w:rPr>
          <w:rFonts w:hint="eastAsia"/>
          <w:kern w:val="0"/>
          <w:sz w:val="24"/>
        </w:rPr>
        <w:t>孟汉霄</w:t>
      </w:r>
    </w:p>
    <w:p w14:paraId="65AC644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4008-909-998</w:t>
      </w:r>
    </w:p>
    <w:p w14:paraId="2CE76C21" w14:textId="0DA44868" w:rsidR="007843AA" w:rsidRPr="007843AA" w:rsidRDefault="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 xml:space="preserve"> www.jnlc.com</w:t>
      </w:r>
    </w:p>
    <w:p w14:paraId="452BF00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23</w:t>
      </w:r>
      <w:r w:rsidRPr="007843AA">
        <w:rPr>
          <w:rFonts w:hint="eastAsia"/>
          <w:kern w:val="0"/>
          <w:sz w:val="24"/>
        </w:rPr>
        <w:t>）</w:t>
      </w:r>
      <w:proofErr w:type="gramStart"/>
      <w:r w:rsidRPr="007843AA">
        <w:rPr>
          <w:rFonts w:hint="eastAsia"/>
          <w:kern w:val="0"/>
          <w:sz w:val="24"/>
        </w:rPr>
        <w:t>乾道盈泰基金</w:t>
      </w:r>
      <w:proofErr w:type="gramEnd"/>
      <w:r w:rsidRPr="007843AA">
        <w:rPr>
          <w:rFonts w:hint="eastAsia"/>
          <w:kern w:val="0"/>
          <w:sz w:val="24"/>
        </w:rPr>
        <w:t>销售（北京）有限公司</w:t>
      </w:r>
    </w:p>
    <w:p w14:paraId="41A30AD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住所：北京市海淀区东北旺村南</w:t>
      </w:r>
      <w:r w:rsidRPr="007843AA">
        <w:rPr>
          <w:rFonts w:hint="eastAsia"/>
          <w:kern w:val="0"/>
          <w:sz w:val="24"/>
        </w:rPr>
        <w:t>1</w:t>
      </w:r>
      <w:r w:rsidRPr="007843AA">
        <w:rPr>
          <w:rFonts w:hint="eastAsia"/>
          <w:kern w:val="0"/>
          <w:sz w:val="24"/>
        </w:rPr>
        <w:t>号楼</w:t>
      </w:r>
      <w:r w:rsidRPr="007843AA">
        <w:rPr>
          <w:rFonts w:hint="eastAsia"/>
          <w:kern w:val="0"/>
          <w:sz w:val="24"/>
        </w:rPr>
        <w:t>7</w:t>
      </w:r>
      <w:r w:rsidRPr="007843AA">
        <w:rPr>
          <w:rFonts w:hint="eastAsia"/>
          <w:kern w:val="0"/>
          <w:sz w:val="24"/>
        </w:rPr>
        <w:t>层</w:t>
      </w:r>
      <w:r w:rsidRPr="007843AA">
        <w:rPr>
          <w:rFonts w:hint="eastAsia"/>
          <w:kern w:val="0"/>
          <w:sz w:val="24"/>
        </w:rPr>
        <w:t>7117</w:t>
      </w:r>
      <w:r w:rsidRPr="007843AA">
        <w:rPr>
          <w:rFonts w:hint="eastAsia"/>
          <w:kern w:val="0"/>
          <w:sz w:val="24"/>
        </w:rPr>
        <w:t>室</w:t>
      </w:r>
    </w:p>
    <w:p w14:paraId="26E2AD19"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办公地址：北京市西城区德胜门外大街</w:t>
      </w:r>
      <w:r w:rsidRPr="007843AA">
        <w:rPr>
          <w:rFonts w:hint="eastAsia"/>
          <w:kern w:val="0"/>
          <w:sz w:val="24"/>
        </w:rPr>
        <w:t>13</w:t>
      </w:r>
      <w:r w:rsidRPr="007843AA">
        <w:rPr>
          <w:rFonts w:hint="eastAsia"/>
          <w:kern w:val="0"/>
          <w:sz w:val="24"/>
        </w:rPr>
        <w:t>号院</w:t>
      </w:r>
      <w:r w:rsidRPr="007843AA">
        <w:rPr>
          <w:rFonts w:hint="eastAsia"/>
          <w:kern w:val="0"/>
          <w:sz w:val="24"/>
        </w:rPr>
        <w:t>1</w:t>
      </w:r>
      <w:r w:rsidRPr="007843AA">
        <w:rPr>
          <w:rFonts w:hint="eastAsia"/>
          <w:kern w:val="0"/>
          <w:sz w:val="24"/>
        </w:rPr>
        <w:t>号楼</w:t>
      </w:r>
      <w:r w:rsidRPr="007843AA">
        <w:rPr>
          <w:rFonts w:hint="eastAsia"/>
          <w:kern w:val="0"/>
          <w:sz w:val="24"/>
        </w:rPr>
        <w:t>1302</w:t>
      </w:r>
      <w:r w:rsidRPr="007843AA">
        <w:rPr>
          <w:rFonts w:hint="eastAsia"/>
          <w:kern w:val="0"/>
          <w:sz w:val="24"/>
        </w:rPr>
        <w:t>室</w:t>
      </w:r>
    </w:p>
    <w:p w14:paraId="61176242"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w:t>
      </w:r>
      <w:r w:rsidRPr="007843AA">
        <w:rPr>
          <w:rFonts w:hint="eastAsia"/>
          <w:kern w:val="0"/>
          <w:sz w:val="24"/>
        </w:rPr>
        <w:t xml:space="preserve"> </w:t>
      </w:r>
      <w:r w:rsidRPr="007843AA">
        <w:rPr>
          <w:rFonts w:hint="eastAsia"/>
          <w:kern w:val="0"/>
          <w:sz w:val="24"/>
        </w:rPr>
        <w:t>王兴吉</w:t>
      </w:r>
    </w:p>
    <w:p w14:paraId="5921776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010</w:t>
      </w:r>
      <w:r w:rsidRPr="007843AA">
        <w:rPr>
          <w:rFonts w:hint="eastAsia"/>
          <w:kern w:val="0"/>
          <w:sz w:val="24"/>
        </w:rPr>
        <w:t>）</w:t>
      </w:r>
      <w:r w:rsidRPr="007843AA">
        <w:rPr>
          <w:rFonts w:hint="eastAsia"/>
          <w:kern w:val="0"/>
          <w:sz w:val="24"/>
        </w:rPr>
        <w:t>62062880</w:t>
      </w:r>
    </w:p>
    <w:p w14:paraId="73EFC805"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lastRenderedPageBreak/>
        <w:t>传真：（</w:t>
      </w:r>
      <w:r w:rsidRPr="007843AA">
        <w:rPr>
          <w:rFonts w:hint="eastAsia"/>
          <w:kern w:val="0"/>
          <w:sz w:val="24"/>
        </w:rPr>
        <w:t>010</w:t>
      </w:r>
      <w:r w:rsidRPr="007843AA">
        <w:rPr>
          <w:rFonts w:hint="eastAsia"/>
          <w:kern w:val="0"/>
          <w:sz w:val="24"/>
        </w:rPr>
        <w:t>）</w:t>
      </w:r>
      <w:r w:rsidRPr="007843AA">
        <w:rPr>
          <w:rFonts w:hint="eastAsia"/>
          <w:kern w:val="0"/>
          <w:sz w:val="24"/>
        </w:rPr>
        <w:t>82057741</w:t>
      </w:r>
    </w:p>
    <w:p w14:paraId="50D95AD5"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联系人：高雪超</w:t>
      </w:r>
    </w:p>
    <w:p w14:paraId="3D7E705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 xml:space="preserve"> 4000-888-080</w:t>
      </w:r>
    </w:p>
    <w:p w14:paraId="36A7FCEA"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www.qiandaojr.com</w:t>
      </w:r>
    </w:p>
    <w:p w14:paraId="659E71E6"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24</w:t>
      </w:r>
      <w:r w:rsidRPr="007843AA">
        <w:rPr>
          <w:rFonts w:hint="eastAsia"/>
          <w:kern w:val="0"/>
          <w:sz w:val="24"/>
        </w:rPr>
        <w:t>）北京新浪仓石基金销售有限公司</w:t>
      </w:r>
    </w:p>
    <w:p w14:paraId="0A847D0B"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住所：北京市海淀区东北旺西路中关村软件园二期</w:t>
      </w:r>
      <w:r w:rsidRPr="007843AA">
        <w:rPr>
          <w:rFonts w:hint="eastAsia"/>
          <w:kern w:val="0"/>
          <w:sz w:val="24"/>
        </w:rPr>
        <w:t>(</w:t>
      </w:r>
      <w:r w:rsidRPr="007843AA">
        <w:rPr>
          <w:rFonts w:hint="eastAsia"/>
          <w:kern w:val="0"/>
          <w:sz w:val="24"/>
        </w:rPr>
        <w:t>西扩</w:t>
      </w:r>
      <w:r w:rsidRPr="007843AA">
        <w:rPr>
          <w:rFonts w:hint="eastAsia"/>
          <w:kern w:val="0"/>
          <w:sz w:val="24"/>
        </w:rPr>
        <w:t>)N-1</w:t>
      </w:r>
      <w:r w:rsidRPr="007843AA">
        <w:rPr>
          <w:rFonts w:hint="eastAsia"/>
          <w:kern w:val="0"/>
          <w:sz w:val="24"/>
        </w:rPr>
        <w:t>、</w:t>
      </w:r>
      <w:r w:rsidRPr="007843AA">
        <w:rPr>
          <w:rFonts w:hint="eastAsia"/>
          <w:kern w:val="0"/>
          <w:sz w:val="24"/>
        </w:rPr>
        <w:t>N-2</w:t>
      </w:r>
      <w:r w:rsidRPr="007843AA">
        <w:rPr>
          <w:rFonts w:hint="eastAsia"/>
          <w:kern w:val="0"/>
          <w:sz w:val="24"/>
        </w:rPr>
        <w:t>地块新浪总部科研楼</w:t>
      </w:r>
      <w:r w:rsidRPr="007843AA">
        <w:rPr>
          <w:rFonts w:hint="eastAsia"/>
          <w:kern w:val="0"/>
          <w:sz w:val="24"/>
        </w:rPr>
        <w:t>5</w:t>
      </w:r>
      <w:r w:rsidRPr="007843AA">
        <w:rPr>
          <w:rFonts w:hint="eastAsia"/>
          <w:kern w:val="0"/>
          <w:sz w:val="24"/>
        </w:rPr>
        <w:t>层</w:t>
      </w:r>
      <w:r w:rsidRPr="007843AA">
        <w:rPr>
          <w:rFonts w:hint="eastAsia"/>
          <w:kern w:val="0"/>
          <w:sz w:val="24"/>
        </w:rPr>
        <w:t>518</w:t>
      </w:r>
      <w:r w:rsidRPr="007843AA">
        <w:rPr>
          <w:rFonts w:hint="eastAsia"/>
          <w:kern w:val="0"/>
          <w:sz w:val="24"/>
        </w:rPr>
        <w:t>室</w:t>
      </w:r>
      <w:r w:rsidRPr="007843AA">
        <w:rPr>
          <w:rFonts w:hint="eastAsia"/>
          <w:kern w:val="0"/>
          <w:sz w:val="24"/>
        </w:rPr>
        <w:t xml:space="preserve"> </w:t>
      </w:r>
    </w:p>
    <w:p w14:paraId="17BDC579"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办公地址：北京市海淀区东北旺西路中关村软件园二期</w:t>
      </w:r>
      <w:r w:rsidRPr="007843AA">
        <w:rPr>
          <w:rFonts w:hint="eastAsia"/>
          <w:kern w:val="0"/>
          <w:sz w:val="24"/>
        </w:rPr>
        <w:t>(</w:t>
      </w:r>
      <w:r w:rsidRPr="007843AA">
        <w:rPr>
          <w:rFonts w:hint="eastAsia"/>
          <w:kern w:val="0"/>
          <w:sz w:val="24"/>
        </w:rPr>
        <w:t>西扩</w:t>
      </w:r>
      <w:r w:rsidRPr="007843AA">
        <w:rPr>
          <w:rFonts w:hint="eastAsia"/>
          <w:kern w:val="0"/>
          <w:sz w:val="24"/>
        </w:rPr>
        <w:t>)N-1</w:t>
      </w:r>
      <w:r w:rsidRPr="007843AA">
        <w:rPr>
          <w:rFonts w:hint="eastAsia"/>
          <w:kern w:val="0"/>
          <w:sz w:val="24"/>
        </w:rPr>
        <w:t>、</w:t>
      </w:r>
      <w:r w:rsidRPr="007843AA">
        <w:rPr>
          <w:rFonts w:hint="eastAsia"/>
          <w:kern w:val="0"/>
          <w:sz w:val="24"/>
        </w:rPr>
        <w:t>N-2</w:t>
      </w:r>
      <w:r w:rsidRPr="007843AA">
        <w:rPr>
          <w:rFonts w:hint="eastAsia"/>
          <w:kern w:val="0"/>
          <w:sz w:val="24"/>
        </w:rPr>
        <w:t>地块新浪总部科研楼</w:t>
      </w:r>
      <w:r w:rsidRPr="007843AA">
        <w:rPr>
          <w:rFonts w:hint="eastAsia"/>
          <w:kern w:val="0"/>
          <w:sz w:val="24"/>
        </w:rPr>
        <w:t>5</w:t>
      </w:r>
      <w:r w:rsidRPr="007843AA">
        <w:rPr>
          <w:rFonts w:hint="eastAsia"/>
          <w:kern w:val="0"/>
          <w:sz w:val="24"/>
        </w:rPr>
        <w:t>层</w:t>
      </w:r>
      <w:r w:rsidRPr="007843AA">
        <w:rPr>
          <w:rFonts w:hint="eastAsia"/>
          <w:kern w:val="0"/>
          <w:sz w:val="24"/>
        </w:rPr>
        <w:t>518</w:t>
      </w:r>
      <w:r w:rsidRPr="007843AA">
        <w:rPr>
          <w:rFonts w:hint="eastAsia"/>
          <w:kern w:val="0"/>
          <w:sz w:val="24"/>
        </w:rPr>
        <w:t>室</w:t>
      </w:r>
    </w:p>
    <w:p w14:paraId="664D687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法定代表人：李昭琛</w:t>
      </w:r>
      <w:r w:rsidRPr="007843AA">
        <w:rPr>
          <w:rFonts w:hint="eastAsia"/>
          <w:kern w:val="0"/>
          <w:sz w:val="24"/>
        </w:rPr>
        <w:t xml:space="preserve"> </w:t>
      </w:r>
    </w:p>
    <w:p w14:paraId="42AD1E81"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010</w:t>
      </w:r>
      <w:r w:rsidRPr="007843AA">
        <w:rPr>
          <w:rFonts w:hint="eastAsia"/>
          <w:kern w:val="0"/>
          <w:sz w:val="24"/>
        </w:rPr>
        <w:t>）</w:t>
      </w:r>
      <w:r w:rsidRPr="007843AA">
        <w:rPr>
          <w:rFonts w:hint="eastAsia"/>
          <w:kern w:val="0"/>
          <w:sz w:val="24"/>
        </w:rPr>
        <w:t>60619607</w:t>
      </w:r>
    </w:p>
    <w:p w14:paraId="0678181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8610-62676582</w:t>
      </w:r>
    </w:p>
    <w:p w14:paraId="4840693E"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联系人：付文红</w:t>
      </w:r>
      <w:r w:rsidRPr="007843AA">
        <w:rPr>
          <w:rFonts w:hint="eastAsia"/>
          <w:kern w:val="0"/>
          <w:sz w:val="24"/>
        </w:rPr>
        <w:t xml:space="preserve"> </w:t>
      </w:r>
    </w:p>
    <w:p w14:paraId="6A124F48"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010</w:t>
      </w:r>
      <w:r w:rsidRPr="007843AA">
        <w:rPr>
          <w:rFonts w:hint="eastAsia"/>
          <w:kern w:val="0"/>
          <w:sz w:val="24"/>
        </w:rPr>
        <w:t>）</w:t>
      </w:r>
      <w:r w:rsidRPr="007843AA">
        <w:rPr>
          <w:rFonts w:hint="eastAsia"/>
          <w:kern w:val="0"/>
          <w:sz w:val="24"/>
        </w:rPr>
        <w:t>62675369</w:t>
      </w:r>
    </w:p>
    <w:p w14:paraId="33777D42" w14:textId="727A8303" w:rsidR="007843AA" w:rsidRPr="007843AA" w:rsidRDefault="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 xml:space="preserve">www.xincai.com </w:t>
      </w:r>
    </w:p>
    <w:p w14:paraId="0A0D127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25</w:t>
      </w:r>
      <w:r w:rsidRPr="007843AA">
        <w:rPr>
          <w:rFonts w:hint="eastAsia"/>
          <w:kern w:val="0"/>
          <w:sz w:val="24"/>
        </w:rPr>
        <w:t>）北京蛋卷基金销售有限公司</w:t>
      </w:r>
    </w:p>
    <w:p w14:paraId="328914C7"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住所：北京市朝阳区阜通东大街</w:t>
      </w:r>
      <w:r w:rsidRPr="007843AA">
        <w:rPr>
          <w:rFonts w:hint="eastAsia"/>
          <w:kern w:val="0"/>
          <w:sz w:val="24"/>
        </w:rPr>
        <w:t>1</w:t>
      </w:r>
      <w:r w:rsidRPr="007843AA">
        <w:rPr>
          <w:rFonts w:hint="eastAsia"/>
          <w:kern w:val="0"/>
          <w:sz w:val="24"/>
        </w:rPr>
        <w:t>号院</w:t>
      </w:r>
      <w:r w:rsidRPr="007843AA">
        <w:rPr>
          <w:rFonts w:hint="eastAsia"/>
          <w:kern w:val="0"/>
          <w:sz w:val="24"/>
        </w:rPr>
        <w:t>6</w:t>
      </w:r>
      <w:r w:rsidRPr="007843AA">
        <w:rPr>
          <w:rFonts w:hint="eastAsia"/>
          <w:kern w:val="0"/>
          <w:sz w:val="24"/>
        </w:rPr>
        <w:t>号楼</w:t>
      </w:r>
      <w:r w:rsidRPr="007843AA">
        <w:rPr>
          <w:rFonts w:hint="eastAsia"/>
          <w:kern w:val="0"/>
          <w:sz w:val="24"/>
        </w:rPr>
        <w:t>2</w:t>
      </w:r>
      <w:r w:rsidRPr="007843AA">
        <w:rPr>
          <w:rFonts w:hint="eastAsia"/>
          <w:kern w:val="0"/>
          <w:sz w:val="24"/>
        </w:rPr>
        <w:t>单元</w:t>
      </w:r>
      <w:r w:rsidRPr="007843AA">
        <w:rPr>
          <w:rFonts w:hint="eastAsia"/>
          <w:kern w:val="0"/>
          <w:sz w:val="24"/>
        </w:rPr>
        <w:t>21</w:t>
      </w:r>
      <w:r w:rsidRPr="007843AA">
        <w:rPr>
          <w:rFonts w:hint="eastAsia"/>
          <w:kern w:val="0"/>
          <w:sz w:val="24"/>
        </w:rPr>
        <w:t>层</w:t>
      </w:r>
      <w:r w:rsidRPr="007843AA">
        <w:rPr>
          <w:rFonts w:hint="eastAsia"/>
          <w:kern w:val="0"/>
          <w:sz w:val="24"/>
        </w:rPr>
        <w:t>222507</w:t>
      </w:r>
    </w:p>
    <w:p w14:paraId="4FEED1B6"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办公地址：北京市朝阳区创远路</w:t>
      </w:r>
      <w:r w:rsidRPr="007843AA">
        <w:rPr>
          <w:rFonts w:hint="eastAsia"/>
          <w:kern w:val="0"/>
          <w:sz w:val="24"/>
        </w:rPr>
        <w:t xml:space="preserve"> 34 </w:t>
      </w:r>
      <w:r w:rsidRPr="007843AA">
        <w:rPr>
          <w:rFonts w:hint="eastAsia"/>
          <w:kern w:val="0"/>
          <w:sz w:val="24"/>
        </w:rPr>
        <w:t>号院融新科技中心</w:t>
      </w:r>
      <w:r w:rsidRPr="007843AA">
        <w:rPr>
          <w:rFonts w:hint="eastAsia"/>
          <w:kern w:val="0"/>
          <w:sz w:val="24"/>
        </w:rPr>
        <w:t xml:space="preserve"> C </w:t>
      </w:r>
      <w:r w:rsidRPr="007843AA">
        <w:rPr>
          <w:rFonts w:hint="eastAsia"/>
          <w:kern w:val="0"/>
          <w:sz w:val="24"/>
        </w:rPr>
        <w:t>座</w:t>
      </w:r>
      <w:r w:rsidRPr="007843AA">
        <w:rPr>
          <w:rFonts w:hint="eastAsia"/>
          <w:kern w:val="0"/>
          <w:sz w:val="24"/>
        </w:rPr>
        <w:t xml:space="preserve"> 17 </w:t>
      </w:r>
      <w:r w:rsidRPr="007843AA">
        <w:rPr>
          <w:rFonts w:hint="eastAsia"/>
          <w:kern w:val="0"/>
          <w:sz w:val="24"/>
        </w:rPr>
        <w:t>层</w:t>
      </w:r>
    </w:p>
    <w:p w14:paraId="17F00E88"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法定代表人：钟斐斐</w:t>
      </w:r>
    </w:p>
    <w:p w14:paraId="6F6A41F5"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010</w:t>
      </w:r>
      <w:r w:rsidRPr="007843AA">
        <w:rPr>
          <w:rFonts w:hint="eastAsia"/>
          <w:kern w:val="0"/>
          <w:sz w:val="24"/>
        </w:rPr>
        <w:t>）</w:t>
      </w:r>
      <w:r w:rsidRPr="007843AA">
        <w:rPr>
          <w:rFonts w:hint="eastAsia"/>
          <w:kern w:val="0"/>
          <w:sz w:val="24"/>
        </w:rPr>
        <w:t>61840688</w:t>
      </w:r>
    </w:p>
    <w:p w14:paraId="5A7149F1"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010</w:t>
      </w:r>
      <w:r w:rsidRPr="007843AA">
        <w:rPr>
          <w:rFonts w:hint="eastAsia"/>
          <w:kern w:val="0"/>
          <w:sz w:val="24"/>
        </w:rPr>
        <w:t>）</w:t>
      </w:r>
      <w:r w:rsidRPr="007843AA">
        <w:rPr>
          <w:rFonts w:hint="eastAsia"/>
          <w:kern w:val="0"/>
          <w:sz w:val="24"/>
        </w:rPr>
        <w:t>84997571</w:t>
      </w:r>
    </w:p>
    <w:p w14:paraId="472E78CB"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联系人：侯芳芳</w:t>
      </w:r>
    </w:p>
    <w:p w14:paraId="5CDCE035"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400-1599-288</w:t>
      </w:r>
    </w:p>
    <w:p w14:paraId="209230A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https://danjuanapp.com</w:t>
      </w:r>
    </w:p>
    <w:p w14:paraId="2360BFD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26</w:t>
      </w:r>
      <w:r w:rsidRPr="007843AA">
        <w:rPr>
          <w:rFonts w:hint="eastAsia"/>
          <w:kern w:val="0"/>
          <w:sz w:val="24"/>
        </w:rPr>
        <w:t>）深圳市金斧子基金销售有限公司</w:t>
      </w:r>
    </w:p>
    <w:p w14:paraId="51ABB6A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住所：深圳市南山区粤海街道科苑路</w:t>
      </w:r>
      <w:r w:rsidRPr="007843AA">
        <w:rPr>
          <w:rFonts w:hint="eastAsia"/>
          <w:kern w:val="0"/>
          <w:sz w:val="24"/>
        </w:rPr>
        <w:t>16</w:t>
      </w:r>
      <w:r w:rsidRPr="007843AA">
        <w:rPr>
          <w:rFonts w:hint="eastAsia"/>
          <w:kern w:val="0"/>
          <w:sz w:val="24"/>
        </w:rPr>
        <w:t>号东方科技大厦</w:t>
      </w:r>
      <w:r w:rsidRPr="007843AA">
        <w:rPr>
          <w:rFonts w:hint="eastAsia"/>
          <w:kern w:val="0"/>
          <w:sz w:val="24"/>
        </w:rPr>
        <w:t>18</w:t>
      </w:r>
      <w:r w:rsidRPr="007843AA">
        <w:rPr>
          <w:rFonts w:hint="eastAsia"/>
          <w:kern w:val="0"/>
          <w:sz w:val="24"/>
        </w:rPr>
        <w:t>楼</w:t>
      </w:r>
      <w:r w:rsidRPr="007843AA">
        <w:rPr>
          <w:rFonts w:hint="eastAsia"/>
          <w:kern w:val="0"/>
          <w:sz w:val="24"/>
        </w:rPr>
        <w:t xml:space="preserve"> </w:t>
      </w:r>
    </w:p>
    <w:p w14:paraId="438A021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办公地址：深圳市南山区粤海街道科苑路科兴科学园</w:t>
      </w:r>
      <w:r w:rsidRPr="007843AA">
        <w:rPr>
          <w:rFonts w:hint="eastAsia"/>
          <w:kern w:val="0"/>
          <w:sz w:val="24"/>
        </w:rPr>
        <w:t>B3</w:t>
      </w:r>
      <w:r w:rsidRPr="007843AA">
        <w:rPr>
          <w:rFonts w:hint="eastAsia"/>
          <w:kern w:val="0"/>
          <w:sz w:val="24"/>
        </w:rPr>
        <w:t>单元</w:t>
      </w:r>
      <w:r w:rsidRPr="007843AA">
        <w:rPr>
          <w:rFonts w:hint="eastAsia"/>
          <w:kern w:val="0"/>
          <w:sz w:val="24"/>
        </w:rPr>
        <w:t>7</w:t>
      </w:r>
      <w:r w:rsidRPr="007843AA">
        <w:rPr>
          <w:rFonts w:hint="eastAsia"/>
          <w:kern w:val="0"/>
          <w:sz w:val="24"/>
        </w:rPr>
        <w:t>楼</w:t>
      </w:r>
    </w:p>
    <w:p w14:paraId="207E6699"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法定代表人：赖任军</w:t>
      </w:r>
      <w:r w:rsidRPr="007843AA">
        <w:rPr>
          <w:rFonts w:hint="eastAsia"/>
          <w:kern w:val="0"/>
          <w:sz w:val="24"/>
        </w:rPr>
        <w:t xml:space="preserve"> </w:t>
      </w:r>
    </w:p>
    <w:p w14:paraId="2C32D14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lastRenderedPageBreak/>
        <w:t>电话：（</w:t>
      </w:r>
      <w:r w:rsidRPr="007843AA">
        <w:rPr>
          <w:rFonts w:hint="eastAsia"/>
          <w:kern w:val="0"/>
          <w:sz w:val="24"/>
        </w:rPr>
        <w:t>0755</w:t>
      </w:r>
      <w:r w:rsidRPr="007843AA">
        <w:rPr>
          <w:rFonts w:hint="eastAsia"/>
          <w:kern w:val="0"/>
          <w:sz w:val="24"/>
        </w:rPr>
        <w:t>）</w:t>
      </w:r>
      <w:r w:rsidRPr="007843AA">
        <w:rPr>
          <w:rFonts w:hint="eastAsia"/>
          <w:kern w:val="0"/>
          <w:sz w:val="24"/>
        </w:rPr>
        <w:t>66892301</w:t>
      </w:r>
    </w:p>
    <w:p w14:paraId="34944905"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0755</w:t>
      </w:r>
      <w:r w:rsidRPr="007843AA">
        <w:rPr>
          <w:rFonts w:hint="eastAsia"/>
          <w:kern w:val="0"/>
          <w:sz w:val="24"/>
        </w:rPr>
        <w:t>）</w:t>
      </w:r>
      <w:r w:rsidRPr="007843AA">
        <w:rPr>
          <w:rFonts w:hint="eastAsia"/>
          <w:kern w:val="0"/>
          <w:sz w:val="24"/>
        </w:rPr>
        <w:t>66892399</w:t>
      </w:r>
    </w:p>
    <w:p w14:paraId="37C21AA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联系人：张烨</w:t>
      </w:r>
      <w:r w:rsidRPr="007843AA">
        <w:rPr>
          <w:rFonts w:hint="eastAsia"/>
          <w:kern w:val="0"/>
          <w:sz w:val="24"/>
        </w:rPr>
        <w:t xml:space="preserve"> </w:t>
      </w:r>
    </w:p>
    <w:p w14:paraId="2C868B8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400-9500-888</w:t>
      </w:r>
    </w:p>
    <w:p w14:paraId="40A4BA9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www.jfzinv.com</w:t>
      </w:r>
    </w:p>
    <w:p w14:paraId="0A967A2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27</w:t>
      </w:r>
      <w:r w:rsidRPr="007843AA">
        <w:rPr>
          <w:rFonts w:hint="eastAsia"/>
          <w:kern w:val="0"/>
          <w:sz w:val="24"/>
        </w:rPr>
        <w:t>）格上富信投资顾问有限公司</w:t>
      </w:r>
    </w:p>
    <w:p w14:paraId="49D8574C"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住所：北京市朝阳区东三环北路</w:t>
      </w:r>
      <w:r w:rsidRPr="007843AA">
        <w:rPr>
          <w:rFonts w:hint="eastAsia"/>
          <w:kern w:val="0"/>
          <w:sz w:val="24"/>
        </w:rPr>
        <w:t>19</w:t>
      </w:r>
      <w:r w:rsidRPr="007843AA">
        <w:rPr>
          <w:rFonts w:hint="eastAsia"/>
          <w:kern w:val="0"/>
          <w:sz w:val="24"/>
        </w:rPr>
        <w:t>号楼</w:t>
      </w:r>
      <w:r w:rsidRPr="007843AA">
        <w:rPr>
          <w:rFonts w:hint="eastAsia"/>
          <w:kern w:val="0"/>
          <w:sz w:val="24"/>
        </w:rPr>
        <w:t>701</w:t>
      </w:r>
      <w:r w:rsidRPr="007843AA">
        <w:rPr>
          <w:rFonts w:hint="eastAsia"/>
          <w:kern w:val="0"/>
          <w:sz w:val="24"/>
        </w:rPr>
        <w:t>内</w:t>
      </w:r>
      <w:r w:rsidRPr="007843AA">
        <w:rPr>
          <w:rFonts w:hint="eastAsia"/>
          <w:kern w:val="0"/>
          <w:sz w:val="24"/>
        </w:rPr>
        <w:t>09</w:t>
      </w:r>
      <w:r w:rsidRPr="007843AA">
        <w:rPr>
          <w:rFonts w:hint="eastAsia"/>
          <w:kern w:val="0"/>
          <w:sz w:val="24"/>
        </w:rPr>
        <w:t>室</w:t>
      </w:r>
      <w:r w:rsidRPr="007843AA">
        <w:rPr>
          <w:rFonts w:hint="eastAsia"/>
          <w:kern w:val="0"/>
          <w:sz w:val="24"/>
        </w:rPr>
        <w:t xml:space="preserve"> </w:t>
      </w:r>
    </w:p>
    <w:p w14:paraId="0B99DC8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办公地址：北京市朝阳区东三环北路</w:t>
      </w:r>
      <w:r w:rsidRPr="007843AA">
        <w:rPr>
          <w:rFonts w:hint="eastAsia"/>
          <w:kern w:val="0"/>
          <w:sz w:val="24"/>
        </w:rPr>
        <w:t>19</w:t>
      </w:r>
      <w:r w:rsidRPr="007843AA">
        <w:rPr>
          <w:rFonts w:hint="eastAsia"/>
          <w:kern w:val="0"/>
          <w:sz w:val="24"/>
        </w:rPr>
        <w:t>号楼</w:t>
      </w:r>
      <w:r w:rsidRPr="007843AA">
        <w:rPr>
          <w:rFonts w:hint="eastAsia"/>
          <w:kern w:val="0"/>
          <w:sz w:val="24"/>
        </w:rPr>
        <w:t>701</w:t>
      </w:r>
      <w:r w:rsidRPr="007843AA">
        <w:rPr>
          <w:rFonts w:hint="eastAsia"/>
          <w:kern w:val="0"/>
          <w:sz w:val="24"/>
        </w:rPr>
        <w:t>内</w:t>
      </w:r>
      <w:r w:rsidRPr="007843AA">
        <w:rPr>
          <w:rFonts w:hint="eastAsia"/>
          <w:kern w:val="0"/>
          <w:sz w:val="24"/>
        </w:rPr>
        <w:t>09</w:t>
      </w:r>
      <w:r w:rsidRPr="007843AA">
        <w:rPr>
          <w:rFonts w:hint="eastAsia"/>
          <w:kern w:val="0"/>
          <w:sz w:val="24"/>
        </w:rPr>
        <w:t>室</w:t>
      </w:r>
    </w:p>
    <w:p w14:paraId="28ACBE78"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法定代表人：李悦章</w:t>
      </w:r>
    </w:p>
    <w:p w14:paraId="0613BC4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010</w:t>
      </w:r>
      <w:r w:rsidRPr="007843AA">
        <w:rPr>
          <w:rFonts w:hint="eastAsia"/>
          <w:kern w:val="0"/>
          <w:sz w:val="24"/>
        </w:rPr>
        <w:t>）</w:t>
      </w:r>
      <w:r w:rsidRPr="007843AA">
        <w:rPr>
          <w:rFonts w:hint="eastAsia"/>
          <w:kern w:val="0"/>
          <w:sz w:val="24"/>
        </w:rPr>
        <w:t>85594745</w:t>
      </w:r>
    </w:p>
    <w:p w14:paraId="3E2A38CC"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010</w:t>
      </w:r>
      <w:r w:rsidRPr="007843AA">
        <w:rPr>
          <w:rFonts w:hint="eastAsia"/>
          <w:kern w:val="0"/>
          <w:sz w:val="24"/>
        </w:rPr>
        <w:t>）</w:t>
      </w:r>
      <w:r w:rsidRPr="007843AA">
        <w:rPr>
          <w:rFonts w:hint="eastAsia"/>
          <w:kern w:val="0"/>
          <w:sz w:val="24"/>
        </w:rPr>
        <w:t>65983333</w:t>
      </w:r>
    </w:p>
    <w:p w14:paraId="74D1B782"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联系人：张林</w:t>
      </w:r>
    </w:p>
    <w:p w14:paraId="2C79E86B"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400-066-8586</w:t>
      </w:r>
    </w:p>
    <w:p w14:paraId="5BD623D1"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 xml:space="preserve">www.igesafe.com </w:t>
      </w:r>
    </w:p>
    <w:p w14:paraId="4128E5B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28</w:t>
      </w:r>
      <w:r w:rsidRPr="007843AA">
        <w:rPr>
          <w:rFonts w:hint="eastAsia"/>
          <w:kern w:val="0"/>
          <w:sz w:val="24"/>
        </w:rPr>
        <w:t>）中民财富管理（上海）有限公司</w:t>
      </w:r>
    </w:p>
    <w:p w14:paraId="590065D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住所：上海市黄浦区中山南路</w:t>
      </w:r>
      <w:r w:rsidRPr="007843AA">
        <w:rPr>
          <w:rFonts w:hint="eastAsia"/>
          <w:kern w:val="0"/>
          <w:sz w:val="24"/>
        </w:rPr>
        <w:t>100</w:t>
      </w:r>
      <w:r w:rsidRPr="007843AA">
        <w:rPr>
          <w:rFonts w:hint="eastAsia"/>
          <w:kern w:val="0"/>
          <w:sz w:val="24"/>
        </w:rPr>
        <w:t>号</w:t>
      </w:r>
      <w:r w:rsidRPr="007843AA">
        <w:rPr>
          <w:rFonts w:hint="eastAsia"/>
          <w:kern w:val="0"/>
          <w:sz w:val="24"/>
        </w:rPr>
        <w:t>7</w:t>
      </w:r>
      <w:r w:rsidRPr="007843AA">
        <w:rPr>
          <w:rFonts w:hint="eastAsia"/>
          <w:kern w:val="0"/>
          <w:sz w:val="24"/>
        </w:rPr>
        <w:t>层</w:t>
      </w:r>
      <w:r w:rsidRPr="007843AA">
        <w:rPr>
          <w:rFonts w:hint="eastAsia"/>
          <w:kern w:val="0"/>
          <w:sz w:val="24"/>
        </w:rPr>
        <w:t>05</w:t>
      </w:r>
      <w:r w:rsidRPr="007843AA">
        <w:rPr>
          <w:rFonts w:hint="eastAsia"/>
          <w:kern w:val="0"/>
          <w:sz w:val="24"/>
        </w:rPr>
        <w:t>单元</w:t>
      </w:r>
    </w:p>
    <w:p w14:paraId="7F4F6E7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办公地址：上海市浦东新区民生路</w:t>
      </w:r>
      <w:r w:rsidRPr="007843AA">
        <w:rPr>
          <w:rFonts w:hint="eastAsia"/>
          <w:kern w:val="0"/>
          <w:sz w:val="24"/>
        </w:rPr>
        <w:t>1199</w:t>
      </w:r>
      <w:r w:rsidRPr="007843AA">
        <w:rPr>
          <w:rFonts w:hint="eastAsia"/>
          <w:kern w:val="0"/>
          <w:sz w:val="24"/>
        </w:rPr>
        <w:t>弄证大五道口广场</w:t>
      </w:r>
      <w:r w:rsidRPr="007843AA">
        <w:rPr>
          <w:rFonts w:hint="eastAsia"/>
          <w:kern w:val="0"/>
          <w:sz w:val="24"/>
        </w:rPr>
        <w:t>1</w:t>
      </w:r>
      <w:r w:rsidRPr="007843AA">
        <w:rPr>
          <w:rFonts w:hint="eastAsia"/>
          <w:kern w:val="0"/>
          <w:sz w:val="24"/>
        </w:rPr>
        <w:t>号楼</w:t>
      </w:r>
      <w:r w:rsidRPr="007843AA">
        <w:rPr>
          <w:rFonts w:hint="eastAsia"/>
          <w:kern w:val="0"/>
          <w:sz w:val="24"/>
        </w:rPr>
        <w:t>27</w:t>
      </w:r>
      <w:r w:rsidRPr="007843AA">
        <w:rPr>
          <w:rFonts w:hint="eastAsia"/>
          <w:kern w:val="0"/>
          <w:sz w:val="24"/>
        </w:rPr>
        <w:t>层</w:t>
      </w:r>
    </w:p>
    <w:p w14:paraId="254F0157"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法定代表人：弭洪军</w:t>
      </w:r>
    </w:p>
    <w:p w14:paraId="62F31C2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021</w:t>
      </w:r>
      <w:r w:rsidRPr="007843AA">
        <w:rPr>
          <w:rFonts w:hint="eastAsia"/>
          <w:kern w:val="0"/>
          <w:sz w:val="24"/>
        </w:rPr>
        <w:t>）</w:t>
      </w:r>
      <w:r w:rsidRPr="007843AA">
        <w:rPr>
          <w:rFonts w:hint="eastAsia"/>
          <w:kern w:val="0"/>
          <w:sz w:val="24"/>
        </w:rPr>
        <w:t>33355392</w:t>
      </w:r>
    </w:p>
    <w:p w14:paraId="238CE5A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021</w:t>
      </w:r>
      <w:r w:rsidRPr="007843AA">
        <w:rPr>
          <w:rFonts w:hint="eastAsia"/>
          <w:kern w:val="0"/>
          <w:sz w:val="24"/>
        </w:rPr>
        <w:t>）</w:t>
      </w:r>
      <w:r w:rsidRPr="007843AA">
        <w:rPr>
          <w:rFonts w:hint="eastAsia"/>
          <w:kern w:val="0"/>
          <w:sz w:val="24"/>
        </w:rPr>
        <w:t>63353736</w:t>
      </w:r>
    </w:p>
    <w:p w14:paraId="6F541D4C"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w:t>
      </w:r>
      <w:r w:rsidRPr="007843AA">
        <w:rPr>
          <w:rFonts w:hint="eastAsia"/>
          <w:kern w:val="0"/>
          <w:sz w:val="24"/>
        </w:rPr>
        <w:t xml:space="preserve"> </w:t>
      </w:r>
      <w:r w:rsidRPr="007843AA">
        <w:rPr>
          <w:rFonts w:hint="eastAsia"/>
          <w:kern w:val="0"/>
          <w:sz w:val="24"/>
        </w:rPr>
        <w:t>茅旦青</w:t>
      </w:r>
    </w:p>
    <w:p w14:paraId="08F4EBB1"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400-876-5716</w:t>
      </w:r>
    </w:p>
    <w:p w14:paraId="37029B2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 xml:space="preserve"> www.cmiwm.com</w:t>
      </w:r>
    </w:p>
    <w:p w14:paraId="7A07D7D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29</w:t>
      </w:r>
      <w:r w:rsidRPr="007843AA">
        <w:rPr>
          <w:rFonts w:hint="eastAsia"/>
          <w:kern w:val="0"/>
          <w:sz w:val="24"/>
        </w:rPr>
        <w:t>）上海万得基金销售有限公司</w:t>
      </w:r>
    </w:p>
    <w:p w14:paraId="19EFA8A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住所：中国（上海）自由贸易试验区福山路</w:t>
      </w:r>
      <w:r w:rsidRPr="007843AA">
        <w:rPr>
          <w:rFonts w:hint="eastAsia"/>
          <w:kern w:val="0"/>
          <w:sz w:val="24"/>
        </w:rPr>
        <w:t>33</w:t>
      </w:r>
      <w:r w:rsidRPr="007843AA">
        <w:rPr>
          <w:rFonts w:hint="eastAsia"/>
          <w:kern w:val="0"/>
          <w:sz w:val="24"/>
        </w:rPr>
        <w:t>号</w:t>
      </w:r>
      <w:r w:rsidRPr="007843AA">
        <w:rPr>
          <w:rFonts w:hint="eastAsia"/>
          <w:kern w:val="0"/>
          <w:sz w:val="24"/>
        </w:rPr>
        <w:t>11</w:t>
      </w:r>
      <w:r w:rsidRPr="007843AA">
        <w:rPr>
          <w:rFonts w:hint="eastAsia"/>
          <w:kern w:val="0"/>
          <w:sz w:val="24"/>
        </w:rPr>
        <w:t>楼</w:t>
      </w:r>
      <w:r w:rsidRPr="007843AA">
        <w:rPr>
          <w:rFonts w:hint="eastAsia"/>
          <w:kern w:val="0"/>
          <w:sz w:val="24"/>
        </w:rPr>
        <w:t>B</w:t>
      </w:r>
      <w:r w:rsidRPr="007843AA">
        <w:rPr>
          <w:rFonts w:hint="eastAsia"/>
          <w:kern w:val="0"/>
          <w:sz w:val="24"/>
        </w:rPr>
        <w:t>座</w:t>
      </w:r>
    </w:p>
    <w:p w14:paraId="1A24B60E"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办公地址：上海市浦东新区福山路</w:t>
      </w:r>
      <w:r w:rsidRPr="007843AA">
        <w:rPr>
          <w:rFonts w:hint="eastAsia"/>
          <w:kern w:val="0"/>
          <w:sz w:val="24"/>
        </w:rPr>
        <w:t>33</w:t>
      </w:r>
      <w:r w:rsidRPr="007843AA">
        <w:rPr>
          <w:rFonts w:hint="eastAsia"/>
          <w:kern w:val="0"/>
          <w:sz w:val="24"/>
        </w:rPr>
        <w:t>号</w:t>
      </w:r>
      <w:r w:rsidRPr="007843AA">
        <w:rPr>
          <w:rFonts w:hint="eastAsia"/>
          <w:kern w:val="0"/>
          <w:sz w:val="24"/>
        </w:rPr>
        <w:t>9</w:t>
      </w:r>
      <w:r w:rsidRPr="007843AA">
        <w:rPr>
          <w:rFonts w:hint="eastAsia"/>
          <w:kern w:val="0"/>
          <w:sz w:val="24"/>
        </w:rPr>
        <w:t>楼</w:t>
      </w:r>
    </w:p>
    <w:p w14:paraId="0D68E5D8"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w:t>
      </w:r>
      <w:r w:rsidRPr="007843AA">
        <w:rPr>
          <w:rFonts w:hint="eastAsia"/>
          <w:kern w:val="0"/>
          <w:sz w:val="24"/>
        </w:rPr>
        <w:t xml:space="preserve"> </w:t>
      </w:r>
      <w:r w:rsidRPr="007843AA">
        <w:rPr>
          <w:rFonts w:hint="eastAsia"/>
          <w:kern w:val="0"/>
          <w:sz w:val="24"/>
        </w:rPr>
        <w:t>王廷富</w:t>
      </w:r>
    </w:p>
    <w:p w14:paraId="0C46502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021-50712782</w:t>
      </w:r>
    </w:p>
    <w:p w14:paraId="007CF8D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lastRenderedPageBreak/>
        <w:t>传真：</w:t>
      </w:r>
      <w:r w:rsidRPr="007843AA">
        <w:rPr>
          <w:rFonts w:hint="eastAsia"/>
          <w:kern w:val="0"/>
          <w:sz w:val="24"/>
        </w:rPr>
        <w:t>021-50710161</w:t>
      </w:r>
    </w:p>
    <w:p w14:paraId="556293A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w:t>
      </w:r>
      <w:r w:rsidRPr="007843AA">
        <w:rPr>
          <w:rFonts w:hint="eastAsia"/>
          <w:kern w:val="0"/>
          <w:sz w:val="24"/>
        </w:rPr>
        <w:t xml:space="preserve"> </w:t>
      </w:r>
      <w:r w:rsidRPr="007843AA">
        <w:rPr>
          <w:rFonts w:hint="eastAsia"/>
          <w:kern w:val="0"/>
          <w:sz w:val="24"/>
        </w:rPr>
        <w:t>徐亚丹</w:t>
      </w:r>
    </w:p>
    <w:p w14:paraId="41C6BE0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400-821-0203</w:t>
      </w:r>
    </w:p>
    <w:p w14:paraId="007470AE"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 xml:space="preserve"> www.520fund.com.cn</w:t>
      </w:r>
    </w:p>
    <w:p w14:paraId="0E1372CB"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30</w:t>
      </w:r>
      <w:r w:rsidRPr="007843AA">
        <w:rPr>
          <w:rFonts w:hint="eastAsia"/>
          <w:kern w:val="0"/>
          <w:sz w:val="24"/>
        </w:rPr>
        <w:t>）天津万家财富资产管理有限公司</w:t>
      </w:r>
    </w:p>
    <w:p w14:paraId="1B279657"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住所：天津自贸区（中心商务区）迎宾大道</w:t>
      </w:r>
      <w:r w:rsidRPr="007843AA">
        <w:rPr>
          <w:rFonts w:hint="eastAsia"/>
          <w:kern w:val="0"/>
          <w:sz w:val="24"/>
        </w:rPr>
        <w:t>1988</w:t>
      </w:r>
      <w:r w:rsidRPr="007843AA">
        <w:rPr>
          <w:rFonts w:hint="eastAsia"/>
          <w:kern w:val="0"/>
          <w:sz w:val="24"/>
        </w:rPr>
        <w:t>号滨海浙商大厦公寓</w:t>
      </w:r>
      <w:r w:rsidRPr="007843AA">
        <w:rPr>
          <w:rFonts w:hint="eastAsia"/>
          <w:kern w:val="0"/>
          <w:sz w:val="24"/>
        </w:rPr>
        <w:t>2-2413</w:t>
      </w:r>
      <w:r w:rsidRPr="007843AA">
        <w:rPr>
          <w:rFonts w:hint="eastAsia"/>
          <w:kern w:val="0"/>
          <w:sz w:val="24"/>
        </w:rPr>
        <w:t>室</w:t>
      </w:r>
    </w:p>
    <w:p w14:paraId="58BF363F"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办公地址：北京市西城区丰盛胡同</w:t>
      </w:r>
      <w:r w:rsidRPr="007843AA">
        <w:rPr>
          <w:rFonts w:hint="eastAsia"/>
          <w:kern w:val="0"/>
          <w:sz w:val="24"/>
        </w:rPr>
        <w:t>28</w:t>
      </w:r>
      <w:r w:rsidRPr="007843AA">
        <w:rPr>
          <w:rFonts w:hint="eastAsia"/>
          <w:kern w:val="0"/>
          <w:sz w:val="24"/>
        </w:rPr>
        <w:t>号太平洋保险大厦</w:t>
      </w:r>
      <w:r w:rsidRPr="007843AA">
        <w:rPr>
          <w:rFonts w:hint="eastAsia"/>
          <w:kern w:val="0"/>
          <w:sz w:val="24"/>
        </w:rPr>
        <w:t>5</w:t>
      </w:r>
      <w:r w:rsidRPr="007843AA">
        <w:rPr>
          <w:rFonts w:hint="eastAsia"/>
          <w:kern w:val="0"/>
          <w:sz w:val="24"/>
        </w:rPr>
        <w:t>层</w:t>
      </w:r>
    </w:p>
    <w:p w14:paraId="3A90FEA5"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法定代表人：李修辞</w:t>
      </w:r>
      <w:r w:rsidRPr="007843AA">
        <w:rPr>
          <w:rFonts w:hint="eastAsia"/>
          <w:kern w:val="0"/>
          <w:sz w:val="24"/>
        </w:rPr>
        <w:t xml:space="preserve"> </w:t>
      </w:r>
    </w:p>
    <w:p w14:paraId="6785C36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010</w:t>
      </w:r>
      <w:r w:rsidRPr="007843AA">
        <w:rPr>
          <w:rFonts w:hint="eastAsia"/>
          <w:kern w:val="0"/>
          <w:sz w:val="24"/>
        </w:rPr>
        <w:t>）</w:t>
      </w:r>
      <w:r w:rsidRPr="007843AA">
        <w:rPr>
          <w:rFonts w:hint="eastAsia"/>
          <w:kern w:val="0"/>
          <w:sz w:val="24"/>
        </w:rPr>
        <w:t>59013828</w:t>
      </w:r>
    </w:p>
    <w:p w14:paraId="11A5260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010</w:t>
      </w:r>
      <w:r w:rsidRPr="007843AA">
        <w:rPr>
          <w:rFonts w:hint="eastAsia"/>
          <w:kern w:val="0"/>
          <w:sz w:val="24"/>
        </w:rPr>
        <w:t>）</w:t>
      </w:r>
      <w:r w:rsidRPr="007843AA">
        <w:rPr>
          <w:rFonts w:hint="eastAsia"/>
          <w:kern w:val="0"/>
          <w:sz w:val="24"/>
        </w:rPr>
        <w:t>59013707</w:t>
      </w:r>
    </w:p>
    <w:p w14:paraId="07AF859A"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联系人：王芳芳</w:t>
      </w:r>
      <w:r w:rsidRPr="007843AA">
        <w:rPr>
          <w:rFonts w:hint="eastAsia"/>
          <w:kern w:val="0"/>
          <w:sz w:val="24"/>
        </w:rPr>
        <w:t xml:space="preserve"> </w:t>
      </w:r>
    </w:p>
    <w:p w14:paraId="73A50FE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010-59013842</w:t>
      </w:r>
    </w:p>
    <w:p w14:paraId="1E5F07A7"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http://www.wanjiawealth.com/</w:t>
      </w:r>
    </w:p>
    <w:p w14:paraId="3EB54E2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31</w:t>
      </w:r>
      <w:r w:rsidRPr="007843AA">
        <w:rPr>
          <w:rFonts w:hint="eastAsia"/>
          <w:kern w:val="0"/>
          <w:sz w:val="24"/>
        </w:rPr>
        <w:t>）南京苏宁基金销售有限公司</w:t>
      </w:r>
    </w:p>
    <w:p w14:paraId="4C835E98"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住所：南京市玄武区苏宁大道</w:t>
      </w:r>
      <w:r w:rsidRPr="007843AA">
        <w:rPr>
          <w:rFonts w:hint="eastAsia"/>
          <w:kern w:val="0"/>
          <w:sz w:val="24"/>
        </w:rPr>
        <w:t>1-5</w:t>
      </w:r>
      <w:r w:rsidRPr="007843AA">
        <w:rPr>
          <w:rFonts w:hint="eastAsia"/>
          <w:kern w:val="0"/>
          <w:sz w:val="24"/>
        </w:rPr>
        <w:t>号</w:t>
      </w:r>
    </w:p>
    <w:p w14:paraId="66D0CAC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办公地址：南京市玄武区苏宁大道</w:t>
      </w:r>
      <w:r w:rsidRPr="007843AA">
        <w:rPr>
          <w:rFonts w:hint="eastAsia"/>
          <w:kern w:val="0"/>
          <w:sz w:val="24"/>
        </w:rPr>
        <w:t>1-5</w:t>
      </w:r>
      <w:r w:rsidRPr="007843AA">
        <w:rPr>
          <w:rFonts w:hint="eastAsia"/>
          <w:kern w:val="0"/>
          <w:sz w:val="24"/>
        </w:rPr>
        <w:t>号</w:t>
      </w:r>
    </w:p>
    <w:p w14:paraId="730115A7"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法定代表人：王锋</w:t>
      </w:r>
    </w:p>
    <w:p w14:paraId="0BA89930"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025-66996699</w:t>
      </w:r>
    </w:p>
    <w:p w14:paraId="5E09811B"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传真：</w:t>
      </w:r>
      <w:r w:rsidRPr="007843AA">
        <w:rPr>
          <w:rFonts w:hint="eastAsia"/>
          <w:kern w:val="0"/>
          <w:sz w:val="24"/>
        </w:rPr>
        <w:t>025-66996699</w:t>
      </w:r>
    </w:p>
    <w:p w14:paraId="2DAACB44"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w:t>
      </w:r>
      <w:r w:rsidRPr="007843AA">
        <w:rPr>
          <w:rFonts w:hint="eastAsia"/>
          <w:kern w:val="0"/>
          <w:sz w:val="24"/>
        </w:rPr>
        <w:t xml:space="preserve"> </w:t>
      </w:r>
      <w:r w:rsidRPr="007843AA">
        <w:rPr>
          <w:rFonts w:hint="eastAsia"/>
          <w:kern w:val="0"/>
          <w:sz w:val="24"/>
        </w:rPr>
        <w:t>冯鹏鹏</w:t>
      </w:r>
    </w:p>
    <w:p w14:paraId="0C44BD1C"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95177</w:t>
      </w:r>
    </w:p>
    <w:p w14:paraId="54AEC029" w14:textId="610103FF" w:rsidR="007843AA" w:rsidRPr="007843AA" w:rsidRDefault="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 xml:space="preserve"> www.snjijin.com</w:t>
      </w:r>
    </w:p>
    <w:p w14:paraId="4F0EC1A8"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32</w:t>
      </w:r>
      <w:r w:rsidRPr="007843AA">
        <w:rPr>
          <w:rFonts w:hint="eastAsia"/>
          <w:kern w:val="0"/>
          <w:sz w:val="24"/>
        </w:rPr>
        <w:t>）江苏汇林保大基金销售有限公司</w:t>
      </w:r>
    </w:p>
    <w:p w14:paraId="04281EEE"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住所：南京市高淳区经济开发区古檀大道</w:t>
      </w:r>
      <w:r w:rsidRPr="007843AA">
        <w:rPr>
          <w:rFonts w:hint="eastAsia"/>
          <w:kern w:val="0"/>
          <w:sz w:val="24"/>
        </w:rPr>
        <w:t>47</w:t>
      </w:r>
      <w:r w:rsidRPr="007843AA">
        <w:rPr>
          <w:rFonts w:hint="eastAsia"/>
          <w:kern w:val="0"/>
          <w:sz w:val="24"/>
        </w:rPr>
        <w:t>号</w:t>
      </w:r>
    </w:p>
    <w:p w14:paraId="12373C39"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办公地址：江苏省南京市鼓楼区中山北路</w:t>
      </w:r>
      <w:r w:rsidRPr="007843AA">
        <w:rPr>
          <w:rFonts w:hint="eastAsia"/>
          <w:kern w:val="0"/>
          <w:sz w:val="24"/>
        </w:rPr>
        <w:t>105</w:t>
      </w:r>
      <w:r w:rsidRPr="007843AA">
        <w:rPr>
          <w:rFonts w:hint="eastAsia"/>
          <w:kern w:val="0"/>
          <w:sz w:val="24"/>
        </w:rPr>
        <w:t>号中环国际</w:t>
      </w:r>
      <w:r w:rsidRPr="007843AA">
        <w:rPr>
          <w:rFonts w:hint="eastAsia"/>
          <w:kern w:val="0"/>
          <w:sz w:val="24"/>
        </w:rPr>
        <w:t>1413</w:t>
      </w:r>
      <w:r w:rsidRPr="007843AA">
        <w:rPr>
          <w:rFonts w:hint="eastAsia"/>
          <w:kern w:val="0"/>
          <w:sz w:val="24"/>
        </w:rPr>
        <w:t>室</w:t>
      </w:r>
    </w:p>
    <w:p w14:paraId="6C0E0D2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法定代表人：</w:t>
      </w:r>
      <w:r w:rsidRPr="007843AA">
        <w:rPr>
          <w:rFonts w:hint="eastAsia"/>
          <w:kern w:val="0"/>
          <w:sz w:val="24"/>
        </w:rPr>
        <w:t xml:space="preserve"> </w:t>
      </w:r>
      <w:r w:rsidRPr="007843AA">
        <w:rPr>
          <w:rFonts w:hint="eastAsia"/>
          <w:kern w:val="0"/>
          <w:sz w:val="24"/>
        </w:rPr>
        <w:t>吴言林</w:t>
      </w:r>
    </w:p>
    <w:p w14:paraId="721C7992"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电话：</w:t>
      </w:r>
      <w:r w:rsidRPr="007843AA">
        <w:rPr>
          <w:rFonts w:hint="eastAsia"/>
          <w:kern w:val="0"/>
          <w:sz w:val="24"/>
        </w:rPr>
        <w:t>025-66046166</w:t>
      </w:r>
      <w:r w:rsidRPr="007843AA">
        <w:rPr>
          <w:rFonts w:hint="eastAsia"/>
          <w:kern w:val="0"/>
          <w:sz w:val="24"/>
        </w:rPr>
        <w:t>转</w:t>
      </w:r>
      <w:r w:rsidRPr="007843AA">
        <w:rPr>
          <w:rFonts w:hint="eastAsia"/>
          <w:kern w:val="0"/>
          <w:sz w:val="24"/>
        </w:rPr>
        <w:t>837</w:t>
      </w:r>
    </w:p>
    <w:p w14:paraId="4970CA8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lastRenderedPageBreak/>
        <w:t>传真：</w:t>
      </w:r>
      <w:r w:rsidRPr="007843AA">
        <w:rPr>
          <w:rFonts w:hint="eastAsia"/>
          <w:kern w:val="0"/>
          <w:sz w:val="24"/>
        </w:rPr>
        <w:t>025-56663409</w:t>
      </w:r>
    </w:p>
    <w:p w14:paraId="07176E73"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联系人：</w:t>
      </w:r>
      <w:r w:rsidRPr="007843AA">
        <w:rPr>
          <w:rFonts w:hint="eastAsia"/>
          <w:kern w:val="0"/>
          <w:sz w:val="24"/>
        </w:rPr>
        <w:t xml:space="preserve"> </w:t>
      </w:r>
      <w:r w:rsidRPr="007843AA">
        <w:rPr>
          <w:rFonts w:hint="eastAsia"/>
          <w:kern w:val="0"/>
          <w:sz w:val="24"/>
        </w:rPr>
        <w:t>孙平</w:t>
      </w:r>
    </w:p>
    <w:p w14:paraId="28F4E27C"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025-66046166</w:t>
      </w:r>
    </w:p>
    <w:p w14:paraId="55A16512"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 xml:space="preserve"> www.huilinbd.com</w:t>
      </w:r>
    </w:p>
    <w:p w14:paraId="2BAF3BF5"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w:t>
      </w:r>
      <w:r w:rsidRPr="007843AA">
        <w:rPr>
          <w:rFonts w:hint="eastAsia"/>
          <w:kern w:val="0"/>
          <w:sz w:val="24"/>
        </w:rPr>
        <w:t>33</w:t>
      </w:r>
      <w:r w:rsidRPr="007843AA">
        <w:rPr>
          <w:rFonts w:hint="eastAsia"/>
          <w:kern w:val="0"/>
          <w:sz w:val="24"/>
        </w:rPr>
        <w:t>）玄元保险代理有限公司</w:t>
      </w:r>
    </w:p>
    <w:p w14:paraId="7C9BE65D" w14:textId="77777777" w:rsidR="007843AA" w:rsidRPr="007843AA" w:rsidRDefault="007843AA" w:rsidP="007843AA">
      <w:pPr>
        <w:adjustRightInd w:val="0"/>
        <w:snapToGrid w:val="0"/>
        <w:spacing w:line="360" w:lineRule="auto"/>
        <w:ind w:firstLineChars="200" w:firstLine="480"/>
        <w:rPr>
          <w:kern w:val="0"/>
          <w:sz w:val="24"/>
        </w:rPr>
      </w:pPr>
      <w:r w:rsidRPr="007843AA">
        <w:rPr>
          <w:rFonts w:hint="eastAsia"/>
          <w:kern w:val="0"/>
          <w:sz w:val="24"/>
        </w:rPr>
        <w:t>客户服务电话：</w:t>
      </w:r>
      <w:r w:rsidRPr="007843AA">
        <w:rPr>
          <w:rFonts w:hint="eastAsia"/>
          <w:kern w:val="0"/>
          <w:sz w:val="24"/>
        </w:rPr>
        <w:t xml:space="preserve"> 400-080-8208</w:t>
      </w:r>
    </w:p>
    <w:p w14:paraId="305DF1C3" w14:textId="77777777" w:rsidR="00F81E30" w:rsidRDefault="007843AA" w:rsidP="00AB22DA">
      <w:pPr>
        <w:adjustRightInd w:val="0"/>
        <w:snapToGrid w:val="0"/>
        <w:spacing w:line="360" w:lineRule="auto"/>
        <w:ind w:firstLineChars="200" w:firstLine="480"/>
        <w:rPr>
          <w:kern w:val="0"/>
          <w:sz w:val="24"/>
        </w:rPr>
      </w:pPr>
      <w:r w:rsidRPr="007843AA">
        <w:rPr>
          <w:rFonts w:hint="eastAsia"/>
          <w:kern w:val="0"/>
          <w:sz w:val="24"/>
        </w:rPr>
        <w:t>网址：</w:t>
      </w:r>
      <w:r w:rsidRPr="007843AA">
        <w:rPr>
          <w:rFonts w:hint="eastAsia"/>
          <w:kern w:val="0"/>
          <w:sz w:val="24"/>
        </w:rPr>
        <w:t>www.licaimofang.cn</w:t>
      </w:r>
    </w:p>
    <w:p w14:paraId="0EE7200C" w14:textId="75CB09BD"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基金管理人可根据有关法律法规的要求，选择其它符合要求的机构销售本基金，并</w:t>
      </w:r>
      <w:r w:rsidR="00503416">
        <w:rPr>
          <w:rFonts w:hAnsi="宋体"/>
          <w:kern w:val="0"/>
          <w:sz w:val="24"/>
        </w:rPr>
        <w:t>在管理人网站公示</w:t>
      </w:r>
      <w:r w:rsidRPr="00AB6DA1">
        <w:rPr>
          <w:rFonts w:hAnsi="宋体"/>
          <w:kern w:val="0"/>
          <w:sz w:val="24"/>
        </w:rPr>
        <w:t>。</w:t>
      </w:r>
    </w:p>
    <w:p w14:paraId="6F03438B" w14:textId="77777777" w:rsidR="00C92FC0" w:rsidRPr="0058315C" w:rsidRDefault="00C92FC0" w:rsidP="00D523B0">
      <w:pPr>
        <w:widowControl/>
        <w:adjustRightInd w:val="0"/>
        <w:snapToGrid w:val="0"/>
        <w:spacing w:line="360" w:lineRule="auto"/>
        <w:ind w:firstLineChars="200" w:firstLine="482"/>
        <w:outlineLvl w:val="1"/>
        <w:rPr>
          <w:b/>
          <w:kern w:val="0"/>
          <w:sz w:val="24"/>
        </w:rPr>
      </w:pPr>
      <w:r w:rsidRPr="0058315C">
        <w:rPr>
          <w:rFonts w:hAnsi="宋体"/>
          <w:b/>
          <w:kern w:val="0"/>
          <w:sz w:val="24"/>
        </w:rPr>
        <w:t>（二）登记机构</w:t>
      </w:r>
      <w:r w:rsidRPr="0058315C">
        <w:rPr>
          <w:b/>
          <w:kern w:val="0"/>
          <w:sz w:val="24"/>
        </w:rPr>
        <w:t xml:space="preserve"> </w:t>
      </w:r>
    </w:p>
    <w:p w14:paraId="59DCA4AB" w14:textId="77777777" w:rsidR="00AB22DA" w:rsidRPr="00AB6DA1" w:rsidRDefault="00AB22DA" w:rsidP="00AB22DA">
      <w:pPr>
        <w:widowControl/>
        <w:adjustRightInd w:val="0"/>
        <w:snapToGrid w:val="0"/>
        <w:spacing w:line="360" w:lineRule="auto"/>
        <w:ind w:firstLineChars="200" w:firstLine="480"/>
        <w:rPr>
          <w:kern w:val="0"/>
          <w:sz w:val="24"/>
        </w:rPr>
      </w:pPr>
      <w:bookmarkStart w:id="14" w:name="_Toc367103299"/>
      <w:r w:rsidRPr="00AB6DA1">
        <w:rPr>
          <w:rFonts w:hAnsi="宋体"/>
          <w:kern w:val="0"/>
          <w:sz w:val="24"/>
        </w:rPr>
        <w:t>名称：中国证券登记结算有限责任公司</w:t>
      </w:r>
      <w:r w:rsidRPr="00AB6DA1">
        <w:rPr>
          <w:kern w:val="0"/>
          <w:sz w:val="24"/>
        </w:rPr>
        <w:t xml:space="preserve"> </w:t>
      </w:r>
    </w:p>
    <w:p w14:paraId="00A61A67"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Ansi="宋体"/>
          <w:kern w:val="0"/>
          <w:sz w:val="24"/>
        </w:rPr>
        <w:t>住所：北京市西城区太平桥大街</w:t>
      </w:r>
      <w:r w:rsidRPr="00AB6DA1">
        <w:rPr>
          <w:kern w:val="0"/>
          <w:sz w:val="24"/>
        </w:rPr>
        <w:t>17</w:t>
      </w:r>
      <w:r w:rsidRPr="00AB6DA1">
        <w:rPr>
          <w:rFonts w:hAnsi="宋体"/>
          <w:kern w:val="0"/>
          <w:sz w:val="24"/>
        </w:rPr>
        <w:t>号</w:t>
      </w:r>
    </w:p>
    <w:p w14:paraId="7F4F9291"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Ansi="宋体"/>
          <w:kern w:val="0"/>
          <w:sz w:val="24"/>
        </w:rPr>
        <w:t>办公地址：北京市西城区太平桥大街</w:t>
      </w:r>
      <w:r w:rsidRPr="00AB6DA1">
        <w:rPr>
          <w:kern w:val="0"/>
          <w:sz w:val="24"/>
        </w:rPr>
        <w:t>17</w:t>
      </w:r>
      <w:r w:rsidRPr="00AB6DA1">
        <w:rPr>
          <w:rFonts w:hAnsi="宋体"/>
          <w:kern w:val="0"/>
          <w:sz w:val="24"/>
        </w:rPr>
        <w:t>号</w:t>
      </w:r>
    </w:p>
    <w:p w14:paraId="2AB6CAE0"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Ansi="宋体"/>
          <w:kern w:val="0"/>
          <w:sz w:val="24"/>
        </w:rPr>
        <w:t>法定代表人：</w:t>
      </w:r>
      <w:r w:rsidRPr="00AB6DA1">
        <w:rPr>
          <w:rFonts w:hAnsi="宋体" w:hint="eastAsia"/>
          <w:kern w:val="0"/>
          <w:sz w:val="24"/>
        </w:rPr>
        <w:t>周明</w:t>
      </w:r>
    </w:p>
    <w:p w14:paraId="4191BEAE" w14:textId="3512E8B6" w:rsidR="00AB22DA" w:rsidRPr="00AB6DA1" w:rsidRDefault="00AB22DA" w:rsidP="00AB22DA">
      <w:pPr>
        <w:widowControl/>
        <w:adjustRightInd w:val="0"/>
        <w:snapToGrid w:val="0"/>
        <w:spacing w:line="360" w:lineRule="auto"/>
        <w:ind w:firstLineChars="200" w:firstLine="480"/>
        <w:rPr>
          <w:rFonts w:hAnsi="宋体"/>
          <w:kern w:val="0"/>
          <w:sz w:val="24"/>
        </w:rPr>
      </w:pPr>
      <w:r w:rsidRPr="00AB6DA1">
        <w:rPr>
          <w:rFonts w:hAnsi="宋体"/>
          <w:kern w:val="0"/>
          <w:sz w:val="24"/>
        </w:rPr>
        <w:t>电话：（</w:t>
      </w:r>
      <w:r w:rsidRPr="00AB6DA1">
        <w:rPr>
          <w:rFonts w:hAnsi="宋体"/>
          <w:kern w:val="0"/>
          <w:sz w:val="24"/>
        </w:rPr>
        <w:t>010</w:t>
      </w:r>
      <w:r w:rsidRPr="00AB6DA1">
        <w:rPr>
          <w:rFonts w:hAnsi="宋体"/>
          <w:kern w:val="0"/>
          <w:sz w:val="24"/>
        </w:rPr>
        <w:t>）</w:t>
      </w:r>
      <w:r w:rsidR="00D55286" w:rsidRPr="00AB6DA1">
        <w:rPr>
          <w:rFonts w:hAnsi="宋体"/>
          <w:kern w:val="0"/>
          <w:sz w:val="24"/>
        </w:rPr>
        <w:t>5093</w:t>
      </w:r>
      <w:r w:rsidR="00D55286">
        <w:rPr>
          <w:rFonts w:hAnsi="宋体"/>
          <w:kern w:val="0"/>
          <w:sz w:val="24"/>
        </w:rPr>
        <w:t>8782</w:t>
      </w:r>
      <w:r w:rsidR="00D55286" w:rsidRPr="00AB6DA1">
        <w:rPr>
          <w:rFonts w:hAnsi="宋体"/>
          <w:kern w:val="0"/>
          <w:sz w:val="24"/>
        </w:rPr>
        <w:t xml:space="preserve"> </w:t>
      </w:r>
    </w:p>
    <w:p w14:paraId="0F4CE1BF" w14:textId="77777777" w:rsidR="00AB22DA" w:rsidRPr="00AB6DA1" w:rsidRDefault="00AB22DA" w:rsidP="00AB22DA">
      <w:pPr>
        <w:widowControl/>
        <w:adjustRightInd w:val="0"/>
        <w:snapToGrid w:val="0"/>
        <w:spacing w:line="360" w:lineRule="auto"/>
        <w:ind w:firstLineChars="200" w:firstLine="480"/>
        <w:rPr>
          <w:rFonts w:hAnsi="宋体"/>
          <w:kern w:val="0"/>
          <w:sz w:val="24"/>
        </w:rPr>
      </w:pPr>
      <w:r w:rsidRPr="00AB6DA1">
        <w:rPr>
          <w:rFonts w:hAnsi="宋体"/>
          <w:kern w:val="0"/>
          <w:sz w:val="24"/>
        </w:rPr>
        <w:t>传真：（</w:t>
      </w:r>
      <w:r w:rsidRPr="00AB6DA1">
        <w:rPr>
          <w:rFonts w:hAnsi="宋体"/>
          <w:kern w:val="0"/>
          <w:sz w:val="24"/>
        </w:rPr>
        <w:t>010</w:t>
      </w:r>
      <w:r w:rsidRPr="00AB6DA1">
        <w:rPr>
          <w:rFonts w:hAnsi="宋体"/>
          <w:kern w:val="0"/>
          <w:sz w:val="24"/>
        </w:rPr>
        <w:t>）</w:t>
      </w:r>
      <w:r w:rsidRPr="00AB6DA1">
        <w:rPr>
          <w:rFonts w:hAnsi="宋体"/>
          <w:kern w:val="0"/>
          <w:sz w:val="24"/>
        </w:rPr>
        <w:t xml:space="preserve">50938907  </w:t>
      </w:r>
    </w:p>
    <w:p w14:paraId="137D0946" w14:textId="31765B38" w:rsidR="00AB22DA" w:rsidRPr="00AB6DA1" w:rsidRDefault="00AB22DA" w:rsidP="00AB22DA">
      <w:pPr>
        <w:adjustRightInd w:val="0"/>
        <w:snapToGrid w:val="0"/>
        <w:spacing w:line="360" w:lineRule="auto"/>
        <w:ind w:firstLineChars="200" w:firstLine="480"/>
        <w:rPr>
          <w:rFonts w:hAnsi="宋体"/>
          <w:kern w:val="0"/>
          <w:sz w:val="24"/>
        </w:rPr>
      </w:pPr>
      <w:r w:rsidRPr="00AB6DA1">
        <w:rPr>
          <w:rFonts w:hAnsi="宋体"/>
          <w:kern w:val="0"/>
          <w:sz w:val="24"/>
        </w:rPr>
        <w:t>联系人：</w:t>
      </w:r>
      <w:r w:rsidR="00D55286">
        <w:rPr>
          <w:rFonts w:hAnsi="宋体" w:hint="eastAsia"/>
          <w:kern w:val="0"/>
          <w:sz w:val="24"/>
        </w:rPr>
        <w:t>赵亦清</w:t>
      </w:r>
    </w:p>
    <w:p w14:paraId="3ED96E57" w14:textId="77777777" w:rsidR="00AB22DA" w:rsidRPr="001B1284" w:rsidRDefault="00AB22DA" w:rsidP="00AB22DA">
      <w:pPr>
        <w:widowControl/>
        <w:adjustRightInd w:val="0"/>
        <w:snapToGrid w:val="0"/>
        <w:spacing w:line="360" w:lineRule="auto"/>
        <w:ind w:firstLineChars="200" w:firstLine="482"/>
        <w:outlineLvl w:val="1"/>
        <w:rPr>
          <w:rFonts w:hAnsi="宋体"/>
          <w:b/>
          <w:kern w:val="0"/>
          <w:sz w:val="24"/>
        </w:rPr>
      </w:pPr>
      <w:r w:rsidRPr="0058315C">
        <w:rPr>
          <w:rFonts w:hAnsi="宋体"/>
          <w:b/>
          <w:kern w:val="0"/>
          <w:sz w:val="24"/>
        </w:rPr>
        <w:t>（三）出具法律意见书的律师事务所</w:t>
      </w:r>
      <w:r w:rsidRPr="001B1284">
        <w:rPr>
          <w:rFonts w:hAnsi="宋体"/>
          <w:b/>
          <w:kern w:val="0"/>
          <w:sz w:val="24"/>
        </w:rPr>
        <w:t xml:space="preserve"> </w:t>
      </w:r>
    </w:p>
    <w:p w14:paraId="366AC404"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名称：上海市通力律师事务所</w:t>
      </w:r>
      <w:r w:rsidRPr="00AB6DA1">
        <w:rPr>
          <w:kern w:val="0"/>
          <w:sz w:val="24"/>
        </w:rPr>
        <w:t xml:space="preserve"> </w:t>
      </w:r>
    </w:p>
    <w:p w14:paraId="38EEA113"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35A624A7"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41D8F0D6" w14:textId="77777777" w:rsidR="00AB22DA" w:rsidRPr="00AB6DA1" w:rsidRDefault="00AB22DA" w:rsidP="00AB22DA">
      <w:pPr>
        <w:adjustRightInd w:val="0"/>
        <w:snapToGrid w:val="0"/>
        <w:spacing w:line="360" w:lineRule="auto"/>
        <w:ind w:firstLineChars="200" w:firstLine="480"/>
        <w:rPr>
          <w:rFonts w:hAnsi="宋体"/>
          <w:kern w:val="0"/>
          <w:sz w:val="24"/>
        </w:rPr>
      </w:pPr>
      <w:r w:rsidRPr="00AB6DA1">
        <w:rPr>
          <w:rFonts w:hAnsi="宋体"/>
          <w:kern w:val="0"/>
          <w:sz w:val="24"/>
        </w:rPr>
        <w:t>负责人：</w:t>
      </w:r>
      <w:r w:rsidRPr="00AB6DA1">
        <w:rPr>
          <w:rFonts w:hAnsi="宋体" w:hint="eastAsia"/>
          <w:kern w:val="0"/>
          <w:sz w:val="24"/>
        </w:rPr>
        <w:t>俞卫锋</w:t>
      </w:r>
    </w:p>
    <w:p w14:paraId="3A9C173C"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 xml:space="preserve">31358666  </w:t>
      </w:r>
    </w:p>
    <w:p w14:paraId="11343C4E"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 xml:space="preserve">31358600  </w:t>
      </w:r>
    </w:p>
    <w:p w14:paraId="1BFA3835"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联系人：</w:t>
      </w:r>
      <w:r w:rsidRPr="00AB6DA1">
        <w:rPr>
          <w:rFonts w:hAnsi="宋体" w:hint="eastAsia"/>
          <w:kern w:val="0"/>
          <w:sz w:val="24"/>
        </w:rPr>
        <w:t>丁媛</w:t>
      </w:r>
    </w:p>
    <w:p w14:paraId="694B01BF"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经办律师：黎明</w:t>
      </w:r>
      <w:r w:rsidRPr="00AB6DA1">
        <w:rPr>
          <w:rFonts w:hAnsi="宋体" w:hint="eastAsia"/>
          <w:kern w:val="0"/>
          <w:sz w:val="24"/>
        </w:rPr>
        <w:t>、丁媛</w:t>
      </w:r>
    </w:p>
    <w:p w14:paraId="7D8EFAF0" w14:textId="77777777" w:rsidR="00AB22DA" w:rsidRPr="0058315C" w:rsidRDefault="00AB22DA" w:rsidP="00AB22DA">
      <w:pPr>
        <w:widowControl/>
        <w:adjustRightInd w:val="0"/>
        <w:snapToGrid w:val="0"/>
        <w:spacing w:line="360" w:lineRule="auto"/>
        <w:ind w:firstLineChars="200" w:firstLine="482"/>
        <w:outlineLvl w:val="1"/>
        <w:rPr>
          <w:b/>
          <w:kern w:val="0"/>
          <w:sz w:val="24"/>
        </w:rPr>
      </w:pPr>
      <w:r w:rsidRPr="0058315C">
        <w:rPr>
          <w:rFonts w:hAnsi="宋体"/>
          <w:b/>
          <w:kern w:val="0"/>
          <w:sz w:val="24"/>
        </w:rPr>
        <w:t>（四）审计基金财产的会计师事务所</w:t>
      </w:r>
      <w:r w:rsidRPr="0058315C">
        <w:rPr>
          <w:b/>
          <w:kern w:val="0"/>
          <w:sz w:val="24"/>
        </w:rPr>
        <w:t xml:space="preserve"> </w:t>
      </w:r>
    </w:p>
    <w:p w14:paraId="713DC15F"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名称：</w:t>
      </w:r>
      <w:r w:rsidRPr="00AB6DA1">
        <w:rPr>
          <w:rFonts w:hAnsi="宋体" w:hint="eastAsia"/>
          <w:kern w:val="0"/>
          <w:sz w:val="24"/>
        </w:rPr>
        <w:t>普华永道中天会计师事务所（特殊普通合伙）</w:t>
      </w:r>
    </w:p>
    <w:p w14:paraId="693040D6"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lastRenderedPageBreak/>
        <w:t>住所：上海市浦东新区陆家嘴环路</w:t>
      </w:r>
      <w:r w:rsidRPr="00AB6DA1">
        <w:rPr>
          <w:kern w:val="0"/>
          <w:sz w:val="24"/>
        </w:rPr>
        <w:t>1318</w:t>
      </w:r>
      <w:r w:rsidRPr="00AB6DA1">
        <w:rPr>
          <w:rFonts w:hAnsi="宋体"/>
          <w:kern w:val="0"/>
          <w:sz w:val="24"/>
        </w:rPr>
        <w:t>号星展银行大厦</w:t>
      </w:r>
      <w:r w:rsidRPr="00AB6DA1">
        <w:rPr>
          <w:kern w:val="0"/>
          <w:sz w:val="24"/>
        </w:rPr>
        <w:t>6</w:t>
      </w:r>
      <w:r w:rsidRPr="00AB6DA1">
        <w:rPr>
          <w:rFonts w:hAnsi="宋体"/>
          <w:kern w:val="0"/>
          <w:sz w:val="24"/>
        </w:rPr>
        <w:t>楼</w:t>
      </w:r>
    </w:p>
    <w:p w14:paraId="7B343E29"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1E41A4BB" w14:textId="77777777" w:rsidR="00AB22DA" w:rsidRPr="00AB6DA1" w:rsidRDefault="00AB22DA" w:rsidP="00AB22DA">
      <w:pPr>
        <w:adjustRightInd w:val="0"/>
        <w:snapToGrid w:val="0"/>
        <w:spacing w:line="360" w:lineRule="auto"/>
        <w:ind w:firstLineChars="200" w:firstLine="480"/>
        <w:rPr>
          <w:sz w:val="24"/>
        </w:rPr>
      </w:pPr>
      <w:r w:rsidRPr="00AB6DA1">
        <w:rPr>
          <w:rFonts w:ascii="宋体" w:hAnsi="宋体" w:hint="eastAsia"/>
          <w:sz w:val="24"/>
          <w:szCs w:val="24"/>
        </w:rPr>
        <w:t>执行事务</w:t>
      </w:r>
      <w:r w:rsidRPr="00AB6DA1">
        <w:rPr>
          <w:rFonts w:ascii="宋体" w:hAnsi="宋体" w:hint="eastAsia"/>
          <w:sz w:val="24"/>
        </w:rPr>
        <w:t>合伙人：</w:t>
      </w:r>
      <w:r w:rsidRPr="00AB6DA1">
        <w:rPr>
          <w:rFonts w:ascii="宋体" w:hAnsi="宋体" w:hint="eastAsia"/>
          <w:sz w:val="24"/>
          <w:szCs w:val="24"/>
        </w:rPr>
        <w:t>李丹</w:t>
      </w:r>
      <w:r w:rsidRPr="00AB6DA1">
        <w:rPr>
          <w:sz w:val="24"/>
          <w:szCs w:val="24"/>
        </w:rPr>
        <w:t xml:space="preserve"> </w:t>
      </w:r>
    </w:p>
    <w:p w14:paraId="57595AE5"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1A00EF8A"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30F24DA3"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联系人：</w:t>
      </w:r>
      <w:r w:rsidRPr="00C97429">
        <w:rPr>
          <w:rFonts w:hAnsi="宋体" w:hint="eastAsia"/>
          <w:kern w:val="0"/>
          <w:sz w:val="24"/>
        </w:rPr>
        <w:t>朱宏宇</w:t>
      </w:r>
    </w:p>
    <w:p w14:paraId="160EC1C2" w14:textId="0712E6A3" w:rsidR="00C92FC0" w:rsidRPr="00AB22DA" w:rsidRDefault="00AB22DA" w:rsidP="00AB22DA">
      <w:pPr>
        <w:adjustRightInd w:val="0"/>
        <w:snapToGrid w:val="0"/>
        <w:spacing w:line="360" w:lineRule="auto"/>
        <w:ind w:firstLineChars="200" w:firstLine="480"/>
        <w:rPr>
          <w:rFonts w:ascii="宋体" w:hAnsi="宋体"/>
          <w:sz w:val="24"/>
        </w:rPr>
      </w:pPr>
      <w:r w:rsidRPr="00AB6DA1">
        <w:rPr>
          <w:rFonts w:hAnsi="宋体"/>
          <w:kern w:val="0"/>
          <w:sz w:val="24"/>
        </w:rPr>
        <w:t>经办注册会计师：</w:t>
      </w:r>
      <w:r w:rsidR="00975E34" w:rsidRPr="00975E34">
        <w:rPr>
          <w:rFonts w:hAnsi="宋体" w:hint="eastAsia"/>
          <w:kern w:val="0"/>
          <w:sz w:val="24"/>
        </w:rPr>
        <w:t>童咏静</w:t>
      </w:r>
      <w:r w:rsidRPr="00AB6DA1">
        <w:rPr>
          <w:rFonts w:ascii="宋体" w:hAnsi="宋体" w:hint="eastAsia"/>
          <w:sz w:val="24"/>
        </w:rPr>
        <w:t>、</w:t>
      </w:r>
      <w:r w:rsidRPr="00C97429">
        <w:rPr>
          <w:rFonts w:ascii="宋体" w:hAnsi="宋体" w:hint="eastAsia"/>
          <w:sz w:val="24"/>
        </w:rPr>
        <w:t>朱宏宇</w:t>
      </w:r>
    </w:p>
    <w:p w14:paraId="4D8AFB94"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bookmarkStart w:id="15" w:name="_Toc367104005"/>
      <w:r w:rsidRPr="00B32BA1">
        <w:rPr>
          <w:rFonts w:ascii="宋体" w:hAnsi="宋体" w:hint="eastAsia"/>
          <w:b/>
          <w:kern w:val="0"/>
          <w:sz w:val="28"/>
          <w:szCs w:val="28"/>
        </w:rPr>
        <w:t>四、基金的</w:t>
      </w:r>
      <w:bookmarkEnd w:id="15"/>
      <w:r w:rsidRPr="00B32BA1">
        <w:rPr>
          <w:rFonts w:ascii="宋体" w:hAnsi="宋体" w:hint="eastAsia"/>
          <w:b/>
          <w:kern w:val="0"/>
          <w:sz w:val="28"/>
          <w:szCs w:val="28"/>
        </w:rPr>
        <w:t>名称</w:t>
      </w:r>
    </w:p>
    <w:p w14:paraId="67E2387A" w14:textId="3095034E" w:rsidR="000842D5" w:rsidRDefault="000842D5" w:rsidP="000842D5">
      <w:pPr>
        <w:widowControl/>
        <w:adjustRightInd w:val="0"/>
        <w:snapToGrid w:val="0"/>
        <w:spacing w:line="360" w:lineRule="auto"/>
        <w:ind w:firstLineChars="200" w:firstLine="480"/>
        <w:rPr>
          <w:kern w:val="0"/>
          <w:sz w:val="24"/>
        </w:rPr>
      </w:pPr>
      <w:r>
        <w:rPr>
          <w:rFonts w:hint="eastAsia"/>
          <w:kern w:val="0"/>
          <w:sz w:val="24"/>
        </w:rPr>
        <w:t>本基金</w:t>
      </w:r>
      <w:r>
        <w:rPr>
          <w:kern w:val="0"/>
          <w:sz w:val="24"/>
        </w:rPr>
        <w:t>名称：</w:t>
      </w:r>
      <w:r w:rsidRPr="0058315C">
        <w:rPr>
          <w:kern w:val="0"/>
          <w:sz w:val="24"/>
        </w:rPr>
        <w:t>交银施罗德</w:t>
      </w:r>
      <w:r w:rsidR="00AB22DA">
        <w:rPr>
          <w:rFonts w:hint="eastAsia"/>
          <w:bCs/>
          <w:sz w:val="24"/>
        </w:rPr>
        <w:t>境尚收益</w:t>
      </w:r>
      <w:r w:rsidRPr="0058315C">
        <w:rPr>
          <w:rFonts w:hint="eastAsia"/>
          <w:bCs/>
          <w:sz w:val="24"/>
        </w:rPr>
        <w:t>债券型</w:t>
      </w:r>
      <w:r w:rsidRPr="0058315C">
        <w:rPr>
          <w:kern w:val="0"/>
          <w:sz w:val="24"/>
        </w:rPr>
        <w:t>证券投资基金</w:t>
      </w:r>
    </w:p>
    <w:p w14:paraId="724732D6" w14:textId="77777777" w:rsidR="000842D5" w:rsidRPr="00BD1158"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D1158">
        <w:rPr>
          <w:rFonts w:ascii="宋体" w:hAnsi="宋体" w:hint="eastAsia"/>
          <w:b/>
          <w:kern w:val="0"/>
          <w:sz w:val="28"/>
          <w:szCs w:val="28"/>
        </w:rPr>
        <w:t>五、基金的类型</w:t>
      </w:r>
    </w:p>
    <w:p w14:paraId="10C892D1" w14:textId="77777777" w:rsidR="000842D5" w:rsidRPr="007B0245" w:rsidRDefault="000842D5" w:rsidP="000842D5">
      <w:pPr>
        <w:widowControl/>
        <w:adjustRightInd w:val="0"/>
        <w:snapToGrid w:val="0"/>
        <w:spacing w:line="360" w:lineRule="auto"/>
        <w:ind w:firstLineChars="200" w:firstLine="480"/>
        <w:rPr>
          <w:kern w:val="0"/>
          <w:sz w:val="24"/>
        </w:rPr>
      </w:pPr>
      <w:r w:rsidRPr="007B0245">
        <w:rPr>
          <w:rFonts w:hint="eastAsia"/>
          <w:kern w:val="0"/>
          <w:sz w:val="24"/>
        </w:rPr>
        <w:t>本基金为契约型开放式</w:t>
      </w:r>
      <w:r>
        <w:rPr>
          <w:rFonts w:hint="eastAsia"/>
          <w:kern w:val="0"/>
          <w:sz w:val="24"/>
        </w:rPr>
        <w:t>债券</w:t>
      </w:r>
      <w:r w:rsidRPr="007B0245">
        <w:rPr>
          <w:rFonts w:hint="eastAsia"/>
          <w:kern w:val="0"/>
          <w:sz w:val="24"/>
        </w:rPr>
        <w:t>型基金。基金存续期间为不定期。</w:t>
      </w:r>
    </w:p>
    <w:p w14:paraId="097A4A9C"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bookmarkStart w:id="16" w:name="_Toc109537386"/>
      <w:bookmarkEnd w:id="14"/>
      <w:r>
        <w:rPr>
          <w:rFonts w:ascii="宋体" w:hAnsi="宋体" w:hint="eastAsia"/>
          <w:b/>
          <w:kern w:val="0"/>
          <w:sz w:val="28"/>
          <w:szCs w:val="28"/>
        </w:rPr>
        <w:t>六</w:t>
      </w:r>
      <w:r>
        <w:rPr>
          <w:rFonts w:ascii="宋体" w:hAnsi="宋体"/>
          <w:b/>
          <w:kern w:val="0"/>
          <w:sz w:val="28"/>
          <w:szCs w:val="28"/>
        </w:rPr>
        <w:t>、基金的</w:t>
      </w:r>
      <w:r w:rsidRPr="00B32BA1">
        <w:rPr>
          <w:rFonts w:ascii="宋体" w:hAnsi="宋体" w:hint="eastAsia"/>
          <w:b/>
          <w:kern w:val="0"/>
          <w:sz w:val="28"/>
          <w:szCs w:val="28"/>
        </w:rPr>
        <w:t>投资目标</w:t>
      </w:r>
    </w:p>
    <w:p w14:paraId="67E6A6A4" w14:textId="255A983B" w:rsidR="000842D5" w:rsidRDefault="00AB22DA" w:rsidP="000842D5">
      <w:pPr>
        <w:widowControl/>
        <w:adjustRightInd w:val="0"/>
        <w:snapToGrid w:val="0"/>
        <w:spacing w:line="360" w:lineRule="auto"/>
        <w:ind w:firstLineChars="200" w:firstLine="480"/>
        <w:rPr>
          <w:kern w:val="0"/>
          <w:sz w:val="24"/>
        </w:rPr>
      </w:pPr>
      <w:r w:rsidRPr="00AB6DA1">
        <w:rPr>
          <w:rFonts w:ascii="宋体" w:hAnsi="宋体" w:hint="eastAsia"/>
          <w:sz w:val="24"/>
          <w:szCs w:val="24"/>
        </w:rPr>
        <w:t>在</w:t>
      </w:r>
      <w:r>
        <w:rPr>
          <w:rFonts w:ascii="宋体" w:hAnsi="宋体" w:hint="eastAsia"/>
          <w:sz w:val="24"/>
          <w:szCs w:val="24"/>
        </w:rPr>
        <w:t>严格</w:t>
      </w:r>
      <w:r w:rsidRPr="00AB6DA1">
        <w:rPr>
          <w:rFonts w:ascii="宋体" w:hAnsi="宋体" w:hint="eastAsia"/>
          <w:sz w:val="24"/>
          <w:szCs w:val="24"/>
        </w:rPr>
        <w:t>控制风险的前提下,力求获得高于业绩基准的投资收益。</w:t>
      </w:r>
    </w:p>
    <w:p w14:paraId="2117473E"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七、</w:t>
      </w:r>
      <w:r w:rsidRPr="00B32BA1">
        <w:rPr>
          <w:rFonts w:ascii="宋体" w:hAnsi="宋体"/>
          <w:b/>
          <w:kern w:val="0"/>
          <w:sz w:val="28"/>
          <w:szCs w:val="28"/>
        </w:rPr>
        <w:t>基金的</w:t>
      </w:r>
      <w:r w:rsidRPr="00B32BA1">
        <w:rPr>
          <w:rFonts w:ascii="宋体" w:hAnsi="宋体" w:hint="eastAsia"/>
          <w:b/>
          <w:kern w:val="0"/>
          <w:sz w:val="28"/>
          <w:szCs w:val="28"/>
        </w:rPr>
        <w:t>投资范围</w:t>
      </w:r>
    </w:p>
    <w:p w14:paraId="56A448A5" w14:textId="77777777" w:rsidR="00AB22DA" w:rsidRPr="00AB6DA1" w:rsidRDefault="00AB22DA" w:rsidP="00AB22DA">
      <w:pPr>
        <w:widowControl/>
        <w:adjustRightInd w:val="0"/>
        <w:snapToGrid w:val="0"/>
        <w:spacing w:line="360" w:lineRule="auto"/>
        <w:ind w:firstLineChars="200" w:firstLine="480"/>
        <w:jc w:val="left"/>
        <w:outlineLvl w:val="1"/>
        <w:rPr>
          <w:rFonts w:ascii="宋体" w:hAnsi="宋体"/>
          <w:sz w:val="24"/>
          <w:szCs w:val="24"/>
        </w:rPr>
      </w:pPr>
      <w:bookmarkStart w:id="17" w:name="_Toc109059024"/>
      <w:bookmarkStart w:id="18" w:name="_Toc66720082"/>
      <w:bookmarkStart w:id="19" w:name="_Toc66719557"/>
      <w:bookmarkEnd w:id="16"/>
      <w:r w:rsidRPr="00AB6DA1">
        <w:rPr>
          <w:rFonts w:ascii="宋体" w:hAnsi="宋体" w:hint="eastAsia"/>
          <w:sz w:val="24"/>
          <w:szCs w:val="24"/>
        </w:rPr>
        <w:t>本基金的投资范围为具有良好流动性的金融工具，包括国内依法发行交易</w:t>
      </w:r>
      <w:r w:rsidRPr="00AB6DA1">
        <w:rPr>
          <w:rFonts w:ascii="宋体" w:hAnsi="宋体"/>
          <w:sz w:val="24"/>
          <w:szCs w:val="24"/>
        </w:rPr>
        <w:t>的国债、金融债、央行票据、地方政府债、企业债、公司债、</w:t>
      </w:r>
      <w:r w:rsidRPr="00AB6DA1">
        <w:rPr>
          <w:rFonts w:ascii="宋体" w:hAnsi="宋体" w:hint="eastAsia"/>
          <w:sz w:val="24"/>
          <w:szCs w:val="24"/>
        </w:rPr>
        <w:t>可分离交易可转债的纯债、次级债、资产支持证券、</w:t>
      </w:r>
      <w:r w:rsidRPr="00AB6DA1">
        <w:rPr>
          <w:rFonts w:ascii="宋体" w:hAnsi="宋体"/>
          <w:sz w:val="24"/>
          <w:szCs w:val="24"/>
        </w:rPr>
        <w:t>短期融资券、</w:t>
      </w:r>
      <w:r w:rsidRPr="00AB6DA1">
        <w:rPr>
          <w:rFonts w:ascii="宋体" w:hAnsi="宋体" w:hint="eastAsia"/>
          <w:sz w:val="24"/>
          <w:szCs w:val="24"/>
        </w:rPr>
        <w:t>超级短期融资券、中小企业私募债、</w:t>
      </w:r>
      <w:r w:rsidRPr="00AB6DA1">
        <w:rPr>
          <w:rFonts w:ascii="宋体" w:hAnsi="宋体"/>
          <w:sz w:val="24"/>
          <w:szCs w:val="24"/>
        </w:rPr>
        <w:t>中期票据、债券回购、银行存款、</w:t>
      </w:r>
      <w:r w:rsidRPr="00AB6DA1">
        <w:rPr>
          <w:rFonts w:ascii="宋体" w:hAnsi="宋体" w:hint="eastAsia"/>
          <w:sz w:val="24"/>
          <w:szCs w:val="24"/>
        </w:rPr>
        <w:t>同业存单、</w:t>
      </w:r>
      <w:r w:rsidRPr="00AB6DA1">
        <w:rPr>
          <w:rFonts w:ascii="宋体" w:hAnsi="宋体"/>
          <w:sz w:val="24"/>
          <w:szCs w:val="24"/>
        </w:rPr>
        <w:t>货币市场工具</w:t>
      </w:r>
      <w:r w:rsidRPr="00AB6DA1">
        <w:rPr>
          <w:rFonts w:ascii="宋体" w:hAnsi="宋体" w:hint="eastAsia"/>
          <w:sz w:val="24"/>
          <w:szCs w:val="24"/>
        </w:rPr>
        <w:t>等固定收益类资产和法律法规允许投资的其他金融工具。本基金不投资于股票、权证等权益类资产，也不投资于可转换债券（可分离交易可转债的纯债部分除外）、可交换债券。</w:t>
      </w:r>
      <w:r w:rsidRPr="00AB6DA1">
        <w:rPr>
          <w:rFonts w:ascii="宋体" w:hAnsi="宋体"/>
          <w:sz w:val="24"/>
          <w:szCs w:val="24"/>
        </w:rPr>
        <w:t>如法律法规或监管机构以后允许基金投资其他品种，基金管理人在履行适当程序后，可以将其纳入投资范围。</w:t>
      </w:r>
    </w:p>
    <w:p w14:paraId="7783BF4D" w14:textId="77777777" w:rsidR="00AB22DA" w:rsidRPr="00AB6DA1" w:rsidRDefault="00AB22DA" w:rsidP="00AB22DA">
      <w:pPr>
        <w:widowControl/>
        <w:adjustRightInd w:val="0"/>
        <w:snapToGrid w:val="0"/>
        <w:spacing w:line="360" w:lineRule="auto"/>
        <w:ind w:firstLineChars="200" w:firstLine="480"/>
        <w:jc w:val="left"/>
        <w:outlineLvl w:val="1"/>
        <w:rPr>
          <w:rFonts w:ascii="宋体" w:hAnsi="宋体"/>
          <w:sz w:val="24"/>
          <w:szCs w:val="24"/>
        </w:rPr>
      </w:pPr>
      <w:r w:rsidRPr="00AB6DA1">
        <w:rPr>
          <w:rFonts w:ascii="宋体" w:hAnsi="宋体"/>
          <w:sz w:val="24"/>
          <w:szCs w:val="24"/>
        </w:rPr>
        <w:lastRenderedPageBreak/>
        <w:t>基金的投资组合比例为</w:t>
      </w:r>
      <w:r w:rsidRPr="00AB6DA1">
        <w:rPr>
          <w:rFonts w:ascii="宋体" w:hAnsi="宋体" w:hint="eastAsia"/>
          <w:sz w:val="24"/>
          <w:szCs w:val="24"/>
        </w:rPr>
        <w:t>投资于债券资产的比例不低于基金资产的80%，但在封闭期结束前三个月和转开放后三个月内，基金投资不受上述债券资产投资比例限制。</w:t>
      </w:r>
    </w:p>
    <w:p w14:paraId="144ED341" w14:textId="5114662E" w:rsidR="00AB22DA" w:rsidRPr="00AB6DA1" w:rsidRDefault="00AB22DA" w:rsidP="00AB22DA">
      <w:pPr>
        <w:widowControl/>
        <w:adjustRightInd w:val="0"/>
        <w:snapToGrid w:val="0"/>
        <w:spacing w:line="360" w:lineRule="auto"/>
        <w:ind w:firstLineChars="200" w:firstLine="480"/>
        <w:jc w:val="left"/>
        <w:outlineLvl w:val="1"/>
        <w:rPr>
          <w:bCs/>
          <w:sz w:val="24"/>
        </w:rPr>
      </w:pPr>
      <w:r w:rsidRPr="00AB6DA1">
        <w:rPr>
          <w:rFonts w:ascii="宋体" w:hAnsi="宋体" w:hint="eastAsia"/>
          <w:sz w:val="24"/>
          <w:szCs w:val="24"/>
        </w:rPr>
        <w:t>本基金转为开放式</w:t>
      </w:r>
      <w:r w:rsidRPr="00AB6DA1">
        <w:rPr>
          <w:rFonts w:ascii="宋体" w:hAnsi="宋体"/>
          <w:sz w:val="24"/>
          <w:szCs w:val="24"/>
        </w:rPr>
        <w:t>运作后</w:t>
      </w:r>
      <w:r w:rsidRPr="00AB6DA1">
        <w:rPr>
          <w:rFonts w:ascii="宋体" w:hAnsi="宋体" w:hint="eastAsia"/>
          <w:sz w:val="24"/>
          <w:szCs w:val="24"/>
        </w:rPr>
        <w:t>，现金或到期日在一年以内的政府债券的比例合计不低于基金资产净值的5%</w:t>
      </w:r>
      <w:r w:rsidR="00C67F7B" w:rsidRPr="00C67F7B">
        <w:rPr>
          <w:rFonts w:ascii="宋体" w:hAnsi="宋体" w:hint="eastAsia"/>
          <w:sz w:val="24"/>
          <w:szCs w:val="24"/>
        </w:rPr>
        <w:t>，其中现金不包括结算备付金、存出保证金和应收申购款等</w:t>
      </w:r>
      <w:r w:rsidRPr="00AB6DA1">
        <w:rPr>
          <w:rFonts w:hint="eastAsia"/>
          <w:bCs/>
          <w:sz w:val="24"/>
        </w:rPr>
        <w:t>。</w:t>
      </w:r>
    </w:p>
    <w:p w14:paraId="64F77063" w14:textId="2F0B15D8" w:rsidR="000842D5" w:rsidRPr="0058315C" w:rsidRDefault="00AB22DA" w:rsidP="00AB22DA">
      <w:pPr>
        <w:widowControl/>
        <w:adjustRightInd w:val="0"/>
        <w:snapToGrid w:val="0"/>
        <w:spacing w:line="360" w:lineRule="auto"/>
        <w:ind w:firstLine="482"/>
        <w:rPr>
          <w:sz w:val="24"/>
        </w:rPr>
      </w:pPr>
      <w:r w:rsidRPr="00AB6DA1">
        <w:rPr>
          <w:rFonts w:ascii="宋体" w:hAnsi="宋体" w:hint="eastAsia"/>
          <w:sz w:val="24"/>
        </w:rPr>
        <w:t>如果法律法规或中国证监会变更投资品种的投资比例限制，基金管理人在履行适当程序后，可以调整上述投资品种的投资比例。</w:t>
      </w:r>
    </w:p>
    <w:p w14:paraId="5E1BA0DF"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八、</w:t>
      </w:r>
      <w:r w:rsidRPr="00B32BA1">
        <w:rPr>
          <w:rFonts w:ascii="宋体" w:hAnsi="宋体"/>
          <w:b/>
          <w:kern w:val="0"/>
          <w:sz w:val="28"/>
          <w:szCs w:val="28"/>
        </w:rPr>
        <w:t>基金的</w:t>
      </w:r>
      <w:r w:rsidRPr="00B32BA1">
        <w:rPr>
          <w:rFonts w:ascii="宋体" w:hAnsi="宋体" w:hint="eastAsia"/>
          <w:b/>
          <w:kern w:val="0"/>
          <w:sz w:val="28"/>
          <w:szCs w:val="28"/>
        </w:rPr>
        <w:t>投资策略</w:t>
      </w:r>
    </w:p>
    <w:p w14:paraId="2DF87D91" w14:textId="77777777" w:rsidR="00AB22DA" w:rsidRPr="00AB6DA1" w:rsidRDefault="00AB22DA" w:rsidP="00AB22DA">
      <w:pPr>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Pr="00E50171">
        <w:rPr>
          <w:rFonts w:hint="eastAsia"/>
          <w:bCs/>
          <w:sz w:val="24"/>
        </w:rPr>
        <w:t>封闭期内的</w:t>
      </w:r>
      <w:r w:rsidRPr="00AB6DA1">
        <w:rPr>
          <w:rFonts w:hAnsi="宋体" w:hint="eastAsia"/>
          <w:sz w:val="24"/>
        </w:rPr>
        <w:t>投资策略</w:t>
      </w:r>
    </w:p>
    <w:p w14:paraId="30F5E8B0" w14:textId="77777777" w:rsidR="00AB22DA" w:rsidRPr="00AB6DA1" w:rsidRDefault="00AB22DA" w:rsidP="00AB22DA">
      <w:pPr>
        <w:adjustRightInd w:val="0"/>
        <w:snapToGrid w:val="0"/>
        <w:spacing w:line="360" w:lineRule="auto"/>
        <w:ind w:firstLine="480"/>
        <w:rPr>
          <w:bCs/>
          <w:sz w:val="24"/>
        </w:rPr>
      </w:pPr>
      <w:r w:rsidRPr="00AB6DA1">
        <w:rPr>
          <w:rFonts w:hint="eastAsia"/>
          <w:bCs/>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本基金采用的主要策略包括：</w:t>
      </w:r>
    </w:p>
    <w:p w14:paraId="64EC6693"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）债券的类属配置策略</w:t>
      </w:r>
    </w:p>
    <w:p w14:paraId="5C280FE9"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07F736D0"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）买入持有策略</w:t>
      </w:r>
    </w:p>
    <w:p w14:paraId="31FE82E2"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在精选个券基础上，本基金主要通过买入与封闭期适度匹配的债券，并持有到期，或者是持有回售期与封闭期适度匹配的债券，获得本金和票息收入。</w:t>
      </w:r>
    </w:p>
    <w:p w14:paraId="0BEFF039"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）杠杆套息策略</w:t>
      </w:r>
    </w:p>
    <w:p w14:paraId="0EDF5F33"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在控制组合整体风险的基础上，综合考虑债券持有期内的票息收入和融资成本之间的息差，通过实施正回购融入资金并投资于中高等级信用债券等可投资标的，实现杠杆放大获取债券持有期内债券票息和融资成本之间的息差收益。</w:t>
      </w:r>
    </w:p>
    <w:p w14:paraId="2A53EC9D"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lastRenderedPageBreak/>
        <w:t>（</w:t>
      </w:r>
      <w:r w:rsidRPr="00AB6DA1">
        <w:rPr>
          <w:rFonts w:hint="eastAsia"/>
          <w:bCs/>
          <w:sz w:val="24"/>
        </w:rPr>
        <w:t>4</w:t>
      </w:r>
      <w:r w:rsidRPr="00AB6DA1">
        <w:rPr>
          <w:rFonts w:hint="eastAsia"/>
          <w:bCs/>
          <w:sz w:val="24"/>
        </w:rPr>
        <w:t>）信用债券投资策略</w:t>
      </w:r>
    </w:p>
    <w:p w14:paraId="70A908A4"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本基金将严控信用风险，通过宏观经济运行、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等多重因素的综合考量对信用债券进行信用评级，并在信用评级的基础上，建立信用债券池；然后基于既定的投资期限、信用利差精选个券进行投资。具体而言，本基金信用债券的投资遵循以下流程：</w:t>
      </w:r>
    </w:p>
    <w:p w14:paraId="1FBD71F8" w14:textId="77777777" w:rsidR="00AB22DA" w:rsidRPr="00AB6DA1" w:rsidRDefault="00AB22DA" w:rsidP="00AB22DA">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41C9EA45" w14:textId="77777777" w:rsidR="00AB22DA" w:rsidRPr="00AB6DA1" w:rsidRDefault="00AB22DA" w:rsidP="00AB22DA">
      <w:pPr>
        <w:adjustRightInd w:val="0"/>
        <w:snapToGrid w:val="0"/>
        <w:spacing w:line="360" w:lineRule="auto"/>
        <w:ind w:firstLine="480"/>
        <w:rPr>
          <w:rFonts w:hAnsi="宋体"/>
          <w:sz w:val="24"/>
        </w:rPr>
      </w:pPr>
      <w:r w:rsidRPr="00AB6DA1">
        <w:rPr>
          <w:rFonts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7A2D353A"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②信用债券筛选</w:t>
      </w:r>
    </w:p>
    <w:p w14:paraId="335FDBF2"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7F859FB6" w14:textId="77777777" w:rsidR="00AB22DA" w:rsidRPr="00AB6DA1" w:rsidRDefault="00AB22DA" w:rsidP="00AB22DA">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444D104A" w14:textId="77777777" w:rsidR="00AB22DA" w:rsidRPr="00AB6DA1" w:rsidRDefault="00AB22DA" w:rsidP="00AB22DA">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本基金密切关注供求关系、税收、利率、投资人结构与行为以及市场的深度、广度和制度建设等因素对信用利差的影响。</w:t>
      </w:r>
    </w:p>
    <w:p w14:paraId="5B76B46F" w14:textId="77777777" w:rsidR="00AB22DA" w:rsidRPr="00AB6DA1" w:rsidRDefault="00AB22DA" w:rsidP="00AB22DA">
      <w:pPr>
        <w:adjustRightInd w:val="0"/>
        <w:snapToGrid w:val="0"/>
        <w:spacing w:line="360" w:lineRule="auto"/>
        <w:ind w:firstLineChars="200" w:firstLine="480"/>
        <w:rPr>
          <w:rFonts w:hAnsi="宋体"/>
          <w:sz w:val="24"/>
          <w:szCs w:val="24"/>
        </w:rPr>
      </w:pPr>
      <w:r w:rsidRPr="00AB6DA1">
        <w:rPr>
          <w:rFonts w:hAnsi="宋体" w:hint="eastAsia"/>
          <w:sz w:val="24"/>
          <w:szCs w:val="24"/>
        </w:rPr>
        <w:t>（</w:t>
      </w:r>
      <w:r w:rsidRPr="00AB6DA1">
        <w:rPr>
          <w:rFonts w:hAnsi="宋体" w:hint="eastAsia"/>
          <w:sz w:val="24"/>
          <w:szCs w:val="24"/>
        </w:rPr>
        <w:t>5</w:t>
      </w:r>
      <w:r w:rsidRPr="00AB6DA1">
        <w:rPr>
          <w:rFonts w:hAnsi="宋体" w:hint="eastAsia"/>
          <w:sz w:val="24"/>
          <w:szCs w:val="24"/>
        </w:rPr>
        <w:t>）中小企业私募债券投资策略</w:t>
      </w:r>
    </w:p>
    <w:p w14:paraId="73F4E016" w14:textId="77777777" w:rsidR="00AB22DA" w:rsidRPr="00AB6DA1" w:rsidRDefault="00AB22DA" w:rsidP="00AB22DA">
      <w:pPr>
        <w:adjustRightInd w:val="0"/>
        <w:snapToGrid w:val="0"/>
        <w:spacing w:line="360" w:lineRule="auto"/>
        <w:ind w:firstLineChars="200" w:firstLine="480"/>
        <w:rPr>
          <w:bCs/>
          <w:sz w:val="24"/>
        </w:rPr>
      </w:pPr>
      <w:r w:rsidRPr="00AB6DA1">
        <w:rPr>
          <w:rFonts w:hAnsi="宋体" w:hint="eastAsia"/>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14:paraId="14459D10" w14:textId="77777777" w:rsidR="00AB22DA" w:rsidRPr="00AB6DA1" w:rsidRDefault="00AB22DA" w:rsidP="00AB22DA">
      <w:pPr>
        <w:adjustRightInd w:val="0"/>
        <w:snapToGrid w:val="0"/>
        <w:spacing w:line="360" w:lineRule="auto"/>
        <w:ind w:firstLineChars="200" w:firstLine="480"/>
        <w:rPr>
          <w:rFonts w:ascii="宋体" w:hAnsi="宋体"/>
          <w:sz w:val="24"/>
        </w:rPr>
      </w:pPr>
      <w:bookmarkStart w:id="20" w:name="_Toc389640516"/>
      <w:r>
        <w:rPr>
          <w:rFonts w:ascii="宋体" w:hAnsi="宋体"/>
          <w:sz w:val="24"/>
        </w:rPr>
        <w:t>2</w:t>
      </w:r>
      <w:r w:rsidRPr="00AB6DA1">
        <w:rPr>
          <w:rFonts w:ascii="宋体" w:hAnsi="宋体" w:hint="eastAsia"/>
          <w:sz w:val="24"/>
        </w:rPr>
        <w:t>、</w:t>
      </w:r>
      <w:r w:rsidRPr="00E50171">
        <w:rPr>
          <w:rFonts w:ascii="宋体" w:hAnsi="宋体" w:hint="eastAsia"/>
          <w:sz w:val="24"/>
        </w:rPr>
        <w:t>转为开放式运作后的</w:t>
      </w:r>
      <w:r w:rsidRPr="00AB6DA1">
        <w:rPr>
          <w:rFonts w:ascii="宋体" w:hAnsi="宋体" w:hint="eastAsia"/>
          <w:sz w:val="24"/>
        </w:rPr>
        <w:t>投资策略</w:t>
      </w:r>
      <w:bookmarkEnd w:id="20"/>
    </w:p>
    <w:p w14:paraId="4DA72609"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lastRenderedPageBreak/>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206AFC17"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（1）久期调整策略</w:t>
      </w:r>
    </w:p>
    <w:p w14:paraId="4355C982" w14:textId="77777777" w:rsidR="00AB22DA" w:rsidRPr="00AB6DA1" w:rsidRDefault="00AB22DA" w:rsidP="00AB22DA">
      <w:pPr>
        <w:adjustRightInd w:val="0"/>
        <w:snapToGrid w:val="0"/>
        <w:spacing w:line="360" w:lineRule="auto"/>
        <w:ind w:firstLineChars="200" w:firstLine="480"/>
        <w:rPr>
          <w:bCs/>
          <w:sz w:val="24"/>
        </w:rPr>
      </w:pPr>
      <w:r w:rsidRPr="00AB6DA1">
        <w:rPr>
          <w:rFonts w:ascii="宋体" w:hAnsi="宋体" w:hint="eastAsia"/>
          <w:sz w:val="24"/>
        </w:rPr>
        <w:t>本基金根据中长期宏观经济走</w:t>
      </w:r>
      <w:r w:rsidRPr="00AB6DA1">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4D20612F"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）债券的类属配置策略</w:t>
      </w:r>
    </w:p>
    <w:p w14:paraId="6E3D238F"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3A8A1CD6"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（3）期限结构配置策略</w:t>
      </w:r>
    </w:p>
    <w:p w14:paraId="5F810932"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744A99A1"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）杠杆放大策略</w:t>
      </w:r>
    </w:p>
    <w:p w14:paraId="6CF4A6DA"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当回购利率低于债券收益率时，本基金将实施正回购融入资金并投资于信用债券等可投资标的，从而获取收益率超出回购资金成本（即回购利率）的套利价值。</w:t>
      </w:r>
    </w:p>
    <w:p w14:paraId="00B1F2A9"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5</w:t>
      </w:r>
      <w:r w:rsidRPr="00AB6DA1">
        <w:rPr>
          <w:rFonts w:hint="eastAsia"/>
          <w:bCs/>
          <w:sz w:val="24"/>
        </w:rPr>
        <w:t>）信用债券投资策略</w:t>
      </w:r>
    </w:p>
    <w:p w14:paraId="45B6DB71"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本基金通过宏观经济运行、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14:paraId="130D51AD" w14:textId="77777777" w:rsidR="00AB22DA" w:rsidRPr="00AB6DA1" w:rsidRDefault="00AB22DA" w:rsidP="00AB22DA">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01030DB4" w14:textId="77777777" w:rsidR="00AB22DA" w:rsidRPr="00AB6DA1" w:rsidRDefault="00AB22DA" w:rsidP="00AB22DA">
      <w:pPr>
        <w:adjustRightInd w:val="0"/>
        <w:snapToGrid w:val="0"/>
        <w:spacing w:line="360" w:lineRule="auto"/>
        <w:ind w:firstLine="480"/>
        <w:rPr>
          <w:rFonts w:ascii="宋体" w:hAnsi="宋体"/>
          <w:bCs/>
          <w:sz w:val="24"/>
        </w:rPr>
      </w:pPr>
      <w:r w:rsidRPr="00AB6DA1">
        <w:rPr>
          <w:rFonts w:ascii="宋体" w:hAnsi="宋体"/>
          <w:bCs/>
          <w:sz w:val="24"/>
        </w:rPr>
        <w:lastRenderedPageBreak/>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6D315A2D"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②信用债券筛选</w:t>
      </w:r>
    </w:p>
    <w:p w14:paraId="195D5B80"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2D8BF2C7" w14:textId="77777777" w:rsidR="00AB22DA" w:rsidRPr="00AB6DA1" w:rsidRDefault="00AB22DA" w:rsidP="00AB22DA">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6CED7563" w14:textId="77777777" w:rsidR="00AB22DA" w:rsidRPr="00AB6DA1" w:rsidRDefault="00AB22DA" w:rsidP="00AB22DA">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本基金密切关注供求关系、税收、利率、投资人结构与行为以及市场的深度、广度和制度建设等因素对信用利差的影响，对个券进行有效的信用利差交易。</w:t>
      </w:r>
    </w:p>
    <w:p w14:paraId="6CBD4089"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（6）资产支持证券（含资产收益计划）投资策略</w:t>
      </w:r>
    </w:p>
    <w:p w14:paraId="3361C56D"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8DFB19A"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（7）中小企业私募债券投资策略</w:t>
      </w:r>
    </w:p>
    <w:p w14:paraId="48AD33F7"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14:paraId="6962C315" w14:textId="77777777" w:rsidR="000842D5" w:rsidRPr="00AB22DA" w:rsidRDefault="000842D5" w:rsidP="000842D5">
      <w:pPr>
        <w:widowControl/>
        <w:adjustRightInd w:val="0"/>
        <w:snapToGrid w:val="0"/>
        <w:spacing w:line="360" w:lineRule="auto"/>
        <w:ind w:firstLine="482"/>
        <w:rPr>
          <w:sz w:val="24"/>
        </w:rPr>
      </w:pPr>
    </w:p>
    <w:p w14:paraId="574FAC5A"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九、基金</w:t>
      </w:r>
      <w:r w:rsidRPr="00B32BA1">
        <w:rPr>
          <w:rFonts w:ascii="宋体" w:hAnsi="宋体"/>
          <w:b/>
          <w:kern w:val="0"/>
          <w:sz w:val="28"/>
          <w:szCs w:val="28"/>
        </w:rPr>
        <w:t>的</w:t>
      </w:r>
      <w:r w:rsidRPr="00B32BA1">
        <w:rPr>
          <w:rFonts w:ascii="宋体" w:hAnsi="宋体" w:hint="eastAsia"/>
          <w:b/>
          <w:kern w:val="0"/>
          <w:sz w:val="28"/>
          <w:szCs w:val="28"/>
        </w:rPr>
        <w:t>业绩比较基准</w:t>
      </w:r>
    </w:p>
    <w:p w14:paraId="6A71A54E" w14:textId="77777777" w:rsidR="00AB22DA" w:rsidRPr="00AB6DA1" w:rsidRDefault="00AB22DA" w:rsidP="00AB22DA">
      <w:pPr>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w:t>
      </w:r>
      <w:r w:rsidRPr="0022457B">
        <w:rPr>
          <w:rFonts w:hint="eastAsia"/>
          <w:bCs/>
          <w:sz w:val="24"/>
        </w:rPr>
        <w:t>封闭期内的</w:t>
      </w:r>
      <w:r w:rsidRPr="00AB6DA1">
        <w:rPr>
          <w:rFonts w:hAnsi="宋体" w:hint="eastAsia"/>
          <w:sz w:val="24"/>
        </w:rPr>
        <w:t>业绩比较基准</w:t>
      </w:r>
    </w:p>
    <w:p w14:paraId="24DF916E" w14:textId="77777777" w:rsidR="00AB22DA" w:rsidRPr="00AB6DA1" w:rsidRDefault="00AB22DA" w:rsidP="00AB22DA">
      <w:pPr>
        <w:adjustRightInd w:val="0"/>
        <w:snapToGrid w:val="0"/>
        <w:spacing w:line="360" w:lineRule="auto"/>
        <w:ind w:firstLineChars="200" w:firstLine="480"/>
        <w:rPr>
          <w:rFonts w:hAnsi="宋体"/>
          <w:sz w:val="24"/>
        </w:rPr>
      </w:pPr>
      <w:r w:rsidRPr="00AB6DA1">
        <w:rPr>
          <w:rFonts w:hAnsi="宋体" w:hint="eastAsia"/>
          <w:sz w:val="24"/>
        </w:rPr>
        <w:t>两年期银行定期存款税后收益率</w:t>
      </w:r>
      <w:r w:rsidRPr="00AB6DA1">
        <w:rPr>
          <w:rFonts w:hAnsi="宋体" w:hint="eastAsia"/>
          <w:sz w:val="24"/>
        </w:rPr>
        <w:t>+1.25%</w:t>
      </w:r>
      <w:r w:rsidRPr="00AB6DA1">
        <w:rPr>
          <w:rFonts w:hAnsi="宋体" w:hint="eastAsia"/>
          <w:sz w:val="24"/>
        </w:rPr>
        <w:t>。</w:t>
      </w:r>
    </w:p>
    <w:p w14:paraId="2FDAF89C" w14:textId="77777777" w:rsidR="00AB22DA"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本基金力求在封闭期内获得高于同期银行定期存款的投资收益，本</w:t>
      </w:r>
      <w:r w:rsidRPr="00AB6DA1">
        <w:rPr>
          <w:rFonts w:ascii="宋体" w:hAnsi="宋体"/>
          <w:sz w:val="24"/>
        </w:rPr>
        <w:t>基金</w:t>
      </w:r>
      <w:r w:rsidRPr="00AB6DA1">
        <w:rPr>
          <w:rFonts w:ascii="宋体" w:hAnsi="宋体" w:hint="eastAsia"/>
          <w:sz w:val="24"/>
        </w:rPr>
        <w:t>封闭期两年，以两年期银行定期存款税后收益率</w:t>
      </w:r>
      <w:r w:rsidRPr="00AB6DA1">
        <w:rPr>
          <w:rFonts w:ascii="宋体" w:hAnsi="宋体"/>
          <w:sz w:val="24"/>
        </w:rPr>
        <w:t>上浮1.2</w:t>
      </w:r>
      <w:r w:rsidRPr="00AB6DA1">
        <w:rPr>
          <w:rFonts w:ascii="宋体" w:hAnsi="宋体" w:hint="eastAsia"/>
          <w:sz w:val="24"/>
        </w:rPr>
        <w:t>5</w:t>
      </w:r>
      <w:r w:rsidRPr="00AB6DA1">
        <w:rPr>
          <w:rFonts w:ascii="宋体" w:hAnsi="宋体"/>
          <w:sz w:val="24"/>
        </w:rPr>
        <w:t>%作为本基金的业绩比较基准能够使本基金投资人理性判断本基金产品的风险收益特征，合理地衡量比较本基金的业绩表现。</w:t>
      </w:r>
    </w:p>
    <w:p w14:paraId="7E8055BB" w14:textId="77777777" w:rsidR="00AB22DA" w:rsidRDefault="00AB22DA" w:rsidP="00AB22DA">
      <w:pPr>
        <w:adjustRightInd w:val="0"/>
        <w:snapToGrid w:val="0"/>
        <w:spacing w:line="360" w:lineRule="auto"/>
        <w:ind w:firstLineChars="200" w:firstLine="480"/>
        <w:rPr>
          <w:rFonts w:ascii="宋体" w:hAnsi="宋体"/>
          <w:sz w:val="24"/>
        </w:rPr>
      </w:pPr>
      <w:r>
        <w:rPr>
          <w:rFonts w:ascii="宋体" w:hAnsi="宋体" w:hint="eastAsia"/>
          <w:sz w:val="24"/>
        </w:rPr>
        <w:t>2、</w:t>
      </w:r>
      <w:r w:rsidRPr="0022457B">
        <w:rPr>
          <w:rFonts w:ascii="宋体" w:hAnsi="宋体" w:hint="eastAsia"/>
          <w:sz w:val="24"/>
        </w:rPr>
        <w:t>转为开放式运作后的</w:t>
      </w:r>
      <w:r>
        <w:rPr>
          <w:rFonts w:ascii="宋体" w:hAnsi="宋体" w:hint="eastAsia"/>
          <w:sz w:val="24"/>
        </w:rPr>
        <w:t>业绩</w:t>
      </w:r>
      <w:r>
        <w:rPr>
          <w:rFonts w:ascii="宋体" w:hAnsi="宋体"/>
          <w:sz w:val="24"/>
        </w:rPr>
        <w:t>比较基准</w:t>
      </w:r>
    </w:p>
    <w:p w14:paraId="1C65D7B4"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中债综合全价指数</w:t>
      </w:r>
      <w:r>
        <w:rPr>
          <w:rFonts w:ascii="宋体" w:hAnsi="宋体" w:hint="eastAsia"/>
          <w:sz w:val="24"/>
        </w:rPr>
        <w:t>收益率</w:t>
      </w:r>
    </w:p>
    <w:p w14:paraId="0A10D61B"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42F288C0" w14:textId="77777777" w:rsidR="00AB22DA" w:rsidRPr="00AB6DA1" w:rsidRDefault="00AB22DA" w:rsidP="00AB22DA">
      <w:pPr>
        <w:adjustRightInd w:val="0"/>
        <w:snapToGrid w:val="0"/>
        <w:spacing w:line="360" w:lineRule="auto"/>
        <w:ind w:firstLineChars="200" w:firstLine="480"/>
        <w:jc w:val="left"/>
        <w:outlineLvl w:val="1"/>
        <w:rPr>
          <w:bCs/>
          <w:sz w:val="24"/>
        </w:rPr>
      </w:pPr>
      <w:r w:rsidRPr="00AB6DA1">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r w:rsidRPr="00AB6DA1">
        <w:rPr>
          <w:bCs/>
          <w:sz w:val="24"/>
        </w:rPr>
        <w:t xml:space="preserve"> </w:t>
      </w:r>
    </w:p>
    <w:p w14:paraId="6B34C714" w14:textId="77777777" w:rsidR="000842D5" w:rsidRPr="00AB22DA" w:rsidRDefault="000842D5" w:rsidP="000842D5">
      <w:pPr>
        <w:widowControl/>
        <w:adjustRightInd w:val="0"/>
        <w:snapToGrid w:val="0"/>
        <w:spacing w:line="360" w:lineRule="auto"/>
        <w:ind w:firstLine="482"/>
        <w:rPr>
          <w:sz w:val="24"/>
        </w:rPr>
      </w:pPr>
    </w:p>
    <w:p w14:paraId="78B5A2D5"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十、基金</w:t>
      </w:r>
      <w:r w:rsidRPr="00B32BA1">
        <w:rPr>
          <w:rFonts w:ascii="宋体" w:hAnsi="宋体"/>
          <w:b/>
          <w:kern w:val="0"/>
          <w:sz w:val="28"/>
          <w:szCs w:val="28"/>
        </w:rPr>
        <w:t>的</w:t>
      </w:r>
      <w:r w:rsidRPr="00B32BA1">
        <w:rPr>
          <w:rFonts w:ascii="宋体" w:hAnsi="宋体" w:hint="eastAsia"/>
          <w:b/>
          <w:kern w:val="0"/>
          <w:sz w:val="28"/>
          <w:szCs w:val="28"/>
        </w:rPr>
        <w:t>风险收益特征</w:t>
      </w:r>
    </w:p>
    <w:p w14:paraId="313C2BF7" w14:textId="5EB30EEB" w:rsidR="008832EA" w:rsidRPr="00AB22DA" w:rsidRDefault="00AB22DA" w:rsidP="00AB22DA">
      <w:pPr>
        <w:adjustRightInd w:val="0"/>
        <w:snapToGrid w:val="0"/>
        <w:spacing w:line="360" w:lineRule="auto"/>
        <w:ind w:firstLineChars="200" w:firstLine="480"/>
        <w:jc w:val="left"/>
        <w:outlineLvl w:val="1"/>
        <w:rPr>
          <w:bCs/>
          <w:sz w:val="24"/>
        </w:rPr>
      </w:pPr>
      <w:r w:rsidRPr="00AB6DA1">
        <w:rPr>
          <w:rFonts w:hAnsi="宋体"/>
          <w:sz w:val="24"/>
        </w:rPr>
        <w:t>本基金是一只债券型基金，其</w:t>
      </w:r>
      <w:r w:rsidRPr="00AB6DA1">
        <w:rPr>
          <w:rFonts w:hAnsi="宋体" w:hint="eastAsia"/>
          <w:sz w:val="24"/>
        </w:rPr>
        <w:t>风险与预期收益</w:t>
      </w:r>
      <w:r w:rsidRPr="00AB6DA1">
        <w:rPr>
          <w:rFonts w:hAnsi="宋体"/>
          <w:sz w:val="24"/>
        </w:rPr>
        <w:t>高于货币市场基金，低于混合型基金和股票型基金，属于证券投资基金中中等风险的品种。</w:t>
      </w:r>
      <w:r w:rsidR="002752A4" w:rsidRPr="002C4921">
        <w:rPr>
          <w:rFonts w:hint="eastAsia"/>
          <w:bCs/>
          <w:sz w:val="24"/>
        </w:rPr>
        <w:t>根据</w:t>
      </w:r>
      <w:r w:rsidR="002752A4" w:rsidRPr="002C4921">
        <w:rPr>
          <w:rFonts w:hint="eastAsia"/>
          <w:bCs/>
          <w:sz w:val="24"/>
        </w:rPr>
        <w:t>2017</w:t>
      </w:r>
      <w:r w:rsidR="002752A4" w:rsidRPr="002C4921">
        <w:rPr>
          <w:rFonts w:hint="eastAsia"/>
          <w:bCs/>
          <w:sz w:val="24"/>
        </w:rPr>
        <w:t>年</w:t>
      </w:r>
      <w:r w:rsidR="002752A4" w:rsidRPr="002C4921">
        <w:rPr>
          <w:rFonts w:hint="eastAsia"/>
          <w:bCs/>
          <w:sz w:val="24"/>
        </w:rPr>
        <w:t>7</w:t>
      </w:r>
      <w:r w:rsidR="002752A4" w:rsidRPr="002C4921">
        <w:rPr>
          <w:rFonts w:hint="eastAsia"/>
          <w:bCs/>
          <w:sz w:val="24"/>
        </w:rPr>
        <w:t>月</w:t>
      </w:r>
      <w:r w:rsidR="002752A4" w:rsidRPr="002C4921">
        <w:rPr>
          <w:rFonts w:hint="eastAsia"/>
          <w:bCs/>
          <w:sz w:val="24"/>
        </w:rPr>
        <w:t>1</w:t>
      </w:r>
      <w:r w:rsidR="002752A4" w:rsidRPr="002C4921">
        <w:rPr>
          <w:rFonts w:hint="eastAsia"/>
          <w:bCs/>
          <w:sz w:val="24"/>
        </w:rPr>
        <w:t>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w:t>
      </w:r>
      <w:r w:rsidR="002752A4" w:rsidRPr="002C4921">
        <w:rPr>
          <w:rFonts w:hint="eastAsia"/>
          <w:bCs/>
          <w:sz w:val="24"/>
        </w:rPr>
        <w:lastRenderedPageBreak/>
        <w:t>应以基金管理人和销售机构提供的评级结果为准。</w:t>
      </w:r>
      <w:r w:rsidRPr="00AB6DA1">
        <w:rPr>
          <w:bCs/>
          <w:sz w:val="24"/>
        </w:rPr>
        <w:t xml:space="preserve"> </w:t>
      </w:r>
      <w:r w:rsidR="005C04E8" w:rsidRPr="000842D5">
        <w:rPr>
          <w:rFonts w:hint="eastAsia"/>
          <w:sz w:val="24"/>
        </w:rPr>
        <w:t xml:space="preserve">   </w:t>
      </w:r>
      <w:r w:rsidR="005C04E8" w:rsidRPr="0058315C">
        <w:rPr>
          <w:rFonts w:hint="eastAsia"/>
          <w:b/>
          <w:bCs/>
          <w:sz w:val="24"/>
        </w:rPr>
        <w:t xml:space="preserve"> </w:t>
      </w:r>
    </w:p>
    <w:p w14:paraId="5A446263" w14:textId="77777777" w:rsidR="00C92FC0" w:rsidRDefault="00C92FC0" w:rsidP="00534D08">
      <w:pPr>
        <w:spacing w:line="360" w:lineRule="auto"/>
        <w:ind w:left="673" w:firstLineChars="200" w:firstLine="360"/>
        <w:rPr>
          <w:sz w:val="18"/>
        </w:rPr>
      </w:pPr>
      <w:bookmarkStart w:id="21" w:name="_Toc155690783"/>
      <w:bookmarkStart w:id="22" w:name="_Toc154909614"/>
      <w:bookmarkStart w:id="23" w:name="_Toc78208364"/>
      <w:bookmarkEnd w:id="17"/>
      <w:bookmarkEnd w:id="18"/>
      <w:bookmarkEnd w:id="19"/>
    </w:p>
    <w:p w14:paraId="3920FCD9" w14:textId="0C886A59" w:rsidR="008F3632" w:rsidRPr="000842D5"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0842D5">
        <w:rPr>
          <w:rFonts w:ascii="宋体" w:hAnsi="宋体" w:hint="eastAsia"/>
          <w:b/>
          <w:kern w:val="0"/>
          <w:sz w:val="28"/>
          <w:szCs w:val="28"/>
        </w:rPr>
        <w:t>十一、</w:t>
      </w:r>
      <w:r w:rsidR="008F3632" w:rsidRPr="000842D5">
        <w:rPr>
          <w:rFonts w:ascii="宋体" w:hAnsi="宋体" w:hint="eastAsia"/>
          <w:b/>
          <w:kern w:val="0"/>
          <w:sz w:val="28"/>
          <w:szCs w:val="28"/>
        </w:rPr>
        <w:t>基金</w:t>
      </w:r>
      <w:r w:rsidR="008F3632" w:rsidRPr="000842D5">
        <w:rPr>
          <w:rFonts w:ascii="宋体" w:hAnsi="宋体"/>
          <w:b/>
          <w:kern w:val="0"/>
          <w:sz w:val="28"/>
          <w:szCs w:val="28"/>
        </w:rPr>
        <w:t>投资组合报告</w:t>
      </w:r>
    </w:p>
    <w:p w14:paraId="6733D1F9" w14:textId="77777777" w:rsidR="00AB22DA" w:rsidRPr="001B1284" w:rsidRDefault="00AB22DA" w:rsidP="00AB22DA">
      <w:pPr>
        <w:adjustRightInd w:val="0"/>
        <w:snapToGrid w:val="0"/>
        <w:spacing w:line="360" w:lineRule="auto"/>
        <w:ind w:firstLineChars="200" w:firstLine="480"/>
        <w:rPr>
          <w:color w:val="000000"/>
          <w:sz w:val="24"/>
          <w:szCs w:val="24"/>
        </w:rPr>
      </w:pPr>
      <w:r w:rsidRPr="001B1284">
        <w:rPr>
          <w:rFonts w:hint="eastAsia"/>
          <w:color w:val="000000"/>
          <w:sz w:val="24"/>
          <w:szCs w:val="24"/>
        </w:rPr>
        <w:t>基金管理人的董事会及董事保证本报告所载资料不存在虚假记载、误导性陈述或重大遗漏，并对其内容的真实性、准确性和完整性承担个别及连带责任。</w:t>
      </w:r>
      <w:r w:rsidRPr="001B1284">
        <w:rPr>
          <w:color w:val="000000"/>
          <w:sz w:val="24"/>
          <w:szCs w:val="24"/>
        </w:rPr>
        <w:t xml:space="preserve"> </w:t>
      </w:r>
    </w:p>
    <w:p w14:paraId="4A0B3185" w14:textId="3E95F089" w:rsidR="00AB22DA" w:rsidRPr="001B1284" w:rsidRDefault="00AB22DA" w:rsidP="00AB22DA">
      <w:pPr>
        <w:adjustRightInd w:val="0"/>
        <w:snapToGrid w:val="0"/>
        <w:spacing w:line="360" w:lineRule="auto"/>
        <w:ind w:firstLineChars="200" w:firstLine="480"/>
        <w:rPr>
          <w:color w:val="000000"/>
          <w:sz w:val="24"/>
          <w:szCs w:val="24"/>
        </w:rPr>
      </w:pPr>
      <w:r w:rsidRPr="001B1284">
        <w:rPr>
          <w:rFonts w:hint="eastAsia"/>
          <w:color w:val="000000"/>
          <w:sz w:val="24"/>
          <w:szCs w:val="24"/>
        </w:rPr>
        <w:t>基金托管人中国</w:t>
      </w:r>
      <w:r>
        <w:rPr>
          <w:rFonts w:hint="eastAsia"/>
          <w:color w:val="000000"/>
          <w:sz w:val="24"/>
          <w:szCs w:val="24"/>
        </w:rPr>
        <w:t>招商银行</w:t>
      </w:r>
      <w:r w:rsidRPr="001B1284">
        <w:rPr>
          <w:rFonts w:hint="eastAsia"/>
          <w:color w:val="000000"/>
          <w:sz w:val="24"/>
          <w:szCs w:val="24"/>
        </w:rPr>
        <w:t>股份有限公司根据本基金合同规定，于</w:t>
      </w:r>
      <w:r w:rsidR="004E288D">
        <w:rPr>
          <w:rFonts w:eastAsiaTheme="minorEastAsia"/>
          <w:color w:val="000000"/>
          <w:sz w:val="24"/>
        </w:rPr>
        <w:t>2019</w:t>
      </w:r>
      <w:r w:rsidR="004E288D">
        <w:rPr>
          <w:rFonts w:eastAsiaTheme="minorEastAsia" w:hint="eastAsia"/>
          <w:color w:val="000000"/>
          <w:sz w:val="24"/>
        </w:rPr>
        <w:t>年</w:t>
      </w:r>
      <w:r w:rsidR="004E288D">
        <w:rPr>
          <w:rFonts w:eastAsiaTheme="minorEastAsia"/>
          <w:color w:val="000000"/>
          <w:sz w:val="24"/>
        </w:rPr>
        <w:t>10</w:t>
      </w:r>
      <w:r w:rsidR="004E288D">
        <w:rPr>
          <w:rFonts w:eastAsiaTheme="minorEastAsia" w:hint="eastAsia"/>
          <w:color w:val="000000"/>
          <w:sz w:val="24"/>
        </w:rPr>
        <w:t>月</w:t>
      </w:r>
      <w:r w:rsidR="004E288D">
        <w:rPr>
          <w:rFonts w:eastAsiaTheme="minorEastAsia"/>
          <w:color w:val="000000"/>
          <w:sz w:val="24"/>
        </w:rPr>
        <w:t>21</w:t>
      </w:r>
      <w:r w:rsidR="004E288D">
        <w:rPr>
          <w:rFonts w:eastAsiaTheme="minorEastAsia" w:hint="eastAsia"/>
          <w:color w:val="000000"/>
          <w:sz w:val="24"/>
        </w:rPr>
        <w:t>日</w:t>
      </w:r>
      <w:r w:rsidRPr="001B1284">
        <w:rPr>
          <w:rFonts w:hint="eastAsia"/>
          <w:color w:val="000000"/>
          <w:sz w:val="24"/>
          <w:szCs w:val="24"/>
        </w:rPr>
        <w:t>复核了本报告中的财务指标、净值表现和投资组合报告等内容，保证复核内容不存在虚假记载、误导性陈述或者重大遗漏。</w:t>
      </w:r>
    </w:p>
    <w:p w14:paraId="4AB5B947" w14:textId="157EA4F4" w:rsidR="00AB22DA" w:rsidRDefault="00AB22DA" w:rsidP="007C0637">
      <w:pPr>
        <w:adjustRightInd w:val="0"/>
        <w:snapToGrid w:val="0"/>
        <w:spacing w:line="360" w:lineRule="auto"/>
        <w:ind w:firstLineChars="200" w:firstLine="480"/>
        <w:rPr>
          <w:color w:val="000000"/>
          <w:sz w:val="24"/>
          <w:szCs w:val="24"/>
        </w:rPr>
      </w:pPr>
      <w:r w:rsidRPr="002E7D1F">
        <w:rPr>
          <w:color w:val="000000"/>
          <w:sz w:val="24"/>
          <w:szCs w:val="24"/>
        </w:rPr>
        <w:t>本报告期自</w:t>
      </w:r>
      <w:r w:rsidR="004E288D">
        <w:rPr>
          <w:rFonts w:eastAsiaTheme="minorEastAsia"/>
          <w:color w:val="000000"/>
          <w:sz w:val="24"/>
        </w:rPr>
        <w:t>2019</w:t>
      </w:r>
      <w:r w:rsidR="004E288D">
        <w:rPr>
          <w:rFonts w:eastAsiaTheme="minorEastAsia" w:hint="eastAsia"/>
          <w:color w:val="000000"/>
          <w:sz w:val="24"/>
        </w:rPr>
        <w:t>年</w:t>
      </w:r>
      <w:r w:rsidR="004E288D">
        <w:rPr>
          <w:rFonts w:eastAsiaTheme="minorEastAsia"/>
          <w:color w:val="000000"/>
          <w:sz w:val="24"/>
        </w:rPr>
        <w:t>7</w:t>
      </w:r>
      <w:r w:rsidR="004E288D">
        <w:rPr>
          <w:rFonts w:eastAsiaTheme="minorEastAsia" w:hint="eastAsia"/>
          <w:color w:val="000000"/>
          <w:sz w:val="24"/>
        </w:rPr>
        <w:t>月</w:t>
      </w:r>
      <w:r w:rsidR="004E288D">
        <w:rPr>
          <w:rFonts w:eastAsiaTheme="minorEastAsia"/>
          <w:color w:val="000000"/>
          <w:sz w:val="24"/>
        </w:rPr>
        <w:t>1</w:t>
      </w:r>
      <w:r w:rsidR="004E288D">
        <w:rPr>
          <w:rFonts w:eastAsiaTheme="minorEastAsia" w:hint="eastAsia"/>
          <w:color w:val="000000"/>
          <w:sz w:val="24"/>
        </w:rPr>
        <w:t>日起至</w:t>
      </w:r>
      <w:r w:rsidR="004E288D">
        <w:rPr>
          <w:rFonts w:eastAsiaTheme="minorEastAsia"/>
          <w:color w:val="000000"/>
          <w:sz w:val="24"/>
        </w:rPr>
        <w:t>9</w:t>
      </w:r>
      <w:r w:rsidR="004E288D">
        <w:rPr>
          <w:rFonts w:eastAsiaTheme="minorEastAsia" w:hint="eastAsia"/>
          <w:color w:val="000000"/>
          <w:sz w:val="24"/>
        </w:rPr>
        <w:t>月</w:t>
      </w:r>
      <w:r w:rsidR="004E288D">
        <w:rPr>
          <w:rFonts w:eastAsiaTheme="minorEastAsia"/>
          <w:color w:val="000000"/>
          <w:sz w:val="24"/>
        </w:rPr>
        <w:t>30</w:t>
      </w:r>
      <w:r w:rsidR="004E288D">
        <w:rPr>
          <w:rFonts w:eastAsiaTheme="minorEastAsia" w:hint="eastAsia"/>
          <w:color w:val="000000"/>
          <w:sz w:val="24"/>
        </w:rPr>
        <w:t>日</w:t>
      </w:r>
      <w:r w:rsidR="006B734F" w:rsidRPr="007F52FA">
        <w:rPr>
          <w:rFonts w:eastAsiaTheme="minorEastAsia"/>
          <w:color w:val="000000"/>
          <w:sz w:val="24"/>
        </w:rPr>
        <w:t>止</w:t>
      </w:r>
      <w:r w:rsidRPr="00137686">
        <w:rPr>
          <w:color w:val="000000"/>
          <w:sz w:val="24"/>
          <w:szCs w:val="24"/>
        </w:rPr>
        <w:t>。</w:t>
      </w:r>
      <w:r w:rsidRPr="00137686">
        <w:rPr>
          <w:rFonts w:hint="eastAsia"/>
          <w:color w:val="000000"/>
          <w:sz w:val="24"/>
          <w:szCs w:val="24"/>
        </w:rPr>
        <w:t>本报告</w:t>
      </w:r>
      <w:r w:rsidRPr="00137686">
        <w:rPr>
          <w:color w:val="000000"/>
          <w:sz w:val="24"/>
          <w:szCs w:val="24"/>
        </w:rPr>
        <w:t>财务资料未经审计师审计。</w:t>
      </w:r>
    </w:p>
    <w:p w14:paraId="2F0F3045" w14:textId="4BA4673B" w:rsidR="008F3632" w:rsidRPr="006E0CA4" w:rsidRDefault="008F3632" w:rsidP="00A752D0">
      <w:pPr>
        <w:adjustRightInd w:val="0"/>
        <w:snapToGrid w:val="0"/>
        <w:spacing w:line="360" w:lineRule="auto"/>
        <w:ind w:firstLineChars="200" w:firstLine="480"/>
        <w:rPr>
          <w:color w:val="000000"/>
          <w:sz w:val="24"/>
          <w:szCs w:val="24"/>
        </w:rPr>
      </w:pPr>
      <w:r w:rsidRPr="006E0CA4">
        <w:rPr>
          <w:color w:val="000000"/>
          <w:sz w:val="24"/>
          <w:szCs w:val="24"/>
        </w:rPr>
        <w:t>1</w:t>
      </w:r>
      <w:r w:rsidR="00B81B2A" w:rsidRPr="006E0CA4">
        <w:rPr>
          <w:rFonts w:hint="eastAsia"/>
          <w:color w:val="000000"/>
          <w:sz w:val="24"/>
          <w:szCs w:val="24"/>
        </w:rPr>
        <w:t>、</w:t>
      </w:r>
      <w:r w:rsidRPr="006E0CA4">
        <w:rPr>
          <w:rFonts w:hint="eastAsia"/>
          <w:color w:val="000000"/>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AB22DA" w:rsidRPr="007F52FA" w14:paraId="2B440FC8" w14:textId="77777777" w:rsidTr="00AB22DA">
        <w:trPr>
          <w:jc w:val="center"/>
        </w:trPr>
        <w:tc>
          <w:tcPr>
            <w:tcW w:w="749" w:type="dxa"/>
            <w:vAlign w:val="center"/>
          </w:tcPr>
          <w:p w14:paraId="74BB9271" w14:textId="44E101F4" w:rsidR="00AB22DA" w:rsidRPr="007F52FA" w:rsidRDefault="00AB22DA" w:rsidP="00AB22DA">
            <w:pPr>
              <w:spacing w:before="29" w:line="288" w:lineRule="auto"/>
              <w:ind w:left="17"/>
              <w:jc w:val="center"/>
              <w:rPr>
                <w:color w:val="000000"/>
                <w:sz w:val="24"/>
              </w:rPr>
            </w:pPr>
            <w:r w:rsidRPr="007F52FA">
              <w:rPr>
                <w:color w:val="000000"/>
                <w:sz w:val="24"/>
              </w:rPr>
              <w:t>序号</w:t>
            </w:r>
          </w:p>
        </w:tc>
        <w:tc>
          <w:tcPr>
            <w:tcW w:w="3491" w:type="dxa"/>
            <w:vAlign w:val="center"/>
          </w:tcPr>
          <w:p w14:paraId="5AEDEEE9" w14:textId="0714CD1A" w:rsidR="00AB22DA" w:rsidRPr="007F52FA" w:rsidRDefault="00AB22DA" w:rsidP="00AB22DA">
            <w:pPr>
              <w:spacing w:before="29" w:line="288" w:lineRule="auto"/>
              <w:ind w:left="17"/>
              <w:jc w:val="center"/>
              <w:rPr>
                <w:color w:val="000000"/>
                <w:sz w:val="24"/>
              </w:rPr>
            </w:pPr>
            <w:r w:rsidRPr="007F52FA">
              <w:rPr>
                <w:color w:val="000000"/>
                <w:sz w:val="24"/>
              </w:rPr>
              <w:t>项目</w:t>
            </w:r>
          </w:p>
        </w:tc>
        <w:tc>
          <w:tcPr>
            <w:tcW w:w="2801" w:type="dxa"/>
            <w:vAlign w:val="center"/>
          </w:tcPr>
          <w:p w14:paraId="74F35634" w14:textId="6A8CBFCA" w:rsidR="00AB22DA" w:rsidRPr="007F52FA" w:rsidRDefault="00AB22DA" w:rsidP="00AB22DA">
            <w:pPr>
              <w:spacing w:before="29" w:line="288" w:lineRule="auto"/>
              <w:ind w:left="17"/>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1827" w:type="dxa"/>
            <w:vAlign w:val="center"/>
          </w:tcPr>
          <w:p w14:paraId="363F08DE" w14:textId="4C6653B1" w:rsidR="00AB22DA" w:rsidRPr="007F52FA" w:rsidRDefault="00AB22DA" w:rsidP="00AB22DA">
            <w:pPr>
              <w:spacing w:before="29" w:line="288" w:lineRule="auto"/>
              <w:ind w:left="17"/>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4E288D" w:rsidRPr="007F52FA" w14:paraId="05DE9505" w14:textId="77777777" w:rsidTr="00AB22DA">
        <w:trPr>
          <w:jc w:val="center"/>
        </w:trPr>
        <w:tc>
          <w:tcPr>
            <w:tcW w:w="749" w:type="dxa"/>
            <w:vAlign w:val="center"/>
          </w:tcPr>
          <w:p w14:paraId="6D1E2B0B" w14:textId="368AE18F" w:rsidR="004E288D" w:rsidRPr="007F52FA" w:rsidRDefault="004E288D" w:rsidP="004E288D">
            <w:pPr>
              <w:spacing w:before="29" w:line="288" w:lineRule="auto"/>
              <w:ind w:left="17"/>
              <w:jc w:val="center"/>
              <w:rPr>
                <w:color w:val="000000"/>
                <w:sz w:val="24"/>
              </w:rPr>
            </w:pPr>
            <w:r>
              <w:rPr>
                <w:rFonts w:eastAsiaTheme="minorEastAsia"/>
                <w:color w:val="000000" w:themeColor="text1"/>
                <w:sz w:val="24"/>
              </w:rPr>
              <w:t>1</w:t>
            </w:r>
          </w:p>
        </w:tc>
        <w:tc>
          <w:tcPr>
            <w:tcW w:w="3491" w:type="dxa"/>
            <w:vAlign w:val="center"/>
          </w:tcPr>
          <w:p w14:paraId="39663876" w14:textId="08FBF847" w:rsidR="004E288D" w:rsidRPr="007F52FA" w:rsidRDefault="004E288D" w:rsidP="004E288D">
            <w:pPr>
              <w:spacing w:before="29" w:line="288" w:lineRule="auto"/>
              <w:ind w:left="17"/>
              <w:jc w:val="left"/>
              <w:rPr>
                <w:sz w:val="24"/>
              </w:rPr>
            </w:pPr>
            <w:r>
              <w:rPr>
                <w:rFonts w:eastAsiaTheme="minorEastAsia" w:hint="eastAsia"/>
                <w:color w:val="000000" w:themeColor="text1"/>
                <w:sz w:val="24"/>
              </w:rPr>
              <w:t>权益投资</w:t>
            </w:r>
          </w:p>
        </w:tc>
        <w:tc>
          <w:tcPr>
            <w:tcW w:w="2801" w:type="dxa"/>
            <w:vAlign w:val="center"/>
          </w:tcPr>
          <w:p w14:paraId="2190DD43" w14:textId="457080A7" w:rsidR="004E288D" w:rsidRPr="007F52FA" w:rsidRDefault="004E288D" w:rsidP="004E288D">
            <w:pPr>
              <w:spacing w:before="29" w:line="288" w:lineRule="auto"/>
              <w:ind w:left="17"/>
              <w:jc w:val="right"/>
              <w:rPr>
                <w:color w:val="000000"/>
                <w:sz w:val="24"/>
              </w:rPr>
            </w:pPr>
            <w:r>
              <w:rPr>
                <w:rFonts w:eastAsiaTheme="minorEastAsia"/>
                <w:color w:val="000000" w:themeColor="text1"/>
                <w:sz w:val="24"/>
              </w:rPr>
              <w:t>-</w:t>
            </w:r>
          </w:p>
        </w:tc>
        <w:tc>
          <w:tcPr>
            <w:tcW w:w="1827" w:type="dxa"/>
            <w:vAlign w:val="center"/>
          </w:tcPr>
          <w:p w14:paraId="4D851760" w14:textId="08045DBD" w:rsidR="004E288D" w:rsidRPr="007F52FA" w:rsidRDefault="004E288D" w:rsidP="004E288D">
            <w:pPr>
              <w:spacing w:before="29" w:line="288" w:lineRule="auto"/>
              <w:ind w:left="17"/>
              <w:jc w:val="right"/>
              <w:rPr>
                <w:color w:val="000000"/>
                <w:sz w:val="24"/>
              </w:rPr>
            </w:pPr>
            <w:r>
              <w:rPr>
                <w:rFonts w:eastAsiaTheme="minorEastAsia"/>
                <w:color w:val="000000" w:themeColor="text1"/>
                <w:sz w:val="24"/>
              </w:rPr>
              <w:t>-</w:t>
            </w:r>
          </w:p>
        </w:tc>
      </w:tr>
      <w:tr w:rsidR="004E288D" w:rsidRPr="007F52FA" w14:paraId="2AD964CB" w14:textId="77777777" w:rsidTr="00AB22DA">
        <w:trPr>
          <w:jc w:val="center"/>
        </w:trPr>
        <w:tc>
          <w:tcPr>
            <w:tcW w:w="749" w:type="dxa"/>
            <w:vAlign w:val="center"/>
          </w:tcPr>
          <w:p w14:paraId="47079DCF" w14:textId="77777777" w:rsidR="004E288D" w:rsidRPr="007F52FA" w:rsidRDefault="004E288D" w:rsidP="004E288D">
            <w:pPr>
              <w:spacing w:before="29" w:line="288" w:lineRule="auto"/>
              <w:ind w:left="17"/>
              <w:jc w:val="center"/>
              <w:rPr>
                <w:color w:val="000000"/>
                <w:sz w:val="24"/>
              </w:rPr>
            </w:pPr>
          </w:p>
        </w:tc>
        <w:tc>
          <w:tcPr>
            <w:tcW w:w="3491" w:type="dxa"/>
            <w:vAlign w:val="center"/>
          </w:tcPr>
          <w:p w14:paraId="0A3DE27F" w14:textId="2A8CD1AF" w:rsidR="004E288D" w:rsidRPr="007F52FA" w:rsidRDefault="004E288D" w:rsidP="004E288D">
            <w:pPr>
              <w:spacing w:before="29" w:line="288" w:lineRule="auto"/>
              <w:ind w:left="17"/>
              <w:jc w:val="left"/>
              <w:rPr>
                <w:sz w:val="24"/>
              </w:rPr>
            </w:pPr>
            <w:r>
              <w:rPr>
                <w:rFonts w:eastAsiaTheme="minorEastAsia" w:hint="eastAsia"/>
                <w:color w:val="000000" w:themeColor="text1"/>
                <w:sz w:val="24"/>
              </w:rPr>
              <w:t>其中：股票</w:t>
            </w:r>
          </w:p>
        </w:tc>
        <w:tc>
          <w:tcPr>
            <w:tcW w:w="2801" w:type="dxa"/>
            <w:vAlign w:val="center"/>
          </w:tcPr>
          <w:p w14:paraId="0326E2E1" w14:textId="7754FEFD" w:rsidR="004E288D" w:rsidRPr="007F52FA" w:rsidRDefault="004E288D" w:rsidP="004E288D">
            <w:pPr>
              <w:spacing w:before="29" w:line="288" w:lineRule="auto"/>
              <w:ind w:left="17"/>
              <w:jc w:val="right"/>
              <w:rPr>
                <w:color w:val="000000"/>
                <w:sz w:val="24"/>
              </w:rPr>
            </w:pPr>
            <w:r>
              <w:rPr>
                <w:rFonts w:eastAsiaTheme="minorEastAsia"/>
                <w:color w:val="000000" w:themeColor="text1"/>
                <w:sz w:val="24"/>
              </w:rPr>
              <w:t>-</w:t>
            </w:r>
          </w:p>
        </w:tc>
        <w:tc>
          <w:tcPr>
            <w:tcW w:w="1827" w:type="dxa"/>
            <w:vAlign w:val="center"/>
          </w:tcPr>
          <w:p w14:paraId="05DA82D2" w14:textId="12C716A4" w:rsidR="004E288D" w:rsidRPr="007F52FA" w:rsidRDefault="004E288D" w:rsidP="004E288D">
            <w:pPr>
              <w:spacing w:before="29" w:line="288" w:lineRule="auto"/>
              <w:ind w:left="17"/>
              <w:jc w:val="right"/>
              <w:rPr>
                <w:color w:val="000000"/>
                <w:sz w:val="24"/>
              </w:rPr>
            </w:pPr>
            <w:r>
              <w:rPr>
                <w:rFonts w:eastAsiaTheme="minorEastAsia"/>
                <w:color w:val="000000" w:themeColor="text1"/>
                <w:sz w:val="24"/>
              </w:rPr>
              <w:t>-</w:t>
            </w:r>
          </w:p>
        </w:tc>
      </w:tr>
      <w:tr w:rsidR="004E288D" w:rsidRPr="007F52FA" w14:paraId="0AFCA002" w14:textId="77777777" w:rsidTr="00AB22DA">
        <w:trPr>
          <w:jc w:val="center"/>
        </w:trPr>
        <w:tc>
          <w:tcPr>
            <w:tcW w:w="749" w:type="dxa"/>
            <w:vAlign w:val="center"/>
          </w:tcPr>
          <w:p w14:paraId="70FC9A8C" w14:textId="7ABC4640" w:rsidR="004E288D" w:rsidRPr="007F52FA" w:rsidRDefault="004E288D" w:rsidP="004E288D">
            <w:pPr>
              <w:spacing w:before="29" w:line="288" w:lineRule="auto"/>
              <w:ind w:left="17"/>
              <w:jc w:val="center"/>
              <w:rPr>
                <w:color w:val="000000"/>
                <w:sz w:val="24"/>
              </w:rPr>
            </w:pPr>
            <w:r>
              <w:rPr>
                <w:rFonts w:eastAsiaTheme="minorEastAsia"/>
                <w:color w:val="000000" w:themeColor="text1"/>
                <w:sz w:val="24"/>
              </w:rPr>
              <w:t>2</w:t>
            </w:r>
          </w:p>
        </w:tc>
        <w:tc>
          <w:tcPr>
            <w:tcW w:w="3491" w:type="dxa"/>
            <w:vAlign w:val="center"/>
          </w:tcPr>
          <w:p w14:paraId="25C1E383" w14:textId="23DFF9B1" w:rsidR="004E288D" w:rsidRPr="007F52FA" w:rsidRDefault="004E288D" w:rsidP="004E288D">
            <w:pPr>
              <w:spacing w:before="29" w:line="288" w:lineRule="auto"/>
              <w:ind w:left="17"/>
              <w:jc w:val="left"/>
              <w:rPr>
                <w:sz w:val="24"/>
              </w:rPr>
            </w:pPr>
            <w:r>
              <w:rPr>
                <w:rFonts w:ascii="宋体" w:hAnsi="宋体" w:hint="eastAsia"/>
                <w:sz w:val="24"/>
              </w:rPr>
              <w:t>基金投资</w:t>
            </w:r>
          </w:p>
        </w:tc>
        <w:tc>
          <w:tcPr>
            <w:tcW w:w="2801" w:type="dxa"/>
            <w:vAlign w:val="center"/>
          </w:tcPr>
          <w:p w14:paraId="1A41D103" w14:textId="627AB944" w:rsidR="004E288D" w:rsidRPr="007F52FA" w:rsidRDefault="004E288D" w:rsidP="004E288D">
            <w:pPr>
              <w:spacing w:before="29" w:line="288" w:lineRule="auto"/>
              <w:ind w:left="17"/>
              <w:jc w:val="right"/>
              <w:rPr>
                <w:color w:val="000000"/>
                <w:sz w:val="24"/>
              </w:rPr>
            </w:pPr>
            <w:r>
              <w:rPr>
                <w:rFonts w:eastAsiaTheme="minorEastAsia"/>
                <w:color w:val="000000" w:themeColor="text1"/>
                <w:sz w:val="24"/>
              </w:rPr>
              <w:t>-</w:t>
            </w:r>
          </w:p>
        </w:tc>
        <w:tc>
          <w:tcPr>
            <w:tcW w:w="1827" w:type="dxa"/>
            <w:vAlign w:val="center"/>
          </w:tcPr>
          <w:p w14:paraId="69FC314F" w14:textId="192247DD" w:rsidR="004E288D" w:rsidRPr="007F52FA" w:rsidRDefault="004E288D" w:rsidP="004E288D">
            <w:pPr>
              <w:spacing w:before="29" w:line="288" w:lineRule="auto"/>
              <w:ind w:left="17"/>
              <w:jc w:val="right"/>
              <w:rPr>
                <w:color w:val="000000"/>
                <w:sz w:val="24"/>
              </w:rPr>
            </w:pPr>
            <w:r>
              <w:rPr>
                <w:rFonts w:eastAsiaTheme="minorEastAsia"/>
                <w:color w:val="000000" w:themeColor="text1"/>
                <w:sz w:val="24"/>
              </w:rPr>
              <w:t>-</w:t>
            </w:r>
          </w:p>
        </w:tc>
      </w:tr>
      <w:tr w:rsidR="004E288D" w:rsidRPr="007F52FA" w14:paraId="6AD9BEB9" w14:textId="77777777" w:rsidTr="00AB22DA">
        <w:trPr>
          <w:jc w:val="center"/>
        </w:trPr>
        <w:tc>
          <w:tcPr>
            <w:tcW w:w="749" w:type="dxa"/>
            <w:vAlign w:val="center"/>
          </w:tcPr>
          <w:p w14:paraId="18932D51" w14:textId="532B9AD0" w:rsidR="004E288D" w:rsidRPr="007F52FA" w:rsidRDefault="004E288D" w:rsidP="004E288D">
            <w:pPr>
              <w:spacing w:before="29" w:line="288" w:lineRule="auto"/>
              <w:ind w:left="17"/>
              <w:jc w:val="center"/>
              <w:rPr>
                <w:color w:val="000000"/>
                <w:sz w:val="24"/>
              </w:rPr>
            </w:pPr>
            <w:r>
              <w:rPr>
                <w:rFonts w:eastAsiaTheme="minorEastAsia"/>
                <w:color w:val="000000" w:themeColor="text1"/>
                <w:sz w:val="24"/>
              </w:rPr>
              <w:t>3</w:t>
            </w:r>
          </w:p>
        </w:tc>
        <w:tc>
          <w:tcPr>
            <w:tcW w:w="3491" w:type="dxa"/>
            <w:vAlign w:val="center"/>
          </w:tcPr>
          <w:p w14:paraId="613E45EE" w14:textId="4ADEF9E0" w:rsidR="004E288D" w:rsidRPr="007F52FA" w:rsidRDefault="004E288D" w:rsidP="004E288D">
            <w:pPr>
              <w:spacing w:before="29" w:line="288" w:lineRule="auto"/>
              <w:ind w:left="17"/>
              <w:jc w:val="left"/>
              <w:rPr>
                <w:sz w:val="24"/>
              </w:rPr>
            </w:pPr>
            <w:r>
              <w:rPr>
                <w:rFonts w:eastAsiaTheme="minorEastAsia" w:hint="eastAsia"/>
                <w:color w:val="000000" w:themeColor="text1"/>
                <w:sz w:val="24"/>
              </w:rPr>
              <w:t>固定收益投资</w:t>
            </w:r>
          </w:p>
        </w:tc>
        <w:tc>
          <w:tcPr>
            <w:tcW w:w="2801" w:type="dxa"/>
            <w:vAlign w:val="center"/>
          </w:tcPr>
          <w:p w14:paraId="2D0D9C92" w14:textId="6724D7D2" w:rsidR="004E288D" w:rsidRPr="007F52FA" w:rsidRDefault="004E288D" w:rsidP="004E288D">
            <w:pPr>
              <w:spacing w:before="29" w:line="288" w:lineRule="auto"/>
              <w:ind w:left="17"/>
              <w:jc w:val="right"/>
              <w:rPr>
                <w:color w:val="000000"/>
                <w:sz w:val="24"/>
              </w:rPr>
            </w:pPr>
            <w:r>
              <w:rPr>
                <w:rFonts w:eastAsiaTheme="minorEastAsia"/>
                <w:color w:val="000000" w:themeColor="text1"/>
                <w:sz w:val="24"/>
              </w:rPr>
              <w:t>43,063,660.00</w:t>
            </w:r>
          </w:p>
        </w:tc>
        <w:tc>
          <w:tcPr>
            <w:tcW w:w="1827" w:type="dxa"/>
            <w:vAlign w:val="center"/>
          </w:tcPr>
          <w:p w14:paraId="7E3C5019" w14:textId="0B787E24" w:rsidR="004E288D" w:rsidRPr="007F52FA" w:rsidRDefault="004E288D" w:rsidP="004E288D">
            <w:pPr>
              <w:spacing w:before="29" w:line="288" w:lineRule="auto"/>
              <w:ind w:left="17"/>
              <w:jc w:val="right"/>
              <w:rPr>
                <w:color w:val="000000"/>
                <w:sz w:val="24"/>
              </w:rPr>
            </w:pPr>
            <w:r>
              <w:rPr>
                <w:rFonts w:eastAsiaTheme="minorEastAsia"/>
                <w:color w:val="000000" w:themeColor="text1"/>
                <w:sz w:val="24"/>
              </w:rPr>
              <w:t>77.43</w:t>
            </w:r>
          </w:p>
        </w:tc>
      </w:tr>
      <w:tr w:rsidR="004E288D" w:rsidRPr="007F52FA" w14:paraId="3A1EB434" w14:textId="77777777" w:rsidTr="00AB22DA">
        <w:trPr>
          <w:jc w:val="center"/>
        </w:trPr>
        <w:tc>
          <w:tcPr>
            <w:tcW w:w="749" w:type="dxa"/>
            <w:vAlign w:val="center"/>
          </w:tcPr>
          <w:p w14:paraId="3E76B1EC" w14:textId="77777777" w:rsidR="004E288D" w:rsidRPr="007F52FA" w:rsidRDefault="004E288D" w:rsidP="004E288D">
            <w:pPr>
              <w:spacing w:before="29" w:line="288" w:lineRule="auto"/>
              <w:ind w:left="17"/>
              <w:jc w:val="center"/>
              <w:rPr>
                <w:color w:val="000000"/>
                <w:sz w:val="24"/>
              </w:rPr>
            </w:pPr>
          </w:p>
        </w:tc>
        <w:tc>
          <w:tcPr>
            <w:tcW w:w="3491" w:type="dxa"/>
            <w:vAlign w:val="center"/>
          </w:tcPr>
          <w:p w14:paraId="6A94882B" w14:textId="288BDF4E" w:rsidR="004E288D" w:rsidRPr="007F52FA" w:rsidRDefault="004E288D" w:rsidP="004E288D">
            <w:pPr>
              <w:autoSpaceDE w:val="0"/>
              <w:autoSpaceDN w:val="0"/>
              <w:adjustRightInd w:val="0"/>
              <w:spacing w:before="29" w:line="288" w:lineRule="auto"/>
              <w:ind w:leftChars="8" w:left="17" w:firstLineChars="250" w:firstLine="600"/>
              <w:jc w:val="left"/>
              <w:rPr>
                <w:color w:val="000000"/>
                <w:sz w:val="24"/>
              </w:rPr>
            </w:pPr>
            <w:r>
              <w:rPr>
                <w:rFonts w:eastAsiaTheme="minorEastAsia" w:hint="eastAsia"/>
                <w:color w:val="000000" w:themeColor="text1"/>
                <w:sz w:val="24"/>
              </w:rPr>
              <w:t>其中：债券</w:t>
            </w:r>
          </w:p>
        </w:tc>
        <w:tc>
          <w:tcPr>
            <w:tcW w:w="2801" w:type="dxa"/>
            <w:vAlign w:val="center"/>
          </w:tcPr>
          <w:p w14:paraId="5F38C6DD" w14:textId="19027DF8" w:rsidR="004E288D" w:rsidRPr="007F52FA" w:rsidRDefault="004E288D" w:rsidP="004E288D">
            <w:pPr>
              <w:spacing w:before="29" w:line="288" w:lineRule="auto"/>
              <w:ind w:left="17"/>
              <w:jc w:val="right"/>
              <w:rPr>
                <w:color w:val="000000"/>
                <w:sz w:val="24"/>
              </w:rPr>
            </w:pPr>
            <w:r>
              <w:rPr>
                <w:rFonts w:eastAsiaTheme="minorEastAsia"/>
                <w:color w:val="000000" w:themeColor="text1"/>
                <w:sz w:val="24"/>
              </w:rPr>
              <w:t>43,063,660.00</w:t>
            </w:r>
          </w:p>
        </w:tc>
        <w:tc>
          <w:tcPr>
            <w:tcW w:w="1827" w:type="dxa"/>
            <w:vAlign w:val="center"/>
          </w:tcPr>
          <w:p w14:paraId="2032060C" w14:textId="0FA74347" w:rsidR="004E288D" w:rsidRPr="007F52FA" w:rsidRDefault="004E288D" w:rsidP="004E288D">
            <w:pPr>
              <w:spacing w:before="29" w:line="288" w:lineRule="auto"/>
              <w:ind w:left="17"/>
              <w:jc w:val="right"/>
              <w:rPr>
                <w:color w:val="000000"/>
                <w:sz w:val="24"/>
              </w:rPr>
            </w:pPr>
            <w:r>
              <w:rPr>
                <w:rFonts w:eastAsiaTheme="minorEastAsia"/>
                <w:color w:val="000000" w:themeColor="text1"/>
                <w:sz w:val="24"/>
              </w:rPr>
              <w:t>77.43</w:t>
            </w:r>
          </w:p>
        </w:tc>
      </w:tr>
      <w:tr w:rsidR="004E288D" w:rsidRPr="007F52FA" w14:paraId="3AD4432C" w14:textId="77777777" w:rsidTr="00AB22DA">
        <w:trPr>
          <w:jc w:val="center"/>
        </w:trPr>
        <w:tc>
          <w:tcPr>
            <w:tcW w:w="749" w:type="dxa"/>
            <w:vAlign w:val="center"/>
          </w:tcPr>
          <w:p w14:paraId="46F4116C" w14:textId="5F241FF1" w:rsidR="004E288D" w:rsidRPr="007F52FA" w:rsidRDefault="004E288D" w:rsidP="004E288D">
            <w:pPr>
              <w:spacing w:before="29" w:line="288" w:lineRule="auto"/>
              <w:ind w:left="17"/>
              <w:jc w:val="center"/>
              <w:rPr>
                <w:color w:val="000000"/>
                <w:sz w:val="24"/>
              </w:rPr>
            </w:pPr>
          </w:p>
        </w:tc>
        <w:tc>
          <w:tcPr>
            <w:tcW w:w="3491" w:type="dxa"/>
            <w:vAlign w:val="center"/>
          </w:tcPr>
          <w:p w14:paraId="1C4D309B" w14:textId="1ECCA667" w:rsidR="004E288D" w:rsidRPr="007F52FA" w:rsidRDefault="004E288D" w:rsidP="004E288D">
            <w:pPr>
              <w:spacing w:before="29" w:line="288" w:lineRule="auto"/>
              <w:ind w:left="17"/>
              <w:jc w:val="left"/>
              <w:rPr>
                <w:color w:val="000000"/>
                <w:sz w:val="24"/>
              </w:rPr>
            </w:pPr>
            <w:r>
              <w:rPr>
                <w:rFonts w:eastAsiaTheme="minorEastAsia" w:hint="eastAsia"/>
                <w:color w:val="000000" w:themeColor="text1"/>
                <w:sz w:val="24"/>
              </w:rPr>
              <w:t>资产支持证券</w:t>
            </w:r>
          </w:p>
        </w:tc>
        <w:tc>
          <w:tcPr>
            <w:tcW w:w="2801" w:type="dxa"/>
            <w:vAlign w:val="center"/>
          </w:tcPr>
          <w:p w14:paraId="584E7204" w14:textId="2C188C52" w:rsidR="004E288D" w:rsidRPr="007F52FA" w:rsidRDefault="004E288D" w:rsidP="004E288D">
            <w:pPr>
              <w:spacing w:before="29" w:line="288" w:lineRule="auto"/>
              <w:ind w:left="17"/>
              <w:jc w:val="right"/>
              <w:rPr>
                <w:color w:val="000000"/>
                <w:sz w:val="24"/>
              </w:rPr>
            </w:pPr>
            <w:r>
              <w:rPr>
                <w:rFonts w:eastAsiaTheme="minorEastAsia"/>
                <w:color w:val="000000" w:themeColor="text1"/>
                <w:sz w:val="24"/>
              </w:rPr>
              <w:t>-</w:t>
            </w:r>
          </w:p>
        </w:tc>
        <w:tc>
          <w:tcPr>
            <w:tcW w:w="1827" w:type="dxa"/>
            <w:vAlign w:val="center"/>
          </w:tcPr>
          <w:p w14:paraId="5478D6C6" w14:textId="44CBE388" w:rsidR="004E288D" w:rsidRPr="007F52FA" w:rsidRDefault="004E288D" w:rsidP="004E288D">
            <w:pPr>
              <w:spacing w:before="29" w:line="288" w:lineRule="auto"/>
              <w:ind w:left="17"/>
              <w:jc w:val="right"/>
              <w:rPr>
                <w:color w:val="000000"/>
                <w:sz w:val="24"/>
              </w:rPr>
            </w:pPr>
            <w:r>
              <w:rPr>
                <w:rFonts w:eastAsiaTheme="minorEastAsia"/>
                <w:color w:val="000000" w:themeColor="text1"/>
                <w:sz w:val="24"/>
              </w:rPr>
              <w:t>-</w:t>
            </w:r>
          </w:p>
        </w:tc>
      </w:tr>
      <w:tr w:rsidR="004E288D" w:rsidRPr="007F52FA" w14:paraId="759DB105" w14:textId="77777777" w:rsidTr="00AB22DA">
        <w:trPr>
          <w:jc w:val="center"/>
        </w:trPr>
        <w:tc>
          <w:tcPr>
            <w:tcW w:w="749" w:type="dxa"/>
            <w:vAlign w:val="center"/>
          </w:tcPr>
          <w:p w14:paraId="7C21AF45" w14:textId="5CE4A5A8" w:rsidR="004E288D" w:rsidRPr="007F52FA" w:rsidRDefault="004E288D" w:rsidP="004E288D">
            <w:pPr>
              <w:spacing w:before="29" w:line="288" w:lineRule="auto"/>
              <w:ind w:left="17"/>
              <w:jc w:val="center"/>
              <w:rPr>
                <w:color w:val="000000"/>
                <w:sz w:val="24"/>
              </w:rPr>
            </w:pPr>
            <w:r>
              <w:rPr>
                <w:rFonts w:eastAsiaTheme="minorEastAsia"/>
                <w:color w:val="000000" w:themeColor="text1"/>
                <w:sz w:val="24"/>
              </w:rPr>
              <w:t>4</w:t>
            </w:r>
          </w:p>
        </w:tc>
        <w:tc>
          <w:tcPr>
            <w:tcW w:w="3491" w:type="dxa"/>
            <w:vAlign w:val="center"/>
          </w:tcPr>
          <w:p w14:paraId="334DE46D" w14:textId="4AB40249" w:rsidR="004E288D" w:rsidRPr="007F52FA" w:rsidRDefault="004E288D" w:rsidP="004E288D">
            <w:pPr>
              <w:spacing w:before="29" w:line="288" w:lineRule="auto"/>
              <w:ind w:left="17"/>
              <w:jc w:val="left"/>
              <w:rPr>
                <w:sz w:val="24"/>
              </w:rPr>
            </w:pPr>
            <w:r>
              <w:rPr>
                <w:rFonts w:eastAsiaTheme="minorEastAsia" w:hint="eastAsia"/>
                <w:color w:val="000000" w:themeColor="text1"/>
                <w:sz w:val="24"/>
              </w:rPr>
              <w:t>贵金属投资</w:t>
            </w:r>
          </w:p>
        </w:tc>
        <w:tc>
          <w:tcPr>
            <w:tcW w:w="2801" w:type="dxa"/>
            <w:vAlign w:val="center"/>
          </w:tcPr>
          <w:p w14:paraId="4E40F4E6" w14:textId="76C885B4" w:rsidR="004E288D" w:rsidRPr="007F52FA" w:rsidRDefault="004E288D" w:rsidP="004E288D">
            <w:pPr>
              <w:spacing w:before="29" w:line="288" w:lineRule="auto"/>
              <w:ind w:left="17"/>
              <w:jc w:val="right"/>
              <w:rPr>
                <w:color w:val="000000"/>
                <w:sz w:val="24"/>
              </w:rPr>
            </w:pPr>
            <w:r>
              <w:rPr>
                <w:rFonts w:eastAsiaTheme="minorEastAsia"/>
                <w:color w:val="000000" w:themeColor="text1"/>
                <w:sz w:val="24"/>
              </w:rPr>
              <w:t>-</w:t>
            </w:r>
          </w:p>
        </w:tc>
        <w:tc>
          <w:tcPr>
            <w:tcW w:w="1827" w:type="dxa"/>
            <w:vAlign w:val="center"/>
          </w:tcPr>
          <w:p w14:paraId="2D000A73" w14:textId="05BE4CC5" w:rsidR="004E288D" w:rsidRPr="007F52FA" w:rsidRDefault="004E288D" w:rsidP="004E288D">
            <w:pPr>
              <w:spacing w:before="29" w:line="288" w:lineRule="auto"/>
              <w:ind w:left="17"/>
              <w:jc w:val="right"/>
              <w:rPr>
                <w:color w:val="000000"/>
                <w:sz w:val="24"/>
              </w:rPr>
            </w:pPr>
            <w:r>
              <w:rPr>
                <w:rFonts w:eastAsiaTheme="minorEastAsia"/>
                <w:color w:val="000000" w:themeColor="text1"/>
                <w:sz w:val="24"/>
              </w:rPr>
              <w:t>-</w:t>
            </w:r>
          </w:p>
        </w:tc>
      </w:tr>
      <w:tr w:rsidR="004E288D" w:rsidRPr="007F52FA" w14:paraId="220C9AFE" w14:textId="77777777" w:rsidTr="00AB22DA">
        <w:trPr>
          <w:jc w:val="center"/>
        </w:trPr>
        <w:tc>
          <w:tcPr>
            <w:tcW w:w="749" w:type="dxa"/>
            <w:vAlign w:val="center"/>
          </w:tcPr>
          <w:p w14:paraId="3D9D0574" w14:textId="7093D723" w:rsidR="004E288D" w:rsidRPr="007F52FA" w:rsidRDefault="004E288D" w:rsidP="004E288D">
            <w:pPr>
              <w:spacing w:before="29" w:line="288" w:lineRule="auto"/>
              <w:ind w:left="17"/>
              <w:jc w:val="center"/>
              <w:rPr>
                <w:color w:val="000000"/>
                <w:sz w:val="24"/>
              </w:rPr>
            </w:pPr>
            <w:r>
              <w:rPr>
                <w:rFonts w:eastAsiaTheme="minorEastAsia"/>
                <w:color w:val="000000" w:themeColor="text1"/>
                <w:sz w:val="24"/>
              </w:rPr>
              <w:t>5</w:t>
            </w:r>
          </w:p>
        </w:tc>
        <w:tc>
          <w:tcPr>
            <w:tcW w:w="3491" w:type="dxa"/>
            <w:vAlign w:val="center"/>
          </w:tcPr>
          <w:p w14:paraId="4BE6F7B3" w14:textId="72B1550B" w:rsidR="004E288D" w:rsidRPr="007F52FA" w:rsidRDefault="004E288D" w:rsidP="004E288D">
            <w:pPr>
              <w:spacing w:before="29" w:line="288" w:lineRule="auto"/>
              <w:ind w:left="17"/>
              <w:jc w:val="left"/>
              <w:rPr>
                <w:sz w:val="24"/>
              </w:rPr>
            </w:pPr>
            <w:r>
              <w:rPr>
                <w:rFonts w:eastAsiaTheme="minorEastAsia" w:hint="eastAsia"/>
                <w:color w:val="000000" w:themeColor="text1"/>
                <w:sz w:val="24"/>
              </w:rPr>
              <w:t>金融衍生品投资</w:t>
            </w:r>
          </w:p>
        </w:tc>
        <w:tc>
          <w:tcPr>
            <w:tcW w:w="2801" w:type="dxa"/>
            <w:vAlign w:val="center"/>
          </w:tcPr>
          <w:p w14:paraId="76B96F95" w14:textId="1818869A" w:rsidR="004E288D" w:rsidRPr="007F52FA" w:rsidRDefault="004E288D" w:rsidP="004E288D">
            <w:pPr>
              <w:spacing w:before="29" w:line="288" w:lineRule="auto"/>
              <w:ind w:left="17"/>
              <w:jc w:val="right"/>
              <w:rPr>
                <w:color w:val="000000"/>
                <w:sz w:val="24"/>
              </w:rPr>
            </w:pPr>
            <w:r>
              <w:rPr>
                <w:rFonts w:eastAsiaTheme="minorEastAsia"/>
                <w:color w:val="000000" w:themeColor="text1"/>
                <w:sz w:val="24"/>
              </w:rPr>
              <w:t>-</w:t>
            </w:r>
          </w:p>
        </w:tc>
        <w:tc>
          <w:tcPr>
            <w:tcW w:w="1827" w:type="dxa"/>
            <w:vAlign w:val="center"/>
          </w:tcPr>
          <w:p w14:paraId="42FA9400" w14:textId="7FF0824E" w:rsidR="004E288D" w:rsidRPr="007F52FA" w:rsidRDefault="004E288D" w:rsidP="004E288D">
            <w:pPr>
              <w:spacing w:before="29" w:line="288" w:lineRule="auto"/>
              <w:ind w:left="17"/>
              <w:jc w:val="right"/>
              <w:rPr>
                <w:color w:val="000000"/>
                <w:sz w:val="24"/>
              </w:rPr>
            </w:pPr>
            <w:r>
              <w:rPr>
                <w:rFonts w:eastAsiaTheme="minorEastAsia"/>
                <w:color w:val="000000" w:themeColor="text1"/>
                <w:sz w:val="24"/>
              </w:rPr>
              <w:t>-</w:t>
            </w:r>
          </w:p>
        </w:tc>
      </w:tr>
      <w:tr w:rsidR="004E288D" w:rsidRPr="007F52FA" w14:paraId="46EDCA58" w14:textId="77777777" w:rsidTr="00AB22DA">
        <w:trPr>
          <w:jc w:val="center"/>
        </w:trPr>
        <w:tc>
          <w:tcPr>
            <w:tcW w:w="749" w:type="dxa"/>
            <w:vAlign w:val="center"/>
          </w:tcPr>
          <w:p w14:paraId="58A2D7B1" w14:textId="48C3EBA9" w:rsidR="004E288D" w:rsidRPr="007F52FA" w:rsidRDefault="004E288D" w:rsidP="004E288D">
            <w:pPr>
              <w:spacing w:before="29" w:line="288" w:lineRule="auto"/>
              <w:ind w:left="17"/>
              <w:jc w:val="center"/>
              <w:rPr>
                <w:color w:val="000000"/>
                <w:sz w:val="24"/>
              </w:rPr>
            </w:pPr>
            <w:r>
              <w:rPr>
                <w:rFonts w:eastAsiaTheme="minorEastAsia"/>
                <w:color w:val="000000" w:themeColor="text1"/>
                <w:sz w:val="24"/>
              </w:rPr>
              <w:t>6</w:t>
            </w:r>
          </w:p>
        </w:tc>
        <w:tc>
          <w:tcPr>
            <w:tcW w:w="3491" w:type="dxa"/>
            <w:vAlign w:val="center"/>
          </w:tcPr>
          <w:p w14:paraId="7A397DD6" w14:textId="1F34A004" w:rsidR="004E288D" w:rsidRPr="007F52FA" w:rsidRDefault="004E288D" w:rsidP="004E288D">
            <w:pPr>
              <w:spacing w:before="29" w:line="288" w:lineRule="auto"/>
              <w:ind w:left="17"/>
              <w:jc w:val="left"/>
              <w:rPr>
                <w:sz w:val="24"/>
              </w:rPr>
            </w:pPr>
            <w:r>
              <w:rPr>
                <w:rFonts w:eastAsiaTheme="minorEastAsia" w:hint="eastAsia"/>
                <w:color w:val="000000" w:themeColor="text1"/>
                <w:sz w:val="24"/>
              </w:rPr>
              <w:t>买入返售金融资产</w:t>
            </w:r>
          </w:p>
        </w:tc>
        <w:tc>
          <w:tcPr>
            <w:tcW w:w="2801" w:type="dxa"/>
            <w:vAlign w:val="center"/>
          </w:tcPr>
          <w:p w14:paraId="0A9D6119" w14:textId="40EB8954" w:rsidR="004E288D" w:rsidRPr="007F52FA" w:rsidRDefault="004E288D" w:rsidP="004E288D">
            <w:pPr>
              <w:spacing w:before="29" w:line="288" w:lineRule="auto"/>
              <w:ind w:left="17"/>
              <w:jc w:val="right"/>
              <w:rPr>
                <w:color w:val="000000"/>
                <w:sz w:val="24"/>
              </w:rPr>
            </w:pPr>
            <w:r>
              <w:rPr>
                <w:rFonts w:eastAsiaTheme="minorEastAsia"/>
                <w:color w:val="000000" w:themeColor="text1"/>
                <w:sz w:val="24"/>
              </w:rPr>
              <w:t>-</w:t>
            </w:r>
          </w:p>
        </w:tc>
        <w:tc>
          <w:tcPr>
            <w:tcW w:w="1827" w:type="dxa"/>
            <w:vAlign w:val="center"/>
          </w:tcPr>
          <w:p w14:paraId="52A2B45A" w14:textId="2700271F" w:rsidR="004E288D" w:rsidRPr="007F52FA" w:rsidRDefault="004E288D" w:rsidP="004E288D">
            <w:pPr>
              <w:spacing w:before="29" w:line="288" w:lineRule="auto"/>
              <w:ind w:left="17"/>
              <w:jc w:val="right"/>
              <w:rPr>
                <w:color w:val="000000"/>
                <w:sz w:val="24"/>
              </w:rPr>
            </w:pPr>
            <w:r>
              <w:rPr>
                <w:rFonts w:eastAsiaTheme="minorEastAsia"/>
                <w:color w:val="000000" w:themeColor="text1"/>
                <w:sz w:val="24"/>
              </w:rPr>
              <w:t>-</w:t>
            </w:r>
          </w:p>
        </w:tc>
      </w:tr>
      <w:tr w:rsidR="004E288D" w:rsidRPr="007F52FA" w14:paraId="5AD56718" w14:textId="77777777" w:rsidTr="00AB22DA">
        <w:trPr>
          <w:jc w:val="center"/>
        </w:trPr>
        <w:tc>
          <w:tcPr>
            <w:tcW w:w="749" w:type="dxa"/>
            <w:vAlign w:val="center"/>
          </w:tcPr>
          <w:p w14:paraId="2B787028" w14:textId="70730FBA" w:rsidR="004E288D" w:rsidRPr="007F52FA" w:rsidRDefault="004E288D" w:rsidP="004E288D">
            <w:pPr>
              <w:spacing w:before="29" w:line="288" w:lineRule="auto"/>
              <w:ind w:left="17"/>
              <w:jc w:val="center"/>
              <w:rPr>
                <w:color w:val="000000"/>
                <w:sz w:val="24"/>
              </w:rPr>
            </w:pPr>
          </w:p>
        </w:tc>
        <w:tc>
          <w:tcPr>
            <w:tcW w:w="3491" w:type="dxa"/>
            <w:vAlign w:val="center"/>
          </w:tcPr>
          <w:p w14:paraId="46736E5F" w14:textId="4BE98E4D" w:rsidR="004E288D" w:rsidRPr="007F52FA" w:rsidRDefault="004E288D" w:rsidP="004E288D">
            <w:pPr>
              <w:spacing w:before="29" w:line="288" w:lineRule="auto"/>
              <w:ind w:left="17"/>
              <w:jc w:val="left"/>
              <w:rPr>
                <w:sz w:val="24"/>
              </w:rPr>
            </w:pPr>
            <w:r>
              <w:rPr>
                <w:rFonts w:eastAsiaTheme="minorEastAsia" w:hint="eastAsia"/>
                <w:color w:val="000000" w:themeColor="text1"/>
                <w:sz w:val="24"/>
              </w:rPr>
              <w:t>其中：买断式回购的买入返售</w:t>
            </w:r>
            <w:r>
              <w:rPr>
                <w:rFonts w:eastAsiaTheme="minorEastAsia" w:hint="eastAsia"/>
                <w:color w:val="000000" w:themeColor="text1"/>
                <w:sz w:val="24"/>
              </w:rPr>
              <w:lastRenderedPageBreak/>
              <w:t>金融资产</w:t>
            </w:r>
          </w:p>
        </w:tc>
        <w:tc>
          <w:tcPr>
            <w:tcW w:w="2801" w:type="dxa"/>
            <w:vAlign w:val="center"/>
          </w:tcPr>
          <w:p w14:paraId="555E030F" w14:textId="5A050919" w:rsidR="004E288D" w:rsidRPr="007F52FA" w:rsidRDefault="004E288D" w:rsidP="004E288D">
            <w:pPr>
              <w:spacing w:before="29" w:line="288" w:lineRule="auto"/>
              <w:ind w:left="17"/>
              <w:jc w:val="right"/>
              <w:rPr>
                <w:color w:val="000000"/>
                <w:sz w:val="24"/>
              </w:rPr>
            </w:pPr>
            <w:r>
              <w:rPr>
                <w:rFonts w:eastAsiaTheme="minorEastAsia"/>
                <w:color w:val="000000" w:themeColor="text1"/>
                <w:sz w:val="24"/>
              </w:rPr>
              <w:lastRenderedPageBreak/>
              <w:t>-</w:t>
            </w:r>
          </w:p>
        </w:tc>
        <w:tc>
          <w:tcPr>
            <w:tcW w:w="1827" w:type="dxa"/>
            <w:vAlign w:val="center"/>
          </w:tcPr>
          <w:p w14:paraId="12A83A68" w14:textId="0E3AD7DB" w:rsidR="004E288D" w:rsidRPr="007F52FA" w:rsidRDefault="004E288D" w:rsidP="004E288D">
            <w:pPr>
              <w:spacing w:before="29" w:line="288" w:lineRule="auto"/>
              <w:ind w:left="17"/>
              <w:jc w:val="right"/>
              <w:rPr>
                <w:color w:val="000000"/>
                <w:sz w:val="24"/>
              </w:rPr>
            </w:pPr>
            <w:r>
              <w:rPr>
                <w:rFonts w:eastAsiaTheme="minorEastAsia"/>
                <w:color w:val="000000" w:themeColor="text1"/>
                <w:sz w:val="24"/>
              </w:rPr>
              <w:t>-</w:t>
            </w:r>
          </w:p>
        </w:tc>
      </w:tr>
      <w:tr w:rsidR="004E288D" w:rsidRPr="007F52FA" w14:paraId="1BDF3454" w14:textId="77777777" w:rsidTr="00AB22DA">
        <w:trPr>
          <w:jc w:val="center"/>
        </w:trPr>
        <w:tc>
          <w:tcPr>
            <w:tcW w:w="749" w:type="dxa"/>
            <w:vAlign w:val="center"/>
          </w:tcPr>
          <w:p w14:paraId="47E0F037" w14:textId="0277A2E3" w:rsidR="004E288D" w:rsidRPr="007F52FA" w:rsidRDefault="004E288D" w:rsidP="004E288D">
            <w:pPr>
              <w:spacing w:before="29" w:line="288" w:lineRule="auto"/>
              <w:ind w:left="17"/>
              <w:jc w:val="center"/>
              <w:rPr>
                <w:color w:val="000000"/>
                <w:sz w:val="24"/>
              </w:rPr>
            </w:pPr>
            <w:r>
              <w:rPr>
                <w:rFonts w:eastAsiaTheme="minorEastAsia"/>
                <w:color w:val="000000" w:themeColor="text1"/>
                <w:sz w:val="24"/>
              </w:rPr>
              <w:t>7</w:t>
            </w:r>
          </w:p>
        </w:tc>
        <w:tc>
          <w:tcPr>
            <w:tcW w:w="3491" w:type="dxa"/>
            <w:vAlign w:val="center"/>
          </w:tcPr>
          <w:p w14:paraId="1B6C486C" w14:textId="42B08607" w:rsidR="004E288D" w:rsidRPr="007F52FA" w:rsidRDefault="004E288D" w:rsidP="004E288D">
            <w:pPr>
              <w:spacing w:before="29" w:line="288" w:lineRule="auto"/>
              <w:jc w:val="left"/>
              <w:rPr>
                <w:sz w:val="24"/>
              </w:rPr>
            </w:pPr>
            <w:r>
              <w:rPr>
                <w:rFonts w:eastAsiaTheme="minorEastAsia" w:hint="eastAsia"/>
                <w:color w:val="000000" w:themeColor="text1"/>
                <w:sz w:val="24"/>
              </w:rPr>
              <w:t>银行存款和结算备付金合计</w:t>
            </w:r>
          </w:p>
        </w:tc>
        <w:tc>
          <w:tcPr>
            <w:tcW w:w="2801" w:type="dxa"/>
            <w:vAlign w:val="center"/>
          </w:tcPr>
          <w:p w14:paraId="242313EE" w14:textId="091290CB" w:rsidR="004E288D" w:rsidRPr="007F52FA" w:rsidRDefault="004E288D" w:rsidP="004E288D">
            <w:pPr>
              <w:spacing w:before="29" w:line="288" w:lineRule="auto"/>
              <w:jc w:val="right"/>
              <w:rPr>
                <w:color w:val="000000"/>
                <w:sz w:val="24"/>
              </w:rPr>
            </w:pPr>
            <w:r>
              <w:rPr>
                <w:rFonts w:eastAsiaTheme="minorEastAsia"/>
                <w:color w:val="000000" w:themeColor="text1"/>
                <w:sz w:val="24"/>
              </w:rPr>
              <w:t>11,877,598.81</w:t>
            </w:r>
          </w:p>
        </w:tc>
        <w:tc>
          <w:tcPr>
            <w:tcW w:w="1827" w:type="dxa"/>
            <w:vAlign w:val="center"/>
          </w:tcPr>
          <w:p w14:paraId="70C049E1" w14:textId="2849627C" w:rsidR="004E288D" w:rsidRPr="007F52FA" w:rsidRDefault="004E288D" w:rsidP="004E288D">
            <w:pPr>
              <w:spacing w:before="29" w:line="288" w:lineRule="auto"/>
              <w:jc w:val="right"/>
              <w:rPr>
                <w:color w:val="000000"/>
                <w:sz w:val="24"/>
              </w:rPr>
            </w:pPr>
            <w:r>
              <w:rPr>
                <w:rFonts w:eastAsiaTheme="minorEastAsia"/>
                <w:color w:val="000000" w:themeColor="text1"/>
                <w:sz w:val="24"/>
              </w:rPr>
              <w:t>21.36</w:t>
            </w:r>
          </w:p>
        </w:tc>
      </w:tr>
      <w:tr w:rsidR="004E288D" w:rsidRPr="007F52FA" w14:paraId="32A64DE1" w14:textId="77777777" w:rsidTr="00AB22DA">
        <w:trPr>
          <w:jc w:val="center"/>
        </w:trPr>
        <w:tc>
          <w:tcPr>
            <w:tcW w:w="749" w:type="dxa"/>
            <w:vAlign w:val="center"/>
          </w:tcPr>
          <w:p w14:paraId="5CE72A18" w14:textId="2254055E" w:rsidR="004E288D" w:rsidRPr="007F52FA" w:rsidRDefault="004E288D" w:rsidP="004E288D">
            <w:pPr>
              <w:spacing w:before="29" w:line="288" w:lineRule="auto"/>
              <w:ind w:left="17"/>
              <w:jc w:val="center"/>
              <w:rPr>
                <w:color w:val="000000"/>
                <w:sz w:val="24"/>
              </w:rPr>
            </w:pPr>
            <w:r>
              <w:rPr>
                <w:rFonts w:eastAsiaTheme="minorEastAsia"/>
                <w:color w:val="000000" w:themeColor="text1"/>
                <w:sz w:val="24"/>
              </w:rPr>
              <w:t>8</w:t>
            </w:r>
          </w:p>
        </w:tc>
        <w:tc>
          <w:tcPr>
            <w:tcW w:w="3491" w:type="dxa"/>
            <w:vAlign w:val="center"/>
          </w:tcPr>
          <w:p w14:paraId="2B46C1AC" w14:textId="0C5EA438" w:rsidR="004E288D" w:rsidRPr="007F52FA" w:rsidRDefault="004E288D" w:rsidP="004E288D">
            <w:pPr>
              <w:spacing w:before="29" w:line="288" w:lineRule="auto"/>
              <w:jc w:val="left"/>
              <w:rPr>
                <w:sz w:val="24"/>
              </w:rPr>
            </w:pPr>
            <w:r>
              <w:rPr>
                <w:rFonts w:eastAsiaTheme="minorEastAsia" w:hint="eastAsia"/>
                <w:color w:val="000000" w:themeColor="text1"/>
                <w:sz w:val="24"/>
              </w:rPr>
              <w:t>其他各项资产</w:t>
            </w:r>
          </w:p>
        </w:tc>
        <w:tc>
          <w:tcPr>
            <w:tcW w:w="2801" w:type="dxa"/>
            <w:vAlign w:val="center"/>
          </w:tcPr>
          <w:p w14:paraId="5480ACFD" w14:textId="25CEAD3F" w:rsidR="004E288D" w:rsidRPr="007F52FA" w:rsidRDefault="004E288D" w:rsidP="004E288D">
            <w:pPr>
              <w:spacing w:before="29" w:line="288" w:lineRule="auto"/>
              <w:jc w:val="right"/>
              <w:rPr>
                <w:color w:val="000000"/>
                <w:sz w:val="24"/>
              </w:rPr>
            </w:pPr>
            <w:r>
              <w:rPr>
                <w:rFonts w:eastAsiaTheme="minorEastAsia"/>
                <w:color w:val="000000" w:themeColor="text1"/>
                <w:sz w:val="24"/>
              </w:rPr>
              <w:t>677,270.76</w:t>
            </w:r>
          </w:p>
        </w:tc>
        <w:tc>
          <w:tcPr>
            <w:tcW w:w="1827" w:type="dxa"/>
            <w:vAlign w:val="center"/>
          </w:tcPr>
          <w:p w14:paraId="67794704" w14:textId="04D90682" w:rsidR="004E288D" w:rsidRPr="007F52FA" w:rsidRDefault="004E288D" w:rsidP="004E288D">
            <w:pPr>
              <w:spacing w:before="29" w:line="288" w:lineRule="auto"/>
              <w:jc w:val="right"/>
              <w:rPr>
                <w:color w:val="000000"/>
                <w:sz w:val="24"/>
              </w:rPr>
            </w:pPr>
            <w:r>
              <w:rPr>
                <w:rFonts w:eastAsiaTheme="minorEastAsia"/>
                <w:color w:val="000000" w:themeColor="text1"/>
                <w:sz w:val="24"/>
              </w:rPr>
              <w:t>1.22</w:t>
            </w:r>
          </w:p>
        </w:tc>
      </w:tr>
      <w:tr w:rsidR="004E288D" w:rsidRPr="007F52FA" w14:paraId="01C94CA5" w14:textId="77777777" w:rsidTr="00AB22DA">
        <w:trPr>
          <w:jc w:val="center"/>
        </w:trPr>
        <w:tc>
          <w:tcPr>
            <w:tcW w:w="749" w:type="dxa"/>
            <w:vAlign w:val="center"/>
          </w:tcPr>
          <w:p w14:paraId="6F55EC5D" w14:textId="14DB5AAF" w:rsidR="004E288D" w:rsidRPr="007F52FA" w:rsidRDefault="004E288D" w:rsidP="004E288D">
            <w:pPr>
              <w:spacing w:before="29" w:line="288" w:lineRule="auto"/>
              <w:ind w:left="17"/>
              <w:jc w:val="center"/>
              <w:rPr>
                <w:color w:val="000000"/>
                <w:sz w:val="24"/>
              </w:rPr>
            </w:pPr>
            <w:r>
              <w:rPr>
                <w:rFonts w:eastAsiaTheme="minorEastAsia"/>
                <w:color w:val="000000" w:themeColor="text1"/>
                <w:sz w:val="24"/>
              </w:rPr>
              <w:t>9</w:t>
            </w:r>
          </w:p>
        </w:tc>
        <w:tc>
          <w:tcPr>
            <w:tcW w:w="3491" w:type="dxa"/>
            <w:vAlign w:val="center"/>
          </w:tcPr>
          <w:p w14:paraId="4E59AFA9" w14:textId="3E329A8E" w:rsidR="004E288D" w:rsidRPr="007F52FA" w:rsidRDefault="004E288D" w:rsidP="004E288D">
            <w:pPr>
              <w:spacing w:before="29" w:line="288" w:lineRule="auto"/>
              <w:jc w:val="left"/>
              <w:rPr>
                <w:color w:val="000000"/>
                <w:sz w:val="24"/>
              </w:rPr>
            </w:pPr>
            <w:r>
              <w:rPr>
                <w:rFonts w:eastAsiaTheme="minorEastAsia" w:hint="eastAsia"/>
                <w:color w:val="000000" w:themeColor="text1"/>
                <w:sz w:val="24"/>
              </w:rPr>
              <w:t>合计</w:t>
            </w:r>
          </w:p>
        </w:tc>
        <w:tc>
          <w:tcPr>
            <w:tcW w:w="2801" w:type="dxa"/>
            <w:vAlign w:val="center"/>
          </w:tcPr>
          <w:p w14:paraId="61B4BFC8" w14:textId="36600F28" w:rsidR="004E288D" w:rsidRPr="007F52FA" w:rsidRDefault="004E288D" w:rsidP="004E288D">
            <w:pPr>
              <w:spacing w:before="29" w:line="288" w:lineRule="auto"/>
              <w:jc w:val="right"/>
              <w:rPr>
                <w:color w:val="000000"/>
                <w:sz w:val="24"/>
              </w:rPr>
            </w:pPr>
            <w:r>
              <w:rPr>
                <w:rFonts w:eastAsiaTheme="minorEastAsia"/>
                <w:color w:val="000000" w:themeColor="text1"/>
                <w:sz w:val="24"/>
              </w:rPr>
              <w:t>55,618,529.57</w:t>
            </w:r>
          </w:p>
        </w:tc>
        <w:tc>
          <w:tcPr>
            <w:tcW w:w="1827" w:type="dxa"/>
            <w:vAlign w:val="center"/>
          </w:tcPr>
          <w:p w14:paraId="6E2E503E" w14:textId="1E3235A5" w:rsidR="004E288D" w:rsidRPr="007F52FA" w:rsidRDefault="004E288D" w:rsidP="004E288D">
            <w:pPr>
              <w:spacing w:before="29" w:line="288" w:lineRule="auto"/>
              <w:jc w:val="right"/>
              <w:rPr>
                <w:color w:val="000000"/>
                <w:sz w:val="24"/>
              </w:rPr>
            </w:pPr>
            <w:r>
              <w:rPr>
                <w:rFonts w:eastAsiaTheme="minorEastAsia"/>
                <w:color w:val="000000" w:themeColor="text1"/>
                <w:sz w:val="24"/>
              </w:rPr>
              <w:t>100.00</w:t>
            </w:r>
          </w:p>
        </w:tc>
      </w:tr>
    </w:tbl>
    <w:p w14:paraId="31067A05" w14:textId="77777777" w:rsidR="008F3632" w:rsidRPr="007F52FA" w:rsidRDefault="008F3632" w:rsidP="008F3632">
      <w:pPr>
        <w:autoSpaceDE w:val="0"/>
        <w:autoSpaceDN w:val="0"/>
        <w:adjustRightInd w:val="0"/>
        <w:spacing w:before="29" w:line="288" w:lineRule="auto"/>
        <w:jc w:val="left"/>
        <w:rPr>
          <w:rFonts w:eastAsiaTheme="minorEastAsia"/>
          <w:color w:val="000000"/>
          <w:kern w:val="0"/>
          <w:sz w:val="24"/>
        </w:rPr>
      </w:pPr>
    </w:p>
    <w:p w14:paraId="6083DE04" w14:textId="7D191779"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2</w:t>
      </w:r>
      <w:r w:rsidR="00B81B2A">
        <w:rPr>
          <w:rFonts w:hint="eastAsia"/>
          <w:color w:val="000000"/>
          <w:sz w:val="24"/>
        </w:rPr>
        <w:t>、</w:t>
      </w:r>
      <w:r w:rsidRPr="007C0637">
        <w:rPr>
          <w:rFonts w:hint="eastAsia"/>
          <w:color w:val="000000"/>
          <w:sz w:val="24"/>
        </w:rPr>
        <w:t>报告期末按行业分类的股票投资组合</w:t>
      </w:r>
    </w:p>
    <w:p w14:paraId="3DE9353E" w14:textId="513311E3"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2.1</w:t>
      </w:r>
      <w:r w:rsidRPr="007C0637">
        <w:rPr>
          <w:rFonts w:hint="eastAsia"/>
          <w:color w:val="000000"/>
          <w:sz w:val="24"/>
        </w:rPr>
        <w:t>报告期末按行业分类的境内股票投资组合</w:t>
      </w:r>
    </w:p>
    <w:p w14:paraId="0C1310FB" w14:textId="46A68361" w:rsidR="008F3632" w:rsidRPr="007F52FA" w:rsidRDefault="008F3632" w:rsidP="007C0637">
      <w:pPr>
        <w:adjustRightInd w:val="0"/>
        <w:snapToGrid w:val="0"/>
        <w:spacing w:line="360" w:lineRule="auto"/>
        <w:ind w:firstLineChars="200" w:firstLine="480"/>
        <w:rPr>
          <w:color w:val="000000"/>
          <w:sz w:val="24"/>
        </w:rPr>
      </w:pPr>
      <w:r w:rsidRPr="007F52FA">
        <w:rPr>
          <w:color w:val="000000"/>
          <w:sz w:val="24"/>
        </w:rPr>
        <w:t>本基金本报告期末未持有股票。</w:t>
      </w:r>
    </w:p>
    <w:p w14:paraId="527F2DB2" w14:textId="4DF730A3"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2.2</w:t>
      </w:r>
      <w:r w:rsidRPr="007C0637">
        <w:rPr>
          <w:rFonts w:hint="eastAsia"/>
          <w:color w:val="000000"/>
          <w:sz w:val="24"/>
        </w:rPr>
        <w:t>报告期末按行业分类的</w:t>
      </w:r>
      <w:r w:rsidR="000113EE" w:rsidRPr="007C0637">
        <w:rPr>
          <w:rFonts w:hint="eastAsia"/>
          <w:color w:val="000000"/>
          <w:sz w:val="24"/>
        </w:rPr>
        <w:t>港股通</w:t>
      </w:r>
      <w:r w:rsidRPr="007C0637">
        <w:rPr>
          <w:rFonts w:hint="eastAsia"/>
          <w:color w:val="000000"/>
          <w:sz w:val="24"/>
        </w:rPr>
        <w:t>投资股票投资组合</w:t>
      </w:r>
    </w:p>
    <w:p w14:paraId="15B4EF8B" w14:textId="7D0AF4FB" w:rsidR="008F3632" w:rsidRPr="007C0637" w:rsidRDefault="008F3632" w:rsidP="007C0637">
      <w:pPr>
        <w:adjustRightInd w:val="0"/>
        <w:snapToGrid w:val="0"/>
        <w:spacing w:line="360" w:lineRule="auto"/>
        <w:ind w:firstLineChars="200" w:firstLine="480"/>
        <w:rPr>
          <w:color w:val="000000"/>
          <w:sz w:val="24"/>
        </w:rPr>
      </w:pPr>
      <w:r w:rsidRPr="00FF0BBF">
        <w:rPr>
          <w:color w:val="000000"/>
          <w:sz w:val="24"/>
        </w:rPr>
        <w:t>本基金本报告期末未持有通过</w:t>
      </w:r>
      <w:r w:rsidR="000113EE">
        <w:rPr>
          <w:rFonts w:hint="eastAsia"/>
          <w:color w:val="000000"/>
          <w:sz w:val="24"/>
        </w:rPr>
        <w:t>港股通</w:t>
      </w:r>
      <w:r w:rsidRPr="00FF0BBF">
        <w:rPr>
          <w:color w:val="000000"/>
          <w:sz w:val="24"/>
        </w:rPr>
        <w:t>投资的股票。</w:t>
      </w:r>
    </w:p>
    <w:p w14:paraId="59566A42" w14:textId="28652BBC"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3</w:t>
      </w:r>
      <w:r w:rsidR="00B81B2A">
        <w:rPr>
          <w:rFonts w:hint="eastAsia"/>
          <w:color w:val="000000"/>
          <w:sz w:val="24"/>
        </w:rPr>
        <w:t>、</w:t>
      </w:r>
      <w:r w:rsidRPr="007C0637">
        <w:rPr>
          <w:rFonts w:hint="eastAsia"/>
          <w:color w:val="000000"/>
          <w:sz w:val="24"/>
        </w:rPr>
        <w:t>报告期末按公允价值占基金资产净值比例大小排序的前十名股票投资明细</w:t>
      </w:r>
    </w:p>
    <w:p w14:paraId="58AF3112" w14:textId="4C4B8A29" w:rsidR="008F3632" w:rsidRPr="007C0637" w:rsidRDefault="008F3632" w:rsidP="007C0637">
      <w:pPr>
        <w:adjustRightInd w:val="0"/>
        <w:snapToGrid w:val="0"/>
        <w:spacing w:line="360" w:lineRule="auto"/>
        <w:ind w:firstLineChars="200" w:firstLine="480"/>
        <w:rPr>
          <w:color w:val="000000"/>
          <w:sz w:val="24"/>
        </w:rPr>
      </w:pPr>
      <w:r w:rsidRPr="007F52FA">
        <w:rPr>
          <w:color w:val="000000"/>
          <w:sz w:val="24"/>
        </w:rPr>
        <w:t>本基金本报告期末未持有股票。</w:t>
      </w:r>
    </w:p>
    <w:p w14:paraId="53FA73D4" w14:textId="09002FF3"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4</w:t>
      </w:r>
      <w:r w:rsidR="00B81B2A">
        <w:rPr>
          <w:rFonts w:hint="eastAsia"/>
          <w:color w:val="000000"/>
          <w:sz w:val="24"/>
        </w:rPr>
        <w:t>、</w:t>
      </w:r>
      <w:r w:rsidRPr="007C0637">
        <w:rPr>
          <w:rFonts w:hint="eastAsia"/>
          <w:color w:val="00000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AB22DA" w:rsidRPr="007F52FA" w14:paraId="2BB431C8" w14:textId="77777777" w:rsidTr="00AB22DA">
        <w:trPr>
          <w:jc w:val="center"/>
        </w:trPr>
        <w:tc>
          <w:tcPr>
            <w:tcW w:w="850" w:type="dxa"/>
            <w:vAlign w:val="center"/>
          </w:tcPr>
          <w:p w14:paraId="4A3A6242" w14:textId="53D55230" w:rsidR="00AB22DA" w:rsidRPr="007F52FA" w:rsidRDefault="00AB22DA" w:rsidP="00AB22DA">
            <w:pPr>
              <w:spacing w:before="29" w:line="288" w:lineRule="auto"/>
              <w:ind w:left="17"/>
              <w:jc w:val="center"/>
              <w:rPr>
                <w:color w:val="000000"/>
                <w:sz w:val="24"/>
              </w:rPr>
            </w:pPr>
            <w:r w:rsidRPr="007F52FA">
              <w:rPr>
                <w:color w:val="000000"/>
                <w:sz w:val="24"/>
              </w:rPr>
              <w:t>序号</w:t>
            </w:r>
          </w:p>
        </w:tc>
        <w:tc>
          <w:tcPr>
            <w:tcW w:w="3390" w:type="dxa"/>
            <w:vAlign w:val="center"/>
          </w:tcPr>
          <w:p w14:paraId="3CD85A70" w14:textId="39BED31B" w:rsidR="00AB22DA" w:rsidRPr="007F52FA" w:rsidRDefault="00AB22DA" w:rsidP="00AB22DA">
            <w:pPr>
              <w:spacing w:before="29" w:line="288" w:lineRule="auto"/>
              <w:ind w:left="17"/>
              <w:jc w:val="center"/>
              <w:rPr>
                <w:color w:val="000000"/>
                <w:sz w:val="24"/>
              </w:rPr>
            </w:pPr>
            <w:r w:rsidRPr="007F52FA">
              <w:rPr>
                <w:color w:val="000000"/>
                <w:sz w:val="24"/>
              </w:rPr>
              <w:t>债券品种</w:t>
            </w:r>
          </w:p>
        </w:tc>
        <w:tc>
          <w:tcPr>
            <w:tcW w:w="2948" w:type="dxa"/>
            <w:vAlign w:val="center"/>
          </w:tcPr>
          <w:p w14:paraId="53125A12" w14:textId="151E6DCB" w:rsidR="00AB22DA" w:rsidRPr="007F52FA" w:rsidRDefault="00AB22DA" w:rsidP="00AB22DA">
            <w:pPr>
              <w:spacing w:before="29" w:line="288" w:lineRule="auto"/>
              <w:ind w:left="17"/>
              <w:jc w:val="center"/>
              <w:rPr>
                <w:color w:val="000000"/>
                <w:sz w:val="24"/>
              </w:rPr>
            </w:pPr>
            <w:r w:rsidRPr="007F52FA">
              <w:rPr>
                <w:color w:val="000000"/>
                <w:sz w:val="24"/>
              </w:rPr>
              <w:t>公允价值</w:t>
            </w:r>
            <w:r w:rsidRPr="007F52FA">
              <w:rPr>
                <w:sz w:val="24"/>
              </w:rPr>
              <w:t>（元）</w:t>
            </w:r>
          </w:p>
        </w:tc>
        <w:tc>
          <w:tcPr>
            <w:tcW w:w="1680" w:type="dxa"/>
            <w:vAlign w:val="center"/>
          </w:tcPr>
          <w:p w14:paraId="02164726" w14:textId="4D48C7B3" w:rsidR="00AB22DA" w:rsidRPr="007F52FA" w:rsidRDefault="00AB22DA" w:rsidP="00AB22DA">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4E288D" w:rsidRPr="007F52FA" w14:paraId="5C12F00A" w14:textId="77777777" w:rsidTr="00AB22DA">
        <w:trPr>
          <w:jc w:val="center"/>
        </w:trPr>
        <w:tc>
          <w:tcPr>
            <w:tcW w:w="850" w:type="dxa"/>
            <w:vAlign w:val="center"/>
          </w:tcPr>
          <w:p w14:paraId="3AE6893F" w14:textId="0740B2B1" w:rsidR="004E288D" w:rsidRPr="007F52FA" w:rsidRDefault="004E288D" w:rsidP="004E288D">
            <w:pPr>
              <w:spacing w:before="29" w:line="288" w:lineRule="auto"/>
              <w:ind w:left="17"/>
              <w:jc w:val="center"/>
              <w:rPr>
                <w:color w:val="000000"/>
                <w:sz w:val="24"/>
              </w:rPr>
            </w:pPr>
            <w:r>
              <w:rPr>
                <w:color w:val="000000"/>
                <w:sz w:val="24"/>
              </w:rPr>
              <w:t>1</w:t>
            </w:r>
          </w:p>
        </w:tc>
        <w:tc>
          <w:tcPr>
            <w:tcW w:w="3390" w:type="dxa"/>
            <w:vAlign w:val="center"/>
          </w:tcPr>
          <w:p w14:paraId="392BFA39" w14:textId="5813E92C" w:rsidR="004E288D" w:rsidRPr="007F52FA" w:rsidRDefault="004E288D" w:rsidP="004E288D">
            <w:pPr>
              <w:spacing w:before="29" w:line="288" w:lineRule="auto"/>
              <w:ind w:left="17"/>
              <w:jc w:val="left"/>
              <w:rPr>
                <w:color w:val="000000"/>
                <w:sz w:val="24"/>
              </w:rPr>
            </w:pPr>
            <w:r>
              <w:rPr>
                <w:rFonts w:hint="eastAsia"/>
                <w:color w:val="000000"/>
                <w:sz w:val="24"/>
              </w:rPr>
              <w:t>国家债券</w:t>
            </w:r>
          </w:p>
        </w:tc>
        <w:tc>
          <w:tcPr>
            <w:tcW w:w="2948" w:type="dxa"/>
            <w:vAlign w:val="center"/>
          </w:tcPr>
          <w:p w14:paraId="672B295B" w14:textId="0EE511A8" w:rsidR="004E288D" w:rsidRPr="007F52FA" w:rsidRDefault="004E288D" w:rsidP="004E288D">
            <w:pPr>
              <w:spacing w:before="29" w:line="288" w:lineRule="auto"/>
              <w:ind w:left="17"/>
              <w:jc w:val="right"/>
              <w:rPr>
                <w:color w:val="000000"/>
                <w:sz w:val="24"/>
              </w:rPr>
            </w:pPr>
            <w:r>
              <w:rPr>
                <w:color w:val="000000"/>
                <w:sz w:val="24"/>
              </w:rPr>
              <w:t>-</w:t>
            </w:r>
          </w:p>
        </w:tc>
        <w:tc>
          <w:tcPr>
            <w:tcW w:w="1680" w:type="dxa"/>
            <w:vAlign w:val="center"/>
          </w:tcPr>
          <w:p w14:paraId="7DDE814A" w14:textId="04E31740" w:rsidR="004E288D" w:rsidRPr="007F52FA" w:rsidRDefault="004E288D" w:rsidP="004E288D">
            <w:pPr>
              <w:spacing w:before="29" w:line="288" w:lineRule="auto"/>
              <w:ind w:left="17"/>
              <w:jc w:val="right"/>
              <w:rPr>
                <w:color w:val="000000"/>
                <w:sz w:val="24"/>
              </w:rPr>
            </w:pPr>
            <w:r>
              <w:rPr>
                <w:color w:val="000000"/>
                <w:sz w:val="24"/>
              </w:rPr>
              <w:t>-</w:t>
            </w:r>
          </w:p>
        </w:tc>
      </w:tr>
      <w:tr w:rsidR="004E288D" w:rsidRPr="007F52FA" w14:paraId="442ACFCB" w14:textId="77777777" w:rsidTr="00AB22DA">
        <w:trPr>
          <w:jc w:val="center"/>
        </w:trPr>
        <w:tc>
          <w:tcPr>
            <w:tcW w:w="850" w:type="dxa"/>
            <w:vAlign w:val="center"/>
          </w:tcPr>
          <w:p w14:paraId="5D8F88B9" w14:textId="16FFB517" w:rsidR="004E288D" w:rsidRPr="007F52FA" w:rsidRDefault="004E288D" w:rsidP="004E288D">
            <w:pPr>
              <w:spacing w:before="29" w:line="288" w:lineRule="auto"/>
              <w:ind w:left="17"/>
              <w:jc w:val="center"/>
              <w:rPr>
                <w:color w:val="000000"/>
                <w:sz w:val="24"/>
              </w:rPr>
            </w:pPr>
            <w:r>
              <w:rPr>
                <w:color w:val="000000"/>
                <w:sz w:val="24"/>
              </w:rPr>
              <w:t>2</w:t>
            </w:r>
          </w:p>
        </w:tc>
        <w:tc>
          <w:tcPr>
            <w:tcW w:w="3390" w:type="dxa"/>
            <w:vAlign w:val="center"/>
          </w:tcPr>
          <w:p w14:paraId="667CF9EC" w14:textId="6AD2E7BA" w:rsidR="004E288D" w:rsidRPr="007F52FA" w:rsidRDefault="004E288D" w:rsidP="004E288D">
            <w:pPr>
              <w:spacing w:before="29" w:line="288" w:lineRule="auto"/>
              <w:ind w:left="17"/>
              <w:jc w:val="left"/>
              <w:rPr>
                <w:color w:val="000000"/>
                <w:sz w:val="24"/>
              </w:rPr>
            </w:pPr>
            <w:r>
              <w:rPr>
                <w:rFonts w:hint="eastAsia"/>
                <w:color w:val="000000"/>
                <w:sz w:val="24"/>
              </w:rPr>
              <w:t>央行票据</w:t>
            </w:r>
          </w:p>
        </w:tc>
        <w:tc>
          <w:tcPr>
            <w:tcW w:w="2948" w:type="dxa"/>
            <w:vAlign w:val="center"/>
          </w:tcPr>
          <w:p w14:paraId="638CAEF8" w14:textId="3810C980" w:rsidR="004E288D" w:rsidRPr="007F52FA" w:rsidRDefault="004E288D" w:rsidP="004E288D">
            <w:pPr>
              <w:spacing w:before="29" w:line="288" w:lineRule="auto"/>
              <w:ind w:left="17"/>
              <w:jc w:val="right"/>
              <w:rPr>
                <w:color w:val="000000"/>
                <w:sz w:val="24"/>
              </w:rPr>
            </w:pPr>
            <w:r>
              <w:rPr>
                <w:color w:val="000000"/>
                <w:sz w:val="24"/>
              </w:rPr>
              <w:t>-</w:t>
            </w:r>
          </w:p>
        </w:tc>
        <w:tc>
          <w:tcPr>
            <w:tcW w:w="1680" w:type="dxa"/>
            <w:vAlign w:val="center"/>
          </w:tcPr>
          <w:p w14:paraId="272150F0" w14:textId="770F01F2" w:rsidR="004E288D" w:rsidRPr="007F52FA" w:rsidRDefault="004E288D" w:rsidP="004E288D">
            <w:pPr>
              <w:spacing w:before="29" w:line="288" w:lineRule="auto"/>
              <w:ind w:left="17"/>
              <w:jc w:val="right"/>
              <w:rPr>
                <w:color w:val="000000"/>
                <w:sz w:val="24"/>
              </w:rPr>
            </w:pPr>
            <w:r>
              <w:rPr>
                <w:color w:val="000000"/>
                <w:sz w:val="24"/>
              </w:rPr>
              <w:t>-</w:t>
            </w:r>
          </w:p>
        </w:tc>
      </w:tr>
      <w:tr w:rsidR="004E288D" w:rsidRPr="007F52FA" w14:paraId="24370FC0" w14:textId="77777777" w:rsidTr="00AB22DA">
        <w:trPr>
          <w:jc w:val="center"/>
        </w:trPr>
        <w:tc>
          <w:tcPr>
            <w:tcW w:w="850" w:type="dxa"/>
            <w:vAlign w:val="center"/>
          </w:tcPr>
          <w:p w14:paraId="397278F6" w14:textId="15CAA7F0" w:rsidR="004E288D" w:rsidRPr="007F52FA" w:rsidRDefault="004E288D" w:rsidP="004E288D">
            <w:pPr>
              <w:spacing w:before="29" w:line="288" w:lineRule="auto"/>
              <w:ind w:left="17"/>
              <w:jc w:val="center"/>
              <w:rPr>
                <w:color w:val="000000"/>
                <w:sz w:val="24"/>
              </w:rPr>
            </w:pPr>
            <w:r>
              <w:rPr>
                <w:color w:val="000000"/>
                <w:sz w:val="24"/>
              </w:rPr>
              <w:t>3</w:t>
            </w:r>
          </w:p>
        </w:tc>
        <w:tc>
          <w:tcPr>
            <w:tcW w:w="3390" w:type="dxa"/>
            <w:vAlign w:val="center"/>
          </w:tcPr>
          <w:p w14:paraId="77974384" w14:textId="1A9961F4" w:rsidR="004E288D" w:rsidRPr="007F52FA" w:rsidRDefault="004E288D" w:rsidP="004E288D">
            <w:pPr>
              <w:spacing w:before="29" w:line="288" w:lineRule="auto"/>
              <w:ind w:left="17"/>
              <w:jc w:val="left"/>
              <w:rPr>
                <w:color w:val="000000"/>
                <w:sz w:val="24"/>
              </w:rPr>
            </w:pPr>
            <w:r>
              <w:rPr>
                <w:rFonts w:hint="eastAsia"/>
                <w:color w:val="000000"/>
                <w:sz w:val="24"/>
              </w:rPr>
              <w:t>金融债券</w:t>
            </w:r>
          </w:p>
        </w:tc>
        <w:tc>
          <w:tcPr>
            <w:tcW w:w="2948" w:type="dxa"/>
            <w:vAlign w:val="center"/>
          </w:tcPr>
          <w:p w14:paraId="01060A1B" w14:textId="094F9739" w:rsidR="004E288D" w:rsidRPr="007F52FA" w:rsidRDefault="004E288D" w:rsidP="004E288D">
            <w:pPr>
              <w:spacing w:before="29" w:line="288" w:lineRule="auto"/>
              <w:ind w:left="17"/>
              <w:jc w:val="right"/>
              <w:rPr>
                <w:color w:val="000000"/>
                <w:sz w:val="24"/>
              </w:rPr>
            </w:pPr>
            <w:r>
              <w:rPr>
                <w:color w:val="000000"/>
                <w:sz w:val="24"/>
              </w:rPr>
              <w:t>43,063,660.00</w:t>
            </w:r>
          </w:p>
        </w:tc>
        <w:tc>
          <w:tcPr>
            <w:tcW w:w="1680" w:type="dxa"/>
            <w:vAlign w:val="center"/>
          </w:tcPr>
          <w:p w14:paraId="5FBE57B1" w14:textId="4D69276B" w:rsidR="004E288D" w:rsidRPr="007F52FA" w:rsidRDefault="004E288D" w:rsidP="004E288D">
            <w:pPr>
              <w:spacing w:before="29" w:line="288" w:lineRule="auto"/>
              <w:ind w:left="17"/>
              <w:jc w:val="right"/>
              <w:rPr>
                <w:color w:val="000000"/>
                <w:sz w:val="24"/>
              </w:rPr>
            </w:pPr>
            <w:r>
              <w:rPr>
                <w:color w:val="000000"/>
                <w:sz w:val="24"/>
              </w:rPr>
              <w:t>93.40</w:t>
            </w:r>
          </w:p>
        </w:tc>
      </w:tr>
      <w:tr w:rsidR="004E288D" w:rsidRPr="007F52FA" w14:paraId="4569E5F3" w14:textId="77777777" w:rsidTr="00AB22DA">
        <w:trPr>
          <w:jc w:val="center"/>
        </w:trPr>
        <w:tc>
          <w:tcPr>
            <w:tcW w:w="850" w:type="dxa"/>
            <w:vAlign w:val="center"/>
          </w:tcPr>
          <w:p w14:paraId="6F63EDA6" w14:textId="77777777" w:rsidR="004E288D" w:rsidRPr="007F52FA" w:rsidRDefault="004E288D" w:rsidP="004E288D">
            <w:pPr>
              <w:spacing w:before="29" w:line="288" w:lineRule="auto"/>
              <w:ind w:left="17"/>
              <w:jc w:val="center"/>
              <w:rPr>
                <w:color w:val="000000"/>
                <w:sz w:val="24"/>
              </w:rPr>
            </w:pPr>
          </w:p>
        </w:tc>
        <w:tc>
          <w:tcPr>
            <w:tcW w:w="3390" w:type="dxa"/>
            <w:vAlign w:val="center"/>
          </w:tcPr>
          <w:p w14:paraId="67A0DC48" w14:textId="561A192C" w:rsidR="004E288D" w:rsidRPr="007F52FA" w:rsidRDefault="004E288D" w:rsidP="004E288D">
            <w:pPr>
              <w:spacing w:before="29" w:line="288" w:lineRule="auto"/>
              <w:ind w:left="17"/>
              <w:jc w:val="left"/>
              <w:rPr>
                <w:color w:val="000000"/>
                <w:sz w:val="24"/>
              </w:rPr>
            </w:pPr>
            <w:r>
              <w:rPr>
                <w:rFonts w:hint="eastAsia"/>
                <w:color w:val="000000"/>
                <w:sz w:val="24"/>
              </w:rPr>
              <w:t>其中：政策性金融债</w:t>
            </w:r>
          </w:p>
        </w:tc>
        <w:tc>
          <w:tcPr>
            <w:tcW w:w="2948" w:type="dxa"/>
            <w:vAlign w:val="center"/>
          </w:tcPr>
          <w:p w14:paraId="212FB46A" w14:textId="42449D01" w:rsidR="004E288D" w:rsidRPr="007F52FA" w:rsidRDefault="004E288D" w:rsidP="004E288D">
            <w:pPr>
              <w:spacing w:before="29" w:line="288" w:lineRule="auto"/>
              <w:ind w:left="17"/>
              <w:jc w:val="right"/>
              <w:rPr>
                <w:color w:val="000000"/>
                <w:sz w:val="24"/>
              </w:rPr>
            </w:pPr>
            <w:r>
              <w:rPr>
                <w:color w:val="000000"/>
                <w:sz w:val="24"/>
              </w:rPr>
              <w:t>43,063,660.00</w:t>
            </w:r>
          </w:p>
        </w:tc>
        <w:tc>
          <w:tcPr>
            <w:tcW w:w="1680" w:type="dxa"/>
            <w:vAlign w:val="center"/>
          </w:tcPr>
          <w:p w14:paraId="3E28FC75" w14:textId="5D47F80B" w:rsidR="004E288D" w:rsidRPr="007F52FA" w:rsidRDefault="004E288D" w:rsidP="004E288D">
            <w:pPr>
              <w:spacing w:before="29" w:line="288" w:lineRule="auto"/>
              <w:ind w:left="17"/>
              <w:jc w:val="right"/>
              <w:rPr>
                <w:color w:val="000000"/>
                <w:sz w:val="24"/>
              </w:rPr>
            </w:pPr>
            <w:r>
              <w:rPr>
                <w:color w:val="000000"/>
                <w:sz w:val="24"/>
              </w:rPr>
              <w:t>93.40</w:t>
            </w:r>
          </w:p>
        </w:tc>
      </w:tr>
      <w:tr w:rsidR="004E288D" w:rsidRPr="007F52FA" w14:paraId="1688F6F4" w14:textId="77777777" w:rsidTr="00AB22DA">
        <w:trPr>
          <w:jc w:val="center"/>
        </w:trPr>
        <w:tc>
          <w:tcPr>
            <w:tcW w:w="850" w:type="dxa"/>
            <w:vAlign w:val="center"/>
          </w:tcPr>
          <w:p w14:paraId="0AA78621" w14:textId="2D039F2E" w:rsidR="004E288D" w:rsidRPr="007F52FA" w:rsidRDefault="004E288D" w:rsidP="004E288D">
            <w:pPr>
              <w:spacing w:before="29" w:line="288" w:lineRule="auto"/>
              <w:ind w:left="17"/>
              <w:jc w:val="center"/>
              <w:rPr>
                <w:color w:val="000000"/>
                <w:sz w:val="24"/>
              </w:rPr>
            </w:pPr>
            <w:r>
              <w:rPr>
                <w:color w:val="000000"/>
                <w:sz w:val="24"/>
              </w:rPr>
              <w:t>4</w:t>
            </w:r>
          </w:p>
        </w:tc>
        <w:tc>
          <w:tcPr>
            <w:tcW w:w="3390" w:type="dxa"/>
            <w:vAlign w:val="center"/>
          </w:tcPr>
          <w:p w14:paraId="57D15436" w14:textId="7EFE71BD" w:rsidR="004E288D" w:rsidRPr="007F52FA" w:rsidRDefault="004E288D" w:rsidP="004E288D">
            <w:pPr>
              <w:spacing w:before="29" w:line="288" w:lineRule="auto"/>
              <w:ind w:left="17"/>
              <w:jc w:val="left"/>
              <w:rPr>
                <w:color w:val="000000"/>
                <w:sz w:val="24"/>
              </w:rPr>
            </w:pPr>
            <w:r>
              <w:rPr>
                <w:rFonts w:hint="eastAsia"/>
                <w:color w:val="000000"/>
                <w:sz w:val="24"/>
              </w:rPr>
              <w:t>企业债券</w:t>
            </w:r>
          </w:p>
        </w:tc>
        <w:tc>
          <w:tcPr>
            <w:tcW w:w="2948" w:type="dxa"/>
            <w:vAlign w:val="center"/>
          </w:tcPr>
          <w:p w14:paraId="14988C9D" w14:textId="025E4B30" w:rsidR="004E288D" w:rsidRPr="007F52FA" w:rsidRDefault="004E288D" w:rsidP="004E288D">
            <w:pPr>
              <w:spacing w:before="29" w:line="288" w:lineRule="auto"/>
              <w:ind w:left="17"/>
              <w:jc w:val="right"/>
              <w:rPr>
                <w:color w:val="000000"/>
                <w:sz w:val="24"/>
              </w:rPr>
            </w:pPr>
            <w:r>
              <w:rPr>
                <w:color w:val="000000"/>
                <w:sz w:val="24"/>
              </w:rPr>
              <w:t>-</w:t>
            </w:r>
          </w:p>
        </w:tc>
        <w:tc>
          <w:tcPr>
            <w:tcW w:w="1680" w:type="dxa"/>
            <w:vAlign w:val="center"/>
          </w:tcPr>
          <w:p w14:paraId="3B571337" w14:textId="767716B9" w:rsidR="004E288D" w:rsidRPr="007F52FA" w:rsidRDefault="004E288D" w:rsidP="004E288D">
            <w:pPr>
              <w:spacing w:before="29" w:line="288" w:lineRule="auto"/>
              <w:ind w:left="17"/>
              <w:jc w:val="right"/>
              <w:rPr>
                <w:color w:val="000000"/>
                <w:sz w:val="24"/>
              </w:rPr>
            </w:pPr>
            <w:r>
              <w:rPr>
                <w:color w:val="000000"/>
                <w:sz w:val="24"/>
              </w:rPr>
              <w:t>-</w:t>
            </w:r>
          </w:p>
        </w:tc>
      </w:tr>
      <w:tr w:rsidR="004E288D" w:rsidRPr="007F52FA" w14:paraId="281CA43F" w14:textId="77777777" w:rsidTr="00AB22DA">
        <w:trPr>
          <w:jc w:val="center"/>
        </w:trPr>
        <w:tc>
          <w:tcPr>
            <w:tcW w:w="850" w:type="dxa"/>
            <w:vAlign w:val="center"/>
          </w:tcPr>
          <w:p w14:paraId="1F76BD8B" w14:textId="51AFB071" w:rsidR="004E288D" w:rsidRPr="007F52FA" w:rsidRDefault="004E288D" w:rsidP="004E288D">
            <w:pPr>
              <w:spacing w:before="29" w:line="288" w:lineRule="auto"/>
              <w:ind w:left="17"/>
              <w:jc w:val="center"/>
              <w:rPr>
                <w:color w:val="000000"/>
                <w:sz w:val="24"/>
              </w:rPr>
            </w:pPr>
            <w:r>
              <w:rPr>
                <w:color w:val="000000"/>
                <w:sz w:val="24"/>
              </w:rPr>
              <w:t>5</w:t>
            </w:r>
          </w:p>
        </w:tc>
        <w:tc>
          <w:tcPr>
            <w:tcW w:w="3390" w:type="dxa"/>
            <w:vAlign w:val="center"/>
          </w:tcPr>
          <w:p w14:paraId="29523B3D" w14:textId="5C10CBEC" w:rsidR="004E288D" w:rsidRPr="007F52FA" w:rsidRDefault="004E288D" w:rsidP="004E288D">
            <w:pPr>
              <w:spacing w:before="29" w:line="288" w:lineRule="auto"/>
              <w:ind w:left="17"/>
              <w:jc w:val="left"/>
              <w:rPr>
                <w:color w:val="000000"/>
                <w:sz w:val="24"/>
              </w:rPr>
            </w:pPr>
            <w:r>
              <w:rPr>
                <w:rFonts w:hint="eastAsia"/>
                <w:color w:val="000000"/>
                <w:sz w:val="24"/>
              </w:rPr>
              <w:t>企业短期融资券</w:t>
            </w:r>
          </w:p>
        </w:tc>
        <w:tc>
          <w:tcPr>
            <w:tcW w:w="2948" w:type="dxa"/>
            <w:vAlign w:val="center"/>
          </w:tcPr>
          <w:p w14:paraId="52B76069" w14:textId="0B6BF3A8" w:rsidR="004E288D" w:rsidRPr="007F52FA" w:rsidRDefault="004E288D" w:rsidP="004E288D">
            <w:pPr>
              <w:spacing w:before="29" w:line="288" w:lineRule="auto"/>
              <w:ind w:left="17"/>
              <w:jc w:val="right"/>
              <w:rPr>
                <w:color w:val="000000"/>
                <w:sz w:val="24"/>
              </w:rPr>
            </w:pPr>
            <w:r>
              <w:rPr>
                <w:color w:val="000000"/>
                <w:sz w:val="24"/>
              </w:rPr>
              <w:t>-</w:t>
            </w:r>
          </w:p>
        </w:tc>
        <w:tc>
          <w:tcPr>
            <w:tcW w:w="1680" w:type="dxa"/>
            <w:vAlign w:val="center"/>
          </w:tcPr>
          <w:p w14:paraId="5FFA8066" w14:textId="476F1C1E" w:rsidR="004E288D" w:rsidRPr="007F52FA" w:rsidRDefault="004E288D" w:rsidP="004E288D">
            <w:pPr>
              <w:spacing w:before="29" w:line="288" w:lineRule="auto"/>
              <w:ind w:left="17"/>
              <w:jc w:val="right"/>
              <w:rPr>
                <w:color w:val="000000"/>
                <w:sz w:val="24"/>
              </w:rPr>
            </w:pPr>
            <w:r>
              <w:rPr>
                <w:color w:val="000000"/>
                <w:sz w:val="24"/>
              </w:rPr>
              <w:t>-</w:t>
            </w:r>
          </w:p>
        </w:tc>
      </w:tr>
      <w:tr w:rsidR="004E288D" w:rsidRPr="007F52FA" w14:paraId="699C0D37" w14:textId="77777777" w:rsidTr="00AB22DA">
        <w:trPr>
          <w:jc w:val="center"/>
        </w:trPr>
        <w:tc>
          <w:tcPr>
            <w:tcW w:w="850" w:type="dxa"/>
            <w:vAlign w:val="center"/>
          </w:tcPr>
          <w:p w14:paraId="6DD5BA88" w14:textId="0C968B8F" w:rsidR="004E288D" w:rsidRPr="007F52FA" w:rsidRDefault="004E288D" w:rsidP="004E288D">
            <w:pPr>
              <w:spacing w:before="29" w:line="288" w:lineRule="auto"/>
              <w:ind w:left="17"/>
              <w:jc w:val="center"/>
              <w:rPr>
                <w:color w:val="000000"/>
                <w:sz w:val="24"/>
              </w:rPr>
            </w:pPr>
            <w:r>
              <w:rPr>
                <w:color w:val="000000"/>
                <w:sz w:val="24"/>
              </w:rPr>
              <w:t>6</w:t>
            </w:r>
          </w:p>
        </w:tc>
        <w:tc>
          <w:tcPr>
            <w:tcW w:w="3390" w:type="dxa"/>
            <w:vAlign w:val="center"/>
          </w:tcPr>
          <w:p w14:paraId="3B61F5B5" w14:textId="0674AC91" w:rsidR="004E288D" w:rsidRPr="007F52FA" w:rsidRDefault="004E288D" w:rsidP="004E288D">
            <w:pPr>
              <w:spacing w:before="29" w:line="288" w:lineRule="auto"/>
              <w:ind w:left="17"/>
              <w:jc w:val="left"/>
              <w:rPr>
                <w:color w:val="000000"/>
                <w:sz w:val="24"/>
              </w:rPr>
            </w:pPr>
            <w:r>
              <w:rPr>
                <w:rFonts w:hint="eastAsia"/>
                <w:color w:val="000000"/>
                <w:sz w:val="24"/>
              </w:rPr>
              <w:t>中期票据</w:t>
            </w:r>
          </w:p>
        </w:tc>
        <w:tc>
          <w:tcPr>
            <w:tcW w:w="2948" w:type="dxa"/>
            <w:vAlign w:val="center"/>
          </w:tcPr>
          <w:p w14:paraId="381BF5CC" w14:textId="450CF252" w:rsidR="004E288D" w:rsidRPr="007F52FA" w:rsidRDefault="004E288D" w:rsidP="004E288D">
            <w:pPr>
              <w:spacing w:before="29" w:line="288" w:lineRule="auto"/>
              <w:ind w:left="17"/>
              <w:jc w:val="right"/>
              <w:rPr>
                <w:color w:val="000000"/>
                <w:sz w:val="24"/>
              </w:rPr>
            </w:pPr>
            <w:r>
              <w:rPr>
                <w:color w:val="000000"/>
                <w:sz w:val="24"/>
              </w:rPr>
              <w:t>-</w:t>
            </w:r>
          </w:p>
        </w:tc>
        <w:tc>
          <w:tcPr>
            <w:tcW w:w="1680" w:type="dxa"/>
            <w:vAlign w:val="center"/>
          </w:tcPr>
          <w:p w14:paraId="23B1732B" w14:textId="1CB8FDBF" w:rsidR="004E288D" w:rsidRPr="007F52FA" w:rsidRDefault="004E288D" w:rsidP="004E288D">
            <w:pPr>
              <w:spacing w:before="29" w:line="288" w:lineRule="auto"/>
              <w:ind w:left="17"/>
              <w:jc w:val="right"/>
              <w:rPr>
                <w:color w:val="000000"/>
                <w:sz w:val="24"/>
              </w:rPr>
            </w:pPr>
            <w:r>
              <w:rPr>
                <w:color w:val="000000"/>
                <w:sz w:val="24"/>
              </w:rPr>
              <w:t>-</w:t>
            </w:r>
          </w:p>
        </w:tc>
      </w:tr>
      <w:tr w:rsidR="004E288D" w:rsidRPr="007F52FA" w14:paraId="76A568CB" w14:textId="77777777" w:rsidTr="00AB22DA">
        <w:trPr>
          <w:jc w:val="center"/>
        </w:trPr>
        <w:tc>
          <w:tcPr>
            <w:tcW w:w="850" w:type="dxa"/>
            <w:vAlign w:val="center"/>
          </w:tcPr>
          <w:p w14:paraId="22B3D398" w14:textId="7FEB4693" w:rsidR="004E288D" w:rsidRPr="007F52FA" w:rsidRDefault="004E288D" w:rsidP="004E288D">
            <w:pPr>
              <w:spacing w:before="29" w:line="288" w:lineRule="auto"/>
              <w:ind w:left="17"/>
              <w:jc w:val="center"/>
              <w:rPr>
                <w:color w:val="000000"/>
                <w:sz w:val="24"/>
              </w:rPr>
            </w:pPr>
            <w:r>
              <w:rPr>
                <w:color w:val="000000"/>
                <w:sz w:val="24"/>
              </w:rPr>
              <w:t>7</w:t>
            </w:r>
          </w:p>
        </w:tc>
        <w:tc>
          <w:tcPr>
            <w:tcW w:w="3390" w:type="dxa"/>
            <w:vAlign w:val="center"/>
          </w:tcPr>
          <w:p w14:paraId="67C9352C" w14:textId="78B7B0A6" w:rsidR="004E288D" w:rsidRPr="007F52FA" w:rsidRDefault="004E288D" w:rsidP="004E288D">
            <w:pPr>
              <w:spacing w:before="29" w:line="288" w:lineRule="auto"/>
              <w:ind w:left="17"/>
              <w:jc w:val="left"/>
              <w:rPr>
                <w:color w:val="000000"/>
                <w:sz w:val="24"/>
              </w:rPr>
            </w:pPr>
            <w:r>
              <w:rPr>
                <w:rFonts w:hint="eastAsia"/>
                <w:color w:val="000000"/>
                <w:sz w:val="24"/>
              </w:rPr>
              <w:t>可转债</w:t>
            </w:r>
            <w:r>
              <w:rPr>
                <w:rFonts w:hint="eastAsia"/>
                <w:sz w:val="24"/>
              </w:rPr>
              <w:t>（可交换债）</w:t>
            </w:r>
          </w:p>
        </w:tc>
        <w:tc>
          <w:tcPr>
            <w:tcW w:w="2948" w:type="dxa"/>
            <w:vAlign w:val="center"/>
          </w:tcPr>
          <w:p w14:paraId="2D09D9B6" w14:textId="3A00C651" w:rsidR="004E288D" w:rsidRPr="007F52FA" w:rsidRDefault="004E288D" w:rsidP="004E288D">
            <w:pPr>
              <w:spacing w:before="29" w:line="288" w:lineRule="auto"/>
              <w:ind w:left="17"/>
              <w:jc w:val="right"/>
              <w:rPr>
                <w:color w:val="000000"/>
                <w:sz w:val="24"/>
              </w:rPr>
            </w:pPr>
            <w:r>
              <w:rPr>
                <w:color w:val="000000"/>
                <w:sz w:val="24"/>
              </w:rPr>
              <w:t>-</w:t>
            </w:r>
          </w:p>
        </w:tc>
        <w:tc>
          <w:tcPr>
            <w:tcW w:w="1680" w:type="dxa"/>
            <w:vAlign w:val="center"/>
          </w:tcPr>
          <w:p w14:paraId="6DF1F734" w14:textId="4AC4EE90" w:rsidR="004E288D" w:rsidRPr="007F52FA" w:rsidRDefault="004E288D" w:rsidP="004E288D">
            <w:pPr>
              <w:spacing w:before="29" w:line="288" w:lineRule="auto"/>
              <w:ind w:left="17"/>
              <w:jc w:val="right"/>
              <w:rPr>
                <w:color w:val="000000"/>
                <w:sz w:val="24"/>
              </w:rPr>
            </w:pPr>
            <w:r>
              <w:rPr>
                <w:color w:val="000000"/>
                <w:sz w:val="24"/>
              </w:rPr>
              <w:t>-</w:t>
            </w:r>
          </w:p>
        </w:tc>
      </w:tr>
      <w:tr w:rsidR="004E288D" w:rsidRPr="007F52FA" w14:paraId="6E7ED901" w14:textId="77777777" w:rsidTr="00AB22DA">
        <w:trPr>
          <w:jc w:val="center"/>
        </w:trPr>
        <w:tc>
          <w:tcPr>
            <w:tcW w:w="850" w:type="dxa"/>
            <w:vAlign w:val="center"/>
          </w:tcPr>
          <w:p w14:paraId="42B22AF5" w14:textId="0000DBB0" w:rsidR="004E288D" w:rsidRPr="007F52FA" w:rsidRDefault="004E288D" w:rsidP="004E288D">
            <w:pPr>
              <w:spacing w:before="29" w:line="288" w:lineRule="auto"/>
              <w:ind w:left="17"/>
              <w:jc w:val="center"/>
              <w:rPr>
                <w:color w:val="000000"/>
                <w:sz w:val="24"/>
              </w:rPr>
            </w:pPr>
            <w:r>
              <w:rPr>
                <w:color w:val="000000"/>
                <w:sz w:val="24"/>
              </w:rPr>
              <w:lastRenderedPageBreak/>
              <w:t>8</w:t>
            </w:r>
          </w:p>
        </w:tc>
        <w:tc>
          <w:tcPr>
            <w:tcW w:w="3390" w:type="dxa"/>
            <w:vAlign w:val="center"/>
          </w:tcPr>
          <w:p w14:paraId="4826D28B" w14:textId="3BF8AC74" w:rsidR="004E288D" w:rsidRPr="007F52FA" w:rsidRDefault="004E288D" w:rsidP="004E288D">
            <w:pPr>
              <w:spacing w:before="29" w:line="288" w:lineRule="auto"/>
              <w:ind w:left="17"/>
              <w:jc w:val="left"/>
              <w:rPr>
                <w:color w:val="000000"/>
                <w:sz w:val="24"/>
              </w:rPr>
            </w:pPr>
            <w:r>
              <w:rPr>
                <w:rFonts w:hint="eastAsia"/>
                <w:color w:val="000000"/>
                <w:sz w:val="24"/>
              </w:rPr>
              <w:t>同业存单</w:t>
            </w:r>
          </w:p>
        </w:tc>
        <w:tc>
          <w:tcPr>
            <w:tcW w:w="2948" w:type="dxa"/>
            <w:vAlign w:val="center"/>
          </w:tcPr>
          <w:p w14:paraId="1467FAA9" w14:textId="4DFCBCDA" w:rsidR="004E288D" w:rsidRPr="007F52FA" w:rsidRDefault="004E288D" w:rsidP="004E288D">
            <w:pPr>
              <w:spacing w:before="29" w:line="288" w:lineRule="auto"/>
              <w:ind w:left="17"/>
              <w:jc w:val="right"/>
              <w:rPr>
                <w:color w:val="000000"/>
                <w:sz w:val="24"/>
              </w:rPr>
            </w:pPr>
            <w:r>
              <w:rPr>
                <w:color w:val="000000"/>
                <w:sz w:val="24"/>
              </w:rPr>
              <w:t>-</w:t>
            </w:r>
          </w:p>
        </w:tc>
        <w:tc>
          <w:tcPr>
            <w:tcW w:w="1680" w:type="dxa"/>
            <w:vAlign w:val="center"/>
          </w:tcPr>
          <w:p w14:paraId="7407E8E7" w14:textId="73E5CF3C" w:rsidR="004E288D" w:rsidRPr="007F52FA" w:rsidRDefault="004E288D" w:rsidP="004E288D">
            <w:pPr>
              <w:spacing w:before="29" w:line="288" w:lineRule="auto"/>
              <w:ind w:left="17"/>
              <w:jc w:val="right"/>
              <w:rPr>
                <w:color w:val="000000"/>
                <w:sz w:val="24"/>
              </w:rPr>
            </w:pPr>
            <w:r>
              <w:rPr>
                <w:color w:val="000000"/>
                <w:sz w:val="24"/>
              </w:rPr>
              <w:t>-</w:t>
            </w:r>
          </w:p>
        </w:tc>
      </w:tr>
      <w:tr w:rsidR="004E288D" w:rsidRPr="007F52FA" w14:paraId="274C5748" w14:textId="77777777" w:rsidTr="00AB22DA">
        <w:trPr>
          <w:jc w:val="center"/>
        </w:trPr>
        <w:tc>
          <w:tcPr>
            <w:tcW w:w="850" w:type="dxa"/>
            <w:vAlign w:val="center"/>
          </w:tcPr>
          <w:p w14:paraId="1357FB92" w14:textId="524C1B0B" w:rsidR="004E288D" w:rsidRPr="007F52FA" w:rsidRDefault="004E288D" w:rsidP="004E288D">
            <w:pPr>
              <w:spacing w:before="29" w:line="288" w:lineRule="auto"/>
              <w:ind w:left="17"/>
              <w:jc w:val="center"/>
              <w:rPr>
                <w:color w:val="000000"/>
                <w:sz w:val="24"/>
              </w:rPr>
            </w:pPr>
            <w:r>
              <w:rPr>
                <w:color w:val="000000"/>
                <w:sz w:val="24"/>
              </w:rPr>
              <w:t>9</w:t>
            </w:r>
          </w:p>
        </w:tc>
        <w:tc>
          <w:tcPr>
            <w:tcW w:w="3390" w:type="dxa"/>
            <w:vAlign w:val="center"/>
          </w:tcPr>
          <w:p w14:paraId="315ABB6C" w14:textId="4CB664B7" w:rsidR="004E288D" w:rsidRPr="007F52FA" w:rsidRDefault="004E288D" w:rsidP="004E288D">
            <w:pPr>
              <w:spacing w:before="29" w:line="288" w:lineRule="auto"/>
              <w:ind w:left="17"/>
              <w:jc w:val="left"/>
              <w:rPr>
                <w:color w:val="000000"/>
                <w:sz w:val="24"/>
              </w:rPr>
            </w:pPr>
            <w:r>
              <w:rPr>
                <w:rFonts w:hint="eastAsia"/>
                <w:color w:val="000000"/>
                <w:sz w:val="24"/>
              </w:rPr>
              <w:t>其他</w:t>
            </w:r>
          </w:p>
        </w:tc>
        <w:tc>
          <w:tcPr>
            <w:tcW w:w="2948" w:type="dxa"/>
            <w:vAlign w:val="center"/>
          </w:tcPr>
          <w:p w14:paraId="00D4FE99" w14:textId="0C4293A8" w:rsidR="004E288D" w:rsidRPr="007F52FA" w:rsidRDefault="004E288D" w:rsidP="004E288D">
            <w:pPr>
              <w:spacing w:before="29" w:line="288" w:lineRule="auto"/>
              <w:ind w:left="17"/>
              <w:jc w:val="right"/>
              <w:rPr>
                <w:color w:val="000000"/>
                <w:sz w:val="24"/>
              </w:rPr>
            </w:pPr>
            <w:r>
              <w:rPr>
                <w:color w:val="000000"/>
                <w:sz w:val="24"/>
              </w:rPr>
              <w:t>-</w:t>
            </w:r>
          </w:p>
        </w:tc>
        <w:tc>
          <w:tcPr>
            <w:tcW w:w="1680" w:type="dxa"/>
            <w:vAlign w:val="center"/>
          </w:tcPr>
          <w:p w14:paraId="0637D754" w14:textId="712738F8" w:rsidR="004E288D" w:rsidRPr="007F52FA" w:rsidRDefault="004E288D" w:rsidP="004E288D">
            <w:pPr>
              <w:spacing w:before="29" w:line="288" w:lineRule="auto"/>
              <w:ind w:left="17"/>
              <w:jc w:val="right"/>
              <w:rPr>
                <w:color w:val="000000"/>
                <w:sz w:val="24"/>
              </w:rPr>
            </w:pPr>
            <w:r>
              <w:rPr>
                <w:color w:val="000000"/>
                <w:sz w:val="24"/>
              </w:rPr>
              <w:t>-</w:t>
            </w:r>
          </w:p>
        </w:tc>
      </w:tr>
      <w:tr w:rsidR="004E288D" w:rsidRPr="007F52FA" w14:paraId="140FB9F9" w14:textId="77777777" w:rsidTr="00AB22DA">
        <w:trPr>
          <w:jc w:val="center"/>
        </w:trPr>
        <w:tc>
          <w:tcPr>
            <w:tcW w:w="850" w:type="dxa"/>
            <w:vAlign w:val="center"/>
          </w:tcPr>
          <w:p w14:paraId="36BD391C" w14:textId="08C170FE" w:rsidR="004E288D" w:rsidRPr="007F52FA" w:rsidRDefault="004E288D" w:rsidP="004E288D">
            <w:pPr>
              <w:spacing w:before="29" w:line="288" w:lineRule="auto"/>
              <w:ind w:left="17"/>
              <w:jc w:val="center"/>
              <w:rPr>
                <w:color w:val="000000"/>
                <w:sz w:val="24"/>
              </w:rPr>
            </w:pPr>
            <w:r>
              <w:rPr>
                <w:color w:val="000000"/>
                <w:sz w:val="24"/>
              </w:rPr>
              <w:t>10</w:t>
            </w:r>
          </w:p>
        </w:tc>
        <w:tc>
          <w:tcPr>
            <w:tcW w:w="3390" w:type="dxa"/>
            <w:vAlign w:val="center"/>
          </w:tcPr>
          <w:p w14:paraId="1444BA75" w14:textId="00186D29" w:rsidR="004E288D" w:rsidRPr="007F52FA" w:rsidRDefault="004E288D" w:rsidP="004E288D">
            <w:pPr>
              <w:spacing w:before="29" w:line="288" w:lineRule="auto"/>
              <w:ind w:left="17"/>
              <w:jc w:val="left"/>
              <w:rPr>
                <w:color w:val="000000"/>
                <w:sz w:val="24"/>
              </w:rPr>
            </w:pPr>
            <w:r>
              <w:rPr>
                <w:rFonts w:hint="eastAsia"/>
                <w:color w:val="000000"/>
                <w:sz w:val="24"/>
              </w:rPr>
              <w:t>合计</w:t>
            </w:r>
          </w:p>
        </w:tc>
        <w:tc>
          <w:tcPr>
            <w:tcW w:w="2948" w:type="dxa"/>
            <w:vAlign w:val="center"/>
          </w:tcPr>
          <w:p w14:paraId="2BB1DD0B" w14:textId="442069CD" w:rsidR="004E288D" w:rsidRPr="007F52FA" w:rsidRDefault="004E288D" w:rsidP="004E288D">
            <w:pPr>
              <w:spacing w:before="29" w:line="288" w:lineRule="auto"/>
              <w:ind w:left="17"/>
              <w:jc w:val="right"/>
              <w:rPr>
                <w:color w:val="000000"/>
                <w:sz w:val="24"/>
              </w:rPr>
            </w:pPr>
            <w:r>
              <w:rPr>
                <w:color w:val="000000"/>
                <w:sz w:val="24"/>
              </w:rPr>
              <w:t>43,063,660.00</w:t>
            </w:r>
          </w:p>
        </w:tc>
        <w:tc>
          <w:tcPr>
            <w:tcW w:w="1680" w:type="dxa"/>
            <w:vAlign w:val="center"/>
          </w:tcPr>
          <w:p w14:paraId="6179ADDC" w14:textId="2A87C840" w:rsidR="004E288D" w:rsidRPr="007F52FA" w:rsidRDefault="004E288D" w:rsidP="004E288D">
            <w:pPr>
              <w:spacing w:before="29" w:line="288" w:lineRule="auto"/>
              <w:ind w:left="17"/>
              <w:jc w:val="right"/>
              <w:rPr>
                <w:color w:val="000000"/>
                <w:sz w:val="24"/>
              </w:rPr>
            </w:pPr>
            <w:r>
              <w:rPr>
                <w:color w:val="000000"/>
                <w:sz w:val="24"/>
              </w:rPr>
              <w:t>93.40</w:t>
            </w:r>
          </w:p>
        </w:tc>
      </w:tr>
    </w:tbl>
    <w:p w14:paraId="3A5E5242" w14:textId="77777777" w:rsidR="008F3632" w:rsidRPr="007F52FA" w:rsidRDefault="008F3632" w:rsidP="008F3632">
      <w:pPr>
        <w:autoSpaceDE w:val="0"/>
        <w:autoSpaceDN w:val="0"/>
        <w:adjustRightInd w:val="0"/>
        <w:spacing w:before="29" w:line="288" w:lineRule="auto"/>
        <w:jc w:val="left"/>
        <w:rPr>
          <w:rFonts w:eastAsiaTheme="minorEastAsia"/>
          <w:color w:val="000000"/>
          <w:kern w:val="0"/>
          <w:sz w:val="24"/>
        </w:rPr>
      </w:pPr>
    </w:p>
    <w:p w14:paraId="4F868EC9" w14:textId="673C23B7"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5</w:t>
      </w:r>
      <w:r w:rsidR="00B81B2A">
        <w:rPr>
          <w:rFonts w:hint="eastAsia"/>
          <w:color w:val="000000"/>
          <w:sz w:val="24"/>
        </w:rPr>
        <w:t>、</w:t>
      </w:r>
      <w:r w:rsidRPr="007C0637">
        <w:rPr>
          <w:rFonts w:hint="eastAsia"/>
          <w:color w:val="000000"/>
          <w:sz w:val="24"/>
        </w:rPr>
        <w:t>报告期末按公允价值占基金资产净值比例大小排序的前五名债券投资明细</w:t>
      </w:r>
    </w:p>
    <w:tbl>
      <w:tblPr>
        <w:tblStyle w:val="aff"/>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AB22DA" w:rsidRPr="007F52FA" w14:paraId="73E324EA" w14:textId="77777777" w:rsidTr="00AB22DA">
        <w:trPr>
          <w:jc w:val="center"/>
        </w:trPr>
        <w:tc>
          <w:tcPr>
            <w:tcW w:w="1075" w:type="dxa"/>
            <w:vAlign w:val="center"/>
          </w:tcPr>
          <w:p w14:paraId="78208291" w14:textId="14512452"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33" w:type="dxa"/>
            <w:vAlign w:val="center"/>
          </w:tcPr>
          <w:p w14:paraId="123DF4CE" w14:textId="07EB1D7B"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33" w:type="dxa"/>
            <w:vAlign w:val="center"/>
          </w:tcPr>
          <w:p w14:paraId="6DE54DB0" w14:textId="61D6BA4B"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14:paraId="10E24463" w14:textId="0E18E45D"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7F52FA">
              <w:rPr>
                <w:sz w:val="24"/>
              </w:rPr>
              <w:t>（</w:t>
            </w:r>
            <w:r w:rsidRPr="007F52FA">
              <w:rPr>
                <w:color w:val="000000"/>
                <w:kern w:val="0"/>
                <w:sz w:val="24"/>
              </w:rPr>
              <w:t>张）</w:t>
            </w:r>
          </w:p>
        </w:tc>
        <w:tc>
          <w:tcPr>
            <w:tcW w:w="1944" w:type="dxa"/>
            <w:vAlign w:val="center"/>
          </w:tcPr>
          <w:p w14:paraId="53664FB9" w14:textId="7F3C514F"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1389" w:type="dxa"/>
            <w:vAlign w:val="center"/>
          </w:tcPr>
          <w:p w14:paraId="170D4A2C" w14:textId="4808343E"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4E288D" w14:paraId="31402839" w14:textId="77777777" w:rsidTr="000842D5">
        <w:trPr>
          <w:jc w:val="center"/>
        </w:trPr>
        <w:tc>
          <w:tcPr>
            <w:tcW w:w="1075" w:type="dxa"/>
            <w:vAlign w:val="center"/>
          </w:tcPr>
          <w:p w14:paraId="6C0C2848" w14:textId="3619FA25" w:rsidR="004E288D" w:rsidRDefault="004E288D" w:rsidP="004E288D">
            <w:pPr>
              <w:jc w:val="center"/>
            </w:pPr>
            <w:r>
              <w:rPr>
                <w:color w:val="000000"/>
                <w:sz w:val="24"/>
              </w:rPr>
              <w:t>1</w:t>
            </w:r>
          </w:p>
        </w:tc>
        <w:tc>
          <w:tcPr>
            <w:tcW w:w="1533" w:type="dxa"/>
            <w:vAlign w:val="center"/>
          </w:tcPr>
          <w:p w14:paraId="297234FD" w14:textId="1D9E2E71" w:rsidR="004E288D" w:rsidRDefault="004E288D" w:rsidP="004E288D">
            <w:pPr>
              <w:jc w:val="center"/>
            </w:pPr>
            <w:r>
              <w:rPr>
                <w:color w:val="000000"/>
                <w:sz w:val="24"/>
              </w:rPr>
              <w:t>018008</w:t>
            </w:r>
          </w:p>
        </w:tc>
        <w:tc>
          <w:tcPr>
            <w:tcW w:w="1533" w:type="dxa"/>
            <w:vAlign w:val="center"/>
          </w:tcPr>
          <w:p w14:paraId="1D6797DE" w14:textId="709F9814" w:rsidR="004E288D" w:rsidRDefault="004E288D" w:rsidP="004E288D">
            <w:pPr>
              <w:jc w:val="center"/>
            </w:pPr>
            <w:r>
              <w:rPr>
                <w:rFonts w:hint="eastAsia"/>
                <w:color w:val="000000"/>
                <w:sz w:val="24"/>
              </w:rPr>
              <w:t>国开</w:t>
            </w:r>
            <w:r>
              <w:rPr>
                <w:color w:val="000000"/>
                <w:sz w:val="24"/>
              </w:rPr>
              <w:t>1802</w:t>
            </w:r>
          </w:p>
        </w:tc>
        <w:tc>
          <w:tcPr>
            <w:tcW w:w="1394" w:type="dxa"/>
            <w:vAlign w:val="center"/>
          </w:tcPr>
          <w:p w14:paraId="2A39DDD7" w14:textId="359A22F0" w:rsidR="004E288D" w:rsidRDefault="004E288D" w:rsidP="004E288D">
            <w:pPr>
              <w:jc w:val="right"/>
            </w:pPr>
            <w:r>
              <w:rPr>
                <w:color w:val="000000"/>
                <w:sz w:val="24"/>
              </w:rPr>
              <w:t>126,000</w:t>
            </w:r>
          </w:p>
        </w:tc>
        <w:tc>
          <w:tcPr>
            <w:tcW w:w="1944" w:type="dxa"/>
            <w:vAlign w:val="center"/>
          </w:tcPr>
          <w:p w14:paraId="090051CF" w14:textId="753B2BC6" w:rsidR="004E288D" w:rsidRDefault="004E288D" w:rsidP="004E288D">
            <w:pPr>
              <w:jc w:val="right"/>
            </w:pPr>
            <w:r>
              <w:rPr>
                <w:color w:val="000000"/>
                <w:sz w:val="24"/>
              </w:rPr>
              <w:t>12,903,660.00</w:t>
            </w:r>
          </w:p>
        </w:tc>
        <w:tc>
          <w:tcPr>
            <w:tcW w:w="1389" w:type="dxa"/>
            <w:vAlign w:val="center"/>
          </w:tcPr>
          <w:p w14:paraId="6C4F175C" w14:textId="7A0B3BEB" w:rsidR="004E288D" w:rsidRDefault="004E288D" w:rsidP="004E288D">
            <w:pPr>
              <w:jc w:val="right"/>
            </w:pPr>
            <w:r>
              <w:rPr>
                <w:color w:val="000000"/>
                <w:sz w:val="24"/>
              </w:rPr>
              <w:t>27.99</w:t>
            </w:r>
          </w:p>
        </w:tc>
      </w:tr>
      <w:tr w:rsidR="004E288D" w14:paraId="30D20B33" w14:textId="77777777" w:rsidTr="000842D5">
        <w:trPr>
          <w:jc w:val="center"/>
        </w:trPr>
        <w:tc>
          <w:tcPr>
            <w:tcW w:w="1075" w:type="dxa"/>
            <w:vAlign w:val="center"/>
          </w:tcPr>
          <w:p w14:paraId="0553D9AB" w14:textId="1C06A347" w:rsidR="004E288D" w:rsidRDefault="004E288D" w:rsidP="004E288D">
            <w:pPr>
              <w:jc w:val="center"/>
            </w:pPr>
            <w:r>
              <w:rPr>
                <w:color w:val="000000"/>
                <w:sz w:val="24"/>
              </w:rPr>
              <w:t>2</w:t>
            </w:r>
          </w:p>
        </w:tc>
        <w:tc>
          <w:tcPr>
            <w:tcW w:w="1533" w:type="dxa"/>
            <w:vAlign w:val="center"/>
          </w:tcPr>
          <w:p w14:paraId="7CD2291E" w14:textId="45B2ACD7" w:rsidR="004E288D" w:rsidRDefault="004E288D" w:rsidP="004E288D">
            <w:pPr>
              <w:jc w:val="center"/>
            </w:pPr>
            <w:r>
              <w:rPr>
                <w:color w:val="000000"/>
                <w:sz w:val="24"/>
              </w:rPr>
              <w:t>180210</w:t>
            </w:r>
          </w:p>
        </w:tc>
        <w:tc>
          <w:tcPr>
            <w:tcW w:w="1533" w:type="dxa"/>
            <w:vAlign w:val="center"/>
          </w:tcPr>
          <w:p w14:paraId="2580665A" w14:textId="724EBDC0" w:rsidR="004E288D" w:rsidRDefault="004E288D" w:rsidP="004E288D">
            <w:pPr>
              <w:jc w:val="center"/>
            </w:pPr>
            <w:r>
              <w:rPr>
                <w:color w:val="000000"/>
                <w:sz w:val="24"/>
              </w:rPr>
              <w:t>18</w:t>
            </w:r>
            <w:r>
              <w:rPr>
                <w:rFonts w:hint="eastAsia"/>
                <w:color w:val="000000"/>
                <w:sz w:val="24"/>
              </w:rPr>
              <w:t>国开</w:t>
            </w:r>
            <w:r>
              <w:rPr>
                <w:color w:val="000000"/>
                <w:sz w:val="24"/>
              </w:rPr>
              <w:t>10</w:t>
            </w:r>
          </w:p>
        </w:tc>
        <w:tc>
          <w:tcPr>
            <w:tcW w:w="1394" w:type="dxa"/>
            <w:vAlign w:val="center"/>
          </w:tcPr>
          <w:p w14:paraId="49E34750" w14:textId="51D25673" w:rsidR="004E288D" w:rsidRDefault="004E288D" w:rsidP="004E288D">
            <w:pPr>
              <w:jc w:val="right"/>
            </w:pPr>
            <w:r>
              <w:rPr>
                <w:color w:val="000000"/>
                <w:sz w:val="24"/>
              </w:rPr>
              <w:t>100,000</w:t>
            </w:r>
          </w:p>
        </w:tc>
        <w:tc>
          <w:tcPr>
            <w:tcW w:w="1944" w:type="dxa"/>
            <w:vAlign w:val="center"/>
          </w:tcPr>
          <w:p w14:paraId="2F339FE1" w14:textId="0D4B629B" w:rsidR="004E288D" w:rsidRDefault="004E288D" w:rsidP="004E288D">
            <w:pPr>
              <w:jc w:val="right"/>
            </w:pPr>
            <w:r>
              <w:rPr>
                <w:color w:val="000000"/>
                <w:sz w:val="24"/>
              </w:rPr>
              <w:t>10,197,000.00</w:t>
            </w:r>
          </w:p>
        </w:tc>
        <w:tc>
          <w:tcPr>
            <w:tcW w:w="1389" w:type="dxa"/>
            <w:vAlign w:val="center"/>
          </w:tcPr>
          <w:p w14:paraId="6A895014" w14:textId="20128C35" w:rsidR="004E288D" w:rsidRDefault="004E288D" w:rsidP="004E288D">
            <w:pPr>
              <w:jc w:val="right"/>
            </w:pPr>
            <w:r>
              <w:rPr>
                <w:color w:val="000000"/>
                <w:sz w:val="24"/>
              </w:rPr>
              <w:t>22.12</w:t>
            </w:r>
          </w:p>
        </w:tc>
      </w:tr>
      <w:tr w:rsidR="004E288D" w14:paraId="6B76D980" w14:textId="77777777" w:rsidTr="000842D5">
        <w:trPr>
          <w:jc w:val="center"/>
        </w:trPr>
        <w:tc>
          <w:tcPr>
            <w:tcW w:w="1075" w:type="dxa"/>
            <w:vAlign w:val="center"/>
          </w:tcPr>
          <w:p w14:paraId="050467A4" w14:textId="02999411" w:rsidR="004E288D" w:rsidRDefault="004E288D" w:rsidP="004E288D">
            <w:pPr>
              <w:jc w:val="center"/>
            </w:pPr>
            <w:r>
              <w:rPr>
                <w:color w:val="000000"/>
                <w:sz w:val="24"/>
              </w:rPr>
              <w:t>3</w:t>
            </w:r>
          </w:p>
        </w:tc>
        <w:tc>
          <w:tcPr>
            <w:tcW w:w="1533" w:type="dxa"/>
            <w:vAlign w:val="center"/>
          </w:tcPr>
          <w:p w14:paraId="1508B654" w14:textId="58D1F63D" w:rsidR="004E288D" w:rsidRDefault="004E288D" w:rsidP="004E288D">
            <w:pPr>
              <w:jc w:val="center"/>
            </w:pPr>
            <w:r>
              <w:rPr>
                <w:color w:val="000000"/>
                <w:sz w:val="24"/>
              </w:rPr>
              <w:t>180216</w:t>
            </w:r>
          </w:p>
        </w:tc>
        <w:tc>
          <w:tcPr>
            <w:tcW w:w="1533" w:type="dxa"/>
            <w:vAlign w:val="center"/>
          </w:tcPr>
          <w:p w14:paraId="0A476D64" w14:textId="30DD29DD" w:rsidR="004E288D" w:rsidRDefault="004E288D" w:rsidP="004E288D">
            <w:pPr>
              <w:jc w:val="center"/>
            </w:pPr>
            <w:r>
              <w:rPr>
                <w:color w:val="000000"/>
                <w:sz w:val="24"/>
              </w:rPr>
              <w:t>18</w:t>
            </w:r>
            <w:r>
              <w:rPr>
                <w:rFonts w:hint="eastAsia"/>
                <w:color w:val="000000"/>
                <w:sz w:val="24"/>
              </w:rPr>
              <w:t>国开</w:t>
            </w:r>
            <w:r>
              <w:rPr>
                <w:color w:val="000000"/>
                <w:sz w:val="24"/>
              </w:rPr>
              <w:t>16</w:t>
            </w:r>
          </w:p>
        </w:tc>
        <w:tc>
          <w:tcPr>
            <w:tcW w:w="1394" w:type="dxa"/>
            <w:vAlign w:val="center"/>
          </w:tcPr>
          <w:p w14:paraId="713C43A2" w14:textId="2F9BE06C" w:rsidR="004E288D" w:rsidRDefault="004E288D" w:rsidP="004E288D">
            <w:pPr>
              <w:jc w:val="right"/>
            </w:pPr>
            <w:r>
              <w:rPr>
                <w:color w:val="000000"/>
                <w:sz w:val="24"/>
              </w:rPr>
              <w:t>100,000</w:t>
            </w:r>
          </w:p>
        </w:tc>
        <w:tc>
          <w:tcPr>
            <w:tcW w:w="1944" w:type="dxa"/>
            <w:vAlign w:val="center"/>
          </w:tcPr>
          <w:p w14:paraId="2FFB816F" w14:textId="09FD6C1D" w:rsidR="004E288D" w:rsidRDefault="004E288D" w:rsidP="004E288D">
            <w:pPr>
              <w:jc w:val="right"/>
            </w:pPr>
            <w:r>
              <w:rPr>
                <w:color w:val="000000"/>
                <w:sz w:val="24"/>
              </w:rPr>
              <w:t>10,003,000.00</w:t>
            </w:r>
          </w:p>
        </w:tc>
        <w:tc>
          <w:tcPr>
            <w:tcW w:w="1389" w:type="dxa"/>
            <w:vAlign w:val="center"/>
          </w:tcPr>
          <w:p w14:paraId="5EA1423C" w14:textId="5A293A56" w:rsidR="004E288D" w:rsidRDefault="004E288D" w:rsidP="004E288D">
            <w:pPr>
              <w:jc w:val="right"/>
            </w:pPr>
            <w:r>
              <w:rPr>
                <w:color w:val="000000"/>
                <w:sz w:val="24"/>
              </w:rPr>
              <w:t>21.70</w:t>
            </w:r>
          </w:p>
        </w:tc>
      </w:tr>
      <w:tr w:rsidR="004E288D" w14:paraId="53B4DC9C" w14:textId="77777777" w:rsidTr="000842D5">
        <w:trPr>
          <w:jc w:val="center"/>
        </w:trPr>
        <w:tc>
          <w:tcPr>
            <w:tcW w:w="1075" w:type="dxa"/>
            <w:vAlign w:val="center"/>
          </w:tcPr>
          <w:p w14:paraId="4982FE4F" w14:textId="7AAFD45C" w:rsidR="004E288D" w:rsidRDefault="004E288D" w:rsidP="004E288D">
            <w:pPr>
              <w:jc w:val="center"/>
            </w:pPr>
            <w:r>
              <w:rPr>
                <w:color w:val="000000"/>
                <w:sz w:val="24"/>
              </w:rPr>
              <w:t>4</w:t>
            </w:r>
          </w:p>
        </w:tc>
        <w:tc>
          <w:tcPr>
            <w:tcW w:w="1533" w:type="dxa"/>
            <w:vAlign w:val="center"/>
          </w:tcPr>
          <w:p w14:paraId="4162EB73" w14:textId="4672D125" w:rsidR="004E288D" w:rsidRDefault="004E288D" w:rsidP="004E288D">
            <w:pPr>
              <w:jc w:val="center"/>
            </w:pPr>
            <w:r>
              <w:rPr>
                <w:color w:val="000000"/>
                <w:sz w:val="24"/>
              </w:rPr>
              <w:t>190401</w:t>
            </w:r>
          </w:p>
        </w:tc>
        <w:tc>
          <w:tcPr>
            <w:tcW w:w="1533" w:type="dxa"/>
            <w:vAlign w:val="center"/>
          </w:tcPr>
          <w:p w14:paraId="0AEF70F3" w14:textId="597FCD09" w:rsidR="004E288D" w:rsidRDefault="004E288D" w:rsidP="004E288D">
            <w:pPr>
              <w:jc w:val="center"/>
            </w:pPr>
            <w:r>
              <w:rPr>
                <w:color w:val="000000"/>
                <w:sz w:val="24"/>
              </w:rPr>
              <w:t>19</w:t>
            </w:r>
            <w:r>
              <w:rPr>
                <w:rFonts w:hint="eastAsia"/>
                <w:color w:val="000000"/>
                <w:sz w:val="24"/>
              </w:rPr>
              <w:t>农发</w:t>
            </w:r>
            <w:r>
              <w:rPr>
                <w:color w:val="000000"/>
                <w:sz w:val="24"/>
              </w:rPr>
              <w:t>01</w:t>
            </w:r>
          </w:p>
        </w:tc>
        <w:tc>
          <w:tcPr>
            <w:tcW w:w="1394" w:type="dxa"/>
            <w:vAlign w:val="center"/>
          </w:tcPr>
          <w:p w14:paraId="1ECCC969" w14:textId="16E9B913" w:rsidR="004E288D" w:rsidRDefault="004E288D" w:rsidP="004E288D">
            <w:pPr>
              <w:jc w:val="right"/>
            </w:pPr>
            <w:r>
              <w:rPr>
                <w:color w:val="000000"/>
                <w:sz w:val="24"/>
              </w:rPr>
              <w:t>100,000</w:t>
            </w:r>
          </w:p>
        </w:tc>
        <w:tc>
          <w:tcPr>
            <w:tcW w:w="1944" w:type="dxa"/>
            <w:vAlign w:val="center"/>
          </w:tcPr>
          <w:p w14:paraId="31577E4A" w14:textId="1F6DC979" w:rsidR="004E288D" w:rsidRDefault="004E288D" w:rsidP="004E288D">
            <w:pPr>
              <w:jc w:val="right"/>
            </w:pPr>
            <w:r>
              <w:rPr>
                <w:color w:val="000000"/>
                <w:sz w:val="24"/>
              </w:rPr>
              <w:t>9,960,000.00</w:t>
            </w:r>
          </w:p>
        </w:tc>
        <w:tc>
          <w:tcPr>
            <w:tcW w:w="1389" w:type="dxa"/>
            <w:vAlign w:val="center"/>
          </w:tcPr>
          <w:p w14:paraId="049498C1" w14:textId="51D6E9F1" w:rsidR="004E288D" w:rsidRDefault="004E288D" w:rsidP="004E288D">
            <w:pPr>
              <w:jc w:val="right"/>
            </w:pPr>
            <w:r>
              <w:rPr>
                <w:color w:val="000000"/>
                <w:sz w:val="24"/>
              </w:rPr>
              <w:t>21.60</w:t>
            </w:r>
          </w:p>
        </w:tc>
      </w:tr>
    </w:tbl>
    <w:p w14:paraId="457CE6D8" w14:textId="77777777" w:rsidR="008F3632" w:rsidRPr="007F52FA" w:rsidRDefault="008F3632" w:rsidP="00CF3BF4">
      <w:pPr>
        <w:autoSpaceDE w:val="0"/>
        <w:autoSpaceDN w:val="0"/>
        <w:adjustRightInd w:val="0"/>
        <w:spacing w:line="360" w:lineRule="auto"/>
        <w:jc w:val="left"/>
        <w:rPr>
          <w:rFonts w:eastAsiaTheme="minorEastAsia"/>
          <w:color w:val="000000"/>
          <w:kern w:val="0"/>
          <w:sz w:val="24"/>
        </w:rPr>
      </w:pPr>
    </w:p>
    <w:p w14:paraId="63B0C542" w14:textId="0933044B"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6</w:t>
      </w:r>
      <w:r w:rsidR="00B81B2A">
        <w:rPr>
          <w:rFonts w:hint="eastAsia"/>
          <w:color w:val="000000"/>
          <w:sz w:val="24"/>
        </w:rPr>
        <w:t>、</w:t>
      </w:r>
      <w:r w:rsidRPr="007C0637">
        <w:rPr>
          <w:rFonts w:hint="eastAsia"/>
          <w:color w:val="000000"/>
          <w:sz w:val="24"/>
        </w:rPr>
        <w:t>报告期末按公允价值占基金资产净值比例大小排序的前十名资产支持证券投资明细</w:t>
      </w:r>
    </w:p>
    <w:p w14:paraId="161FC96F" w14:textId="05385870" w:rsidR="008F3632" w:rsidRPr="007C0637" w:rsidRDefault="008F3632" w:rsidP="007C0637">
      <w:pPr>
        <w:adjustRightInd w:val="0"/>
        <w:snapToGrid w:val="0"/>
        <w:spacing w:line="360" w:lineRule="auto"/>
        <w:ind w:firstLineChars="200" w:firstLine="480"/>
        <w:rPr>
          <w:color w:val="000000"/>
          <w:sz w:val="24"/>
        </w:rPr>
      </w:pPr>
      <w:r w:rsidRPr="007F52FA">
        <w:rPr>
          <w:color w:val="000000"/>
          <w:sz w:val="24"/>
        </w:rPr>
        <w:t>本基金本报告期末未持有资产支持证券。</w:t>
      </w:r>
    </w:p>
    <w:p w14:paraId="5C7F704E" w14:textId="5DA57416"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7</w:t>
      </w:r>
      <w:r w:rsidR="00B81B2A">
        <w:rPr>
          <w:rFonts w:hint="eastAsia"/>
          <w:color w:val="000000"/>
          <w:sz w:val="24"/>
        </w:rPr>
        <w:t>、</w:t>
      </w:r>
      <w:r w:rsidRPr="007C0637">
        <w:rPr>
          <w:color w:val="000000"/>
          <w:sz w:val="24"/>
        </w:rPr>
        <w:t>报告期末按公允价值占基金资产净值比例大小排序的前五名贵金属投资明细</w:t>
      </w:r>
    </w:p>
    <w:p w14:paraId="5CBFE773" w14:textId="2F63610F" w:rsidR="008F3632" w:rsidRPr="007C0637" w:rsidRDefault="008F3632" w:rsidP="007C0637">
      <w:pPr>
        <w:adjustRightInd w:val="0"/>
        <w:snapToGrid w:val="0"/>
        <w:spacing w:line="360" w:lineRule="auto"/>
        <w:ind w:firstLineChars="200" w:firstLine="480"/>
        <w:rPr>
          <w:color w:val="000000"/>
          <w:sz w:val="24"/>
        </w:rPr>
      </w:pPr>
      <w:r w:rsidRPr="007C0637">
        <w:rPr>
          <w:rFonts w:hint="eastAsia"/>
          <w:color w:val="000000"/>
          <w:sz w:val="24"/>
        </w:rPr>
        <w:t>本基金本报告期末未持有贵金属。</w:t>
      </w:r>
    </w:p>
    <w:p w14:paraId="491F13CC" w14:textId="128F59F6"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8</w:t>
      </w:r>
      <w:r w:rsidR="00B81B2A">
        <w:rPr>
          <w:rFonts w:hint="eastAsia"/>
          <w:color w:val="000000"/>
          <w:sz w:val="24"/>
        </w:rPr>
        <w:t>、</w:t>
      </w:r>
      <w:r w:rsidRPr="007C0637">
        <w:rPr>
          <w:rFonts w:hint="eastAsia"/>
          <w:color w:val="000000"/>
          <w:sz w:val="24"/>
        </w:rPr>
        <w:t>报告期末按公允价值占基金资产净值比例大小排序的前五名权证投资明细</w:t>
      </w:r>
    </w:p>
    <w:p w14:paraId="74EC92EF" w14:textId="207B0038" w:rsidR="008F3632" w:rsidRPr="007C0637" w:rsidRDefault="008F3632" w:rsidP="007C0637">
      <w:pPr>
        <w:adjustRightInd w:val="0"/>
        <w:snapToGrid w:val="0"/>
        <w:spacing w:line="360" w:lineRule="auto"/>
        <w:ind w:firstLineChars="200" w:firstLine="480"/>
        <w:rPr>
          <w:color w:val="000000"/>
          <w:sz w:val="24"/>
        </w:rPr>
      </w:pPr>
      <w:r w:rsidRPr="007F52FA">
        <w:rPr>
          <w:color w:val="000000"/>
          <w:sz w:val="24"/>
        </w:rPr>
        <w:t>本基金本报告期末未持有权证。</w:t>
      </w:r>
    </w:p>
    <w:p w14:paraId="32CDE298" w14:textId="29C4339F"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9</w:t>
      </w:r>
      <w:r w:rsidR="00B81B2A">
        <w:rPr>
          <w:rFonts w:hint="eastAsia"/>
          <w:color w:val="000000"/>
          <w:sz w:val="24"/>
        </w:rPr>
        <w:t>、</w:t>
      </w:r>
      <w:r w:rsidRPr="007C0637">
        <w:rPr>
          <w:rFonts w:hint="eastAsia"/>
          <w:color w:val="000000"/>
          <w:sz w:val="24"/>
        </w:rPr>
        <w:t>报告期末本基金投资的股指期货交易情况说明</w:t>
      </w:r>
    </w:p>
    <w:p w14:paraId="432A7754" w14:textId="66FD14FB" w:rsidR="008F3632" w:rsidRPr="007C0637" w:rsidRDefault="008F3632" w:rsidP="007C0637">
      <w:pPr>
        <w:adjustRightInd w:val="0"/>
        <w:snapToGrid w:val="0"/>
        <w:spacing w:line="360" w:lineRule="auto"/>
        <w:ind w:firstLineChars="200" w:firstLine="480"/>
        <w:rPr>
          <w:color w:val="000000"/>
          <w:sz w:val="24"/>
        </w:rPr>
      </w:pPr>
      <w:r w:rsidRPr="007C0637">
        <w:rPr>
          <w:rFonts w:hint="eastAsia"/>
          <w:color w:val="000000"/>
          <w:sz w:val="24"/>
        </w:rPr>
        <w:t>本基金本报告期末未持有股指期货。</w:t>
      </w:r>
    </w:p>
    <w:p w14:paraId="4F309F37" w14:textId="161AC032"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10</w:t>
      </w:r>
      <w:r w:rsidR="00B81B2A">
        <w:rPr>
          <w:rFonts w:hint="eastAsia"/>
          <w:color w:val="000000"/>
          <w:sz w:val="24"/>
        </w:rPr>
        <w:t>、</w:t>
      </w:r>
      <w:r w:rsidRPr="007C0637">
        <w:rPr>
          <w:rFonts w:hint="eastAsia"/>
          <w:color w:val="000000"/>
          <w:sz w:val="24"/>
        </w:rPr>
        <w:t>报告期末本基金投资的国债期货交易情况说明</w:t>
      </w:r>
    </w:p>
    <w:p w14:paraId="48E34409" w14:textId="1B4BFDEE" w:rsidR="008F3632" w:rsidRPr="007C0637" w:rsidRDefault="008F3632" w:rsidP="007C0637">
      <w:pPr>
        <w:adjustRightInd w:val="0"/>
        <w:snapToGrid w:val="0"/>
        <w:spacing w:line="360" w:lineRule="auto"/>
        <w:ind w:firstLineChars="200" w:firstLine="480"/>
        <w:rPr>
          <w:color w:val="000000"/>
          <w:sz w:val="24"/>
        </w:rPr>
      </w:pPr>
      <w:r w:rsidRPr="007C0637">
        <w:rPr>
          <w:rFonts w:hint="eastAsia"/>
          <w:color w:val="000000"/>
          <w:sz w:val="24"/>
        </w:rPr>
        <w:lastRenderedPageBreak/>
        <w:t>本基金本报告期末未持有国债期货。</w:t>
      </w:r>
    </w:p>
    <w:p w14:paraId="51B5EB87" w14:textId="4D595D0A"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11</w:t>
      </w:r>
      <w:r w:rsidR="00B81B2A">
        <w:rPr>
          <w:rFonts w:hint="eastAsia"/>
          <w:color w:val="000000"/>
          <w:sz w:val="24"/>
        </w:rPr>
        <w:t>、</w:t>
      </w:r>
      <w:r w:rsidRPr="007C0637">
        <w:rPr>
          <w:rFonts w:hint="eastAsia"/>
          <w:color w:val="000000"/>
          <w:sz w:val="24"/>
        </w:rPr>
        <w:t>投资组合报告附注</w:t>
      </w:r>
    </w:p>
    <w:p w14:paraId="4B198737" w14:textId="35BFF554"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11.1</w:t>
      </w:r>
      <w:r w:rsidRPr="007C0637">
        <w:rPr>
          <w:rFonts w:hint="eastAsia"/>
          <w:color w:val="000000"/>
          <w:sz w:val="24"/>
        </w:rPr>
        <w:t>报告期内本基金投资的前十名证券的发行主体未被监管部门立案调查，在本报告编制日前一年内本基金投资的前十名证券的发行主体未受到公开谴责和处罚。</w:t>
      </w:r>
    </w:p>
    <w:p w14:paraId="2D651569" w14:textId="20336179"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11.2</w:t>
      </w:r>
      <w:r w:rsidRPr="007C0637">
        <w:rPr>
          <w:rFonts w:hint="eastAsia"/>
          <w:color w:val="000000"/>
          <w:sz w:val="24"/>
        </w:rPr>
        <w:t>本基金投资的前十名股票中，没有超出基金合同规定的备选股票库之外的股票。</w:t>
      </w:r>
    </w:p>
    <w:p w14:paraId="19F31B1D" w14:textId="6E2F1D25"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 xml:space="preserve">11.3 </w:t>
      </w:r>
      <w:r w:rsidRPr="007C0637">
        <w:rPr>
          <w:rFonts w:hint="eastAsia"/>
          <w:color w:val="000000"/>
          <w:sz w:val="24"/>
        </w:rPr>
        <w:t>其他资产构成</w:t>
      </w:r>
    </w:p>
    <w:tbl>
      <w:tblPr>
        <w:tblStyle w:val="aff"/>
        <w:tblW w:w="8868" w:type="dxa"/>
        <w:jc w:val="center"/>
        <w:tblLook w:val="04A0" w:firstRow="1" w:lastRow="0" w:firstColumn="1" w:lastColumn="0" w:noHBand="0" w:noVBand="1"/>
      </w:tblPr>
      <w:tblGrid>
        <w:gridCol w:w="1246"/>
        <w:gridCol w:w="2775"/>
        <w:gridCol w:w="4847"/>
      </w:tblGrid>
      <w:tr w:rsidR="00AB22DA" w:rsidRPr="007F52FA" w14:paraId="06CAA12B" w14:textId="77777777" w:rsidTr="00AB22DA">
        <w:trPr>
          <w:trHeight w:val="499"/>
          <w:jc w:val="center"/>
        </w:trPr>
        <w:tc>
          <w:tcPr>
            <w:tcW w:w="1246" w:type="dxa"/>
            <w:vAlign w:val="center"/>
          </w:tcPr>
          <w:p w14:paraId="1E63E355" w14:textId="0A9A96D2" w:rsidR="00AB22DA" w:rsidRPr="007F52FA" w:rsidRDefault="00AB22DA" w:rsidP="00AB22DA">
            <w:pPr>
              <w:autoSpaceDE w:val="0"/>
              <w:autoSpaceDN w:val="0"/>
              <w:adjustRightInd w:val="0"/>
              <w:spacing w:line="360" w:lineRule="auto"/>
              <w:ind w:left="17"/>
              <w:jc w:val="center"/>
              <w:rPr>
                <w:color w:val="000000"/>
                <w:kern w:val="0"/>
                <w:sz w:val="24"/>
              </w:rPr>
            </w:pPr>
            <w:r w:rsidRPr="007F52FA">
              <w:rPr>
                <w:color w:val="000000"/>
                <w:kern w:val="0"/>
                <w:sz w:val="24"/>
              </w:rPr>
              <w:t>序号</w:t>
            </w:r>
          </w:p>
        </w:tc>
        <w:tc>
          <w:tcPr>
            <w:tcW w:w="2775" w:type="dxa"/>
            <w:vAlign w:val="center"/>
          </w:tcPr>
          <w:p w14:paraId="7914E567" w14:textId="6798B680" w:rsidR="00AB22DA" w:rsidRPr="007F52FA" w:rsidRDefault="00AB22DA" w:rsidP="00AB22DA">
            <w:pPr>
              <w:autoSpaceDE w:val="0"/>
              <w:autoSpaceDN w:val="0"/>
              <w:adjustRightInd w:val="0"/>
              <w:spacing w:line="360" w:lineRule="auto"/>
              <w:ind w:left="17"/>
              <w:jc w:val="center"/>
              <w:rPr>
                <w:color w:val="000000"/>
                <w:kern w:val="0"/>
                <w:sz w:val="24"/>
              </w:rPr>
            </w:pPr>
            <w:r w:rsidRPr="007F52FA">
              <w:rPr>
                <w:color w:val="000000"/>
                <w:kern w:val="0"/>
                <w:sz w:val="24"/>
              </w:rPr>
              <w:t>名称</w:t>
            </w:r>
          </w:p>
        </w:tc>
        <w:tc>
          <w:tcPr>
            <w:tcW w:w="4847" w:type="dxa"/>
            <w:vAlign w:val="center"/>
          </w:tcPr>
          <w:p w14:paraId="31B1A318" w14:textId="6E02EEE5" w:rsidR="00AB22DA" w:rsidRPr="007F52FA" w:rsidRDefault="00AB22DA" w:rsidP="00AB22DA">
            <w:pPr>
              <w:autoSpaceDE w:val="0"/>
              <w:autoSpaceDN w:val="0"/>
              <w:adjustRightInd w:val="0"/>
              <w:spacing w:line="360" w:lineRule="auto"/>
              <w:ind w:left="17"/>
              <w:jc w:val="center"/>
              <w:rPr>
                <w:color w:val="000000"/>
                <w:kern w:val="0"/>
                <w:sz w:val="24"/>
              </w:rPr>
            </w:pPr>
            <w:r w:rsidRPr="007F52FA">
              <w:rPr>
                <w:color w:val="000000"/>
                <w:kern w:val="0"/>
                <w:sz w:val="24"/>
              </w:rPr>
              <w:t>金额（</w:t>
            </w:r>
            <w:r w:rsidRPr="007F52FA">
              <w:t>元</w:t>
            </w:r>
            <w:r w:rsidRPr="007F52FA">
              <w:rPr>
                <w:color w:val="000000"/>
                <w:kern w:val="0"/>
                <w:sz w:val="24"/>
              </w:rPr>
              <w:t>）</w:t>
            </w:r>
          </w:p>
        </w:tc>
      </w:tr>
      <w:tr w:rsidR="004E288D" w:rsidRPr="007F52FA" w14:paraId="31030C1E" w14:textId="77777777" w:rsidTr="00AB22DA">
        <w:trPr>
          <w:trHeight w:val="516"/>
          <w:jc w:val="center"/>
        </w:trPr>
        <w:tc>
          <w:tcPr>
            <w:tcW w:w="1246" w:type="dxa"/>
            <w:vAlign w:val="center"/>
          </w:tcPr>
          <w:p w14:paraId="2695B31C" w14:textId="21783B4A" w:rsidR="004E288D" w:rsidRPr="007F52FA" w:rsidRDefault="004E288D" w:rsidP="004E288D">
            <w:pPr>
              <w:autoSpaceDE w:val="0"/>
              <w:autoSpaceDN w:val="0"/>
              <w:adjustRightInd w:val="0"/>
              <w:spacing w:line="360" w:lineRule="auto"/>
              <w:ind w:left="15"/>
              <w:jc w:val="center"/>
              <w:rPr>
                <w:color w:val="000000"/>
                <w:kern w:val="0"/>
                <w:sz w:val="24"/>
              </w:rPr>
            </w:pPr>
            <w:r>
              <w:rPr>
                <w:color w:val="000000"/>
                <w:sz w:val="24"/>
              </w:rPr>
              <w:t>1</w:t>
            </w:r>
          </w:p>
        </w:tc>
        <w:tc>
          <w:tcPr>
            <w:tcW w:w="2775" w:type="dxa"/>
            <w:vAlign w:val="center"/>
          </w:tcPr>
          <w:p w14:paraId="5804ED65" w14:textId="1C8737A3" w:rsidR="004E288D" w:rsidRPr="007F52FA" w:rsidRDefault="004E288D" w:rsidP="004E288D">
            <w:pPr>
              <w:autoSpaceDE w:val="0"/>
              <w:autoSpaceDN w:val="0"/>
              <w:adjustRightInd w:val="0"/>
              <w:spacing w:line="360" w:lineRule="auto"/>
              <w:ind w:left="15"/>
              <w:jc w:val="left"/>
              <w:rPr>
                <w:color w:val="000000"/>
                <w:kern w:val="0"/>
                <w:sz w:val="24"/>
              </w:rPr>
            </w:pPr>
            <w:r>
              <w:rPr>
                <w:rFonts w:hint="eastAsia"/>
                <w:color w:val="000000"/>
                <w:kern w:val="0"/>
                <w:sz w:val="24"/>
              </w:rPr>
              <w:t>存出保证金</w:t>
            </w:r>
          </w:p>
        </w:tc>
        <w:tc>
          <w:tcPr>
            <w:tcW w:w="4847" w:type="dxa"/>
            <w:vAlign w:val="center"/>
          </w:tcPr>
          <w:p w14:paraId="50142CAF" w14:textId="0A6E3312" w:rsidR="004E288D" w:rsidRPr="007F52FA" w:rsidRDefault="004E288D" w:rsidP="004E288D">
            <w:pPr>
              <w:autoSpaceDE w:val="0"/>
              <w:autoSpaceDN w:val="0"/>
              <w:adjustRightInd w:val="0"/>
              <w:spacing w:line="360" w:lineRule="auto"/>
              <w:ind w:left="15"/>
              <w:jc w:val="right"/>
              <w:rPr>
                <w:color w:val="000000"/>
                <w:kern w:val="0"/>
                <w:sz w:val="24"/>
              </w:rPr>
            </w:pPr>
            <w:r>
              <w:rPr>
                <w:color w:val="000000"/>
                <w:kern w:val="0"/>
                <w:sz w:val="24"/>
              </w:rPr>
              <w:t>9,150.55</w:t>
            </w:r>
          </w:p>
        </w:tc>
      </w:tr>
      <w:tr w:rsidR="004E288D" w:rsidRPr="007F52FA" w14:paraId="4DA28600" w14:textId="77777777" w:rsidTr="00AB22DA">
        <w:trPr>
          <w:trHeight w:val="531"/>
          <w:jc w:val="center"/>
        </w:trPr>
        <w:tc>
          <w:tcPr>
            <w:tcW w:w="1246" w:type="dxa"/>
            <w:vAlign w:val="center"/>
          </w:tcPr>
          <w:p w14:paraId="5CF4ACDE" w14:textId="40A9FEA0" w:rsidR="004E288D" w:rsidRPr="007F52FA" w:rsidRDefault="004E288D" w:rsidP="004E288D">
            <w:pPr>
              <w:autoSpaceDE w:val="0"/>
              <w:autoSpaceDN w:val="0"/>
              <w:adjustRightInd w:val="0"/>
              <w:spacing w:line="360" w:lineRule="auto"/>
              <w:ind w:left="15"/>
              <w:jc w:val="center"/>
              <w:rPr>
                <w:color w:val="000000"/>
                <w:sz w:val="24"/>
              </w:rPr>
            </w:pPr>
            <w:r>
              <w:rPr>
                <w:color w:val="000000"/>
                <w:sz w:val="24"/>
              </w:rPr>
              <w:t>2</w:t>
            </w:r>
          </w:p>
        </w:tc>
        <w:tc>
          <w:tcPr>
            <w:tcW w:w="2775" w:type="dxa"/>
            <w:vAlign w:val="center"/>
          </w:tcPr>
          <w:p w14:paraId="3198B5EA" w14:textId="549A05BC" w:rsidR="004E288D" w:rsidRPr="007F52FA" w:rsidRDefault="004E288D" w:rsidP="004E288D">
            <w:pPr>
              <w:autoSpaceDE w:val="0"/>
              <w:autoSpaceDN w:val="0"/>
              <w:adjustRightInd w:val="0"/>
              <w:spacing w:line="360" w:lineRule="auto"/>
              <w:ind w:left="15"/>
              <w:jc w:val="left"/>
              <w:rPr>
                <w:color w:val="000000"/>
                <w:kern w:val="0"/>
                <w:sz w:val="24"/>
              </w:rPr>
            </w:pPr>
            <w:r>
              <w:rPr>
                <w:rFonts w:hint="eastAsia"/>
                <w:color w:val="000000"/>
                <w:kern w:val="0"/>
                <w:sz w:val="24"/>
              </w:rPr>
              <w:t>应收证券清算款</w:t>
            </w:r>
          </w:p>
        </w:tc>
        <w:tc>
          <w:tcPr>
            <w:tcW w:w="4847" w:type="dxa"/>
            <w:vAlign w:val="center"/>
          </w:tcPr>
          <w:p w14:paraId="4A878FC0" w14:textId="33DACD52" w:rsidR="004E288D" w:rsidRPr="007F52FA" w:rsidRDefault="004E288D" w:rsidP="004E288D">
            <w:pPr>
              <w:autoSpaceDE w:val="0"/>
              <w:autoSpaceDN w:val="0"/>
              <w:adjustRightInd w:val="0"/>
              <w:spacing w:line="360" w:lineRule="auto"/>
              <w:ind w:left="15"/>
              <w:jc w:val="right"/>
              <w:rPr>
                <w:color w:val="000000"/>
                <w:kern w:val="0"/>
                <w:sz w:val="24"/>
              </w:rPr>
            </w:pPr>
            <w:r>
              <w:rPr>
                <w:color w:val="000000"/>
                <w:kern w:val="0"/>
                <w:sz w:val="24"/>
              </w:rPr>
              <w:t>-</w:t>
            </w:r>
          </w:p>
        </w:tc>
      </w:tr>
      <w:tr w:rsidR="004E288D" w:rsidRPr="007F52FA" w14:paraId="57DE46DA" w14:textId="77777777" w:rsidTr="00AB22DA">
        <w:trPr>
          <w:trHeight w:val="516"/>
          <w:jc w:val="center"/>
        </w:trPr>
        <w:tc>
          <w:tcPr>
            <w:tcW w:w="1246" w:type="dxa"/>
            <w:vAlign w:val="center"/>
          </w:tcPr>
          <w:p w14:paraId="6EFB9240" w14:textId="6C039C53" w:rsidR="004E288D" w:rsidRPr="007F52FA" w:rsidRDefault="004E288D" w:rsidP="004E288D">
            <w:pPr>
              <w:autoSpaceDE w:val="0"/>
              <w:autoSpaceDN w:val="0"/>
              <w:adjustRightInd w:val="0"/>
              <w:spacing w:line="360" w:lineRule="auto"/>
              <w:ind w:left="15"/>
              <w:jc w:val="center"/>
              <w:rPr>
                <w:color w:val="000000"/>
                <w:sz w:val="24"/>
              </w:rPr>
            </w:pPr>
            <w:r>
              <w:rPr>
                <w:color w:val="000000"/>
                <w:sz w:val="24"/>
              </w:rPr>
              <w:t>3</w:t>
            </w:r>
          </w:p>
        </w:tc>
        <w:tc>
          <w:tcPr>
            <w:tcW w:w="2775" w:type="dxa"/>
            <w:vAlign w:val="center"/>
          </w:tcPr>
          <w:p w14:paraId="4426A2CD" w14:textId="61911EAD" w:rsidR="004E288D" w:rsidRPr="007F52FA" w:rsidRDefault="004E288D" w:rsidP="004E288D">
            <w:pPr>
              <w:autoSpaceDE w:val="0"/>
              <w:autoSpaceDN w:val="0"/>
              <w:adjustRightInd w:val="0"/>
              <w:spacing w:line="360" w:lineRule="auto"/>
              <w:ind w:left="15"/>
              <w:jc w:val="left"/>
              <w:rPr>
                <w:color w:val="000000"/>
                <w:kern w:val="0"/>
                <w:sz w:val="24"/>
              </w:rPr>
            </w:pPr>
            <w:r>
              <w:rPr>
                <w:rFonts w:hint="eastAsia"/>
                <w:color w:val="000000"/>
                <w:kern w:val="0"/>
                <w:sz w:val="24"/>
              </w:rPr>
              <w:t>应收股利</w:t>
            </w:r>
          </w:p>
        </w:tc>
        <w:tc>
          <w:tcPr>
            <w:tcW w:w="4847" w:type="dxa"/>
            <w:vAlign w:val="center"/>
          </w:tcPr>
          <w:p w14:paraId="19406E90" w14:textId="1752BCE0" w:rsidR="004E288D" w:rsidRPr="007F52FA" w:rsidRDefault="004E288D" w:rsidP="004E288D">
            <w:pPr>
              <w:autoSpaceDE w:val="0"/>
              <w:autoSpaceDN w:val="0"/>
              <w:adjustRightInd w:val="0"/>
              <w:spacing w:line="360" w:lineRule="auto"/>
              <w:ind w:left="15"/>
              <w:jc w:val="right"/>
              <w:rPr>
                <w:color w:val="000000"/>
                <w:kern w:val="0"/>
                <w:sz w:val="24"/>
              </w:rPr>
            </w:pPr>
            <w:r>
              <w:rPr>
                <w:color w:val="000000"/>
                <w:kern w:val="0"/>
                <w:sz w:val="24"/>
              </w:rPr>
              <w:t>-</w:t>
            </w:r>
          </w:p>
        </w:tc>
      </w:tr>
      <w:tr w:rsidR="004E288D" w:rsidRPr="007F52FA" w14:paraId="77E6D242" w14:textId="77777777" w:rsidTr="00AB22DA">
        <w:trPr>
          <w:trHeight w:val="516"/>
          <w:jc w:val="center"/>
        </w:trPr>
        <w:tc>
          <w:tcPr>
            <w:tcW w:w="1246" w:type="dxa"/>
            <w:vAlign w:val="center"/>
          </w:tcPr>
          <w:p w14:paraId="05511069" w14:textId="5C2491AC" w:rsidR="004E288D" w:rsidRPr="007F52FA" w:rsidRDefault="004E288D" w:rsidP="004E288D">
            <w:pPr>
              <w:autoSpaceDE w:val="0"/>
              <w:autoSpaceDN w:val="0"/>
              <w:adjustRightInd w:val="0"/>
              <w:spacing w:line="360" w:lineRule="auto"/>
              <w:ind w:left="15"/>
              <w:jc w:val="center"/>
              <w:rPr>
                <w:color w:val="000000"/>
                <w:sz w:val="24"/>
              </w:rPr>
            </w:pPr>
            <w:r>
              <w:rPr>
                <w:color w:val="000000"/>
                <w:sz w:val="24"/>
              </w:rPr>
              <w:t>4</w:t>
            </w:r>
          </w:p>
        </w:tc>
        <w:tc>
          <w:tcPr>
            <w:tcW w:w="2775" w:type="dxa"/>
            <w:vAlign w:val="center"/>
          </w:tcPr>
          <w:p w14:paraId="11EF3F40" w14:textId="01F56B73" w:rsidR="004E288D" w:rsidRPr="007F52FA" w:rsidRDefault="004E288D" w:rsidP="004E288D">
            <w:pPr>
              <w:autoSpaceDE w:val="0"/>
              <w:autoSpaceDN w:val="0"/>
              <w:adjustRightInd w:val="0"/>
              <w:spacing w:line="360" w:lineRule="auto"/>
              <w:ind w:left="15"/>
              <w:jc w:val="left"/>
              <w:rPr>
                <w:color w:val="000000"/>
                <w:kern w:val="0"/>
                <w:sz w:val="24"/>
              </w:rPr>
            </w:pPr>
            <w:r>
              <w:rPr>
                <w:rFonts w:hint="eastAsia"/>
                <w:color w:val="000000"/>
                <w:kern w:val="0"/>
                <w:sz w:val="24"/>
              </w:rPr>
              <w:t>应收利息</w:t>
            </w:r>
          </w:p>
        </w:tc>
        <w:tc>
          <w:tcPr>
            <w:tcW w:w="4847" w:type="dxa"/>
            <w:vAlign w:val="center"/>
          </w:tcPr>
          <w:p w14:paraId="225A2915" w14:textId="3F27C6D6" w:rsidR="004E288D" w:rsidRPr="007F52FA" w:rsidRDefault="004E288D" w:rsidP="004E288D">
            <w:pPr>
              <w:autoSpaceDE w:val="0"/>
              <w:autoSpaceDN w:val="0"/>
              <w:adjustRightInd w:val="0"/>
              <w:spacing w:line="360" w:lineRule="auto"/>
              <w:ind w:left="15"/>
              <w:jc w:val="right"/>
              <w:rPr>
                <w:color w:val="000000"/>
                <w:kern w:val="0"/>
                <w:sz w:val="24"/>
              </w:rPr>
            </w:pPr>
            <w:r>
              <w:rPr>
                <w:color w:val="000000"/>
                <w:kern w:val="0"/>
                <w:sz w:val="24"/>
              </w:rPr>
              <w:t>667,956.11</w:t>
            </w:r>
          </w:p>
        </w:tc>
      </w:tr>
      <w:tr w:rsidR="004E288D" w:rsidRPr="007F52FA" w14:paraId="185DF7C4" w14:textId="77777777" w:rsidTr="00AB22DA">
        <w:trPr>
          <w:trHeight w:val="499"/>
          <w:jc w:val="center"/>
        </w:trPr>
        <w:tc>
          <w:tcPr>
            <w:tcW w:w="1246" w:type="dxa"/>
            <w:vAlign w:val="center"/>
          </w:tcPr>
          <w:p w14:paraId="6D1D20B0" w14:textId="7403D216" w:rsidR="004E288D" w:rsidRPr="007F52FA" w:rsidRDefault="004E288D" w:rsidP="004E288D">
            <w:pPr>
              <w:autoSpaceDE w:val="0"/>
              <w:autoSpaceDN w:val="0"/>
              <w:adjustRightInd w:val="0"/>
              <w:spacing w:line="360" w:lineRule="auto"/>
              <w:ind w:left="15"/>
              <w:jc w:val="center"/>
              <w:rPr>
                <w:color w:val="000000"/>
                <w:sz w:val="24"/>
              </w:rPr>
            </w:pPr>
            <w:r>
              <w:rPr>
                <w:color w:val="000000"/>
                <w:sz w:val="24"/>
              </w:rPr>
              <w:t>5</w:t>
            </w:r>
          </w:p>
        </w:tc>
        <w:tc>
          <w:tcPr>
            <w:tcW w:w="2775" w:type="dxa"/>
            <w:vAlign w:val="center"/>
          </w:tcPr>
          <w:p w14:paraId="117C03BD" w14:textId="519F9EBC" w:rsidR="004E288D" w:rsidRPr="007F52FA" w:rsidRDefault="004E288D" w:rsidP="004E288D">
            <w:pPr>
              <w:autoSpaceDE w:val="0"/>
              <w:autoSpaceDN w:val="0"/>
              <w:adjustRightInd w:val="0"/>
              <w:spacing w:line="360" w:lineRule="auto"/>
              <w:ind w:left="15"/>
              <w:jc w:val="left"/>
              <w:rPr>
                <w:color w:val="000000"/>
                <w:kern w:val="0"/>
                <w:sz w:val="24"/>
              </w:rPr>
            </w:pPr>
            <w:r>
              <w:rPr>
                <w:rFonts w:hint="eastAsia"/>
                <w:color w:val="000000"/>
                <w:kern w:val="0"/>
                <w:sz w:val="24"/>
              </w:rPr>
              <w:t>应收申购款</w:t>
            </w:r>
          </w:p>
        </w:tc>
        <w:tc>
          <w:tcPr>
            <w:tcW w:w="4847" w:type="dxa"/>
            <w:vAlign w:val="center"/>
          </w:tcPr>
          <w:p w14:paraId="5DA8309E" w14:textId="73997F2A" w:rsidR="004E288D" w:rsidRPr="007F52FA" w:rsidRDefault="004E288D" w:rsidP="004E288D">
            <w:pPr>
              <w:autoSpaceDE w:val="0"/>
              <w:autoSpaceDN w:val="0"/>
              <w:adjustRightInd w:val="0"/>
              <w:spacing w:line="360" w:lineRule="auto"/>
              <w:ind w:left="15"/>
              <w:jc w:val="right"/>
              <w:rPr>
                <w:color w:val="000000"/>
                <w:kern w:val="0"/>
                <w:sz w:val="24"/>
              </w:rPr>
            </w:pPr>
            <w:r>
              <w:rPr>
                <w:color w:val="000000"/>
                <w:kern w:val="0"/>
                <w:sz w:val="24"/>
              </w:rPr>
              <w:t>-</w:t>
            </w:r>
          </w:p>
        </w:tc>
      </w:tr>
      <w:tr w:rsidR="004E288D" w:rsidRPr="007F52FA" w14:paraId="400A9616" w14:textId="77777777" w:rsidTr="00AB22DA">
        <w:trPr>
          <w:trHeight w:val="516"/>
          <w:jc w:val="center"/>
        </w:trPr>
        <w:tc>
          <w:tcPr>
            <w:tcW w:w="1246" w:type="dxa"/>
            <w:vAlign w:val="center"/>
          </w:tcPr>
          <w:p w14:paraId="67F6CFED" w14:textId="62B06B89" w:rsidR="004E288D" w:rsidRPr="007F52FA" w:rsidRDefault="004E288D" w:rsidP="004E288D">
            <w:pPr>
              <w:autoSpaceDE w:val="0"/>
              <w:autoSpaceDN w:val="0"/>
              <w:adjustRightInd w:val="0"/>
              <w:spacing w:line="360" w:lineRule="auto"/>
              <w:ind w:left="15"/>
              <w:jc w:val="center"/>
              <w:rPr>
                <w:color w:val="000000"/>
                <w:sz w:val="24"/>
              </w:rPr>
            </w:pPr>
            <w:r>
              <w:rPr>
                <w:color w:val="000000"/>
                <w:sz w:val="24"/>
              </w:rPr>
              <w:t>6</w:t>
            </w:r>
          </w:p>
        </w:tc>
        <w:tc>
          <w:tcPr>
            <w:tcW w:w="2775" w:type="dxa"/>
            <w:vAlign w:val="center"/>
          </w:tcPr>
          <w:p w14:paraId="02939A02" w14:textId="251A5B96" w:rsidR="004E288D" w:rsidRPr="007F52FA" w:rsidRDefault="004E288D" w:rsidP="004E288D">
            <w:pPr>
              <w:autoSpaceDE w:val="0"/>
              <w:autoSpaceDN w:val="0"/>
              <w:adjustRightInd w:val="0"/>
              <w:spacing w:line="360" w:lineRule="auto"/>
              <w:ind w:left="15"/>
              <w:jc w:val="left"/>
              <w:rPr>
                <w:color w:val="000000"/>
                <w:kern w:val="0"/>
                <w:sz w:val="24"/>
              </w:rPr>
            </w:pPr>
            <w:r>
              <w:rPr>
                <w:rFonts w:hint="eastAsia"/>
                <w:color w:val="000000"/>
                <w:kern w:val="0"/>
                <w:sz w:val="24"/>
              </w:rPr>
              <w:t>其他应收款</w:t>
            </w:r>
          </w:p>
        </w:tc>
        <w:tc>
          <w:tcPr>
            <w:tcW w:w="4847" w:type="dxa"/>
            <w:vAlign w:val="center"/>
          </w:tcPr>
          <w:p w14:paraId="7387E935" w14:textId="7F3843C8" w:rsidR="004E288D" w:rsidRPr="007F52FA" w:rsidRDefault="004E288D" w:rsidP="004E288D">
            <w:pPr>
              <w:autoSpaceDE w:val="0"/>
              <w:autoSpaceDN w:val="0"/>
              <w:adjustRightInd w:val="0"/>
              <w:spacing w:line="360" w:lineRule="auto"/>
              <w:ind w:left="15"/>
              <w:jc w:val="right"/>
              <w:rPr>
                <w:color w:val="000000"/>
                <w:kern w:val="0"/>
                <w:sz w:val="24"/>
              </w:rPr>
            </w:pPr>
            <w:r>
              <w:rPr>
                <w:color w:val="000000"/>
                <w:kern w:val="0"/>
                <w:sz w:val="24"/>
              </w:rPr>
              <w:t>164.10</w:t>
            </w:r>
          </w:p>
        </w:tc>
      </w:tr>
      <w:tr w:rsidR="004E288D" w:rsidRPr="007F52FA" w14:paraId="034E80D4" w14:textId="77777777" w:rsidTr="00AB22DA">
        <w:trPr>
          <w:trHeight w:val="516"/>
          <w:jc w:val="center"/>
        </w:trPr>
        <w:tc>
          <w:tcPr>
            <w:tcW w:w="1246" w:type="dxa"/>
            <w:vAlign w:val="center"/>
          </w:tcPr>
          <w:p w14:paraId="712C8FE6" w14:textId="2C8D5C00" w:rsidR="004E288D" w:rsidRPr="007F52FA" w:rsidRDefault="004E288D" w:rsidP="004E288D">
            <w:pPr>
              <w:autoSpaceDE w:val="0"/>
              <w:autoSpaceDN w:val="0"/>
              <w:adjustRightInd w:val="0"/>
              <w:spacing w:line="360" w:lineRule="auto"/>
              <w:ind w:left="15"/>
              <w:jc w:val="center"/>
              <w:rPr>
                <w:color w:val="000000"/>
                <w:sz w:val="24"/>
              </w:rPr>
            </w:pPr>
            <w:r>
              <w:rPr>
                <w:color w:val="000000"/>
                <w:sz w:val="24"/>
              </w:rPr>
              <w:t>7</w:t>
            </w:r>
          </w:p>
        </w:tc>
        <w:tc>
          <w:tcPr>
            <w:tcW w:w="2775" w:type="dxa"/>
            <w:vAlign w:val="center"/>
          </w:tcPr>
          <w:p w14:paraId="55995673" w14:textId="460F27B8" w:rsidR="004E288D" w:rsidRPr="007F52FA" w:rsidRDefault="004E288D" w:rsidP="004E288D">
            <w:pPr>
              <w:autoSpaceDE w:val="0"/>
              <w:autoSpaceDN w:val="0"/>
              <w:adjustRightInd w:val="0"/>
              <w:spacing w:line="360" w:lineRule="auto"/>
              <w:ind w:left="15"/>
              <w:jc w:val="left"/>
              <w:rPr>
                <w:color w:val="000000"/>
                <w:sz w:val="24"/>
              </w:rPr>
            </w:pPr>
            <w:r>
              <w:rPr>
                <w:rFonts w:hint="eastAsia"/>
                <w:color w:val="000000"/>
                <w:sz w:val="24"/>
              </w:rPr>
              <w:t>待摊费用</w:t>
            </w:r>
          </w:p>
        </w:tc>
        <w:tc>
          <w:tcPr>
            <w:tcW w:w="4847" w:type="dxa"/>
            <w:vAlign w:val="center"/>
          </w:tcPr>
          <w:p w14:paraId="76966931" w14:textId="4E738EC4" w:rsidR="004E288D" w:rsidRPr="007F52FA" w:rsidRDefault="004E288D" w:rsidP="004E288D">
            <w:pPr>
              <w:autoSpaceDE w:val="0"/>
              <w:autoSpaceDN w:val="0"/>
              <w:adjustRightInd w:val="0"/>
              <w:spacing w:line="360" w:lineRule="auto"/>
              <w:ind w:left="15"/>
              <w:jc w:val="right"/>
              <w:rPr>
                <w:color w:val="000000"/>
                <w:sz w:val="24"/>
              </w:rPr>
            </w:pPr>
            <w:r>
              <w:rPr>
                <w:color w:val="000000"/>
                <w:sz w:val="24"/>
              </w:rPr>
              <w:t>-</w:t>
            </w:r>
          </w:p>
        </w:tc>
      </w:tr>
      <w:tr w:rsidR="004E288D" w:rsidRPr="007F52FA" w14:paraId="7C6CA3E7" w14:textId="77777777" w:rsidTr="00AB22DA">
        <w:trPr>
          <w:trHeight w:val="499"/>
          <w:jc w:val="center"/>
        </w:trPr>
        <w:tc>
          <w:tcPr>
            <w:tcW w:w="1246" w:type="dxa"/>
            <w:vAlign w:val="center"/>
          </w:tcPr>
          <w:p w14:paraId="75B0FA96" w14:textId="4238D5A3" w:rsidR="004E288D" w:rsidRPr="007F52FA" w:rsidRDefault="004E288D" w:rsidP="004E288D">
            <w:pPr>
              <w:autoSpaceDE w:val="0"/>
              <w:autoSpaceDN w:val="0"/>
              <w:adjustRightInd w:val="0"/>
              <w:spacing w:line="360" w:lineRule="auto"/>
              <w:ind w:left="15"/>
              <w:jc w:val="center"/>
              <w:rPr>
                <w:color w:val="000000"/>
                <w:sz w:val="24"/>
              </w:rPr>
            </w:pPr>
            <w:r>
              <w:rPr>
                <w:color w:val="000000"/>
                <w:sz w:val="24"/>
              </w:rPr>
              <w:t>8</w:t>
            </w:r>
          </w:p>
        </w:tc>
        <w:tc>
          <w:tcPr>
            <w:tcW w:w="2775" w:type="dxa"/>
            <w:vAlign w:val="center"/>
          </w:tcPr>
          <w:p w14:paraId="218A47D4" w14:textId="19689F4A" w:rsidR="004E288D" w:rsidRPr="007F52FA" w:rsidRDefault="004E288D" w:rsidP="004E288D">
            <w:pPr>
              <w:autoSpaceDE w:val="0"/>
              <w:autoSpaceDN w:val="0"/>
              <w:adjustRightInd w:val="0"/>
              <w:spacing w:line="360" w:lineRule="auto"/>
              <w:ind w:left="15"/>
              <w:jc w:val="left"/>
              <w:rPr>
                <w:color w:val="000000"/>
                <w:kern w:val="0"/>
                <w:sz w:val="24"/>
              </w:rPr>
            </w:pPr>
            <w:r>
              <w:rPr>
                <w:rFonts w:hint="eastAsia"/>
                <w:color w:val="000000"/>
                <w:kern w:val="0"/>
                <w:sz w:val="24"/>
              </w:rPr>
              <w:t>其他</w:t>
            </w:r>
          </w:p>
        </w:tc>
        <w:tc>
          <w:tcPr>
            <w:tcW w:w="4847" w:type="dxa"/>
            <w:vAlign w:val="center"/>
          </w:tcPr>
          <w:p w14:paraId="50F259D2" w14:textId="5DB3A1E3" w:rsidR="004E288D" w:rsidRPr="007F52FA" w:rsidRDefault="004E288D" w:rsidP="004E288D">
            <w:pPr>
              <w:autoSpaceDE w:val="0"/>
              <w:autoSpaceDN w:val="0"/>
              <w:adjustRightInd w:val="0"/>
              <w:spacing w:line="360" w:lineRule="auto"/>
              <w:ind w:left="15"/>
              <w:jc w:val="right"/>
              <w:rPr>
                <w:color w:val="000000"/>
                <w:kern w:val="0"/>
                <w:sz w:val="24"/>
              </w:rPr>
            </w:pPr>
            <w:r>
              <w:rPr>
                <w:color w:val="000000"/>
                <w:kern w:val="0"/>
                <w:sz w:val="24"/>
              </w:rPr>
              <w:t>-</w:t>
            </w:r>
          </w:p>
        </w:tc>
      </w:tr>
      <w:tr w:rsidR="004E288D" w:rsidRPr="007F52FA" w14:paraId="4A2C2489" w14:textId="77777777" w:rsidTr="00AB22DA">
        <w:trPr>
          <w:trHeight w:val="531"/>
          <w:jc w:val="center"/>
        </w:trPr>
        <w:tc>
          <w:tcPr>
            <w:tcW w:w="1246" w:type="dxa"/>
            <w:vAlign w:val="center"/>
          </w:tcPr>
          <w:p w14:paraId="6ED8D438" w14:textId="4F5670A8" w:rsidR="004E288D" w:rsidRPr="007F52FA" w:rsidRDefault="004E288D" w:rsidP="004E288D">
            <w:pPr>
              <w:autoSpaceDE w:val="0"/>
              <w:autoSpaceDN w:val="0"/>
              <w:adjustRightInd w:val="0"/>
              <w:spacing w:line="360" w:lineRule="auto"/>
              <w:ind w:left="15"/>
              <w:jc w:val="center"/>
              <w:rPr>
                <w:color w:val="000000"/>
                <w:sz w:val="24"/>
              </w:rPr>
            </w:pPr>
            <w:r>
              <w:rPr>
                <w:color w:val="000000"/>
                <w:sz w:val="24"/>
              </w:rPr>
              <w:t>9</w:t>
            </w:r>
          </w:p>
        </w:tc>
        <w:tc>
          <w:tcPr>
            <w:tcW w:w="2775" w:type="dxa"/>
            <w:vAlign w:val="center"/>
          </w:tcPr>
          <w:p w14:paraId="0F525990" w14:textId="422CCC26" w:rsidR="004E288D" w:rsidRPr="007F52FA" w:rsidRDefault="004E288D" w:rsidP="004E288D">
            <w:pPr>
              <w:autoSpaceDE w:val="0"/>
              <w:autoSpaceDN w:val="0"/>
              <w:adjustRightInd w:val="0"/>
              <w:spacing w:line="360" w:lineRule="auto"/>
              <w:ind w:left="15"/>
              <w:jc w:val="left"/>
              <w:rPr>
                <w:color w:val="000000"/>
                <w:kern w:val="0"/>
                <w:sz w:val="24"/>
              </w:rPr>
            </w:pPr>
            <w:r>
              <w:rPr>
                <w:rFonts w:hint="eastAsia"/>
                <w:color w:val="000000"/>
                <w:kern w:val="0"/>
                <w:sz w:val="24"/>
              </w:rPr>
              <w:t>合计</w:t>
            </w:r>
          </w:p>
        </w:tc>
        <w:tc>
          <w:tcPr>
            <w:tcW w:w="4847" w:type="dxa"/>
            <w:vAlign w:val="center"/>
          </w:tcPr>
          <w:p w14:paraId="6542AE78" w14:textId="4BA0B5F4" w:rsidR="004E288D" w:rsidRPr="007F52FA" w:rsidRDefault="004E288D" w:rsidP="004E288D">
            <w:pPr>
              <w:autoSpaceDE w:val="0"/>
              <w:autoSpaceDN w:val="0"/>
              <w:adjustRightInd w:val="0"/>
              <w:spacing w:line="360" w:lineRule="auto"/>
              <w:ind w:left="15"/>
              <w:jc w:val="right"/>
              <w:rPr>
                <w:color w:val="000000"/>
                <w:kern w:val="0"/>
                <w:sz w:val="24"/>
              </w:rPr>
            </w:pPr>
            <w:r>
              <w:rPr>
                <w:color w:val="000000"/>
                <w:kern w:val="0"/>
                <w:sz w:val="24"/>
              </w:rPr>
              <w:t>677,270.76</w:t>
            </w:r>
          </w:p>
        </w:tc>
      </w:tr>
    </w:tbl>
    <w:p w14:paraId="1A8267AD" w14:textId="77777777" w:rsidR="008F3632" w:rsidRPr="007F52FA" w:rsidRDefault="008F3632" w:rsidP="00CF3BF4">
      <w:pPr>
        <w:autoSpaceDE w:val="0"/>
        <w:autoSpaceDN w:val="0"/>
        <w:adjustRightInd w:val="0"/>
        <w:spacing w:line="360" w:lineRule="auto"/>
        <w:jc w:val="left"/>
        <w:rPr>
          <w:sz w:val="24"/>
        </w:rPr>
      </w:pPr>
    </w:p>
    <w:p w14:paraId="17D00B67" w14:textId="207E0B81" w:rsidR="008F3632" w:rsidRPr="006E0CA4" w:rsidRDefault="008F3632" w:rsidP="006E0CA4">
      <w:pPr>
        <w:adjustRightInd w:val="0"/>
        <w:snapToGrid w:val="0"/>
        <w:spacing w:line="360" w:lineRule="auto"/>
        <w:ind w:firstLineChars="200" w:firstLine="480"/>
        <w:rPr>
          <w:color w:val="000000"/>
          <w:sz w:val="24"/>
          <w:szCs w:val="24"/>
        </w:rPr>
      </w:pPr>
      <w:r w:rsidRPr="006E0CA4">
        <w:rPr>
          <w:color w:val="000000"/>
          <w:sz w:val="24"/>
          <w:szCs w:val="24"/>
        </w:rPr>
        <w:t xml:space="preserve">11.4 </w:t>
      </w:r>
      <w:r w:rsidRPr="006E0CA4">
        <w:rPr>
          <w:rFonts w:hint="eastAsia"/>
          <w:color w:val="000000"/>
          <w:sz w:val="24"/>
          <w:szCs w:val="24"/>
        </w:rPr>
        <w:t>报告期末持有的处于转股期的可转换债券明细</w:t>
      </w:r>
    </w:p>
    <w:p w14:paraId="20BD21EF" w14:textId="785330B5" w:rsidR="008F3632" w:rsidRPr="006E0CA4" w:rsidRDefault="008F3632" w:rsidP="006E0CA4">
      <w:pPr>
        <w:adjustRightInd w:val="0"/>
        <w:snapToGrid w:val="0"/>
        <w:spacing w:line="360" w:lineRule="auto"/>
        <w:ind w:firstLineChars="200" w:firstLine="480"/>
        <w:rPr>
          <w:color w:val="000000"/>
          <w:sz w:val="24"/>
          <w:szCs w:val="24"/>
        </w:rPr>
      </w:pPr>
      <w:r w:rsidRPr="006E0CA4">
        <w:rPr>
          <w:rFonts w:hint="eastAsia"/>
          <w:color w:val="000000"/>
          <w:sz w:val="24"/>
          <w:szCs w:val="24"/>
        </w:rPr>
        <w:t>本基金本报告期末未持有处于转股期的可转换债券。</w:t>
      </w:r>
    </w:p>
    <w:p w14:paraId="12CB9C6D" w14:textId="1E8C1F78" w:rsidR="008F3632" w:rsidRPr="006E0CA4" w:rsidRDefault="008F3632" w:rsidP="006E0CA4">
      <w:pPr>
        <w:adjustRightInd w:val="0"/>
        <w:snapToGrid w:val="0"/>
        <w:spacing w:line="360" w:lineRule="auto"/>
        <w:ind w:firstLineChars="200" w:firstLine="480"/>
        <w:rPr>
          <w:color w:val="000000"/>
          <w:sz w:val="24"/>
          <w:szCs w:val="24"/>
        </w:rPr>
      </w:pPr>
      <w:r w:rsidRPr="006E0CA4">
        <w:rPr>
          <w:color w:val="000000"/>
          <w:sz w:val="24"/>
          <w:szCs w:val="24"/>
        </w:rPr>
        <w:t xml:space="preserve">11.5 </w:t>
      </w:r>
      <w:r w:rsidRPr="006E0CA4">
        <w:rPr>
          <w:rFonts w:hint="eastAsia"/>
          <w:color w:val="000000"/>
          <w:sz w:val="24"/>
          <w:szCs w:val="24"/>
        </w:rPr>
        <w:t>报告期末前十名股票中存在流通受限情况的说明</w:t>
      </w:r>
    </w:p>
    <w:p w14:paraId="3F17A7C0" w14:textId="2A80750F" w:rsidR="008F3632" w:rsidRPr="006E0CA4" w:rsidRDefault="008F3632" w:rsidP="006E0CA4">
      <w:pPr>
        <w:adjustRightInd w:val="0"/>
        <w:snapToGrid w:val="0"/>
        <w:spacing w:line="360" w:lineRule="auto"/>
        <w:ind w:firstLineChars="200" w:firstLine="480"/>
        <w:rPr>
          <w:color w:val="000000"/>
          <w:sz w:val="24"/>
          <w:szCs w:val="24"/>
        </w:rPr>
      </w:pPr>
      <w:r w:rsidRPr="006E0CA4">
        <w:rPr>
          <w:rFonts w:hint="eastAsia"/>
          <w:color w:val="000000"/>
          <w:sz w:val="24"/>
          <w:szCs w:val="24"/>
        </w:rPr>
        <w:t>本基金本报告期末未持有股票。</w:t>
      </w:r>
    </w:p>
    <w:p w14:paraId="098B5382" w14:textId="009FFCA3" w:rsidR="008F3632" w:rsidRPr="006E0CA4" w:rsidRDefault="008F3632" w:rsidP="006E0CA4">
      <w:pPr>
        <w:adjustRightInd w:val="0"/>
        <w:snapToGrid w:val="0"/>
        <w:spacing w:line="360" w:lineRule="auto"/>
        <w:ind w:firstLineChars="200" w:firstLine="480"/>
        <w:rPr>
          <w:color w:val="000000"/>
          <w:sz w:val="24"/>
          <w:szCs w:val="24"/>
        </w:rPr>
      </w:pPr>
      <w:r w:rsidRPr="006E0CA4">
        <w:rPr>
          <w:color w:val="000000"/>
          <w:sz w:val="24"/>
          <w:szCs w:val="24"/>
        </w:rPr>
        <w:t xml:space="preserve">11.6 </w:t>
      </w:r>
      <w:r w:rsidRPr="006E0CA4">
        <w:rPr>
          <w:rFonts w:hint="eastAsia"/>
          <w:color w:val="000000"/>
          <w:sz w:val="24"/>
          <w:szCs w:val="24"/>
        </w:rPr>
        <w:t>投资组合报告附注的其他文字描述部分</w:t>
      </w:r>
    </w:p>
    <w:p w14:paraId="410F6523" w14:textId="77777777" w:rsidR="008F3632" w:rsidRPr="006E0CA4" w:rsidRDefault="008F3632" w:rsidP="006E0CA4">
      <w:pPr>
        <w:adjustRightInd w:val="0"/>
        <w:snapToGrid w:val="0"/>
        <w:spacing w:line="360" w:lineRule="auto"/>
        <w:ind w:firstLineChars="200" w:firstLine="480"/>
        <w:rPr>
          <w:color w:val="000000"/>
          <w:sz w:val="24"/>
          <w:szCs w:val="24"/>
        </w:rPr>
      </w:pPr>
      <w:r w:rsidRPr="006E0CA4">
        <w:rPr>
          <w:rFonts w:hint="eastAsia"/>
          <w:color w:val="000000"/>
          <w:sz w:val="24"/>
          <w:szCs w:val="24"/>
        </w:rPr>
        <w:t>由于四舍五入的原因，分项之和与合计项之间可能存在尾差。</w:t>
      </w:r>
    </w:p>
    <w:p w14:paraId="515EB3B5" w14:textId="0851A85B" w:rsidR="008F3632" w:rsidRDefault="008F3632">
      <w:pPr>
        <w:widowControl/>
        <w:jc w:val="left"/>
        <w:rPr>
          <w:sz w:val="18"/>
        </w:rPr>
      </w:pPr>
      <w:r>
        <w:rPr>
          <w:sz w:val="18"/>
        </w:rPr>
        <w:br w:type="page"/>
      </w:r>
    </w:p>
    <w:p w14:paraId="1C11A2FD" w14:textId="75261736" w:rsidR="008F3632" w:rsidRPr="000842D5"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bookmarkStart w:id="24" w:name="_Toc482973237"/>
      <w:bookmarkStart w:id="25" w:name="_Toc367103303"/>
      <w:r w:rsidRPr="000842D5">
        <w:rPr>
          <w:rFonts w:ascii="宋体" w:hAnsi="宋体" w:hint="eastAsia"/>
          <w:b/>
          <w:kern w:val="0"/>
          <w:sz w:val="28"/>
          <w:szCs w:val="28"/>
        </w:rPr>
        <w:lastRenderedPageBreak/>
        <w:t>十二</w:t>
      </w:r>
      <w:r w:rsidR="008F3632" w:rsidRPr="000842D5">
        <w:rPr>
          <w:rFonts w:ascii="宋体" w:hAnsi="宋体" w:hint="eastAsia"/>
          <w:b/>
          <w:kern w:val="0"/>
          <w:sz w:val="28"/>
          <w:szCs w:val="28"/>
        </w:rPr>
        <w:t>、基金的业绩</w:t>
      </w:r>
      <w:bookmarkEnd w:id="24"/>
    </w:p>
    <w:p w14:paraId="424AAFEE" w14:textId="620BDD41" w:rsidR="00AB22DA" w:rsidRPr="0088371F" w:rsidRDefault="00AB22DA" w:rsidP="00AB22DA">
      <w:pPr>
        <w:widowControl/>
        <w:adjustRightInd w:val="0"/>
        <w:snapToGrid w:val="0"/>
        <w:spacing w:line="360" w:lineRule="auto"/>
        <w:ind w:firstLineChars="200" w:firstLine="480"/>
        <w:rPr>
          <w:rFonts w:hAnsi="宋体"/>
          <w:sz w:val="24"/>
          <w:szCs w:val="21"/>
        </w:rPr>
      </w:pPr>
      <w:r w:rsidRPr="0088371F">
        <w:rPr>
          <w:rFonts w:hAnsi="宋体"/>
          <w:sz w:val="24"/>
          <w:szCs w:val="21"/>
        </w:rPr>
        <w:t>基金业绩截止日为</w:t>
      </w:r>
      <w:r w:rsidR="004E288D">
        <w:rPr>
          <w:rFonts w:hAnsi="宋体"/>
          <w:sz w:val="24"/>
          <w:szCs w:val="21"/>
        </w:rPr>
        <w:t>2019</w:t>
      </w:r>
      <w:r w:rsidR="004E288D">
        <w:rPr>
          <w:rFonts w:hAnsi="宋体" w:hint="eastAsia"/>
          <w:sz w:val="24"/>
          <w:szCs w:val="21"/>
        </w:rPr>
        <w:t>年</w:t>
      </w:r>
      <w:r w:rsidR="004E288D">
        <w:rPr>
          <w:rFonts w:hAnsi="宋体"/>
          <w:sz w:val="24"/>
          <w:szCs w:val="21"/>
        </w:rPr>
        <w:t>9</w:t>
      </w:r>
      <w:r w:rsidR="004E288D">
        <w:rPr>
          <w:rFonts w:hAnsi="宋体" w:hint="eastAsia"/>
          <w:sz w:val="24"/>
          <w:szCs w:val="21"/>
        </w:rPr>
        <w:t>月</w:t>
      </w:r>
      <w:r w:rsidR="004E288D">
        <w:rPr>
          <w:rFonts w:hAnsi="宋体"/>
          <w:sz w:val="24"/>
          <w:szCs w:val="21"/>
        </w:rPr>
        <w:t>30</w:t>
      </w:r>
      <w:r w:rsidR="004E288D">
        <w:rPr>
          <w:rFonts w:hAnsi="宋体" w:hint="eastAsia"/>
          <w:sz w:val="24"/>
          <w:szCs w:val="21"/>
        </w:rPr>
        <w:t>日</w:t>
      </w:r>
      <w:r w:rsidRPr="0088371F">
        <w:rPr>
          <w:rFonts w:hAnsi="宋体"/>
          <w:sz w:val="24"/>
          <w:szCs w:val="21"/>
        </w:rPr>
        <w:t>，所载财务数据未经审计师审计。</w:t>
      </w:r>
    </w:p>
    <w:p w14:paraId="464C0AF0" w14:textId="77777777" w:rsidR="00AB22DA" w:rsidRPr="0088371F" w:rsidRDefault="00AB22DA" w:rsidP="00AB22DA">
      <w:pPr>
        <w:widowControl/>
        <w:adjustRightInd w:val="0"/>
        <w:snapToGrid w:val="0"/>
        <w:spacing w:line="360" w:lineRule="auto"/>
        <w:ind w:firstLineChars="200" w:firstLine="480"/>
        <w:rPr>
          <w:rFonts w:hAnsi="宋体"/>
          <w:sz w:val="24"/>
          <w:szCs w:val="21"/>
        </w:rPr>
      </w:pPr>
      <w:r w:rsidRPr="0088371F">
        <w:rPr>
          <w:rFonts w:hAnsi="宋体"/>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6E4C6BFB" w14:textId="77777777" w:rsidR="00AB22DA" w:rsidRDefault="00AB22DA" w:rsidP="00AB22DA">
      <w:pPr>
        <w:widowControl/>
        <w:adjustRightInd w:val="0"/>
        <w:snapToGrid w:val="0"/>
        <w:spacing w:line="360" w:lineRule="auto"/>
        <w:ind w:firstLineChars="200" w:firstLine="480"/>
        <w:rPr>
          <w:rFonts w:hAnsi="宋体"/>
          <w:sz w:val="24"/>
          <w:szCs w:val="21"/>
        </w:rPr>
      </w:pPr>
      <w:r w:rsidRPr="00676714">
        <w:rPr>
          <w:rFonts w:hAnsi="宋体" w:hint="eastAsia"/>
          <w:sz w:val="24"/>
          <w:szCs w:val="21"/>
        </w:rPr>
        <w:t>下述基金业绩指标不包括持有人认购或交易基金的各项费用，计入费用后实际收益水平要低于所列数字。</w:t>
      </w:r>
    </w:p>
    <w:p w14:paraId="7DC4A6A4" w14:textId="1D178A1B" w:rsidR="00061698" w:rsidRPr="007C0637" w:rsidRDefault="00061698" w:rsidP="007C0637">
      <w:pPr>
        <w:widowControl/>
        <w:adjustRightInd w:val="0"/>
        <w:snapToGrid w:val="0"/>
        <w:spacing w:line="360" w:lineRule="auto"/>
        <w:ind w:firstLineChars="200" w:firstLine="480"/>
        <w:rPr>
          <w:rFonts w:hAnsi="宋体"/>
          <w:sz w:val="24"/>
          <w:szCs w:val="21"/>
        </w:rPr>
      </w:pPr>
      <w:r w:rsidRPr="007C0637">
        <w:rPr>
          <w:rFonts w:hAnsi="宋体"/>
          <w:sz w:val="24"/>
          <w:szCs w:val="21"/>
        </w:rPr>
        <w:t>1</w:t>
      </w:r>
      <w:r w:rsidR="00A948B1">
        <w:rPr>
          <w:rFonts w:hAnsi="宋体" w:hint="eastAsia"/>
          <w:sz w:val="24"/>
          <w:szCs w:val="21"/>
        </w:rPr>
        <w:t>、</w:t>
      </w:r>
      <w:r w:rsidRPr="007C0637">
        <w:rPr>
          <w:rFonts w:hAnsi="宋体" w:hint="eastAsia"/>
          <w:sz w:val="24"/>
          <w:szCs w:val="21"/>
        </w:rPr>
        <w:t>本报告期基金份额净值增长率及其与同期业绩比较基准收益率的比较</w:t>
      </w:r>
    </w:p>
    <w:p w14:paraId="7C39EA18" w14:textId="3C2AB12E" w:rsidR="00061698" w:rsidRPr="007C0637" w:rsidRDefault="00A948B1" w:rsidP="007C0637">
      <w:pPr>
        <w:widowControl/>
        <w:adjustRightInd w:val="0"/>
        <w:snapToGrid w:val="0"/>
        <w:spacing w:line="360" w:lineRule="auto"/>
        <w:ind w:firstLineChars="200" w:firstLine="480"/>
        <w:rPr>
          <w:rFonts w:hAnsi="宋体"/>
          <w:sz w:val="24"/>
          <w:szCs w:val="21"/>
        </w:rPr>
      </w:pPr>
      <w:r>
        <w:rPr>
          <w:rFonts w:hAnsi="宋体" w:hint="eastAsia"/>
          <w:sz w:val="24"/>
          <w:szCs w:val="21"/>
        </w:rPr>
        <w:t>（</w:t>
      </w:r>
      <w:r>
        <w:rPr>
          <w:rFonts w:hAnsi="宋体" w:hint="eastAsia"/>
          <w:sz w:val="24"/>
          <w:szCs w:val="21"/>
        </w:rPr>
        <w:t>1</w:t>
      </w:r>
      <w:r>
        <w:rPr>
          <w:rFonts w:hAnsi="宋体" w:hint="eastAsia"/>
          <w:sz w:val="24"/>
          <w:szCs w:val="21"/>
        </w:rPr>
        <w:t>）</w:t>
      </w:r>
      <w:r w:rsidR="00AB22DA" w:rsidRPr="007C0637">
        <w:rPr>
          <w:rFonts w:hAnsi="宋体" w:hint="eastAsia"/>
          <w:sz w:val="24"/>
          <w:szCs w:val="21"/>
        </w:rPr>
        <w:t>交银境尚收益债券</w:t>
      </w:r>
      <w:r w:rsidR="00AB22DA" w:rsidRPr="007C0637">
        <w:rPr>
          <w:rFonts w:hAnsi="宋体"/>
          <w:sz w:val="24"/>
          <w:szCs w:val="21"/>
        </w:rPr>
        <w:t>A</w:t>
      </w:r>
      <w:r w:rsidR="00AB22DA" w:rsidRPr="007C0637">
        <w:rPr>
          <w:rFonts w:hAnsi="宋体" w:hint="eastAsia"/>
          <w:sz w:val="24"/>
          <w:szCs w:val="21"/>
        </w:rPr>
        <w:t>：</w:t>
      </w:r>
    </w:p>
    <w:tbl>
      <w:tblPr>
        <w:tblStyle w:val="aff"/>
        <w:tblW w:w="8741" w:type="dxa"/>
        <w:jc w:val="center"/>
        <w:tblLayout w:type="fixed"/>
        <w:tblCellMar>
          <w:top w:w="57" w:type="dxa"/>
          <w:bottom w:w="57" w:type="dxa"/>
        </w:tblCellMar>
        <w:tblLook w:val="04A0" w:firstRow="1" w:lastRow="0" w:firstColumn="1" w:lastColumn="0" w:noHBand="0" w:noVBand="1"/>
      </w:tblPr>
      <w:tblGrid>
        <w:gridCol w:w="1980"/>
        <w:gridCol w:w="992"/>
        <w:gridCol w:w="1276"/>
        <w:gridCol w:w="1276"/>
        <w:gridCol w:w="1275"/>
        <w:gridCol w:w="993"/>
        <w:gridCol w:w="949"/>
      </w:tblGrid>
      <w:tr w:rsidR="004E288D" w:rsidRPr="007A0D43" w14:paraId="6999D2CD" w14:textId="77777777" w:rsidTr="00662FAE">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5A0AD704" w14:textId="77777777" w:rsidR="004E288D" w:rsidRPr="00662FAE" w:rsidRDefault="004E288D">
            <w:pPr>
              <w:snapToGrid w:val="0"/>
              <w:spacing w:before="29" w:line="288" w:lineRule="auto"/>
              <w:jc w:val="center"/>
              <w:rPr>
                <w:color w:val="000000"/>
                <w:sz w:val="24"/>
                <w:szCs w:val="24"/>
              </w:rPr>
            </w:pPr>
            <w:r w:rsidRPr="00662FAE">
              <w:rPr>
                <w:rFonts w:hint="eastAsia"/>
                <w:color w:val="000000"/>
                <w:sz w:val="24"/>
                <w:szCs w:val="24"/>
              </w:rPr>
              <w:t>阶段</w:t>
            </w:r>
          </w:p>
        </w:tc>
        <w:tc>
          <w:tcPr>
            <w:tcW w:w="992" w:type="dxa"/>
            <w:tcBorders>
              <w:top w:val="single" w:sz="4" w:space="0" w:color="auto"/>
              <w:left w:val="single" w:sz="4" w:space="0" w:color="auto"/>
              <w:bottom w:val="single" w:sz="4" w:space="0" w:color="auto"/>
              <w:right w:val="single" w:sz="4" w:space="0" w:color="auto"/>
            </w:tcBorders>
            <w:vAlign w:val="center"/>
            <w:hideMark/>
          </w:tcPr>
          <w:p w14:paraId="6CE78D51" w14:textId="77777777" w:rsidR="004E288D" w:rsidRPr="00662FAE" w:rsidRDefault="004E288D">
            <w:pPr>
              <w:snapToGrid w:val="0"/>
              <w:spacing w:before="29" w:line="288" w:lineRule="auto"/>
              <w:jc w:val="center"/>
              <w:rPr>
                <w:color w:val="000000"/>
                <w:sz w:val="24"/>
                <w:szCs w:val="24"/>
              </w:rPr>
            </w:pPr>
            <w:r w:rsidRPr="00662FAE">
              <w:rPr>
                <w:rFonts w:hint="eastAsia"/>
                <w:color w:val="000000"/>
                <w:sz w:val="24"/>
                <w:szCs w:val="24"/>
              </w:rPr>
              <w:t>净值增长率</w:t>
            </w:r>
            <w:r w:rsidRPr="00662FAE">
              <w:rPr>
                <w:rFonts w:ascii="宋体" w:hAnsi="宋体" w:hint="eastAsia"/>
                <w:color w:val="000000"/>
                <w:sz w:val="24"/>
                <w:szCs w:val="24"/>
              </w:rPr>
              <w:t>①</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A25469A" w14:textId="77777777" w:rsidR="004E288D" w:rsidRPr="00662FAE" w:rsidRDefault="004E288D">
            <w:pPr>
              <w:snapToGrid w:val="0"/>
              <w:spacing w:before="29" w:line="288" w:lineRule="auto"/>
              <w:jc w:val="center"/>
              <w:rPr>
                <w:color w:val="000000"/>
                <w:sz w:val="24"/>
                <w:szCs w:val="24"/>
              </w:rPr>
            </w:pPr>
            <w:r w:rsidRPr="00662FAE">
              <w:rPr>
                <w:rFonts w:hint="eastAsia"/>
                <w:color w:val="000000"/>
                <w:sz w:val="24"/>
                <w:szCs w:val="24"/>
              </w:rPr>
              <w:t>净值增长率标准差</w:t>
            </w:r>
            <w:r w:rsidRPr="00662FAE">
              <w:rPr>
                <w:rFonts w:ascii="宋体" w:hAnsi="宋体" w:hint="eastAsia"/>
                <w:color w:val="000000"/>
                <w:sz w:val="24"/>
                <w:szCs w:val="24"/>
              </w:rPr>
              <w:t>②</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3124442" w14:textId="77777777" w:rsidR="004E288D" w:rsidRPr="00662FAE" w:rsidRDefault="004E288D">
            <w:pPr>
              <w:snapToGrid w:val="0"/>
              <w:spacing w:before="29" w:line="288" w:lineRule="auto"/>
              <w:jc w:val="center"/>
              <w:rPr>
                <w:color w:val="000000"/>
                <w:sz w:val="24"/>
                <w:szCs w:val="24"/>
              </w:rPr>
            </w:pPr>
            <w:r w:rsidRPr="00662FAE">
              <w:rPr>
                <w:rFonts w:hint="eastAsia"/>
                <w:color w:val="000000"/>
                <w:sz w:val="24"/>
                <w:szCs w:val="24"/>
              </w:rPr>
              <w:t>业绩比较基准收益率</w:t>
            </w:r>
            <w:r w:rsidRPr="00662FAE">
              <w:rPr>
                <w:rFonts w:ascii="宋体" w:hAnsi="宋体" w:hint="eastAsia"/>
                <w:color w:val="000000"/>
                <w:sz w:val="24"/>
                <w:szCs w:val="24"/>
              </w:rPr>
              <w:t>③</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ED1684C" w14:textId="77777777" w:rsidR="004E288D" w:rsidRPr="00662FAE" w:rsidRDefault="004E288D">
            <w:pPr>
              <w:snapToGrid w:val="0"/>
              <w:spacing w:before="29" w:line="288" w:lineRule="auto"/>
              <w:jc w:val="center"/>
              <w:rPr>
                <w:color w:val="000000"/>
                <w:sz w:val="24"/>
                <w:szCs w:val="24"/>
              </w:rPr>
            </w:pPr>
            <w:r w:rsidRPr="00662FAE">
              <w:rPr>
                <w:rFonts w:hint="eastAsia"/>
                <w:color w:val="000000"/>
                <w:sz w:val="24"/>
                <w:szCs w:val="24"/>
              </w:rPr>
              <w:t>业绩比较基准收益率标准差</w:t>
            </w:r>
            <w:r w:rsidRPr="00662FAE">
              <w:rPr>
                <w:rFonts w:ascii="宋体" w:hAnsi="宋体" w:hint="eastAsia"/>
                <w:color w:val="000000"/>
                <w:sz w:val="24"/>
                <w:szCs w:val="24"/>
              </w:rPr>
              <w:t>④</w:t>
            </w:r>
          </w:p>
        </w:tc>
        <w:tc>
          <w:tcPr>
            <w:tcW w:w="993" w:type="dxa"/>
            <w:tcBorders>
              <w:top w:val="single" w:sz="4" w:space="0" w:color="auto"/>
              <w:left w:val="single" w:sz="4" w:space="0" w:color="auto"/>
              <w:bottom w:val="single" w:sz="4" w:space="0" w:color="auto"/>
              <w:right w:val="single" w:sz="4" w:space="0" w:color="auto"/>
            </w:tcBorders>
            <w:vAlign w:val="center"/>
            <w:hideMark/>
          </w:tcPr>
          <w:p w14:paraId="429B2106" w14:textId="77777777" w:rsidR="004E288D" w:rsidRPr="00662FAE" w:rsidRDefault="004E288D">
            <w:pPr>
              <w:snapToGrid w:val="0"/>
              <w:spacing w:before="29" w:line="288" w:lineRule="auto"/>
              <w:jc w:val="center"/>
              <w:rPr>
                <w:color w:val="000000"/>
                <w:sz w:val="24"/>
                <w:szCs w:val="24"/>
              </w:rPr>
            </w:pPr>
            <w:r w:rsidRPr="00662FAE">
              <w:rPr>
                <w:rFonts w:ascii="宋体" w:hAnsi="宋体" w:hint="eastAsia"/>
                <w:color w:val="000000"/>
                <w:sz w:val="24"/>
                <w:szCs w:val="24"/>
              </w:rPr>
              <w:t>①</w:t>
            </w:r>
            <w:r w:rsidRPr="00662FAE">
              <w:rPr>
                <w:rFonts w:hint="eastAsia"/>
                <w:color w:val="000000"/>
                <w:sz w:val="24"/>
                <w:szCs w:val="24"/>
              </w:rPr>
              <w:t>－</w:t>
            </w:r>
            <w:r w:rsidRPr="00662FAE">
              <w:rPr>
                <w:rFonts w:ascii="宋体" w:hAnsi="宋体" w:hint="eastAsia"/>
                <w:color w:val="000000"/>
                <w:sz w:val="24"/>
                <w:szCs w:val="24"/>
              </w:rPr>
              <w:t>③</w:t>
            </w:r>
          </w:p>
        </w:tc>
        <w:tc>
          <w:tcPr>
            <w:tcW w:w="949" w:type="dxa"/>
            <w:tcBorders>
              <w:top w:val="single" w:sz="4" w:space="0" w:color="auto"/>
              <w:left w:val="single" w:sz="4" w:space="0" w:color="auto"/>
              <w:bottom w:val="single" w:sz="4" w:space="0" w:color="auto"/>
              <w:right w:val="single" w:sz="4" w:space="0" w:color="auto"/>
            </w:tcBorders>
            <w:vAlign w:val="center"/>
            <w:hideMark/>
          </w:tcPr>
          <w:p w14:paraId="544EAEEE" w14:textId="77777777" w:rsidR="004E288D" w:rsidRPr="00662FAE" w:rsidRDefault="004E288D">
            <w:pPr>
              <w:snapToGrid w:val="0"/>
              <w:spacing w:before="29" w:line="288" w:lineRule="auto"/>
              <w:jc w:val="center"/>
              <w:rPr>
                <w:color w:val="000000"/>
                <w:sz w:val="24"/>
                <w:szCs w:val="24"/>
              </w:rPr>
            </w:pPr>
            <w:r w:rsidRPr="00662FAE">
              <w:rPr>
                <w:rFonts w:ascii="宋体" w:hAnsi="宋体" w:hint="eastAsia"/>
                <w:color w:val="000000"/>
                <w:sz w:val="24"/>
                <w:szCs w:val="24"/>
              </w:rPr>
              <w:t>②</w:t>
            </w:r>
            <w:r w:rsidRPr="00662FAE">
              <w:rPr>
                <w:rFonts w:hint="eastAsia"/>
                <w:color w:val="000000"/>
                <w:sz w:val="24"/>
                <w:szCs w:val="24"/>
              </w:rPr>
              <w:t>－</w:t>
            </w:r>
            <w:r w:rsidRPr="00662FAE">
              <w:rPr>
                <w:rFonts w:ascii="宋体" w:hAnsi="宋体" w:hint="eastAsia"/>
                <w:color w:val="000000"/>
                <w:sz w:val="24"/>
                <w:szCs w:val="24"/>
              </w:rPr>
              <w:t>④</w:t>
            </w:r>
          </w:p>
        </w:tc>
      </w:tr>
      <w:tr w:rsidR="00910F30" w:rsidRPr="007A0D43" w14:paraId="43586EBD" w14:textId="77777777" w:rsidTr="00910F30">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4D38E35B" w14:textId="77777777" w:rsidR="004E288D" w:rsidRPr="00662FAE" w:rsidRDefault="004E288D">
            <w:pPr>
              <w:jc w:val="left"/>
              <w:rPr>
                <w:sz w:val="24"/>
                <w:szCs w:val="24"/>
              </w:rPr>
            </w:pPr>
            <w:r w:rsidRPr="00662FAE">
              <w:rPr>
                <w:rFonts w:hint="eastAsia"/>
                <w:color w:val="000000"/>
                <w:sz w:val="24"/>
                <w:szCs w:val="24"/>
              </w:rPr>
              <w:t>过去三个月</w:t>
            </w:r>
          </w:p>
        </w:tc>
        <w:tc>
          <w:tcPr>
            <w:tcW w:w="992" w:type="dxa"/>
            <w:tcBorders>
              <w:top w:val="single" w:sz="4" w:space="0" w:color="auto"/>
              <w:left w:val="single" w:sz="4" w:space="0" w:color="auto"/>
              <w:bottom w:val="single" w:sz="4" w:space="0" w:color="auto"/>
              <w:right w:val="single" w:sz="4" w:space="0" w:color="auto"/>
            </w:tcBorders>
            <w:vAlign w:val="center"/>
            <w:hideMark/>
          </w:tcPr>
          <w:p w14:paraId="1A76EE95" w14:textId="77777777" w:rsidR="004E288D" w:rsidRPr="00662FAE" w:rsidRDefault="004E288D">
            <w:pPr>
              <w:jc w:val="center"/>
              <w:rPr>
                <w:sz w:val="24"/>
                <w:szCs w:val="24"/>
              </w:rPr>
            </w:pPr>
            <w:r w:rsidRPr="00662FAE">
              <w:rPr>
                <w:sz w:val="24"/>
                <w:szCs w:val="24"/>
              </w:rPr>
              <w:t>0.73%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AB7968" w14:textId="77777777" w:rsidR="004E288D" w:rsidRPr="00662FAE" w:rsidRDefault="004E288D">
            <w:pPr>
              <w:jc w:val="center"/>
              <w:rPr>
                <w:sz w:val="24"/>
                <w:szCs w:val="24"/>
              </w:rPr>
            </w:pPr>
            <w:r w:rsidRPr="00662FAE">
              <w:rPr>
                <w:sz w:val="24"/>
                <w:szCs w:val="24"/>
              </w:rPr>
              <w:t>0.07%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5D7C39" w14:textId="77777777" w:rsidR="004E288D" w:rsidRPr="00662FAE" w:rsidRDefault="004E288D">
            <w:pPr>
              <w:jc w:val="center"/>
              <w:rPr>
                <w:sz w:val="24"/>
                <w:szCs w:val="24"/>
              </w:rPr>
            </w:pPr>
            <w:r w:rsidRPr="00662FAE">
              <w:rPr>
                <w:sz w:val="24"/>
                <w:szCs w:val="24"/>
              </w:rPr>
              <w:t>0.45%</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D7370B3" w14:textId="77777777" w:rsidR="004E288D" w:rsidRPr="00662FAE" w:rsidRDefault="004E288D">
            <w:pPr>
              <w:jc w:val="center"/>
              <w:rPr>
                <w:sz w:val="24"/>
                <w:szCs w:val="24"/>
              </w:rPr>
            </w:pPr>
            <w:r w:rsidRPr="00662FAE">
              <w:rPr>
                <w:sz w:val="24"/>
                <w:szCs w:val="24"/>
              </w:rPr>
              <w:t>0.04%</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B73C46" w14:textId="77777777" w:rsidR="004E288D" w:rsidRPr="00662FAE" w:rsidRDefault="004E288D">
            <w:pPr>
              <w:jc w:val="center"/>
              <w:rPr>
                <w:sz w:val="24"/>
                <w:szCs w:val="24"/>
              </w:rPr>
            </w:pPr>
            <w:r w:rsidRPr="00662FAE">
              <w:rPr>
                <w:sz w:val="24"/>
                <w:szCs w:val="24"/>
              </w:rPr>
              <w:t>0.28%</w:t>
            </w:r>
          </w:p>
        </w:tc>
        <w:tc>
          <w:tcPr>
            <w:tcW w:w="949" w:type="dxa"/>
            <w:tcBorders>
              <w:top w:val="single" w:sz="4" w:space="0" w:color="auto"/>
              <w:left w:val="single" w:sz="4" w:space="0" w:color="auto"/>
              <w:bottom w:val="single" w:sz="4" w:space="0" w:color="auto"/>
              <w:right w:val="single" w:sz="4" w:space="0" w:color="auto"/>
            </w:tcBorders>
            <w:vAlign w:val="center"/>
            <w:hideMark/>
          </w:tcPr>
          <w:p w14:paraId="50901A94" w14:textId="77777777" w:rsidR="004E288D" w:rsidRPr="00662FAE" w:rsidRDefault="004E288D">
            <w:pPr>
              <w:jc w:val="center"/>
              <w:rPr>
                <w:sz w:val="24"/>
                <w:szCs w:val="24"/>
              </w:rPr>
            </w:pPr>
            <w:r w:rsidRPr="00662FAE">
              <w:rPr>
                <w:sz w:val="24"/>
                <w:szCs w:val="24"/>
              </w:rPr>
              <w:t>0.03%</w:t>
            </w:r>
          </w:p>
        </w:tc>
      </w:tr>
      <w:tr w:rsidR="00910F30" w:rsidRPr="007A0D43" w14:paraId="1CD5481D" w14:textId="77777777" w:rsidTr="00910F30">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329D33BC" w14:textId="77777777" w:rsidR="004E288D" w:rsidRPr="00662FAE" w:rsidRDefault="004E288D">
            <w:pPr>
              <w:jc w:val="left"/>
              <w:rPr>
                <w:color w:val="000000"/>
                <w:sz w:val="24"/>
                <w:szCs w:val="24"/>
              </w:rPr>
            </w:pPr>
            <w:r w:rsidRPr="00662FAE">
              <w:rPr>
                <w:color w:val="000000"/>
                <w:sz w:val="24"/>
                <w:szCs w:val="24"/>
              </w:rPr>
              <w:t>2019</w:t>
            </w:r>
            <w:r w:rsidRPr="00662FAE">
              <w:rPr>
                <w:rFonts w:hint="eastAsia"/>
                <w:color w:val="000000"/>
                <w:sz w:val="24"/>
                <w:szCs w:val="24"/>
              </w:rPr>
              <w:t>年上半年</w:t>
            </w:r>
          </w:p>
        </w:tc>
        <w:tc>
          <w:tcPr>
            <w:tcW w:w="992" w:type="dxa"/>
            <w:tcBorders>
              <w:top w:val="single" w:sz="4" w:space="0" w:color="auto"/>
              <w:left w:val="single" w:sz="4" w:space="0" w:color="auto"/>
              <w:bottom w:val="single" w:sz="4" w:space="0" w:color="auto"/>
              <w:right w:val="single" w:sz="4" w:space="0" w:color="auto"/>
            </w:tcBorders>
            <w:vAlign w:val="center"/>
            <w:hideMark/>
          </w:tcPr>
          <w:p w14:paraId="53D67C6D" w14:textId="77777777" w:rsidR="004E288D" w:rsidRPr="00662FAE" w:rsidRDefault="004E288D">
            <w:pPr>
              <w:jc w:val="center"/>
              <w:rPr>
                <w:sz w:val="24"/>
                <w:szCs w:val="24"/>
              </w:rPr>
            </w:pPr>
            <w:r w:rsidRPr="00662FAE">
              <w:rPr>
                <w:sz w:val="24"/>
                <w:szCs w:val="24"/>
              </w:rPr>
              <w:t>1.79%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704639" w14:textId="77777777" w:rsidR="004E288D" w:rsidRPr="00662FAE" w:rsidRDefault="004E288D">
            <w:pPr>
              <w:jc w:val="center"/>
              <w:rPr>
                <w:sz w:val="24"/>
                <w:szCs w:val="24"/>
              </w:rPr>
            </w:pPr>
            <w:r w:rsidRPr="00662FAE">
              <w:rPr>
                <w:sz w:val="24"/>
                <w:szCs w:val="24"/>
              </w:rPr>
              <w:t>0.05%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42F6BC" w14:textId="77777777" w:rsidR="004E288D" w:rsidRPr="00662FAE" w:rsidRDefault="004E288D">
            <w:pPr>
              <w:jc w:val="center"/>
              <w:rPr>
                <w:sz w:val="24"/>
                <w:szCs w:val="24"/>
              </w:rPr>
            </w:pPr>
            <w:r w:rsidRPr="00662FAE">
              <w:rPr>
                <w:sz w:val="24"/>
                <w:szCs w:val="24"/>
              </w:rPr>
              <w:t>0.43%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0007811" w14:textId="77777777" w:rsidR="004E288D" w:rsidRPr="00662FAE" w:rsidRDefault="004E288D">
            <w:pPr>
              <w:jc w:val="center"/>
              <w:rPr>
                <w:sz w:val="24"/>
                <w:szCs w:val="24"/>
              </w:rPr>
            </w:pPr>
            <w:r w:rsidRPr="00662FAE">
              <w:rPr>
                <w:sz w:val="24"/>
                <w:szCs w:val="24"/>
              </w:rPr>
              <w:t>0.05%</w:t>
            </w:r>
          </w:p>
        </w:tc>
        <w:tc>
          <w:tcPr>
            <w:tcW w:w="993" w:type="dxa"/>
            <w:tcBorders>
              <w:top w:val="single" w:sz="4" w:space="0" w:color="auto"/>
              <w:left w:val="single" w:sz="4" w:space="0" w:color="auto"/>
              <w:bottom w:val="single" w:sz="4" w:space="0" w:color="auto"/>
              <w:right w:val="single" w:sz="4" w:space="0" w:color="auto"/>
            </w:tcBorders>
            <w:vAlign w:val="center"/>
            <w:hideMark/>
          </w:tcPr>
          <w:p w14:paraId="1D0B0210" w14:textId="77777777" w:rsidR="004E288D" w:rsidRPr="00662FAE" w:rsidRDefault="004E288D">
            <w:pPr>
              <w:jc w:val="center"/>
              <w:rPr>
                <w:sz w:val="24"/>
                <w:szCs w:val="24"/>
              </w:rPr>
            </w:pPr>
            <w:r w:rsidRPr="00662FAE">
              <w:rPr>
                <w:sz w:val="24"/>
                <w:szCs w:val="24"/>
              </w:rPr>
              <w:t>1.36%</w:t>
            </w:r>
          </w:p>
        </w:tc>
        <w:tc>
          <w:tcPr>
            <w:tcW w:w="949" w:type="dxa"/>
            <w:tcBorders>
              <w:top w:val="single" w:sz="4" w:space="0" w:color="auto"/>
              <w:left w:val="single" w:sz="4" w:space="0" w:color="auto"/>
              <w:bottom w:val="single" w:sz="4" w:space="0" w:color="auto"/>
              <w:right w:val="single" w:sz="4" w:space="0" w:color="auto"/>
            </w:tcBorders>
            <w:vAlign w:val="center"/>
            <w:hideMark/>
          </w:tcPr>
          <w:p w14:paraId="4A5AEA24" w14:textId="77777777" w:rsidR="004E288D" w:rsidRPr="00662FAE" w:rsidRDefault="004E288D">
            <w:pPr>
              <w:jc w:val="center"/>
              <w:rPr>
                <w:sz w:val="24"/>
                <w:szCs w:val="24"/>
              </w:rPr>
            </w:pPr>
            <w:r w:rsidRPr="00662FAE">
              <w:rPr>
                <w:sz w:val="24"/>
                <w:szCs w:val="24"/>
              </w:rPr>
              <w:t>0.00%</w:t>
            </w:r>
          </w:p>
        </w:tc>
      </w:tr>
      <w:tr w:rsidR="00910F30" w:rsidRPr="007A0D43" w14:paraId="28780CD0" w14:textId="77777777" w:rsidTr="00910F30">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3D3C3CA1" w14:textId="77777777" w:rsidR="004E288D" w:rsidRPr="00662FAE" w:rsidRDefault="004E288D">
            <w:pPr>
              <w:jc w:val="left"/>
              <w:rPr>
                <w:color w:val="000000"/>
                <w:sz w:val="24"/>
                <w:szCs w:val="24"/>
              </w:rPr>
            </w:pPr>
            <w:r w:rsidRPr="00662FAE">
              <w:rPr>
                <w:color w:val="000000"/>
                <w:sz w:val="24"/>
                <w:szCs w:val="24"/>
              </w:rPr>
              <w:t>2018</w:t>
            </w:r>
            <w:r w:rsidRPr="00662FAE">
              <w:rPr>
                <w:rFonts w:hint="eastAsia"/>
                <w:color w:val="000000"/>
                <w:sz w:val="24"/>
                <w:szCs w:val="24"/>
              </w:rPr>
              <w:t>年</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EEB9E4" w14:textId="77777777" w:rsidR="004E288D" w:rsidRPr="00662FAE" w:rsidRDefault="004E288D">
            <w:pPr>
              <w:jc w:val="center"/>
              <w:rPr>
                <w:sz w:val="24"/>
                <w:szCs w:val="24"/>
              </w:rPr>
            </w:pPr>
            <w:r w:rsidRPr="00662FAE">
              <w:rPr>
                <w:sz w:val="24"/>
                <w:szCs w:val="24"/>
              </w:rPr>
              <w:t>7.62%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5E2BA8" w14:textId="77777777" w:rsidR="004E288D" w:rsidRPr="00662FAE" w:rsidRDefault="004E288D">
            <w:pPr>
              <w:jc w:val="center"/>
              <w:rPr>
                <w:sz w:val="24"/>
                <w:szCs w:val="24"/>
              </w:rPr>
            </w:pPr>
            <w:r w:rsidRPr="00662FAE">
              <w:rPr>
                <w:sz w:val="24"/>
                <w:szCs w:val="24"/>
              </w:rPr>
              <w:t>0.05%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EBD9EFB" w14:textId="77777777" w:rsidR="004E288D" w:rsidRPr="00662FAE" w:rsidRDefault="004E288D">
            <w:pPr>
              <w:jc w:val="center"/>
              <w:rPr>
                <w:sz w:val="24"/>
                <w:szCs w:val="24"/>
              </w:rPr>
            </w:pPr>
            <w:r w:rsidRPr="00662FAE">
              <w:rPr>
                <w:sz w:val="24"/>
                <w:szCs w:val="24"/>
              </w:rPr>
              <w:t>3.41%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B88B996" w14:textId="77777777" w:rsidR="004E288D" w:rsidRPr="00662FAE" w:rsidRDefault="004E288D">
            <w:pPr>
              <w:jc w:val="center"/>
              <w:rPr>
                <w:sz w:val="24"/>
                <w:szCs w:val="24"/>
              </w:rPr>
            </w:pPr>
            <w:r w:rsidRPr="00662FAE">
              <w:rPr>
                <w:sz w:val="24"/>
                <w:szCs w:val="24"/>
              </w:rPr>
              <w:t>0.01%</w:t>
            </w:r>
          </w:p>
        </w:tc>
        <w:tc>
          <w:tcPr>
            <w:tcW w:w="993" w:type="dxa"/>
            <w:tcBorders>
              <w:top w:val="single" w:sz="4" w:space="0" w:color="auto"/>
              <w:left w:val="single" w:sz="4" w:space="0" w:color="auto"/>
              <w:bottom w:val="single" w:sz="4" w:space="0" w:color="auto"/>
              <w:right w:val="single" w:sz="4" w:space="0" w:color="auto"/>
            </w:tcBorders>
            <w:vAlign w:val="center"/>
            <w:hideMark/>
          </w:tcPr>
          <w:p w14:paraId="67445E05" w14:textId="77777777" w:rsidR="004E288D" w:rsidRPr="00662FAE" w:rsidRDefault="004E288D">
            <w:pPr>
              <w:jc w:val="center"/>
              <w:rPr>
                <w:sz w:val="24"/>
                <w:szCs w:val="24"/>
              </w:rPr>
            </w:pPr>
            <w:r w:rsidRPr="00662FAE">
              <w:rPr>
                <w:sz w:val="24"/>
                <w:szCs w:val="24"/>
              </w:rPr>
              <w:t>4.21%</w:t>
            </w:r>
          </w:p>
        </w:tc>
        <w:tc>
          <w:tcPr>
            <w:tcW w:w="949" w:type="dxa"/>
            <w:tcBorders>
              <w:top w:val="single" w:sz="4" w:space="0" w:color="auto"/>
              <w:left w:val="single" w:sz="4" w:space="0" w:color="auto"/>
              <w:bottom w:val="single" w:sz="4" w:space="0" w:color="auto"/>
              <w:right w:val="single" w:sz="4" w:space="0" w:color="auto"/>
            </w:tcBorders>
            <w:vAlign w:val="center"/>
            <w:hideMark/>
          </w:tcPr>
          <w:p w14:paraId="44D7DE4D" w14:textId="77777777" w:rsidR="004E288D" w:rsidRPr="00662FAE" w:rsidRDefault="004E288D">
            <w:pPr>
              <w:jc w:val="center"/>
              <w:rPr>
                <w:sz w:val="24"/>
                <w:szCs w:val="24"/>
              </w:rPr>
            </w:pPr>
            <w:r w:rsidRPr="00662FAE">
              <w:rPr>
                <w:sz w:val="24"/>
                <w:szCs w:val="24"/>
              </w:rPr>
              <w:t>0.04%</w:t>
            </w:r>
          </w:p>
        </w:tc>
      </w:tr>
      <w:tr w:rsidR="00910F30" w:rsidRPr="007A0D43" w14:paraId="11A45827" w14:textId="77777777" w:rsidTr="00910F30">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20903D10" w14:textId="77777777" w:rsidR="004E288D" w:rsidRPr="00662FAE" w:rsidRDefault="004E288D">
            <w:pPr>
              <w:jc w:val="left"/>
              <w:rPr>
                <w:color w:val="000000"/>
                <w:sz w:val="24"/>
                <w:szCs w:val="24"/>
              </w:rPr>
            </w:pPr>
            <w:r w:rsidRPr="00662FAE">
              <w:rPr>
                <w:color w:val="000000"/>
                <w:sz w:val="24"/>
                <w:szCs w:val="24"/>
              </w:rPr>
              <w:t>2017</w:t>
            </w:r>
            <w:r w:rsidRPr="00662FAE">
              <w:rPr>
                <w:rFonts w:hint="eastAsia"/>
                <w:color w:val="000000"/>
                <w:sz w:val="24"/>
                <w:szCs w:val="24"/>
              </w:rPr>
              <w:t>年（自基金合同生效起至</w:t>
            </w:r>
            <w:r w:rsidRPr="00662FAE">
              <w:rPr>
                <w:color w:val="000000"/>
                <w:sz w:val="24"/>
                <w:szCs w:val="24"/>
              </w:rPr>
              <w:t>2017</w:t>
            </w:r>
            <w:r w:rsidRPr="00662FAE">
              <w:rPr>
                <w:rFonts w:hint="eastAsia"/>
                <w:color w:val="000000"/>
                <w:sz w:val="24"/>
                <w:szCs w:val="24"/>
              </w:rPr>
              <w:t>年</w:t>
            </w:r>
            <w:r w:rsidRPr="00662FAE">
              <w:rPr>
                <w:color w:val="000000"/>
                <w:sz w:val="24"/>
                <w:szCs w:val="24"/>
              </w:rPr>
              <w:t>12</w:t>
            </w:r>
            <w:r w:rsidRPr="00662FAE">
              <w:rPr>
                <w:rFonts w:hint="eastAsia"/>
                <w:color w:val="000000"/>
                <w:sz w:val="24"/>
                <w:szCs w:val="24"/>
              </w:rPr>
              <w:t>月</w:t>
            </w:r>
            <w:r w:rsidRPr="00662FAE">
              <w:rPr>
                <w:color w:val="000000"/>
                <w:sz w:val="24"/>
                <w:szCs w:val="24"/>
              </w:rPr>
              <w:t>31</w:t>
            </w:r>
            <w:r w:rsidRPr="00662FAE">
              <w:rPr>
                <w:rFonts w:hint="eastAsia"/>
                <w:color w:val="000000"/>
                <w:sz w:val="24"/>
                <w:szCs w:val="24"/>
              </w:rPr>
              <w:t>日）</w:t>
            </w:r>
          </w:p>
        </w:tc>
        <w:tc>
          <w:tcPr>
            <w:tcW w:w="992" w:type="dxa"/>
            <w:tcBorders>
              <w:top w:val="single" w:sz="4" w:space="0" w:color="auto"/>
              <w:left w:val="single" w:sz="4" w:space="0" w:color="auto"/>
              <w:bottom w:val="single" w:sz="4" w:space="0" w:color="auto"/>
              <w:right w:val="single" w:sz="4" w:space="0" w:color="auto"/>
            </w:tcBorders>
            <w:vAlign w:val="center"/>
            <w:hideMark/>
          </w:tcPr>
          <w:p w14:paraId="58835CD0" w14:textId="77777777" w:rsidR="004E288D" w:rsidRPr="00662FAE" w:rsidRDefault="004E288D">
            <w:pPr>
              <w:jc w:val="center"/>
              <w:rPr>
                <w:sz w:val="24"/>
                <w:szCs w:val="24"/>
              </w:rPr>
            </w:pPr>
            <w:r w:rsidRPr="00662FAE">
              <w:rPr>
                <w:sz w:val="24"/>
                <w:szCs w:val="24"/>
              </w:rPr>
              <w:t>0.75%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8C74C6" w14:textId="77777777" w:rsidR="004E288D" w:rsidRPr="00662FAE" w:rsidRDefault="004E288D">
            <w:pPr>
              <w:jc w:val="center"/>
              <w:rPr>
                <w:sz w:val="24"/>
                <w:szCs w:val="24"/>
              </w:rPr>
            </w:pPr>
            <w:r w:rsidRPr="00662FAE">
              <w:rPr>
                <w:sz w:val="24"/>
                <w:szCs w:val="24"/>
              </w:rPr>
              <w:t>0.06%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168A846" w14:textId="77777777" w:rsidR="004E288D" w:rsidRPr="00662FAE" w:rsidRDefault="004E288D">
            <w:pPr>
              <w:jc w:val="center"/>
              <w:rPr>
                <w:sz w:val="24"/>
                <w:szCs w:val="24"/>
              </w:rPr>
            </w:pPr>
            <w:r w:rsidRPr="00662FAE">
              <w:rPr>
                <w:sz w:val="24"/>
                <w:szCs w:val="24"/>
              </w:rPr>
              <w:t>2.83%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70C3ED3" w14:textId="77777777" w:rsidR="004E288D" w:rsidRPr="00662FAE" w:rsidRDefault="004E288D">
            <w:pPr>
              <w:jc w:val="center"/>
              <w:rPr>
                <w:sz w:val="24"/>
                <w:szCs w:val="24"/>
              </w:rPr>
            </w:pPr>
            <w:r w:rsidRPr="00662FAE">
              <w:rPr>
                <w:sz w:val="24"/>
                <w:szCs w:val="24"/>
              </w:rPr>
              <w:t>0.01%</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D303BD" w14:textId="77777777" w:rsidR="004E288D" w:rsidRPr="00662FAE" w:rsidRDefault="004E288D">
            <w:pPr>
              <w:jc w:val="center"/>
              <w:rPr>
                <w:sz w:val="24"/>
                <w:szCs w:val="24"/>
              </w:rPr>
            </w:pPr>
            <w:r w:rsidRPr="00662FAE">
              <w:rPr>
                <w:sz w:val="24"/>
                <w:szCs w:val="24"/>
              </w:rPr>
              <w:t>-2.08%</w:t>
            </w:r>
          </w:p>
        </w:tc>
        <w:tc>
          <w:tcPr>
            <w:tcW w:w="949" w:type="dxa"/>
            <w:tcBorders>
              <w:top w:val="single" w:sz="4" w:space="0" w:color="auto"/>
              <w:left w:val="single" w:sz="4" w:space="0" w:color="auto"/>
              <w:bottom w:val="single" w:sz="4" w:space="0" w:color="auto"/>
              <w:right w:val="single" w:sz="4" w:space="0" w:color="auto"/>
            </w:tcBorders>
            <w:vAlign w:val="center"/>
            <w:hideMark/>
          </w:tcPr>
          <w:p w14:paraId="29433065" w14:textId="77777777" w:rsidR="004E288D" w:rsidRPr="00662FAE" w:rsidRDefault="004E288D">
            <w:pPr>
              <w:jc w:val="center"/>
              <w:rPr>
                <w:sz w:val="24"/>
                <w:szCs w:val="24"/>
              </w:rPr>
            </w:pPr>
            <w:r w:rsidRPr="00662FAE">
              <w:rPr>
                <w:sz w:val="24"/>
                <w:szCs w:val="24"/>
              </w:rPr>
              <w:t>0.05%</w:t>
            </w:r>
          </w:p>
        </w:tc>
      </w:tr>
    </w:tbl>
    <w:p w14:paraId="263983CD" w14:textId="68D69241" w:rsidR="00061698" w:rsidRDefault="004E288D" w:rsidP="00061698">
      <w:pPr>
        <w:adjustRightInd w:val="0"/>
        <w:spacing w:before="29" w:line="288" w:lineRule="auto"/>
        <w:rPr>
          <w:rFonts w:eastAsiaTheme="minorEastAsia"/>
          <w:b/>
          <w:sz w:val="24"/>
        </w:rPr>
      </w:pPr>
      <w:r>
        <w:rPr>
          <w:rFonts w:hint="eastAsia"/>
          <w:kern w:val="0"/>
          <w:sz w:val="24"/>
        </w:rPr>
        <w:t>注：本基金自</w:t>
      </w:r>
      <w:r>
        <w:rPr>
          <w:kern w:val="0"/>
          <w:sz w:val="24"/>
        </w:rPr>
        <w:t>2019</w:t>
      </w:r>
      <w:r>
        <w:rPr>
          <w:rFonts w:hint="eastAsia"/>
          <w:kern w:val="0"/>
          <w:sz w:val="24"/>
        </w:rPr>
        <w:t>年</w:t>
      </w:r>
      <w:r>
        <w:rPr>
          <w:kern w:val="0"/>
          <w:sz w:val="24"/>
        </w:rPr>
        <w:t>3</w:t>
      </w:r>
      <w:r>
        <w:rPr>
          <w:rFonts w:hint="eastAsia"/>
          <w:kern w:val="0"/>
          <w:sz w:val="24"/>
        </w:rPr>
        <w:t>月</w:t>
      </w:r>
      <w:r>
        <w:rPr>
          <w:kern w:val="0"/>
          <w:sz w:val="24"/>
        </w:rPr>
        <w:t>5</w:t>
      </w:r>
      <w:r>
        <w:rPr>
          <w:rFonts w:hint="eastAsia"/>
          <w:kern w:val="0"/>
          <w:sz w:val="24"/>
        </w:rPr>
        <w:t>日起转为开放式运作，本基金的业绩比较基准由</w:t>
      </w:r>
      <w:r>
        <w:rPr>
          <w:kern w:val="0"/>
          <w:sz w:val="24"/>
        </w:rPr>
        <w:t>“</w:t>
      </w:r>
      <w:r>
        <w:rPr>
          <w:rFonts w:hint="eastAsia"/>
          <w:kern w:val="0"/>
          <w:sz w:val="24"/>
        </w:rPr>
        <w:t>两年期银行定期存款税后收益率</w:t>
      </w:r>
      <w:r>
        <w:rPr>
          <w:kern w:val="0"/>
          <w:sz w:val="24"/>
        </w:rPr>
        <w:t>+1.25%”</w:t>
      </w:r>
      <w:r>
        <w:rPr>
          <w:rFonts w:hint="eastAsia"/>
          <w:kern w:val="0"/>
          <w:sz w:val="24"/>
        </w:rPr>
        <w:t>变更为</w:t>
      </w:r>
      <w:r>
        <w:rPr>
          <w:kern w:val="0"/>
          <w:sz w:val="24"/>
        </w:rPr>
        <w:t>“</w:t>
      </w:r>
      <w:r>
        <w:rPr>
          <w:rFonts w:hint="eastAsia"/>
          <w:kern w:val="0"/>
          <w:sz w:val="24"/>
        </w:rPr>
        <w:t>中债综合全价指数收益率</w:t>
      </w:r>
      <w:r>
        <w:rPr>
          <w:kern w:val="0"/>
          <w:sz w:val="24"/>
        </w:rPr>
        <w:t>”</w:t>
      </w:r>
      <w:r>
        <w:rPr>
          <w:rFonts w:hint="eastAsia"/>
          <w:kern w:val="0"/>
          <w:sz w:val="24"/>
        </w:rPr>
        <w:t>，</w:t>
      </w:r>
      <w:r>
        <w:rPr>
          <w:rFonts w:hAnsi="宋体" w:hint="eastAsia"/>
          <w:sz w:val="24"/>
        </w:rPr>
        <w:t>下图</w:t>
      </w:r>
      <w:r>
        <w:rPr>
          <w:rFonts w:hint="eastAsia"/>
          <w:kern w:val="0"/>
          <w:sz w:val="24"/>
        </w:rPr>
        <w:t>同。</w:t>
      </w:r>
    </w:p>
    <w:p w14:paraId="7CD28902" w14:textId="4AB0D680" w:rsidR="00061698" w:rsidRPr="007C0637" w:rsidRDefault="00A948B1" w:rsidP="007C0637">
      <w:pPr>
        <w:widowControl/>
        <w:adjustRightInd w:val="0"/>
        <w:snapToGrid w:val="0"/>
        <w:spacing w:line="360" w:lineRule="auto"/>
        <w:ind w:firstLineChars="200" w:firstLine="480"/>
        <w:rPr>
          <w:rFonts w:hAnsi="宋体"/>
          <w:sz w:val="24"/>
          <w:szCs w:val="21"/>
        </w:rPr>
      </w:pPr>
      <w:r>
        <w:rPr>
          <w:rFonts w:hAnsi="宋体" w:hint="eastAsia"/>
          <w:sz w:val="24"/>
          <w:szCs w:val="21"/>
        </w:rPr>
        <w:t>（</w:t>
      </w:r>
      <w:r>
        <w:rPr>
          <w:rFonts w:hAnsi="宋体" w:hint="eastAsia"/>
          <w:sz w:val="24"/>
          <w:szCs w:val="21"/>
        </w:rPr>
        <w:t>2</w:t>
      </w:r>
      <w:r>
        <w:rPr>
          <w:rFonts w:hAnsi="宋体" w:hint="eastAsia"/>
          <w:sz w:val="24"/>
          <w:szCs w:val="21"/>
        </w:rPr>
        <w:t>）</w:t>
      </w:r>
      <w:r w:rsidR="00AB22DA" w:rsidRPr="007C0637">
        <w:rPr>
          <w:rFonts w:hAnsi="宋体" w:hint="eastAsia"/>
          <w:sz w:val="24"/>
          <w:szCs w:val="21"/>
        </w:rPr>
        <w:t>交银境尚收益债券</w:t>
      </w:r>
      <w:r w:rsidR="00AB22DA" w:rsidRPr="007C0637">
        <w:rPr>
          <w:rFonts w:hAnsi="宋体"/>
          <w:sz w:val="24"/>
          <w:szCs w:val="21"/>
        </w:rPr>
        <w:t>C</w:t>
      </w:r>
      <w:r w:rsidR="00AB22DA" w:rsidRPr="007C0637">
        <w:rPr>
          <w:rFonts w:hAnsi="宋体" w:hint="eastAsia"/>
          <w:sz w:val="24"/>
          <w:szCs w:val="21"/>
        </w:rPr>
        <w:t>：</w:t>
      </w:r>
    </w:p>
    <w:tbl>
      <w:tblPr>
        <w:tblStyle w:val="aff"/>
        <w:tblW w:w="8865" w:type="dxa"/>
        <w:jc w:val="center"/>
        <w:tblLayout w:type="fixed"/>
        <w:tblCellMar>
          <w:top w:w="57" w:type="dxa"/>
          <w:bottom w:w="57" w:type="dxa"/>
        </w:tblCellMar>
        <w:tblLook w:val="04A0" w:firstRow="1" w:lastRow="0" w:firstColumn="1" w:lastColumn="0" w:noHBand="0" w:noVBand="1"/>
      </w:tblPr>
      <w:tblGrid>
        <w:gridCol w:w="1838"/>
        <w:gridCol w:w="992"/>
        <w:gridCol w:w="1276"/>
        <w:gridCol w:w="1276"/>
        <w:gridCol w:w="1559"/>
        <w:gridCol w:w="851"/>
        <w:gridCol w:w="1073"/>
      </w:tblGrid>
      <w:tr w:rsidR="004E288D" w:rsidRPr="007A0D43" w14:paraId="77841A07" w14:textId="77777777" w:rsidTr="00662FAE">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798CA2AC" w14:textId="77777777" w:rsidR="004E288D" w:rsidRPr="00662FAE" w:rsidRDefault="004E288D">
            <w:pPr>
              <w:snapToGrid w:val="0"/>
              <w:spacing w:before="29" w:line="288" w:lineRule="auto"/>
              <w:jc w:val="center"/>
              <w:rPr>
                <w:color w:val="000000"/>
                <w:sz w:val="24"/>
                <w:szCs w:val="24"/>
              </w:rPr>
            </w:pPr>
            <w:r w:rsidRPr="00662FAE">
              <w:rPr>
                <w:rFonts w:hint="eastAsia"/>
                <w:color w:val="000000"/>
                <w:sz w:val="24"/>
                <w:szCs w:val="24"/>
              </w:rPr>
              <w:t>阶段</w:t>
            </w:r>
          </w:p>
        </w:tc>
        <w:tc>
          <w:tcPr>
            <w:tcW w:w="992" w:type="dxa"/>
            <w:tcBorders>
              <w:top w:val="single" w:sz="4" w:space="0" w:color="auto"/>
              <w:left w:val="single" w:sz="4" w:space="0" w:color="auto"/>
              <w:bottom w:val="single" w:sz="4" w:space="0" w:color="auto"/>
              <w:right w:val="single" w:sz="4" w:space="0" w:color="auto"/>
            </w:tcBorders>
            <w:vAlign w:val="center"/>
            <w:hideMark/>
          </w:tcPr>
          <w:p w14:paraId="2349A673" w14:textId="77777777" w:rsidR="004E288D" w:rsidRPr="00662FAE" w:rsidRDefault="004E288D">
            <w:pPr>
              <w:snapToGrid w:val="0"/>
              <w:spacing w:before="29" w:line="288" w:lineRule="auto"/>
              <w:jc w:val="center"/>
              <w:rPr>
                <w:color w:val="000000"/>
                <w:sz w:val="24"/>
                <w:szCs w:val="24"/>
                <w:highlight w:val="green"/>
              </w:rPr>
            </w:pPr>
            <w:r w:rsidRPr="00662FAE">
              <w:rPr>
                <w:rFonts w:hint="eastAsia"/>
                <w:color w:val="000000"/>
                <w:sz w:val="24"/>
                <w:szCs w:val="24"/>
              </w:rPr>
              <w:t>净值增</w:t>
            </w:r>
            <w:r w:rsidRPr="00662FAE">
              <w:rPr>
                <w:rFonts w:hint="eastAsia"/>
                <w:color w:val="000000"/>
                <w:sz w:val="24"/>
                <w:szCs w:val="24"/>
              </w:rPr>
              <w:lastRenderedPageBreak/>
              <w:t>长率</w:t>
            </w:r>
            <w:r w:rsidRPr="00662FAE">
              <w:rPr>
                <w:rFonts w:ascii="宋体" w:hAnsi="宋体" w:hint="eastAsia"/>
                <w:color w:val="000000"/>
                <w:sz w:val="24"/>
                <w:szCs w:val="24"/>
              </w:rPr>
              <w:t>①</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834BCA" w14:textId="77777777" w:rsidR="004E288D" w:rsidRPr="00662FAE" w:rsidRDefault="004E288D">
            <w:pPr>
              <w:snapToGrid w:val="0"/>
              <w:spacing w:before="29" w:line="288" w:lineRule="auto"/>
              <w:jc w:val="center"/>
              <w:rPr>
                <w:color w:val="000000"/>
                <w:sz w:val="24"/>
                <w:szCs w:val="24"/>
                <w:highlight w:val="green"/>
              </w:rPr>
            </w:pPr>
            <w:r w:rsidRPr="00662FAE">
              <w:rPr>
                <w:rFonts w:hint="eastAsia"/>
                <w:color w:val="000000"/>
                <w:sz w:val="24"/>
                <w:szCs w:val="24"/>
              </w:rPr>
              <w:lastRenderedPageBreak/>
              <w:t>净值增长</w:t>
            </w:r>
            <w:r w:rsidRPr="00662FAE">
              <w:rPr>
                <w:rFonts w:hint="eastAsia"/>
                <w:color w:val="000000"/>
                <w:sz w:val="24"/>
                <w:szCs w:val="24"/>
              </w:rPr>
              <w:lastRenderedPageBreak/>
              <w:t>率标准差</w:t>
            </w:r>
            <w:r w:rsidRPr="00662FAE">
              <w:rPr>
                <w:rFonts w:ascii="宋体" w:hAnsi="宋体" w:hint="eastAsia"/>
                <w:color w:val="000000"/>
                <w:sz w:val="24"/>
                <w:szCs w:val="24"/>
              </w:rPr>
              <w:t>②</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6FF5F32" w14:textId="77777777" w:rsidR="004E288D" w:rsidRPr="00662FAE" w:rsidRDefault="004E288D">
            <w:pPr>
              <w:snapToGrid w:val="0"/>
              <w:spacing w:before="29" w:line="288" w:lineRule="auto"/>
              <w:jc w:val="center"/>
              <w:rPr>
                <w:color w:val="000000"/>
                <w:sz w:val="24"/>
                <w:szCs w:val="24"/>
              </w:rPr>
            </w:pPr>
            <w:r w:rsidRPr="00662FAE">
              <w:rPr>
                <w:rFonts w:hint="eastAsia"/>
                <w:color w:val="000000"/>
                <w:sz w:val="24"/>
                <w:szCs w:val="24"/>
              </w:rPr>
              <w:lastRenderedPageBreak/>
              <w:t>业绩比较</w:t>
            </w:r>
            <w:r w:rsidRPr="00662FAE">
              <w:rPr>
                <w:rFonts w:hint="eastAsia"/>
                <w:color w:val="000000"/>
                <w:sz w:val="24"/>
                <w:szCs w:val="24"/>
              </w:rPr>
              <w:lastRenderedPageBreak/>
              <w:t>基准收益率</w:t>
            </w:r>
            <w:r w:rsidRPr="00662FAE">
              <w:rPr>
                <w:rFonts w:ascii="宋体" w:hAnsi="宋体" w:hint="eastAsia"/>
                <w:color w:val="000000"/>
                <w:sz w:val="24"/>
                <w:szCs w:val="24"/>
              </w:rPr>
              <w:t>③</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F3E0B3" w14:textId="77777777" w:rsidR="004E288D" w:rsidRPr="00662FAE" w:rsidRDefault="004E288D">
            <w:pPr>
              <w:snapToGrid w:val="0"/>
              <w:spacing w:before="29" w:line="288" w:lineRule="auto"/>
              <w:jc w:val="center"/>
              <w:rPr>
                <w:color w:val="000000"/>
                <w:sz w:val="24"/>
                <w:szCs w:val="24"/>
              </w:rPr>
            </w:pPr>
            <w:r w:rsidRPr="00662FAE">
              <w:rPr>
                <w:rFonts w:hint="eastAsia"/>
                <w:color w:val="000000"/>
                <w:sz w:val="24"/>
                <w:szCs w:val="24"/>
              </w:rPr>
              <w:lastRenderedPageBreak/>
              <w:t>业绩比较基</w:t>
            </w:r>
            <w:r w:rsidRPr="00662FAE">
              <w:rPr>
                <w:rFonts w:hint="eastAsia"/>
                <w:color w:val="000000"/>
                <w:sz w:val="24"/>
                <w:szCs w:val="24"/>
              </w:rPr>
              <w:lastRenderedPageBreak/>
              <w:t>准收益率标准差</w:t>
            </w:r>
            <w:r w:rsidRPr="00662FAE">
              <w:rPr>
                <w:rFonts w:ascii="宋体" w:hAnsi="宋体" w:hint="eastAsia"/>
                <w:color w:val="000000"/>
                <w:sz w:val="24"/>
                <w:szCs w:val="24"/>
              </w:rPr>
              <w:t>④</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FFFD35" w14:textId="77777777" w:rsidR="004E288D" w:rsidRPr="00662FAE" w:rsidRDefault="004E288D">
            <w:pPr>
              <w:snapToGrid w:val="0"/>
              <w:spacing w:before="29" w:line="288" w:lineRule="auto"/>
              <w:jc w:val="center"/>
              <w:rPr>
                <w:color w:val="000000"/>
                <w:sz w:val="24"/>
                <w:szCs w:val="24"/>
              </w:rPr>
            </w:pPr>
            <w:r w:rsidRPr="00662FAE">
              <w:rPr>
                <w:rFonts w:ascii="宋体" w:hAnsi="宋体" w:hint="eastAsia"/>
                <w:color w:val="000000"/>
                <w:sz w:val="24"/>
                <w:szCs w:val="24"/>
              </w:rPr>
              <w:lastRenderedPageBreak/>
              <w:t>①</w:t>
            </w:r>
            <w:r w:rsidRPr="00662FAE">
              <w:rPr>
                <w:rFonts w:hint="eastAsia"/>
                <w:color w:val="000000"/>
                <w:sz w:val="24"/>
                <w:szCs w:val="24"/>
              </w:rPr>
              <w:t>－</w:t>
            </w:r>
            <w:r w:rsidRPr="00662FAE">
              <w:rPr>
                <w:rFonts w:ascii="宋体" w:hAnsi="宋体" w:hint="eastAsia"/>
                <w:color w:val="000000"/>
                <w:sz w:val="24"/>
                <w:szCs w:val="24"/>
              </w:rPr>
              <w:lastRenderedPageBreak/>
              <w:t>③</w:t>
            </w:r>
          </w:p>
        </w:tc>
        <w:tc>
          <w:tcPr>
            <w:tcW w:w="1073" w:type="dxa"/>
            <w:tcBorders>
              <w:top w:val="single" w:sz="4" w:space="0" w:color="auto"/>
              <w:left w:val="single" w:sz="4" w:space="0" w:color="auto"/>
              <w:bottom w:val="single" w:sz="4" w:space="0" w:color="auto"/>
              <w:right w:val="single" w:sz="4" w:space="0" w:color="auto"/>
            </w:tcBorders>
            <w:vAlign w:val="center"/>
            <w:hideMark/>
          </w:tcPr>
          <w:p w14:paraId="0AA1AD5A" w14:textId="77777777" w:rsidR="004E288D" w:rsidRPr="00662FAE" w:rsidRDefault="004E288D">
            <w:pPr>
              <w:snapToGrid w:val="0"/>
              <w:spacing w:before="29" w:line="288" w:lineRule="auto"/>
              <w:jc w:val="center"/>
              <w:rPr>
                <w:color w:val="000000"/>
                <w:sz w:val="24"/>
                <w:szCs w:val="24"/>
              </w:rPr>
            </w:pPr>
            <w:r w:rsidRPr="00662FAE">
              <w:rPr>
                <w:rFonts w:ascii="宋体" w:hAnsi="宋体" w:hint="eastAsia"/>
                <w:color w:val="000000"/>
                <w:sz w:val="24"/>
                <w:szCs w:val="24"/>
              </w:rPr>
              <w:lastRenderedPageBreak/>
              <w:t>②</w:t>
            </w:r>
            <w:r w:rsidRPr="00662FAE">
              <w:rPr>
                <w:rFonts w:hint="eastAsia"/>
                <w:color w:val="000000"/>
                <w:sz w:val="24"/>
                <w:szCs w:val="24"/>
              </w:rPr>
              <w:t>－</w:t>
            </w:r>
            <w:r w:rsidRPr="00662FAE">
              <w:rPr>
                <w:rFonts w:ascii="宋体" w:hAnsi="宋体" w:hint="eastAsia"/>
                <w:color w:val="000000"/>
                <w:sz w:val="24"/>
                <w:szCs w:val="24"/>
              </w:rPr>
              <w:t>④</w:t>
            </w:r>
          </w:p>
        </w:tc>
      </w:tr>
      <w:tr w:rsidR="004E288D" w:rsidRPr="007A0D43" w14:paraId="68D861C3" w14:textId="77777777" w:rsidTr="00662FAE">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21E7718F" w14:textId="77777777" w:rsidR="004E288D" w:rsidRPr="00662FAE" w:rsidRDefault="004E288D">
            <w:pPr>
              <w:jc w:val="left"/>
              <w:rPr>
                <w:sz w:val="24"/>
                <w:szCs w:val="24"/>
              </w:rPr>
            </w:pPr>
            <w:r w:rsidRPr="00662FAE">
              <w:rPr>
                <w:rFonts w:hint="eastAsia"/>
                <w:color w:val="000000"/>
                <w:sz w:val="24"/>
                <w:szCs w:val="24"/>
              </w:rPr>
              <w:t>过去三个月</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FC4DE5" w14:textId="77777777" w:rsidR="004E288D" w:rsidRPr="00662FAE" w:rsidRDefault="004E288D">
            <w:pPr>
              <w:jc w:val="center"/>
              <w:rPr>
                <w:sz w:val="24"/>
                <w:szCs w:val="24"/>
              </w:rPr>
            </w:pPr>
            <w:r w:rsidRPr="00662FAE">
              <w:rPr>
                <w:sz w:val="24"/>
                <w:szCs w:val="24"/>
              </w:rPr>
              <w:t>0.57%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84526F4" w14:textId="77777777" w:rsidR="004E288D" w:rsidRPr="00662FAE" w:rsidRDefault="004E288D">
            <w:pPr>
              <w:jc w:val="center"/>
              <w:rPr>
                <w:sz w:val="24"/>
                <w:szCs w:val="24"/>
              </w:rPr>
            </w:pPr>
            <w:r w:rsidRPr="00662FAE">
              <w:rPr>
                <w:sz w:val="24"/>
                <w:szCs w:val="24"/>
              </w:rPr>
              <w:t>0.07%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F43388" w14:textId="77777777" w:rsidR="004E288D" w:rsidRPr="00662FAE" w:rsidRDefault="004E288D">
            <w:pPr>
              <w:jc w:val="center"/>
              <w:rPr>
                <w:sz w:val="24"/>
                <w:szCs w:val="24"/>
              </w:rPr>
            </w:pPr>
            <w:r w:rsidRPr="00662FAE">
              <w:rPr>
                <w:sz w:val="24"/>
                <w:szCs w:val="24"/>
              </w:rPr>
              <w:t>0.45%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69E0E5" w14:textId="77777777" w:rsidR="004E288D" w:rsidRPr="00662FAE" w:rsidRDefault="004E288D">
            <w:pPr>
              <w:jc w:val="center"/>
              <w:rPr>
                <w:sz w:val="24"/>
                <w:szCs w:val="24"/>
              </w:rPr>
            </w:pPr>
            <w:r w:rsidRPr="00662FAE">
              <w:rPr>
                <w:sz w:val="24"/>
                <w:szCs w:val="24"/>
              </w:rPr>
              <w:t>0.04%</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E567AB" w14:textId="77777777" w:rsidR="004E288D" w:rsidRPr="00662FAE" w:rsidRDefault="004E288D">
            <w:pPr>
              <w:jc w:val="center"/>
              <w:rPr>
                <w:sz w:val="24"/>
                <w:szCs w:val="24"/>
              </w:rPr>
            </w:pPr>
            <w:r w:rsidRPr="00662FAE">
              <w:rPr>
                <w:sz w:val="24"/>
                <w:szCs w:val="24"/>
              </w:rPr>
              <w:t>0.12%</w:t>
            </w:r>
          </w:p>
        </w:tc>
        <w:tc>
          <w:tcPr>
            <w:tcW w:w="1073" w:type="dxa"/>
            <w:tcBorders>
              <w:top w:val="single" w:sz="4" w:space="0" w:color="auto"/>
              <w:left w:val="single" w:sz="4" w:space="0" w:color="auto"/>
              <w:bottom w:val="single" w:sz="4" w:space="0" w:color="auto"/>
              <w:right w:val="single" w:sz="4" w:space="0" w:color="auto"/>
            </w:tcBorders>
            <w:vAlign w:val="center"/>
            <w:hideMark/>
          </w:tcPr>
          <w:p w14:paraId="49C6C09F" w14:textId="77777777" w:rsidR="004E288D" w:rsidRPr="00662FAE" w:rsidRDefault="004E288D">
            <w:pPr>
              <w:jc w:val="center"/>
              <w:rPr>
                <w:sz w:val="24"/>
                <w:szCs w:val="24"/>
              </w:rPr>
            </w:pPr>
            <w:r w:rsidRPr="00662FAE">
              <w:rPr>
                <w:sz w:val="24"/>
                <w:szCs w:val="24"/>
              </w:rPr>
              <w:t>0.03%</w:t>
            </w:r>
          </w:p>
        </w:tc>
      </w:tr>
      <w:tr w:rsidR="004E288D" w:rsidRPr="007A0D43" w14:paraId="35221E7F" w14:textId="77777777" w:rsidTr="00662FAE">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502B530D" w14:textId="77777777" w:rsidR="004E288D" w:rsidRPr="00662FAE" w:rsidRDefault="004E288D">
            <w:pPr>
              <w:jc w:val="left"/>
              <w:rPr>
                <w:color w:val="000000"/>
                <w:sz w:val="24"/>
                <w:szCs w:val="24"/>
              </w:rPr>
            </w:pPr>
            <w:r w:rsidRPr="00662FAE">
              <w:rPr>
                <w:color w:val="000000"/>
                <w:sz w:val="24"/>
                <w:szCs w:val="24"/>
              </w:rPr>
              <w:t>2019</w:t>
            </w:r>
            <w:r w:rsidRPr="00662FAE">
              <w:rPr>
                <w:rFonts w:hint="eastAsia"/>
                <w:color w:val="000000"/>
                <w:sz w:val="24"/>
                <w:szCs w:val="24"/>
              </w:rPr>
              <w:t>年上半年</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1DF211" w14:textId="77777777" w:rsidR="004E288D" w:rsidRPr="00662FAE" w:rsidRDefault="004E288D">
            <w:pPr>
              <w:jc w:val="center"/>
              <w:rPr>
                <w:sz w:val="24"/>
                <w:szCs w:val="24"/>
              </w:rPr>
            </w:pPr>
            <w:r w:rsidRPr="00662FAE">
              <w:rPr>
                <w:sz w:val="24"/>
                <w:szCs w:val="24"/>
              </w:rPr>
              <w:t>1.48%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DC2F91" w14:textId="77777777" w:rsidR="004E288D" w:rsidRPr="00662FAE" w:rsidRDefault="004E288D">
            <w:pPr>
              <w:jc w:val="center"/>
              <w:rPr>
                <w:sz w:val="24"/>
                <w:szCs w:val="24"/>
              </w:rPr>
            </w:pPr>
            <w:r w:rsidRPr="00662FAE">
              <w:rPr>
                <w:sz w:val="24"/>
                <w:szCs w:val="24"/>
              </w:rPr>
              <w:t>0.05%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19D320" w14:textId="77777777" w:rsidR="004E288D" w:rsidRPr="00662FAE" w:rsidRDefault="004E288D">
            <w:pPr>
              <w:jc w:val="center"/>
              <w:rPr>
                <w:sz w:val="24"/>
                <w:szCs w:val="24"/>
              </w:rPr>
            </w:pPr>
            <w:r w:rsidRPr="00662FAE">
              <w:rPr>
                <w:sz w:val="24"/>
                <w:szCs w:val="24"/>
              </w:rPr>
              <w:t>0.43%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7C5396F" w14:textId="77777777" w:rsidR="004E288D" w:rsidRPr="00662FAE" w:rsidRDefault="004E288D">
            <w:pPr>
              <w:jc w:val="center"/>
              <w:rPr>
                <w:sz w:val="24"/>
                <w:szCs w:val="24"/>
              </w:rPr>
            </w:pPr>
            <w:r w:rsidRPr="00662FAE">
              <w:rPr>
                <w:sz w:val="24"/>
                <w:szCs w:val="24"/>
              </w:rPr>
              <w:t>0.05%</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3923C0" w14:textId="77777777" w:rsidR="004E288D" w:rsidRPr="00662FAE" w:rsidRDefault="004E288D">
            <w:pPr>
              <w:jc w:val="center"/>
              <w:rPr>
                <w:sz w:val="24"/>
                <w:szCs w:val="24"/>
              </w:rPr>
            </w:pPr>
            <w:r w:rsidRPr="00662FAE">
              <w:rPr>
                <w:sz w:val="24"/>
                <w:szCs w:val="24"/>
              </w:rPr>
              <w:t>1.05%</w:t>
            </w:r>
          </w:p>
        </w:tc>
        <w:tc>
          <w:tcPr>
            <w:tcW w:w="1073" w:type="dxa"/>
            <w:tcBorders>
              <w:top w:val="single" w:sz="4" w:space="0" w:color="auto"/>
              <w:left w:val="single" w:sz="4" w:space="0" w:color="auto"/>
              <w:bottom w:val="single" w:sz="4" w:space="0" w:color="auto"/>
              <w:right w:val="single" w:sz="4" w:space="0" w:color="auto"/>
            </w:tcBorders>
            <w:vAlign w:val="center"/>
            <w:hideMark/>
          </w:tcPr>
          <w:p w14:paraId="4F1D6114" w14:textId="77777777" w:rsidR="004E288D" w:rsidRPr="00662FAE" w:rsidRDefault="004E288D">
            <w:pPr>
              <w:jc w:val="center"/>
              <w:rPr>
                <w:sz w:val="24"/>
                <w:szCs w:val="24"/>
              </w:rPr>
            </w:pPr>
            <w:r w:rsidRPr="00662FAE">
              <w:rPr>
                <w:sz w:val="24"/>
                <w:szCs w:val="24"/>
              </w:rPr>
              <w:t>0.00%</w:t>
            </w:r>
          </w:p>
        </w:tc>
      </w:tr>
      <w:tr w:rsidR="004E288D" w:rsidRPr="007A0D43" w14:paraId="78C2D121" w14:textId="77777777" w:rsidTr="00662FAE">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78F8CCFE" w14:textId="77777777" w:rsidR="004E288D" w:rsidRPr="00662FAE" w:rsidRDefault="004E288D">
            <w:pPr>
              <w:jc w:val="left"/>
              <w:rPr>
                <w:color w:val="000000"/>
                <w:sz w:val="24"/>
                <w:szCs w:val="24"/>
              </w:rPr>
            </w:pPr>
            <w:r w:rsidRPr="00662FAE">
              <w:rPr>
                <w:color w:val="000000"/>
                <w:sz w:val="24"/>
                <w:szCs w:val="24"/>
              </w:rPr>
              <w:t>2018</w:t>
            </w:r>
            <w:r w:rsidRPr="00662FAE">
              <w:rPr>
                <w:rFonts w:hint="eastAsia"/>
                <w:color w:val="000000"/>
                <w:sz w:val="24"/>
                <w:szCs w:val="24"/>
              </w:rPr>
              <w:t>年</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DD2AD3" w14:textId="77777777" w:rsidR="004E288D" w:rsidRPr="00662FAE" w:rsidRDefault="004E288D">
            <w:pPr>
              <w:jc w:val="center"/>
              <w:rPr>
                <w:sz w:val="24"/>
                <w:szCs w:val="24"/>
              </w:rPr>
            </w:pPr>
            <w:r w:rsidRPr="00662FAE">
              <w:rPr>
                <w:sz w:val="24"/>
                <w:szCs w:val="24"/>
              </w:rPr>
              <w:t>6.97%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C0D8E9" w14:textId="77777777" w:rsidR="004E288D" w:rsidRPr="00662FAE" w:rsidRDefault="004E288D">
            <w:pPr>
              <w:jc w:val="center"/>
              <w:rPr>
                <w:sz w:val="24"/>
                <w:szCs w:val="24"/>
              </w:rPr>
            </w:pPr>
            <w:r w:rsidRPr="00662FAE">
              <w:rPr>
                <w:sz w:val="24"/>
                <w:szCs w:val="24"/>
              </w:rPr>
              <w:t>0.05%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74E5103" w14:textId="77777777" w:rsidR="004E288D" w:rsidRPr="00662FAE" w:rsidRDefault="004E288D">
            <w:pPr>
              <w:jc w:val="center"/>
              <w:rPr>
                <w:sz w:val="24"/>
                <w:szCs w:val="24"/>
              </w:rPr>
            </w:pPr>
            <w:r w:rsidRPr="00662FAE">
              <w:rPr>
                <w:sz w:val="24"/>
                <w:szCs w:val="24"/>
              </w:rPr>
              <w:t>3.41%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286CF5D" w14:textId="77777777" w:rsidR="004E288D" w:rsidRPr="00662FAE" w:rsidRDefault="004E288D">
            <w:pPr>
              <w:jc w:val="center"/>
              <w:rPr>
                <w:sz w:val="24"/>
                <w:szCs w:val="24"/>
              </w:rPr>
            </w:pPr>
            <w:r w:rsidRPr="00662FAE">
              <w:rPr>
                <w:sz w:val="24"/>
                <w:szCs w:val="24"/>
              </w:rPr>
              <w:t>0.01%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CDCC38" w14:textId="77777777" w:rsidR="004E288D" w:rsidRPr="00662FAE" w:rsidRDefault="004E288D">
            <w:pPr>
              <w:jc w:val="center"/>
              <w:rPr>
                <w:sz w:val="24"/>
                <w:szCs w:val="24"/>
              </w:rPr>
            </w:pPr>
            <w:r w:rsidRPr="00662FAE">
              <w:rPr>
                <w:sz w:val="24"/>
                <w:szCs w:val="24"/>
              </w:rPr>
              <w:t>3.56%</w:t>
            </w:r>
          </w:p>
        </w:tc>
        <w:tc>
          <w:tcPr>
            <w:tcW w:w="1073" w:type="dxa"/>
            <w:tcBorders>
              <w:top w:val="single" w:sz="4" w:space="0" w:color="auto"/>
              <w:left w:val="single" w:sz="4" w:space="0" w:color="auto"/>
              <w:bottom w:val="single" w:sz="4" w:space="0" w:color="auto"/>
              <w:right w:val="single" w:sz="4" w:space="0" w:color="auto"/>
            </w:tcBorders>
            <w:vAlign w:val="center"/>
            <w:hideMark/>
          </w:tcPr>
          <w:p w14:paraId="6A206B57" w14:textId="77777777" w:rsidR="004E288D" w:rsidRPr="00662FAE" w:rsidRDefault="004E288D">
            <w:pPr>
              <w:jc w:val="center"/>
              <w:rPr>
                <w:sz w:val="24"/>
                <w:szCs w:val="24"/>
              </w:rPr>
            </w:pPr>
            <w:r w:rsidRPr="00662FAE">
              <w:rPr>
                <w:sz w:val="24"/>
                <w:szCs w:val="24"/>
              </w:rPr>
              <w:t>0.04%</w:t>
            </w:r>
          </w:p>
        </w:tc>
      </w:tr>
      <w:tr w:rsidR="004E288D" w:rsidRPr="007A0D43" w14:paraId="3CCEFF02" w14:textId="77777777" w:rsidTr="00662FAE">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64DDC7BC" w14:textId="77777777" w:rsidR="004E288D" w:rsidRPr="00662FAE" w:rsidRDefault="004E288D">
            <w:pPr>
              <w:jc w:val="left"/>
              <w:rPr>
                <w:color w:val="000000"/>
                <w:sz w:val="24"/>
                <w:szCs w:val="24"/>
              </w:rPr>
            </w:pPr>
            <w:r w:rsidRPr="00662FAE">
              <w:rPr>
                <w:color w:val="000000"/>
                <w:sz w:val="24"/>
                <w:szCs w:val="24"/>
              </w:rPr>
              <w:t>2017</w:t>
            </w:r>
            <w:r w:rsidRPr="00662FAE">
              <w:rPr>
                <w:rFonts w:hint="eastAsia"/>
                <w:color w:val="000000"/>
                <w:sz w:val="24"/>
                <w:szCs w:val="24"/>
              </w:rPr>
              <w:t>年（自基金合同生效起至</w:t>
            </w:r>
            <w:r w:rsidRPr="00662FAE">
              <w:rPr>
                <w:color w:val="000000"/>
                <w:sz w:val="24"/>
                <w:szCs w:val="24"/>
              </w:rPr>
              <w:t>2017</w:t>
            </w:r>
            <w:r w:rsidRPr="00662FAE">
              <w:rPr>
                <w:rFonts w:hint="eastAsia"/>
                <w:color w:val="000000"/>
                <w:sz w:val="24"/>
                <w:szCs w:val="24"/>
              </w:rPr>
              <w:t>年</w:t>
            </w:r>
            <w:r w:rsidRPr="00662FAE">
              <w:rPr>
                <w:color w:val="000000"/>
                <w:sz w:val="24"/>
                <w:szCs w:val="24"/>
              </w:rPr>
              <w:t>12</w:t>
            </w:r>
            <w:r w:rsidRPr="00662FAE">
              <w:rPr>
                <w:rFonts w:hint="eastAsia"/>
                <w:color w:val="000000"/>
                <w:sz w:val="24"/>
                <w:szCs w:val="24"/>
              </w:rPr>
              <w:t>月</w:t>
            </w:r>
            <w:r w:rsidRPr="00662FAE">
              <w:rPr>
                <w:color w:val="000000"/>
                <w:sz w:val="24"/>
                <w:szCs w:val="24"/>
              </w:rPr>
              <w:t>31</w:t>
            </w:r>
            <w:r w:rsidRPr="00662FAE">
              <w:rPr>
                <w:rFonts w:hint="eastAsia"/>
                <w:color w:val="000000"/>
                <w:sz w:val="24"/>
                <w:szCs w:val="24"/>
              </w:rPr>
              <w:t>日）</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44751A" w14:textId="77777777" w:rsidR="004E288D" w:rsidRPr="00662FAE" w:rsidRDefault="004E288D">
            <w:pPr>
              <w:jc w:val="center"/>
              <w:rPr>
                <w:sz w:val="24"/>
                <w:szCs w:val="24"/>
              </w:rPr>
            </w:pPr>
            <w:r w:rsidRPr="00662FAE">
              <w:rPr>
                <w:sz w:val="24"/>
                <w:szCs w:val="24"/>
              </w:rPr>
              <w:t>0.25%</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4D3F4F" w14:textId="77777777" w:rsidR="004E288D" w:rsidRPr="00662FAE" w:rsidRDefault="004E288D">
            <w:pPr>
              <w:jc w:val="center"/>
              <w:rPr>
                <w:sz w:val="24"/>
                <w:szCs w:val="24"/>
              </w:rPr>
            </w:pPr>
            <w:r w:rsidRPr="00662FAE">
              <w:rPr>
                <w:sz w:val="24"/>
                <w:szCs w:val="24"/>
              </w:rPr>
              <w:t>0.06%</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82A3E0" w14:textId="77777777" w:rsidR="004E288D" w:rsidRPr="00662FAE" w:rsidRDefault="004E288D">
            <w:pPr>
              <w:jc w:val="center"/>
              <w:rPr>
                <w:sz w:val="24"/>
                <w:szCs w:val="24"/>
              </w:rPr>
            </w:pPr>
            <w:r w:rsidRPr="00662FAE">
              <w:rPr>
                <w:sz w:val="24"/>
                <w:szCs w:val="24"/>
              </w:rPr>
              <w:t>2.83%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D58AB0" w14:textId="77777777" w:rsidR="004E288D" w:rsidRPr="00662FAE" w:rsidRDefault="004E288D">
            <w:pPr>
              <w:jc w:val="center"/>
              <w:rPr>
                <w:sz w:val="24"/>
                <w:szCs w:val="24"/>
              </w:rPr>
            </w:pPr>
            <w:r w:rsidRPr="00662FAE">
              <w:rPr>
                <w:sz w:val="24"/>
                <w:szCs w:val="24"/>
              </w:rPr>
              <w:t>0.01%</w:t>
            </w:r>
          </w:p>
        </w:tc>
        <w:tc>
          <w:tcPr>
            <w:tcW w:w="851" w:type="dxa"/>
            <w:tcBorders>
              <w:top w:val="single" w:sz="4" w:space="0" w:color="auto"/>
              <w:left w:val="single" w:sz="4" w:space="0" w:color="auto"/>
              <w:bottom w:val="single" w:sz="4" w:space="0" w:color="auto"/>
              <w:right w:val="single" w:sz="4" w:space="0" w:color="auto"/>
            </w:tcBorders>
            <w:vAlign w:val="center"/>
            <w:hideMark/>
          </w:tcPr>
          <w:p w14:paraId="5B365242" w14:textId="77777777" w:rsidR="004E288D" w:rsidRPr="00662FAE" w:rsidRDefault="004E288D">
            <w:pPr>
              <w:jc w:val="center"/>
              <w:rPr>
                <w:sz w:val="24"/>
                <w:szCs w:val="24"/>
              </w:rPr>
            </w:pPr>
            <w:r w:rsidRPr="00662FAE">
              <w:rPr>
                <w:sz w:val="24"/>
                <w:szCs w:val="24"/>
              </w:rPr>
              <w:t>-2.58%</w:t>
            </w:r>
          </w:p>
        </w:tc>
        <w:tc>
          <w:tcPr>
            <w:tcW w:w="1073" w:type="dxa"/>
            <w:tcBorders>
              <w:top w:val="single" w:sz="4" w:space="0" w:color="auto"/>
              <w:left w:val="single" w:sz="4" w:space="0" w:color="auto"/>
              <w:bottom w:val="single" w:sz="4" w:space="0" w:color="auto"/>
              <w:right w:val="single" w:sz="4" w:space="0" w:color="auto"/>
            </w:tcBorders>
            <w:vAlign w:val="center"/>
            <w:hideMark/>
          </w:tcPr>
          <w:p w14:paraId="4DFEA363" w14:textId="77777777" w:rsidR="004E288D" w:rsidRPr="00662FAE" w:rsidRDefault="004E288D">
            <w:pPr>
              <w:jc w:val="center"/>
              <w:rPr>
                <w:sz w:val="24"/>
                <w:szCs w:val="24"/>
              </w:rPr>
            </w:pPr>
            <w:r w:rsidRPr="00662FAE">
              <w:rPr>
                <w:sz w:val="24"/>
                <w:szCs w:val="24"/>
              </w:rPr>
              <w:t>0.05%</w:t>
            </w:r>
          </w:p>
        </w:tc>
      </w:tr>
    </w:tbl>
    <w:p w14:paraId="6C19B4BC" w14:textId="77777777" w:rsidR="004E288D" w:rsidRDefault="004E288D" w:rsidP="004E288D">
      <w:pPr>
        <w:tabs>
          <w:tab w:val="left" w:pos="426"/>
        </w:tabs>
        <w:spacing w:before="29" w:line="288" w:lineRule="auto"/>
        <w:jc w:val="left"/>
        <w:rPr>
          <w:kern w:val="0"/>
          <w:sz w:val="24"/>
        </w:rPr>
      </w:pPr>
      <w:r>
        <w:rPr>
          <w:rFonts w:hint="eastAsia"/>
          <w:kern w:val="0"/>
          <w:sz w:val="24"/>
        </w:rPr>
        <w:t>注：本基金自</w:t>
      </w:r>
      <w:r>
        <w:rPr>
          <w:kern w:val="0"/>
          <w:sz w:val="24"/>
        </w:rPr>
        <w:t>2019</w:t>
      </w:r>
      <w:r>
        <w:rPr>
          <w:rFonts w:hint="eastAsia"/>
          <w:kern w:val="0"/>
          <w:sz w:val="24"/>
        </w:rPr>
        <w:t>年</w:t>
      </w:r>
      <w:r>
        <w:rPr>
          <w:kern w:val="0"/>
          <w:sz w:val="24"/>
        </w:rPr>
        <w:t>3</w:t>
      </w:r>
      <w:r>
        <w:rPr>
          <w:rFonts w:hint="eastAsia"/>
          <w:kern w:val="0"/>
          <w:sz w:val="24"/>
        </w:rPr>
        <w:t>月</w:t>
      </w:r>
      <w:r>
        <w:rPr>
          <w:kern w:val="0"/>
          <w:sz w:val="24"/>
        </w:rPr>
        <w:t>5</w:t>
      </w:r>
      <w:r>
        <w:rPr>
          <w:rFonts w:hint="eastAsia"/>
          <w:kern w:val="0"/>
          <w:sz w:val="24"/>
        </w:rPr>
        <w:t>日起转为开放式运作，本基金的业绩比较基准由</w:t>
      </w:r>
      <w:r>
        <w:rPr>
          <w:kern w:val="0"/>
          <w:sz w:val="24"/>
        </w:rPr>
        <w:t>“</w:t>
      </w:r>
      <w:r>
        <w:rPr>
          <w:rFonts w:hint="eastAsia"/>
          <w:kern w:val="0"/>
          <w:sz w:val="24"/>
        </w:rPr>
        <w:t>两年期银行定期存款税后收益率</w:t>
      </w:r>
      <w:r>
        <w:rPr>
          <w:kern w:val="0"/>
          <w:sz w:val="24"/>
        </w:rPr>
        <w:t>+1.25%”</w:t>
      </w:r>
      <w:r>
        <w:rPr>
          <w:rFonts w:hint="eastAsia"/>
          <w:kern w:val="0"/>
          <w:sz w:val="24"/>
        </w:rPr>
        <w:t>变更为</w:t>
      </w:r>
      <w:r>
        <w:rPr>
          <w:kern w:val="0"/>
          <w:sz w:val="24"/>
        </w:rPr>
        <w:t>“</w:t>
      </w:r>
      <w:r>
        <w:rPr>
          <w:rFonts w:hint="eastAsia"/>
          <w:kern w:val="0"/>
          <w:sz w:val="24"/>
        </w:rPr>
        <w:t>中债综合全价指数收益率</w:t>
      </w:r>
      <w:r>
        <w:rPr>
          <w:kern w:val="0"/>
          <w:sz w:val="24"/>
        </w:rPr>
        <w:t>”</w:t>
      </w:r>
      <w:r>
        <w:rPr>
          <w:rFonts w:hint="eastAsia"/>
          <w:kern w:val="0"/>
          <w:sz w:val="24"/>
        </w:rPr>
        <w:t>，下图同。</w:t>
      </w:r>
    </w:p>
    <w:p w14:paraId="216ED5F0" w14:textId="77777777" w:rsidR="00061698" w:rsidRPr="004E288D" w:rsidRDefault="00061698" w:rsidP="00061698">
      <w:pPr>
        <w:autoSpaceDE w:val="0"/>
        <w:autoSpaceDN w:val="0"/>
        <w:adjustRightInd w:val="0"/>
        <w:spacing w:before="29" w:line="288" w:lineRule="auto"/>
        <w:ind w:left="15"/>
        <w:jc w:val="left"/>
        <w:rPr>
          <w:rFonts w:eastAsiaTheme="minorEastAsia"/>
          <w:b/>
          <w:color w:val="000000"/>
          <w:kern w:val="0"/>
          <w:sz w:val="24"/>
        </w:rPr>
      </w:pPr>
    </w:p>
    <w:p w14:paraId="34121F98" w14:textId="2B19F67E" w:rsidR="00061698" w:rsidRPr="007C0637" w:rsidRDefault="00061698" w:rsidP="007C0637">
      <w:pPr>
        <w:widowControl/>
        <w:adjustRightInd w:val="0"/>
        <w:snapToGrid w:val="0"/>
        <w:spacing w:line="360" w:lineRule="auto"/>
        <w:ind w:firstLineChars="200" w:firstLine="480"/>
        <w:rPr>
          <w:rFonts w:hAnsi="宋体"/>
          <w:sz w:val="24"/>
          <w:szCs w:val="21"/>
        </w:rPr>
      </w:pPr>
      <w:r w:rsidRPr="007C0637">
        <w:rPr>
          <w:rFonts w:hAnsi="宋体"/>
          <w:sz w:val="24"/>
          <w:szCs w:val="21"/>
        </w:rPr>
        <w:t>2</w:t>
      </w:r>
      <w:r w:rsidR="00A948B1">
        <w:rPr>
          <w:rFonts w:hAnsi="宋体" w:hint="eastAsia"/>
          <w:sz w:val="24"/>
          <w:szCs w:val="21"/>
        </w:rPr>
        <w:t>、</w:t>
      </w:r>
      <w:r w:rsidRPr="007C0637">
        <w:rPr>
          <w:rFonts w:hAnsi="宋体" w:hint="eastAsia"/>
          <w:sz w:val="24"/>
          <w:szCs w:val="21"/>
        </w:rPr>
        <w:t>自基金合同生效以来基金份额累计净值增长率变动及其与同期业绩比较基准收益率变动的比较</w:t>
      </w:r>
    </w:p>
    <w:p w14:paraId="1A641004" w14:textId="77777777" w:rsidR="00AB22DA" w:rsidRPr="007F52FA" w:rsidRDefault="00AB22DA" w:rsidP="00AB22DA">
      <w:pPr>
        <w:spacing w:before="29" w:line="288" w:lineRule="auto"/>
        <w:jc w:val="center"/>
        <w:rPr>
          <w:color w:val="000000"/>
          <w:sz w:val="24"/>
        </w:rPr>
      </w:pPr>
      <w:r w:rsidRPr="007F52FA">
        <w:rPr>
          <w:color w:val="000000"/>
          <w:sz w:val="24"/>
        </w:rPr>
        <w:t>交银施罗德</w:t>
      </w:r>
      <w:r w:rsidRPr="00A6194C">
        <w:rPr>
          <w:rFonts w:hint="eastAsia"/>
          <w:color w:val="000000"/>
          <w:sz w:val="24"/>
        </w:rPr>
        <w:t>境尚收益债券型</w:t>
      </w:r>
      <w:r w:rsidRPr="007F52FA">
        <w:rPr>
          <w:color w:val="000000"/>
          <w:sz w:val="24"/>
        </w:rPr>
        <w:t>证券投资基金</w:t>
      </w:r>
    </w:p>
    <w:p w14:paraId="0BC72E65" w14:textId="77777777" w:rsidR="00AB22DA" w:rsidRPr="007F52FA" w:rsidRDefault="00AB22DA" w:rsidP="00AB22DA">
      <w:pPr>
        <w:pStyle w:val="a7"/>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1C0E0372" w14:textId="0B377EBB" w:rsidR="0052551F" w:rsidRPr="007F52FA" w:rsidRDefault="0052551F" w:rsidP="0052551F">
      <w:pPr>
        <w:pStyle w:val="a7"/>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w:t>
      </w:r>
      <w:r w:rsidRPr="007F52FA">
        <w:rPr>
          <w:rFonts w:ascii="Times New Roman" w:hAnsi="Times New Roman"/>
          <w:sz w:val="24"/>
          <w:szCs w:val="24"/>
        </w:rPr>
        <w:t>日至</w:t>
      </w:r>
      <w:r w:rsidRPr="007F52FA">
        <w:rPr>
          <w:rFonts w:ascii="Times New Roman" w:hAnsi="Times New Roman"/>
          <w:sz w:val="24"/>
          <w:szCs w:val="24"/>
        </w:rPr>
        <w:t>201</w:t>
      </w:r>
      <w:r w:rsidR="004E288D">
        <w:rPr>
          <w:rFonts w:ascii="Times New Roman" w:hAnsi="Times New Roman" w:hint="eastAsia"/>
          <w:sz w:val="24"/>
          <w:szCs w:val="24"/>
        </w:rPr>
        <w:t>9</w:t>
      </w:r>
      <w:r w:rsidRPr="007F52FA">
        <w:rPr>
          <w:rFonts w:ascii="Times New Roman" w:hAnsi="Times New Roman"/>
          <w:sz w:val="24"/>
          <w:szCs w:val="24"/>
        </w:rPr>
        <w:t>年</w:t>
      </w:r>
      <w:r w:rsidR="004E288D">
        <w:rPr>
          <w:rFonts w:ascii="Times New Roman" w:hAnsi="Times New Roman" w:hint="eastAsia"/>
          <w:sz w:val="24"/>
          <w:szCs w:val="24"/>
        </w:rPr>
        <w:t>9</w:t>
      </w:r>
      <w:r w:rsidRPr="007F52FA">
        <w:rPr>
          <w:rFonts w:ascii="Times New Roman" w:hAnsi="Times New Roman"/>
          <w:sz w:val="24"/>
          <w:szCs w:val="24"/>
        </w:rPr>
        <w:t>月</w:t>
      </w:r>
      <w:r w:rsidRPr="007F52FA">
        <w:rPr>
          <w:rFonts w:ascii="Times New Roman" w:hAnsi="Times New Roman"/>
          <w:sz w:val="24"/>
          <w:szCs w:val="24"/>
        </w:rPr>
        <w:t>3</w:t>
      </w:r>
      <w:r w:rsidR="004E288D">
        <w:rPr>
          <w:rFonts w:ascii="Times New Roman" w:hAnsi="Times New Roman" w:hint="eastAsia"/>
          <w:sz w:val="24"/>
          <w:szCs w:val="24"/>
        </w:rPr>
        <w:t>0</w:t>
      </w:r>
      <w:r w:rsidRPr="007F52FA">
        <w:rPr>
          <w:rFonts w:ascii="Times New Roman" w:hAnsi="Times New Roman"/>
          <w:sz w:val="24"/>
          <w:szCs w:val="24"/>
        </w:rPr>
        <w:t>日）</w:t>
      </w:r>
    </w:p>
    <w:p w14:paraId="253DABF5" w14:textId="6842511F" w:rsidR="00AB22DA" w:rsidRPr="007F52FA" w:rsidRDefault="00A948B1" w:rsidP="007C0637">
      <w:pPr>
        <w:snapToGrid w:val="0"/>
        <w:spacing w:before="29" w:line="288" w:lineRule="auto"/>
        <w:ind w:firstLineChars="150" w:firstLine="360"/>
        <w:rPr>
          <w:color w:val="000000"/>
          <w:sz w:val="24"/>
        </w:rPr>
      </w:pPr>
      <w:r>
        <w:rPr>
          <w:rFonts w:hint="eastAsia"/>
          <w:color w:val="000000"/>
          <w:sz w:val="24"/>
        </w:rPr>
        <w:t>（</w:t>
      </w:r>
      <w:r>
        <w:rPr>
          <w:rFonts w:hint="eastAsia"/>
          <w:color w:val="000000"/>
          <w:sz w:val="24"/>
        </w:rPr>
        <w:t>1</w:t>
      </w:r>
      <w:r>
        <w:rPr>
          <w:rFonts w:hint="eastAsia"/>
          <w:color w:val="000000"/>
          <w:sz w:val="24"/>
        </w:rPr>
        <w:t>）</w:t>
      </w:r>
      <w:r w:rsidR="00AB22DA" w:rsidRPr="007F52FA">
        <w:rPr>
          <w:color w:val="000000"/>
          <w:sz w:val="24"/>
        </w:rPr>
        <w:t>交银</w:t>
      </w:r>
      <w:r w:rsidR="00AB22DA">
        <w:rPr>
          <w:rFonts w:hint="eastAsia"/>
          <w:color w:val="000000"/>
          <w:sz w:val="24"/>
        </w:rPr>
        <w:t>境尚收益债券</w:t>
      </w:r>
      <w:r w:rsidR="00AB22DA" w:rsidRPr="007F52FA">
        <w:rPr>
          <w:color w:val="000000"/>
          <w:sz w:val="24"/>
        </w:rPr>
        <w:t>A</w:t>
      </w:r>
    </w:p>
    <w:p w14:paraId="246F1E94" w14:textId="6B0578D0" w:rsidR="00061698" w:rsidRPr="00CF3BF4" w:rsidRDefault="004E288D" w:rsidP="00CF3BF4">
      <w:pPr>
        <w:widowControl/>
        <w:adjustRightInd w:val="0"/>
        <w:snapToGrid w:val="0"/>
        <w:spacing w:line="360" w:lineRule="auto"/>
        <w:ind w:firstLineChars="200" w:firstLine="420"/>
      </w:pPr>
      <w:r>
        <w:rPr>
          <w:noProof/>
        </w:rPr>
        <w:lastRenderedPageBreak/>
        <w:drawing>
          <wp:inline distT="0" distB="0" distL="0" distR="0" wp14:anchorId="32279A06" wp14:editId="6E2912AD">
            <wp:extent cx="5486400" cy="3212465"/>
            <wp:effectExtent l="0" t="0" r="0" b="6985"/>
            <wp:docPr id="3" name="图片 3" descr="走势图1.jpg"/>
            <wp:cNvGraphicFramePr/>
            <a:graphic xmlns:a="http://schemas.openxmlformats.org/drawingml/2006/main">
              <a:graphicData uri="http://schemas.openxmlformats.org/drawingml/2006/picture">
                <pic:pic xmlns:pic="http://schemas.openxmlformats.org/drawingml/2006/picture">
                  <pic:nvPicPr>
                    <pic:cNvPr id="3" name="图片 3" descr="走势图1.jpg"/>
                    <pic:cNvPicPr/>
                  </pic:nvPicPr>
                  <pic:blipFill>
                    <a:blip r:embed="rId10" cstate="print"/>
                    <a:stretch>
                      <a:fillRect/>
                    </a:stretch>
                  </pic:blipFill>
                  <pic:spPr>
                    <a:xfrm>
                      <a:off x="0" y="0"/>
                      <a:ext cx="5486400" cy="3212465"/>
                    </a:xfrm>
                    <a:prstGeom prst="rect">
                      <a:avLst/>
                    </a:prstGeom>
                  </pic:spPr>
                </pic:pic>
              </a:graphicData>
            </a:graphic>
          </wp:inline>
        </w:drawing>
      </w:r>
    </w:p>
    <w:p w14:paraId="48848F6C" w14:textId="4B30BAE0" w:rsidR="00EA32BB" w:rsidRPr="007F52FA" w:rsidRDefault="00EA32BB" w:rsidP="00EA32BB">
      <w:pPr>
        <w:widowControl/>
        <w:adjustRightInd w:val="0"/>
        <w:snapToGrid w:val="0"/>
        <w:spacing w:line="360" w:lineRule="auto"/>
        <w:rPr>
          <w:color w:val="000000"/>
          <w:sz w:val="24"/>
        </w:rPr>
      </w:pPr>
      <w:r w:rsidRPr="005E5F72">
        <w:rPr>
          <w:rFonts w:hint="eastAsia"/>
          <w:kern w:val="0"/>
          <w:sz w:val="24"/>
        </w:rPr>
        <w:t>注：</w:t>
      </w:r>
      <w:r w:rsidR="00166D0D" w:rsidRPr="00166D0D">
        <w:rPr>
          <w:rFonts w:hint="eastAsia"/>
          <w:kern w:val="0"/>
          <w:sz w:val="24"/>
        </w:rPr>
        <w:t>本基金建仓期为自基金合同生效日起的</w:t>
      </w:r>
      <w:r w:rsidR="00166D0D" w:rsidRPr="00166D0D">
        <w:rPr>
          <w:rFonts w:hint="eastAsia"/>
          <w:kern w:val="0"/>
          <w:sz w:val="24"/>
        </w:rPr>
        <w:t>6</w:t>
      </w:r>
      <w:r w:rsidR="00166D0D" w:rsidRPr="00166D0D">
        <w:rPr>
          <w:rFonts w:hint="eastAsia"/>
          <w:kern w:val="0"/>
          <w:sz w:val="24"/>
        </w:rPr>
        <w:t>个月。截至建仓期结束，本基金各项资产配置比例符合基金合同及招募说明书有关投资比例的约定。</w:t>
      </w:r>
    </w:p>
    <w:p w14:paraId="0B5D7A64" w14:textId="77777777" w:rsidR="00A0441A" w:rsidRPr="007F52FA" w:rsidRDefault="00A0441A" w:rsidP="00A0441A">
      <w:pPr>
        <w:widowControl/>
        <w:adjustRightInd w:val="0"/>
        <w:snapToGrid w:val="0"/>
        <w:spacing w:line="360" w:lineRule="auto"/>
        <w:ind w:firstLineChars="200" w:firstLine="480"/>
        <w:rPr>
          <w:color w:val="000000"/>
          <w:sz w:val="24"/>
        </w:rPr>
      </w:pPr>
    </w:p>
    <w:p w14:paraId="1C2CFBD0" w14:textId="5B49E45B" w:rsidR="00A0441A" w:rsidRPr="007F52FA" w:rsidRDefault="00A948B1" w:rsidP="007C0637">
      <w:pPr>
        <w:snapToGrid w:val="0"/>
        <w:spacing w:before="29" w:line="288" w:lineRule="auto"/>
        <w:ind w:firstLineChars="150" w:firstLine="360"/>
        <w:rPr>
          <w:color w:val="000000"/>
          <w:sz w:val="24"/>
        </w:rPr>
      </w:pPr>
      <w:r>
        <w:rPr>
          <w:rFonts w:hint="eastAsia"/>
          <w:color w:val="000000"/>
          <w:sz w:val="24"/>
        </w:rPr>
        <w:t>（</w:t>
      </w:r>
      <w:r>
        <w:rPr>
          <w:rFonts w:hint="eastAsia"/>
          <w:color w:val="000000"/>
          <w:sz w:val="24"/>
        </w:rPr>
        <w:t>2</w:t>
      </w:r>
      <w:r>
        <w:rPr>
          <w:rFonts w:hint="eastAsia"/>
          <w:color w:val="000000"/>
          <w:sz w:val="24"/>
        </w:rPr>
        <w:t>）</w:t>
      </w:r>
      <w:r w:rsidR="00A0441A" w:rsidRPr="007F52FA">
        <w:rPr>
          <w:color w:val="000000"/>
          <w:sz w:val="24"/>
        </w:rPr>
        <w:t>交银</w:t>
      </w:r>
      <w:r w:rsidR="00A0441A">
        <w:rPr>
          <w:rFonts w:hint="eastAsia"/>
          <w:color w:val="000000"/>
          <w:sz w:val="24"/>
        </w:rPr>
        <w:t>境尚收益债券</w:t>
      </w:r>
      <w:r w:rsidR="00A0441A" w:rsidRPr="007F52FA">
        <w:rPr>
          <w:color w:val="000000"/>
          <w:sz w:val="24"/>
        </w:rPr>
        <w:t>C</w:t>
      </w:r>
    </w:p>
    <w:p w14:paraId="731D40F1" w14:textId="4BF8BC32" w:rsidR="00061698" w:rsidRPr="00CF3BF4" w:rsidRDefault="004E288D" w:rsidP="00CF3BF4">
      <w:pPr>
        <w:widowControl/>
        <w:adjustRightInd w:val="0"/>
        <w:snapToGrid w:val="0"/>
        <w:spacing w:line="360" w:lineRule="auto"/>
        <w:ind w:firstLineChars="200" w:firstLine="420"/>
      </w:pPr>
      <w:r>
        <w:rPr>
          <w:noProof/>
        </w:rPr>
        <w:drawing>
          <wp:inline distT="0" distB="0" distL="0" distR="0" wp14:anchorId="540D6E91" wp14:editId="1762B803">
            <wp:extent cx="5486400" cy="3212465"/>
            <wp:effectExtent l="0" t="0" r="0" b="6985"/>
            <wp:docPr id="6" name="图片 4" descr="走势图2.jpg"/>
            <wp:cNvGraphicFramePr/>
            <a:graphic xmlns:a="http://schemas.openxmlformats.org/drawingml/2006/main">
              <a:graphicData uri="http://schemas.openxmlformats.org/drawingml/2006/picture">
                <pic:pic xmlns:pic="http://schemas.openxmlformats.org/drawingml/2006/picture">
                  <pic:nvPicPr>
                    <pic:cNvPr id="6" name="图片 4" descr="走势图2.jpg"/>
                    <pic:cNvPicPr/>
                  </pic:nvPicPr>
                  <pic:blipFill>
                    <a:blip r:embed="rId11" cstate="print"/>
                    <a:stretch>
                      <a:fillRect/>
                    </a:stretch>
                  </pic:blipFill>
                  <pic:spPr>
                    <a:xfrm>
                      <a:off x="0" y="0"/>
                      <a:ext cx="5486400" cy="3212465"/>
                    </a:xfrm>
                    <a:prstGeom prst="rect">
                      <a:avLst/>
                    </a:prstGeom>
                  </pic:spPr>
                </pic:pic>
              </a:graphicData>
            </a:graphic>
          </wp:inline>
        </w:drawing>
      </w:r>
    </w:p>
    <w:p w14:paraId="70F106F2" w14:textId="39F9B632" w:rsidR="00EA32BB" w:rsidRPr="006E0CA4" w:rsidRDefault="00EA32BB" w:rsidP="006E0CA4">
      <w:pPr>
        <w:widowControl/>
        <w:adjustRightInd w:val="0"/>
        <w:snapToGrid w:val="0"/>
        <w:spacing w:line="360" w:lineRule="auto"/>
        <w:rPr>
          <w:kern w:val="0"/>
          <w:sz w:val="24"/>
        </w:rPr>
      </w:pPr>
      <w:r w:rsidRPr="005E5F72">
        <w:rPr>
          <w:rFonts w:hint="eastAsia"/>
          <w:kern w:val="0"/>
          <w:sz w:val="24"/>
        </w:rPr>
        <w:t>注：</w:t>
      </w:r>
      <w:r w:rsidR="00166D0D" w:rsidRPr="00166D0D">
        <w:rPr>
          <w:rFonts w:hint="eastAsia"/>
          <w:kern w:val="0"/>
          <w:sz w:val="24"/>
        </w:rPr>
        <w:t>本基金建仓期为自基金合同生效日起的</w:t>
      </w:r>
      <w:r w:rsidR="00166D0D" w:rsidRPr="00166D0D">
        <w:rPr>
          <w:rFonts w:hint="eastAsia"/>
          <w:kern w:val="0"/>
          <w:sz w:val="24"/>
        </w:rPr>
        <w:t>6</w:t>
      </w:r>
      <w:r w:rsidR="00166D0D" w:rsidRPr="00166D0D">
        <w:rPr>
          <w:rFonts w:hint="eastAsia"/>
          <w:kern w:val="0"/>
          <w:sz w:val="24"/>
        </w:rPr>
        <w:t>个月。截至建仓期结束，本基金各项资产配置比例符合基金合同及招募说明书有关投资比例的约定。</w:t>
      </w:r>
    </w:p>
    <w:p w14:paraId="323000AA" w14:textId="7F033BDA" w:rsidR="008832EA" w:rsidRPr="0058315C" w:rsidRDefault="00061698" w:rsidP="0046210A">
      <w:pPr>
        <w:widowControl/>
        <w:adjustRightInd w:val="0"/>
        <w:snapToGrid w:val="0"/>
        <w:spacing w:beforeLines="50" w:before="143" w:afterLines="50" w:after="143" w:line="360" w:lineRule="auto"/>
        <w:jc w:val="center"/>
        <w:outlineLvl w:val="0"/>
        <w:rPr>
          <w:rFonts w:ascii="宋体" w:hAnsi="宋体"/>
          <w:b/>
          <w:kern w:val="0"/>
          <w:sz w:val="30"/>
        </w:rPr>
      </w:pPr>
      <w:r>
        <w:rPr>
          <w:rFonts w:hAnsi="宋体"/>
          <w:sz w:val="24"/>
          <w:szCs w:val="21"/>
        </w:rPr>
        <w:br w:type="page"/>
      </w:r>
      <w:bookmarkStart w:id="26" w:name="_Toc367103306"/>
      <w:bookmarkStart w:id="27" w:name="_Toc482973241"/>
      <w:bookmarkEnd w:id="21"/>
      <w:bookmarkEnd w:id="22"/>
      <w:bookmarkEnd w:id="23"/>
      <w:bookmarkEnd w:id="25"/>
      <w:r w:rsidR="00293BC8" w:rsidRPr="0058315C">
        <w:rPr>
          <w:rFonts w:ascii="宋体" w:hAnsi="宋体" w:hint="eastAsia"/>
          <w:b/>
          <w:kern w:val="0"/>
          <w:sz w:val="30"/>
        </w:rPr>
        <w:lastRenderedPageBreak/>
        <w:t>十</w:t>
      </w:r>
      <w:r w:rsidR="000842D5">
        <w:rPr>
          <w:rFonts w:ascii="宋体" w:hAnsi="宋体" w:hint="eastAsia"/>
          <w:b/>
          <w:kern w:val="0"/>
          <w:sz w:val="30"/>
        </w:rPr>
        <w:t>三</w:t>
      </w:r>
      <w:r w:rsidR="00293BC8" w:rsidRPr="0058315C">
        <w:rPr>
          <w:rFonts w:ascii="宋体" w:hAnsi="宋体" w:hint="eastAsia"/>
          <w:b/>
          <w:kern w:val="0"/>
          <w:sz w:val="30"/>
        </w:rPr>
        <w:t>、基金的费用与税收</w:t>
      </w:r>
      <w:bookmarkEnd w:id="26"/>
      <w:bookmarkEnd w:id="27"/>
    </w:p>
    <w:p w14:paraId="32BFAFE7" w14:textId="77777777" w:rsidR="00A0441A" w:rsidRPr="00AB6DA1" w:rsidRDefault="00A0441A" w:rsidP="00A0441A">
      <w:pPr>
        <w:adjustRightInd w:val="0"/>
        <w:snapToGrid w:val="0"/>
        <w:spacing w:line="360" w:lineRule="auto"/>
        <w:ind w:firstLineChars="200" w:firstLine="482"/>
        <w:rPr>
          <w:i/>
          <w:sz w:val="24"/>
          <w:u w:val="single"/>
        </w:rPr>
      </w:pPr>
      <w:r w:rsidRPr="00AB6DA1">
        <w:rPr>
          <w:rFonts w:hAnsi="宋体"/>
          <w:b/>
          <w:sz w:val="24"/>
        </w:rPr>
        <w:t>（一）基金费用的种类</w:t>
      </w:r>
      <w:r w:rsidRPr="00AB6DA1">
        <w:rPr>
          <w:b/>
          <w:sz w:val="24"/>
        </w:rPr>
        <w:t xml:space="preserve"> </w:t>
      </w:r>
    </w:p>
    <w:p w14:paraId="7ECBF732"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71D747E6"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6AEE43CE"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51AC1C69"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Pr="00AB6DA1">
        <w:rPr>
          <w:rFonts w:hint="eastAsia"/>
          <w:bCs/>
          <w:sz w:val="24"/>
        </w:rPr>
        <w:t>、仲裁费</w:t>
      </w:r>
      <w:r w:rsidRPr="00AB6DA1">
        <w:rPr>
          <w:bCs/>
          <w:sz w:val="24"/>
        </w:rPr>
        <w:t>和诉讼费；</w:t>
      </w:r>
    </w:p>
    <w:p w14:paraId="52CADB9C"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4B57C5FD"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6</w:t>
      </w:r>
      <w:r w:rsidRPr="00AB6DA1">
        <w:rPr>
          <w:bCs/>
          <w:sz w:val="24"/>
        </w:rPr>
        <w:t>、基金的证券交易费用；</w:t>
      </w:r>
    </w:p>
    <w:p w14:paraId="01535E58"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76570ADD" w14:textId="77777777" w:rsidR="00A0441A" w:rsidRPr="00AB6DA1" w:rsidRDefault="00A0441A" w:rsidP="00A0441A">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0448C9A2" w14:textId="77777777" w:rsidR="00A0441A" w:rsidRPr="00AB6DA1" w:rsidRDefault="00A0441A" w:rsidP="00A0441A">
      <w:pPr>
        <w:adjustRightInd w:val="0"/>
        <w:snapToGrid w:val="0"/>
        <w:spacing w:line="360" w:lineRule="auto"/>
        <w:ind w:firstLineChars="200" w:firstLine="480"/>
        <w:rPr>
          <w:rFonts w:hAnsi="宋体"/>
          <w:sz w:val="24"/>
        </w:rPr>
      </w:pPr>
      <w:r w:rsidRPr="00AB6DA1">
        <w:rPr>
          <w:bCs/>
          <w:sz w:val="24"/>
        </w:rPr>
        <w:t>9</w:t>
      </w:r>
      <w:r w:rsidRPr="00AB6DA1">
        <w:rPr>
          <w:rFonts w:hAnsi="宋体"/>
          <w:bCs/>
          <w:sz w:val="24"/>
        </w:rPr>
        <w:t>、</w:t>
      </w:r>
      <w:r w:rsidRPr="00AB6DA1">
        <w:rPr>
          <w:rFonts w:hAnsi="宋体"/>
          <w:sz w:val="24"/>
        </w:rPr>
        <w:t>本基金从</w:t>
      </w:r>
      <w:r w:rsidRPr="00AB6DA1">
        <w:rPr>
          <w:sz w:val="24"/>
        </w:rPr>
        <w:t>C</w:t>
      </w:r>
      <w:r w:rsidRPr="00AB6DA1">
        <w:rPr>
          <w:rFonts w:hAnsi="宋体"/>
          <w:sz w:val="24"/>
        </w:rPr>
        <w:t>类基金份额的基金财产中计提的销售服务费；</w:t>
      </w:r>
    </w:p>
    <w:p w14:paraId="776C08EA" w14:textId="77777777" w:rsidR="00A0441A" w:rsidRPr="00AB6DA1" w:rsidRDefault="00A0441A" w:rsidP="00A0441A">
      <w:pPr>
        <w:adjustRightInd w:val="0"/>
        <w:snapToGrid w:val="0"/>
        <w:spacing w:line="360" w:lineRule="auto"/>
        <w:ind w:firstLineChars="200" w:firstLine="480"/>
        <w:rPr>
          <w:bCs/>
          <w:sz w:val="24"/>
        </w:rPr>
      </w:pPr>
      <w:r w:rsidRPr="00AB6DA1">
        <w:rPr>
          <w:rFonts w:hint="eastAsia"/>
          <w:bCs/>
          <w:sz w:val="24"/>
        </w:rPr>
        <w:t>10</w:t>
      </w:r>
      <w:r w:rsidRPr="00AB6DA1">
        <w:rPr>
          <w:bCs/>
          <w:sz w:val="24"/>
        </w:rPr>
        <w:t>、按照国家有关规定和《基金合同》约定，可以在基金财产中列支的其他费用。</w:t>
      </w:r>
    </w:p>
    <w:p w14:paraId="313BCBEB" w14:textId="77777777" w:rsidR="00C92FC0" w:rsidRPr="00492FCA" w:rsidRDefault="00C92FC0" w:rsidP="00492FCA">
      <w:pPr>
        <w:adjustRightInd w:val="0"/>
        <w:snapToGrid w:val="0"/>
        <w:spacing w:line="360" w:lineRule="auto"/>
        <w:ind w:firstLineChars="200" w:firstLine="482"/>
        <w:outlineLvl w:val="1"/>
        <w:rPr>
          <w:rFonts w:hAnsi="宋体"/>
          <w:b/>
          <w:sz w:val="24"/>
        </w:rPr>
      </w:pPr>
      <w:r w:rsidRPr="0058315C">
        <w:rPr>
          <w:rFonts w:hAnsi="宋体"/>
          <w:b/>
          <w:sz w:val="24"/>
        </w:rPr>
        <w:t>（二）基金费用计提方法、计提标准和支付方式</w:t>
      </w:r>
      <w:r w:rsidRPr="00492FCA">
        <w:rPr>
          <w:rFonts w:hAnsi="宋体"/>
          <w:b/>
          <w:sz w:val="24"/>
        </w:rPr>
        <w:t xml:space="preserve"> </w:t>
      </w:r>
    </w:p>
    <w:p w14:paraId="3C996771"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1</w:t>
      </w:r>
      <w:r w:rsidRPr="00AB6DA1">
        <w:rPr>
          <w:rFonts w:hint="eastAsia"/>
          <w:sz w:val="24"/>
        </w:rPr>
        <w:t>、与基金运作有关的费用</w:t>
      </w:r>
    </w:p>
    <w:p w14:paraId="642237C9"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1</w:t>
      </w:r>
      <w:r w:rsidRPr="00AB6DA1">
        <w:rPr>
          <w:rFonts w:hint="eastAsia"/>
          <w:sz w:val="24"/>
        </w:rPr>
        <w:t>）基金管理人的管理费</w:t>
      </w:r>
      <w:r w:rsidRPr="00AB6DA1">
        <w:rPr>
          <w:rFonts w:hint="eastAsia"/>
          <w:sz w:val="24"/>
        </w:rPr>
        <w:t xml:space="preserve"> </w:t>
      </w:r>
    </w:p>
    <w:p w14:paraId="0FC2FCC7" w14:textId="38F87854" w:rsidR="00A0441A" w:rsidRPr="00AB6DA1" w:rsidRDefault="00A0441A" w:rsidP="00A0441A">
      <w:pPr>
        <w:adjustRightInd w:val="0"/>
        <w:snapToGrid w:val="0"/>
        <w:spacing w:line="360" w:lineRule="auto"/>
        <w:ind w:firstLineChars="200" w:firstLine="480"/>
        <w:rPr>
          <w:bCs/>
          <w:sz w:val="24"/>
        </w:rPr>
      </w:pPr>
      <w:r w:rsidRPr="00AB6DA1">
        <w:rPr>
          <w:bCs/>
          <w:sz w:val="24"/>
        </w:rPr>
        <w:t>本基金的管理费按前一日基金资产净值的</w:t>
      </w:r>
      <w:r w:rsidRPr="00AB6DA1">
        <w:rPr>
          <w:rFonts w:hint="eastAsia"/>
          <w:bCs/>
          <w:sz w:val="24"/>
        </w:rPr>
        <w:t>0.</w:t>
      </w:r>
      <w:r w:rsidR="004001AD">
        <w:rPr>
          <w:bCs/>
          <w:sz w:val="24"/>
        </w:rPr>
        <w:t>3</w:t>
      </w:r>
      <w:r w:rsidRPr="00AB6DA1">
        <w:rPr>
          <w:bCs/>
          <w:sz w:val="24"/>
        </w:rPr>
        <w:t>%</w:t>
      </w:r>
      <w:r w:rsidRPr="00AB6DA1">
        <w:rPr>
          <w:bCs/>
          <w:sz w:val="24"/>
        </w:rPr>
        <w:t>年费率计提。管理费的计算方法如下：</w:t>
      </w:r>
    </w:p>
    <w:p w14:paraId="46682134" w14:textId="2F2CEEE1" w:rsidR="00A0441A" w:rsidRPr="00AB6DA1" w:rsidRDefault="00A0441A" w:rsidP="00A0441A">
      <w:pPr>
        <w:adjustRightInd w:val="0"/>
        <w:snapToGrid w:val="0"/>
        <w:spacing w:line="360" w:lineRule="auto"/>
        <w:ind w:firstLineChars="200" w:firstLine="480"/>
        <w:rPr>
          <w:bCs/>
          <w:sz w:val="24"/>
        </w:rPr>
      </w:pPr>
      <w:r w:rsidRPr="00AB6DA1">
        <w:rPr>
          <w:bCs/>
          <w:sz w:val="24"/>
        </w:rPr>
        <w:t>H</w:t>
      </w:r>
      <w:r w:rsidRPr="00AB6DA1">
        <w:rPr>
          <w:bCs/>
          <w:sz w:val="24"/>
        </w:rPr>
        <w:t>＝</w:t>
      </w:r>
      <w:r w:rsidRPr="00AB6DA1">
        <w:rPr>
          <w:bCs/>
          <w:sz w:val="24"/>
        </w:rPr>
        <w:t>E×</w:t>
      </w:r>
      <w:r w:rsidRPr="00AB6DA1">
        <w:rPr>
          <w:rFonts w:hint="eastAsia"/>
          <w:bCs/>
          <w:sz w:val="24"/>
        </w:rPr>
        <w:t>0.</w:t>
      </w:r>
      <w:r w:rsidR="004001AD">
        <w:rPr>
          <w:bCs/>
          <w:sz w:val="24"/>
        </w:rPr>
        <w:t>3</w:t>
      </w:r>
      <w:r w:rsidRPr="00AB6DA1">
        <w:rPr>
          <w:bCs/>
          <w:sz w:val="24"/>
        </w:rPr>
        <w:t>%÷</w:t>
      </w:r>
      <w:r w:rsidRPr="00AB6DA1">
        <w:rPr>
          <w:bCs/>
          <w:sz w:val="24"/>
        </w:rPr>
        <w:t>当年天数</w:t>
      </w:r>
    </w:p>
    <w:p w14:paraId="23CEA999"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H</w:t>
      </w:r>
      <w:r w:rsidRPr="00AB6DA1">
        <w:rPr>
          <w:bCs/>
          <w:sz w:val="24"/>
        </w:rPr>
        <w:t>为每日应计提的基金管理费</w:t>
      </w:r>
    </w:p>
    <w:p w14:paraId="4A4D2707"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E</w:t>
      </w:r>
      <w:r w:rsidRPr="00AB6DA1">
        <w:rPr>
          <w:bCs/>
          <w:sz w:val="24"/>
        </w:rPr>
        <w:t>为前一日的基金资产净值</w:t>
      </w:r>
    </w:p>
    <w:p w14:paraId="0CDF0639" w14:textId="77777777" w:rsidR="00A0441A" w:rsidRPr="00AB6DA1" w:rsidRDefault="00A0441A" w:rsidP="00A0441A">
      <w:pPr>
        <w:adjustRightInd w:val="0"/>
        <w:snapToGrid w:val="0"/>
        <w:spacing w:line="360" w:lineRule="auto"/>
        <w:ind w:firstLineChars="200" w:firstLine="480"/>
        <w:outlineLvl w:val="1"/>
        <w:rPr>
          <w:sz w:val="24"/>
        </w:rPr>
      </w:pPr>
      <w:r w:rsidRPr="00AB6DA1">
        <w:rPr>
          <w:bCs/>
          <w:sz w:val="24"/>
        </w:rPr>
        <w:t>基金管理费</w:t>
      </w:r>
      <w:r w:rsidRPr="00AB6DA1">
        <w:rPr>
          <w:rFonts w:hint="eastAsia"/>
          <w:bCs/>
          <w:sz w:val="24"/>
        </w:rPr>
        <w:t>每日计提，按月支付。由基金管理人与基金托管人核对一致后，由基金托管人按照与基金管理人协商一致的方式自动于次月首日起第</w:t>
      </w:r>
      <w:r w:rsidRPr="00AB6DA1">
        <w:rPr>
          <w:rFonts w:hint="eastAsia"/>
          <w:bCs/>
          <w:sz w:val="24"/>
        </w:rPr>
        <w:t>3</w:t>
      </w:r>
      <w:r w:rsidRPr="00AB6DA1">
        <w:rPr>
          <w:rFonts w:hint="eastAsia"/>
          <w:bCs/>
          <w:sz w:val="24"/>
        </w:rPr>
        <w:t>个工作日从基金财产中一次性支付给基金管理人，若遇法定节假日、休息日或不可抗力致使无法按时支付的，支付日期顺延。</w:t>
      </w:r>
    </w:p>
    <w:p w14:paraId="62FE618B"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2</w:t>
      </w:r>
      <w:r w:rsidRPr="00AB6DA1">
        <w:rPr>
          <w:rFonts w:hint="eastAsia"/>
          <w:sz w:val="24"/>
        </w:rPr>
        <w:t>）基金托管人的托管费</w:t>
      </w:r>
    </w:p>
    <w:p w14:paraId="53F0EB1C" w14:textId="69D508B3"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本基金的托管费按前一日基金资产净值的</w:t>
      </w:r>
      <w:r w:rsidR="004001AD">
        <w:rPr>
          <w:sz w:val="24"/>
        </w:rPr>
        <w:t>0.1</w:t>
      </w:r>
      <w:r w:rsidRPr="00AB6DA1">
        <w:rPr>
          <w:rFonts w:hint="eastAsia"/>
          <w:sz w:val="24"/>
        </w:rPr>
        <w:t>%</w:t>
      </w:r>
      <w:r w:rsidRPr="00AB6DA1">
        <w:rPr>
          <w:rFonts w:hint="eastAsia"/>
          <w:sz w:val="24"/>
        </w:rPr>
        <w:t>的年费率计提。托管费的计算方</w:t>
      </w:r>
      <w:r w:rsidRPr="00AB6DA1">
        <w:rPr>
          <w:rFonts w:hint="eastAsia"/>
          <w:sz w:val="24"/>
        </w:rPr>
        <w:lastRenderedPageBreak/>
        <w:t>法如下：</w:t>
      </w:r>
    </w:p>
    <w:p w14:paraId="5C78744D" w14:textId="2CBBA880"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004001AD">
        <w:rPr>
          <w:sz w:val="24"/>
        </w:rPr>
        <w:t>0.1</w:t>
      </w:r>
      <w:r w:rsidRPr="00AB6DA1">
        <w:rPr>
          <w:rFonts w:hint="eastAsia"/>
          <w:sz w:val="24"/>
        </w:rPr>
        <w:t>%</w:t>
      </w:r>
      <w:r w:rsidRPr="00AB6DA1">
        <w:rPr>
          <w:rFonts w:hint="eastAsia"/>
          <w:sz w:val="24"/>
        </w:rPr>
        <w:t>÷当年天数</w:t>
      </w:r>
    </w:p>
    <w:p w14:paraId="141293BA"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为每日应计提的基金托管费</w:t>
      </w:r>
    </w:p>
    <w:p w14:paraId="27BA13AC"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E</w:t>
      </w:r>
      <w:r w:rsidRPr="00AB6DA1">
        <w:rPr>
          <w:rFonts w:hint="eastAsia"/>
          <w:sz w:val="24"/>
        </w:rPr>
        <w:t>为前一日的基金资产净值</w:t>
      </w:r>
    </w:p>
    <w:p w14:paraId="289183CE"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基金托管费每日计提，按月支付。由基金管理人与基金托管人核对一致后，由基金托管人</w:t>
      </w:r>
      <w:r w:rsidRPr="00AB6DA1">
        <w:rPr>
          <w:rFonts w:hint="eastAsia"/>
          <w:bCs/>
          <w:sz w:val="24"/>
        </w:rPr>
        <w:t>按照与基金管理人协商一致的方式自动</w:t>
      </w:r>
      <w:r w:rsidRPr="00AB6DA1">
        <w:rPr>
          <w:rFonts w:hint="eastAsia"/>
          <w:sz w:val="24"/>
        </w:rPr>
        <w:t>于次月首日起第</w:t>
      </w:r>
      <w:r w:rsidRPr="00AB6DA1">
        <w:rPr>
          <w:rFonts w:hint="eastAsia"/>
          <w:sz w:val="24"/>
        </w:rPr>
        <w:t>3</w:t>
      </w:r>
      <w:r w:rsidRPr="00AB6DA1">
        <w:rPr>
          <w:rFonts w:hint="eastAsia"/>
          <w:sz w:val="24"/>
        </w:rPr>
        <w:t>个工作日从基金财产中一次性支付给基金托管人，若遇法定节假日、休息日或不可抗力致使无法按时支付的，支付日期顺延。</w:t>
      </w:r>
    </w:p>
    <w:p w14:paraId="717A32E6"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3</w:t>
      </w:r>
      <w:r w:rsidRPr="00AB6DA1">
        <w:rPr>
          <w:rFonts w:hint="eastAsia"/>
          <w:sz w:val="24"/>
        </w:rPr>
        <w:t>）</w:t>
      </w:r>
      <w:r w:rsidRPr="00AB6DA1">
        <w:rPr>
          <w:rFonts w:hint="eastAsia"/>
          <w:sz w:val="24"/>
        </w:rPr>
        <w:t>C</w:t>
      </w:r>
      <w:r w:rsidRPr="00AB6DA1">
        <w:rPr>
          <w:rFonts w:hint="eastAsia"/>
          <w:sz w:val="24"/>
        </w:rPr>
        <w:t>类基金份额的销售服务费</w:t>
      </w:r>
    </w:p>
    <w:p w14:paraId="77FFA32D"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本基金</w:t>
      </w:r>
      <w:r w:rsidRPr="00AB6DA1">
        <w:rPr>
          <w:rFonts w:hint="eastAsia"/>
          <w:sz w:val="24"/>
        </w:rPr>
        <w:t>A</w:t>
      </w:r>
      <w:r w:rsidRPr="00AB6DA1">
        <w:rPr>
          <w:rFonts w:hint="eastAsia"/>
          <w:sz w:val="24"/>
        </w:rPr>
        <w:t>类基金份额不收取销售服务费，</w:t>
      </w:r>
      <w:r w:rsidRPr="00AB6DA1">
        <w:rPr>
          <w:rFonts w:hint="eastAsia"/>
          <w:sz w:val="24"/>
        </w:rPr>
        <w:t>C</w:t>
      </w:r>
      <w:r w:rsidRPr="00AB6DA1">
        <w:rPr>
          <w:rFonts w:hint="eastAsia"/>
          <w:sz w:val="24"/>
        </w:rPr>
        <w:t>类基金份额的销售服务费按前一日</w:t>
      </w:r>
      <w:r w:rsidRPr="00AB6DA1">
        <w:rPr>
          <w:rFonts w:hint="eastAsia"/>
          <w:sz w:val="24"/>
        </w:rPr>
        <w:t>C</w:t>
      </w:r>
      <w:r w:rsidRPr="00AB6DA1">
        <w:rPr>
          <w:rFonts w:hint="eastAsia"/>
          <w:sz w:val="24"/>
        </w:rPr>
        <w:t>类基金资产净值的</w:t>
      </w:r>
      <w:r w:rsidRPr="00AB6DA1">
        <w:rPr>
          <w:rFonts w:hint="eastAsia"/>
          <w:sz w:val="24"/>
        </w:rPr>
        <w:t>0.6%</w:t>
      </w:r>
      <w:r w:rsidRPr="00AB6DA1">
        <w:rPr>
          <w:rFonts w:hint="eastAsia"/>
          <w:sz w:val="24"/>
        </w:rPr>
        <w:t>年费率计提。计算方法如下：</w:t>
      </w:r>
    </w:p>
    <w:p w14:paraId="2523FED8"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0.6</w:t>
      </w:r>
      <w:r w:rsidRPr="00AB6DA1">
        <w:rPr>
          <w:sz w:val="24"/>
        </w:rPr>
        <w:t>%</w:t>
      </w:r>
      <w:r w:rsidRPr="00AB6DA1">
        <w:rPr>
          <w:rFonts w:hint="eastAsia"/>
          <w:sz w:val="24"/>
        </w:rPr>
        <w:t>÷当年天数</w:t>
      </w:r>
    </w:p>
    <w:p w14:paraId="70F463EE"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为</w:t>
      </w:r>
      <w:r w:rsidRPr="00AB6DA1">
        <w:rPr>
          <w:rFonts w:hint="eastAsia"/>
          <w:sz w:val="24"/>
        </w:rPr>
        <w:t>C</w:t>
      </w:r>
      <w:r w:rsidRPr="00AB6DA1">
        <w:rPr>
          <w:rFonts w:hint="eastAsia"/>
          <w:sz w:val="24"/>
        </w:rPr>
        <w:t>类基金份额每日应计提的销售服务费</w:t>
      </w:r>
    </w:p>
    <w:p w14:paraId="6AAA9BE4"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E</w:t>
      </w:r>
      <w:r w:rsidRPr="00AB6DA1">
        <w:rPr>
          <w:rFonts w:hint="eastAsia"/>
          <w:sz w:val="24"/>
        </w:rPr>
        <w:t>为</w:t>
      </w:r>
      <w:r w:rsidRPr="00AB6DA1">
        <w:rPr>
          <w:rFonts w:hint="eastAsia"/>
          <w:sz w:val="24"/>
        </w:rPr>
        <w:t>C</w:t>
      </w:r>
      <w:r w:rsidRPr="00AB6DA1">
        <w:rPr>
          <w:rFonts w:hint="eastAsia"/>
          <w:sz w:val="24"/>
        </w:rPr>
        <w:t>类基金份额前一日基金资产净值</w:t>
      </w:r>
    </w:p>
    <w:p w14:paraId="2E2B728A" w14:textId="77777777" w:rsidR="00A0441A" w:rsidRPr="00AB6DA1" w:rsidRDefault="00A0441A" w:rsidP="00A0441A">
      <w:pPr>
        <w:adjustRightInd w:val="0"/>
        <w:snapToGrid w:val="0"/>
        <w:spacing w:line="360" w:lineRule="auto"/>
        <w:ind w:firstLineChars="200" w:firstLine="480"/>
        <w:outlineLvl w:val="1"/>
        <w:rPr>
          <w:sz w:val="24"/>
        </w:rPr>
      </w:pPr>
      <w:r w:rsidRPr="00AB6DA1">
        <w:rPr>
          <w:sz w:val="24"/>
        </w:rPr>
        <w:t>C</w:t>
      </w:r>
      <w:r w:rsidRPr="00AB6DA1">
        <w:rPr>
          <w:rFonts w:hAnsi="宋体"/>
          <w:sz w:val="24"/>
        </w:rPr>
        <w:t>类基金份额销售服务费</w:t>
      </w:r>
      <w:r w:rsidRPr="00AB6DA1">
        <w:rPr>
          <w:rFonts w:hAnsi="宋体" w:hint="eastAsia"/>
          <w:sz w:val="24"/>
        </w:rPr>
        <w:t>每日计提，按月支付。由基金管理人与基金托管人核对一致后，由基金托管人</w:t>
      </w:r>
      <w:r w:rsidRPr="00AB6DA1">
        <w:rPr>
          <w:rFonts w:hint="eastAsia"/>
          <w:bCs/>
          <w:sz w:val="24"/>
        </w:rPr>
        <w:t>按照与基金管理人协商一致的方式自动</w:t>
      </w:r>
      <w:r w:rsidRPr="00AB6DA1">
        <w:rPr>
          <w:rFonts w:hAnsi="宋体" w:hint="eastAsia"/>
          <w:sz w:val="24"/>
        </w:rPr>
        <w:t>于次月首日起第</w:t>
      </w:r>
      <w:r w:rsidRPr="00AB6DA1">
        <w:rPr>
          <w:rFonts w:hAnsi="宋体" w:hint="eastAsia"/>
          <w:sz w:val="24"/>
        </w:rPr>
        <w:t>3</w:t>
      </w:r>
      <w:r w:rsidRPr="00AB6DA1">
        <w:rPr>
          <w:rFonts w:hAnsi="宋体" w:hint="eastAsia"/>
          <w:sz w:val="24"/>
        </w:rPr>
        <w:t>个工作日从基金财产中一次性支付给基金管理人，由基金管理人代付给销售机构，若遇法定节假日、休息日或不可抗力致使无法按时支付的，支付日期顺延。</w:t>
      </w:r>
    </w:p>
    <w:p w14:paraId="53D5E383" w14:textId="77777777" w:rsidR="00A0441A" w:rsidRPr="00AB6DA1" w:rsidRDefault="00A0441A" w:rsidP="00A0441A">
      <w:pPr>
        <w:adjustRightInd w:val="0"/>
        <w:snapToGrid w:val="0"/>
        <w:spacing w:line="360" w:lineRule="auto"/>
        <w:ind w:firstLineChars="200" w:firstLine="480"/>
        <w:outlineLvl w:val="1"/>
        <w:rPr>
          <w:bCs/>
          <w:sz w:val="24"/>
        </w:rPr>
      </w:pPr>
      <w:r w:rsidRPr="00AB6DA1">
        <w:rPr>
          <w:rFonts w:hint="eastAsia"/>
          <w:sz w:val="24"/>
        </w:rPr>
        <w:t>C</w:t>
      </w:r>
      <w:r w:rsidRPr="00AB6DA1">
        <w:rPr>
          <w:rFonts w:hint="eastAsia"/>
          <w:sz w:val="24"/>
        </w:rPr>
        <w:t>类基金份额的销售服务费将专门用于本基金的推广、销售与基金份额持有人服务。</w:t>
      </w:r>
    </w:p>
    <w:p w14:paraId="4F85E817" w14:textId="77777777" w:rsidR="00A0441A" w:rsidRPr="00AB6DA1" w:rsidRDefault="00A0441A" w:rsidP="00A0441A">
      <w:pPr>
        <w:adjustRightInd w:val="0"/>
        <w:snapToGrid w:val="0"/>
        <w:spacing w:line="360" w:lineRule="auto"/>
        <w:ind w:firstLineChars="200" w:firstLine="480"/>
        <w:rPr>
          <w:sz w:val="24"/>
        </w:rPr>
      </w:pPr>
      <w:r w:rsidRPr="00AB6DA1">
        <w:rPr>
          <w:rFonts w:hint="eastAsia"/>
          <w:sz w:val="24"/>
        </w:rPr>
        <w:t>（</w:t>
      </w:r>
      <w:r w:rsidRPr="00AB6DA1">
        <w:rPr>
          <w:rFonts w:hint="eastAsia"/>
          <w:sz w:val="24"/>
        </w:rPr>
        <w:t>4</w:t>
      </w:r>
      <w:r w:rsidRPr="00AB6DA1">
        <w:rPr>
          <w:sz w:val="24"/>
        </w:rPr>
        <w:t>）</w:t>
      </w:r>
      <w:r w:rsidRPr="00AB6DA1">
        <w:rPr>
          <w:rFonts w:hint="eastAsia"/>
          <w:sz w:val="24"/>
        </w:rPr>
        <w:t>上述“（一）基金费用的种类”中第</w:t>
      </w:r>
      <w:r w:rsidRPr="00AB6DA1">
        <w:rPr>
          <w:rFonts w:hint="eastAsia"/>
          <w:sz w:val="24"/>
        </w:rPr>
        <w:t>3</w:t>
      </w:r>
      <w:r w:rsidRPr="00AB6DA1">
        <w:rPr>
          <w:rFonts w:hint="eastAsia"/>
          <w:sz w:val="24"/>
        </w:rPr>
        <w:t>－</w:t>
      </w:r>
      <w:r w:rsidRPr="00AB6DA1">
        <w:rPr>
          <w:rFonts w:hint="eastAsia"/>
          <w:sz w:val="24"/>
        </w:rPr>
        <w:t>8</w:t>
      </w:r>
      <w:r w:rsidRPr="00AB6DA1">
        <w:rPr>
          <w:rFonts w:hint="eastAsia"/>
          <w:sz w:val="24"/>
        </w:rPr>
        <w:t>项、第</w:t>
      </w:r>
      <w:r w:rsidRPr="00AB6DA1">
        <w:rPr>
          <w:rFonts w:hint="eastAsia"/>
          <w:sz w:val="24"/>
        </w:rPr>
        <w:t>10</w:t>
      </w:r>
      <w:r w:rsidRPr="00AB6DA1">
        <w:rPr>
          <w:rFonts w:hint="eastAsia"/>
          <w:sz w:val="24"/>
        </w:rPr>
        <w:t>项费用，根据有关法规及相应协议规定，按费用实际支出金额列入当期费用，由基金托管人从基金财产中支付。</w:t>
      </w:r>
    </w:p>
    <w:p w14:paraId="01084C86" w14:textId="77777777" w:rsidR="008832EA" w:rsidRPr="00492FCA" w:rsidRDefault="00C17442" w:rsidP="00492FCA">
      <w:pPr>
        <w:adjustRightInd w:val="0"/>
        <w:snapToGrid w:val="0"/>
        <w:spacing w:line="360" w:lineRule="auto"/>
        <w:ind w:firstLineChars="200" w:firstLine="480"/>
        <w:rPr>
          <w:bCs/>
          <w:sz w:val="24"/>
        </w:rPr>
      </w:pPr>
      <w:r w:rsidRPr="00492FCA">
        <w:rPr>
          <w:bCs/>
          <w:sz w:val="24"/>
        </w:rPr>
        <w:t>2</w:t>
      </w:r>
      <w:r w:rsidRPr="00492FCA">
        <w:rPr>
          <w:rFonts w:hint="eastAsia"/>
          <w:bCs/>
          <w:sz w:val="24"/>
        </w:rPr>
        <w:t>、与基金销售有关的费用</w:t>
      </w:r>
    </w:p>
    <w:p w14:paraId="366C5BD7" w14:textId="77777777" w:rsidR="008832EA" w:rsidRPr="00492FCA" w:rsidRDefault="00C17442" w:rsidP="00492FCA">
      <w:pPr>
        <w:adjustRightInd w:val="0"/>
        <w:snapToGrid w:val="0"/>
        <w:spacing w:line="360" w:lineRule="auto"/>
        <w:ind w:firstLineChars="200" w:firstLine="480"/>
        <w:rPr>
          <w:bCs/>
          <w:sz w:val="24"/>
        </w:rPr>
      </w:pPr>
      <w:r w:rsidRPr="00492FCA">
        <w:rPr>
          <w:rFonts w:hint="eastAsia"/>
          <w:bCs/>
          <w:sz w:val="24"/>
        </w:rPr>
        <w:t>（</w:t>
      </w:r>
      <w:r w:rsidRPr="00492FCA">
        <w:rPr>
          <w:bCs/>
          <w:sz w:val="24"/>
        </w:rPr>
        <w:t>1</w:t>
      </w:r>
      <w:r w:rsidRPr="00492FCA">
        <w:rPr>
          <w:rFonts w:hint="eastAsia"/>
          <w:bCs/>
          <w:sz w:val="24"/>
        </w:rPr>
        <w:t>）申购费</w:t>
      </w:r>
    </w:p>
    <w:p w14:paraId="3F77064B" w14:textId="77777777" w:rsidR="00A0441A" w:rsidRPr="00AB6DA1" w:rsidRDefault="00A0441A" w:rsidP="00A0441A">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本基金基金份额分为</w:t>
      </w:r>
      <w:r w:rsidRPr="00AB6DA1">
        <w:rPr>
          <w:rFonts w:hAnsi="宋体" w:hint="eastAsia"/>
          <w:color w:val="000000"/>
          <w:sz w:val="24"/>
          <w:szCs w:val="24"/>
        </w:rPr>
        <w:t>A</w:t>
      </w:r>
      <w:r w:rsidRPr="00AB6DA1">
        <w:rPr>
          <w:rFonts w:hAnsi="宋体" w:hint="eastAsia"/>
          <w:color w:val="000000"/>
          <w:sz w:val="24"/>
          <w:szCs w:val="24"/>
        </w:rPr>
        <w:t>类基金份额和</w:t>
      </w:r>
      <w:r w:rsidRPr="00AB6DA1">
        <w:rPr>
          <w:rFonts w:hAnsi="宋体" w:hint="eastAsia"/>
          <w:color w:val="000000"/>
          <w:sz w:val="24"/>
          <w:szCs w:val="24"/>
        </w:rPr>
        <w:t>C</w:t>
      </w:r>
      <w:r w:rsidRPr="00AB6DA1">
        <w:rPr>
          <w:rFonts w:hAnsi="宋体" w:hint="eastAsia"/>
          <w:color w:val="000000"/>
          <w:sz w:val="24"/>
          <w:szCs w:val="24"/>
        </w:rPr>
        <w:t>类基金份额，投资人申购</w:t>
      </w:r>
      <w:r w:rsidRPr="00AB6DA1">
        <w:rPr>
          <w:rFonts w:hAnsi="宋体" w:hint="eastAsia"/>
          <w:color w:val="000000"/>
          <w:sz w:val="24"/>
          <w:szCs w:val="24"/>
        </w:rPr>
        <w:t>A</w:t>
      </w:r>
      <w:r w:rsidRPr="00AB6DA1">
        <w:rPr>
          <w:rFonts w:hAnsi="宋体" w:hint="eastAsia"/>
          <w:color w:val="000000"/>
          <w:sz w:val="24"/>
          <w:szCs w:val="24"/>
        </w:rPr>
        <w:t>类基金份额在申购时支付申购费用，申购</w:t>
      </w:r>
      <w:r w:rsidRPr="00AB6DA1">
        <w:rPr>
          <w:rFonts w:hAnsi="宋体" w:hint="eastAsia"/>
          <w:color w:val="000000"/>
          <w:sz w:val="24"/>
          <w:szCs w:val="24"/>
        </w:rPr>
        <w:t>C</w:t>
      </w:r>
      <w:r w:rsidRPr="00AB6DA1">
        <w:rPr>
          <w:rFonts w:hAnsi="宋体" w:hint="eastAsia"/>
          <w:color w:val="000000"/>
          <w:sz w:val="24"/>
          <w:szCs w:val="24"/>
        </w:rPr>
        <w:t>类基金份额不支付申购费用，而是从该类别基金资产中计提销售服务费。</w:t>
      </w:r>
    </w:p>
    <w:p w14:paraId="543935BA" w14:textId="77777777" w:rsidR="00A0441A" w:rsidRPr="00AB6DA1" w:rsidRDefault="00A0441A" w:rsidP="00A0441A">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lastRenderedPageBreak/>
        <w:t>A</w:t>
      </w:r>
      <w:r w:rsidRPr="00AB6DA1">
        <w:rPr>
          <w:rFonts w:hAnsi="宋体" w:hint="eastAsia"/>
          <w:color w:val="000000"/>
          <w:sz w:val="24"/>
          <w:szCs w:val="24"/>
        </w:rPr>
        <w:t>类基金份额的申购费用由</w:t>
      </w:r>
      <w:r w:rsidRPr="00AB6DA1">
        <w:rPr>
          <w:rFonts w:hAnsi="宋体" w:hint="eastAsia"/>
          <w:color w:val="000000"/>
          <w:sz w:val="24"/>
          <w:szCs w:val="24"/>
        </w:rPr>
        <w:t>A</w:t>
      </w:r>
      <w:r w:rsidRPr="00AB6DA1">
        <w:rPr>
          <w:rFonts w:hAnsi="宋体" w:hint="eastAsia"/>
          <w:color w:val="000000"/>
          <w:sz w:val="24"/>
          <w:szCs w:val="24"/>
        </w:rPr>
        <w:t>类基金份额申购人承担，不列入基金财产，主要用于本基金的市场推广、销售、登记结算等各项费用。</w:t>
      </w:r>
    </w:p>
    <w:p w14:paraId="31CEF790" w14:textId="77777777" w:rsidR="00A0441A" w:rsidRPr="00AB6DA1" w:rsidRDefault="00A0441A" w:rsidP="00A0441A">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投资人可以多次申购本基金，申购费</w:t>
      </w:r>
      <w:r w:rsidRPr="00AB6DA1">
        <w:rPr>
          <w:rFonts w:hAnsi="宋体" w:hint="eastAsia"/>
          <w:color w:val="000000"/>
          <w:sz w:val="24"/>
          <w:szCs w:val="24"/>
        </w:rPr>
        <w:t>用</w:t>
      </w:r>
      <w:r w:rsidRPr="00AB6DA1">
        <w:rPr>
          <w:rFonts w:hAnsi="宋体"/>
          <w:color w:val="000000"/>
          <w:sz w:val="24"/>
          <w:szCs w:val="24"/>
        </w:rPr>
        <w:t>按每笔申购申请单独计算。</w:t>
      </w:r>
    </w:p>
    <w:p w14:paraId="6BFC24BA" w14:textId="77777777" w:rsidR="00A0441A" w:rsidRPr="00AB6DA1" w:rsidRDefault="00A0441A" w:rsidP="00A0441A">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Pr="00AB6DA1">
        <w:rPr>
          <w:rFonts w:hAnsi="宋体" w:hint="eastAsia"/>
          <w:color w:val="000000"/>
          <w:sz w:val="24"/>
          <w:szCs w:val="24"/>
        </w:rPr>
        <w:t>A</w:t>
      </w:r>
      <w:r w:rsidRPr="00AB6DA1">
        <w:rPr>
          <w:rFonts w:hAnsi="宋体" w:hint="eastAsia"/>
          <w:color w:val="000000"/>
          <w:sz w:val="24"/>
          <w:szCs w:val="24"/>
        </w:rPr>
        <w:t>类基金份额（非养老金客户）的申购费率如下：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A0441A" w:rsidRPr="00AB6DA1" w14:paraId="6ED1E544" w14:textId="77777777" w:rsidTr="00357FA3">
        <w:trPr>
          <w:cantSplit/>
          <w:trHeight w:val="132"/>
        </w:trPr>
        <w:tc>
          <w:tcPr>
            <w:tcW w:w="3260" w:type="dxa"/>
            <w:shd w:val="clear" w:color="auto" w:fill="FFFFFF"/>
            <w:vAlign w:val="center"/>
          </w:tcPr>
          <w:p w14:paraId="4319F678" w14:textId="77777777" w:rsidR="00A0441A" w:rsidRPr="00AB6DA1" w:rsidRDefault="00A0441A" w:rsidP="00357FA3">
            <w:pPr>
              <w:adjustRightInd w:val="0"/>
              <w:snapToGrid w:val="0"/>
              <w:jc w:val="center"/>
              <w:rPr>
                <w:b/>
                <w:sz w:val="24"/>
              </w:rPr>
            </w:pPr>
            <w:r w:rsidRPr="00AB6DA1">
              <w:rPr>
                <w:b/>
                <w:sz w:val="24"/>
              </w:rPr>
              <w:t>申购金额（含申购费）</w:t>
            </w:r>
          </w:p>
        </w:tc>
        <w:tc>
          <w:tcPr>
            <w:tcW w:w="3767" w:type="dxa"/>
            <w:shd w:val="clear" w:color="auto" w:fill="FFFFFF"/>
            <w:vAlign w:val="center"/>
          </w:tcPr>
          <w:p w14:paraId="56114005" w14:textId="77777777" w:rsidR="00A0441A" w:rsidRPr="00AB6DA1" w:rsidRDefault="00A0441A" w:rsidP="00357FA3">
            <w:pPr>
              <w:adjustRightInd w:val="0"/>
              <w:snapToGrid w:val="0"/>
              <w:jc w:val="center"/>
              <w:rPr>
                <w:b/>
                <w:sz w:val="24"/>
              </w:rPr>
            </w:pPr>
            <w:r w:rsidRPr="00AB6DA1">
              <w:rPr>
                <w:rFonts w:hint="eastAsia"/>
                <w:b/>
                <w:sz w:val="24"/>
              </w:rPr>
              <w:t>A</w:t>
            </w:r>
            <w:r w:rsidRPr="00AB6DA1">
              <w:rPr>
                <w:rFonts w:hint="eastAsia"/>
                <w:b/>
                <w:sz w:val="24"/>
              </w:rPr>
              <w:t>类基金份额</w:t>
            </w:r>
            <w:r w:rsidRPr="00AB6DA1">
              <w:rPr>
                <w:b/>
                <w:sz w:val="24"/>
              </w:rPr>
              <w:t>申购费率</w:t>
            </w:r>
          </w:p>
        </w:tc>
      </w:tr>
      <w:tr w:rsidR="00A0441A" w:rsidRPr="00AB6DA1" w14:paraId="37012B2F" w14:textId="77777777" w:rsidTr="00357FA3">
        <w:trPr>
          <w:cantSplit/>
          <w:trHeight w:val="131"/>
        </w:trPr>
        <w:tc>
          <w:tcPr>
            <w:tcW w:w="3260" w:type="dxa"/>
          </w:tcPr>
          <w:p w14:paraId="05555FA9" w14:textId="77777777" w:rsidR="00A0441A" w:rsidRPr="00AB6DA1" w:rsidRDefault="00A0441A" w:rsidP="00357FA3">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374396E9" w14:textId="77777777" w:rsidR="00A0441A" w:rsidRPr="00AB6DA1" w:rsidRDefault="00A0441A" w:rsidP="00357FA3">
            <w:pPr>
              <w:adjustRightInd w:val="0"/>
              <w:snapToGrid w:val="0"/>
              <w:jc w:val="center"/>
              <w:rPr>
                <w:sz w:val="24"/>
              </w:rPr>
            </w:pPr>
            <w:r w:rsidRPr="00AB6DA1">
              <w:rPr>
                <w:sz w:val="24"/>
              </w:rPr>
              <w:t>0.8%</w:t>
            </w:r>
          </w:p>
        </w:tc>
      </w:tr>
      <w:tr w:rsidR="00A0441A" w:rsidRPr="00AB6DA1" w14:paraId="7FA2F8F5" w14:textId="77777777" w:rsidTr="00357FA3">
        <w:trPr>
          <w:cantSplit/>
          <w:trHeight w:val="131"/>
        </w:trPr>
        <w:tc>
          <w:tcPr>
            <w:tcW w:w="3260" w:type="dxa"/>
          </w:tcPr>
          <w:p w14:paraId="42E268F0" w14:textId="77777777" w:rsidR="00A0441A" w:rsidRPr="00AB6DA1" w:rsidRDefault="00A0441A" w:rsidP="00357FA3">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02E0A83E" w14:textId="77777777" w:rsidR="00A0441A" w:rsidRPr="00AB6DA1" w:rsidRDefault="00A0441A" w:rsidP="00357FA3">
            <w:pPr>
              <w:adjustRightInd w:val="0"/>
              <w:snapToGrid w:val="0"/>
              <w:jc w:val="center"/>
              <w:rPr>
                <w:sz w:val="24"/>
              </w:rPr>
            </w:pPr>
            <w:r w:rsidRPr="00AB6DA1">
              <w:rPr>
                <w:sz w:val="24"/>
              </w:rPr>
              <w:t>0.6%</w:t>
            </w:r>
          </w:p>
        </w:tc>
      </w:tr>
      <w:tr w:rsidR="00A0441A" w:rsidRPr="00AB6DA1" w14:paraId="68A32E7C" w14:textId="77777777" w:rsidTr="00357FA3">
        <w:trPr>
          <w:cantSplit/>
          <w:trHeight w:val="131"/>
        </w:trPr>
        <w:tc>
          <w:tcPr>
            <w:tcW w:w="3260" w:type="dxa"/>
          </w:tcPr>
          <w:p w14:paraId="2A35D62E" w14:textId="77777777" w:rsidR="00A0441A" w:rsidRPr="00AB6DA1" w:rsidRDefault="00A0441A" w:rsidP="00357FA3">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6E6660F9" w14:textId="77777777" w:rsidR="00A0441A" w:rsidRPr="00AB6DA1" w:rsidRDefault="00A0441A" w:rsidP="00357FA3">
            <w:pPr>
              <w:adjustRightInd w:val="0"/>
              <w:snapToGrid w:val="0"/>
              <w:jc w:val="center"/>
              <w:rPr>
                <w:sz w:val="24"/>
              </w:rPr>
            </w:pPr>
            <w:r w:rsidRPr="00AB6DA1">
              <w:rPr>
                <w:sz w:val="24"/>
              </w:rPr>
              <w:t>0.5%</w:t>
            </w:r>
          </w:p>
        </w:tc>
      </w:tr>
      <w:tr w:rsidR="00A0441A" w:rsidRPr="00AB6DA1" w14:paraId="6393F4CD" w14:textId="77777777" w:rsidTr="00357FA3">
        <w:trPr>
          <w:cantSplit/>
          <w:trHeight w:val="131"/>
        </w:trPr>
        <w:tc>
          <w:tcPr>
            <w:tcW w:w="3260" w:type="dxa"/>
          </w:tcPr>
          <w:p w14:paraId="573B38F7" w14:textId="77777777" w:rsidR="00A0441A" w:rsidRPr="00AB6DA1" w:rsidRDefault="00A0441A" w:rsidP="00357FA3">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1605477B" w14:textId="77777777" w:rsidR="00A0441A" w:rsidRPr="00AB6DA1" w:rsidRDefault="00A0441A" w:rsidP="00357FA3">
            <w:pPr>
              <w:adjustRightInd w:val="0"/>
              <w:snapToGrid w:val="0"/>
              <w:jc w:val="center"/>
              <w:rPr>
                <w:sz w:val="24"/>
              </w:rPr>
            </w:pPr>
            <w:r w:rsidRPr="00AB6DA1">
              <w:rPr>
                <w:sz w:val="24"/>
              </w:rPr>
              <w:t>0.3%</w:t>
            </w:r>
          </w:p>
        </w:tc>
      </w:tr>
      <w:tr w:rsidR="00A0441A" w:rsidRPr="00AB6DA1" w14:paraId="0E8BDA16" w14:textId="77777777" w:rsidTr="00357FA3">
        <w:trPr>
          <w:cantSplit/>
          <w:trHeight w:val="131"/>
        </w:trPr>
        <w:tc>
          <w:tcPr>
            <w:tcW w:w="3260" w:type="dxa"/>
          </w:tcPr>
          <w:p w14:paraId="3E234260" w14:textId="77777777" w:rsidR="00A0441A" w:rsidRPr="00AB6DA1" w:rsidRDefault="00A0441A" w:rsidP="00357FA3">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69B637E9" w14:textId="77777777" w:rsidR="00A0441A" w:rsidRPr="00AB6DA1" w:rsidRDefault="00A0441A" w:rsidP="00357FA3">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263A3BCF" w14:textId="77777777" w:rsidR="00A0441A" w:rsidRPr="00AB6DA1" w:rsidRDefault="00A0441A" w:rsidP="00A0441A">
      <w:pPr>
        <w:widowControl/>
        <w:adjustRightInd w:val="0"/>
        <w:snapToGrid w:val="0"/>
        <w:spacing w:line="360" w:lineRule="auto"/>
        <w:ind w:firstLineChars="200" w:firstLine="480"/>
        <w:rPr>
          <w:rFonts w:hAnsi="宋体"/>
          <w:sz w:val="24"/>
          <w:szCs w:val="24"/>
        </w:rPr>
      </w:pPr>
    </w:p>
    <w:p w14:paraId="2315486C" w14:textId="77777777" w:rsidR="00A0441A" w:rsidRPr="00AB6DA1" w:rsidRDefault="00A0441A" w:rsidP="00A0441A">
      <w:pPr>
        <w:widowControl/>
        <w:adjustRightInd w:val="0"/>
        <w:snapToGrid w:val="0"/>
        <w:spacing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类基金份额的投资人因红利自动再投资而产生的</w:t>
      </w:r>
      <w:r w:rsidRPr="00AB6DA1">
        <w:rPr>
          <w:rFonts w:hAnsi="宋体" w:hint="eastAsia"/>
          <w:sz w:val="24"/>
          <w:szCs w:val="24"/>
        </w:rPr>
        <w:t>A</w:t>
      </w:r>
      <w:r w:rsidRPr="00AB6DA1">
        <w:rPr>
          <w:rFonts w:hAnsi="宋体" w:hint="eastAsia"/>
          <w:sz w:val="24"/>
          <w:szCs w:val="24"/>
        </w:rPr>
        <w:t>类基金份额，不收取相应的申购费用。</w:t>
      </w:r>
    </w:p>
    <w:p w14:paraId="02881102"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类基金份额的养老金客户实施特定申购费率。</w:t>
      </w:r>
    </w:p>
    <w:p w14:paraId="39012EED"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p>
    <w:p w14:paraId="7D721296" w14:textId="77777777" w:rsidR="00A0441A" w:rsidRPr="00AB6DA1" w:rsidRDefault="00A0441A" w:rsidP="00A0441A">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1C400931" w14:textId="77777777" w:rsidR="00A0441A" w:rsidRPr="00AB6DA1" w:rsidRDefault="00A0441A" w:rsidP="00A0441A">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5FAD6AA6" w14:textId="77777777" w:rsidR="00A0441A" w:rsidRPr="00AB6DA1" w:rsidRDefault="00A0441A" w:rsidP="00A0441A">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1AE157F2"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51F79922" w14:textId="77777777" w:rsidR="00A0441A" w:rsidRPr="00AB6DA1" w:rsidRDefault="00A0441A" w:rsidP="00A0441A">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22BA8C5D"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69A78B8C"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通过基金管理人直销柜台申购本基金</w:t>
      </w:r>
      <w:r w:rsidRPr="00AB6DA1">
        <w:rPr>
          <w:rFonts w:hAnsi="宋体" w:hint="eastAsia"/>
          <w:kern w:val="0"/>
          <w:sz w:val="24"/>
          <w:szCs w:val="24"/>
        </w:rPr>
        <w:t>A</w:t>
      </w:r>
      <w:r w:rsidRPr="00AB6DA1">
        <w:rPr>
          <w:rFonts w:hAnsi="宋体" w:hint="eastAsia"/>
          <w:kern w:val="0"/>
          <w:sz w:val="24"/>
          <w:szCs w:val="24"/>
        </w:rPr>
        <w:t>类基金份额的养老金客户特定申购费率如下表：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A0441A" w:rsidRPr="00AB6DA1" w14:paraId="66FB7129" w14:textId="77777777" w:rsidTr="00357FA3">
        <w:trPr>
          <w:cantSplit/>
          <w:trHeight w:val="132"/>
        </w:trPr>
        <w:tc>
          <w:tcPr>
            <w:tcW w:w="3260" w:type="dxa"/>
            <w:shd w:val="clear" w:color="auto" w:fill="FFFFFF"/>
            <w:vAlign w:val="center"/>
          </w:tcPr>
          <w:p w14:paraId="5BA169CD" w14:textId="77777777" w:rsidR="00A0441A" w:rsidRPr="00AB6DA1" w:rsidRDefault="00A0441A" w:rsidP="00357FA3">
            <w:pPr>
              <w:adjustRightInd w:val="0"/>
              <w:snapToGrid w:val="0"/>
              <w:jc w:val="center"/>
              <w:rPr>
                <w:b/>
                <w:sz w:val="24"/>
              </w:rPr>
            </w:pPr>
            <w:r w:rsidRPr="00AB6DA1">
              <w:rPr>
                <w:b/>
                <w:sz w:val="24"/>
              </w:rPr>
              <w:t>申购金额（含申购费）</w:t>
            </w:r>
          </w:p>
        </w:tc>
        <w:tc>
          <w:tcPr>
            <w:tcW w:w="3767" w:type="dxa"/>
            <w:shd w:val="clear" w:color="auto" w:fill="FFFFFF"/>
            <w:vAlign w:val="center"/>
          </w:tcPr>
          <w:p w14:paraId="5A64C58C" w14:textId="77777777" w:rsidR="00A0441A" w:rsidRPr="00AB6DA1" w:rsidRDefault="00A0441A" w:rsidP="00357FA3">
            <w:pPr>
              <w:adjustRightInd w:val="0"/>
              <w:snapToGrid w:val="0"/>
              <w:jc w:val="center"/>
              <w:rPr>
                <w:b/>
                <w:sz w:val="24"/>
              </w:rPr>
            </w:pPr>
            <w:r w:rsidRPr="00AB6DA1">
              <w:rPr>
                <w:rFonts w:hint="eastAsia"/>
                <w:b/>
                <w:sz w:val="24"/>
              </w:rPr>
              <w:t>A</w:t>
            </w:r>
            <w:r w:rsidRPr="00AB6DA1">
              <w:rPr>
                <w:rFonts w:hint="eastAsia"/>
                <w:b/>
                <w:sz w:val="24"/>
              </w:rPr>
              <w:t>类基金份额特定</w:t>
            </w:r>
            <w:r w:rsidRPr="00AB6DA1">
              <w:rPr>
                <w:b/>
                <w:sz w:val="24"/>
              </w:rPr>
              <w:t>申购费率</w:t>
            </w:r>
          </w:p>
        </w:tc>
      </w:tr>
      <w:tr w:rsidR="00A0441A" w:rsidRPr="00AB6DA1" w14:paraId="6FAEFF1E" w14:textId="77777777" w:rsidTr="00357FA3">
        <w:trPr>
          <w:cantSplit/>
          <w:trHeight w:val="131"/>
        </w:trPr>
        <w:tc>
          <w:tcPr>
            <w:tcW w:w="3260" w:type="dxa"/>
          </w:tcPr>
          <w:p w14:paraId="573121E9" w14:textId="77777777" w:rsidR="00A0441A" w:rsidRPr="00AB6DA1" w:rsidRDefault="00A0441A" w:rsidP="00357FA3">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12EED6B1" w14:textId="77777777" w:rsidR="00A0441A" w:rsidRPr="00AB6DA1" w:rsidRDefault="00A0441A" w:rsidP="00357FA3">
            <w:pPr>
              <w:adjustRightInd w:val="0"/>
              <w:snapToGrid w:val="0"/>
              <w:jc w:val="center"/>
              <w:rPr>
                <w:sz w:val="24"/>
              </w:rPr>
            </w:pPr>
            <w:r w:rsidRPr="00AB6DA1">
              <w:rPr>
                <w:kern w:val="0"/>
                <w:sz w:val="24"/>
                <w:szCs w:val="24"/>
              </w:rPr>
              <w:t>0.32%</w:t>
            </w:r>
          </w:p>
        </w:tc>
      </w:tr>
      <w:tr w:rsidR="00A0441A" w:rsidRPr="00AB6DA1" w14:paraId="06673E5D" w14:textId="77777777" w:rsidTr="00357FA3">
        <w:trPr>
          <w:cantSplit/>
          <w:trHeight w:val="131"/>
        </w:trPr>
        <w:tc>
          <w:tcPr>
            <w:tcW w:w="3260" w:type="dxa"/>
          </w:tcPr>
          <w:p w14:paraId="277E124B" w14:textId="77777777" w:rsidR="00A0441A" w:rsidRPr="00AB6DA1" w:rsidRDefault="00A0441A" w:rsidP="00357FA3">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2A908C68" w14:textId="77777777" w:rsidR="00A0441A" w:rsidRPr="00AB6DA1" w:rsidRDefault="00A0441A" w:rsidP="00357FA3">
            <w:pPr>
              <w:adjustRightInd w:val="0"/>
              <w:snapToGrid w:val="0"/>
              <w:jc w:val="center"/>
              <w:rPr>
                <w:sz w:val="24"/>
              </w:rPr>
            </w:pPr>
            <w:r w:rsidRPr="00AB6DA1">
              <w:rPr>
                <w:kern w:val="0"/>
                <w:sz w:val="24"/>
                <w:szCs w:val="24"/>
              </w:rPr>
              <w:t>0.18%</w:t>
            </w:r>
          </w:p>
        </w:tc>
      </w:tr>
      <w:tr w:rsidR="00A0441A" w:rsidRPr="00AB6DA1" w14:paraId="298F79D1" w14:textId="77777777" w:rsidTr="00357FA3">
        <w:trPr>
          <w:cantSplit/>
          <w:trHeight w:val="131"/>
        </w:trPr>
        <w:tc>
          <w:tcPr>
            <w:tcW w:w="3260" w:type="dxa"/>
          </w:tcPr>
          <w:p w14:paraId="41D01B53" w14:textId="77777777" w:rsidR="00A0441A" w:rsidRPr="00AB6DA1" w:rsidRDefault="00A0441A" w:rsidP="00357FA3">
            <w:pPr>
              <w:adjustRightInd w:val="0"/>
              <w:snapToGrid w:val="0"/>
              <w:rPr>
                <w:sz w:val="24"/>
              </w:rPr>
            </w:pPr>
            <w:r w:rsidRPr="00AB6DA1">
              <w:rPr>
                <w:sz w:val="24"/>
              </w:rPr>
              <w:lastRenderedPageBreak/>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67B51910" w14:textId="77777777" w:rsidR="00A0441A" w:rsidRPr="00AB6DA1" w:rsidRDefault="00A0441A" w:rsidP="00357FA3">
            <w:pPr>
              <w:adjustRightInd w:val="0"/>
              <w:snapToGrid w:val="0"/>
              <w:jc w:val="center"/>
              <w:rPr>
                <w:sz w:val="24"/>
              </w:rPr>
            </w:pPr>
            <w:r w:rsidRPr="00AB6DA1">
              <w:rPr>
                <w:kern w:val="0"/>
                <w:sz w:val="24"/>
                <w:szCs w:val="24"/>
              </w:rPr>
              <w:t>0.10%</w:t>
            </w:r>
          </w:p>
        </w:tc>
      </w:tr>
      <w:tr w:rsidR="00A0441A" w:rsidRPr="00AB6DA1" w14:paraId="1D9CBF70" w14:textId="77777777" w:rsidTr="00357FA3">
        <w:trPr>
          <w:cantSplit/>
          <w:trHeight w:val="131"/>
        </w:trPr>
        <w:tc>
          <w:tcPr>
            <w:tcW w:w="3260" w:type="dxa"/>
          </w:tcPr>
          <w:p w14:paraId="00411C33" w14:textId="77777777" w:rsidR="00A0441A" w:rsidRPr="00AB6DA1" w:rsidRDefault="00A0441A" w:rsidP="00357FA3">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5CE378C3" w14:textId="77777777" w:rsidR="00A0441A" w:rsidRPr="00AB6DA1" w:rsidRDefault="00A0441A" w:rsidP="00357FA3">
            <w:pPr>
              <w:adjustRightInd w:val="0"/>
              <w:snapToGrid w:val="0"/>
              <w:jc w:val="center"/>
              <w:rPr>
                <w:sz w:val="24"/>
              </w:rPr>
            </w:pPr>
            <w:r w:rsidRPr="00AB6DA1">
              <w:rPr>
                <w:kern w:val="0"/>
                <w:sz w:val="24"/>
                <w:szCs w:val="24"/>
              </w:rPr>
              <w:t>0.06%</w:t>
            </w:r>
          </w:p>
        </w:tc>
      </w:tr>
      <w:tr w:rsidR="00A0441A" w:rsidRPr="00AB6DA1" w14:paraId="6B60B42B" w14:textId="77777777" w:rsidTr="00357FA3">
        <w:trPr>
          <w:cantSplit/>
          <w:trHeight w:val="131"/>
        </w:trPr>
        <w:tc>
          <w:tcPr>
            <w:tcW w:w="3260" w:type="dxa"/>
          </w:tcPr>
          <w:p w14:paraId="2168F173" w14:textId="77777777" w:rsidR="00A0441A" w:rsidRPr="00AB6DA1" w:rsidRDefault="00A0441A" w:rsidP="00357FA3">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52038060" w14:textId="77777777" w:rsidR="00A0441A" w:rsidRPr="00AB6DA1" w:rsidRDefault="00A0441A" w:rsidP="00357FA3">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707A4CE9" w14:textId="77777777" w:rsidR="00D810C7" w:rsidRPr="007C0637" w:rsidRDefault="00D810C7" w:rsidP="007C0637">
      <w:pPr>
        <w:widowControl/>
        <w:adjustRightInd w:val="0"/>
        <w:snapToGrid w:val="0"/>
        <w:spacing w:line="360" w:lineRule="auto"/>
        <w:ind w:firstLineChars="200" w:firstLine="480"/>
        <w:rPr>
          <w:rFonts w:hAnsi="宋体"/>
          <w:kern w:val="0"/>
          <w:sz w:val="24"/>
          <w:szCs w:val="24"/>
        </w:rPr>
      </w:pPr>
      <w:r w:rsidRPr="007C0637">
        <w:rPr>
          <w:rFonts w:hAnsi="宋体" w:hint="eastAsia"/>
          <w:kern w:val="0"/>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1EE57AC9" w14:textId="77777777" w:rsidR="00D810C7" w:rsidRPr="007C0637" w:rsidRDefault="00D810C7" w:rsidP="007C0637">
      <w:pPr>
        <w:widowControl/>
        <w:adjustRightInd w:val="0"/>
        <w:snapToGrid w:val="0"/>
        <w:spacing w:line="360" w:lineRule="auto"/>
        <w:ind w:firstLineChars="200" w:firstLine="480"/>
        <w:rPr>
          <w:rFonts w:hAnsi="宋体"/>
          <w:kern w:val="0"/>
          <w:sz w:val="24"/>
          <w:szCs w:val="24"/>
        </w:rPr>
      </w:pPr>
      <w:r w:rsidRPr="007C0637">
        <w:rPr>
          <w:rFonts w:hAnsi="宋体"/>
          <w:kern w:val="0"/>
          <w:sz w:val="24"/>
          <w:szCs w:val="24"/>
        </w:rPr>
        <w:t>1</w:t>
      </w:r>
      <w:r w:rsidRPr="007C0637">
        <w:rPr>
          <w:rFonts w:hAnsi="宋体" w:hint="eastAsia"/>
          <w:kern w:val="0"/>
          <w:sz w:val="24"/>
          <w:szCs w:val="24"/>
        </w:rPr>
        <w:t>）通过本基金管理人直销柜台办理本基金</w:t>
      </w:r>
      <w:r w:rsidRPr="007C0637">
        <w:rPr>
          <w:rFonts w:hAnsi="宋体"/>
          <w:kern w:val="0"/>
          <w:sz w:val="24"/>
          <w:szCs w:val="24"/>
        </w:rPr>
        <w:t>A</w:t>
      </w:r>
      <w:r w:rsidRPr="007C0637">
        <w:rPr>
          <w:rFonts w:hAnsi="宋体" w:hint="eastAsia"/>
          <w:kern w:val="0"/>
          <w:sz w:val="24"/>
          <w:szCs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64A43979" w14:textId="77777777" w:rsidR="00D810C7" w:rsidRPr="007C0637" w:rsidRDefault="00D810C7" w:rsidP="007C0637">
      <w:pPr>
        <w:widowControl/>
        <w:adjustRightInd w:val="0"/>
        <w:snapToGrid w:val="0"/>
        <w:spacing w:line="360" w:lineRule="auto"/>
        <w:ind w:firstLineChars="200" w:firstLine="480"/>
        <w:rPr>
          <w:rFonts w:hAnsi="宋体"/>
          <w:kern w:val="0"/>
          <w:sz w:val="24"/>
          <w:szCs w:val="24"/>
        </w:rPr>
      </w:pPr>
      <w:r w:rsidRPr="007C0637">
        <w:rPr>
          <w:rFonts w:hAnsi="宋体"/>
          <w:kern w:val="0"/>
          <w:sz w:val="24"/>
          <w:szCs w:val="24"/>
        </w:rPr>
        <w:t>2</w:t>
      </w:r>
      <w:r w:rsidRPr="007C0637">
        <w:rPr>
          <w:rFonts w:hAnsi="宋体" w:hint="eastAsia"/>
          <w:kern w:val="0"/>
          <w:sz w:val="24"/>
          <w:szCs w:val="24"/>
        </w:rPr>
        <w:t>）通过本基金管理人网上直销交易平台办理本基金</w:t>
      </w:r>
      <w:r w:rsidRPr="007C0637">
        <w:rPr>
          <w:rFonts w:hAnsi="宋体"/>
          <w:kern w:val="0"/>
          <w:sz w:val="24"/>
          <w:szCs w:val="24"/>
        </w:rPr>
        <w:t>A</w:t>
      </w:r>
      <w:r w:rsidRPr="007C0637">
        <w:rPr>
          <w:rFonts w:hAnsi="宋体" w:hint="eastAsia"/>
          <w:kern w:val="0"/>
          <w:sz w:val="24"/>
          <w:szCs w:val="24"/>
        </w:rPr>
        <w:t>类基金份额申购业务的个人投资者享受申购费率优惠，赎回费率标准不变。具体优惠费率请参见本基金管理人网站列示的网上直销交易平台申购费率表或相关公告。</w:t>
      </w:r>
    </w:p>
    <w:p w14:paraId="0B3DC99A" w14:textId="77777777" w:rsidR="00D810C7" w:rsidRPr="007C0637" w:rsidRDefault="00D810C7" w:rsidP="007C0637">
      <w:pPr>
        <w:widowControl/>
        <w:adjustRightInd w:val="0"/>
        <w:snapToGrid w:val="0"/>
        <w:spacing w:line="360" w:lineRule="auto"/>
        <w:ind w:firstLineChars="200" w:firstLine="480"/>
        <w:rPr>
          <w:rFonts w:hAnsi="宋体"/>
          <w:kern w:val="0"/>
          <w:sz w:val="24"/>
          <w:szCs w:val="24"/>
        </w:rPr>
      </w:pPr>
      <w:r w:rsidRPr="007C0637">
        <w:rPr>
          <w:rFonts w:hAnsi="宋体" w:hint="eastAsia"/>
          <w:kern w:val="0"/>
          <w:sz w:val="24"/>
          <w:szCs w:val="24"/>
        </w:rPr>
        <w:t>本公司基金网上直销业务已开通的银行卡及各银行卡交易金额限额请参阅本公司网站。</w:t>
      </w:r>
    </w:p>
    <w:p w14:paraId="760C128E" w14:textId="5C6BC8F9" w:rsidR="008832EA" w:rsidRPr="007C0637" w:rsidRDefault="00D810C7" w:rsidP="007C0637">
      <w:pPr>
        <w:widowControl/>
        <w:adjustRightInd w:val="0"/>
        <w:snapToGrid w:val="0"/>
        <w:spacing w:line="360" w:lineRule="auto"/>
        <w:ind w:firstLineChars="200" w:firstLine="480"/>
        <w:rPr>
          <w:rFonts w:hAnsi="宋体"/>
          <w:kern w:val="0"/>
          <w:sz w:val="24"/>
          <w:szCs w:val="24"/>
        </w:rPr>
      </w:pPr>
      <w:r w:rsidRPr="007C0637">
        <w:rPr>
          <w:rFonts w:hAnsi="宋体" w:hint="eastAsia"/>
          <w:kern w:val="0"/>
          <w:sz w:val="24"/>
          <w:szCs w:val="24"/>
        </w:rPr>
        <w:t>本基金管理人可根据业务情况调整上述交易费用和限额要求，并依据相关法规的要求提前进行公告。</w:t>
      </w:r>
    </w:p>
    <w:p w14:paraId="6BE6A7FD" w14:textId="5B878D22" w:rsidR="00E9107A" w:rsidRDefault="00C17442" w:rsidP="00E9107A">
      <w:pPr>
        <w:widowControl/>
        <w:adjustRightInd w:val="0"/>
        <w:snapToGrid w:val="0"/>
        <w:spacing w:line="360" w:lineRule="auto"/>
        <w:ind w:firstLineChars="200" w:firstLine="480"/>
        <w:rPr>
          <w:kern w:val="0"/>
          <w:sz w:val="24"/>
          <w:szCs w:val="24"/>
        </w:rPr>
      </w:pPr>
      <w:r w:rsidRPr="00492FCA">
        <w:rPr>
          <w:rFonts w:hint="eastAsia"/>
          <w:bCs/>
          <w:sz w:val="24"/>
        </w:rPr>
        <w:t>（</w:t>
      </w:r>
      <w:r w:rsidRPr="00492FCA">
        <w:rPr>
          <w:bCs/>
          <w:sz w:val="24"/>
        </w:rPr>
        <w:t>2</w:t>
      </w:r>
      <w:r w:rsidRPr="00492FCA">
        <w:rPr>
          <w:rFonts w:hint="eastAsia"/>
          <w:bCs/>
          <w:sz w:val="24"/>
        </w:rPr>
        <w:t>）</w:t>
      </w:r>
      <w:r w:rsidR="00E9107A">
        <w:rPr>
          <w:rFonts w:hAnsi="宋体" w:hint="eastAsia"/>
          <w:kern w:val="0"/>
          <w:sz w:val="24"/>
        </w:rPr>
        <w:t>申购份额的计算方式</w:t>
      </w:r>
    </w:p>
    <w:p w14:paraId="0AC787A1" w14:textId="6C48A945"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1</w:t>
      </w:r>
      <w:r>
        <w:rPr>
          <w:rFonts w:hAnsi="宋体" w:hint="eastAsia"/>
          <w:kern w:val="0"/>
          <w:sz w:val="24"/>
          <w:szCs w:val="24"/>
        </w:rPr>
        <w:t>）</w:t>
      </w:r>
      <w:r>
        <w:rPr>
          <w:rFonts w:hAnsi="宋体"/>
          <w:kern w:val="0"/>
          <w:sz w:val="24"/>
          <w:szCs w:val="24"/>
        </w:rPr>
        <w:t>A</w:t>
      </w:r>
      <w:r>
        <w:rPr>
          <w:rFonts w:hAnsi="宋体" w:hint="eastAsia"/>
          <w:kern w:val="0"/>
          <w:sz w:val="24"/>
          <w:szCs w:val="24"/>
        </w:rPr>
        <w:t>类基金份额的申购</w:t>
      </w:r>
    </w:p>
    <w:p w14:paraId="297170D0"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申请总金额</w:t>
      </w:r>
    </w:p>
    <w:p w14:paraId="0001A7B2"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申购费率）</w:t>
      </w:r>
    </w:p>
    <w:p w14:paraId="5A8AF9C1"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（注：对于适用固定金额申购费用的申购，净申购金额＝申购总金额－固定申购费用金额）</w:t>
      </w:r>
    </w:p>
    <w:p w14:paraId="209C53C2"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净申购金额</w:t>
      </w:r>
    </w:p>
    <w:p w14:paraId="2845F75E"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（注：对于适用固定金额申购费用的申购，申购费用＝固定申购费用金额）</w:t>
      </w:r>
    </w:p>
    <w:p w14:paraId="1F2FAC57"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bookmarkStart w:id="28" w:name="OLE_LINK9"/>
      <w:r w:rsidRPr="00AB6DA1">
        <w:rPr>
          <w:rFonts w:hAnsi="宋体"/>
          <w:kern w:val="0"/>
          <w:position w:val="-26"/>
          <w:sz w:val="24"/>
          <w:szCs w:val="24"/>
        </w:rPr>
        <w:object w:dxaOrig="2360" w:dyaOrig="660" w14:anchorId="5E52C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5pt;height:31pt" o:ole="">
            <v:imagedata r:id="rId12" o:title=""/>
          </v:shape>
          <o:OLEObject Type="Embed" ProgID="Equation.3" ShapeID="_x0000_i1025" DrawAspect="Content" ObjectID="_1643546088" r:id="rId13"/>
        </w:object>
      </w:r>
      <w:bookmarkEnd w:id="28"/>
      <w:r w:rsidRPr="00AB6DA1">
        <w:rPr>
          <w:rFonts w:hAnsi="宋体" w:hint="eastAsia"/>
          <w:kern w:val="0"/>
          <w:sz w:val="24"/>
          <w:szCs w:val="24"/>
        </w:rPr>
        <w:t xml:space="preserve"> </w:t>
      </w:r>
    </w:p>
    <w:p w14:paraId="02F33B42" w14:textId="33215A58"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例</w:t>
      </w:r>
      <w:r w:rsidR="00677251">
        <w:rPr>
          <w:rFonts w:hAnsi="宋体" w:hint="eastAsia"/>
          <w:kern w:val="0"/>
          <w:sz w:val="24"/>
          <w:szCs w:val="24"/>
        </w:rPr>
        <w:t>一</w:t>
      </w:r>
      <w:r w:rsidRPr="00AB6DA1">
        <w:rPr>
          <w:rFonts w:hAnsi="宋体"/>
          <w:kern w:val="0"/>
          <w:sz w:val="24"/>
          <w:szCs w:val="24"/>
        </w:rPr>
        <w:t>：某投资者</w:t>
      </w:r>
      <w:r w:rsidRPr="00AB6DA1">
        <w:rPr>
          <w:rFonts w:ascii="宋体" w:hAnsi="宋体" w:hint="eastAsia"/>
          <w:sz w:val="24"/>
        </w:rPr>
        <w:t>（非养老金客户）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元，申购费率为</w:t>
      </w:r>
      <w:r w:rsidRPr="00AB6DA1">
        <w:rPr>
          <w:rFonts w:hAnsi="宋体" w:hint="eastAsia"/>
          <w:kern w:val="0"/>
          <w:sz w:val="24"/>
          <w:szCs w:val="24"/>
        </w:rPr>
        <w:t>0.8</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4835088D"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3595DE32"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0.8</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99,206.35</w:t>
      </w:r>
      <w:r w:rsidRPr="00AB6DA1">
        <w:rPr>
          <w:rFonts w:hAnsi="宋体"/>
          <w:kern w:val="0"/>
          <w:sz w:val="24"/>
          <w:szCs w:val="24"/>
        </w:rPr>
        <w:t>元</w:t>
      </w:r>
    </w:p>
    <w:p w14:paraId="5179EDE5"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99,206.35</w:t>
      </w:r>
      <w:r w:rsidRPr="00AB6DA1">
        <w:rPr>
          <w:rFonts w:hAnsi="宋体"/>
          <w:kern w:val="0"/>
          <w:sz w:val="24"/>
          <w:szCs w:val="24"/>
        </w:rPr>
        <w:t>=</w:t>
      </w:r>
      <w:r w:rsidRPr="00AB6DA1">
        <w:rPr>
          <w:rFonts w:hAnsi="宋体" w:hint="eastAsia"/>
          <w:kern w:val="0"/>
          <w:sz w:val="24"/>
          <w:szCs w:val="24"/>
        </w:rPr>
        <w:t>793.65</w:t>
      </w:r>
      <w:r w:rsidRPr="00AB6DA1">
        <w:rPr>
          <w:rFonts w:hAnsi="宋体"/>
          <w:kern w:val="0"/>
          <w:sz w:val="24"/>
          <w:szCs w:val="24"/>
        </w:rPr>
        <w:t>元</w:t>
      </w:r>
    </w:p>
    <w:p w14:paraId="4DA839D7"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-793.65</w:t>
      </w:r>
      <w:r w:rsidRPr="00AB6DA1">
        <w:rPr>
          <w:rFonts w:hAnsi="宋体" w:hint="eastAsia"/>
          <w:kern w:val="0"/>
          <w:sz w:val="24"/>
          <w:szCs w:val="24"/>
        </w:rPr>
        <w:t>）</w:t>
      </w:r>
      <w:r w:rsidRPr="00AB6DA1">
        <w:rPr>
          <w:rFonts w:hAnsi="宋体"/>
          <w:kern w:val="0"/>
          <w:sz w:val="24"/>
          <w:szCs w:val="24"/>
        </w:rPr>
        <w:t>/1.040</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95</w:t>
      </w:r>
      <w:r w:rsidRPr="00AB6DA1">
        <w:rPr>
          <w:rFonts w:hAnsi="宋体"/>
          <w:kern w:val="0"/>
          <w:sz w:val="24"/>
          <w:szCs w:val="24"/>
        </w:rPr>
        <w:t>,</w:t>
      </w:r>
      <w:r w:rsidRPr="00AB6DA1">
        <w:rPr>
          <w:rFonts w:hAnsi="宋体" w:hint="eastAsia"/>
          <w:kern w:val="0"/>
          <w:sz w:val="24"/>
          <w:szCs w:val="24"/>
        </w:rPr>
        <w:t>390</w:t>
      </w:r>
      <w:r w:rsidRPr="00AB6DA1">
        <w:rPr>
          <w:rFonts w:hAnsi="宋体"/>
          <w:kern w:val="0"/>
          <w:sz w:val="24"/>
          <w:szCs w:val="24"/>
        </w:rPr>
        <w:t>.</w:t>
      </w:r>
      <w:r w:rsidRPr="00AB6DA1">
        <w:rPr>
          <w:rFonts w:hAnsi="宋体" w:hint="eastAsia"/>
          <w:kern w:val="0"/>
          <w:sz w:val="24"/>
          <w:szCs w:val="24"/>
        </w:rPr>
        <w:t>72</w:t>
      </w:r>
      <w:r w:rsidRPr="00AB6DA1">
        <w:rPr>
          <w:rFonts w:hAnsi="宋体"/>
          <w:kern w:val="0"/>
          <w:sz w:val="24"/>
          <w:szCs w:val="24"/>
        </w:rPr>
        <w:t>份</w:t>
      </w:r>
    </w:p>
    <w:p w14:paraId="49BFCA2B" w14:textId="2193B01F"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即：某投资者</w:t>
      </w:r>
      <w:r w:rsidRPr="00AB6DA1">
        <w:rPr>
          <w:rFonts w:ascii="宋体" w:hAnsi="宋体" w:hint="eastAsia"/>
          <w:sz w:val="24"/>
        </w:rPr>
        <w:t>（非养老金客户）投资</w:t>
      </w:r>
      <w:r w:rsidRPr="00AB6DA1">
        <w:rPr>
          <w:rFonts w:hAnsi="宋体" w:hint="eastAsia"/>
          <w:kern w:val="0"/>
          <w:sz w:val="24"/>
          <w:szCs w:val="24"/>
        </w:rPr>
        <w:t>10</w:t>
      </w:r>
      <w:r w:rsidRPr="00AB6DA1">
        <w:rPr>
          <w:rFonts w:hAnsi="宋体"/>
          <w:kern w:val="0"/>
          <w:sz w:val="24"/>
          <w:szCs w:val="24"/>
        </w:rPr>
        <w:t>0,000</w:t>
      </w:r>
      <w:r w:rsidRPr="00AB6DA1">
        <w:rPr>
          <w:rFonts w:hAnsi="宋体" w:hint="eastAsia"/>
          <w:kern w:val="0"/>
          <w:sz w:val="24"/>
          <w:szCs w:val="24"/>
        </w:rPr>
        <w:t>元申购本基金，假设申购当日</w:t>
      </w:r>
      <w:r w:rsidRPr="00AB6DA1">
        <w:rPr>
          <w:rFonts w:hAnsi="宋体" w:hint="eastAsia"/>
          <w:kern w:val="0"/>
          <w:sz w:val="24"/>
          <w:szCs w:val="24"/>
        </w:rPr>
        <w:t>A</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元，如果其选择申购</w:t>
      </w:r>
      <w:r w:rsidRPr="00AB6DA1">
        <w:rPr>
          <w:rFonts w:hAnsi="宋体" w:hint="eastAsia"/>
          <w:kern w:val="0"/>
          <w:sz w:val="24"/>
          <w:szCs w:val="24"/>
        </w:rPr>
        <w:t>A</w:t>
      </w:r>
      <w:r w:rsidRPr="00AB6DA1">
        <w:rPr>
          <w:rFonts w:hAnsi="宋体" w:hint="eastAsia"/>
          <w:kern w:val="0"/>
          <w:sz w:val="24"/>
          <w:szCs w:val="24"/>
        </w:rPr>
        <w:t>类基金份额，则其可得到</w:t>
      </w:r>
      <w:r w:rsidRPr="00AB6DA1">
        <w:rPr>
          <w:rFonts w:hAnsi="宋体" w:hint="eastAsia"/>
          <w:kern w:val="0"/>
          <w:sz w:val="24"/>
          <w:szCs w:val="24"/>
        </w:rPr>
        <w:t>95</w:t>
      </w:r>
      <w:r w:rsidRPr="00AB6DA1">
        <w:rPr>
          <w:rFonts w:hAnsi="宋体"/>
          <w:kern w:val="0"/>
          <w:sz w:val="24"/>
          <w:szCs w:val="24"/>
        </w:rPr>
        <w:t>,</w:t>
      </w:r>
      <w:r w:rsidRPr="00AB6DA1">
        <w:rPr>
          <w:rFonts w:hAnsi="宋体" w:hint="eastAsia"/>
          <w:kern w:val="0"/>
          <w:sz w:val="24"/>
          <w:szCs w:val="24"/>
        </w:rPr>
        <w:t>390</w:t>
      </w:r>
      <w:r w:rsidRPr="00AB6DA1">
        <w:rPr>
          <w:rFonts w:hAnsi="宋体"/>
          <w:kern w:val="0"/>
          <w:sz w:val="24"/>
          <w:szCs w:val="24"/>
        </w:rPr>
        <w:t>.</w:t>
      </w:r>
      <w:r w:rsidRPr="00AB6DA1">
        <w:rPr>
          <w:rFonts w:hAnsi="宋体" w:hint="eastAsia"/>
          <w:kern w:val="0"/>
          <w:sz w:val="24"/>
          <w:szCs w:val="24"/>
        </w:rPr>
        <w:t>72</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5DBB9E06" w14:textId="39D85A0C"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677251">
        <w:rPr>
          <w:rFonts w:hAnsi="宋体" w:hint="eastAsia"/>
          <w:kern w:val="0"/>
          <w:sz w:val="24"/>
          <w:szCs w:val="24"/>
        </w:rPr>
        <w:t>二</w:t>
      </w:r>
      <w:r w:rsidRPr="00AB6DA1">
        <w:rPr>
          <w:rFonts w:hAnsi="宋体"/>
          <w:kern w:val="0"/>
          <w:sz w:val="24"/>
          <w:szCs w:val="24"/>
        </w:rPr>
        <w:t>：某</w:t>
      </w:r>
      <w:r w:rsidRPr="00AB6DA1">
        <w:rPr>
          <w:rFonts w:ascii="宋体" w:hAnsi="宋体" w:hint="eastAsia"/>
          <w:sz w:val="24"/>
        </w:rPr>
        <w:t>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元，申购费率为</w:t>
      </w:r>
      <w:r w:rsidRPr="00AB6DA1">
        <w:rPr>
          <w:rFonts w:hAnsi="宋体" w:hint="eastAsia"/>
          <w:kern w:val="0"/>
          <w:sz w:val="24"/>
          <w:szCs w:val="24"/>
        </w:rPr>
        <w:t>0.32</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01AA342F"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79A0A70B"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0.32</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99,681.02</w:t>
      </w:r>
      <w:r w:rsidRPr="00AB6DA1">
        <w:rPr>
          <w:rFonts w:hAnsi="宋体"/>
          <w:kern w:val="0"/>
          <w:sz w:val="24"/>
          <w:szCs w:val="24"/>
        </w:rPr>
        <w:t>元</w:t>
      </w:r>
    </w:p>
    <w:p w14:paraId="23354523"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99,681.02</w:t>
      </w:r>
      <w:r w:rsidRPr="00AB6DA1">
        <w:rPr>
          <w:rFonts w:hAnsi="宋体"/>
          <w:kern w:val="0"/>
          <w:sz w:val="24"/>
          <w:szCs w:val="24"/>
        </w:rPr>
        <w:t>=</w:t>
      </w:r>
      <w:r w:rsidRPr="00AB6DA1">
        <w:rPr>
          <w:rFonts w:hAnsi="宋体" w:hint="eastAsia"/>
          <w:kern w:val="0"/>
          <w:sz w:val="24"/>
          <w:szCs w:val="24"/>
        </w:rPr>
        <w:t>318.98</w:t>
      </w:r>
      <w:r w:rsidRPr="00AB6DA1">
        <w:rPr>
          <w:rFonts w:hAnsi="宋体"/>
          <w:kern w:val="0"/>
          <w:sz w:val="24"/>
          <w:szCs w:val="24"/>
        </w:rPr>
        <w:t>元</w:t>
      </w:r>
    </w:p>
    <w:p w14:paraId="4DAA238F"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-318.98</w:t>
      </w:r>
      <w:r w:rsidRPr="00AB6DA1">
        <w:rPr>
          <w:rFonts w:hAnsi="宋体" w:hint="eastAsia"/>
          <w:kern w:val="0"/>
          <w:sz w:val="24"/>
          <w:szCs w:val="24"/>
        </w:rPr>
        <w:t>）</w:t>
      </w:r>
      <w:r w:rsidRPr="00AB6DA1">
        <w:rPr>
          <w:rFonts w:hAnsi="宋体"/>
          <w:kern w:val="0"/>
          <w:sz w:val="24"/>
          <w:szCs w:val="24"/>
        </w:rPr>
        <w:t>/1.040</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95,847.13</w:t>
      </w:r>
      <w:r w:rsidRPr="00AB6DA1">
        <w:rPr>
          <w:rFonts w:hAnsi="宋体"/>
          <w:kern w:val="0"/>
          <w:sz w:val="24"/>
          <w:szCs w:val="24"/>
        </w:rPr>
        <w:t>份</w:t>
      </w:r>
    </w:p>
    <w:p w14:paraId="1323089B"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即：该养老金客户投资</w:t>
      </w:r>
      <w:r w:rsidRPr="00AB6DA1">
        <w:rPr>
          <w:rFonts w:hAnsi="宋体" w:hint="eastAsia"/>
          <w:kern w:val="0"/>
          <w:sz w:val="24"/>
          <w:szCs w:val="24"/>
        </w:rPr>
        <w:t>100,000</w:t>
      </w:r>
      <w:r w:rsidRPr="00AB6DA1">
        <w:rPr>
          <w:rFonts w:hAnsi="宋体" w:hint="eastAsia"/>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w:t>
      </w:r>
      <w:r w:rsidRPr="00AB6DA1">
        <w:rPr>
          <w:rFonts w:hAnsi="宋体" w:hint="eastAsia"/>
          <w:kern w:val="0"/>
          <w:sz w:val="24"/>
          <w:szCs w:val="24"/>
        </w:rPr>
        <w:t>，则其可得到</w:t>
      </w:r>
      <w:r w:rsidRPr="00AB6DA1">
        <w:rPr>
          <w:rFonts w:hAnsi="宋体" w:hint="eastAsia"/>
          <w:kern w:val="0"/>
          <w:sz w:val="24"/>
          <w:szCs w:val="24"/>
        </w:rPr>
        <w:t>95,847.13</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29F5B026" w14:textId="00D63FCD"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hint="eastAsia"/>
          <w:kern w:val="0"/>
          <w:sz w:val="24"/>
          <w:szCs w:val="24"/>
        </w:rPr>
        <w:t>）</w:t>
      </w:r>
      <w:r>
        <w:rPr>
          <w:rFonts w:hAnsi="宋体"/>
          <w:kern w:val="0"/>
          <w:sz w:val="24"/>
          <w:szCs w:val="24"/>
        </w:rPr>
        <w:t>C</w:t>
      </w:r>
      <w:r>
        <w:rPr>
          <w:rFonts w:hAnsi="宋体" w:hint="eastAsia"/>
          <w:kern w:val="0"/>
          <w:sz w:val="24"/>
          <w:szCs w:val="24"/>
        </w:rPr>
        <w:t>类基金份额的申购</w:t>
      </w:r>
    </w:p>
    <w:p w14:paraId="6074E6E7"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如果投资者选择申购</w:t>
      </w:r>
      <w:r w:rsidRPr="00AB6DA1">
        <w:rPr>
          <w:rFonts w:hAnsi="宋体" w:hint="eastAsia"/>
          <w:kern w:val="0"/>
          <w:sz w:val="24"/>
          <w:szCs w:val="24"/>
        </w:rPr>
        <w:t>C</w:t>
      </w:r>
      <w:r w:rsidRPr="00AB6DA1">
        <w:rPr>
          <w:rFonts w:hAnsi="宋体" w:hint="eastAsia"/>
          <w:kern w:val="0"/>
          <w:sz w:val="24"/>
          <w:szCs w:val="24"/>
        </w:rPr>
        <w:t>类基金份额，则申购份额的计算方法如下：</w:t>
      </w:r>
      <w:r w:rsidRPr="00AB6DA1">
        <w:rPr>
          <w:rFonts w:hAnsi="宋体" w:hint="eastAsia"/>
          <w:kern w:val="0"/>
          <w:sz w:val="24"/>
          <w:szCs w:val="24"/>
        </w:rPr>
        <w:t xml:space="preserve"> </w:t>
      </w:r>
    </w:p>
    <w:p w14:paraId="7FCB08FA"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申购总金额</w:t>
      </w:r>
      <w:r w:rsidRPr="00AB6DA1">
        <w:rPr>
          <w:rFonts w:hAnsi="宋体" w:hint="eastAsia"/>
          <w:kern w:val="0"/>
          <w:sz w:val="24"/>
          <w:szCs w:val="24"/>
        </w:rPr>
        <w:t>=</w:t>
      </w:r>
      <w:r w:rsidRPr="00AB6DA1">
        <w:rPr>
          <w:rFonts w:hAnsi="宋体" w:hint="eastAsia"/>
          <w:kern w:val="0"/>
          <w:sz w:val="24"/>
          <w:szCs w:val="24"/>
        </w:rPr>
        <w:t>申请总金额</w:t>
      </w:r>
    </w:p>
    <w:p w14:paraId="2B244F97"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w:t>
      </w:r>
      <w:r w:rsidRPr="00AB6DA1">
        <w:rPr>
          <w:rFonts w:hAnsi="宋体" w:hint="eastAsia"/>
          <w:kern w:val="0"/>
          <w:sz w:val="24"/>
          <w:szCs w:val="24"/>
        </w:rPr>
        <w:t>申购总金额</w:t>
      </w:r>
      <w:r w:rsidRPr="00AB6DA1">
        <w:rPr>
          <w:rFonts w:hAnsi="宋体" w:hint="eastAsia"/>
          <w:kern w:val="0"/>
          <w:sz w:val="24"/>
          <w:szCs w:val="24"/>
        </w:rPr>
        <w:t>/T</w:t>
      </w:r>
      <w:r w:rsidRPr="00AB6DA1">
        <w:rPr>
          <w:rFonts w:hAnsi="宋体" w:hint="eastAsia"/>
          <w:kern w:val="0"/>
          <w:sz w:val="24"/>
          <w:szCs w:val="24"/>
        </w:rPr>
        <w:t>日</w:t>
      </w: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 xml:space="preserve"> </w:t>
      </w:r>
    </w:p>
    <w:p w14:paraId="2B0E1592" w14:textId="3C034E75"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677251">
        <w:rPr>
          <w:rFonts w:hAnsi="宋体" w:hint="eastAsia"/>
          <w:kern w:val="0"/>
          <w:sz w:val="24"/>
          <w:szCs w:val="24"/>
        </w:rPr>
        <w:t>三</w:t>
      </w:r>
      <w:r w:rsidRPr="00AB6DA1">
        <w:rPr>
          <w:rFonts w:hAnsi="宋体" w:hint="eastAsia"/>
          <w:kern w:val="0"/>
          <w:sz w:val="24"/>
          <w:szCs w:val="24"/>
        </w:rPr>
        <w:t>：某投资者投资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元，则其可得到的申购份额为：</w:t>
      </w:r>
    </w:p>
    <w:p w14:paraId="565E40FA"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100,000/1.040</w:t>
      </w:r>
      <w:r>
        <w:rPr>
          <w:rFonts w:hAnsi="宋体"/>
          <w:kern w:val="0"/>
          <w:sz w:val="24"/>
          <w:szCs w:val="24"/>
        </w:rPr>
        <w:t>0</w:t>
      </w:r>
      <w:r w:rsidRPr="00AB6DA1">
        <w:rPr>
          <w:rFonts w:hAnsi="宋体" w:hint="eastAsia"/>
          <w:kern w:val="0"/>
          <w:sz w:val="24"/>
          <w:szCs w:val="24"/>
        </w:rPr>
        <w:t>＝</w:t>
      </w:r>
      <w:r w:rsidRPr="00AB6DA1">
        <w:rPr>
          <w:rFonts w:hAnsi="宋体" w:hint="eastAsia"/>
          <w:kern w:val="0"/>
          <w:sz w:val="24"/>
          <w:szCs w:val="24"/>
        </w:rPr>
        <w:t>96,153.85</w:t>
      </w:r>
      <w:r w:rsidRPr="00AB6DA1">
        <w:rPr>
          <w:rFonts w:hAnsi="宋体" w:hint="eastAsia"/>
          <w:kern w:val="0"/>
          <w:sz w:val="24"/>
          <w:szCs w:val="24"/>
        </w:rPr>
        <w:t>份</w:t>
      </w:r>
    </w:p>
    <w:p w14:paraId="78EFA6D6"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lastRenderedPageBreak/>
        <w:t>即：投资者投资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元，则其可得到</w:t>
      </w:r>
      <w:r w:rsidRPr="00AB6DA1">
        <w:rPr>
          <w:rFonts w:hAnsi="宋体" w:hint="eastAsia"/>
          <w:kern w:val="0"/>
          <w:sz w:val="24"/>
          <w:szCs w:val="24"/>
        </w:rPr>
        <w:t>96,153.85</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类基金份额。</w:t>
      </w:r>
    </w:p>
    <w:p w14:paraId="4830D9E1" w14:textId="6260EB2C" w:rsidR="008832EA" w:rsidRDefault="00E9107A" w:rsidP="00492FCA">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C17442" w:rsidRPr="00492FCA">
        <w:rPr>
          <w:rFonts w:hint="eastAsia"/>
          <w:bCs/>
          <w:sz w:val="24"/>
        </w:rPr>
        <w:t>赎回费</w:t>
      </w:r>
    </w:p>
    <w:p w14:paraId="639FD90A" w14:textId="105B44B3" w:rsidR="00A0441A" w:rsidRPr="00AB6DA1" w:rsidRDefault="00A0441A" w:rsidP="00A0441A">
      <w:pPr>
        <w:widowControl/>
        <w:adjustRightInd w:val="0"/>
        <w:snapToGrid w:val="0"/>
        <w:spacing w:line="360" w:lineRule="auto"/>
        <w:ind w:firstLineChars="200" w:firstLine="480"/>
        <w:rPr>
          <w:sz w:val="24"/>
          <w:szCs w:val="24"/>
        </w:rPr>
      </w:pPr>
      <w:r w:rsidRPr="00AB6DA1">
        <w:rPr>
          <w:rFonts w:hAnsi="宋体" w:hint="eastAsia"/>
          <w:sz w:val="24"/>
          <w:szCs w:val="24"/>
        </w:rPr>
        <w:t>投资者赎回</w:t>
      </w:r>
      <w:r w:rsidRPr="00AB6DA1">
        <w:rPr>
          <w:rFonts w:hAnsi="宋体" w:hint="eastAsia"/>
          <w:sz w:val="24"/>
          <w:szCs w:val="24"/>
        </w:rPr>
        <w:t>A</w:t>
      </w:r>
      <w:r w:rsidRPr="00AB6DA1">
        <w:rPr>
          <w:rFonts w:hAnsi="宋体" w:hint="eastAsia"/>
          <w:sz w:val="24"/>
          <w:szCs w:val="24"/>
        </w:rPr>
        <w:t>类基金份额或</w:t>
      </w:r>
      <w:r w:rsidRPr="00AB6DA1">
        <w:rPr>
          <w:rFonts w:hAnsi="宋体" w:hint="eastAsia"/>
          <w:sz w:val="24"/>
          <w:szCs w:val="24"/>
        </w:rPr>
        <w:t>C</w:t>
      </w:r>
      <w:r w:rsidRPr="00AB6DA1">
        <w:rPr>
          <w:rFonts w:hAnsi="宋体" w:hint="eastAsia"/>
          <w:sz w:val="24"/>
          <w:szCs w:val="24"/>
        </w:rPr>
        <w:t>类基金份额收取赎回费用，该费用随基金份额的持有时间递减。本基金</w:t>
      </w:r>
      <w:r w:rsidRPr="00AB6DA1">
        <w:rPr>
          <w:sz w:val="24"/>
        </w:rPr>
        <w:t>A</w:t>
      </w:r>
      <w:r w:rsidRPr="00AB6DA1">
        <w:rPr>
          <w:rFonts w:hint="eastAsia"/>
          <w:sz w:val="24"/>
        </w:rPr>
        <w:t>类</w:t>
      </w:r>
      <w:r w:rsidRPr="00AB6DA1">
        <w:rPr>
          <w:rFonts w:hAnsi="宋体"/>
          <w:sz w:val="24"/>
        </w:rPr>
        <w:t>基金份额</w:t>
      </w:r>
      <w:r w:rsidRPr="00AB6DA1">
        <w:rPr>
          <w:rFonts w:hAnsi="宋体" w:hint="eastAsia"/>
          <w:sz w:val="24"/>
        </w:rPr>
        <w:t>和</w:t>
      </w:r>
      <w:r w:rsidRPr="00AB6DA1">
        <w:rPr>
          <w:rFonts w:hAnsi="宋体" w:hint="eastAsia"/>
          <w:sz w:val="24"/>
        </w:rPr>
        <w:t>C</w:t>
      </w:r>
      <w:r w:rsidRPr="00AB6DA1">
        <w:rPr>
          <w:rFonts w:hAnsi="宋体" w:hint="eastAsia"/>
          <w:sz w:val="24"/>
          <w:szCs w:val="24"/>
        </w:rPr>
        <w:t>类基金份额的赎回费用由该类基金份额赎回人承担，</w:t>
      </w:r>
      <w:r w:rsidRPr="00AB6DA1">
        <w:rPr>
          <w:rFonts w:hAnsi="宋体"/>
          <w:sz w:val="24"/>
          <w:szCs w:val="24"/>
        </w:rPr>
        <w:t>赎回费总额的</w:t>
      </w:r>
      <w:r w:rsidRPr="00AB6DA1">
        <w:rPr>
          <w:sz w:val="24"/>
          <w:szCs w:val="24"/>
        </w:rPr>
        <w:t>25%</w:t>
      </w:r>
      <w:r w:rsidRPr="00AB6DA1">
        <w:rPr>
          <w:rFonts w:hAnsi="宋体"/>
          <w:sz w:val="24"/>
          <w:szCs w:val="24"/>
        </w:rPr>
        <w:t>应归基金财产，其余用于支付登记费和其他必要的手续费。</w:t>
      </w:r>
      <w:r w:rsidR="00867282" w:rsidRPr="00867282">
        <w:rPr>
          <w:rFonts w:hAnsi="宋体" w:hint="eastAsia"/>
          <w:sz w:val="24"/>
          <w:szCs w:val="24"/>
        </w:rPr>
        <w:t>其中，对持续持有期少于</w:t>
      </w:r>
      <w:r w:rsidR="00867282" w:rsidRPr="00867282">
        <w:rPr>
          <w:rFonts w:hAnsi="宋体" w:hint="eastAsia"/>
          <w:sz w:val="24"/>
          <w:szCs w:val="24"/>
        </w:rPr>
        <w:t>7</w:t>
      </w:r>
      <w:r w:rsidR="00867282" w:rsidRPr="00867282">
        <w:rPr>
          <w:rFonts w:hAnsi="宋体" w:hint="eastAsia"/>
          <w:sz w:val="24"/>
          <w:szCs w:val="24"/>
        </w:rPr>
        <w:t>日的基金份额持有人收取不低于</w:t>
      </w:r>
      <w:r w:rsidR="00867282" w:rsidRPr="00867282">
        <w:rPr>
          <w:rFonts w:hAnsi="宋体" w:hint="eastAsia"/>
          <w:sz w:val="24"/>
          <w:szCs w:val="24"/>
        </w:rPr>
        <w:t>1.5%</w:t>
      </w:r>
      <w:r w:rsidR="00867282" w:rsidRPr="00867282">
        <w:rPr>
          <w:rFonts w:hAnsi="宋体" w:hint="eastAsia"/>
          <w:sz w:val="24"/>
          <w:szCs w:val="24"/>
        </w:rPr>
        <w:t>的赎回费并全额计入基金财产。</w:t>
      </w:r>
    </w:p>
    <w:p w14:paraId="06563CA3"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A</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A0441A" w:rsidRPr="00AB6DA1" w14:paraId="41C1EF39" w14:textId="77777777" w:rsidTr="00357FA3">
        <w:trPr>
          <w:cantSplit/>
          <w:trHeight w:val="132"/>
          <w:jc w:val="center"/>
        </w:trPr>
        <w:tc>
          <w:tcPr>
            <w:tcW w:w="2502" w:type="dxa"/>
            <w:vMerge w:val="restart"/>
            <w:vAlign w:val="center"/>
          </w:tcPr>
          <w:p w14:paraId="3560F130" w14:textId="77777777" w:rsidR="00A0441A" w:rsidRPr="00AB6DA1" w:rsidRDefault="00A0441A" w:rsidP="00357FA3">
            <w:pPr>
              <w:adjustRightInd w:val="0"/>
              <w:snapToGrid w:val="0"/>
              <w:jc w:val="center"/>
              <w:rPr>
                <w:sz w:val="24"/>
              </w:rPr>
            </w:pPr>
            <w:r w:rsidRPr="00AB6DA1">
              <w:rPr>
                <w:rFonts w:hint="eastAsia"/>
                <w:bCs/>
                <w:sz w:val="24"/>
              </w:rPr>
              <w:t>A</w:t>
            </w:r>
            <w:r w:rsidRPr="00AB6DA1">
              <w:rPr>
                <w:rFonts w:hint="eastAsia"/>
                <w:bCs/>
                <w:sz w:val="24"/>
              </w:rPr>
              <w:t>类基金份额的</w:t>
            </w:r>
            <w:r w:rsidRPr="00AB6DA1">
              <w:rPr>
                <w:rFonts w:hAnsi="宋体"/>
                <w:sz w:val="24"/>
              </w:rPr>
              <w:t>赎回费率</w:t>
            </w:r>
          </w:p>
        </w:tc>
        <w:tc>
          <w:tcPr>
            <w:tcW w:w="3240" w:type="dxa"/>
            <w:shd w:val="clear" w:color="auto" w:fill="FFFFFF"/>
            <w:vAlign w:val="center"/>
          </w:tcPr>
          <w:p w14:paraId="63118C36" w14:textId="77777777" w:rsidR="00A0441A" w:rsidRPr="00AB6DA1" w:rsidRDefault="00A0441A" w:rsidP="00357FA3">
            <w:pPr>
              <w:adjustRightInd w:val="0"/>
              <w:snapToGrid w:val="0"/>
              <w:jc w:val="center"/>
              <w:rPr>
                <w:b/>
                <w:sz w:val="24"/>
              </w:rPr>
            </w:pPr>
            <w:r w:rsidRPr="00AB6DA1">
              <w:rPr>
                <w:rFonts w:hAnsi="宋体"/>
                <w:b/>
                <w:sz w:val="24"/>
              </w:rPr>
              <w:t>持有期限</w:t>
            </w:r>
          </w:p>
        </w:tc>
        <w:tc>
          <w:tcPr>
            <w:tcW w:w="1926" w:type="dxa"/>
            <w:shd w:val="clear" w:color="auto" w:fill="FFFFFF"/>
            <w:vAlign w:val="center"/>
          </w:tcPr>
          <w:p w14:paraId="333CE24A" w14:textId="77777777" w:rsidR="00A0441A" w:rsidRPr="00AB6DA1" w:rsidRDefault="00A0441A" w:rsidP="00357FA3">
            <w:pPr>
              <w:adjustRightInd w:val="0"/>
              <w:snapToGrid w:val="0"/>
              <w:jc w:val="center"/>
              <w:rPr>
                <w:b/>
                <w:sz w:val="24"/>
              </w:rPr>
            </w:pPr>
            <w:r w:rsidRPr="00AB6DA1">
              <w:rPr>
                <w:rFonts w:hAnsi="宋体"/>
                <w:b/>
                <w:sz w:val="24"/>
              </w:rPr>
              <w:t>赎回费率</w:t>
            </w:r>
          </w:p>
        </w:tc>
      </w:tr>
      <w:tr w:rsidR="00867282" w:rsidRPr="00AB6DA1" w14:paraId="7C74DFFC" w14:textId="77777777" w:rsidTr="00357FA3">
        <w:trPr>
          <w:cantSplit/>
          <w:trHeight w:val="131"/>
          <w:jc w:val="center"/>
        </w:trPr>
        <w:tc>
          <w:tcPr>
            <w:tcW w:w="2502" w:type="dxa"/>
            <w:vMerge/>
          </w:tcPr>
          <w:p w14:paraId="284FEEA1" w14:textId="77777777" w:rsidR="00867282" w:rsidRPr="00AB6DA1" w:rsidRDefault="00867282" w:rsidP="00867282">
            <w:pPr>
              <w:adjustRightInd w:val="0"/>
              <w:snapToGrid w:val="0"/>
              <w:rPr>
                <w:sz w:val="24"/>
              </w:rPr>
            </w:pPr>
          </w:p>
        </w:tc>
        <w:tc>
          <w:tcPr>
            <w:tcW w:w="3240" w:type="dxa"/>
          </w:tcPr>
          <w:p w14:paraId="1D825AFA" w14:textId="6594214E" w:rsidR="00867282" w:rsidRPr="00AB6DA1" w:rsidRDefault="00867282" w:rsidP="00867282">
            <w:pPr>
              <w:adjustRightInd w:val="0"/>
              <w:snapToGrid w:val="0"/>
              <w:rPr>
                <w:sz w:val="24"/>
              </w:rPr>
            </w:pPr>
            <w:r>
              <w:rPr>
                <w:rFonts w:hint="eastAsia"/>
                <w:sz w:val="24"/>
              </w:rPr>
              <w:t>7</w:t>
            </w:r>
            <w:r>
              <w:rPr>
                <w:rFonts w:hint="eastAsia"/>
                <w:sz w:val="24"/>
              </w:rPr>
              <w:t>天</w:t>
            </w:r>
            <w:r>
              <w:rPr>
                <w:sz w:val="24"/>
              </w:rPr>
              <w:t>以内</w:t>
            </w:r>
          </w:p>
        </w:tc>
        <w:tc>
          <w:tcPr>
            <w:tcW w:w="1926" w:type="dxa"/>
          </w:tcPr>
          <w:p w14:paraId="2CE8DD0C" w14:textId="7ECE8FCA" w:rsidR="00867282" w:rsidRPr="00AB6DA1" w:rsidRDefault="00867282" w:rsidP="00867282">
            <w:pPr>
              <w:adjustRightInd w:val="0"/>
              <w:snapToGrid w:val="0"/>
              <w:jc w:val="center"/>
              <w:rPr>
                <w:sz w:val="24"/>
              </w:rPr>
            </w:pPr>
            <w:r>
              <w:rPr>
                <w:rFonts w:hint="eastAsia"/>
                <w:sz w:val="24"/>
              </w:rPr>
              <w:t>1</w:t>
            </w:r>
            <w:r>
              <w:rPr>
                <w:sz w:val="24"/>
              </w:rPr>
              <w:t>.5%</w:t>
            </w:r>
          </w:p>
        </w:tc>
      </w:tr>
      <w:tr w:rsidR="00867282" w:rsidRPr="00AB6DA1" w14:paraId="6D1ABE4F" w14:textId="77777777" w:rsidTr="00357FA3">
        <w:trPr>
          <w:cantSplit/>
          <w:trHeight w:val="131"/>
          <w:jc w:val="center"/>
        </w:trPr>
        <w:tc>
          <w:tcPr>
            <w:tcW w:w="2502" w:type="dxa"/>
            <w:vMerge/>
          </w:tcPr>
          <w:p w14:paraId="48033C57" w14:textId="77777777" w:rsidR="00867282" w:rsidRPr="00AB6DA1" w:rsidRDefault="00867282" w:rsidP="00867282">
            <w:pPr>
              <w:adjustRightInd w:val="0"/>
              <w:snapToGrid w:val="0"/>
              <w:rPr>
                <w:sz w:val="24"/>
              </w:rPr>
            </w:pPr>
          </w:p>
        </w:tc>
        <w:tc>
          <w:tcPr>
            <w:tcW w:w="3240" w:type="dxa"/>
          </w:tcPr>
          <w:p w14:paraId="3F2EBF41" w14:textId="720D9CE0" w:rsidR="00867282" w:rsidRPr="00AB6DA1" w:rsidRDefault="00867282" w:rsidP="00867282">
            <w:pPr>
              <w:adjustRightInd w:val="0"/>
              <w:snapToGrid w:val="0"/>
              <w:rPr>
                <w:sz w:val="24"/>
              </w:rPr>
            </w:pPr>
            <w:r>
              <w:rPr>
                <w:sz w:val="24"/>
              </w:rPr>
              <w:t>7</w:t>
            </w:r>
            <w:r>
              <w:rPr>
                <w:rFonts w:hint="eastAsia"/>
                <w:sz w:val="24"/>
              </w:rPr>
              <w:t>天（含</w:t>
            </w:r>
            <w:r>
              <w:rPr>
                <w:sz w:val="24"/>
              </w:rPr>
              <w:t>）</w:t>
            </w:r>
            <w:r>
              <w:rPr>
                <w:sz w:val="24"/>
              </w:rPr>
              <w:t>—</w:t>
            </w:r>
            <w:r w:rsidRPr="00AB6DA1">
              <w:rPr>
                <w:sz w:val="24"/>
              </w:rPr>
              <w:t>1</w:t>
            </w:r>
            <w:r w:rsidRPr="00AB6DA1">
              <w:rPr>
                <w:rFonts w:hAnsi="宋体"/>
                <w:sz w:val="24"/>
              </w:rPr>
              <w:t>年</w:t>
            </w:r>
            <w:r w:rsidRPr="00AB6DA1">
              <w:rPr>
                <w:rFonts w:hAnsi="宋体" w:hint="eastAsia"/>
                <w:sz w:val="24"/>
              </w:rPr>
              <w:t>（含）</w:t>
            </w:r>
          </w:p>
        </w:tc>
        <w:tc>
          <w:tcPr>
            <w:tcW w:w="1926" w:type="dxa"/>
          </w:tcPr>
          <w:p w14:paraId="7F6BFECB" w14:textId="77777777" w:rsidR="00867282" w:rsidRPr="00AB6DA1" w:rsidRDefault="00867282" w:rsidP="00867282">
            <w:pPr>
              <w:adjustRightInd w:val="0"/>
              <w:snapToGrid w:val="0"/>
              <w:jc w:val="center"/>
              <w:rPr>
                <w:sz w:val="24"/>
              </w:rPr>
            </w:pPr>
            <w:r w:rsidRPr="00AB6DA1">
              <w:rPr>
                <w:sz w:val="24"/>
              </w:rPr>
              <w:t>0.1%</w:t>
            </w:r>
          </w:p>
        </w:tc>
      </w:tr>
      <w:tr w:rsidR="00867282" w:rsidRPr="00AB6DA1" w14:paraId="248994DD" w14:textId="77777777" w:rsidTr="00357FA3">
        <w:trPr>
          <w:cantSplit/>
          <w:trHeight w:val="131"/>
          <w:jc w:val="center"/>
        </w:trPr>
        <w:tc>
          <w:tcPr>
            <w:tcW w:w="2502" w:type="dxa"/>
            <w:vMerge/>
          </w:tcPr>
          <w:p w14:paraId="3603D39D" w14:textId="77777777" w:rsidR="00867282" w:rsidRPr="00AB6DA1" w:rsidRDefault="00867282" w:rsidP="00867282">
            <w:pPr>
              <w:adjustRightInd w:val="0"/>
              <w:snapToGrid w:val="0"/>
              <w:rPr>
                <w:sz w:val="24"/>
              </w:rPr>
            </w:pPr>
          </w:p>
        </w:tc>
        <w:tc>
          <w:tcPr>
            <w:tcW w:w="3240" w:type="dxa"/>
          </w:tcPr>
          <w:p w14:paraId="4BD9EBB3" w14:textId="77777777" w:rsidR="00867282" w:rsidRPr="00AB6DA1" w:rsidRDefault="00867282" w:rsidP="00867282">
            <w:pPr>
              <w:adjustRightInd w:val="0"/>
              <w:snapToGrid w:val="0"/>
              <w:rPr>
                <w:sz w:val="24"/>
              </w:rPr>
            </w:pPr>
            <w:r w:rsidRPr="00AB6DA1">
              <w:rPr>
                <w:sz w:val="24"/>
              </w:rPr>
              <w:t>1</w:t>
            </w:r>
            <w:r w:rsidRPr="00AB6DA1">
              <w:rPr>
                <w:sz w:val="24"/>
              </w:rPr>
              <w:t>年</w:t>
            </w:r>
            <w:r w:rsidRPr="00AB6DA1">
              <w:rPr>
                <w:sz w:val="24"/>
              </w:rPr>
              <w:t>—2</w:t>
            </w:r>
            <w:r w:rsidRPr="00AB6DA1">
              <w:rPr>
                <w:sz w:val="24"/>
              </w:rPr>
              <w:t>年（含）</w:t>
            </w:r>
          </w:p>
        </w:tc>
        <w:tc>
          <w:tcPr>
            <w:tcW w:w="1926" w:type="dxa"/>
          </w:tcPr>
          <w:p w14:paraId="02341EAD" w14:textId="77777777" w:rsidR="00867282" w:rsidRPr="00AB6DA1" w:rsidRDefault="00867282" w:rsidP="00867282">
            <w:pPr>
              <w:adjustRightInd w:val="0"/>
              <w:snapToGrid w:val="0"/>
              <w:jc w:val="center"/>
              <w:rPr>
                <w:sz w:val="24"/>
              </w:rPr>
            </w:pPr>
            <w:r w:rsidRPr="00AB6DA1">
              <w:rPr>
                <w:sz w:val="24"/>
              </w:rPr>
              <w:t>0.05%</w:t>
            </w:r>
          </w:p>
        </w:tc>
      </w:tr>
      <w:tr w:rsidR="00867282" w:rsidRPr="00AB6DA1" w14:paraId="49DA8F8E" w14:textId="77777777" w:rsidTr="00357FA3">
        <w:trPr>
          <w:cantSplit/>
          <w:trHeight w:val="131"/>
          <w:jc w:val="center"/>
        </w:trPr>
        <w:tc>
          <w:tcPr>
            <w:tcW w:w="2502" w:type="dxa"/>
            <w:vMerge/>
          </w:tcPr>
          <w:p w14:paraId="4D2096BD" w14:textId="77777777" w:rsidR="00867282" w:rsidRPr="00AB6DA1" w:rsidRDefault="00867282" w:rsidP="00867282">
            <w:pPr>
              <w:adjustRightInd w:val="0"/>
              <w:snapToGrid w:val="0"/>
              <w:rPr>
                <w:sz w:val="24"/>
              </w:rPr>
            </w:pPr>
          </w:p>
        </w:tc>
        <w:tc>
          <w:tcPr>
            <w:tcW w:w="3240" w:type="dxa"/>
          </w:tcPr>
          <w:p w14:paraId="7643A0D5" w14:textId="77777777" w:rsidR="00867282" w:rsidRPr="00AB6DA1" w:rsidRDefault="00867282" w:rsidP="00867282">
            <w:pPr>
              <w:adjustRightInd w:val="0"/>
              <w:snapToGrid w:val="0"/>
              <w:rPr>
                <w:sz w:val="24"/>
              </w:rPr>
            </w:pPr>
            <w:r w:rsidRPr="00AB6DA1">
              <w:rPr>
                <w:sz w:val="24"/>
              </w:rPr>
              <w:t>2</w:t>
            </w:r>
            <w:r w:rsidRPr="00AB6DA1">
              <w:rPr>
                <w:sz w:val="24"/>
              </w:rPr>
              <w:t>年以上</w:t>
            </w:r>
          </w:p>
        </w:tc>
        <w:tc>
          <w:tcPr>
            <w:tcW w:w="1926" w:type="dxa"/>
          </w:tcPr>
          <w:p w14:paraId="1B7DF2DC" w14:textId="77777777" w:rsidR="00867282" w:rsidRPr="00AB6DA1" w:rsidRDefault="00867282" w:rsidP="00867282">
            <w:pPr>
              <w:adjustRightInd w:val="0"/>
              <w:snapToGrid w:val="0"/>
              <w:jc w:val="center"/>
              <w:rPr>
                <w:sz w:val="24"/>
              </w:rPr>
            </w:pPr>
            <w:r w:rsidRPr="00AB6DA1">
              <w:rPr>
                <w:sz w:val="24"/>
              </w:rPr>
              <w:t>0</w:t>
            </w:r>
          </w:p>
        </w:tc>
      </w:tr>
    </w:tbl>
    <w:p w14:paraId="60C205D0" w14:textId="77777777" w:rsidR="00A0441A" w:rsidRPr="00AB6DA1" w:rsidRDefault="00A0441A" w:rsidP="00A0441A">
      <w:pPr>
        <w:widowControl/>
        <w:adjustRightInd w:val="0"/>
        <w:snapToGrid w:val="0"/>
        <w:spacing w:beforeLines="50" w:before="143" w:line="360" w:lineRule="auto"/>
        <w:ind w:firstLineChars="200" w:firstLine="480"/>
        <w:rPr>
          <w:rFonts w:hAnsi="宋体"/>
          <w:kern w:val="0"/>
          <w:sz w:val="24"/>
          <w:szCs w:val="24"/>
        </w:rPr>
      </w:pPr>
      <w:r w:rsidRPr="00AB6DA1">
        <w:rPr>
          <w:rFonts w:hAnsi="宋体" w:hint="eastAsia"/>
          <w:kern w:val="0"/>
          <w:sz w:val="24"/>
          <w:szCs w:val="24"/>
        </w:rPr>
        <w:t>上表中的“年”指的是</w:t>
      </w:r>
      <w:r w:rsidRPr="00AB6DA1">
        <w:rPr>
          <w:rFonts w:hAnsi="宋体" w:hint="eastAsia"/>
          <w:kern w:val="0"/>
          <w:sz w:val="24"/>
          <w:szCs w:val="24"/>
        </w:rPr>
        <w:t>365</w:t>
      </w:r>
      <w:r w:rsidRPr="00AB6DA1">
        <w:rPr>
          <w:rFonts w:hAnsi="宋体" w:hint="eastAsia"/>
          <w:kern w:val="0"/>
          <w:sz w:val="24"/>
          <w:szCs w:val="24"/>
        </w:rPr>
        <w:t>个自然日。</w:t>
      </w:r>
    </w:p>
    <w:p w14:paraId="0E65E47E"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C</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A0441A" w:rsidRPr="00AB6DA1" w14:paraId="613CD307" w14:textId="77777777" w:rsidTr="00357FA3">
        <w:trPr>
          <w:cantSplit/>
          <w:trHeight w:val="132"/>
          <w:jc w:val="center"/>
        </w:trPr>
        <w:tc>
          <w:tcPr>
            <w:tcW w:w="2502" w:type="dxa"/>
            <w:vMerge w:val="restart"/>
            <w:vAlign w:val="center"/>
          </w:tcPr>
          <w:p w14:paraId="75FB66C6" w14:textId="77777777" w:rsidR="00A0441A" w:rsidRPr="00AB6DA1" w:rsidRDefault="00A0441A" w:rsidP="00357FA3">
            <w:pPr>
              <w:adjustRightInd w:val="0"/>
              <w:snapToGrid w:val="0"/>
              <w:jc w:val="center"/>
              <w:rPr>
                <w:rFonts w:ascii="Calibri" w:hAnsi="Calibri"/>
                <w:sz w:val="24"/>
              </w:rPr>
            </w:pPr>
            <w:r w:rsidRPr="00AB6DA1">
              <w:rPr>
                <w:rFonts w:hint="eastAsia"/>
                <w:bCs/>
                <w:sz w:val="24"/>
              </w:rPr>
              <w:t>C</w:t>
            </w:r>
            <w:r w:rsidRPr="00AB6DA1">
              <w:rPr>
                <w:rFonts w:hint="eastAsia"/>
                <w:bCs/>
                <w:sz w:val="24"/>
              </w:rPr>
              <w:t>类基金份额的</w:t>
            </w:r>
            <w:r w:rsidRPr="00AB6DA1">
              <w:rPr>
                <w:bCs/>
                <w:sz w:val="24"/>
              </w:rPr>
              <w:t>赎回费率</w:t>
            </w:r>
          </w:p>
        </w:tc>
        <w:tc>
          <w:tcPr>
            <w:tcW w:w="3240" w:type="dxa"/>
            <w:shd w:val="clear" w:color="auto" w:fill="FFFFFF"/>
            <w:vAlign w:val="center"/>
          </w:tcPr>
          <w:p w14:paraId="48A2B230" w14:textId="77777777" w:rsidR="00A0441A" w:rsidRPr="00AB6DA1" w:rsidRDefault="00A0441A" w:rsidP="00357FA3">
            <w:pPr>
              <w:adjustRightInd w:val="0"/>
              <w:snapToGrid w:val="0"/>
              <w:jc w:val="center"/>
              <w:rPr>
                <w:rFonts w:ascii="Calibri" w:hAnsi="Calibri"/>
                <w:b/>
                <w:sz w:val="24"/>
              </w:rPr>
            </w:pPr>
            <w:r w:rsidRPr="00AB6DA1">
              <w:rPr>
                <w:rFonts w:ascii="Calibri" w:hAnsi="宋体"/>
                <w:b/>
                <w:sz w:val="24"/>
              </w:rPr>
              <w:t>持有期限</w:t>
            </w:r>
          </w:p>
        </w:tc>
        <w:tc>
          <w:tcPr>
            <w:tcW w:w="1926" w:type="dxa"/>
            <w:shd w:val="clear" w:color="auto" w:fill="FFFFFF"/>
            <w:vAlign w:val="center"/>
          </w:tcPr>
          <w:p w14:paraId="249AC9CF" w14:textId="77777777" w:rsidR="00A0441A" w:rsidRPr="00AB6DA1" w:rsidRDefault="00A0441A" w:rsidP="00357FA3">
            <w:pPr>
              <w:adjustRightInd w:val="0"/>
              <w:snapToGrid w:val="0"/>
              <w:jc w:val="center"/>
              <w:rPr>
                <w:rFonts w:ascii="Calibri" w:hAnsi="Calibri"/>
                <w:b/>
                <w:sz w:val="24"/>
              </w:rPr>
            </w:pPr>
            <w:r w:rsidRPr="00AB6DA1">
              <w:rPr>
                <w:rFonts w:ascii="Calibri" w:hAnsi="宋体"/>
                <w:b/>
                <w:sz w:val="24"/>
              </w:rPr>
              <w:t>赎回费率</w:t>
            </w:r>
          </w:p>
        </w:tc>
      </w:tr>
      <w:tr w:rsidR="00867282" w:rsidRPr="00AB6DA1" w14:paraId="320AE15F" w14:textId="77777777" w:rsidTr="00357FA3">
        <w:trPr>
          <w:cantSplit/>
          <w:trHeight w:val="131"/>
          <w:jc w:val="center"/>
        </w:trPr>
        <w:tc>
          <w:tcPr>
            <w:tcW w:w="2502" w:type="dxa"/>
            <w:vMerge/>
          </w:tcPr>
          <w:p w14:paraId="55B4953E" w14:textId="77777777" w:rsidR="00867282" w:rsidRPr="00AB6DA1" w:rsidRDefault="00867282" w:rsidP="00867282">
            <w:pPr>
              <w:adjustRightInd w:val="0"/>
              <w:snapToGrid w:val="0"/>
              <w:rPr>
                <w:rFonts w:ascii="Calibri" w:hAnsi="Calibri"/>
                <w:sz w:val="24"/>
              </w:rPr>
            </w:pPr>
          </w:p>
        </w:tc>
        <w:tc>
          <w:tcPr>
            <w:tcW w:w="3240" w:type="dxa"/>
          </w:tcPr>
          <w:p w14:paraId="0BCE54CD" w14:textId="596344FD" w:rsidR="00867282" w:rsidRDefault="00867282" w:rsidP="00867282">
            <w:pPr>
              <w:adjustRightInd w:val="0"/>
              <w:snapToGrid w:val="0"/>
              <w:rPr>
                <w:sz w:val="24"/>
              </w:rPr>
            </w:pPr>
            <w:r>
              <w:rPr>
                <w:rFonts w:hint="eastAsia"/>
                <w:sz w:val="24"/>
              </w:rPr>
              <w:t>7</w:t>
            </w:r>
            <w:r>
              <w:rPr>
                <w:sz w:val="24"/>
              </w:rPr>
              <w:t>天以内</w:t>
            </w:r>
          </w:p>
        </w:tc>
        <w:tc>
          <w:tcPr>
            <w:tcW w:w="1926" w:type="dxa"/>
          </w:tcPr>
          <w:p w14:paraId="0597F7D2" w14:textId="505A7234" w:rsidR="00867282" w:rsidRPr="00AB6DA1" w:rsidRDefault="00867282" w:rsidP="00867282">
            <w:pPr>
              <w:adjustRightInd w:val="0"/>
              <w:snapToGrid w:val="0"/>
              <w:jc w:val="center"/>
              <w:rPr>
                <w:sz w:val="24"/>
              </w:rPr>
            </w:pPr>
            <w:r>
              <w:rPr>
                <w:rFonts w:hint="eastAsia"/>
                <w:sz w:val="24"/>
              </w:rPr>
              <w:t>1</w:t>
            </w:r>
            <w:r>
              <w:rPr>
                <w:sz w:val="24"/>
              </w:rPr>
              <w:t>.5%</w:t>
            </w:r>
          </w:p>
        </w:tc>
      </w:tr>
      <w:tr w:rsidR="00867282" w:rsidRPr="00AB6DA1" w14:paraId="187147D8" w14:textId="77777777" w:rsidTr="00357FA3">
        <w:trPr>
          <w:cantSplit/>
          <w:trHeight w:val="131"/>
          <w:jc w:val="center"/>
        </w:trPr>
        <w:tc>
          <w:tcPr>
            <w:tcW w:w="2502" w:type="dxa"/>
            <w:vMerge/>
          </w:tcPr>
          <w:p w14:paraId="7578A2A9" w14:textId="77777777" w:rsidR="00867282" w:rsidRPr="00AB6DA1" w:rsidRDefault="00867282" w:rsidP="00867282">
            <w:pPr>
              <w:adjustRightInd w:val="0"/>
              <w:snapToGrid w:val="0"/>
              <w:rPr>
                <w:rFonts w:ascii="Calibri" w:hAnsi="Calibri"/>
                <w:sz w:val="24"/>
              </w:rPr>
            </w:pPr>
          </w:p>
        </w:tc>
        <w:tc>
          <w:tcPr>
            <w:tcW w:w="3240" w:type="dxa"/>
          </w:tcPr>
          <w:p w14:paraId="3005158C" w14:textId="0F482D3F" w:rsidR="00867282" w:rsidRPr="00AB6DA1" w:rsidRDefault="00867282" w:rsidP="00867282">
            <w:pPr>
              <w:adjustRightInd w:val="0"/>
              <w:snapToGrid w:val="0"/>
              <w:rPr>
                <w:sz w:val="24"/>
              </w:rPr>
            </w:pPr>
            <w:r>
              <w:rPr>
                <w:sz w:val="24"/>
              </w:rPr>
              <w:t>7</w:t>
            </w:r>
            <w:r>
              <w:rPr>
                <w:rFonts w:hint="eastAsia"/>
                <w:sz w:val="24"/>
              </w:rPr>
              <w:t>天（含</w:t>
            </w:r>
            <w:r>
              <w:rPr>
                <w:sz w:val="24"/>
              </w:rPr>
              <w:t>）</w:t>
            </w:r>
            <w:r>
              <w:rPr>
                <w:sz w:val="24"/>
              </w:rPr>
              <w:t>—</w:t>
            </w:r>
            <w:r w:rsidRPr="00AB6DA1">
              <w:rPr>
                <w:sz w:val="24"/>
              </w:rPr>
              <w:t>30</w:t>
            </w:r>
            <w:r w:rsidRPr="00AB6DA1">
              <w:rPr>
                <w:sz w:val="24"/>
              </w:rPr>
              <w:t>天</w:t>
            </w:r>
          </w:p>
        </w:tc>
        <w:tc>
          <w:tcPr>
            <w:tcW w:w="1926" w:type="dxa"/>
          </w:tcPr>
          <w:p w14:paraId="4E1861EB" w14:textId="77777777" w:rsidR="00867282" w:rsidRPr="00AB6DA1" w:rsidRDefault="00867282" w:rsidP="00867282">
            <w:pPr>
              <w:adjustRightInd w:val="0"/>
              <w:snapToGrid w:val="0"/>
              <w:jc w:val="center"/>
              <w:rPr>
                <w:sz w:val="24"/>
              </w:rPr>
            </w:pPr>
            <w:r w:rsidRPr="00AB6DA1">
              <w:rPr>
                <w:sz w:val="24"/>
              </w:rPr>
              <w:t>0.5%</w:t>
            </w:r>
          </w:p>
        </w:tc>
      </w:tr>
      <w:tr w:rsidR="00867282" w:rsidRPr="00AB6DA1" w14:paraId="69A5607E" w14:textId="77777777" w:rsidTr="00357FA3">
        <w:trPr>
          <w:cantSplit/>
          <w:trHeight w:val="131"/>
          <w:jc w:val="center"/>
        </w:trPr>
        <w:tc>
          <w:tcPr>
            <w:tcW w:w="2502" w:type="dxa"/>
            <w:vMerge/>
          </w:tcPr>
          <w:p w14:paraId="4CDDEA48" w14:textId="77777777" w:rsidR="00867282" w:rsidRPr="00AB6DA1" w:rsidRDefault="00867282" w:rsidP="00867282">
            <w:pPr>
              <w:adjustRightInd w:val="0"/>
              <w:snapToGrid w:val="0"/>
              <w:rPr>
                <w:rFonts w:ascii="Calibri" w:hAnsi="Calibri"/>
                <w:sz w:val="24"/>
              </w:rPr>
            </w:pPr>
          </w:p>
        </w:tc>
        <w:tc>
          <w:tcPr>
            <w:tcW w:w="3240" w:type="dxa"/>
          </w:tcPr>
          <w:p w14:paraId="7871AA90" w14:textId="77777777" w:rsidR="00867282" w:rsidRPr="00AB6DA1" w:rsidRDefault="00867282" w:rsidP="00867282">
            <w:pPr>
              <w:adjustRightInd w:val="0"/>
              <w:snapToGrid w:val="0"/>
              <w:rPr>
                <w:sz w:val="24"/>
              </w:rPr>
            </w:pPr>
            <w:r w:rsidRPr="00AB6DA1">
              <w:rPr>
                <w:sz w:val="24"/>
              </w:rPr>
              <w:t>30</w:t>
            </w:r>
            <w:r w:rsidRPr="00AB6DA1">
              <w:rPr>
                <w:sz w:val="24"/>
              </w:rPr>
              <w:t>天（含）以上</w:t>
            </w:r>
          </w:p>
        </w:tc>
        <w:tc>
          <w:tcPr>
            <w:tcW w:w="1926" w:type="dxa"/>
          </w:tcPr>
          <w:p w14:paraId="3BA9516C" w14:textId="77777777" w:rsidR="00867282" w:rsidRPr="00AB6DA1" w:rsidRDefault="00867282" w:rsidP="00867282">
            <w:pPr>
              <w:adjustRightInd w:val="0"/>
              <w:snapToGrid w:val="0"/>
              <w:jc w:val="center"/>
              <w:rPr>
                <w:sz w:val="24"/>
              </w:rPr>
            </w:pPr>
            <w:r w:rsidRPr="00AB6DA1">
              <w:rPr>
                <w:sz w:val="24"/>
              </w:rPr>
              <w:t>0</w:t>
            </w:r>
          </w:p>
        </w:tc>
      </w:tr>
    </w:tbl>
    <w:p w14:paraId="03764F90" w14:textId="518BCC4D"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4</w:t>
      </w:r>
      <w:r>
        <w:rPr>
          <w:rFonts w:hAnsi="宋体" w:hint="eastAsia"/>
          <w:kern w:val="0"/>
          <w:sz w:val="24"/>
        </w:rPr>
        <w:t>）赎回金额的计算方式</w:t>
      </w:r>
    </w:p>
    <w:p w14:paraId="6CD6E97A" w14:textId="2A762793" w:rsidR="00E9107A" w:rsidRDefault="00A0441A" w:rsidP="00E9107A">
      <w:pPr>
        <w:widowControl/>
        <w:adjustRightInd w:val="0"/>
        <w:snapToGrid w:val="0"/>
        <w:spacing w:line="360" w:lineRule="auto"/>
        <w:ind w:firstLineChars="200" w:firstLine="480"/>
        <w:rPr>
          <w:rFonts w:hAnsi="宋体"/>
          <w:kern w:val="0"/>
          <w:sz w:val="24"/>
        </w:rPr>
      </w:pP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w:t>
      </w:r>
      <w:r w:rsidRPr="00AB6DA1">
        <w:rPr>
          <w:rFonts w:hint="eastAsia"/>
          <w:bCs/>
          <w:sz w:val="24"/>
        </w:rPr>
        <w:t>的</w:t>
      </w:r>
      <w:r w:rsidRPr="00AB6DA1">
        <w:rPr>
          <w:rFonts w:hAnsi="宋体" w:hint="eastAsia"/>
          <w:kern w:val="0"/>
          <w:sz w:val="24"/>
          <w:szCs w:val="24"/>
        </w:rPr>
        <w:t>赎回金额为按实际确认的有效赎回份额乘以当日</w:t>
      </w:r>
      <w:r w:rsidRPr="00AB6DA1">
        <w:rPr>
          <w:rFonts w:hint="eastAsia"/>
          <w:bCs/>
          <w:sz w:val="24"/>
        </w:rPr>
        <w:t>该类基金份额</w:t>
      </w:r>
      <w:r w:rsidRPr="00AB6DA1">
        <w:rPr>
          <w:bCs/>
          <w:sz w:val="24"/>
        </w:rPr>
        <w:t>的</w:t>
      </w:r>
      <w:r w:rsidRPr="00AB6DA1">
        <w:rPr>
          <w:rFonts w:hAnsi="宋体" w:hint="eastAsia"/>
          <w:kern w:val="0"/>
          <w:sz w:val="24"/>
          <w:szCs w:val="24"/>
        </w:rPr>
        <w:t>基金份额净值并扣除相应的费用（</w:t>
      </w:r>
      <w:r w:rsidRPr="00AB6DA1">
        <w:rPr>
          <w:rFonts w:hAnsi="宋体"/>
          <w:kern w:val="0"/>
          <w:sz w:val="24"/>
          <w:szCs w:val="24"/>
        </w:rPr>
        <w:t>如有）</w:t>
      </w:r>
      <w:r w:rsidRPr="00AB6DA1">
        <w:rPr>
          <w:rFonts w:hAnsi="宋体" w:hint="eastAsia"/>
          <w:kern w:val="0"/>
          <w:sz w:val="24"/>
          <w:szCs w:val="24"/>
        </w:rPr>
        <w:t>，赎回金额单位为元，计算结果保留到小数点后两位，第三位四舍五入，</w:t>
      </w:r>
      <w:r w:rsidRPr="00AB6DA1">
        <w:rPr>
          <w:rFonts w:hAnsi="宋体"/>
          <w:kern w:val="0"/>
          <w:sz w:val="24"/>
          <w:szCs w:val="24"/>
        </w:rPr>
        <w:t>由此产生的收益或损失由基金财产承担</w:t>
      </w:r>
      <w:r w:rsidRPr="00AB6DA1">
        <w:rPr>
          <w:rFonts w:hAnsi="宋体" w:hint="eastAsia"/>
          <w:kern w:val="0"/>
          <w:sz w:val="24"/>
          <w:szCs w:val="24"/>
        </w:rPr>
        <w:t>。</w:t>
      </w:r>
      <w:r w:rsidR="00E9107A">
        <w:rPr>
          <w:rFonts w:hAnsi="宋体"/>
          <w:kern w:val="0"/>
          <w:sz w:val="24"/>
        </w:rPr>
        <w:t xml:space="preserve"> </w:t>
      </w:r>
    </w:p>
    <w:p w14:paraId="0BC7E6EF" w14:textId="6A0D6451"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1</w:t>
      </w:r>
      <w:r>
        <w:rPr>
          <w:rFonts w:hAnsi="宋体" w:hint="eastAsia"/>
          <w:kern w:val="0"/>
          <w:sz w:val="24"/>
          <w:szCs w:val="24"/>
        </w:rPr>
        <w:t>）</w:t>
      </w:r>
      <w:r>
        <w:rPr>
          <w:rFonts w:hAnsi="宋体"/>
          <w:kern w:val="0"/>
          <w:sz w:val="24"/>
          <w:szCs w:val="24"/>
        </w:rPr>
        <w:t>A</w:t>
      </w:r>
      <w:r>
        <w:rPr>
          <w:rFonts w:hAnsi="宋体" w:hint="eastAsia"/>
          <w:kern w:val="0"/>
          <w:sz w:val="24"/>
          <w:szCs w:val="24"/>
        </w:rPr>
        <w:t>类基金份额的赎回</w:t>
      </w:r>
    </w:p>
    <w:p w14:paraId="570AEBEB"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如果投资者赎回</w:t>
      </w:r>
      <w:r w:rsidRPr="00AB6DA1">
        <w:rPr>
          <w:rFonts w:hAnsi="宋体" w:hint="eastAsia"/>
          <w:kern w:val="0"/>
          <w:sz w:val="24"/>
          <w:szCs w:val="24"/>
        </w:rPr>
        <w:t>A</w:t>
      </w:r>
      <w:r w:rsidRPr="00AB6DA1">
        <w:rPr>
          <w:rFonts w:hAnsi="宋体" w:hint="eastAsia"/>
          <w:kern w:val="0"/>
          <w:sz w:val="24"/>
          <w:szCs w:val="24"/>
        </w:rPr>
        <w:t>类基金份额，则赎回金额的计算方法如下：</w:t>
      </w:r>
    </w:p>
    <w:p w14:paraId="59098078"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基金份额净值×赎回费率</w:t>
      </w:r>
    </w:p>
    <w:p w14:paraId="5C925D39"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760F478B" w14:textId="0C2060E4"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例</w:t>
      </w:r>
      <w:r w:rsidR="00677251">
        <w:rPr>
          <w:rFonts w:hAnsi="宋体" w:hint="eastAsia"/>
          <w:kern w:val="0"/>
          <w:sz w:val="24"/>
          <w:szCs w:val="24"/>
        </w:rPr>
        <w:t>四</w:t>
      </w:r>
      <w:r w:rsidRPr="00AB6DA1">
        <w:rPr>
          <w:rFonts w:hAnsi="宋体"/>
          <w:kern w:val="0"/>
          <w:sz w:val="24"/>
          <w:szCs w:val="24"/>
        </w:rPr>
        <w:t>：某投资者</w:t>
      </w:r>
      <w:r w:rsidRPr="00AB6DA1">
        <w:rPr>
          <w:rFonts w:hAnsi="宋体" w:hint="eastAsia"/>
          <w:kern w:val="0"/>
          <w:sz w:val="24"/>
          <w:szCs w:val="24"/>
        </w:rPr>
        <w:t>在持有期限</w:t>
      </w:r>
      <w:r w:rsidR="00867282">
        <w:rPr>
          <w:rFonts w:hAnsi="宋体" w:hint="eastAsia"/>
          <w:kern w:val="0"/>
          <w:sz w:val="24"/>
          <w:szCs w:val="24"/>
        </w:rPr>
        <w:t>多于</w:t>
      </w:r>
      <w:r w:rsidR="00867282">
        <w:rPr>
          <w:rFonts w:hAnsi="宋体"/>
          <w:kern w:val="0"/>
          <w:sz w:val="24"/>
          <w:szCs w:val="24"/>
        </w:rPr>
        <w:t>7</w:t>
      </w:r>
      <w:r w:rsidR="00867282">
        <w:rPr>
          <w:rFonts w:hAnsi="宋体"/>
          <w:kern w:val="0"/>
          <w:sz w:val="24"/>
          <w:szCs w:val="24"/>
        </w:rPr>
        <w:t>日、</w:t>
      </w:r>
      <w:r w:rsidRPr="00AB6DA1">
        <w:rPr>
          <w:rFonts w:hAnsi="宋体" w:hint="eastAsia"/>
          <w:kern w:val="0"/>
          <w:sz w:val="24"/>
          <w:szCs w:val="24"/>
        </w:rPr>
        <w:t>少于</w:t>
      </w:r>
      <w:r w:rsidR="00DF5B23">
        <w:rPr>
          <w:rFonts w:hAnsi="宋体"/>
          <w:kern w:val="0"/>
          <w:sz w:val="24"/>
          <w:szCs w:val="24"/>
        </w:rPr>
        <w:t>1</w:t>
      </w:r>
      <w:r w:rsidR="00DF5B23">
        <w:rPr>
          <w:rFonts w:hAnsi="宋体" w:hint="eastAsia"/>
          <w:kern w:val="0"/>
          <w:sz w:val="24"/>
          <w:szCs w:val="24"/>
        </w:rPr>
        <w:t>年</w:t>
      </w:r>
      <w:r w:rsidRPr="00AB6DA1">
        <w:rPr>
          <w:rFonts w:hAnsi="宋体" w:hint="eastAsia"/>
          <w:kern w:val="0"/>
          <w:sz w:val="24"/>
          <w:szCs w:val="24"/>
        </w:rPr>
        <w:t>以内</w:t>
      </w:r>
      <w:r w:rsidRPr="00AB6DA1">
        <w:rPr>
          <w:rFonts w:hAnsi="宋体"/>
          <w:kern w:val="0"/>
          <w:sz w:val="24"/>
          <w:szCs w:val="24"/>
        </w:rPr>
        <w:t>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00867282">
        <w:rPr>
          <w:rFonts w:hAnsi="宋体"/>
          <w:kern w:val="0"/>
          <w:sz w:val="24"/>
          <w:szCs w:val="24"/>
        </w:rPr>
        <w:t>1</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p>
    <w:p w14:paraId="433898A8" w14:textId="62F82D2D"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kern w:val="0"/>
          <w:sz w:val="24"/>
          <w:szCs w:val="24"/>
        </w:rPr>
        <w:t>0.</w:t>
      </w:r>
      <w:r w:rsidR="00867282">
        <w:rPr>
          <w:rFonts w:hAnsi="宋体"/>
          <w:kern w:val="0"/>
          <w:sz w:val="24"/>
          <w:szCs w:val="24"/>
        </w:rPr>
        <w:t>1</w:t>
      </w:r>
      <w:r w:rsidRPr="00AB6DA1">
        <w:rPr>
          <w:rFonts w:hAnsi="宋体"/>
          <w:kern w:val="0"/>
          <w:sz w:val="24"/>
          <w:szCs w:val="24"/>
        </w:rPr>
        <w:t>%</w:t>
      </w:r>
      <w:r w:rsidRPr="00AB6DA1">
        <w:rPr>
          <w:rFonts w:hAnsi="宋体"/>
          <w:kern w:val="0"/>
          <w:sz w:val="24"/>
          <w:szCs w:val="24"/>
        </w:rPr>
        <w:t>＝</w:t>
      </w:r>
      <w:r w:rsidR="00867282">
        <w:rPr>
          <w:rFonts w:hAnsi="宋体"/>
          <w:kern w:val="0"/>
          <w:sz w:val="24"/>
          <w:szCs w:val="24"/>
        </w:rPr>
        <w:t>101.60</w:t>
      </w:r>
      <w:r w:rsidRPr="00AB6DA1">
        <w:rPr>
          <w:rFonts w:hAnsi="宋体"/>
          <w:kern w:val="0"/>
          <w:sz w:val="24"/>
          <w:szCs w:val="24"/>
        </w:rPr>
        <w:t>元</w:t>
      </w:r>
      <w:r w:rsidRPr="00AB6DA1">
        <w:rPr>
          <w:rFonts w:hAnsi="宋体"/>
          <w:kern w:val="0"/>
          <w:sz w:val="24"/>
          <w:szCs w:val="24"/>
        </w:rPr>
        <w:t xml:space="preserve"> </w:t>
      </w:r>
    </w:p>
    <w:p w14:paraId="6D4533EE" w14:textId="73996576"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00867282">
        <w:rPr>
          <w:rFonts w:hAnsi="宋体"/>
          <w:kern w:val="0"/>
          <w:sz w:val="24"/>
          <w:szCs w:val="24"/>
        </w:rPr>
        <w:t>101.60</w:t>
      </w:r>
      <w:r w:rsidRPr="00AB6DA1">
        <w:rPr>
          <w:rFonts w:hAnsi="宋体"/>
          <w:kern w:val="0"/>
          <w:sz w:val="24"/>
          <w:szCs w:val="24"/>
        </w:rPr>
        <w:t>＝</w:t>
      </w:r>
      <w:r w:rsidR="00867282" w:rsidRPr="00AB6DA1">
        <w:rPr>
          <w:rFonts w:hAnsi="宋体"/>
          <w:kern w:val="0"/>
          <w:sz w:val="24"/>
          <w:szCs w:val="24"/>
        </w:rPr>
        <w:t>101</w:t>
      </w:r>
      <w:r w:rsidR="00867282" w:rsidRPr="00AB6DA1">
        <w:rPr>
          <w:rFonts w:hAnsi="宋体" w:hint="eastAsia"/>
          <w:kern w:val="0"/>
          <w:sz w:val="24"/>
          <w:szCs w:val="24"/>
        </w:rPr>
        <w:t>,</w:t>
      </w:r>
      <w:r w:rsidR="00867282">
        <w:rPr>
          <w:rFonts w:hAnsi="宋体"/>
          <w:kern w:val="0"/>
          <w:sz w:val="24"/>
          <w:szCs w:val="24"/>
        </w:rPr>
        <w:t>498</w:t>
      </w:r>
      <w:r w:rsidR="00867282" w:rsidRPr="00AB6DA1">
        <w:rPr>
          <w:rFonts w:hAnsi="宋体" w:hint="eastAsia"/>
          <w:kern w:val="0"/>
          <w:sz w:val="24"/>
          <w:szCs w:val="24"/>
        </w:rPr>
        <w:t>.</w:t>
      </w:r>
      <w:r w:rsidR="00867282">
        <w:rPr>
          <w:rFonts w:hAnsi="宋体"/>
          <w:kern w:val="0"/>
          <w:sz w:val="24"/>
          <w:szCs w:val="24"/>
        </w:rPr>
        <w:t>4</w:t>
      </w:r>
      <w:r w:rsidR="00867282" w:rsidRPr="00AB6DA1">
        <w:rPr>
          <w:rFonts w:hAnsi="宋体"/>
          <w:kern w:val="0"/>
          <w:sz w:val="24"/>
          <w:szCs w:val="24"/>
        </w:rPr>
        <w:t>0</w:t>
      </w:r>
      <w:r w:rsidRPr="00AB6DA1">
        <w:rPr>
          <w:rFonts w:hAnsi="宋体"/>
          <w:kern w:val="0"/>
          <w:sz w:val="24"/>
          <w:szCs w:val="24"/>
        </w:rPr>
        <w:t>元</w:t>
      </w:r>
    </w:p>
    <w:p w14:paraId="12E61591" w14:textId="51BFC96B"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00867282">
        <w:rPr>
          <w:rFonts w:hAnsi="宋体"/>
          <w:kern w:val="0"/>
          <w:sz w:val="24"/>
          <w:szCs w:val="24"/>
        </w:rPr>
        <w:t>1</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r w:rsidR="00867282" w:rsidRPr="00AB6DA1">
        <w:rPr>
          <w:rFonts w:hAnsi="宋体"/>
          <w:kern w:val="0"/>
          <w:sz w:val="24"/>
          <w:szCs w:val="24"/>
        </w:rPr>
        <w:t>101</w:t>
      </w:r>
      <w:r w:rsidR="00867282" w:rsidRPr="00AB6DA1">
        <w:rPr>
          <w:rFonts w:hAnsi="宋体" w:hint="eastAsia"/>
          <w:kern w:val="0"/>
          <w:sz w:val="24"/>
          <w:szCs w:val="24"/>
        </w:rPr>
        <w:t>,</w:t>
      </w:r>
      <w:r w:rsidR="00867282">
        <w:rPr>
          <w:rFonts w:hAnsi="宋体"/>
          <w:kern w:val="0"/>
          <w:sz w:val="24"/>
          <w:szCs w:val="24"/>
        </w:rPr>
        <w:t>498</w:t>
      </w:r>
      <w:r w:rsidR="00867282" w:rsidRPr="00AB6DA1">
        <w:rPr>
          <w:rFonts w:hAnsi="宋体" w:hint="eastAsia"/>
          <w:kern w:val="0"/>
          <w:sz w:val="24"/>
          <w:szCs w:val="24"/>
        </w:rPr>
        <w:t>.</w:t>
      </w:r>
      <w:r w:rsidR="00867282">
        <w:rPr>
          <w:rFonts w:hAnsi="宋体"/>
          <w:kern w:val="0"/>
          <w:sz w:val="24"/>
          <w:szCs w:val="24"/>
        </w:rPr>
        <w:t>4</w:t>
      </w:r>
      <w:r w:rsidR="00867282" w:rsidRPr="00AB6DA1">
        <w:rPr>
          <w:rFonts w:hAnsi="宋体"/>
          <w:kern w:val="0"/>
          <w:sz w:val="24"/>
          <w:szCs w:val="24"/>
        </w:rPr>
        <w:t>0</w:t>
      </w:r>
      <w:r w:rsidRPr="00AB6DA1">
        <w:rPr>
          <w:rFonts w:hAnsi="宋体"/>
          <w:kern w:val="0"/>
          <w:sz w:val="24"/>
          <w:szCs w:val="24"/>
        </w:rPr>
        <w:t>元。</w:t>
      </w:r>
    </w:p>
    <w:p w14:paraId="2E2D4E74" w14:textId="61814D05"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hint="eastAsia"/>
          <w:kern w:val="0"/>
          <w:sz w:val="24"/>
          <w:szCs w:val="24"/>
        </w:rPr>
        <w:t>）</w:t>
      </w:r>
      <w:r>
        <w:rPr>
          <w:rFonts w:hAnsi="宋体"/>
          <w:kern w:val="0"/>
          <w:sz w:val="24"/>
          <w:szCs w:val="24"/>
        </w:rPr>
        <w:t>C</w:t>
      </w:r>
      <w:r>
        <w:rPr>
          <w:rFonts w:hAnsi="宋体" w:hint="eastAsia"/>
          <w:kern w:val="0"/>
          <w:sz w:val="24"/>
          <w:szCs w:val="24"/>
        </w:rPr>
        <w:t>类基金份额的赎回</w:t>
      </w:r>
    </w:p>
    <w:p w14:paraId="3B5DA9AC"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投资者赎回</w:t>
      </w:r>
      <w:r w:rsidRPr="00AB6DA1">
        <w:rPr>
          <w:rFonts w:hAnsi="宋体" w:hint="eastAsia"/>
          <w:kern w:val="0"/>
          <w:sz w:val="24"/>
          <w:szCs w:val="24"/>
        </w:rPr>
        <w:t>C</w:t>
      </w:r>
      <w:r w:rsidRPr="00AB6DA1">
        <w:rPr>
          <w:rFonts w:hAnsi="宋体" w:hint="eastAsia"/>
          <w:kern w:val="0"/>
          <w:sz w:val="24"/>
          <w:szCs w:val="24"/>
        </w:rPr>
        <w:t>类基金份额，赎回金额的计算方法如下：</w:t>
      </w:r>
    </w:p>
    <w:p w14:paraId="1343010E"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基金份额净值×赎回费率</w:t>
      </w:r>
    </w:p>
    <w:p w14:paraId="0C8C3A33"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7AA16E45" w14:textId="3303C68D"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677251">
        <w:rPr>
          <w:rFonts w:hAnsi="宋体" w:hint="eastAsia"/>
          <w:kern w:val="0"/>
          <w:sz w:val="24"/>
          <w:szCs w:val="24"/>
        </w:rPr>
        <w:t>五</w:t>
      </w:r>
      <w:r w:rsidRPr="00AB6DA1">
        <w:rPr>
          <w:rFonts w:hAnsi="宋体" w:hint="eastAsia"/>
          <w:kern w:val="0"/>
          <w:sz w:val="24"/>
          <w:szCs w:val="24"/>
        </w:rPr>
        <w:t>：</w:t>
      </w:r>
      <w:r w:rsidRPr="00AB6DA1">
        <w:rPr>
          <w:rFonts w:hAnsi="宋体"/>
          <w:kern w:val="0"/>
          <w:sz w:val="24"/>
          <w:szCs w:val="24"/>
        </w:rPr>
        <w:t>某投资者</w:t>
      </w:r>
      <w:r w:rsidRPr="00AB6DA1">
        <w:rPr>
          <w:rFonts w:hAnsi="宋体" w:hint="eastAsia"/>
          <w:kern w:val="0"/>
          <w:sz w:val="24"/>
          <w:szCs w:val="24"/>
        </w:rPr>
        <w:t>在持有期限</w:t>
      </w:r>
      <w:r w:rsidR="00867282">
        <w:rPr>
          <w:rFonts w:hAnsi="宋体" w:hint="eastAsia"/>
          <w:kern w:val="0"/>
          <w:sz w:val="24"/>
          <w:szCs w:val="24"/>
        </w:rPr>
        <w:t>多于</w:t>
      </w:r>
      <w:r w:rsidR="00867282">
        <w:rPr>
          <w:rFonts w:hAnsi="宋体"/>
          <w:kern w:val="0"/>
          <w:sz w:val="24"/>
          <w:szCs w:val="24"/>
        </w:rPr>
        <w:t>7</w:t>
      </w:r>
      <w:r w:rsidR="00867282">
        <w:rPr>
          <w:rFonts w:hAnsi="宋体"/>
          <w:kern w:val="0"/>
          <w:sz w:val="24"/>
          <w:szCs w:val="24"/>
        </w:rPr>
        <w:t>日、</w:t>
      </w:r>
      <w:r w:rsidRPr="00AB6DA1">
        <w:rPr>
          <w:rFonts w:hAnsi="宋体" w:hint="eastAsia"/>
          <w:kern w:val="0"/>
          <w:sz w:val="24"/>
          <w:szCs w:val="24"/>
        </w:rPr>
        <w:t>少于</w:t>
      </w:r>
      <w:r w:rsidRPr="00AB6DA1">
        <w:rPr>
          <w:rFonts w:hAnsi="宋体" w:hint="eastAsia"/>
          <w:kern w:val="0"/>
          <w:sz w:val="24"/>
          <w:szCs w:val="24"/>
        </w:rPr>
        <w:t>30</w:t>
      </w:r>
      <w:r w:rsidRPr="00AB6DA1">
        <w:rPr>
          <w:rFonts w:hAnsi="宋体" w:hint="eastAsia"/>
          <w:kern w:val="0"/>
          <w:sz w:val="24"/>
          <w:szCs w:val="24"/>
        </w:rPr>
        <w:t>日以内</w:t>
      </w:r>
      <w:r w:rsidRPr="00AB6DA1">
        <w:rPr>
          <w:rFonts w:hAnsi="宋体"/>
          <w:kern w:val="0"/>
          <w:sz w:val="24"/>
          <w:szCs w:val="24"/>
        </w:rPr>
        <w:t>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p>
    <w:p w14:paraId="1E1052AA"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元</w:t>
      </w:r>
      <w:r w:rsidRPr="00AB6DA1">
        <w:rPr>
          <w:rFonts w:hAnsi="宋体"/>
          <w:kern w:val="0"/>
          <w:sz w:val="24"/>
          <w:szCs w:val="24"/>
        </w:rPr>
        <w:t xml:space="preserve"> </w:t>
      </w:r>
    </w:p>
    <w:p w14:paraId="73401880"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w:t>
      </w:r>
      <w:r w:rsidRPr="00AB6DA1">
        <w:rPr>
          <w:rFonts w:hAnsi="宋体"/>
          <w:kern w:val="0"/>
          <w:sz w:val="24"/>
          <w:szCs w:val="24"/>
        </w:rPr>
        <w:t>101</w:t>
      </w:r>
      <w:r w:rsidRPr="00AB6DA1">
        <w:rPr>
          <w:rFonts w:hAnsi="宋体" w:hint="eastAsia"/>
          <w:kern w:val="0"/>
          <w:sz w:val="24"/>
          <w:szCs w:val="24"/>
        </w:rPr>
        <w:t>,092.0</w:t>
      </w:r>
      <w:r w:rsidRPr="00AB6DA1">
        <w:rPr>
          <w:rFonts w:hAnsi="宋体"/>
          <w:kern w:val="0"/>
          <w:sz w:val="24"/>
          <w:szCs w:val="24"/>
        </w:rPr>
        <w:t>0</w:t>
      </w:r>
      <w:r w:rsidRPr="00AB6DA1">
        <w:rPr>
          <w:rFonts w:hAnsi="宋体"/>
          <w:kern w:val="0"/>
          <w:sz w:val="24"/>
          <w:szCs w:val="24"/>
        </w:rPr>
        <w:t>元</w:t>
      </w:r>
    </w:p>
    <w:p w14:paraId="7CF8D10B" w14:textId="77777777" w:rsidR="00A0441A"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r w:rsidRPr="00AB6DA1">
        <w:rPr>
          <w:rFonts w:hAnsi="宋体"/>
          <w:kern w:val="0"/>
          <w:sz w:val="24"/>
          <w:szCs w:val="24"/>
        </w:rPr>
        <w:t>101</w:t>
      </w:r>
      <w:r w:rsidRPr="00AB6DA1">
        <w:rPr>
          <w:rFonts w:hAnsi="宋体" w:hint="eastAsia"/>
          <w:kern w:val="0"/>
          <w:sz w:val="24"/>
          <w:szCs w:val="24"/>
        </w:rPr>
        <w:t>,092.00</w:t>
      </w:r>
      <w:r w:rsidRPr="00AB6DA1">
        <w:rPr>
          <w:rFonts w:hAnsi="宋体"/>
          <w:kern w:val="0"/>
          <w:sz w:val="24"/>
          <w:szCs w:val="24"/>
        </w:rPr>
        <w:t>元</w:t>
      </w:r>
      <w:r w:rsidRPr="00AB6DA1">
        <w:rPr>
          <w:rFonts w:hAnsi="宋体" w:hint="eastAsia"/>
          <w:kern w:val="0"/>
          <w:sz w:val="24"/>
          <w:szCs w:val="24"/>
        </w:rPr>
        <w:t>。</w:t>
      </w:r>
    </w:p>
    <w:p w14:paraId="0515AD88"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w:t>
      </w:r>
      <w:r w:rsidRPr="007A7E51">
        <w:rPr>
          <w:rFonts w:hAnsi="宋体" w:hint="eastAsia"/>
          <w:kern w:val="0"/>
          <w:sz w:val="24"/>
          <w:szCs w:val="24"/>
        </w:rPr>
        <w:t>5</w:t>
      </w:r>
      <w:r w:rsidRPr="007A7E51">
        <w:rPr>
          <w:rFonts w:hAnsi="宋体" w:hint="eastAsia"/>
          <w:kern w:val="0"/>
          <w:sz w:val="24"/>
          <w:szCs w:val="24"/>
        </w:rPr>
        <w:t>）转换费</w:t>
      </w:r>
    </w:p>
    <w:p w14:paraId="2BAEDEF9"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1</w:t>
      </w:r>
      <w:r w:rsidRPr="007A7E51">
        <w:rPr>
          <w:rFonts w:hAnsi="宋体" w:hint="eastAsia"/>
          <w:kern w:val="0"/>
          <w:sz w:val="24"/>
          <w:szCs w:val="24"/>
        </w:rPr>
        <w:t>）每笔基金转换视为一笔赎回和一笔申购，基金转换费用相应由转出基金的赎回费用及转出、转入基金的申购补差费用构成。</w:t>
      </w:r>
    </w:p>
    <w:p w14:paraId="6EACC282"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2</w:t>
      </w:r>
      <w:r w:rsidRPr="007A7E51">
        <w:rPr>
          <w:rFonts w:hAnsi="宋体" w:hint="eastAsia"/>
          <w:kern w:val="0"/>
          <w:sz w:val="24"/>
          <w:szCs w:val="24"/>
        </w:rPr>
        <w:t>）转出基金的赎回费用</w:t>
      </w:r>
    </w:p>
    <w:p w14:paraId="74AEDD13"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736418D0" w14:textId="280EE4F6"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3</w:t>
      </w:r>
      <w:r w:rsidRPr="007A7E51">
        <w:rPr>
          <w:rFonts w:hAnsi="宋体" w:hint="eastAsia"/>
          <w:kern w:val="0"/>
          <w:sz w:val="24"/>
          <w:szCs w:val="24"/>
        </w:rPr>
        <w:t>）</w:t>
      </w:r>
      <w:r w:rsidR="00F17FC8" w:rsidRPr="00F17FC8">
        <w:rPr>
          <w:rFonts w:hAnsi="宋体" w:hint="eastAsia"/>
          <w:kern w:val="0"/>
          <w:sz w:val="24"/>
          <w:szCs w:val="24"/>
        </w:rPr>
        <w:t>前端收费模式下转出与转入基金的申购补差费用</w:t>
      </w:r>
    </w:p>
    <w:p w14:paraId="3A38AEC8" w14:textId="77777777" w:rsidR="00F17FC8" w:rsidRDefault="00F17FC8" w:rsidP="007A7E51">
      <w:pPr>
        <w:widowControl/>
        <w:adjustRightInd w:val="0"/>
        <w:snapToGrid w:val="0"/>
        <w:spacing w:line="360" w:lineRule="auto"/>
        <w:ind w:firstLineChars="200" w:firstLine="480"/>
        <w:rPr>
          <w:rFonts w:hAnsi="宋体"/>
          <w:kern w:val="0"/>
          <w:sz w:val="24"/>
          <w:szCs w:val="24"/>
        </w:rPr>
      </w:pPr>
      <w:r w:rsidRPr="00F17FC8">
        <w:rPr>
          <w:rFonts w:hAnsi="宋体" w:hint="eastAsia"/>
          <w:kern w:val="0"/>
          <w:sz w:val="24"/>
          <w:szCs w:val="24"/>
        </w:rPr>
        <w:t>从不收取申购费用的基金或前端申购费用低的基金向前端申购费用高的基金转换，收取前端申购补差费用；从前端申购费用高的基金向前端申购费用低的基金或</w:t>
      </w:r>
      <w:r w:rsidRPr="00F17FC8">
        <w:rPr>
          <w:rFonts w:hAnsi="宋体" w:hint="eastAsia"/>
          <w:kern w:val="0"/>
          <w:sz w:val="24"/>
          <w:szCs w:val="24"/>
        </w:rPr>
        <w:lastRenderedPageBreak/>
        <w:t>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68693201" w14:textId="4148DD8F" w:rsidR="00F17FC8" w:rsidRPr="007A7E51" w:rsidRDefault="00F17FC8" w:rsidP="00F17FC8">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Pr="007A7E51">
        <w:rPr>
          <w:rFonts w:hAnsi="宋体" w:hint="eastAsia"/>
          <w:kern w:val="0"/>
          <w:sz w:val="24"/>
          <w:szCs w:val="24"/>
        </w:rPr>
        <w:t>）</w:t>
      </w:r>
      <w:r w:rsidRPr="00DD5A00">
        <w:rPr>
          <w:rFonts w:ascii="宋体" w:hAnsi="宋体" w:hint="eastAsia"/>
          <w:sz w:val="24"/>
        </w:rPr>
        <w:t>后端收费模式下转出与转入基金的申购补差费用</w:t>
      </w:r>
    </w:p>
    <w:p w14:paraId="69F49E48" w14:textId="64966EEE" w:rsidR="00F17FC8" w:rsidRPr="00D82477" w:rsidRDefault="00F17FC8" w:rsidP="00D82477">
      <w:pPr>
        <w:adjustRightInd w:val="0"/>
        <w:snapToGrid w:val="0"/>
        <w:spacing w:line="360" w:lineRule="auto"/>
        <w:ind w:firstLineChars="200" w:firstLine="480"/>
        <w:rPr>
          <w:rFonts w:ascii="宋体" w:hAnsi="宋体"/>
          <w:sz w:val="24"/>
        </w:rPr>
      </w:pPr>
      <w:r w:rsidRPr="00DD5A00">
        <w:rPr>
          <w:rFonts w:ascii="宋体" w:hAnsi="宋体" w:hint="eastAsia"/>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6BADD893" w14:textId="6A544BF4" w:rsidR="007A7E51" w:rsidRPr="007A7E51" w:rsidRDefault="00F17FC8" w:rsidP="007A7E5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5</w:t>
      </w:r>
      <w:r w:rsidR="007A7E51" w:rsidRPr="007A7E51">
        <w:rPr>
          <w:rFonts w:hAnsi="宋体" w:hint="eastAsia"/>
          <w:kern w:val="0"/>
          <w:sz w:val="24"/>
          <w:szCs w:val="24"/>
        </w:rPr>
        <w:t>）网上直销的申购补差费率优惠</w:t>
      </w:r>
    </w:p>
    <w:p w14:paraId="075A6EC0"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33576C3B"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具体转换业务规则、程序和数额限制，以及转换费率水平、基金转换份额的计算公式和举例请参见本基金管理人网站（</w:t>
      </w:r>
      <w:r w:rsidRPr="007A7E51">
        <w:rPr>
          <w:rFonts w:hAnsi="宋体" w:hint="eastAsia"/>
          <w:kern w:val="0"/>
          <w:sz w:val="24"/>
          <w:szCs w:val="24"/>
        </w:rPr>
        <w:t>www.fund001.com</w:t>
      </w:r>
      <w:r w:rsidRPr="007A7E51">
        <w:rPr>
          <w:rFonts w:hAnsi="宋体" w:hint="eastAsia"/>
          <w:kern w:val="0"/>
          <w:sz w:val="24"/>
          <w:szCs w:val="24"/>
        </w:rPr>
        <w:t>）列示的相关基金转换业务规则、转换费率表或相关公告。</w:t>
      </w:r>
    </w:p>
    <w:p w14:paraId="3BDFDAEA" w14:textId="3EF2B17F" w:rsidR="007A7E51" w:rsidRPr="007A7E51" w:rsidRDefault="00F17FC8" w:rsidP="007A7E51">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7A7E51" w:rsidRPr="007A7E51">
        <w:rPr>
          <w:rFonts w:hAnsi="宋体" w:hint="eastAsia"/>
          <w:kern w:val="0"/>
          <w:sz w:val="24"/>
          <w:szCs w:val="24"/>
        </w:rPr>
        <w:t>）本基金管理人可以根据法律法规及基金合同的规定对上述转换费用收费方式和费率进行调整，并应于调整后的收费方式和费率实施前依照《证券投资基金信息披露管理办法》的有关规定在中国证监会指定媒介上公告。</w:t>
      </w:r>
    </w:p>
    <w:p w14:paraId="15DE27CA"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w:t>
      </w:r>
      <w:r w:rsidRPr="007A7E51">
        <w:rPr>
          <w:rFonts w:hAnsi="宋体" w:hint="eastAsia"/>
          <w:kern w:val="0"/>
          <w:sz w:val="24"/>
          <w:szCs w:val="24"/>
        </w:rPr>
        <w:t>6</w:t>
      </w:r>
      <w:r w:rsidRPr="007A7E51">
        <w:rPr>
          <w:rFonts w:hAnsi="宋体" w:hint="eastAsia"/>
          <w:kern w:val="0"/>
          <w:sz w:val="24"/>
          <w:szCs w:val="24"/>
        </w:rPr>
        <w:t>）基金转换份额的计算公式</w:t>
      </w:r>
    </w:p>
    <w:p w14:paraId="06A92FA0"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1</w:t>
      </w:r>
      <w:r w:rsidRPr="007A7E51">
        <w:rPr>
          <w:rFonts w:hAnsi="宋体" w:hint="eastAsia"/>
          <w:kern w:val="0"/>
          <w:sz w:val="24"/>
          <w:szCs w:val="24"/>
        </w:rPr>
        <w:t>）前端收费模式下基金转换份额的计算公式及举例</w:t>
      </w:r>
    </w:p>
    <w:p w14:paraId="2394CC4B"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w:t>
      </w:r>
      <w:r w:rsidRPr="007A7E51">
        <w:rPr>
          <w:rFonts w:hAnsi="宋体" w:hint="eastAsia"/>
          <w:kern w:val="0"/>
          <w:sz w:val="24"/>
          <w:szCs w:val="24"/>
        </w:rPr>
        <w:t>转出的基金份额×转换申请当日转出基金的基金份额净值</w:t>
      </w:r>
    </w:p>
    <w:p w14:paraId="1E6E1172"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w:t>
      </w:r>
      <w:r w:rsidRPr="007A7E51">
        <w:rPr>
          <w:rFonts w:hAnsi="宋体" w:hint="eastAsia"/>
          <w:kern w:val="0"/>
          <w:sz w:val="24"/>
          <w:szCs w:val="24"/>
        </w:rPr>
        <w:t>转出确认金额×对应的转出基金的赎回费率</w:t>
      </w:r>
    </w:p>
    <w:p w14:paraId="7F9FFEBA"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w:t>
      </w:r>
      <w:r w:rsidRPr="007A7E51">
        <w:rPr>
          <w:rFonts w:hAnsi="宋体" w:hint="eastAsia"/>
          <w:kern w:val="0"/>
          <w:sz w:val="24"/>
          <w:szCs w:val="24"/>
        </w:rPr>
        <w:t>转出确认金额</w:t>
      </w:r>
      <w:r w:rsidRPr="007A7E51">
        <w:rPr>
          <w:rFonts w:hAnsi="宋体" w:hint="eastAsia"/>
          <w:kern w:val="0"/>
          <w:sz w:val="24"/>
          <w:szCs w:val="24"/>
        </w:rPr>
        <w:t>-</w:t>
      </w:r>
      <w:r w:rsidRPr="007A7E51">
        <w:rPr>
          <w:rFonts w:hAnsi="宋体" w:hint="eastAsia"/>
          <w:kern w:val="0"/>
          <w:sz w:val="24"/>
          <w:szCs w:val="24"/>
        </w:rPr>
        <w:t>转出基金的赎回费</w:t>
      </w:r>
    </w:p>
    <w:p w14:paraId="37FC2E3E"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lastRenderedPageBreak/>
        <w:t>转出与转入基金的申购补差费</w:t>
      </w:r>
      <w:r w:rsidRPr="007A7E51">
        <w:rPr>
          <w:rFonts w:hAnsi="宋体" w:hint="eastAsia"/>
          <w:kern w:val="0"/>
          <w:sz w:val="24"/>
          <w:szCs w:val="24"/>
        </w:rPr>
        <w:t>=</w:t>
      </w:r>
      <w:r w:rsidRPr="007A7E51">
        <w:rPr>
          <w:rFonts w:hAnsi="宋体" w:hint="eastAsia"/>
          <w:kern w:val="0"/>
          <w:sz w:val="24"/>
          <w:szCs w:val="24"/>
        </w:rPr>
        <w:t>转入确认金额×对应的转出与转入基金的申购补差费率</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1+</w:t>
      </w:r>
      <w:r w:rsidRPr="007A7E51">
        <w:rPr>
          <w:rFonts w:hAnsi="宋体" w:hint="eastAsia"/>
          <w:kern w:val="0"/>
          <w:sz w:val="24"/>
          <w:szCs w:val="24"/>
        </w:rPr>
        <w:t>对应的转出与转入基金的申购补差费率）</w:t>
      </w:r>
    </w:p>
    <w:p w14:paraId="6086BFFC"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（注：对于适用固定金额申购补差费用的，转出与转入基金的申购补差费＝固定金额的申购补差费）</w:t>
      </w:r>
    </w:p>
    <w:p w14:paraId="2C8020FB"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（转入确认金额</w:t>
      </w:r>
      <w:r w:rsidRPr="007A7E51">
        <w:rPr>
          <w:rFonts w:hAnsi="宋体" w:hint="eastAsia"/>
          <w:kern w:val="0"/>
          <w:sz w:val="24"/>
          <w:szCs w:val="24"/>
        </w:rPr>
        <w:t>-</w:t>
      </w:r>
      <w:r w:rsidRPr="007A7E51">
        <w:rPr>
          <w:rFonts w:hAnsi="宋体" w:hint="eastAsia"/>
          <w:kern w:val="0"/>
          <w:sz w:val="24"/>
          <w:szCs w:val="24"/>
        </w:rPr>
        <w:t>转出与转入基金的申购补差费</w:t>
      </w:r>
      <w:r w:rsidRPr="007A7E51">
        <w:rPr>
          <w:rFonts w:hAnsi="宋体" w:hint="eastAsia"/>
          <w:kern w:val="0"/>
          <w:sz w:val="24"/>
          <w:szCs w:val="24"/>
        </w:rPr>
        <w:t>+A</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转换申请当日转入基金的基金份额净值</w:t>
      </w:r>
    </w:p>
    <w:p w14:paraId="4A7E0F61"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其中：</w:t>
      </w:r>
    </w:p>
    <w:p w14:paraId="6120E00B"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A</w:t>
      </w:r>
      <w:r w:rsidRPr="007A7E51">
        <w:rPr>
          <w:rFonts w:hAnsi="宋体" w:hint="eastAsia"/>
          <w:kern w:val="0"/>
          <w:sz w:val="24"/>
          <w:szCs w:val="24"/>
        </w:rPr>
        <w:t>为货币市场基金转出的基金份额按比例结转的账户当前累计待支付收益（仅限转出基金为货币市场基金的情形，否则</w:t>
      </w:r>
      <w:r w:rsidRPr="007A7E51">
        <w:rPr>
          <w:rFonts w:hAnsi="宋体" w:hint="eastAsia"/>
          <w:kern w:val="0"/>
          <w:sz w:val="24"/>
          <w:szCs w:val="24"/>
        </w:rPr>
        <w:t>A</w:t>
      </w:r>
      <w:r w:rsidRPr="007A7E51">
        <w:rPr>
          <w:rFonts w:hAnsi="宋体" w:hint="eastAsia"/>
          <w:kern w:val="0"/>
          <w:sz w:val="24"/>
          <w:szCs w:val="24"/>
        </w:rPr>
        <w:t>为</w:t>
      </w:r>
      <w:r w:rsidRPr="007A7E51">
        <w:rPr>
          <w:rFonts w:hAnsi="宋体" w:hint="eastAsia"/>
          <w:kern w:val="0"/>
          <w:sz w:val="24"/>
          <w:szCs w:val="24"/>
        </w:rPr>
        <w:t>0</w:t>
      </w:r>
      <w:r w:rsidRPr="007A7E51">
        <w:rPr>
          <w:rFonts w:hAnsi="宋体" w:hint="eastAsia"/>
          <w:kern w:val="0"/>
          <w:sz w:val="24"/>
          <w:szCs w:val="24"/>
        </w:rPr>
        <w:t>）。</w:t>
      </w:r>
    </w:p>
    <w:p w14:paraId="453FDDBD"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转入基金确认份额的计算精确到小数点后两位，小数点后两位以后的部分四舍五入，误差部分归基金财产。</w:t>
      </w:r>
    </w:p>
    <w:p w14:paraId="3E2A6A09" w14:textId="7F903784"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例</w:t>
      </w:r>
      <w:r w:rsidR="00936465">
        <w:rPr>
          <w:rFonts w:hAnsi="宋体" w:hint="eastAsia"/>
          <w:kern w:val="0"/>
          <w:sz w:val="24"/>
          <w:szCs w:val="24"/>
        </w:rPr>
        <w:t>六</w:t>
      </w:r>
      <w:r w:rsidRPr="007A7E51">
        <w:rPr>
          <w:rFonts w:hAnsi="宋体" w:hint="eastAsia"/>
          <w:kern w:val="0"/>
          <w:sz w:val="24"/>
          <w:szCs w:val="24"/>
        </w:rPr>
        <w:t>：某投资者持有交银趋势前端收费模式的基金份额</w:t>
      </w:r>
      <w:r w:rsidRPr="007A7E51">
        <w:rPr>
          <w:rFonts w:hAnsi="宋体" w:hint="eastAsia"/>
          <w:kern w:val="0"/>
          <w:sz w:val="24"/>
          <w:szCs w:val="24"/>
        </w:rPr>
        <w:t>100,000</w:t>
      </w:r>
      <w:r w:rsidRPr="007A7E51">
        <w:rPr>
          <w:rFonts w:hAnsi="宋体" w:hint="eastAsia"/>
          <w:kern w:val="0"/>
          <w:sz w:val="24"/>
          <w:szCs w:val="24"/>
        </w:rPr>
        <w:t>份，持有期半年，转换申请当日交银趋势的基金份额净值为</w:t>
      </w:r>
      <w:r w:rsidRPr="007A7E51">
        <w:rPr>
          <w:rFonts w:hAnsi="宋体" w:hint="eastAsia"/>
          <w:kern w:val="0"/>
          <w:sz w:val="24"/>
          <w:szCs w:val="24"/>
        </w:rPr>
        <w:t>1.010</w:t>
      </w:r>
      <w:r w:rsidRPr="007A7E51">
        <w:rPr>
          <w:rFonts w:hAnsi="宋体" w:hint="eastAsia"/>
          <w:kern w:val="0"/>
          <w:sz w:val="24"/>
          <w:szCs w:val="24"/>
        </w:rPr>
        <w:t>元，交银成长的基金份额净值为</w:t>
      </w:r>
      <w:r w:rsidRPr="007A7E51">
        <w:rPr>
          <w:rFonts w:hAnsi="宋体" w:hint="eastAsia"/>
          <w:kern w:val="0"/>
          <w:sz w:val="24"/>
          <w:szCs w:val="24"/>
        </w:rPr>
        <w:t>2.2700</w:t>
      </w:r>
      <w:r w:rsidRPr="007A7E51">
        <w:rPr>
          <w:rFonts w:hAnsi="宋体" w:hint="eastAsia"/>
          <w:kern w:val="0"/>
          <w:sz w:val="24"/>
          <w:szCs w:val="24"/>
        </w:rPr>
        <w:t>元。若该投资者将</w:t>
      </w:r>
      <w:r w:rsidRPr="007A7E51">
        <w:rPr>
          <w:rFonts w:hAnsi="宋体" w:hint="eastAsia"/>
          <w:kern w:val="0"/>
          <w:sz w:val="24"/>
          <w:szCs w:val="24"/>
        </w:rPr>
        <w:t>100,000</w:t>
      </w:r>
      <w:r w:rsidRPr="007A7E51">
        <w:rPr>
          <w:rFonts w:hAnsi="宋体" w:hint="eastAsia"/>
          <w:kern w:val="0"/>
          <w:sz w:val="24"/>
          <w:szCs w:val="24"/>
        </w:rPr>
        <w:t>份交银趋势前端基金份额转换为交银成长前端基金份额，则转入交银成长确认的基金份额为：</w:t>
      </w:r>
    </w:p>
    <w:p w14:paraId="7C32B4F5"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1.010=101,000</w:t>
      </w:r>
      <w:r w:rsidRPr="007A7E51">
        <w:rPr>
          <w:rFonts w:hAnsi="宋体" w:hint="eastAsia"/>
          <w:kern w:val="0"/>
          <w:sz w:val="24"/>
          <w:szCs w:val="24"/>
        </w:rPr>
        <w:t>元</w:t>
      </w:r>
    </w:p>
    <w:p w14:paraId="4055051A"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=101,000</w:t>
      </w:r>
      <w:r w:rsidRPr="007A7E51">
        <w:rPr>
          <w:rFonts w:hAnsi="宋体" w:hint="eastAsia"/>
          <w:kern w:val="0"/>
          <w:sz w:val="24"/>
          <w:szCs w:val="24"/>
        </w:rPr>
        <w:t>×</w:t>
      </w:r>
      <w:r w:rsidRPr="007A7E51">
        <w:rPr>
          <w:rFonts w:hAnsi="宋体" w:hint="eastAsia"/>
          <w:kern w:val="0"/>
          <w:sz w:val="24"/>
          <w:szCs w:val="24"/>
        </w:rPr>
        <w:t>0.5%=505</w:t>
      </w:r>
      <w:r w:rsidRPr="007A7E51">
        <w:rPr>
          <w:rFonts w:hAnsi="宋体" w:hint="eastAsia"/>
          <w:kern w:val="0"/>
          <w:sz w:val="24"/>
          <w:szCs w:val="24"/>
        </w:rPr>
        <w:t>元</w:t>
      </w:r>
    </w:p>
    <w:p w14:paraId="18B19814"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=101,000-505=100,495</w:t>
      </w:r>
      <w:r w:rsidRPr="007A7E51">
        <w:rPr>
          <w:rFonts w:hAnsi="宋体" w:hint="eastAsia"/>
          <w:kern w:val="0"/>
          <w:sz w:val="24"/>
          <w:szCs w:val="24"/>
        </w:rPr>
        <w:t>元</w:t>
      </w:r>
    </w:p>
    <w:p w14:paraId="702404BD"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=100,495</w:t>
      </w:r>
      <w:r w:rsidRPr="007A7E51">
        <w:rPr>
          <w:rFonts w:hAnsi="宋体" w:hint="eastAsia"/>
          <w:kern w:val="0"/>
          <w:sz w:val="24"/>
          <w:szCs w:val="24"/>
        </w:rPr>
        <w:t>×</w:t>
      </w:r>
      <w:r w:rsidRPr="007A7E51">
        <w:rPr>
          <w:rFonts w:hAnsi="宋体" w:hint="eastAsia"/>
          <w:kern w:val="0"/>
          <w:sz w:val="24"/>
          <w:szCs w:val="24"/>
        </w:rPr>
        <w:t>0/</w:t>
      </w:r>
      <w:r w:rsidRPr="007A7E51">
        <w:rPr>
          <w:rFonts w:hAnsi="宋体" w:hint="eastAsia"/>
          <w:kern w:val="0"/>
          <w:sz w:val="24"/>
          <w:szCs w:val="24"/>
        </w:rPr>
        <w:t>（</w:t>
      </w:r>
      <w:r w:rsidRPr="007A7E51">
        <w:rPr>
          <w:rFonts w:hAnsi="宋体" w:hint="eastAsia"/>
          <w:kern w:val="0"/>
          <w:sz w:val="24"/>
          <w:szCs w:val="24"/>
        </w:rPr>
        <w:t>1+0</w:t>
      </w:r>
      <w:r w:rsidRPr="007A7E51">
        <w:rPr>
          <w:rFonts w:hAnsi="宋体" w:hint="eastAsia"/>
          <w:kern w:val="0"/>
          <w:sz w:val="24"/>
          <w:szCs w:val="24"/>
        </w:rPr>
        <w:t>）</w:t>
      </w:r>
      <w:r w:rsidRPr="007A7E51">
        <w:rPr>
          <w:rFonts w:hAnsi="宋体" w:hint="eastAsia"/>
          <w:kern w:val="0"/>
          <w:sz w:val="24"/>
          <w:szCs w:val="24"/>
        </w:rPr>
        <w:t>=0</w:t>
      </w:r>
      <w:r w:rsidRPr="007A7E51">
        <w:rPr>
          <w:rFonts w:hAnsi="宋体" w:hint="eastAsia"/>
          <w:kern w:val="0"/>
          <w:sz w:val="24"/>
          <w:szCs w:val="24"/>
        </w:rPr>
        <w:t>元</w:t>
      </w:r>
    </w:p>
    <w:p w14:paraId="30D6BFD2"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100,495-0</w:t>
      </w:r>
      <w:r w:rsidRPr="007A7E51">
        <w:rPr>
          <w:rFonts w:hAnsi="宋体" w:hint="eastAsia"/>
          <w:kern w:val="0"/>
          <w:sz w:val="24"/>
          <w:szCs w:val="24"/>
        </w:rPr>
        <w:t>）</w:t>
      </w:r>
      <w:r w:rsidRPr="007A7E51">
        <w:rPr>
          <w:rFonts w:hAnsi="宋体" w:hint="eastAsia"/>
          <w:kern w:val="0"/>
          <w:sz w:val="24"/>
          <w:szCs w:val="24"/>
        </w:rPr>
        <w:t>/2.2700=44,270.93</w:t>
      </w:r>
      <w:r w:rsidRPr="007A7E51">
        <w:rPr>
          <w:rFonts w:hAnsi="宋体" w:hint="eastAsia"/>
          <w:kern w:val="0"/>
          <w:sz w:val="24"/>
          <w:szCs w:val="24"/>
        </w:rPr>
        <w:t>份</w:t>
      </w:r>
    </w:p>
    <w:p w14:paraId="3989AA30" w14:textId="5AAEAFBF"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例</w:t>
      </w:r>
      <w:r w:rsidR="00936465">
        <w:rPr>
          <w:rFonts w:hAnsi="宋体" w:hint="eastAsia"/>
          <w:kern w:val="0"/>
          <w:sz w:val="24"/>
          <w:szCs w:val="24"/>
        </w:rPr>
        <w:t>七</w:t>
      </w:r>
      <w:r w:rsidRPr="007A7E51">
        <w:rPr>
          <w:rFonts w:hAnsi="宋体" w:hint="eastAsia"/>
          <w:kern w:val="0"/>
          <w:sz w:val="24"/>
          <w:szCs w:val="24"/>
        </w:rPr>
        <w:t>：某投资者持有交银增利</w:t>
      </w:r>
      <w:r w:rsidRPr="007A7E51">
        <w:rPr>
          <w:rFonts w:hAnsi="宋体" w:hint="eastAsia"/>
          <w:kern w:val="0"/>
          <w:sz w:val="24"/>
          <w:szCs w:val="24"/>
        </w:rPr>
        <w:t>A</w:t>
      </w:r>
      <w:r w:rsidRPr="007A7E51">
        <w:rPr>
          <w:rFonts w:hAnsi="宋体" w:hint="eastAsia"/>
          <w:kern w:val="0"/>
          <w:sz w:val="24"/>
          <w:szCs w:val="24"/>
        </w:rPr>
        <w:t>类基金份额</w:t>
      </w:r>
      <w:r w:rsidRPr="007A7E51">
        <w:rPr>
          <w:rFonts w:hAnsi="宋体" w:hint="eastAsia"/>
          <w:kern w:val="0"/>
          <w:sz w:val="24"/>
          <w:szCs w:val="24"/>
        </w:rPr>
        <w:t>1,000,000</w:t>
      </w:r>
      <w:r w:rsidRPr="007A7E51">
        <w:rPr>
          <w:rFonts w:hAnsi="宋体" w:hint="eastAsia"/>
          <w:kern w:val="0"/>
          <w:sz w:val="24"/>
          <w:szCs w:val="24"/>
        </w:rPr>
        <w:t>份，持有期一年半，转换申请当日交银增利</w:t>
      </w:r>
      <w:r w:rsidRPr="007A7E51">
        <w:rPr>
          <w:rFonts w:hAnsi="宋体" w:hint="eastAsia"/>
          <w:kern w:val="0"/>
          <w:sz w:val="24"/>
          <w:szCs w:val="24"/>
        </w:rPr>
        <w:t>A</w:t>
      </w:r>
      <w:r w:rsidRPr="007A7E51">
        <w:rPr>
          <w:rFonts w:hAnsi="宋体" w:hint="eastAsia"/>
          <w:kern w:val="0"/>
          <w:sz w:val="24"/>
          <w:szCs w:val="24"/>
        </w:rPr>
        <w:t>类基金份额的基金份额净值为</w:t>
      </w:r>
      <w:r w:rsidRPr="007A7E51">
        <w:rPr>
          <w:rFonts w:hAnsi="宋体" w:hint="eastAsia"/>
          <w:kern w:val="0"/>
          <w:sz w:val="24"/>
          <w:szCs w:val="24"/>
        </w:rPr>
        <w:t>1.0200</w:t>
      </w:r>
      <w:r w:rsidRPr="007A7E51">
        <w:rPr>
          <w:rFonts w:hAnsi="宋体" w:hint="eastAsia"/>
          <w:kern w:val="0"/>
          <w:sz w:val="24"/>
          <w:szCs w:val="24"/>
        </w:rPr>
        <w:t>元，交银趋势的基金份额净值为</w:t>
      </w:r>
      <w:r w:rsidRPr="007A7E51">
        <w:rPr>
          <w:rFonts w:hAnsi="宋体" w:hint="eastAsia"/>
          <w:kern w:val="0"/>
          <w:sz w:val="24"/>
          <w:szCs w:val="24"/>
        </w:rPr>
        <w:t>1.010</w:t>
      </w:r>
      <w:r w:rsidRPr="007A7E51">
        <w:rPr>
          <w:rFonts w:hAnsi="宋体" w:hint="eastAsia"/>
          <w:kern w:val="0"/>
          <w:sz w:val="24"/>
          <w:szCs w:val="24"/>
        </w:rPr>
        <w:t>元。若该投资者将</w:t>
      </w:r>
      <w:r w:rsidRPr="007A7E51">
        <w:rPr>
          <w:rFonts w:hAnsi="宋体" w:hint="eastAsia"/>
          <w:kern w:val="0"/>
          <w:sz w:val="24"/>
          <w:szCs w:val="24"/>
        </w:rPr>
        <w:t>1,000,000</w:t>
      </w:r>
      <w:r w:rsidRPr="007A7E51">
        <w:rPr>
          <w:rFonts w:hAnsi="宋体" w:hint="eastAsia"/>
          <w:kern w:val="0"/>
          <w:sz w:val="24"/>
          <w:szCs w:val="24"/>
        </w:rPr>
        <w:t>份交银增利</w:t>
      </w:r>
      <w:r w:rsidRPr="007A7E51">
        <w:rPr>
          <w:rFonts w:hAnsi="宋体" w:hint="eastAsia"/>
          <w:kern w:val="0"/>
          <w:sz w:val="24"/>
          <w:szCs w:val="24"/>
        </w:rPr>
        <w:t>A</w:t>
      </w:r>
      <w:r w:rsidRPr="007A7E51">
        <w:rPr>
          <w:rFonts w:hAnsi="宋体" w:hint="eastAsia"/>
          <w:kern w:val="0"/>
          <w:sz w:val="24"/>
          <w:szCs w:val="24"/>
        </w:rPr>
        <w:t>类基金份额转换为交银趋势前端基金份额，则转入交银趋势确认的基金份额为：</w:t>
      </w:r>
    </w:p>
    <w:p w14:paraId="7152D78A"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=1,000,000</w:t>
      </w:r>
      <w:r w:rsidRPr="007A7E51">
        <w:rPr>
          <w:rFonts w:hAnsi="宋体" w:hint="eastAsia"/>
          <w:kern w:val="0"/>
          <w:sz w:val="24"/>
          <w:szCs w:val="24"/>
        </w:rPr>
        <w:t>×</w:t>
      </w:r>
      <w:r w:rsidRPr="007A7E51">
        <w:rPr>
          <w:rFonts w:hAnsi="宋体" w:hint="eastAsia"/>
          <w:kern w:val="0"/>
          <w:sz w:val="24"/>
          <w:szCs w:val="24"/>
        </w:rPr>
        <w:t>1.0200=1,020,000</w:t>
      </w:r>
      <w:r w:rsidRPr="007A7E51">
        <w:rPr>
          <w:rFonts w:hAnsi="宋体" w:hint="eastAsia"/>
          <w:kern w:val="0"/>
          <w:sz w:val="24"/>
          <w:szCs w:val="24"/>
        </w:rPr>
        <w:t>元</w:t>
      </w:r>
    </w:p>
    <w:p w14:paraId="1223BCC0"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=1,020,000</w:t>
      </w:r>
      <w:r w:rsidRPr="007A7E51">
        <w:rPr>
          <w:rFonts w:hAnsi="宋体" w:hint="eastAsia"/>
          <w:kern w:val="0"/>
          <w:sz w:val="24"/>
          <w:szCs w:val="24"/>
        </w:rPr>
        <w:t>×</w:t>
      </w:r>
      <w:r w:rsidRPr="007A7E51">
        <w:rPr>
          <w:rFonts w:hAnsi="宋体" w:hint="eastAsia"/>
          <w:kern w:val="0"/>
          <w:sz w:val="24"/>
          <w:szCs w:val="24"/>
        </w:rPr>
        <w:t>0.05%=510</w:t>
      </w:r>
      <w:r w:rsidRPr="007A7E51">
        <w:rPr>
          <w:rFonts w:hAnsi="宋体" w:hint="eastAsia"/>
          <w:kern w:val="0"/>
          <w:sz w:val="24"/>
          <w:szCs w:val="24"/>
        </w:rPr>
        <w:t>元</w:t>
      </w:r>
    </w:p>
    <w:p w14:paraId="000CCFB8"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=1,020,000-510=1,019,490</w:t>
      </w:r>
      <w:r w:rsidRPr="007A7E51">
        <w:rPr>
          <w:rFonts w:hAnsi="宋体" w:hint="eastAsia"/>
          <w:kern w:val="0"/>
          <w:sz w:val="24"/>
          <w:szCs w:val="24"/>
        </w:rPr>
        <w:t>元</w:t>
      </w:r>
    </w:p>
    <w:p w14:paraId="068981A4"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=1,019,490</w:t>
      </w:r>
      <w:r w:rsidRPr="007A7E51">
        <w:rPr>
          <w:rFonts w:hAnsi="宋体" w:hint="eastAsia"/>
          <w:kern w:val="0"/>
          <w:sz w:val="24"/>
          <w:szCs w:val="24"/>
        </w:rPr>
        <w:t>×</w:t>
      </w:r>
      <w:r w:rsidRPr="007A7E51">
        <w:rPr>
          <w:rFonts w:hAnsi="宋体" w:hint="eastAsia"/>
          <w:kern w:val="0"/>
          <w:sz w:val="24"/>
          <w:szCs w:val="24"/>
        </w:rPr>
        <w:t>0.5%/</w:t>
      </w:r>
      <w:r w:rsidRPr="007A7E51">
        <w:rPr>
          <w:rFonts w:hAnsi="宋体" w:hint="eastAsia"/>
          <w:kern w:val="0"/>
          <w:sz w:val="24"/>
          <w:szCs w:val="24"/>
        </w:rPr>
        <w:t>（</w:t>
      </w:r>
      <w:r w:rsidRPr="007A7E51">
        <w:rPr>
          <w:rFonts w:hAnsi="宋体" w:hint="eastAsia"/>
          <w:kern w:val="0"/>
          <w:sz w:val="24"/>
          <w:szCs w:val="24"/>
        </w:rPr>
        <w:t>1+0.5%</w:t>
      </w:r>
      <w:r w:rsidRPr="007A7E51">
        <w:rPr>
          <w:rFonts w:hAnsi="宋体" w:hint="eastAsia"/>
          <w:kern w:val="0"/>
          <w:sz w:val="24"/>
          <w:szCs w:val="24"/>
        </w:rPr>
        <w:t>）</w:t>
      </w:r>
      <w:r w:rsidRPr="007A7E51">
        <w:rPr>
          <w:rFonts w:hAnsi="宋体" w:hint="eastAsia"/>
          <w:kern w:val="0"/>
          <w:sz w:val="24"/>
          <w:szCs w:val="24"/>
        </w:rPr>
        <w:t>=5,072.09</w:t>
      </w:r>
      <w:r w:rsidRPr="007A7E51">
        <w:rPr>
          <w:rFonts w:hAnsi="宋体" w:hint="eastAsia"/>
          <w:kern w:val="0"/>
          <w:sz w:val="24"/>
          <w:szCs w:val="24"/>
        </w:rPr>
        <w:t>元</w:t>
      </w:r>
    </w:p>
    <w:p w14:paraId="643F221B"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lastRenderedPageBreak/>
        <w:t>转入基金确认份额</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1,019,490-5,072.09</w:t>
      </w:r>
      <w:r w:rsidRPr="007A7E51">
        <w:rPr>
          <w:rFonts w:hAnsi="宋体" w:hint="eastAsia"/>
          <w:kern w:val="0"/>
          <w:sz w:val="24"/>
          <w:szCs w:val="24"/>
        </w:rPr>
        <w:t>）</w:t>
      </w:r>
      <w:r w:rsidRPr="007A7E51">
        <w:rPr>
          <w:rFonts w:hAnsi="宋体" w:hint="eastAsia"/>
          <w:kern w:val="0"/>
          <w:sz w:val="24"/>
          <w:szCs w:val="24"/>
        </w:rPr>
        <w:t>/1.010=1,004,374.17</w:t>
      </w:r>
      <w:r w:rsidRPr="007A7E51">
        <w:rPr>
          <w:rFonts w:hAnsi="宋体" w:hint="eastAsia"/>
          <w:kern w:val="0"/>
          <w:sz w:val="24"/>
          <w:szCs w:val="24"/>
        </w:rPr>
        <w:t>份</w:t>
      </w:r>
    </w:p>
    <w:p w14:paraId="650C4FC6" w14:textId="7A9928B2"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例</w:t>
      </w:r>
      <w:r w:rsidR="00936465">
        <w:rPr>
          <w:rFonts w:hAnsi="宋体" w:hint="eastAsia"/>
          <w:kern w:val="0"/>
          <w:sz w:val="24"/>
          <w:szCs w:val="24"/>
        </w:rPr>
        <w:t>八</w:t>
      </w:r>
      <w:r w:rsidRPr="007A7E51">
        <w:rPr>
          <w:rFonts w:hAnsi="宋体" w:hint="eastAsia"/>
          <w:kern w:val="0"/>
          <w:sz w:val="24"/>
          <w:szCs w:val="24"/>
        </w:rPr>
        <w:t>：某投资者持有交银增利</w:t>
      </w:r>
      <w:r w:rsidRPr="007A7E51">
        <w:rPr>
          <w:rFonts w:hAnsi="宋体" w:hint="eastAsia"/>
          <w:kern w:val="0"/>
          <w:sz w:val="24"/>
          <w:szCs w:val="24"/>
        </w:rPr>
        <w:t xml:space="preserve">C </w:t>
      </w:r>
      <w:r w:rsidRPr="007A7E51">
        <w:rPr>
          <w:rFonts w:hAnsi="宋体" w:hint="eastAsia"/>
          <w:kern w:val="0"/>
          <w:sz w:val="24"/>
          <w:szCs w:val="24"/>
        </w:rPr>
        <w:t>类基金份额</w:t>
      </w:r>
      <w:r w:rsidRPr="007A7E51">
        <w:rPr>
          <w:rFonts w:hAnsi="宋体" w:hint="eastAsia"/>
          <w:kern w:val="0"/>
          <w:sz w:val="24"/>
          <w:szCs w:val="24"/>
        </w:rPr>
        <w:t>100,000</w:t>
      </w:r>
      <w:r w:rsidRPr="007A7E51">
        <w:rPr>
          <w:rFonts w:hAnsi="宋体" w:hint="eastAsia"/>
          <w:kern w:val="0"/>
          <w:sz w:val="24"/>
          <w:szCs w:val="24"/>
        </w:rPr>
        <w:t>份，持有期一年半，转换申请当日交银增利</w:t>
      </w:r>
      <w:r w:rsidRPr="007A7E51">
        <w:rPr>
          <w:rFonts w:hAnsi="宋体" w:hint="eastAsia"/>
          <w:kern w:val="0"/>
          <w:sz w:val="24"/>
          <w:szCs w:val="24"/>
        </w:rPr>
        <w:t>C</w:t>
      </w:r>
      <w:r w:rsidRPr="007A7E51">
        <w:rPr>
          <w:rFonts w:hAnsi="宋体" w:hint="eastAsia"/>
          <w:kern w:val="0"/>
          <w:sz w:val="24"/>
          <w:szCs w:val="24"/>
        </w:rPr>
        <w:t>类基金份额净值为</w:t>
      </w:r>
      <w:r w:rsidRPr="007A7E51">
        <w:rPr>
          <w:rFonts w:hAnsi="宋体" w:hint="eastAsia"/>
          <w:kern w:val="0"/>
          <w:sz w:val="24"/>
          <w:szCs w:val="24"/>
        </w:rPr>
        <w:t>1.2500</w:t>
      </w:r>
      <w:r w:rsidRPr="007A7E51">
        <w:rPr>
          <w:rFonts w:hAnsi="宋体" w:hint="eastAsia"/>
          <w:kern w:val="0"/>
          <w:sz w:val="24"/>
          <w:szCs w:val="24"/>
        </w:rPr>
        <w:t>元，交银精选的基金份额净值为</w:t>
      </w:r>
      <w:r w:rsidRPr="007A7E51">
        <w:rPr>
          <w:rFonts w:hAnsi="宋体" w:hint="eastAsia"/>
          <w:kern w:val="0"/>
          <w:sz w:val="24"/>
          <w:szCs w:val="24"/>
        </w:rPr>
        <w:t>2.2700</w:t>
      </w:r>
      <w:r w:rsidRPr="007A7E51">
        <w:rPr>
          <w:rFonts w:hAnsi="宋体" w:hint="eastAsia"/>
          <w:kern w:val="0"/>
          <w:sz w:val="24"/>
          <w:szCs w:val="24"/>
        </w:rPr>
        <w:t>元。若该投资者将</w:t>
      </w:r>
      <w:r w:rsidRPr="007A7E51">
        <w:rPr>
          <w:rFonts w:hAnsi="宋体" w:hint="eastAsia"/>
          <w:kern w:val="0"/>
          <w:sz w:val="24"/>
          <w:szCs w:val="24"/>
        </w:rPr>
        <w:t>100,000</w:t>
      </w:r>
      <w:r w:rsidRPr="007A7E51">
        <w:rPr>
          <w:rFonts w:hAnsi="宋体" w:hint="eastAsia"/>
          <w:kern w:val="0"/>
          <w:sz w:val="24"/>
          <w:szCs w:val="24"/>
        </w:rPr>
        <w:t>份交银增利</w:t>
      </w:r>
      <w:r w:rsidRPr="007A7E51">
        <w:rPr>
          <w:rFonts w:hAnsi="宋体" w:hint="eastAsia"/>
          <w:kern w:val="0"/>
          <w:sz w:val="24"/>
          <w:szCs w:val="24"/>
        </w:rPr>
        <w:t>C</w:t>
      </w:r>
      <w:r w:rsidRPr="007A7E51">
        <w:rPr>
          <w:rFonts w:hAnsi="宋体" w:hint="eastAsia"/>
          <w:kern w:val="0"/>
          <w:sz w:val="24"/>
          <w:szCs w:val="24"/>
        </w:rPr>
        <w:t>类基金份额转换为交银精选前端基金份额，则转入交银精选确认的基金份额为：</w:t>
      </w:r>
    </w:p>
    <w:p w14:paraId="245D511F"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1.2500=125,000</w:t>
      </w:r>
      <w:r w:rsidRPr="007A7E51">
        <w:rPr>
          <w:rFonts w:hAnsi="宋体" w:hint="eastAsia"/>
          <w:kern w:val="0"/>
          <w:sz w:val="24"/>
          <w:szCs w:val="24"/>
        </w:rPr>
        <w:t>元</w:t>
      </w:r>
    </w:p>
    <w:p w14:paraId="2AFDE535"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=0</w:t>
      </w:r>
      <w:r w:rsidRPr="007A7E51">
        <w:rPr>
          <w:rFonts w:hAnsi="宋体" w:hint="eastAsia"/>
          <w:kern w:val="0"/>
          <w:sz w:val="24"/>
          <w:szCs w:val="24"/>
        </w:rPr>
        <w:t>元</w:t>
      </w:r>
    </w:p>
    <w:p w14:paraId="694EFF03"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=125,000-0=125,000</w:t>
      </w:r>
      <w:r w:rsidRPr="007A7E51">
        <w:rPr>
          <w:rFonts w:hAnsi="宋体" w:hint="eastAsia"/>
          <w:kern w:val="0"/>
          <w:sz w:val="24"/>
          <w:szCs w:val="24"/>
        </w:rPr>
        <w:t>元</w:t>
      </w:r>
    </w:p>
    <w:p w14:paraId="169A115A"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=125,000</w:t>
      </w:r>
      <w:r w:rsidRPr="007A7E51">
        <w:rPr>
          <w:rFonts w:hAnsi="宋体" w:hint="eastAsia"/>
          <w:kern w:val="0"/>
          <w:sz w:val="24"/>
          <w:szCs w:val="24"/>
        </w:rPr>
        <w:t>×</w:t>
      </w:r>
      <w:r w:rsidRPr="007A7E51">
        <w:rPr>
          <w:rFonts w:hAnsi="宋体" w:hint="eastAsia"/>
          <w:kern w:val="0"/>
          <w:sz w:val="24"/>
          <w:szCs w:val="24"/>
        </w:rPr>
        <w:t>1.5%/</w:t>
      </w:r>
      <w:r w:rsidRPr="007A7E51">
        <w:rPr>
          <w:rFonts w:hAnsi="宋体" w:hint="eastAsia"/>
          <w:kern w:val="0"/>
          <w:sz w:val="24"/>
          <w:szCs w:val="24"/>
        </w:rPr>
        <w:t>（</w:t>
      </w:r>
      <w:r w:rsidRPr="007A7E51">
        <w:rPr>
          <w:rFonts w:hAnsi="宋体" w:hint="eastAsia"/>
          <w:kern w:val="0"/>
          <w:sz w:val="24"/>
          <w:szCs w:val="24"/>
        </w:rPr>
        <w:t>1+1.5%</w:t>
      </w:r>
      <w:r w:rsidRPr="007A7E51">
        <w:rPr>
          <w:rFonts w:hAnsi="宋体" w:hint="eastAsia"/>
          <w:kern w:val="0"/>
          <w:sz w:val="24"/>
          <w:szCs w:val="24"/>
        </w:rPr>
        <w:t>）</w:t>
      </w:r>
      <w:r w:rsidRPr="007A7E51">
        <w:rPr>
          <w:rFonts w:hAnsi="宋体" w:hint="eastAsia"/>
          <w:kern w:val="0"/>
          <w:sz w:val="24"/>
          <w:szCs w:val="24"/>
        </w:rPr>
        <w:t>=1,847.29</w:t>
      </w:r>
      <w:r w:rsidRPr="007A7E51">
        <w:rPr>
          <w:rFonts w:hAnsi="宋体" w:hint="eastAsia"/>
          <w:kern w:val="0"/>
          <w:sz w:val="24"/>
          <w:szCs w:val="24"/>
        </w:rPr>
        <w:t>元</w:t>
      </w:r>
    </w:p>
    <w:p w14:paraId="2F985574"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125,000-1,847.29</w:t>
      </w:r>
      <w:r w:rsidRPr="007A7E51">
        <w:rPr>
          <w:rFonts w:hAnsi="宋体" w:hint="eastAsia"/>
          <w:kern w:val="0"/>
          <w:sz w:val="24"/>
          <w:szCs w:val="24"/>
        </w:rPr>
        <w:t>）</w:t>
      </w:r>
      <w:r w:rsidRPr="007A7E51">
        <w:rPr>
          <w:rFonts w:hAnsi="宋体" w:hint="eastAsia"/>
          <w:kern w:val="0"/>
          <w:sz w:val="24"/>
          <w:szCs w:val="24"/>
        </w:rPr>
        <w:t>/2.2700=54,252.30</w:t>
      </w:r>
      <w:r w:rsidRPr="007A7E51">
        <w:rPr>
          <w:rFonts w:hAnsi="宋体" w:hint="eastAsia"/>
          <w:kern w:val="0"/>
          <w:sz w:val="24"/>
          <w:szCs w:val="24"/>
        </w:rPr>
        <w:t>份</w:t>
      </w:r>
    </w:p>
    <w:p w14:paraId="02131FFB" w14:textId="60BB2D99"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例</w:t>
      </w:r>
      <w:r w:rsidR="00936465">
        <w:rPr>
          <w:rFonts w:hAnsi="宋体" w:hint="eastAsia"/>
          <w:kern w:val="0"/>
          <w:sz w:val="24"/>
          <w:szCs w:val="24"/>
        </w:rPr>
        <w:t>九</w:t>
      </w:r>
      <w:r w:rsidRPr="007A7E51">
        <w:rPr>
          <w:rFonts w:hAnsi="宋体" w:hint="eastAsia"/>
          <w:kern w:val="0"/>
          <w:sz w:val="24"/>
          <w:szCs w:val="24"/>
        </w:rPr>
        <w:t>：某投资者持有交银货币</w:t>
      </w:r>
      <w:r w:rsidRPr="007A7E51">
        <w:rPr>
          <w:rFonts w:hAnsi="宋体" w:hint="eastAsia"/>
          <w:kern w:val="0"/>
          <w:sz w:val="24"/>
          <w:szCs w:val="24"/>
        </w:rPr>
        <w:t>A</w:t>
      </w:r>
      <w:r w:rsidRPr="007A7E51">
        <w:rPr>
          <w:rFonts w:hAnsi="宋体" w:hint="eastAsia"/>
          <w:kern w:val="0"/>
          <w:sz w:val="24"/>
          <w:szCs w:val="24"/>
        </w:rPr>
        <w:t>级基金份额</w:t>
      </w:r>
      <w:r w:rsidRPr="007A7E51">
        <w:rPr>
          <w:rFonts w:hAnsi="宋体" w:hint="eastAsia"/>
          <w:kern w:val="0"/>
          <w:sz w:val="24"/>
          <w:szCs w:val="24"/>
        </w:rPr>
        <w:t>100,000</w:t>
      </w:r>
      <w:r w:rsidRPr="007A7E51">
        <w:rPr>
          <w:rFonts w:hAnsi="宋体" w:hint="eastAsia"/>
          <w:kern w:val="0"/>
          <w:sz w:val="24"/>
          <w:szCs w:val="24"/>
        </w:rPr>
        <w:t>份，该</w:t>
      </w:r>
      <w:r w:rsidRPr="007A7E51">
        <w:rPr>
          <w:rFonts w:hAnsi="宋体" w:hint="eastAsia"/>
          <w:kern w:val="0"/>
          <w:sz w:val="24"/>
          <w:szCs w:val="24"/>
        </w:rPr>
        <w:t>100,000</w:t>
      </w:r>
      <w:r w:rsidRPr="007A7E51">
        <w:rPr>
          <w:rFonts w:hAnsi="宋体" w:hint="eastAsia"/>
          <w:kern w:val="0"/>
          <w:sz w:val="24"/>
          <w:szCs w:val="24"/>
        </w:rPr>
        <w:t>份基金份额未结转的待支付收益为</w:t>
      </w:r>
      <w:r w:rsidRPr="007A7E51">
        <w:rPr>
          <w:rFonts w:hAnsi="宋体" w:hint="eastAsia"/>
          <w:kern w:val="0"/>
          <w:sz w:val="24"/>
          <w:szCs w:val="24"/>
        </w:rPr>
        <w:t>61.52</w:t>
      </w:r>
      <w:r w:rsidRPr="007A7E51">
        <w:rPr>
          <w:rFonts w:hAnsi="宋体" w:hint="eastAsia"/>
          <w:kern w:val="0"/>
          <w:sz w:val="24"/>
          <w:szCs w:val="24"/>
        </w:rPr>
        <w:t>元，转换申请当日交银增利</w:t>
      </w:r>
      <w:r w:rsidRPr="007A7E51">
        <w:rPr>
          <w:rFonts w:hAnsi="宋体" w:hint="eastAsia"/>
          <w:kern w:val="0"/>
          <w:sz w:val="24"/>
          <w:szCs w:val="24"/>
        </w:rPr>
        <w:t>A/B</w:t>
      </w:r>
      <w:r w:rsidRPr="007A7E51">
        <w:rPr>
          <w:rFonts w:hAnsi="宋体" w:hint="eastAsia"/>
          <w:kern w:val="0"/>
          <w:sz w:val="24"/>
          <w:szCs w:val="24"/>
        </w:rPr>
        <w:t>类基金份额净值为</w:t>
      </w:r>
      <w:r w:rsidRPr="007A7E51">
        <w:rPr>
          <w:rFonts w:hAnsi="宋体" w:hint="eastAsia"/>
          <w:kern w:val="0"/>
          <w:sz w:val="24"/>
          <w:szCs w:val="24"/>
        </w:rPr>
        <w:t>1.2700</w:t>
      </w:r>
      <w:r w:rsidRPr="007A7E51">
        <w:rPr>
          <w:rFonts w:hAnsi="宋体" w:hint="eastAsia"/>
          <w:kern w:val="0"/>
          <w:sz w:val="24"/>
          <w:szCs w:val="24"/>
        </w:rPr>
        <w:t>元，交银货币的基金份额净值为</w:t>
      </w:r>
      <w:r w:rsidRPr="007A7E51">
        <w:rPr>
          <w:rFonts w:hAnsi="宋体" w:hint="eastAsia"/>
          <w:kern w:val="0"/>
          <w:sz w:val="24"/>
          <w:szCs w:val="24"/>
        </w:rPr>
        <w:t>1.00</w:t>
      </w:r>
      <w:r w:rsidRPr="007A7E51">
        <w:rPr>
          <w:rFonts w:hAnsi="宋体" w:hint="eastAsia"/>
          <w:kern w:val="0"/>
          <w:sz w:val="24"/>
          <w:szCs w:val="24"/>
        </w:rPr>
        <w:t>元。若该投资者将</w:t>
      </w:r>
      <w:r w:rsidRPr="007A7E51">
        <w:rPr>
          <w:rFonts w:hAnsi="宋体" w:hint="eastAsia"/>
          <w:kern w:val="0"/>
          <w:sz w:val="24"/>
          <w:szCs w:val="24"/>
        </w:rPr>
        <w:t>100,000</w:t>
      </w:r>
      <w:r w:rsidRPr="007A7E51">
        <w:rPr>
          <w:rFonts w:hAnsi="宋体" w:hint="eastAsia"/>
          <w:kern w:val="0"/>
          <w:sz w:val="24"/>
          <w:szCs w:val="24"/>
        </w:rPr>
        <w:t>份交银货币</w:t>
      </w:r>
      <w:r w:rsidRPr="007A7E51">
        <w:rPr>
          <w:rFonts w:hAnsi="宋体" w:hint="eastAsia"/>
          <w:kern w:val="0"/>
          <w:sz w:val="24"/>
          <w:szCs w:val="24"/>
        </w:rPr>
        <w:t>A</w:t>
      </w:r>
      <w:r w:rsidRPr="007A7E51">
        <w:rPr>
          <w:rFonts w:hAnsi="宋体" w:hint="eastAsia"/>
          <w:kern w:val="0"/>
          <w:sz w:val="24"/>
          <w:szCs w:val="24"/>
        </w:rPr>
        <w:t>级基金份额转换为交银增利</w:t>
      </w:r>
      <w:r w:rsidRPr="007A7E51">
        <w:rPr>
          <w:rFonts w:hAnsi="宋体" w:hint="eastAsia"/>
          <w:kern w:val="0"/>
          <w:sz w:val="24"/>
          <w:szCs w:val="24"/>
        </w:rPr>
        <w:t>A</w:t>
      </w:r>
      <w:r w:rsidRPr="007A7E51">
        <w:rPr>
          <w:rFonts w:hAnsi="宋体" w:hint="eastAsia"/>
          <w:kern w:val="0"/>
          <w:sz w:val="24"/>
          <w:szCs w:val="24"/>
        </w:rPr>
        <w:t>类基金份额，则转入确认的交银增利</w:t>
      </w:r>
      <w:r w:rsidRPr="007A7E51">
        <w:rPr>
          <w:rFonts w:hAnsi="宋体" w:hint="eastAsia"/>
          <w:kern w:val="0"/>
          <w:sz w:val="24"/>
          <w:szCs w:val="24"/>
        </w:rPr>
        <w:t>A</w:t>
      </w:r>
      <w:r w:rsidRPr="007A7E51">
        <w:rPr>
          <w:rFonts w:hAnsi="宋体" w:hint="eastAsia"/>
          <w:kern w:val="0"/>
          <w:sz w:val="24"/>
          <w:szCs w:val="24"/>
        </w:rPr>
        <w:t>类基金份额为：</w:t>
      </w:r>
    </w:p>
    <w:p w14:paraId="32BE95AF"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1.00=100,000</w:t>
      </w:r>
      <w:r w:rsidRPr="007A7E51">
        <w:rPr>
          <w:rFonts w:hAnsi="宋体" w:hint="eastAsia"/>
          <w:kern w:val="0"/>
          <w:sz w:val="24"/>
          <w:szCs w:val="24"/>
        </w:rPr>
        <w:t>元</w:t>
      </w:r>
    </w:p>
    <w:p w14:paraId="54812893"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=0</w:t>
      </w:r>
      <w:r w:rsidRPr="007A7E51">
        <w:rPr>
          <w:rFonts w:hAnsi="宋体" w:hint="eastAsia"/>
          <w:kern w:val="0"/>
          <w:sz w:val="24"/>
          <w:szCs w:val="24"/>
        </w:rPr>
        <w:t>元</w:t>
      </w:r>
    </w:p>
    <w:p w14:paraId="79FE839D"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=100,000-0=100,000</w:t>
      </w:r>
      <w:r w:rsidRPr="007A7E51">
        <w:rPr>
          <w:rFonts w:hAnsi="宋体" w:hint="eastAsia"/>
          <w:kern w:val="0"/>
          <w:sz w:val="24"/>
          <w:szCs w:val="24"/>
        </w:rPr>
        <w:t>元</w:t>
      </w:r>
    </w:p>
    <w:p w14:paraId="340C13AC"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0.8%/</w:t>
      </w:r>
      <w:r w:rsidRPr="007A7E51">
        <w:rPr>
          <w:rFonts w:hAnsi="宋体" w:hint="eastAsia"/>
          <w:kern w:val="0"/>
          <w:sz w:val="24"/>
          <w:szCs w:val="24"/>
        </w:rPr>
        <w:t>（</w:t>
      </w:r>
      <w:r w:rsidRPr="007A7E51">
        <w:rPr>
          <w:rFonts w:hAnsi="宋体" w:hint="eastAsia"/>
          <w:kern w:val="0"/>
          <w:sz w:val="24"/>
          <w:szCs w:val="24"/>
        </w:rPr>
        <w:t>1+0.8%</w:t>
      </w:r>
      <w:r w:rsidRPr="007A7E51">
        <w:rPr>
          <w:rFonts w:hAnsi="宋体" w:hint="eastAsia"/>
          <w:kern w:val="0"/>
          <w:sz w:val="24"/>
          <w:szCs w:val="24"/>
        </w:rPr>
        <w:t>）</w:t>
      </w:r>
      <w:r w:rsidRPr="007A7E51">
        <w:rPr>
          <w:rFonts w:hAnsi="宋体" w:hint="eastAsia"/>
          <w:kern w:val="0"/>
          <w:sz w:val="24"/>
          <w:szCs w:val="24"/>
        </w:rPr>
        <w:t>=793.65</w:t>
      </w:r>
      <w:r w:rsidRPr="007A7E51">
        <w:rPr>
          <w:rFonts w:hAnsi="宋体" w:hint="eastAsia"/>
          <w:kern w:val="0"/>
          <w:sz w:val="24"/>
          <w:szCs w:val="24"/>
        </w:rPr>
        <w:t>元</w:t>
      </w:r>
    </w:p>
    <w:p w14:paraId="4E5B8E37"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100,000-793.65+61.52</w:t>
      </w:r>
      <w:r w:rsidRPr="007A7E51">
        <w:rPr>
          <w:rFonts w:hAnsi="宋体" w:hint="eastAsia"/>
          <w:kern w:val="0"/>
          <w:sz w:val="24"/>
          <w:szCs w:val="24"/>
        </w:rPr>
        <w:t>）</w:t>
      </w:r>
      <w:r w:rsidRPr="007A7E51">
        <w:rPr>
          <w:rFonts w:hAnsi="宋体" w:hint="eastAsia"/>
          <w:kern w:val="0"/>
          <w:sz w:val="24"/>
          <w:szCs w:val="24"/>
        </w:rPr>
        <w:t>/1.2700=78,163.68</w:t>
      </w:r>
      <w:r w:rsidRPr="007A7E51">
        <w:rPr>
          <w:rFonts w:hAnsi="宋体" w:hint="eastAsia"/>
          <w:kern w:val="0"/>
          <w:sz w:val="24"/>
          <w:szCs w:val="24"/>
        </w:rPr>
        <w:t>份</w:t>
      </w:r>
    </w:p>
    <w:p w14:paraId="296BC0EE"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2</w:t>
      </w:r>
      <w:r w:rsidRPr="007A7E51">
        <w:rPr>
          <w:rFonts w:hAnsi="宋体" w:hint="eastAsia"/>
          <w:kern w:val="0"/>
          <w:sz w:val="24"/>
          <w:szCs w:val="24"/>
        </w:rPr>
        <w:t>）后端收费模式下基金转换份额的计算公式及举例</w:t>
      </w:r>
    </w:p>
    <w:p w14:paraId="25D521FC"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w:t>
      </w:r>
      <w:r w:rsidRPr="007A7E51">
        <w:rPr>
          <w:rFonts w:hAnsi="宋体" w:hint="eastAsia"/>
          <w:kern w:val="0"/>
          <w:sz w:val="24"/>
          <w:szCs w:val="24"/>
        </w:rPr>
        <w:t>转出的基金份额×转换申请当日转出基金的基金份额净值</w:t>
      </w:r>
    </w:p>
    <w:p w14:paraId="7C858ADF"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w:t>
      </w:r>
      <w:r w:rsidRPr="007A7E51">
        <w:rPr>
          <w:rFonts w:hAnsi="宋体" w:hint="eastAsia"/>
          <w:kern w:val="0"/>
          <w:sz w:val="24"/>
          <w:szCs w:val="24"/>
        </w:rPr>
        <w:t>转出确认金额×对应的转出基金的赎回费率</w:t>
      </w:r>
    </w:p>
    <w:p w14:paraId="2A2D9469"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w:t>
      </w:r>
      <w:r w:rsidRPr="007A7E51">
        <w:rPr>
          <w:rFonts w:hAnsi="宋体" w:hint="eastAsia"/>
          <w:kern w:val="0"/>
          <w:sz w:val="24"/>
          <w:szCs w:val="24"/>
        </w:rPr>
        <w:t>转出确认金额</w:t>
      </w:r>
      <w:r w:rsidRPr="007A7E51">
        <w:rPr>
          <w:rFonts w:hAnsi="宋体" w:hint="eastAsia"/>
          <w:kern w:val="0"/>
          <w:sz w:val="24"/>
          <w:szCs w:val="24"/>
        </w:rPr>
        <w:t>-</w:t>
      </w:r>
      <w:r w:rsidRPr="007A7E51">
        <w:rPr>
          <w:rFonts w:hAnsi="宋体" w:hint="eastAsia"/>
          <w:kern w:val="0"/>
          <w:sz w:val="24"/>
          <w:szCs w:val="24"/>
        </w:rPr>
        <w:t>转出基金的赎回费</w:t>
      </w:r>
    </w:p>
    <w:p w14:paraId="31A33C50"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w:t>
      </w:r>
      <w:r w:rsidRPr="007A7E51">
        <w:rPr>
          <w:rFonts w:hAnsi="宋体" w:hint="eastAsia"/>
          <w:kern w:val="0"/>
          <w:sz w:val="24"/>
          <w:szCs w:val="24"/>
        </w:rPr>
        <w:t>转入确认金额×对应的转出与转入基金的申购补差费率</w:t>
      </w:r>
    </w:p>
    <w:p w14:paraId="5E4D9D6E"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（转入确认金额</w:t>
      </w:r>
      <w:r w:rsidRPr="007A7E51">
        <w:rPr>
          <w:rFonts w:hAnsi="宋体" w:hint="eastAsia"/>
          <w:kern w:val="0"/>
          <w:sz w:val="24"/>
          <w:szCs w:val="24"/>
        </w:rPr>
        <w:t>-</w:t>
      </w:r>
      <w:r w:rsidRPr="007A7E51">
        <w:rPr>
          <w:rFonts w:hAnsi="宋体" w:hint="eastAsia"/>
          <w:kern w:val="0"/>
          <w:sz w:val="24"/>
          <w:szCs w:val="24"/>
        </w:rPr>
        <w:t>转出与转入基金的申购补差费</w:t>
      </w:r>
      <w:r w:rsidRPr="007A7E51">
        <w:rPr>
          <w:rFonts w:hAnsi="宋体" w:hint="eastAsia"/>
          <w:kern w:val="0"/>
          <w:sz w:val="24"/>
          <w:szCs w:val="24"/>
        </w:rPr>
        <w:t>+A</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转换申请当日转入基金的基金份额净值</w:t>
      </w:r>
    </w:p>
    <w:p w14:paraId="629D7307"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lastRenderedPageBreak/>
        <w:t>其中：</w:t>
      </w:r>
    </w:p>
    <w:p w14:paraId="4D52CD3A"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A</w:t>
      </w:r>
      <w:r w:rsidRPr="007A7E51">
        <w:rPr>
          <w:rFonts w:hAnsi="宋体" w:hint="eastAsia"/>
          <w:kern w:val="0"/>
          <w:sz w:val="24"/>
          <w:szCs w:val="24"/>
        </w:rPr>
        <w:t>为货币市场基金转出的基金份额按比例结转的账户当前累计待支付收益（仅限转出基金为货币市场基金的情形，否则</w:t>
      </w:r>
      <w:r w:rsidRPr="007A7E51">
        <w:rPr>
          <w:rFonts w:hAnsi="宋体" w:hint="eastAsia"/>
          <w:kern w:val="0"/>
          <w:sz w:val="24"/>
          <w:szCs w:val="24"/>
        </w:rPr>
        <w:t>A</w:t>
      </w:r>
      <w:r w:rsidRPr="007A7E51">
        <w:rPr>
          <w:rFonts w:hAnsi="宋体" w:hint="eastAsia"/>
          <w:kern w:val="0"/>
          <w:sz w:val="24"/>
          <w:szCs w:val="24"/>
        </w:rPr>
        <w:t>为</w:t>
      </w:r>
      <w:r w:rsidRPr="007A7E51">
        <w:rPr>
          <w:rFonts w:hAnsi="宋体" w:hint="eastAsia"/>
          <w:kern w:val="0"/>
          <w:sz w:val="24"/>
          <w:szCs w:val="24"/>
        </w:rPr>
        <w:t>0</w:t>
      </w:r>
      <w:r w:rsidRPr="007A7E51">
        <w:rPr>
          <w:rFonts w:hAnsi="宋体" w:hint="eastAsia"/>
          <w:kern w:val="0"/>
          <w:sz w:val="24"/>
          <w:szCs w:val="24"/>
        </w:rPr>
        <w:t>）。</w:t>
      </w:r>
    </w:p>
    <w:p w14:paraId="7C98034E"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转入基金确认份额的计算精确到小数点后两位，小数点后两位以后的部分四舍五入，误差部分归基金财产。</w:t>
      </w:r>
    </w:p>
    <w:p w14:paraId="6EC3D459" w14:textId="07D12705"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例</w:t>
      </w:r>
      <w:r w:rsidR="00936465">
        <w:rPr>
          <w:rFonts w:hAnsi="宋体" w:hint="eastAsia"/>
          <w:kern w:val="0"/>
          <w:sz w:val="24"/>
          <w:szCs w:val="24"/>
        </w:rPr>
        <w:t>十</w:t>
      </w:r>
      <w:r w:rsidRPr="007A7E51">
        <w:rPr>
          <w:rFonts w:hAnsi="宋体" w:hint="eastAsia"/>
          <w:kern w:val="0"/>
          <w:sz w:val="24"/>
          <w:szCs w:val="24"/>
        </w:rPr>
        <w:t>：某投资者持有交银主题后端收费模式的基金份额</w:t>
      </w:r>
      <w:r w:rsidRPr="007A7E51">
        <w:rPr>
          <w:rFonts w:hAnsi="宋体" w:hint="eastAsia"/>
          <w:kern w:val="0"/>
          <w:sz w:val="24"/>
          <w:szCs w:val="24"/>
        </w:rPr>
        <w:t>100,000</w:t>
      </w:r>
      <w:r w:rsidRPr="007A7E51">
        <w:rPr>
          <w:rFonts w:hAnsi="宋体" w:hint="eastAsia"/>
          <w:kern w:val="0"/>
          <w:sz w:val="24"/>
          <w:szCs w:val="24"/>
        </w:rPr>
        <w:t>份，持有期一年半，转换申请当日交银主题的基金份额净值为</w:t>
      </w:r>
      <w:r w:rsidRPr="007A7E51">
        <w:rPr>
          <w:rFonts w:hAnsi="宋体" w:hint="eastAsia"/>
          <w:kern w:val="0"/>
          <w:sz w:val="24"/>
          <w:szCs w:val="24"/>
        </w:rPr>
        <w:t>1.2500</w:t>
      </w:r>
      <w:r w:rsidRPr="007A7E51">
        <w:rPr>
          <w:rFonts w:hAnsi="宋体" w:hint="eastAsia"/>
          <w:kern w:val="0"/>
          <w:sz w:val="24"/>
          <w:szCs w:val="24"/>
        </w:rPr>
        <w:t>元，交银稳健的基金份额净值为</w:t>
      </w:r>
      <w:r w:rsidRPr="007A7E51">
        <w:rPr>
          <w:rFonts w:hAnsi="宋体" w:hint="eastAsia"/>
          <w:kern w:val="0"/>
          <w:sz w:val="24"/>
          <w:szCs w:val="24"/>
        </w:rPr>
        <w:t>2.2700</w:t>
      </w:r>
      <w:r w:rsidRPr="007A7E51">
        <w:rPr>
          <w:rFonts w:hAnsi="宋体" w:hint="eastAsia"/>
          <w:kern w:val="0"/>
          <w:sz w:val="24"/>
          <w:szCs w:val="24"/>
        </w:rPr>
        <w:t>元。若该投资者将</w:t>
      </w:r>
      <w:r w:rsidRPr="007A7E51">
        <w:rPr>
          <w:rFonts w:hAnsi="宋体" w:hint="eastAsia"/>
          <w:kern w:val="0"/>
          <w:sz w:val="24"/>
          <w:szCs w:val="24"/>
        </w:rPr>
        <w:t>100,000</w:t>
      </w:r>
      <w:r w:rsidRPr="007A7E51">
        <w:rPr>
          <w:rFonts w:hAnsi="宋体" w:hint="eastAsia"/>
          <w:kern w:val="0"/>
          <w:sz w:val="24"/>
          <w:szCs w:val="24"/>
        </w:rPr>
        <w:t>份交银主题后端基金份额转换为交银稳健后端基金份额，则转入交银稳健确认的基金份额为：</w:t>
      </w:r>
    </w:p>
    <w:p w14:paraId="69B654D6"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1.250=125,000</w:t>
      </w:r>
      <w:r w:rsidRPr="007A7E51">
        <w:rPr>
          <w:rFonts w:hAnsi="宋体" w:hint="eastAsia"/>
          <w:kern w:val="0"/>
          <w:sz w:val="24"/>
          <w:szCs w:val="24"/>
        </w:rPr>
        <w:t>元</w:t>
      </w:r>
    </w:p>
    <w:p w14:paraId="12E19559"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=125,000</w:t>
      </w:r>
      <w:r w:rsidRPr="007A7E51">
        <w:rPr>
          <w:rFonts w:hAnsi="宋体" w:hint="eastAsia"/>
          <w:kern w:val="0"/>
          <w:sz w:val="24"/>
          <w:szCs w:val="24"/>
        </w:rPr>
        <w:t>×</w:t>
      </w:r>
      <w:r w:rsidRPr="007A7E51">
        <w:rPr>
          <w:rFonts w:hAnsi="宋体" w:hint="eastAsia"/>
          <w:kern w:val="0"/>
          <w:sz w:val="24"/>
          <w:szCs w:val="24"/>
        </w:rPr>
        <w:t>0.2%=250</w:t>
      </w:r>
      <w:r w:rsidRPr="007A7E51">
        <w:rPr>
          <w:rFonts w:hAnsi="宋体" w:hint="eastAsia"/>
          <w:kern w:val="0"/>
          <w:sz w:val="24"/>
          <w:szCs w:val="24"/>
        </w:rPr>
        <w:t>元</w:t>
      </w:r>
    </w:p>
    <w:p w14:paraId="732B379E"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=125,000-250=124,750</w:t>
      </w:r>
      <w:r w:rsidRPr="007A7E51">
        <w:rPr>
          <w:rFonts w:hAnsi="宋体" w:hint="eastAsia"/>
          <w:kern w:val="0"/>
          <w:sz w:val="24"/>
          <w:szCs w:val="24"/>
        </w:rPr>
        <w:t>元</w:t>
      </w:r>
    </w:p>
    <w:p w14:paraId="5C01A2C1"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=124,750</w:t>
      </w:r>
      <w:r w:rsidRPr="007A7E51">
        <w:rPr>
          <w:rFonts w:hAnsi="宋体" w:hint="eastAsia"/>
          <w:kern w:val="0"/>
          <w:sz w:val="24"/>
          <w:szCs w:val="24"/>
        </w:rPr>
        <w:t>×</w:t>
      </w:r>
      <w:r w:rsidRPr="007A7E51">
        <w:rPr>
          <w:rFonts w:hAnsi="宋体" w:hint="eastAsia"/>
          <w:kern w:val="0"/>
          <w:sz w:val="24"/>
          <w:szCs w:val="24"/>
        </w:rPr>
        <w:t>0=0</w:t>
      </w:r>
      <w:r w:rsidRPr="007A7E51">
        <w:rPr>
          <w:rFonts w:hAnsi="宋体" w:hint="eastAsia"/>
          <w:kern w:val="0"/>
          <w:sz w:val="24"/>
          <w:szCs w:val="24"/>
        </w:rPr>
        <w:t>元</w:t>
      </w:r>
    </w:p>
    <w:p w14:paraId="45CDB7C8"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124,750-0</w:t>
      </w:r>
      <w:r w:rsidRPr="007A7E51">
        <w:rPr>
          <w:rFonts w:hAnsi="宋体" w:hint="eastAsia"/>
          <w:kern w:val="0"/>
          <w:sz w:val="24"/>
          <w:szCs w:val="24"/>
        </w:rPr>
        <w:t>）</w:t>
      </w:r>
      <w:r w:rsidRPr="007A7E51">
        <w:rPr>
          <w:rFonts w:hAnsi="宋体" w:hint="eastAsia"/>
          <w:kern w:val="0"/>
          <w:sz w:val="24"/>
          <w:szCs w:val="24"/>
        </w:rPr>
        <w:t>/2.2700=54,955.95</w:t>
      </w:r>
      <w:r w:rsidRPr="007A7E51">
        <w:rPr>
          <w:rFonts w:hAnsi="宋体" w:hint="eastAsia"/>
          <w:kern w:val="0"/>
          <w:sz w:val="24"/>
          <w:szCs w:val="24"/>
        </w:rPr>
        <w:t>份</w:t>
      </w:r>
    </w:p>
    <w:p w14:paraId="00103C31" w14:textId="7DD29586"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例</w:t>
      </w:r>
      <w:r w:rsidR="00936465">
        <w:rPr>
          <w:rFonts w:hAnsi="宋体" w:hint="eastAsia"/>
          <w:kern w:val="0"/>
          <w:sz w:val="24"/>
          <w:szCs w:val="24"/>
        </w:rPr>
        <w:t>十一</w:t>
      </w:r>
      <w:r w:rsidRPr="007A7E51">
        <w:rPr>
          <w:rFonts w:hAnsi="宋体" w:hint="eastAsia"/>
          <w:kern w:val="0"/>
          <w:sz w:val="24"/>
          <w:szCs w:val="24"/>
        </w:rPr>
        <w:t>：某投资者持有交银先锋后端收费模式的基金份额</w:t>
      </w:r>
      <w:r w:rsidRPr="007A7E51">
        <w:rPr>
          <w:rFonts w:hAnsi="宋体" w:hint="eastAsia"/>
          <w:kern w:val="0"/>
          <w:sz w:val="24"/>
          <w:szCs w:val="24"/>
        </w:rPr>
        <w:t>100,000</w:t>
      </w:r>
      <w:r w:rsidRPr="007A7E51">
        <w:rPr>
          <w:rFonts w:hAnsi="宋体" w:hint="eastAsia"/>
          <w:kern w:val="0"/>
          <w:sz w:val="24"/>
          <w:szCs w:val="24"/>
        </w:rPr>
        <w:t>份，持有期一年半，转换申请当日交银先锋的基金份额净值为</w:t>
      </w:r>
      <w:r w:rsidRPr="007A7E51">
        <w:rPr>
          <w:rFonts w:hAnsi="宋体" w:hint="eastAsia"/>
          <w:kern w:val="0"/>
          <w:sz w:val="24"/>
          <w:szCs w:val="24"/>
        </w:rPr>
        <w:t>1.2500</w:t>
      </w:r>
      <w:r w:rsidRPr="007A7E51">
        <w:rPr>
          <w:rFonts w:hAnsi="宋体" w:hint="eastAsia"/>
          <w:kern w:val="0"/>
          <w:sz w:val="24"/>
          <w:szCs w:val="24"/>
        </w:rPr>
        <w:t>元，交银货币的基金份额净值为</w:t>
      </w:r>
      <w:r w:rsidRPr="007A7E51">
        <w:rPr>
          <w:rFonts w:hAnsi="宋体" w:hint="eastAsia"/>
          <w:kern w:val="0"/>
          <w:sz w:val="24"/>
          <w:szCs w:val="24"/>
        </w:rPr>
        <w:t>1.00</w:t>
      </w:r>
      <w:r w:rsidRPr="007A7E51">
        <w:rPr>
          <w:rFonts w:hAnsi="宋体" w:hint="eastAsia"/>
          <w:kern w:val="0"/>
          <w:sz w:val="24"/>
          <w:szCs w:val="24"/>
        </w:rPr>
        <w:t>元。若该投资者将</w:t>
      </w:r>
      <w:r w:rsidRPr="007A7E51">
        <w:rPr>
          <w:rFonts w:hAnsi="宋体" w:hint="eastAsia"/>
          <w:kern w:val="0"/>
          <w:sz w:val="24"/>
          <w:szCs w:val="24"/>
        </w:rPr>
        <w:t>100,000</w:t>
      </w:r>
      <w:r w:rsidRPr="007A7E51">
        <w:rPr>
          <w:rFonts w:hAnsi="宋体" w:hint="eastAsia"/>
          <w:kern w:val="0"/>
          <w:sz w:val="24"/>
          <w:szCs w:val="24"/>
        </w:rPr>
        <w:t>份交银先锋后端基金份额转换为交银货币，则转入交银货币的基金份额为：</w:t>
      </w:r>
    </w:p>
    <w:p w14:paraId="09E1D0B0"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1.250=125,000</w:t>
      </w:r>
      <w:r w:rsidRPr="007A7E51">
        <w:rPr>
          <w:rFonts w:hAnsi="宋体" w:hint="eastAsia"/>
          <w:kern w:val="0"/>
          <w:sz w:val="24"/>
          <w:szCs w:val="24"/>
        </w:rPr>
        <w:t>元</w:t>
      </w:r>
    </w:p>
    <w:p w14:paraId="370F9BD9"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=125,000</w:t>
      </w:r>
      <w:r w:rsidRPr="007A7E51">
        <w:rPr>
          <w:rFonts w:hAnsi="宋体" w:hint="eastAsia"/>
          <w:kern w:val="0"/>
          <w:sz w:val="24"/>
          <w:szCs w:val="24"/>
        </w:rPr>
        <w:t>×</w:t>
      </w:r>
      <w:r w:rsidRPr="007A7E51">
        <w:rPr>
          <w:rFonts w:hAnsi="宋体" w:hint="eastAsia"/>
          <w:kern w:val="0"/>
          <w:sz w:val="24"/>
          <w:szCs w:val="24"/>
        </w:rPr>
        <w:t>0.2%=250</w:t>
      </w:r>
      <w:r w:rsidRPr="007A7E51">
        <w:rPr>
          <w:rFonts w:hAnsi="宋体" w:hint="eastAsia"/>
          <w:kern w:val="0"/>
          <w:sz w:val="24"/>
          <w:szCs w:val="24"/>
        </w:rPr>
        <w:t>元</w:t>
      </w:r>
    </w:p>
    <w:p w14:paraId="6CDAA5E5"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=125,000-250=124,750</w:t>
      </w:r>
      <w:r w:rsidRPr="007A7E51">
        <w:rPr>
          <w:rFonts w:hAnsi="宋体" w:hint="eastAsia"/>
          <w:kern w:val="0"/>
          <w:sz w:val="24"/>
          <w:szCs w:val="24"/>
        </w:rPr>
        <w:t>元</w:t>
      </w:r>
    </w:p>
    <w:p w14:paraId="1B1B368F"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=124,750</w:t>
      </w:r>
      <w:r w:rsidRPr="007A7E51">
        <w:rPr>
          <w:rFonts w:hAnsi="宋体" w:hint="eastAsia"/>
          <w:kern w:val="0"/>
          <w:sz w:val="24"/>
          <w:szCs w:val="24"/>
        </w:rPr>
        <w:t>×</w:t>
      </w:r>
      <w:r w:rsidRPr="007A7E51">
        <w:rPr>
          <w:rFonts w:hAnsi="宋体" w:hint="eastAsia"/>
          <w:kern w:val="0"/>
          <w:sz w:val="24"/>
          <w:szCs w:val="24"/>
        </w:rPr>
        <w:t>1.2%=1497</w:t>
      </w:r>
      <w:r w:rsidRPr="007A7E51">
        <w:rPr>
          <w:rFonts w:hAnsi="宋体" w:hint="eastAsia"/>
          <w:kern w:val="0"/>
          <w:sz w:val="24"/>
          <w:szCs w:val="24"/>
        </w:rPr>
        <w:t>元</w:t>
      </w:r>
    </w:p>
    <w:p w14:paraId="7E08C2DE"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124,750-1497</w:t>
      </w:r>
      <w:r w:rsidRPr="007A7E51">
        <w:rPr>
          <w:rFonts w:hAnsi="宋体" w:hint="eastAsia"/>
          <w:kern w:val="0"/>
          <w:sz w:val="24"/>
          <w:szCs w:val="24"/>
        </w:rPr>
        <w:t>）</w:t>
      </w:r>
      <w:r w:rsidRPr="007A7E51">
        <w:rPr>
          <w:rFonts w:hAnsi="宋体" w:hint="eastAsia"/>
          <w:kern w:val="0"/>
          <w:sz w:val="24"/>
          <w:szCs w:val="24"/>
        </w:rPr>
        <w:t>/1.00=123,253.00</w:t>
      </w:r>
      <w:r w:rsidRPr="007A7E51">
        <w:rPr>
          <w:rFonts w:hAnsi="宋体" w:hint="eastAsia"/>
          <w:kern w:val="0"/>
          <w:sz w:val="24"/>
          <w:szCs w:val="24"/>
        </w:rPr>
        <w:t>份</w:t>
      </w:r>
    </w:p>
    <w:p w14:paraId="3128C452" w14:textId="12BF240D"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例</w:t>
      </w:r>
      <w:r w:rsidR="00936465">
        <w:rPr>
          <w:rFonts w:hAnsi="宋体" w:hint="eastAsia"/>
          <w:kern w:val="0"/>
          <w:sz w:val="24"/>
          <w:szCs w:val="24"/>
        </w:rPr>
        <w:t>十二</w:t>
      </w:r>
      <w:r w:rsidRPr="007A7E51">
        <w:rPr>
          <w:rFonts w:hAnsi="宋体" w:hint="eastAsia"/>
          <w:kern w:val="0"/>
          <w:sz w:val="24"/>
          <w:szCs w:val="24"/>
        </w:rPr>
        <w:t>：某投资者持有交银蓝筹后端收费模式的基金份额</w:t>
      </w:r>
      <w:r w:rsidRPr="007A7E51">
        <w:rPr>
          <w:rFonts w:hAnsi="宋体" w:hint="eastAsia"/>
          <w:kern w:val="0"/>
          <w:sz w:val="24"/>
          <w:szCs w:val="24"/>
        </w:rPr>
        <w:t>100,000</w:t>
      </w:r>
      <w:r w:rsidRPr="007A7E51">
        <w:rPr>
          <w:rFonts w:hAnsi="宋体" w:hint="eastAsia"/>
          <w:kern w:val="0"/>
          <w:sz w:val="24"/>
          <w:szCs w:val="24"/>
        </w:rPr>
        <w:t>份，持有期三年半，转换申请当日交银蓝筹的基金份额净值为</w:t>
      </w:r>
      <w:r w:rsidRPr="007A7E51">
        <w:rPr>
          <w:rFonts w:hAnsi="宋体" w:hint="eastAsia"/>
          <w:kern w:val="0"/>
          <w:sz w:val="24"/>
          <w:szCs w:val="24"/>
        </w:rPr>
        <w:t>0.8500</w:t>
      </w:r>
      <w:r w:rsidRPr="007A7E51">
        <w:rPr>
          <w:rFonts w:hAnsi="宋体" w:hint="eastAsia"/>
          <w:kern w:val="0"/>
          <w:sz w:val="24"/>
          <w:szCs w:val="24"/>
        </w:rPr>
        <w:t>元，交银增利</w:t>
      </w:r>
      <w:r w:rsidRPr="007A7E51">
        <w:rPr>
          <w:rFonts w:hAnsi="宋体" w:hint="eastAsia"/>
          <w:kern w:val="0"/>
          <w:sz w:val="24"/>
          <w:szCs w:val="24"/>
        </w:rPr>
        <w:t>B</w:t>
      </w:r>
      <w:r w:rsidRPr="007A7E51">
        <w:rPr>
          <w:rFonts w:hAnsi="宋体" w:hint="eastAsia"/>
          <w:kern w:val="0"/>
          <w:sz w:val="24"/>
          <w:szCs w:val="24"/>
        </w:rPr>
        <w:t>类基金份额的基金份额净值为</w:t>
      </w:r>
      <w:r w:rsidRPr="007A7E51">
        <w:rPr>
          <w:rFonts w:hAnsi="宋体" w:hint="eastAsia"/>
          <w:kern w:val="0"/>
          <w:sz w:val="24"/>
          <w:szCs w:val="24"/>
        </w:rPr>
        <w:t>1.0500</w:t>
      </w:r>
      <w:r w:rsidRPr="007A7E51">
        <w:rPr>
          <w:rFonts w:hAnsi="宋体" w:hint="eastAsia"/>
          <w:kern w:val="0"/>
          <w:sz w:val="24"/>
          <w:szCs w:val="24"/>
        </w:rPr>
        <w:t>。若该投资者将</w:t>
      </w:r>
      <w:r w:rsidRPr="007A7E51">
        <w:rPr>
          <w:rFonts w:hAnsi="宋体" w:hint="eastAsia"/>
          <w:kern w:val="0"/>
          <w:sz w:val="24"/>
          <w:szCs w:val="24"/>
        </w:rPr>
        <w:t>100,000</w:t>
      </w:r>
      <w:r w:rsidRPr="007A7E51">
        <w:rPr>
          <w:rFonts w:hAnsi="宋体" w:hint="eastAsia"/>
          <w:kern w:val="0"/>
          <w:sz w:val="24"/>
          <w:szCs w:val="24"/>
        </w:rPr>
        <w:t>份交银蓝筹后端基金份额转换为交银增利</w:t>
      </w:r>
      <w:r w:rsidRPr="007A7E51">
        <w:rPr>
          <w:rFonts w:hAnsi="宋体" w:hint="eastAsia"/>
          <w:kern w:val="0"/>
          <w:sz w:val="24"/>
          <w:szCs w:val="24"/>
        </w:rPr>
        <w:t>B</w:t>
      </w:r>
      <w:r w:rsidRPr="007A7E51">
        <w:rPr>
          <w:rFonts w:hAnsi="宋体" w:hint="eastAsia"/>
          <w:kern w:val="0"/>
          <w:sz w:val="24"/>
          <w:szCs w:val="24"/>
        </w:rPr>
        <w:t>类基金份额，则转入交银增利</w:t>
      </w:r>
      <w:r w:rsidRPr="007A7E51">
        <w:rPr>
          <w:rFonts w:hAnsi="宋体" w:hint="eastAsia"/>
          <w:kern w:val="0"/>
          <w:sz w:val="24"/>
          <w:szCs w:val="24"/>
        </w:rPr>
        <w:t>B</w:t>
      </w:r>
      <w:r w:rsidRPr="007A7E51">
        <w:rPr>
          <w:rFonts w:hAnsi="宋体" w:hint="eastAsia"/>
          <w:kern w:val="0"/>
          <w:sz w:val="24"/>
          <w:szCs w:val="24"/>
        </w:rPr>
        <w:t>类基金份额的基金份额为：</w:t>
      </w:r>
    </w:p>
    <w:p w14:paraId="0400596E"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0.850=85,000</w:t>
      </w:r>
      <w:r w:rsidRPr="007A7E51">
        <w:rPr>
          <w:rFonts w:hAnsi="宋体" w:hint="eastAsia"/>
          <w:kern w:val="0"/>
          <w:sz w:val="24"/>
          <w:szCs w:val="24"/>
        </w:rPr>
        <w:t>元</w:t>
      </w:r>
    </w:p>
    <w:p w14:paraId="1C738A0F"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lastRenderedPageBreak/>
        <w:t>转出基金的赎回费</w:t>
      </w:r>
      <w:r w:rsidRPr="007A7E51">
        <w:rPr>
          <w:rFonts w:hAnsi="宋体" w:hint="eastAsia"/>
          <w:kern w:val="0"/>
          <w:sz w:val="24"/>
          <w:szCs w:val="24"/>
        </w:rPr>
        <w:t>=85,000</w:t>
      </w:r>
      <w:r w:rsidRPr="007A7E51">
        <w:rPr>
          <w:rFonts w:hAnsi="宋体" w:hint="eastAsia"/>
          <w:kern w:val="0"/>
          <w:sz w:val="24"/>
          <w:szCs w:val="24"/>
        </w:rPr>
        <w:t>×</w:t>
      </w:r>
      <w:r w:rsidRPr="007A7E51">
        <w:rPr>
          <w:rFonts w:hAnsi="宋体" w:hint="eastAsia"/>
          <w:kern w:val="0"/>
          <w:sz w:val="24"/>
          <w:szCs w:val="24"/>
        </w:rPr>
        <w:t>0=0</w:t>
      </w:r>
      <w:r w:rsidRPr="007A7E51">
        <w:rPr>
          <w:rFonts w:hAnsi="宋体" w:hint="eastAsia"/>
          <w:kern w:val="0"/>
          <w:sz w:val="24"/>
          <w:szCs w:val="24"/>
        </w:rPr>
        <w:t>元</w:t>
      </w:r>
    </w:p>
    <w:p w14:paraId="178424AA"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=85,000-0=85,000</w:t>
      </w:r>
      <w:r w:rsidRPr="007A7E51">
        <w:rPr>
          <w:rFonts w:hAnsi="宋体" w:hint="eastAsia"/>
          <w:kern w:val="0"/>
          <w:sz w:val="24"/>
          <w:szCs w:val="24"/>
        </w:rPr>
        <w:t>元</w:t>
      </w:r>
    </w:p>
    <w:p w14:paraId="437F3E9C"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=85,000</w:t>
      </w:r>
      <w:r w:rsidRPr="007A7E51">
        <w:rPr>
          <w:rFonts w:hAnsi="宋体" w:hint="eastAsia"/>
          <w:kern w:val="0"/>
          <w:sz w:val="24"/>
          <w:szCs w:val="24"/>
        </w:rPr>
        <w:t>×</w:t>
      </w:r>
      <w:r w:rsidRPr="007A7E51">
        <w:rPr>
          <w:rFonts w:hAnsi="宋体" w:hint="eastAsia"/>
          <w:kern w:val="0"/>
          <w:sz w:val="24"/>
          <w:szCs w:val="24"/>
        </w:rPr>
        <w:t>0.2%=170</w:t>
      </w:r>
      <w:r w:rsidRPr="007A7E51">
        <w:rPr>
          <w:rFonts w:hAnsi="宋体" w:hint="eastAsia"/>
          <w:kern w:val="0"/>
          <w:sz w:val="24"/>
          <w:szCs w:val="24"/>
        </w:rPr>
        <w:t>元</w:t>
      </w:r>
    </w:p>
    <w:p w14:paraId="0391D100"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85,000-170</w:t>
      </w:r>
      <w:r w:rsidRPr="007A7E51">
        <w:rPr>
          <w:rFonts w:hAnsi="宋体" w:hint="eastAsia"/>
          <w:kern w:val="0"/>
          <w:sz w:val="24"/>
          <w:szCs w:val="24"/>
        </w:rPr>
        <w:t>）</w:t>
      </w:r>
      <w:r w:rsidRPr="007A7E51">
        <w:rPr>
          <w:rFonts w:hAnsi="宋体" w:hint="eastAsia"/>
          <w:kern w:val="0"/>
          <w:sz w:val="24"/>
          <w:szCs w:val="24"/>
        </w:rPr>
        <w:t>/1.0500=80,790.48</w:t>
      </w:r>
      <w:r w:rsidRPr="007A7E51">
        <w:rPr>
          <w:rFonts w:hAnsi="宋体" w:hint="eastAsia"/>
          <w:kern w:val="0"/>
          <w:sz w:val="24"/>
          <w:szCs w:val="24"/>
        </w:rPr>
        <w:t>份</w:t>
      </w:r>
    </w:p>
    <w:p w14:paraId="0C0B96D0" w14:textId="49D6CFA1"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例</w:t>
      </w:r>
      <w:r w:rsidR="00936465">
        <w:rPr>
          <w:rFonts w:hAnsi="宋体" w:hint="eastAsia"/>
          <w:kern w:val="0"/>
          <w:sz w:val="24"/>
          <w:szCs w:val="24"/>
        </w:rPr>
        <w:t>十三</w:t>
      </w:r>
      <w:r w:rsidRPr="007A7E51">
        <w:rPr>
          <w:rFonts w:hAnsi="宋体" w:hint="eastAsia"/>
          <w:kern w:val="0"/>
          <w:sz w:val="24"/>
          <w:szCs w:val="24"/>
        </w:rPr>
        <w:t>：某投资者持有交银货币</w:t>
      </w:r>
      <w:r w:rsidRPr="007A7E51">
        <w:rPr>
          <w:rFonts w:hAnsi="宋体" w:hint="eastAsia"/>
          <w:kern w:val="0"/>
          <w:sz w:val="24"/>
          <w:szCs w:val="24"/>
        </w:rPr>
        <w:t>A</w:t>
      </w:r>
      <w:r w:rsidRPr="007A7E51">
        <w:rPr>
          <w:rFonts w:hAnsi="宋体" w:hint="eastAsia"/>
          <w:kern w:val="0"/>
          <w:sz w:val="24"/>
          <w:szCs w:val="24"/>
        </w:rPr>
        <w:t>级基金份额</w:t>
      </w:r>
      <w:r w:rsidRPr="007A7E51">
        <w:rPr>
          <w:rFonts w:hAnsi="宋体" w:hint="eastAsia"/>
          <w:kern w:val="0"/>
          <w:sz w:val="24"/>
          <w:szCs w:val="24"/>
        </w:rPr>
        <w:t>100,000</w:t>
      </w:r>
      <w:r w:rsidRPr="007A7E51">
        <w:rPr>
          <w:rFonts w:hAnsi="宋体" w:hint="eastAsia"/>
          <w:kern w:val="0"/>
          <w:sz w:val="24"/>
          <w:szCs w:val="24"/>
        </w:rPr>
        <w:t>份，该</w:t>
      </w:r>
      <w:r w:rsidRPr="007A7E51">
        <w:rPr>
          <w:rFonts w:hAnsi="宋体" w:hint="eastAsia"/>
          <w:kern w:val="0"/>
          <w:sz w:val="24"/>
          <w:szCs w:val="24"/>
        </w:rPr>
        <w:t>100,000</w:t>
      </w:r>
      <w:r w:rsidRPr="007A7E51">
        <w:rPr>
          <w:rFonts w:hAnsi="宋体" w:hint="eastAsia"/>
          <w:kern w:val="0"/>
          <w:sz w:val="24"/>
          <w:szCs w:val="24"/>
        </w:rPr>
        <w:t>份基金份额未结转的待支付收益为</w:t>
      </w:r>
      <w:r w:rsidRPr="007A7E51">
        <w:rPr>
          <w:rFonts w:hAnsi="宋体" w:hint="eastAsia"/>
          <w:kern w:val="0"/>
          <w:sz w:val="24"/>
          <w:szCs w:val="24"/>
        </w:rPr>
        <w:t>61.52</w:t>
      </w:r>
      <w:r w:rsidRPr="007A7E51">
        <w:rPr>
          <w:rFonts w:hAnsi="宋体" w:hint="eastAsia"/>
          <w:kern w:val="0"/>
          <w:sz w:val="24"/>
          <w:szCs w:val="24"/>
        </w:rPr>
        <w:t>元，转换申请当日交银增利</w:t>
      </w:r>
      <w:r w:rsidRPr="007A7E51">
        <w:rPr>
          <w:rFonts w:hAnsi="宋体" w:hint="eastAsia"/>
          <w:kern w:val="0"/>
          <w:sz w:val="24"/>
          <w:szCs w:val="24"/>
        </w:rPr>
        <w:t>B</w:t>
      </w:r>
      <w:r w:rsidRPr="007A7E51">
        <w:rPr>
          <w:rFonts w:hAnsi="宋体" w:hint="eastAsia"/>
          <w:kern w:val="0"/>
          <w:sz w:val="24"/>
          <w:szCs w:val="24"/>
        </w:rPr>
        <w:t>类基金份额净值为</w:t>
      </w:r>
      <w:r w:rsidRPr="007A7E51">
        <w:rPr>
          <w:rFonts w:hAnsi="宋体" w:hint="eastAsia"/>
          <w:kern w:val="0"/>
          <w:sz w:val="24"/>
          <w:szCs w:val="24"/>
        </w:rPr>
        <w:t>1.2700</w:t>
      </w:r>
      <w:r w:rsidRPr="007A7E51">
        <w:rPr>
          <w:rFonts w:hAnsi="宋体" w:hint="eastAsia"/>
          <w:kern w:val="0"/>
          <w:sz w:val="24"/>
          <w:szCs w:val="24"/>
        </w:rPr>
        <w:t>元，交银货币的基金份额净值为</w:t>
      </w:r>
      <w:r w:rsidRPr="007A7E51">
        <w:rPr>
          <w:rFonts w:hAnsi="宋体" w:hint="eastAsia"/>
          <w:kern w:val="0"/>
          <w:sz w:val="24"/>
          <w:szCs w:val="24"/>
        </w:rPr>
        <w:t>1.00</w:t>
      </w:r>
      <w:r w:rsidRPr="007A7E51">
        <w:rPr>
          <w:rFonts w:hAnsi="宋体" w:hint="eastAsia"/>
          <w:kern w:val="0"/>
          <w:sz w:val="24"/>
          <w:szCs w:val="24"/>
        </w:rPr>
        <w:t>元。若该投资者将</w:t>
      </w:r>
      <w:r w:rsidRPr="007A7E51">
        <w:rPr>
          <w:rFonts w:hAnsi="宋体" w:hint="eastAsia"/>
          <w:kern w:val="0"/>
          <w:sz w:val="24"/>
          <w:szCs w:val="24"/>
        </w:rPr>
        <w:t>100,000</w:t>
      </w:r>
      <w:r w:rsidRPr="007A7E51">
        <w:rPr>
          <w:rFonts w:hAnsi="宋体" w:hint="eastAsia"/>
          <w:kern w:val="0"/>
          <w:sz w:val="24"/>
          <w:szCs w:val="24"/>
        </w:rPr>
        <w:t>份交银货币</w:t>
      </w:r>
      <w:r w:rsidRPr="007A7E51">
        <w:rPr>
          <w:rFonts w:hAnsi="宋体" w:hint="eastAsia"/>
          <w:kern w:val="0"/>
          <w:sz w:val="24"/>
          <w:szCs w:val="24"/>
        </w:rPr>
        <w:t>A</w:t>
      </w:r>
      <w:r w:rsidRPr="007A7E51">
        <w:rPr>
          <w:rFonts w:hAnsi="宋体" w:hint="eastAsia"/>
          <w:kern w:val="0"/>
          <w:sz w:val="24"/>
          <w:szCs w:val="24"/>
        </w:rPr>
        <w:t>级基金份额转换为交银增利</w:t>
      </w:r>
      <w:r w:rsidRPr="007A7E51">
        <w:rPr>
          <w:rFonts w:hAnsi="宋体" w:hint="eastAsia"/>
          <w:kern w:val="0"/>
          <w:sz w:val="24"/>
          <w:szCs w:val="24"/>
        </w:rPr>
        <w:t>B</w:t>
      </w:r>
      <w:r w:rsidRPr="007A7E51">
        <w:rPr>
          <w:rFonts w:hAnsi="宋体" w:hint="eastAsia"/>
          <w:kern w:val="0"/>
          <w:sz w:val="24"/>
          <w:szCs w:val="24"/>
        </w:rPr>
        <w:t>类基金份额，则转入确认的交银增利</w:t>
      </w:r>
      <w:r w:rsidRPr="007A7E51">
        <w:rPr>
          <w:rFonts w:hAnsi="宋体" w:hint="eastAsia"/>
          <w:kern w:val="0"/>
          <w:sz w:val="24"/>
          <w:szCs w:val="24"/>
        </w:rPr>
        <w:t>B</w:t>
      </w:r>
      <w:r w:rsidRPr="007A7E51">
        <w:rPr>
          <w:rFonts w:hAnsi="宋体" w:hint="eastAsia"/>
          <w:kern w:val="0"/>
          <w:sz w:val="24"/>
          <w:szCs w:val="24"/>
        </w:rPr>
        <w:t>类基金份额为：</w:t>
      </w:r>
    </w:p>
    <w:p w14:paraId="33A56AAD"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1.00=100,000</w:t>
      </w:r>
      <w:r w:rsidRPr="007A7E51">
        <w:rPr>
          <w:rFonts w:hAnsi="宋体" w:hint="eastAsia"/>
          <w:kern w:val="0"/>
          <w:sz w:val="24"/>
          <w:szCs w:val="24"/>
        </w:rPr>
        <w:t>元</w:t>
      </w:r>
    </w:p>
    <w:p w14:paraId="6BFA42C4"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=0</w:t>
      </w:r>
      <w:r w:rsidRPr="007A7E51">
        <w:rPr>
          <w:rFonts w:hAnsi="宋体" w:hint="eastAsia"/>
          <w:kern w:val="0"/>
          <w:sz w:val="24"/>
          <w:szCs w:val="24"/>
        </w:rPr>
        <w:t>元</w:t>
      </w:r>
    </w:p>
    <w:p w14:paraId="7AE043D3"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=100,000-0=100,000</w:t>
      </w:r>
      <w:r w:rsidRPr="007A7E51">
        <w:rPr>
          <w:rFonts w:hAnsi="宋体" w:hint="eastAsia"/>
          <w:kern w:val="0"/>
          <w:sz w:val="24"/>
          <w:szCs w:val="24"/>
        </w:rPr>
        <w:t>元</w:t>
      </w:r>
    </w:p>
    <w:p w14:paraId="0896E1C7"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0=0</w:t>
      </w:r>
      <w:r w:rsidRPr="007A7E51">
        <w:rPr>
          <w:rFonts w:hAnsi="宋体" w:hint="eastAsia"/>
          <w:kern w:val="0"/>
          <w:sz w:val="24"/>
          <w:szCs w:val="24"/>
        </w:rPr>
        <w:t>元</w:t>
      </w:r>
    </w:p>
    <w:p w14:paraId="6DCE7DF5" w14:textId="1F6046F8" w:rsid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100,000-0+61.52</w:t>
      </w:r>
      <w:r w:rsidRPr="007A7E51">
        <w:rPr>
          <w:rFonts w:hAnsi="宋体" w:hint="eastAsia"/>
          <w:kern w:val="0"/>
          <w:sz w:val="24"/>
          <w:szCs w:val="24"/>
        </w:rPr>
        <w:t>）</w:t>
      </w:r>
      <w:r w:rsidRPr="007A7E51">
        <w:rPr>
          <w:rFonts w:hAnsi="宋体" w:hint="eastAsia"/>
          <w:kern w:val="0"/>
          <w:sz w:val="24"/>
          <w:szCs w:val="24"/>
        </w:rPr>
        <w:t>/1.2700=78,788.60</w:t>
      </w:r>
      <w:r w:rsidRPr="007A7E51">
        <w:rPr>
          <w:rFonts w:hAnsi="宋体" w:hint="eastAsia"/>
          <w:kern w:val="0"/>
          <w:sz w:val="24"/>
          <w:szCs w:val="24"/>
        </w:rPr>
        <w:t>份</w:t>
      </w:r>
    </w:p>
    <w:p w14:paraId="7EE8DEC7" w14:textId="65EFB0B9" w:rsidR="00BD790D" w:rsidRPr="00AB6DA1" w:rsidRDefault="00BD790D" w:rsidP="00A0441A">
      <w:pPr>
        <w:widowControl/>
        <w:adjustRightInd w:val="0"/>
        <w:snapToGrid w:val="0"/>
        <w:spacing w:line="360" w:lineRule="auto"/>
        <w:ind w:firstLineChars="200" w:firstLine="480"/>
        <w:rPr>
          <w:rFonts w:hAnsi="宋体"/>
          <w:kern w:val="0"/>
          <w:sz w:val="24"/>
          <w:szCs w:val="24"/>
        </w:rPr>
      </w:pPr>
      <w:r w:rsidRPr="00BD790D">
        <w:rPr>
          <w:rFonts w:hAnsi="宋体" w:hint="eastAsia"/>
          <w:kern w:val="0"/>
          <w:sz w:val="24"/>
          <w:szCs w:val="24"/>
        </w:rPr>
        <w:t>（</w:t>
      </w:r>
      <w:r w:rsidR="007A7E51">
        <w:rPr>
          <w:rFonts w:hAnsi="宋体"/>
          <w:kern w:val="0"/>
          <w:sz w:val="24"/>
          <w:szCs w:val="24"/>
        </w:rPr>
        <w:t>7</w:t>
      </w:r>
      <w:r w:rsidRPr="00BD790D">
        <w:rPr>
          <w:rFonts w:hAnsi="宋体" w:hint="eastAsia"/>
          <w:kern w:val="0"/>
          <w:sz w:val="24"/>
          <w:szCs w:val="24"/>
        </w:rPr>
        <w:t>）基金管理人可以在基金合同约定的范围内调整费率或收费方式，并最迟应于新的费率或收费方式实施日前依照《信息披露办法》的有关规定在指定媒介上公告。</w:t>
      </w:r>
    </w:p>
    <w:p w14:paraId="3ABCD2BD" w14:textId="375BA4EA" w:rsidR="00E9107A" w:rsidRPr="00A0441A" w:rsidRDefault="00E9107A" w:rsidP="00DD1558">
      <w:pPr>
        <w:widowControl/>
        <w:adjustRightInd w:val="0"/>
        <w:snapToGrid w:val="0"/>
        <w:spacing w:line="360" w:lineRule="auto"/>
        <w:ind w:firstLineChars="200" w:firstLine="480"/>
        <w:rPr>
          <w:bCs/>
          <w:sz w:val="24"/>
        </w:rPr>
      </w:pPr>
      <w:r>
        <w:rPr>
          <w:rFonts w:hAnsi="宋体" w:hint="eastAsia"/>
          <w:kern w:val="0"/>
          <w:sz w:val="24"/>
        </w:rPr>
        <w:t>（</w:t>
      </w:r>
      <w:r w:rsidR="007A7E51">
        <w:rPr>
          <w:rFonts w:hAnsi="宋体"/>
          <w:kern w:val="0"/>
          <w:sz w:val="24"/>
        </w:rPr>
        <w:t>8</w:t>
      </w:r>
      <w:r>
        <w:rPr>
          <w:rFonts w:hAnsi="宋体" w:hint="eastAsia"/>
          <w:kern w:val="0"/>
          <w:sz w:val="24"/>
        </w:rPr>
        <w:t>）</w:t>
      </w:r>
      <w:r w:rsidR="00A0441A" w:rsidRPr="00AB6DA1">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0C78F28B" w14:textId="77777777" w:rsidR="00C92FC0" w:rsidRPr="0058315C" w:rsidRDefault="00C92FC0" w:rsidP="000D037F">
      <w:pPr>
        <w:adjustRightInd w:val="0"/>
        <w:snapToGrid w:val="0"/>
        <w:spacing w:line="360" w:lineRule="auto"/>
        <w:ind w:firstLineChars="200" w:firstLine="482"/>
        <w:outlineLvl w:val="1"/>
        <w:rPr>
          <w:b/>
          <w:sz w:val="24"/>
        </w:rPr>
      </w:pPr>
      <w:r w:rsidRPr="0058315C">
        <w:rPr>
          <w:rFonts w:hAnsi="宋体"/>
          <w:b/>
          <w:sz w:val="24"/>
        </w:rPr>
        <w:t>（三）不列入基金费用的项目</w:t>
      </w:r>
      <w:r w:rsidRPr="0058315C">
        <w:rPr>
          <w:b/>
          <w:sz w:val="24"/>
        </w:rPr>
        <w:t xml:space="preserve"> </w:t>
      </w:r>
    </w:p>
    <w:p w14:paraId="1E2AA708" w14:textId="77777777" w:rsidR="00A0441A" w:rsidRPr="00AB6DA1" w:rsidRDefault="00A0441A" w:rsidP="00A0441A">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下列费用不列入基金费用：</w:t>
      </w:r>
    </w:p>
    <w:p w14:paraId="6556B1E6" w14:textId="77777777" w:rsidR="00A0441A" w:rsidRPr="00AB6DA1" w:rsidRDefault="00A0441A" w:rsidP="00A0441A">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1</w:t>
      </w:r>
      <w:r w:rsidRPr="00AB6DA1">
        <w:rPr>
          <w:rFonts w:hAnsi="宋体" w:hint="eastAsia"/>
          <w:sz w:val="24"/>
          <w:szCs w:val="21"/>
        </w:rPr>
        <w:t>、基金管理人和基金托管人因未履行或未完全履行义务导致的费用支出或基金财产的损失；</w:t>
      </w:r>
    </w:p>
    <w:p w14:paraId="49F3B625" w14:textId="77777777" w:rsidR="00A0441A" w:rsidRPr="00AB6DA1" w:rsidRDefault="00A0441A" w:rsidP="00A0441A">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2</w:t>
      </w:r>
      <w:r w:rsidRPr="00AB6DA1">
        <w:rPr>
          <w:rFonts w:hAnsi="宋体" w:hint="eastAsia"/>
          <w:sz w:val="24"/>
          <w:szCs w:val="21"/>
        </w:rPr>
        <w:t>、基金管理人和基金托管人处理与基金运作无关的事项发生的费用；</w:t>
      </w:r>
    </w:p>
    <w:p w14:paraId="259F915E" w14:textId="77777777" w:rsidR="00A0441A" w:rsidRPr="00AB6DA1" w:rsidRDefault="00A0441A" w:rsidP="00A0441A">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3</w:t>
      </w:r>
      <w:r w:rsidRPr="00AB6DA1">
        <w:rPr>
          <w:rFonts w:hAnsi="宋体" w:hint="eastAsia"/>
          <w:sz w:val="24"/>
          <w:szCs w:val="21"/>
        </w:rPr>
        <w:t>、《基金合同》生效前的相关费用；</w:t>
      </w:r>
    </w:p>
    <w:p w14:paraId="75989A83" w14:textId="77777777" w:rsidR="00A0441A" w:rsidRPr="00AB6DA1" w:rsidRDefault="00A0441A" w:rsidP="00A0441A">
      <w:pPr>
        <w:adjustRightInd w:val="0"/>
        <w:snapToGrid w:val="0"/>
        <w:spacing w:line="360" w:lineRule="auto"/>
        <w:ind w:firstLineChars="200" w:firstLine="480"/>
        <w:rPr>
          <w:rFonts w:hAnsi="宋体"/>
          <w:sz w:val="24"/>
          <w:szCs w:val="21"/>
        </w:rPr>
      </w:pPr>
      <w:r w:rsidRPr="00AB6DA1">
        <w:rPr>
          <w:rFonts w:hAnsi="宋体" w:hint="eastAsia"/>
          <w:sz w:val="24"/>
          <w:szCs w:val="21"/>
        </w:rPr>
        <w:t>4</w:t>
      </w:r>
      <w:r w:rsidRPr="00AB6DA1">
        <w:rPr>
          <w:rFonts w:hAnsi="宋体" w:hint="eastAsia"/>
          <w:sz w:val="24"/>
          <w:szCs w:val="21"/>
        </w:rPr>
        <w:t>、其他根据相关法律法规及中国证监会的有关规定不得列入基金费用的项目。</w:t>
      </w:r>
      <w:bookmarkStart w:id="29" w:name="_Hlt81193394"/>
      <w:bookmarkEnd w:id="29"/>
    </w:p>
    <w:p w14:paraId="7D41834A" w14:textId="72C3CAD5" w:rsidR="00293BC8" w:rsidRPr="00A0441A" w:rsidRDefault="00C17442" w:rsidP="00A0441A">
      <w:pPr>
        <w:adjustRightInd w:val="0"/>
        <w:snapToGrid w:val="0"/>
        <w:spacing w:line="360" w:lineRule="auto"/>
        <w:ind w:firstLineChars="200" w:firstLine="482"/>
        <w:rPr>
          <w:rFonts w:hAnsi="宋体"/>
          <w:sz w:val="24"/>
          <w:szCs w:val="21"/>
        </w:rPr>
      </w:pPr>
      <w:r w:rsidRPr="0058315C">
        <w:rPr>
          <w:rFonts w:hint="eastAsia"/>
          <w:b/>
          <w:sz w:val="24"/>
        </w:rPr>
        <w:lastRenderedPageBreak/>
        <w:t>（四）</w:t>
      </w:r>
      <w:r w:rsidR="00A0441A" w:rsidRPr="00AB6DA1">
        <w:rPr>
          <w:rFonts w:hAnsi="宋体" w:hint="eastAsia"/>
          <w:sz w:val="24"/>
          <w:szCs w:val="21"/>
        </w:rPr>
        <w:t>基金管理人和基金托管人可根据基金发展情况，</w:t>
      </w:r>
      <w:r w:rsidR="00A0441A" w:rsidRPr="00AB6DA1">
        <w:rPr>
          <w:rFonts w:hAnsi="宋体"/>
          <w:sz w:val="24"/>
          <w:szCs w:val="21"/>
        </w:rPr>
        <w:t>履行适当的程序后</w:t>
      </w:r>
      <w:r w:rsidR="00A0441A" w:rsidRPr="00AB6DA1">
        <w:rPr>
          <w:rFonts w:hAnsi="宋体" w:hint="eastAsia"/>
          <w:sz w:val="24"/>
          <w:szCs w:val="21"/>
        </w:rPr>
        <w:t>调整基金管理费率、基金托管费率和</w:t>
      </w:r>
      <w:r w:rsidR="00A0441A" w:rsidRPr="00AB6DA1">
        <w:rPr>
          <w:rFonts w:hAnsi="宋体" w:hint="eastAsia"/>
          <w:sz w:val="24"/>
          <w:szCs w:val="21"/>
        </w:rPr>
        <w:t>C</w:t>
      </w:r>
      <w:r w:rsidR="00A0441A" w:rsidRPr="00AB6DA1">
        <w:rPr>
          <w:rFonts w:hAnsi="宋体" w:hint="eastAsia"/>
          <w:sz w:val="24"/>
          <w:szCs w:val="21"/>
        </w:rPr>
        <w:t>类基金份额销售服务费率等相关费率。降低</w:t>
      </w:r>
      <w:r w:rsidR="00A0441A" w:rsidRPr="00AB6DA1">
        <w:rPr>
          <w:rFonts w:hAnsi="宋体" w:hint="eastAsia"/>
          <w:sz w:val="24"/>
          <w:szCs w:val="21"/>
        </w:rPr>
        <w:t>C</w:t>
      </w:r>
      <w:r w:rsidR="00A0441A" w:rsidRPr="00AB6DA1">
        <w:rPr>
          <w:rFonts w:hAnsi="宋体" w:hint="eastAsia"/>
          <w:sz w:val="24"/>
          <w:szCs w:val="21"/>
        </w:rPr>
        <w:t>类基金份额销售服务费率，无须召开基金份额持有人大会。基金管理人必须依照有关规定于新的费率实施日前在指定媒介上刊登公告。</w:t>
      </w:r>
    </w:p>
    <w:p w14:paraId="5556B13B" w14:textId="77777777" w:rsidR="00293BC8" w:rsidRPr="0058315C" w:rsidRDefault="00F32D89" w:rsidP="008A40D2">
      <w:pPr>
        <w:adjustRightInd w:val="0"/>
        <w:snapToGrid w:val="0"/>
        <w:spacing w:line="360" w:lineRule="auto"/>
        <w:ind w:firstLineChars="200" w:firstLine="482"/>
        <w:rPr>
          <w:b/>
          <w:sz w:val="24"/>
        </w:rPr>
      </w:pPr>
      <w:r w:rsidRPr="0058315C">
        <w:rPr>
          <w:rFonts w:hint="eastAsia"/>
          <w:b/>
          <w:bCs/>
          <w:sz w:val="24"/>
        </w:rPr>
        <w:t>（</w:t>
      </w:r>
      <w:r w:rsidR="00293BC8" w:rsidRPr="0058315C">
        <w:rPr>
          <w:rFonts w:hint="eastAsia"/>
          <w:b/>
          <w:bCs/>
          <w:sz w:val="24"/>
        </w:rPr>
        <w:t>五</w:t>
      </w:r>
      <w:r w:rsidRPr="0058315C">
        <w:rPr>
          <w:rFonts w:hint="eastAsia"/>
          <w:b/>
          <w:bCs/>
          <w:sz w:val="24"/>
        </w:rPr>
        <w:t>）</w:t>
      </w:r>
      <w:r w:rsidR="00293BC8" w:rsidRPr="0058315C">
        <w:rPr>
          <w:b/>
          <w:bCs/>
          <w:sz w:val="24"/>
        </w:rPr>
        <w:t>基金税收</w:t>
      </w:r>
    </w:p>
    <w:p w14:paraId="2200C05F" w14:textId="3F739A6D" w:rsidR="000842D5" w:rsidRPr="002725B8" w:rsidRDefault="00A0441A" w:rsidP="00A0441A">
      <w:pPr>
        <w:adjustRightInd w:val="0"/>
        <w:snapToGrid w:val="0"/>
        <w:spacing w:line="360" w:lineRule="auto"/>
        <w:ind w:firstLineChars="200" w:firstLine="480"/>
        <w:rPr>
          <w:bCs/>
          <w:sz w:val="24"/>
        </w:rPr>
      </w:pPr>
      <w:r w:rsidRPr="00AB6DA1">
        <w:rPr>
          <w:rFonts w:hint="eastAsia"/>
          <w:bCs/>
          <w:sz w:val="24"/>
        </w:rPr>
        <w:t>本基金运作过程中涉及的各纳税主体，其纳税义务按国家税收法律、法规执行。</w:t>
      </w:r>
      <w:bookmarkStart w:id="30" w:name="_Toc367103307"/>
      <w:r w:rsidR="00DE43AA" w:rsidRPr="0058315C">
        <w:rPr>
          <w:rFonts w:ascii="宋体" w:hAnsi="宋体"/>
          <w:b/>
          <w:kern w:val="0"/>
          <w:sz w:val="30"/>
        </w:rPr>
        <w:br w:type="page"/>
      </w:r>
      <w:bookmarkStart w:id="31" w:name="_Toc367103308"/>
      <w:bookmarkStart w:id="32" w:name="_Toc482973243"/>
      <w:bookmarkEnd w:id="30"/>
      <w:r w:rsidR="000842D5" w:rsidRPr="00660CCB">
        <w:rPr>
          <w:rFonts w:ascii="宋体" w:hAnsi="宋体" w:hint="eastAsia"/>
          <w:b/>
          <w:kern w:val="0"/>
          <w:sz w:val="30"/>
        </w:rPr>
        <w:lastRenderedPageBreak/>
        <w:t>十四、</w:t>
      </w:r>
      <w:r w:rsidR="000842D5" w:rsidRPr="002725B8">
        <w:rPr>
          <w:rFonts w:ascii="宋体" w:hAnsi="宋体" w:hint="eastAsia"/>
          <w:b/>
          <w:kern w:val="0"/>
          <w:sz w:val="28"/>
          <w:szCs w:val="28"/>
        </w:rPr>
        <w:t>对招募说明书更新部分的说明</w:t>
      </w:r>
    </w:p>
    <w:p w14:paraId="11C4DF29" w14:textId="77777777" w:rsidR="000842D5" w:rsidRPr="00311CA1" w:rsidRDefault="000842D5" w:rsidP="000842D5">
      <w:pPr>
        <w:adjustRightInd w:val="0"/>
        <w:snapToGrid w:val="0"/>
        <w:spacing w:line="360" w:lineRule="auto"/>
        <w:ind w:firstLineChars="250" w:firstLine="602"/>
        <w:rPr>
          <w:b/>
          <w:bCs/>
          <w:sz w:val="24"/>
        </w:rPr>
      </w:pPr>
      <w:bookmarkStart w:id="33" w:name="_GoBack"/>
      <w:r w:rsidRPr="002725B8">
        <w:rPr>
          <w:rFonts w:hint="eastAsia"/>
          <w:b/>
          <w:bCs/>
          <w:sz w:val="24"/>
        </w:rPr>
        <w:t>总体更新</w:t>
      </w:r>
    </w:p>
    <w:p w14:paraId="064B8D67" w14:textId="509125B6" w:rsidR="007E55DC" w:rsidRDefault="007E55DC" w:rsidP="007E55DC">
      <w:pPr>
        <w:pStyle w:val="af9"/>
        <w:numPr>
          <w:ilvl w:val="0"/>
          <w:numId w:val="29"/>
        </w:numPr>
        <w:adjustRightInd w:val="0"/>
        <w:snapToGrid w:val="0"/>
        <w:spacing w:line="360" w:lineRule="auto"/>
        <w:ind w:firstLineChars="0"/>
        <w:rPr>
          <w:bCs/>
          <w:sz w:val="24"/>
        </w:rPr>
      </w:pPr>
      <w:r w:rsidRPr="007E55DC">
        <w:rPr>
          <w:rFonts w:hint="eastAsia"/>
          <w:bCs/>
          <w:sz w:val="24"/>
        </w:rPr>
        <w:t>更新了“重要提示”中相关内容。</w:t>
      </w:r>
    </w:p>
    <w:p w14:paraId="35D08BA4" w14:textId="77777777" w:rsidR="00CF2B51" w:rsidRPr="00CF2B51" w:rsidRDefault="00CF2B51" w:rsidP="000A6B25">
      <w:pPr>
        <w:pStyle w:val="af9"/>
        <w:numPr>
          <w:ilvl w:val="0"/>
          <w:numId w:val="29"/>
        </w:numPr>
        <w:adjustRightInd w:val="0"/>
        <w:snapToGrid w:val="0"/>
        <w:spacing w:line="360" w:lineRule="auto"/>
        <w:ind w:firstLineChars="0"/>
        <w:rPr>
          <w:bCs/>
          <w:sz w:val="24"/>
        </w:rPr>
      </w:pPr>
      <w:r w:rsidRPr="00CF2B51">
        <w:rPr>
          <w:rFonts w:hint="eastAsia"/>
          <w:bCs/>
          <w:sz w:val="24"/>
        </w:rPr>
        <w:t>更新了“三、基金管理人”中相关内容。</w:t>
      </w:r>
    </w:p>
    <w:p w14:paraId="308BBF2A" w14:textId="1AA9DC33" w:rsidR="009701FF" w:rsidRPr="00A61E56" w:rsidRDefault="009701FF">
      <w:pPr>
        <w:pStyle w:val="af9"/>
        <w:numPr>
          <w:ilvl w:val="0"/>
          <w:numId w:val="29"/>
        </w:numPr>
        <w:adjustRightInd w:val="0"/>
        <w:snapToGrid w:val="0"/>
        <w:spacing w:line="360" w:lineRule="auto"/>
        <w:ind w:firstLineChars="0"/>
        <w:rPr>
          <w:bCs/>
          <w:sz w:val="24"/>
        </w:rPr>
      </w:pPr>
      <w:r w:rsidRPr="009701FF">
        <w:rPr>
          <w:rFonts w:hint="eastAsia"/>
          <w:bCs/>
          <w:sz w:val="24"/>
        </w:rPr>
        <w:t>更新了“十三、基金的费用与税收”中相关内容。</w:t>
      </w:r>
      <w:bookmarkEnd w:id="33"/>
    </w:p>
    <w:p w14:paraId="7DC4BDFF" w14:textId="77777777" w:rsidR="00181D50" w:rsidRPr="00FE5BB0" w:rsidRDefault="00181D50" w:rsidP="00181D50">
      <w:pPr>
        <w:adjustRightInd w:val="0"/>
        <w:snapToGrid w:val="0"/>
        <w:spacing w:line="360" w:lineRule="auto"/>
        <w:rPr>
          <w:bCs/>
          <w:sz w:val="24"/>
        </w:rPr>
      </w:pPr>
    </w:p>
    <w:p w14:paraId="64C452CA" w14:textId="77777777" w:rsidR="00181D50" w:rsidRDefault="00181D50" w:rsidP="00181D50">
      <w:pPr>
        <w:adjustRightInd w:val="0"/>
        <w:snapToGrid w:val="0"/>
        <w:spacing w:line="360" w:lineRule="auto"/>
        <w:rPr>
          <w:bCs/>
          <w:sz w:val="24"/>
        </w:rPr>
      </w:pPr>
    </w:p>
    <w:p w14:paraId="67A0BFF1" w14:textId="77777777" w:rsidR="00181D50" w:rsidRPr="00117679" w:rsidRDefault="00181D50" w:rsidP="00181D50">
      <w:pPr>
        <w:widowControl/>
        <w:spacing w:line="360" w:lineRule="auto"/>
        <w:ind w:rightChars="-85" w:right="-178" w:firstLineChars="225" w:firstLine="540"/>
        <w:jc w:val="right"/>
        <w:rPr>
          <w:rFonts w:ascii="宋体" w:hAnsi="宋体"/>
          <w:sz w:val="24"/>
        </w:rPr>
      </w:pPr>
      <w:r w:rsidRPr="00117679">
        <w:rPr>
          <w:rFonts w:ascii="宋体" w:hAnsi="宋体" w:hint="eastAsia"/>
          <w:sz w:val="24"/>
        </w:rPr>
        <w:t>交银施罗德基金管理有限公司</w:t>
      </w:r>
    </w:p>
    <w:p w14:paraId="1CF0755E" w14:textId="01714C8D" w:rsidR="00181D50" w:rsidRDefault="00181D50" w:rsidP="00181D50">
      <w:pPr>
        <w:widowControl/>
        <w:spacing w:line="360" w:lineRule="auto"/>
        <w:ind w:rightChars="-85" w:right="-178" w:firstLineChars="225" w:firstLine="540"/>
        <w:jc w:val="right"/>
        <w:rPr>
          <w:rFonts w:ascii="宋体" w:hAnsi="宋体"/>
          <w:b/>
          <w:bCs/>
          <w:sz w:val="24"/>
          <w:szCs w:val="21"/>
        </w:rPr>
      </w:pPr>
      <w:r w:rsidRPr="00117679">
        <w:rPr>
          <w:rFonts w:ascii="宋体" w:hAnsi="宋体" w:hint="eastAsia"/>
          <w:sz w:val="24"/>
        </w:rPr>
        <w:t xml:space="preserve">   </w:t>
      </w:r>
      <w:r w:rsidR="007E55DC" w:rsidRPr="00B905A7">
        <w:rPr>
          <w:rFonts w:ascii="宋体" w:hAnsi="宋体" w:hint="eastAsia"/>
          <w:sz w:val="24"/>
        </w:rPr>
        <w:t>二〇二〇年</w:t>
      </w:r>
      <w:r w:rsidR="00B905A7" w:rsidRPr="00A61E56">
        <w:rPr>
          <w:rFonts w:ascii="宋体" w:hAnsi="宋体" w:hint="eastAsia"/>
          <w:sz w:val="24"/>
        </w:rPr>
        <w:t>二</w:t>
      </w:r>
      <w:r w:rsidR="007E55DC" w:rsidRPr="00B905A7">
        <w:rPr>
          <w:rFonts w:ascii="宋体" w:hAnsi="宋体" w:hint="eastAsia"/>
          <w:sz w:val="24"/>
        </w:rPr>
        <w:t>月</w:t>
      </w:r>
      <w:r w:rsidR="00B905A7" w:rsidRPr="00A61E56">
        <w:rPr>
          <w:rFonts w:ascii="宋体" w:hAnsi="宋体" w:hint="eastAsia"/>
          <w:sz w:val="24"/>
        </w:rPr>
        <w:t>二</w:t>
      </w:r>
      <w:r w:rsidR="007E55DC" w:rsidRPr="00B905A7">
        <w:rPr>
          <w:rFonts w:ascii="宋体" w:hAnsi="宋体" w:hint="eastAsia"/>
          <w:sz w:val="24"/>
        </w:rPr>
        <w:t>十日</w:t>
      </w:r>
    </w:p>
    <w:p w14:paraId="0DE00EB4" w14:textId="77777777" w:rsidR="00181D50" w:rsidRPr="000842D5" w:rsidRDefault="00181D50" w:rsidP="00181D50">
      <w:pPr>
        <w:adjustRightInd w:val="0"/>
        <w:snapToGrid w:val="0"/>
        <w:spacing w:line="360" w:lineRule="auto"/>
        <w:rPr>
          <w:bCs/>
          <w:sz w:val="24"/>
        </w:rPr>
      </w:pPr>
    </w:p>
    <w:bookmarkEnd w:id="31"/>
    <w:bookmarkEnd w:id="32"/>
    <w:p w14:paraId="35CD6470" w14:textId="1CE1C565" w:rsidR="000842D5" w:rsidRPr="000842D5" w:rsidRDefault="000842D5" w:rsidP="000842D5">
      <w:pPr>
        <w:widowControl/>
        <w:adjustRightInd w:val="0"/>
        <w:snapToGrid w:val="0"/>
        <w:spacing w:beforeLines="50" w:before="143" w:afterLines="50" w:after="143" w:line="360" w:lineRule="auto"/>
        <w:jc w:val="left"/>
        <w:outlineLvl w:val="0"/>
        <w:rPr>
          <w:rFonts w:ascii="宋体" w:hAnsi="宋体"/>
          <w:b/>
          <w:kern w:val="0"/>
          <w:sz w:val="30"/>
        </w:rPr>
      </w:pPr>
    </w:p>
    <w:sectPr w:rsidR="000842D5" w:rsidRPr="000842D5" w:rsidSect="00FF1437">
      <w:headerReference w:type="default" r:id="rId14"/>
      <w:footerReference w:type="default" r:id="rId15"/>
      <w:headerReference w:type="first" r:id="rId16"/>
      <w:footerReference w:type="first" r:id="rId1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479F7" w14:textId="77777777" w:rsidR="00166E43" w:rsidRDefault="00166E43" w:rsidP="00081717">
      <w:r>
        <w:separator/>
      </w:r>
    </w:p>
  </w:endnote>
  <w:endnote w:type="continuationSeparator" w:id="0">
    <w:p w14:paraId="58E7ADE9" w14:textId="77777777" w:rsidR="00166E43" w:rsidRDefault="00166E43"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楷体_GB2312">
    <w:altName w:val="微软雅黑"/>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五">
    <w:altName w:val="方正舒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4D248" w14:textId="1D0927A0" w:rsidR="00660134" w:rsidRDefault="00660134">
    <w:pPr>
      <w:pStyle w:val="af"/>
      <w:jc w:val="center"/>
    </w:pPr>
    <w:r>
      <w:fldChar w:fldCharType="begin"/>
    </w:r>
    <w:r>
      <w:instrText xml:space="preserve"> PAGE   \* MERGEFORMAT </w:instrText>
    </w:r>
    <w:r>
      <w:fldChar w:fldCharType="separate"/>
    </w:r>
    <w:r w:rsidR="000057EE" w:rsidRPr="000057EE">
      <w:rPr>
        <w:noProof/>
        <w:lang w:val="zh-CN"/>
      </w:rPr>
      <w:t>33</w:t>
    </w:r>
    <w:r>
      <w:rPr>
        <w:noProof/>
        <w:lang w:val="zh-CN"/>
      </w:rPr>
      <w:fldChar w:fldCharType="end"/>
    </w:r>
  </w:p>
  <w:p w14:paraId="54840885" w14:textId="77777777" w:rsidR="00660134" w:rsidRDefault="00660134">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155B6" w14:textId="77777777" w:rsidR="00660134" w:rsidRDefault="00660134">
    <w:pPr>
      <w:pStyle w:val="af"/>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94028" w14:textId="77777777" w:rsidR="00166E43" w:rsidRDefault="00166E43"/>
    <w:p w14:paraId="29CF2243" w14:textId="77777777" w:rsidR="00166E43" w:rsidRDefault="00166E43"/>
  </w:footnote>
  <w:footnote w:type="continuationSeparator" w:id="0">
    <w:p w14:paraId="749C6C07" w14:textId="77777777" w:rsidR="00166E43" w:rsidRDefault="00166E43" w:rsidP="0008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4DA32" w14:textId="329D05C6" w:rsidR="00660134" w:rsidRDefault="00660134">
    <w:pPr>
      <w:pStyle w:val="af5"/>
      <w:jc w:val="right"/>
    </w:pPr>
    <w:r>
      <w:rPr>
        <w:noProof/>
      </w:rPr>
      <w:drawing>
        <wp:anchor distT="0" distB="0" distL="114300" distR="114300" simplePos="0" relativeHeight="251658240" behindDoc="0" locked="0" layoutInCell="1" allowOverlap="1" wp14:anchorId="1C764342" wp14:editId="39C1A0FC">
          <wp:simplePos x="0" y="0"/>
          <wp:positionH relativeFrom="column">
            <wp:posOffset>19050</wp:posOffset>
          </wp:positionH>
          <wp:positionV relativeFrom="paragraph">
            <wp:posOffset>-257175</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w:t>
    </w:r>
    <w:proofErr w:type="gramStart"/>
    <w:r>
      <w:rPr>
        <w:rFonts w:hint="eastAsia"/>
      </w:rPr>
      <w:t>施罗德</w:t>
    </w:r>
    <w:r>
      <w:rPr>
        <w:rFonts w:hint="eastAsia"/>
        <w:szCs w:val="18"/>
      </w:rPr>
      <w:t>境尚收益</w:t>
    </w:r>
    <w:r w:rsidRPr="008F6E28">
      <w:rPr>
        <w:rFonts w:hint="eastAsia"/>
        <w:szCs w:val="18"/>
      </w:rPr>
      <w:t>债券</w:t>
    </w:r>
    <w:proofErr w:type="gramEnd"/>
    <w:r w:rsidRPr="008F6E28">
      <w:rPr>
        <w:rFonts w:hint="eastAsia"/>
        <w:szCs w:val="18"/>
      </w:rPr>
      <w:t>型</w:t>
    </w:r>
    <w:r>
      <w:rPr>
        <w:rFonts w:hint="eastAsia"/>
      </w:rPr>
      <w:t>证券投资基金</w:t>
    </w:r>
  </w:p>
  <w:p w14:paraId="39CCF23E" w14:textId="7411D631" w:rsidR="00660134" w:rsidRDefault="00660134">
    <w:pPr>
      <w:pStyle w:val="af5"/>
      <w:jc w:val="right"/>
    </w:pPr>
    <w:r>
      <w:rPr>
        <w:rFonts w:hint="eastAsia"/>
      </w:rPr>
      <w:t>（更新</w:t>
    </w:r>
    <w:r>
      <w:t>）</w:t>
    </w:r>
    <w:r>
      <w:rPr>
        <w:rFonts w:hint="eastAsia"/>
      </w:rPr>
      <w:t>招募说明书（</w:t>
    </w:r>
    <w:r>
      <w:rPr>
        <w:rFonts w:hint="eastAsia"/>
      </w:rPr>
      <w:t>20</w:t>
    </w:r>
    <w:r w:rsidR="00B905A7">
      <w:rPr>
        <w:rFonts w:hint="eastAsia"/>
      </w:rPr>
      <w:t>20</w:t>
    </w:r>
    <w:r>
      <w:rPr>
        <w:rFonts w:hint="eastAsia"/>
      </w:rPr>
      <w:t>年</w:t>
    </w:r>
    <w:r>
      <w:t>第</w:t>
    </w:r>
    <w:r w:rsidR="00B905A7">
      <w:rPr>
        <w:rFonts w:hint="eastAsia"/>
      </w:rPr>
      <w:t>1</w:t>
    </w:r>
    <w:r>
      <w:rPr>
        <w:rFonts w:hint="eastAsia"/>
      </w:rPr>
      <w:t>号</w:t>
    </w:r>
    <w:r>
      <w:t>）</w:t>
    </w:r>
    <w:r>
      <w:rPr>
        <w:rFonts w:hint="eastAsia"/>
      </w:rPr>
      <w:t>摘要</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1FA42" w14:textId="77777777" w:rsidR="00660134" w:rsidRDefault="00660134" w:rsidP="00E343B2">
    <w:pPr>
      <w:pStyle w:val="af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5C30943"/>
    <w:multiLevelType w:val="hybridMultilevel"/>
    <w:tmpl w:val="952C3CB6"/>
    <w:lvl w:ilvl="0" w:tplc="604A7C92">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3"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2AF5416"/>
    <w:multiLevelType w:val="hybridMultilevel"/>
    <w:tmpl w:val="2506CA08"/>
    <w:lvl w:ilvl="0" w:tplc="04090017">
      <w:start w:val="1"/>
      <w:numFmt w:val="chineseCountingThousand"/>
      <w:lvlText w:val="(%1)"/>
      <w:lvlJc w:val="left"/>
      <w:pPr>
        <w:ind w:left="1031" w:hanging="420"/>
      </w:pPr>
    </w:lvl>
    <w:lvl w:ilvl="1" w:tplc="04090019" w:tentative="1">
      <w:start w:val="1"/>
      <w:numFmt w:val="lowerLetter"/>
      <w:lvlText w:val="%2)"/>
      <w:lvlJc w:val="left"/>
      <w:pPr>
        <w:ind w:left="1451" w:hanging="420"/>
      </w:pPr>
    </w:lvl>
    <w:lvl w:ilvl="2" w:tplc="0409001B" w:tentative="1">
      <w:start w:val="1"/>
      <w:numFmt w:val="lowerRoman"/>
      <w:lvlText w:val="%3."/>
      <w:lvlJc w:val="right"/>
      <w:pPr>
        <w:ind w:left="1871" w:hanging="420"/>
      </w:pPr>
    </w:lvl>
    <w:lvl w:ilvl="3" w:tplc="0409000F" w:tentative="1">
      <w:start w:val="1"/>
      <w:numFmt w:val="decimal"/>
      <w:lvlText w:val="%4."/>
      <w:lvlJc w:val="left"/>
      <w:pPr>
        <w:ind w:left="2291" w:hanging="420"/>
      </w:pPr>
    </w:lvl>
    <w:lvl w:ilvl="4" w:tplc="04090019" w:tentative="1">
      <w:start w:val="1"/>
      <w:numFmt w:val="lowerLetter"/>
      <w:lvlText w:val="%5)"/>
      <w:lvlJc w:val="left"/>
      <w:pPr>
        <w:ind w:left="2711" w:hanging="420"/>
      </w:pPr>
    </w:lvl>
    <w:lvl w:ilvl="5" w:tplc="0409001B" w:tentative="1">
      <w:start w:val="1"/>
      <w:numFmt w:val="lowerRoman"/>
      <w:lvlText w:val="%6."/>
      <w:lvlJc w:val="right"/>
      <w:pPr>
        <w:ind w:left="3131" w:hanging="420"/>
      </w:pPr>
    </w:lvl>
    <w:lvl w:ilvl="6" w:tplc="0409000F" w:tentative="1">
      <w:start w:val="1"/>
      <w:numFmt w:val="decimal"/>
      <w:lvlText w:val="%7."/>
      <w:lvlJc w:val="left"/>
      <w:pPr>
        <w:ind w:left="3551" w:hanging="420"/>
      </w:pPr>
    </w:lvl>
    <w:lvl w:ilvl="7" w:tplc="04090019" w:tentative="1">
      <w:start w:val="1"/>
      <w:numFmt w:val="lowerLetter"/>
      <w:lvlText w:val="%8)"/>
      <w:lvlJc w:val="left"/>
      <w:pPr>
        <w:ind w:left="3971" w:hanging="420"/>
      </w:pPr>
    </w:lvl>
    <w:lvl w:ilvl="8" w:tplc="0409001B" w:tentative="1">
      <w:start w:val="1"/>
      <w:numFmt w:val="lowerRoman"/>
      <w:lvlText w:val="%9."/>
      <w:lvlJc w:val="right"/>
      <w:pPr>
        <w:ind w:left="4391" w:hanging="420"/>
      </w:pPr>
    </w:lvl>
  </w:abstractNum>
  <w:abstractNum w:abstractNumId="17" w15:restartNumberingAfterBreak="0">
    <w:nsid w:val="382F30F0"/>
    <w:multiLevelType w:val="hybridMultilevel"/>
    <w:tmpl w:val="952C3CB6"/>
    <w:lvl w:ilvl="0" w:tplc="604A7C92">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8"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20"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2"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3"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7"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8"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9"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7"/>
  </w:num>
  <w:num w:numId="8">
    <w:abstractNumId w:val="9"/>
  </w:num>
  <w:num w:numId="9">
    <w:abstractNumId w:val="14"/>
  </w:num>
  <w:num w:numId="10">
    <w:abstractNumId w:val="23"/>
  </w:num>
  <w:num w:numId="11">
    <w:abstractNumId w:val="10"/>
  </w:num>
  <w:num w:numId="12">
    <w:abstractNumId w:val="12"/>
  </w:num>
  <w:num w:numId="13">
    <w:abstractNumId w:val="18"/>
  </w:num>
  <w:num w:numId="14">
    <w:abstractNumId w:val="7"/>
  </w:num>
  <w:num w:numId="15">
    <w:abstractNumId w:val="25"/>
  </w:num>
  <w:num w:numId="16">
    <w:abstractNumId w:val="21"/>
  </w:num>
  <w:num w:numId="17">
    <w:abstractNumId w:val="29"/>
  </w:num>
  <w:num w:numId="18">
    <w:abstractNumId w:val="20"/>
  </w:num>
  <w:num w:numId="19">
    <w:abstractNumId w:val="24"/>
  </w:num>
  <w:num w:numId="20">
    <w:abstractNumId w:val="8"/>
  </w:num>
  <w:num w:numId="21">
    <w:abstractNumId w:val="15"/>
  </w:num>
  <w:num w:numId="22">
    <w:abstractNumId w:val="28"/>
  </w:num>
  <w:num w:numId="23">
    <w:abstractNumId w:val="19"/>
  </w:num>
  <w:num w:numId="24">
    <w:abstractNumId w:val="6"/>
  </w:num>
  <w:num w:numId="25">
    <w:abstractNumId w:val="26"/>
  </w:num>
  <w:num w:numId="26">
    <w:abstractNumId w:val="22"/>
  </w:num>
  <w:num w:numId="27">
    <w:abstractNumId w:val="13"/>
  </w:num>
  <w:num w:numId="28">
    <w:abstractNumId w:val="16"/>
  </w:num>
  <w:num w:numId="29">
    <w:abstractNumId w:val="1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NeedToUniquify" w:val="false"/>
    <w:docVar w:name="APWAFVersion" w:val="5.0"/>
  </w:docVars>
  <w:rsids>
    <w:rsidRoot w:val="00172A27"/>
    <w:rsid w:val="00000E8F"/>
    <w:rsid w:val="00000F69"/>
    <w:rsid w:val="00001253"/>
    <w:rsid w:val="00001320"/>
    <w:rsid w:val="0000160E"/>
    <w:rsid w:val="00001709"/>
    <w:rsid w:val="00001C33"/>
    <w:rsid w:val="00002218"/>
    <w:rsid w:val="000023B4"/>
    <w:rsid w:val="000023EE"/>
    <w:rsid w:val="00002783"/>
    <w:rsid w:val="00002C4D"/>
    <w:rsid w:val="00002ECD"/>
    <w:rsid w:val="000036ED"/>
    <w:rsid w:val="00004C23"/>
    <w:rsid w:val="00004F21"/>
    <w:rsid w:val="000050AA"/>
    <w:rsid w:val="000057EE"/>
    <w:rsid w:val="000062EC"/>
    <w:rsid w:val="0000772A"/>
    <w:rsid w:val="000079A1"/>
    <w:rsid w:val="00007B19"/>
    <w:rsid w:val="00007B8C"/>
    <w:rsid w:val="00007BDE"/>
    <w:rsid w:val="000112E6"/>
    <w:rsid w:val="000113EE"/>
    <w:rsid w:val="000114EB"/>
    <w:rsid w:val="00012036"/>
    <w:rsid w:val="00012CA7"/>
    <w:rsid w:val="00012EA1"/>
    <w:rsid w:val="0001372E"/>
    <w:rsid w:val="000141E9"/>
    <w:rsid w:val="000142FC"/>
    <w:rsid w:val="00014646"/>
    <w:rsid w:val="00014A8B"/>
    <w:rsid w:val="00014D0F"/>
    <w:rsid w:val="00015379"/>
    <w:rsid w:val="00015550"/>
    <w:rsid w:val="00015C33"/>
    <w:rsid w:val="00015DB8"/>
    <w:rsid w:val="00015E55"/>
    <w:rsid w:val="00015F58"/>
    <w:rsid w:val="000162D7"/>
    <w:rsid w:val="00021950"/>
    <w:rsid w:val="000219AF"/>
    <w:rsid w:val="00022957"/>
    <w:rsid w:val="00023DA6"/>
    <w:rsid w:val="00023E32"/>
    <w:rsid w:val="00023E75"/>
    <w:rsid w:val="000243FE"/>
    <w:rsid w:val="000254BC"/>
    <w:rsid w:val="0002685C"/>
    <w:rsid w:val="000300E5"/>
    <w:rsid w:val="00030DBC"/>
    <w:rsid w:val="00031489"/>
    <w:rsid w:val="000314B7"/>
    <w:rsid w:val="000319F5"/>
    <w:rsid w:val="00033459"/>
    <w:rsid w:val="00034A2C"/>
    <w:rsid w:val="00034FF5"/>
    <w:rsid w:val="0003639E"/>
    <w:rsid w:val="00036BCC"/>
    <w:rsid w:val="00036D86"/>
    <w:rsid w:val="000376EB"/>
    <w:rsid w:val="00040A3D"/>
    <w:rsid w:val="00041EE2"/>
    <w:rsid w:val="00041F6A"/>
    <w:rsid w:val="000426A8"/>
    <w:rsid w:val="00043387"/>
    <w:rsid w:val="000438CE"/>
    <w:rsid w:val="00043C72"/>
    <w:rsid w:val="00044775"/>
    <w:rsid w:val="00044CEB"/>
    <w:rsid w:val="00044D0B"/>
    <w:rsid w:val="0004506F"/>
    <w:rsid w:val="00045654"/>
    <w:rsid w:val="000461B1"/>
    <w:rsid w:val="00046433"/>
    <w:rsid w:val="000467E8"/>
    <w:rsid w:val="00046B8B"/>
    <w:rsid w:val="00046C56"/>
    <w:rsid w:val="00047110"/>
    <w:rsid w:val="0004726E"/>
    <w:rsid w:val="00047A52"/>
    <w:rsid w:val="00047C56"/>
    <w:rsid w:val="00047E47"/>
    <w:rsid w:val="00050316"/>
    <w:rsid w:val="000519A7"/>
    <w:rsid w:val="000519DF"/>
    <w:rsid w:val="00051A7C"/>
    <w:rsid w:val="00051E62"/>
    <w:rsid w:val="00052DE8"/>
    <w:rsid w:val="00053490"/>
    <w:rsid w:val="00054043"/>
    <w:rsid w:val="000546F3"/>
    <w:rsid w:val="00054C00"/>
    <w:rsid w:val="00054D04"/>
    <w:rsid w:val="00055357"/>
    <w:rsid w:val="00055BAE"/>
    <w:rsid w:val="0005636C"/>
    <w:rsid w:val="000563F7"/>
    <w:rsid w:val="00056497"/>
    <w:rsid w:val="000564EA"/>
    <w:rsid w:val="00056533"/>
    <w:rsid w:val="00057796"/>
    <w:rsid w:val="00057AAE"/>
    <w:rsid w:val="000613DE"/>
    <w:rsid w:val="00061698"/>
    <w:rsid w:val="00062A36"/>
    <w:rsid w:val="0006300B"/>
    <w:rsid w:val="00063139"/>
    <w:rsid w:val="00063CAB"/>
    <w:rsid w:val="000645FE"/>
    <w:rsid w:val="0006464A"/>
    <w:rsid w:val="00064707"/>
    <w:rsid w:val="00064A0D"/>
    <w:rsid w:val="000651E4"/>
    <w:rsid w:val="00065B95"/>
    <w:rsid w:val="00065DB9"/>
    <w:rsid w:val="00066C01"/>
    <w:rsid w:val="0006727E"/>
    <w:rsid w:val="0006737B"/>
    <w:rsid w:val="000674FC"/>
    <w:rsid w:val="000676D2"/>
    <w:rsid w:val="00070F44"/>
    <w:rsid w:val="00071F2F"/>
    <w:rsid w:val="00072162"/>
    <w:rsid w:val="0007227C"/>
    <w:rsid w:val="00072525"/>
    <w:rsid w:val="00072A81"/>
    <w:rsid w:val="000731EA"/>
    <w:rsid w:val="00073820"/>
    <w:rsid w:val="000739CA"/>
    <w:rsid w:val="0007459F"/>
    <w:rsid w:val="000746DA"/>
    <w:rsid w:val="00074C59"/>
    <w:rsid w:val="00074E2E"/>
    <w:rsid w:val="000757ED"/>
    <w:rsid w:val="00075F5B"/>
    <w:rsid w:val="000761D9"/>
    <w:rsid w:val="000766E4"/>
    <w:rsid w:val="00076FEF"/>
    <w:rsid w:val="00080148"/>
    <w:rsid w:val="0008018D"/>
    <w:rsid w:val="00081121"/>
    <w:rsid w:val="000816D0"/>
    <w:rsid w:val="00081717"/>
    <w:rsid w:val="000818A7"/>
    <w:rsid w:val="000824D7"/>
    <w:rsid w:val="0008291B"/>
    <w:rsid w:val="00082AB1"/>
    <w:rsid w:val="000842D5"/>
    <w:rsid w:val="00084506"/>
    <w:rsid w:val="00084A4A"/>
    <w:rsid w:val="00084CED"/>
    <w:rsid w:val="00085232"/>
    <w:rsid w:val="0008547D"/>
    <w:rsid w:val="0008620B"/>
    <w:rsid w:val="000866EF"/>
    <w:rsid w:val="000868AF"/>
    <w:rsid w:val="00086C95"/>
    <w:rsid w:val="00087866"/>
    <w:rsid w:val="00087A2B"/>
    <w:rsid w:val="00087B9C"/>
    <w:rsid w:val="00087D6A"/>
    <w:rsid w:val="000901F6"/>
    <w:rsid w:val="00090E14"/>
    <w:rsid w:val="0009138A"/>
    <w:rsid w:val="00091D59"/>
    <w:rsid w:val="000925B0"/>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9B"/>
    <w:rsid w:val="0009729F"/>
    <w:rsid w:val="0009775F"/>
    <w:rsid w:val="00097984"/>
    <w:rsid w:val="00097FD2"/>
    <w:rsid w:val="000A05B4"/>
    <w:rsid w:val="000A0621"/>
    <w:rsid w:val="000A21D3"/>
    <w:rsid w:val="000A2A7F"/>
    <w:rsid w:val="000A2FD3"/>
    <w:rsid w:val="000A3044"/>
    <w:rsid w:val="000A365C"/>
    <w:rsid w:val="000A36E6"/>
    <w:rsid w:val="000A6B25"/>
    <w:rsid w:val="000A6B73"/>
    <w:rsid w:val="000A775B"/>
    <w:rsid w:val="000B07CA"/>
    <w:rsid w:val="000B1006"/>
    <w:rsid w:val="000B26A8"/>
    <w:rsid w:val="000B375C"/>
    <w:rsid w:val="000B3AAA"/>
    <w:rsid w:val="000B3FB2"/>
    <w:rsid w:val="000B4E70"/>
    <w:rsid w:val="000B5240"/>
    <w:rsid w:val="000B5250"/>
    <w:rsid w:val="000B531D"/>
    <w:rsid w:val="000B5B45"/>
    <w:rsid w:val="000B5FFE"/>
    <w:rsid w:val="000B6967"/>
    <w:rsid w:val="000B704C"/>
    <w:rsid w:val="000B7154"/>
    <w:rsid w:val="000B747D"/>
    <w:rsid w:val="000B78FB"/>
    <w:rsid w:val="000B7E40"/>
    <w:rsid w:val="000C0148"/>
    <w:rsid w:val="000C01CA"/>
    <w:rsid w:val="000C055B"/>
    <w:rsid w:val="000C1438"/>
    <w:rsid w:val="000C182C"/>
    <w:rsid w:val="000C1A8D"/>
    <w:rsid w:val="000C1DC2"/>
    <w:rsid w:val="000C21FD"/>
    <w:rsid w:val="000C2295"/>
    <w:rsid w:val="000C270B"/>
    <w:rsid w:val="000C3D5E"/>
    <w:rsid w:val="000C4A36"/>
    <w:rsid w:val="000C4E01"/>
    <w:rsid w:val="000C58AA"/>
    <w:rsid w:val="000C5DDA"/>
    <w:rsid w:val="000C7711"/>
    <w:rsid w:val="000C79FF"/>
    <w:rsid w:val="000D02BC"/>
    <w:rsid w:val="000D037F"/>
    <w:rsid w:val="000D0762"/>
    <w:rsid w:val="000D0AE6"/>
    <w:rsid w:val="000D0D52"/>
    <w:rsid w:val="000D0EB5"/>
    <w:rsid w:val="000D0ED3"/>
    <w:rsid w:val="000D1375"/>
    <w:rsid w:val="000D21BD"/>
    <w:rsid w:val="000D2F33"/>
    <w:rsid w:val="000D35CF"/>
    <w:rsid w:val="000D3A89"/>
    <w:rsid w:val="000D4131"/>
    <w:rsid w:val="000D48B5"/>
    <w:rsid w:val="000D49D5"/>
    <w:rsid w:val="000D4EA8"/>
    <w:rsid w:val="000D504B"/>
    <w:rsid w:val="000D52A6"/>
    <w:rsid w:val="000D5329"/>
    <w:rsid w:val="000D5EB3"/>
    <w:rsid w:val="000D76D1"/>
    <w:rsid w:val="000D793A"/>
    <w:rsid w:val="000E0A23"/>
    <w:rsid w:val="000E0FF8"/>
    <w:rsid w:val="000E10EF"/>
    <w:rsid w:val="000E20A6"/>
    <w:rsid w:val="000E2B8F"/>
    <w:rsid w:val="000E3675"/>
    <w:rsid w:val="000E3794"/>
    <w:rsid w:val="000E3A6B"/>
    <w:rsid w:val="000E4073"/>
    <w:rsid w:val="000E456C"/>
    <w:rsid w:val="000E4AA3"/>
    <w:rsid w:val="000E4DB0"/>
    <w:rsid w:val="000E57EB"/>
    <w:rsid w:val="000E6181"/>
    <w:rsid w:val="000E6841"/>
    <w:rsid w:val="000E69B0"/>
    <w:rsid w:val="000E73D1"/>
    <w:rsid w:val="000E7707"/>
    <w:rsid w:val="000E7903"/>
    <w:rsid w:val="000E7E34"/>
    <w:rsid w:val="000E7F1A"/>
    <w:rsid w:val="000E7F1B"/>
    <w:rsid w:val="000F0027"/>
    <w:rsid w:val="000F1B4D"/>
    <w:rsid w:val="000F247E"/>
    <w:rsid w:val="000F36CE"/>
    <w:rsid w:val="000F3D7F"/>
    <w:rsid w:val="000F5072"/>
    <w:rsid w:val="000F5363"/>
    <w:rsid w:val="000F603F"/>
    <w:rsid w:val="000F60AB"/>
    <w:rsid w:val="000F61D8"/>
    <w:rsid w:val="000F623A"/>
    <w:rsid w:val="000F70C2"/>
    <w:rsid w:val="00100052"/>
    <w:rsid w:val="00100164"/>
    <w:rsid w:val="0010062F"/>
    <w:rsid w:val="001007FC"/>
    <w:rsid w:val="00100DB6"/>
    <w:rsid w:val="00101E8F"/>
    <w:rsid w:val="00102120"/>
    <w:rsid w:val="0010257D"/>
    <w:rsid w:val="00102F6E"/>
    <w:rsid w:val="001032A4"/>
    <w:rsid w:val="0010389E"/>
    <w:rsid w:val="00104E8A"/>
    <w:rsid w:val="00106762"/>
    <w:rsid w:val="00106936"/>
    <w:rsid w:val="00106E70"/>
    <w:rsid w:val="00106EAE"/>
    <w:rsid w:val="00107826"/>
    <w:rsid w:val="0010796A"/>
    <w:rsid w:val="00110F96"/>
    <w:rsid w:val="00111801"/>
    <w:rsid w:val="00112984"/>
    <w:rsid w:val="00112CC3"/>
    <w:rsid w:val="001134C6"/>
    <w:rsid w:val="00113782"/>
    <w:rsid w:val="00113E75"/>
    <w:rsid w:val="00114D2D"/>
    <w:rsid w:val="0011591F"/>
    <w:rsid w:val="0011593B"/>
    <w:rsid w:val="00115C44"/>
    <w:rsid w:val="00115C4B"/>
    <w:rsid w:val="00115DD2"/>
    <w:rsid w:val="00115FAE"/>
    <w:rsid w:val="00116305"/>
    <w:rsid w:val="001163E2"/>
    <w:rsid w:val="001164AF"/>
    <w:rsid w:val="001166C2"/>
    <w:rsid w:val="00116B1B"/>
    <w:rsid w:val="001174B6"/>
    <w:rsid w:val="00117540"/>
    <w:rsid w:val="00117D50"/>
    <w:rsid w:val="00120A92"/>
    <w:rsid w:val="0012107E"/>
    <w:rsid w:val="001211C6"/>
    <w:rsid w:val="001216F4"/>
    <w:rsid w:val="0012186D"/>
    <w:rsid w:val="00122CF1"/>
    <w:rsid w:val="00122E51"/>
    <w:rsid w:val="00122FD4"/>
    <w:rsid w:val="0012435E"/>
    <w:rsid w:val="00124732"/>
    <w:rsid w:val="0012555E"/>
    <w:rsid w:val="0012590B"/>
    <w:rsid w:val="0012615F"/>
    <w:rsid w:val="001265E4"/>
    <w:rsid w:val="001266C3"/>
    <w:rsid w:val="00126A4A"/>
    <w:rsid w:val="00126BA9"/>
    <w:rsid w:val="00127BD3"/>
    <w:rsid w:val="00130E1D"/>
    <w:rsid w:val="00131A81"/>
    <w:rsid w:val="001321D1"/>
    <w:rsid w:val="00132804"/>
    <w:rsid w:val="00132970"/>
    <w:rsid w:val="001336A1"/>
    <w:rsid w:val="00134304"/>
    <w:rsid w:val="0013466C"/>
    <w:rsid w:val="001347F3"/>
    <w:rsid w:val="00134D75"/>
    <w:rsid w:val="001353D0"/>
    <w:rsid w:val="00135DF3"/>
    <w:rsid w:val="00136059"/>
    <w:rsid w:val="001362A5"/>
    <w:rsid w:val="00136501"/>
    <w:rsid w:val="00136C37"/>
    <w:rsid w:val="00140C46"/>
    <w:rsid w:val="001411CF"/>
    <w:rsid w:val="001415B1"/>
    <w:rsid w:val="00141A31"/>
    <w:rsid w:val="00141A52"/>
    <w:rsid w:val="001424BA"/>
    <w:rsid w:val="00142816"/>
    <w:rsid w:val="00142AE5"/>
    <w:rsid w:val="0014317B"/>
    <w:rsid w:val="00143C7B"/>
    <w:rsid w:val="001444B1"/>
    <w:rsid w:val="00144994"/>
    <w:rsid w:val="00144BF5"/>
    <w:rsid w:val="001457DB"/>
    <w:rsid w:val="00145F2F"/>
    <w:rsid w:val="00146C8F"/>
    <w:rsid w:val="00147081"/>
    <w:rsid w:val="001473F8"/>
    <w:rsid w:val="001479F5"/>
    <w:rsid w:val="00151500"/>
    <w:rsid w:val="001517FD"/>
    <w:rsid w:val="001519CF"/>
    <w:rsid w:val="00151B0B"/>
    <w:rsid w:val="00151FEC"/>
    <w:rsid w:val="001524A3"/>
    <w:rsid w:val="00153687"/>
    <w:rsid w:val="00153CA3"/>
    <w:rsid w:val="0015477B"/>
    <w:rsid w:val="001547CF"/>
    <w:rsid w:val="001551F2"/>
    <w:rsid w:val="001552B4"/>
    <w:rsid w:val="00155489"/>
    <w:rsid w:val="0015580D"/>
    <w:rsid w:val="001559E4"/>
    <w:rsid w:val="00155FC2"/>
    <w:rsid w:val="0015601D"/>
    <w:rsid w:val="00156708"/>
    <w:rsid w:val="00156CDE"/>
    <w:rsid w:val="001570DF"/>
    <w:rsid w:val="001576A3"/>
    <w:rsid w:val="001577C7"/>
    <w:rsid w:val="0016182F"/>
    <w:rsid w:val="00161969"/>
    <w:rsid w:val="00162338"/>
    <w:rsid w:val="001629C9"/>
    <w:rsid w:val="00163843"/>
    <w:rsid w:val="001648AA"/>
    <w:rsid w:val="001651A4"/>
    <w:rsid w:val="00165DED"/>
    <w:rsid w:val="00165F32"/>
    <w:rsid w:val="00166D0D"/>
    <w:rsid w:val="00166E43"/>
    <w:rsid w:val="00166E4B"/>
    <w:rsid w:val="00167015"/>
    <w:rsid w:val="00167084"/>
    <w:rsid w:val="0016743F"/>
    <w:rsid w:val="00170484"/>
    <w:rsid w:val="001710C3"/>
    <w:rsid w:val="0017112C"/>
    <w:rsid w:val="001723A3"/>
    <w:rsid w:val="00172632"/>
    <w:rsid w:val="00172A27"/>
    <w:rsid w:val="00172E25"/>
    <w:rsid w:val="00172FA0"/>
    <w:rsid w:val="0017363F"/>
    <w:rsid w:val="001739A0"/>
    <w:rsid w:val="00174AF4"/>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1D50"/>
    <w:rsid w:val="001829DF"/>
    <w:rsid w:val="001829F1"/>
    <w:rsid w:val="00183270"/>
    <w:rsid w:val="0018344F"/>
    <w:rsid w:val="00184093"/>
    <w:rsid w:val="00184B24"/>
    <w:rsid w:val="00184D4E"/>
    <w:rsid w:val="00184D66"/>
    <w:rsid w:val="00184DB7"/>
    <w:rsid w:val="001854DC"/>
    <w:rsid w:val="00185796"/>
    <w:rsid w:val="00185BB5"/>
    <w:rsid w:val="00185ED4"/>
    <w:rsid w:val="00185F17"/>
    <w:rsid w:val="00185FFD"/>
    <w:rsid w:val="00186FD4"/>
    <w:rsid w:val="001907EB"/>
    <w:rsid w:val="0019090C"/>
    <w:rsid w:val="00191370"/>
    <w:rsid w:val="00192418"/>
    <w:rsid w:val="00192E7E"/>
    <w:rsid w:val="001940CA"/>
    <w:rsid w:val="00194C7A"/>
    <w:rsid w:val="0019646F"/>
    <w:rsid w:val="001966A6"/>
    <w:rsid w:val="0019719A"/>
    <w:rsid w:val="00197743"/>
    <w:rsid w:val="001A0099"/>
    <w:rsid w:val="001A136E"/>
    <w:rsid w:val="001A15F1"/>
    <w:rsid w:val="001A1652"/>
    <w:rsid w:val="001A237E"/>
    <w:rsid w:val="001A3058"/>
    <w:rsid w:val="001A3800"/>
    <w:rsid w:val="001A3878"/>
    <w:rsid w:val="001A388A"/>
    <w:rsid w:val="001A39CE"/>
    <w:rsid w:val="001A401D"/>
    <w:rsid w:val="001A4514"/>
    <w:rsid w:val="001A56A4"/>
    <w:rsid w:val="001A57CF"/>
    <w:rsid w:val="001A647B"/>
    <w:rsid w:val="001A706F"/>
    <w:rsid w:val="001A7667"/>
    <w:rsid w:val="001A7767"/>
    <w:rsid w:val="001A7C33"/>
    <w:rsid w:val="001B0A1B"/>
    <w:rsid w:val="001B1D1E"/>
    <w:rsid w:val="001B1ED5"/>
    <w:rsid w:val="001B33A8"/>
    <w:rsid w:val="001B368F"/>
    <w:rsid w:val="001B40A3"/>
    <w:rsid w:val="001B4357"/>
    <w:rsid w:val="001B453E"/>
    <w:rsid w:val="001B46A1"/>
    <w:rsid w:val="001B480D"/>
    <w:rsid w:val="001B58DF"/>
    <w:rsid w:val="001B63CD"/>
    <w:rsid w:val="001B65BB"/>
    <w:rsid w:val="001B68BA"/>
    <w:rsid w:val="001B6B59"/>
    <w:rsid w:val="001B7983"/>
    <w:rsid w:val="001C3484"/>
    <w:rsid w:val="001C35F4"/>
    <w:rsid w:val="001C36A9"/>
    <w:rsid w:val="001C535B"/>
    <w:rsid w:val="001C5ACB"/>
    <w:rsid w:val="001C6217"/>
    <w:rsid w:val="001D1850"/>
    <w:rsid w:val="001D2A95"/>
    <w:rsid w:val="001D2CD9"/>
    <w:rsid w:val="001D2FB0"/>
    <w:rsid w:val="001D3529"/>
    <w:rsid w:val="001D39C0"/>
    <w:rsid w:val="001D5524"/>
    <w:rsid w:val="001D5F76"/>
    <w:rsid w:val="001D6242"/>
    <w:rsid w:val="001D64F0"/>
    <w:rsid w:val="001D6509"/>
    <w:rsid w:val="001D6A52"/>
    <w:rsid w:val="001D78EB"/>
    <w:rsid w:val="001D7E20"/>
    <w:rsid w:val="001E051A"/>
    <w:rsid w:val="001E1D46"/>
    <w:rsid w:val="001E2DB3"/>
    <w:rsid w:val="001E3340"/>
    <w:rsid w:val="001E3FDB"/>
    <w:rsid w:val="001E42DC"/>
    <w:rsid w:val="001E4357"/>
    <w:rsid w:val="001E43E1"/>
    <w:rsid w:val="001E4801"/>
    <w:rsid w:val="001E504E"/>
    <w:rsid w:val="001E58DA"/>
    <w:rsid w:val="001E5F64"/>
    <w:rsid w:val="001E659D"/>
    <w:rsid w:val="001E68DB"/>
    <w:rsid w:val="001E7585"/>
    <w:rsid w:val="001E76DE"/>
    <w:rsid w:val="001F05D2"/>
    <w:rsid w:val="001F0A2C"/>
    <w:rsid w:val="001F1BCF"/>
    <w:rsid w:val="001F1D90"/>
    <w:rsid w:val="001F267C"/>
    <w:rsid w:val="001F2812"/>
    <w:rsid w:val="001F33E7"/>
    <w:rsid w:val="001F3A44"/>
    <w:rsid w:val="001F3EE0"/>
    <w:rsid w:val="001F52BC"/>
    <w:rsid w:val="001F5476"/>
    <w:rsid w:val="001F61CD"/>
    <w:rsid w:val="001F6F2D"/>
    <w:rsid w:val="001F7198"/>
    <w:rsid w:val="0020102F"/>
    <w:rsid w:val="00201C16"/>
    <w:rsid w:val="00202A1D"/>
    <w:rsid w:val="00202A26"/>
    <w:rsid w:val="002033BB"/>
    <w:rsid w:val="002034AF"/>
    <w:rsid w:val="00203872"/>
    <w:rsid w:val="002043C1"/>
    <w:rsid w:val="0020442C"/>
    <w:rsid w:val="00205044"/>
    <w:rsid w:val="002053F4"/>
    <w:rsid w:val="00205C1E"/>
    <w:rsid w:val="00205C2F"/>
    <w:rsid w:val="002064BC"/>
    <w:rsid w:val="00206A5F"/>
    <w:rsid w:val="00206F43"/>
    <w:rsid w:val="002074DD"/>
    <w:rsid w:val="002075A8"/>
    <w:rsid w:val="00207A15"/>
    <w:rsid w:val="002112D0"/>
    <w:rsid w:val="00211327"/>
    <w:rsid w:val="0021175A"/>
    <w:rsid w:val="00211877"/>
    <w:rsid w:val="00212B51"/>
    <w:rsid w:val="00213143"/>
    <w:rsid w:val="00213225"/>
    <w:rsid w:val="002134B3"/>
    <w:rsid w:val="00213501"/>
    <w:rsid w:val="00213779"/>
    <w:rsid w:val="00213D79"/>
    <w:rsid w:val="0021440C"/>
    <w:rsid w:val="002148CD"/>
    <w:rsid w:val="002159EF"/>
    <w:rsid w:val="00216140"/>
    <w:rsid w:val="002164C6"/>
    <w:rsid w:val="00216661"/>
    <w:rsid w:val="002178A4"/>
    <w:rsid w:val="00217E1A"/>
    <w:rsid w:val="0022028D"/>
    <w:rsid w:val="002213BF"/>
    <w:rsid w:val="0022219A"/>
    <w:rsid w:val="002229B0"/>
    <w:rsid w:val="00222DC0"/>
    <w:rsid w:val="0022586B"/>
    <w:rsid w:val="00225900"/>
    <w:rsid w:val="00226EE8"/>
    <w:rsid w:val="00227063"/>
    <w:rsid w:val="00227112"/>
    <w:rsid w:val="00227582"/>
    <w:rsid w:val="002302C5"/>
    <w:rsid w:val="00231609"/>
    <w:rsid w:val="00231AEC"/>
    <w:rsid w:val="0023214E"/>
    <w:rsid w:val="00233E30"/>
    <w:rsid w:val="002344C9"/>
    <w:rsid w:val="00234677"/>
    <w:rsid w:val="0023502A"/>
    <w:rsid w:val="00236976"/>
    <w:rsid w:val="0023706F"/>
    <w:rsid w:val="0023763D"/>
    <w:rsid w:val="00237C92"/>
    <w:rsid w:val="00237DF6"/>
    <w:rsid w:val="00240167"/>
    <w:rsid w:val="00240ECF"/>
    <w:rsid w:val="002423FA"/>
    <w:rsid w:val="002441F3"/>
    <w:rsid w:val="0024492A"/>
    <w:rsid w:val="00245718"/>
    <w:rsid w:val="00246434"/>
    <w:rsid w:val="00246BFC"/>
    <w:rsid w:val="0025012C"/>
    <w:rsid w:val="0025030E"/>
    <w:rsid w:val="00250713"/>
    <w:rsid w:val="00250E84"/>
    <w:rsid w:val="00251741"/>
    <w:rsid w:val="00251BEC"/>
    <w:rsid w:val="00252171"/>
    <w:rsid w:val="0025234F"/>
    <w:rsid w:val="00252F35"/>
    <w:rsid w:val="00253250"/>
    <w:rsid w:val="00254A0A"/>
    <w:rsid w:val="00256021"/>
    <w:rsid w:val="002561CC"/>
    <w:rsid w:val="00256206"/>
    <w:rsid w:val="002564B8"/>
    <w:rsid w:val="00256E6E"/>
    <w:rsid w:val="00257215"/>
    <w:rsid w:val="00257945"/>
    <w:rsid w:val="00257EBF"/>
    <w:rsid w:val="00260489"/>
    <w:rsid w:val="0026098E"/>
    <w:rsid w:val="002609EA"/>
    <w:rsid w:val="00260EA0"/>
    <w:rsid w:val="00261631"/>
    <w:rsid w:val="002633FA"/>
    <w:rsid w:val="00264191"/>
    <w:rsid w:val="0026442E"/>
    <w:rsid w:val="002646A8"/>
    <w:rsid w:val="00265600"/>
    <w:rsid w:val="00265FD2"/>
    <w:rsid w:val="00270B02"/>
    <w:rsid w:val="002715B3"/>
    <w:rsid w:val="002724DA"/>
    <w:rsid w:val="002725B8"/>
    <w:rsid w:val="002725C4"/>
    <w:rsid w:val="00273181"/>
    <w:rsid w:val="00275231"/>
    <w:rsid w:val="002752A4"/>
    <w:rsid w:val="00275336"/>
    <w:rsid w:val="0027565C"/>
    <w:rsid w:val="00276C10"/>
    <w:rsid w:val="002770CB"/>
    <w:rsid w:val="0027732C"/>
    <w:rsid w:val="0027786D"/>
    <w:rsid w:val="0027798F"/>
    <w:rsid w:val="00277B14"/>
    <w:rsid w:val="00277D63"/>
    <w:rsid w:val="00280435"/>
    <w:rsid w:val="002809B1"/>
    <w:rsid w:val="00280BC2"/>
    <w:rsid w:val="00281169"/>
    <w:rsid w:val="00281D02"/>
    <w:rsid w:val="00281D9A"/>
    <w:rsid w:val="00281DE4"/>
    <w:rsid w:val="00281F8E"/>
    <w:rsid w:val="0028292E"/>
    <w:rsid w:val="00283292"/>
    <w:rsid w:val="00284901"/>
    <w:rsid w:val="00284EBC"/>
    <w:rsid w:val="00285C82"/>
    <w:rsid w:val="002860B5"/>
    <w:rsid w:val="002860E2"/>
    <w:rsid w:val="002866E4"/>
    <w:rsid w:val="002869FF"/>
    <w:rsid w:val="0028748B"/>
    <w:rsid w:val="00287E74"/>
    <w:rsid w:val="002901AB"/>
    <w:rsid w:val="00290D5A"/>
    <w:rsid w:val="0029114A"/>
    <w:rsid w:val="002911C0"/>
    <w:rsid w:val="0029180A"/>
    <w:rsid w:val="00292067"/>
    <w:rsid w:val="00292156"/>
    <w:rsid w:val="002933C1"/>
    <w:rsid w:val="0029355B"/>
    <w:rsid w:val="00293BC8"/>
    <w:rsid w:val="0029453A"/>
    <w:rsid w:val="002946B6"/>
    <w:rsid w:val="00295A4F"/>
    <w:rsid w:val="00295BF8"/>
    <w:rsid w:val="00295CAD"/>
    <w:rsid w:val="00296193"/>
    <w:rsid w:val="0029691D"/>
    <w:rsid w:val="002969CE"/>
    <w:rsid w:val="002979EB"/>
    <w:rsid w:val="002A06AE"/>
    <w:rsid w:val="002A17FA"/>
    <w:rsid w:val="002A1944"/>
    <w:rsid w:val="002A20F5"/>
    <w:rsid w:val="002A33C1"/>
    <w:rsid w:val="002A34E2"/>
    <w:rsid w:val="002A3575"/>
    <w:rsid w:val="002A360E"/>
    <w:rsid w:val="002A37BA"/>
    <w:rsid w:val="002A4104"/>
    <w:rsid w:val="002A4AA3"/>
    <w:rsid w:val="002A5509"/>
    <w:rsid w:val="002A5A76"/>
    <w:rsid w:val="002A5F7E"/>
    <w:rsid w:val="002A67BB"/>
    <w:rsid w:val="002B02A1"/>
    <w:rsid w:val="002B0DD7"/>
    <w:rsid w:val="002B0F37"/>
    <w:rsid w:val="002B13C3"/>
    <w:rsid w:val="002B180D"/>
    <w:rsid w:val="002B19B5"/>
    <w:rsid w:val="002B1B36"/>
    <w:rsid w:val="002B37CD"/>
    <w:rsid w:val="002B3CA1"/>
    <w:rsid w:val="002B438A"/>
    <w:rsid w:val="002B4FA8"/>
    <w:rsid w:val="002B537B"/>
    <w:rsid w:val="002B5626"/>
    <w:rsid w:val="002B65E5"/>
    <w:rsid w:val="002B683E"/>
    <w:rsid w:val="002B7439"/>
    <w:rsid w:val="002B7573"/>
    <w:rsid w:val="002B7D52"/>
    <w:rsid w:val="002C024F"/>
    <w:rsid w:val="002C08AA"/>
    <w:rsid w:val="002C0BB9"/>
    <w:rsid w:val="002C2110"/>
    <w:rsid w:val="002C215B"/>
    <w:rsid w:val="002C2565"/>
    <w:rsid w:val="002C2BD0"/>
    <w:rsid w:val="002C39EC"/>
    <w:rsid w:val="002C3A68"/>
    <w:rsid w:val="002C43C8"/>
    <w:rsid w:val="002C4986"/>
    <w:rsid w:val="002C4C49"/>
    <w:rsid w:val="002C4EFB"/>
    <w:rsid w:val="002C5262"/>
    <w:rsid w:val="002C5D3B"/>
    <w:rsid w:val="002C6B15"/>
    <w:rsid w:val="002C6C8A"/>
    <w:rsid w:val="002C716B"/>
    <w:rsid w:val="002C7A11"/>
    <w:rsid w:val="002C7A89"/>
    <w:rsid w:val="002D13D0"/>
    <w:rsid w:val="002D17E5"/>
    <w:rsid w:val="002D1D28"/>
    <w:rsid w:val="002D2618"/>
    <w:rsid w:val="002D2CDC"/>
    <w:rsid w:val="002D34B6"/>
    <w:rsid w:val="002D37C1"/>
    <w:rsid w:val="002D3C10"/>
    <w:rsid w:val="002D3C87"/>
    <w:rsid w:val="002D4A0F"/>
    <w:rsid w:val="002D4B8D"/>
    <w:rsid w:val="002D541C"/>
    <w:rsid w:val="002D5E5D"/>
    <w:rsid w:val="002D7E81"/>
    <w:rsid w:val="002E04EC"/>
    <w:rsid w:val="002E0840"/>
    <w:rsid w:val="002E0AE6"/>
    <w:rsid w:val="002E0B73"/>
    <w:rsid w:val="002E1513"/>
    <w:rsid w:val="002E15A9"/>
    <w:rsid w:val="002E1B5A"/>
    <w:rsid w:val="002E24BA"/>
    <w:rsid w:val="002E3C55"/>
    <w:rsid w:val="002E4942"/>
    <w:rsid w:val="002E4F2C"/>
    <w:rsid w:val="002E50C1"/>
    <w:rsid w:val="002E609E"/>
    <w:rsid w:val="002E62D3"/>
    <w:rsid w:val="002E7217"/>
    <w:rsid w:val="002E7C33"/>
    <w:rsid w:val="002F0BA6"/>
    <w:rsid w:val="002F19EF"/>
    <w:rsid w:val="002F22A4"/>
    <w:rsid w:val="002F237D"/>
    <w:rsid w:val="002F2DCB"/>
    <w:rsid w:val="002F33F3"/>
    <w:rsid w:val="002F3CDD"/>
    <w:rsid w:val="002F3DC0"/>
    <w:rsid w:val="002F426A"/>
    <w:rsid w:val="002F4835"/>
    <w:rsid w:val="002F4D10"/>
    <w:rsid w:val="002F579F"/>
    <w:rsid w:val="002F5CD3"/>
    <w:rsid w:val="002F60EF"/>
    <w:rsid w:val="002F62FF"/>
    <w:rsid w:val="002F63AE"/>
    <w:rsid w:val="0030037A"/>
    <w:rsid w:val="003005C6"/>
    <w:rsid w:val="00300799"/>
    <w:rsid w:val="00301328"/>
    <w:rsid w:val="00301B83"/>
    <w:rsid w:val="0030265C"/>
    <w:rsid w:val="00302840"/>
    <w:rsid w:val="00302D39"/>
    <w:rsid w:val="003031D8"/>
    <w:rsid w:val="0030391C"/>
    <w:rsid w:val="003040BC"/>
    <w:rsid w:val="003040D1"/>
    <w:rsid w:val="003045B3"/>
    <w:rsid w:val="00304661"/>
    <w:rsid w:val="0030466B"/>
    <w:rsid w:val="00304D99"/>
    <w:rsid w:val="0030622E"/>
    <w:rsid w:val="00306308"/>
    <w:rsid w:val="003064EE"/>
    <w:rsid w:val="00306876"/>
    <w:rsid w:val="003072BA"/>
    <w:rsid w:val="00307D14"/>
    <w:rsid w:val="00310863"/>
    <w:rsid w:val="00310C7F"/>
    <w:rsid w:val="00311220"/>
    <w:rsid w:val="003117F5"/>
    <w:rsid w:val="00311962"/>
    <w:rsid w:val="00311CA1"/>
    <w:rsid w:val="003122E8"/>
    <w:rsid w:val="003122FA"/>
    <w:rsid w:val="00312D62"/>
    <w:rsid w:val="00313336"/>
    <w:rsid w:val="003147FF"/>
    <w:rsid w:val="00314B46"/>
    <w:rsid w:val="0031534A"/>
    <w:rsid w:val="00315CE4"/>
    <w:rsid w:val="00316510"/>
    <w:rsid w:val="00316FC1"/>
    <w:rsid w:val="00317046"/>
    <w:rsid w:val="0032189D"/>
    <w:rsid w:val="00321A99"/>
    <w:rsid w:val="003225DC"/>
    <w:rsid w:val="00322B67"/>
    <w:rsid w:val="00322CD1"/>
    <w:rsid w:val="00322DA4"/>
    <w:rsid w:val="00323449"/>
    <w:rsid w:val="00323779"/>
    <w:rsid w:val="0032390E"/>
    <w:rsid w:val="00324F0D"/>
    <w:rsid w:val="0032600B"/>
    <w:rsid w:val="00326362"/>
    <w:rsid w:val="003272A0"/>
    <w:rsid w:val="00327520"/>
    <w:rsid w:val="00327E71"/>
    <w:rsid w:val="0033034A"/>
    <w:rsid w:val="00330629"/>
    <w:rsid w:val="00330783"/>
    <w:rsid w:val="0033142F"/>
    <w:rsid w:val="003314BF"/>
    <w:rsid w:val="00331A97"/>
    <w:rsid w:val="00332FA9"/>
    <w:rsid w:val="003332CA"/>
    <w:rsid w:val="00333470"/>
    <w:rsid w:val="003335F3"/>
    <w:rsid w:val="0033454C"/>
    <w:rsid w:val="00334DC0"/>
    <w:rsid w:val="00335497"/>
    <w:rsid w:val="003368D0"/>
    <w:rsid w:val="00336ECD"/>
    <w:rsid w:val="003374F1"/>
    <w:rsid w:val="00337E2F"/>
    <w:rsid w:val="003403CE"/>
    <w:rsid w:val="00340B73"/>
    <w:rsid w:val="00342605"/>
    <w:rsid w:val="00342BCD"/>
    <w:rsid w:val="00343C54"/>
    <w:rsid w:val="00344460"/>
    <w:rsid w:val="0034451C"/>
    <w:rsid w:val="00344829"/>
    <w:rsid w:val="00344AC0"/>
    <w:rsid w:val="003455BB"/>
    <w:rsid w:val="00345DE0"/>
    <w:rsid w:val="00345EBD"/>
    <w:rsid w:val="003460A4"/>
    <w:rsid w:val="0034769A"/>
    <w:rsid w:val="00350589"/>
    <w:rsid w:val="00350DF7"/>
    <w:rsid w:val="00350F1E"/>
    <w:rsid w:val="003510AB"/>
    <w:rsid w:val="00351145"/>
    <w:rsid w:val="0035200D"/>
    <w:rsid w:val="00352C90"/>
    <w:rsid w:val="0035325A"/>
    <w:rsid w:val="00353C9A"/>
    <w:rsid w:val="00354040"/>
    <w:rsid w:val="00354142"/>
    <w:rsid w:val="0035456C"/>
    <w:rsid w:val="00354B5F"/>
    <w:rsid w:val="00354EE7"/>
    <w:rsid w:val="003550FC"/>
    <w:rsid w:val="0035527F"/>
    <w:rsid w:val="00355952"/>
    <w:rsid w:val="00357562"/>
    <w:rsid w:val="003575F1"/>
    <w:rsid w:val="00357E11"/>
    <w:rsid w:val="00357EBD"/>
    <w:rsid w:val="00357FA3"/>
    <w:rsid w:val="003604DE"/>
    <w:rsid w:val="00360E0C"/>
    <w:rsid w:val="003612F0"/>
    <w:rsid w:val="00361387"/>
    <w:rsid w:val="003613C0"/>
    <w:rsid w:val="00361CD1"/>
    <w:rsid w:val="00361D73"/>
    <w:rsid w:val="00362A32"/>
    <w:rsid w:val="00362F93"/>
    <w:rsid w:val="003634CE"/>
    <w:rsid w:val="00363BA1"/>
    <w:rsid w:val="00364220"/>
    <w:rsid w:val="0036477F"/>
    <w:rsid w:val="00364E1F"/>
    <w:rsid w:val="00364E24"/>
    <w:rsid w:val="00366575"/>
    <w:rsid w:val="003708F3"/>
    <w:rsid w:val="003709B2"/>
    <w:rsid w:val="00370A9D"/>
    <w:rsid w:val="00371E2F"/>
    <w:rsid w:val="00372210"/>
    <w:rsid w:val="00372518"/>
    <w:rsid w:val="0037269F"/>
    <w:rsid w:val="00372916"/>
    <w:rsid w:val="00372A84"/>
    <w:rsid w:val="00372E5D"/>
    <w:rsid w:val="0037301C"/>
    <w:rsid w:val="0037395C"/>
    <w:rsid w:val="00374530"/>
    <w:rsid w:val="003745A7"/>
    <w:rsid w:val="00374855"/>
    <w:rsid w:val="00374ABC"/>
    <w:rsid w:val="00375DCF"/>
    <w:rsid w:val="00375ECD"/>
    <w:rsid w:val="00376613"/>
    <w:rsid w:val="003771D7"/>
    <w:rsid w:val="00377390"/>
    <w:rsid w:val="003775BF"/>
    <w:rsid w:val="00377B2E"/>
    <w:rsid w:val="00377D28"/>
    <w:rsid w:val="00381452"/>
    <w:rsid w:val="00381C0D"/>
    <w:rsid w:val="0038287E"/>
    <w:rsid w:val="00383047"/>
    <w:rsid w:val="00383134"/>
    <w:rsid w:val="00384AEF"/>
    <w:rsid w:val="00384D22"/>
    <w:rsid w:val="00384F43"/>
    <w:rsid w:val="00385026"/>
    <w:rsid w:val="00385394"/>
    <w:rsid w:val="003859C8"/>
    <w:rsid w:val="00385CDC"/>
    <w:rsid w:val="0038606B"/>
    <w:rsid w:val="00387671"/>
    <w:rsid w:val="00387990"/>
    <w:rsid w:val="00387C91"/>
    <w:rsid w:val="00390441"/>
    <w:rsid w:val="003905B1"/>
    <w:rsid w:val="00390802"/>
    <w:rsid w:val="003909E2"/>
    <w:rsid w:val="00392C8E"/>
    <w:rsid w:val="00393344"/>
    <w:rsid w:val="003946F2"/>
    <w:rsid w:val="00394853"/>
    <w:rsid w:val="00394C44"/>
    <w:rsid w:val="003950D0"/>
    <w:rsid w:val="0039526E"/>
    <w:rsid w:val="0039612E"/>
    <w:rsid w:val="00396296"/>
    <w:rsid w:val="003969AE"/>
    <w:rsid w:val="00396F63"/>
    <w:rsid w:val="00396F9D"/>
    <w:rsid w:val="00397050"/>
    <w:rsid w:val="0039712D"/>
    <w:rsid w:val="003979E1"/>
    <w:rsid w:val="003A01F5"/>
    <w:rsid w:val="003A06ED"/>
    <w:rsid w:val="003A120E"/>
    <w:rsid w:val="003A13EF"/>
    <w:rsid w:val="003A1457"/>
    <w:rsid w:val="003A2B26"/>
    <w:rsid w:val="003A333A"/>
    <w:rsid w:val="003A4764"/>
    <w:rsid w:val="003A4D8A"/>
    <w:rsid w:val="003A5AE4"/>
    <w:rsid w:val="003A6BB9"/>
    <w:rsid w:val="003A6C2F"/>
    <w:rsid w:val="003A7054"/>
    <w:rsid w:val="003A753D"/>
    <w:rsid w:val="003A773E"/>
    <w:rsid w:val="003A7889"/>
    <w:rsid w:val="003B0238"/>
    <w:rsid w:val="003B0B0C"/>
    <w:rsid w:val="003B1060"/>
    <w:rsid w:val="003B124E"/>
    <w:rsid w:val="003B1CD2"/>
    <w:rsid w:val="003B220D"/>
    <w:rsid w:val="003B2DCB"/>
    <w:rsid w:val="003B388A"/>
    <w:rsid w:val="003B406D"/>
    <w:rsid w:val="003B47AB"/>
    <w:rsid w:val="003B4B01"/>
    <w:rsid w:val="003B52C0"/>
    <w:rsid w:val="003B57C5"/>
    <w:rsid w:val="003B66E3"/>
    <w:rsid w:val="003B7599"/>
    <w:rsid w:val="003C00FE"/>
    <w:rsid w:val="003C01EF"/>
    <w:rsid w:val="003C05B1"/>
    <w:rsid w:val="003C05B8"/>
    <w:rsid w:val="003C06E0"/>
    <w:rsid w:val="003C0901"/>
    <w:rsid w:val="003C0ED9"/>
    <w:rsid w:val="003C0F87"/>
    <w:rsid w:val="003C111E"/>
    <w:rsid w:val="003C11A5"/>
    <w:rsid w:val="003C1547"/>
    <w:rsid w:val="003C24C3"/>
    <w:rsid w:val="003C256C"/>
    <w:rsid w:val="003C264F"/>
    <w:rsid w:val="003C2DAE"/>
    <w:rsid w:val="003C354F"/>
    <w:rsid w:val="003C4F21"/>
    <w:rsid w:val="003C4F81"/>
    <w:rsid w:val="003C5FB8"/>
    <w:rsid w:val="003C60C6"/>
    <w:rsid w:val="003C71D7"/>
    <w:rsid w:val="003D0009"/>
    <w:rsid w:val="003D00EA"/>
    <w:rsid w:val="003D0452"/>
    <w:rsid w:val="003D08F8"/>
    <w:rsid w:val="003D107E"/>
    <w:rsid w:val="003D11C1"/>
    <w:rsid w:val="003D1D93"/>
    <w:rsid w:val="003D3F6B"/>
    <w:rsid w:val="003D4292"/>
    <w:rsid w:val="003D4924"/>
    <w:rsid w:val="003D5261"/>
    <w:rsid w:val="003D5457"/>
    <w:rsid w:val="003D54ED"/>
    <w:rsid w:val="003D5A80"/>
    <w:rsid w:val="003D6143"/>
    <w:rsid w:val="003D6267"/>
    <w:rsid w:val="003D671A"/>
    <w:rsid w:val="003D7A98"/>
    <w:rsid w:val="003D7DA0"/>
    <w:rsid w:val="003D7DC0"/>
    <w:rsid w:val="003E02F9"/>
    <w:rsid w:val="003E0A21"/>
    <w:rsid w:val="003E1676"/>
    <w:rsid w:val="003E1CAC"/>
    <w:rsid w:val="003E1EC9"/>
    <w:rsid w:val="003E2863"/>
    <w:rsid w:val="003E47F7"/>
    <w:rsid w:val="003E5852"/>
    <w:rsid w:val="003E5FEA"/>
    <w:rsid w:val="003E633E"/>
    <w:rsid w:val="003E63B2"/>
    <w:rsid w:val="003E6C43"/>
    <w:rsid w:val="003E76B1"/>
    <w:rsid w:val="003E7854"/>
    <w:rsid w:val="003E7A85"/>
    <w:rsid w:val="003F043A"/>
    <w:rsid w:val="003F0BB2"/>
    <w:rsid w:val="003F0BCA"/>
    <w:rsid w:val="003F2BED"/>
    <w:rsid w:val="003F4168"/>
    <w:rsid w:val="003F5225"/>
    <w:rsid w:val="003F5870"/>
    <w:rsid w:val="003F6464"/>
    <w:rsid w:val="003F6DDA"/>
    <w:rsid w:val="003F6DDC"/>
    <w:rsid w:val="003F754D"/>
    <w:rsid w:val="003F7A50"/>
    <w:rsid w:val="003F7AAE"/>
    <w:rsid w:val="004001AD"/>
    <w:rsid w:val="0040138F"/>
    <w:rsid w:val="0040162C"/>
    <w:rsid w:val="00401995"/>
    <w:rsid w:val="00401E5C"/>
    <w:rsid w:val="00402791"/>
    <w:rsid w:val="00402971"/>
    <w:rsid w:val="00402994"/>
    <w:rsid w:val="00402A33"/>
    <w:rsid w:val="0040380B"/>
    <w:rsid w:val="00403C64"/>
    <w:rsid w:val="00404D97"/>
    <w:rsid w:val="004057D0"/>
    <w:rsid w:val="004057EB"/>
    <w:rsid w:val="004058F5"/>
    <w:rsid w:val="00405EDA"/>
    <w:rsid w:val="00406088"/>
    <w:rsid w:val="00406408"/>
    <w:rsid w:val="004066B5"/>
    <w:rsid w:val="00407006"/>
    <w:rsid w:val="0040706A"/>
    <w:rsid w:val="00407415"/>
    <w:rsid w:val="0041015E"/>
    <w:rsid w:val="004104FD"/>
    <w:rsid w:val="004106AA"/>
    <w:rsid w:val="004106FE"/>
    <w:rsid w:val="004112B9"/>
    <w:rsid w:val="004112DB"/>
    <w:rsid w:val="00411A3A"/>
    <w:rsid w:val="00411A61"/>
    <w:rsid w:val="00412436"/>
    <w:rsid w:val="00413F95"/>
    <w:rsid w:val="004150C4"/>
    <w:rsid w:val="004150EA"/>
    <w:rsid w:val="004151D7"/>
    <w:rsid w:val="00415565"/>
    <w:rsid w:val="00415BD7"/>
    <w:rsid w:val="00416D4C"/>
    <w:rsid w:val="00420A0C"/>
    <w:rsid w:val="00420C4D"/>
    <w:rsid w:val="0042142F"/>
    <w:rsid w:val="00421627"/>
    <w:rsid w:val="004218E7"/>
    <w:rsid w:val="004219D9"/>
    <w:rsid w:val="00423237"/>
    <w:rsid w:val="00423BF4"/>
    <w:rsid w:val="004244ED"/>
    <w:rsid w:val="00424DDA"/>
    <w:rsid w:val="004250A5"/>
    <w:rsid w:val="0042524B"/>
    <w:rsid w:val="00425806"/>
    <w:rsid w:val="00425EA8"/>
    <w:rsid w:val="00426254"/>
    <w:rsid w:val="004276F1"/>
    <w:rsid w:val="00427CBF"/>
    <w:rsid w:val="004301FC"/>
    <w:rsid w:val="0043062F"/>
    <w:rsid w:val="00430A2C"/>
    <w:rsid w:val="00430C9F"/>
    <w:rsid w:val="0043115E"/>
    <w:rsid w:val="004311BD"/>
    <w:rsid w:val="00431A31"/>
    <w:rsid w:val="00431D0B"/>
    <w:rsid w:val="00431FE5"/>
    <w:rsid w:val="00432313"/>
    <w:rsid w:val="004326E3"/>
    <w:rsid w:val="00432883"/>
    <w:rsid w:val="00432F73"/>
    <w:rsid w:val="00432FC0"/>
    <w:rsid w:val="00434858"/>
    <w:rsid w:val="004365BA"/>
    <w:rsid w:val="004369C3"/>
    <w:rsid w:val="00437098"/>
    <w:rsid w:val="00437403"/>
    <w:rsid w:val="00437AD4"/>
    <w:rsid w:val="00437B9D"/>
    <w:rsid w:val="0044052F"/>
    <w:rsid w:val="00440BB2"/>
    <w:rsid w:val="00440F8C"/>
    <w:rsid w:val="004412E2"/>
    <w:rsid w:val="004414C4"/>
    <w:rsid w:val="004425E6"/>
    <w:rsid w:val="004425E7"/>
    <w:rsid w:val="00442C30"/>
    <w:rsid w:val="00442E23"/>
    <w:rsid w:val="00442FD0"/>
    <w:rsid w:val="00443552"/>
    <w:rsid w:val="00443B22"/>
    <w:rsid w:val="004440C5"/>
    <w:rsid w:val="004444F8"/>
    <w:rsid w:val="004457B1"/>
    <w:rsid w:val="004461DC"/>
    <w:rsid w:val="004465B3"/>
    <w:rsid w:val="004468CE"/>
    <w:rsid w:val="00446AB8"/>
    <w:rsid w:val="00446D7A"/>
    <w:rsid w:val="00446EB1"/>
    <w:rsid w:val="00447616"/>
    <w:rsid w:val="00447B3F"/>
    <w:rsid w:val="004502D4"/>
    <w:rsid w:val="004509A7"/>
    <w:rsid w:val="00450BA3"/>
    <w:rsid w:val="004513B5"/>
    <w:rsid w:val="0045195C"/>
    <w:rsid w:val="00451BCD"/>
    <w:rsid w:val="00451CF3"/>
    <w:rsid w:val="00451D38"/>
    <w:rsid w:val="00451F16"/>
    <w:rsid w:val="00451F2F"/>
    <w:rsid w:val="0045254B"/>
    <w:rsid w:val="00452E7A"/>
    <w:rsid w:val="00453BF6"/>
    <w:rsid w:val="00453CDF"/>
    <w:rsid w:val="0045426D"/>
    <w:rsid w:val="004547D9"/>
    <w:rsid w:val="00454AED"/>
    <w:rsid w:val="00454D7C"/>
    <w:rsid w:val="0045515C"/>
    <w:rsid w:val="00456F93"/>
    <w:rsid w:val="00456FD9"/>
    <w:rsid w:val="00457838"/>
    <w:rsid w:val="00460BBF"/>
    <w:rsid w:val="00461527"/>
    <w:rsid w:val="00461EE2"/>
    <w:rsid w:val="0046210A"/>
    <w:rsid w:val="00462F74"/>
    <w:rsid w:val="00463083"/>
    <w:rsid w:val="00463671"/>
    <w:rsid w:val="00463C82"/>
    <w:rsid w:val="00463DEB"/>
    <w:rsid w:val="00464888"/>
    <w:rsid w:val="00464A24"/>
    <w:rsid w:val="00464ED9"/>
    <w:rsid w:val="00465900"/>
    <w:rsid w:val="00470D6C"/>
    <w:rsid w:val="0047104C"/>
    <w:rsid w:val="00472839"/>
    <w:rsid w:val="00473C4C"/>
    <w:rsid w:val="00473F40"/>
    <w:rsid w:val="004742B0"/>
    <w:rsid w:val="00475406"/>
    <w:rsid w:val="00476019"/>
    <w:rsid w:val="00476370"/>
    <w:rsid w:val="004769E8"/>
    <w:rsid w:val="00477812"/>
    <w:rsid w:val="004779BA"/>
    <w:rsid w:val="00482082"/>
    <w:rsid w:val="00482543"/>
    <w:rsid w:val="0048273A"/>
    <w:rsid w:val="004831E6"/>
    <w:rsid w:val="00483DFE"/>
    <w:rsid w:val="00484BB0"/>
    <w:rsid w:val="00484D73"/>
    <w:rsid w:val="00485333"/>
    <w:rsid w:val="0048584E"/>
    <w:rsid w:val="00485CB4"/>
    <w:rsid w:val="00486234"/>
    <w:rsid w:val="004862BC"/>
    <w:rsid w:val="004865A2"/>
    <w:rsid w:val="00486983"/>
    <w:rsid w:val="00486AEC"/>
    <w:rsid w:val="004870D8"/>
    <w:rsid w:val="00487C69"/>
    <w:rsid w:val="00490857"/>
    <w:rsid w:val="00490A0E"/>
    <w:rsid w:val="004915F3"/>
    <w:rsid w:val="0049183E"/>
    <w:rsid w:val="00491993"/>
    <w:rsid w:val="004927FE"/>
    <w:rsid w:val="00492FCA"/>
    <w:rsid w:val="004934ED"/>
    <w:rsid w:val="00493FBE"/>
    <w:rsid w:val="00495BC0"/>
    <w:rsid w:val="00495EAB"/>
    <w:rsid w:val="00496141"/>
    <w:rsid w:val="0049644D"/>
    <w:rsid w:val="0049664E"/>
    <w:rsid w:val="00496815"/>
    <w:rsid w:val="00496E7A"/>
    <w:rsid w:val="004978F0"/>
    <w:rsid w:val="004979B6"/>
    <w:rsid w:val="004A0211"/>
    <w:rsid w:val="004A0532"/>
    <w:rsid w:val="004A0D68"/>
    <w:rsid w:val="004A1022"/>
    <w:rsid w:val="004A11AA"/>
    <w:rsid w:val="004A1D5D"/>
    <w:rsid w:val="004A1D8A"/>
    <w:rsid w:val="004A1DE3"/>
    <w:rsid w:val="004A1E0B"/>
    <w:rsid w:val="004A238E"/>
    <w:rsid w:val="004A272A"/>
    <w:rsid w:val="004A3306"/>
    <w:rsid w:val="004A4FD3"/>
    <w:rsid w:val="004A594B"/>
    <w:rsid w:val="004A5A4F"/>
    <w:rsid w:val="004A61B4"/>
    <w:rsid w:val="004A65B9"/>
    <w:rsid w:val="004A6CAD"/>
    <w:rsid w:val="004A6F6A"/>
    <w:rsid w:val="004A70BC"/>
    <w:rsid w:val="004A73FD"/>
    <w:rsid w:val="004A761B"/>
    <w:rsid w:val="004A78F4"/>
    <w:rsid w:val="004A7B7A"/>
    <w:rsid w:val="004B0A0B"/>
    <w:rsid w:val="004B0D5A"/>
    <w:rsid w:val="004B0D95"/>
    <w:rsid w:val="004B0EE6"/>
    <w:rsid w:val="004B10BE"/>
    <w:rsid w:val="004B2578"/>
    <w:rsid w:val="004B30E5"/>
    <w:rsid w:val="004B35FB"/>
    <w:rsid w:val="004B3A73"/>
    <w:rsid w:val="004B3D9A"/>
    <w:rsid w:val="004B4529"/>
    <w:rsid w:val="004B4578"/>
    <w:rsid w:val="004B4A48"/>
    <w:rsid w:val="004B50B2"/>
    <w:rsid w:val="004B5B1D"/>
    <w:rsid w:val="004B6E25"/>
    <w:rsid w:val="004B73DF"/>
    <w:rsid w:val="004B76C3"/>
    <w:rsid w:val="004B7D31"/>
    <w:rsid w:val="004B7DC4"/>
    <w:rsid w:val="004C15DF"/>
    <w:rsid w:val="004C1FD6"/>
    <w:rsid w:val="004C359B"/>
    <w:rsid w:val="004C3D0A"/>
    <w:rsid w:val="004C5241"/>
    <w:rsid w:val="004C7F8A"/>
    <w:rsid w:val="004D0946"/>
    <w:rsid w:val="004D1697"/>
    <w:rsid w:val="004D273C"/>
    <w:rsid w:val="004D28E9"/>
    <w:rsid w:val="004D2C21"/>
    <w:rsid w:val="004D2E1A"/>
    <w:rsid w:val="004D340D"/>
    <w:rsid w:val="004D34F3"/>
    <w:rsid w:val="004D5C36"/>
    <w:rsid w:val="004D5DFC"/>
    <w:rsid w:val="004D620F"/>
    <w:rsid w:val="004D71BC"/>
    <w:rsid w:val="004D79A6"/>
    <w:rsid w:val="004D7A6F"/>
    <w:rsid w:val="004E02D9"/>
    <w:rsid w:val="004E0E8B"/>
    <w:rsid w:val="004E2424"/>
    <w:rsid w:val="004E25D8"/>
    <w:rsid w:val="004E288D"/>
    <w:rsid w:val="004E29FD"/>
    <w:rsid w:val="004E2A65"/>
    <w:rsid w:val="004E2BC3"/>
    <w:rsid w:val="004E30EC"/>
    <w:rsid w:val="004E35F4"/>
    <w:rsid w:val="004E42C0"/>
    <w:rsid w:val="004E47B0"/>
    <w:rsid w:val="004E49F6"/>
    <w:rsid w:val="004E5302"/>
    <w:rsid w:val="004E56CC"/>
    <w:rsid w:val="004E581C"/>
    <w:rsid w:val="004E592A"/>
    <w:rsid w:val="004E6ED2"/>
    <w:rsid w:val="004E6ED9"/>
    <w:rsid w:val="004E715B"/>
    <w:rsid w:val="004E7380"/>
    <w:rsid w:val="004E758C"/>
    <w:rsid w:val="004E77C2"/>
    <w:rsid w:val="004E7855"/>
    <w:rsid w:val="004E7A80"/>
    <w:rsid w:val="004E7FB4"/>
    <w:rsid w:val="004F0D4B"/>
    <w:rsid w:val="004F0EDE"/>
    <w:rsid w:val="004F1A90"/>
    <w:rsid w:val="004F1FF3"/>
    <w:rsid w:val="004F22A9"/>
    <w:rsid w:val="004F30F2"/>
    <w:rsid w:val="004F3814"/>
    <w:rsid w:val="004F4453"/>
    <w:rsid w:val="004F4C95"/>
    <w:rsid w:val="004F5D44"/>
    <w:rsid w:val="004F6380"/>
    <w:rsid w:val="004F642E"/>
    <w:rsid w:val="004F6D75"/>
    <w:rsid w:val="004F72EB"/>
    <w:rsid w:val="004F7BB8"/>
    <w:rsid w:val="004F7BFD"/>
    <w:rsid w:val="004F7C47"/>
    <w:rsid w:val="0050017F"/>
    <w:rsid w:val="00501C88"/>
    <w:rsid w:val="00501DC4"/>
    <w:rsid w:val="0050228E"/>
    <w:rsid w:val="00502B26"/>
    <w:rsid w:val="00502BFA"/>
    <w:rsid w:val="00502C94"/>
    <w:rsid w:val="00503416"/>
    <w:rsid w:val="005036C2"/>
    <w:rsid w:val="00504BDF"/>
    <w:rsid w:val="0050556A"/>
    <w:rsid w:val="00505A18"/>
    <w:rsid w:val="00505FB3"/>
    <w:rsid w:val="0050666F"/>
    <w:rsid w:val="0051197C"/>
    <w:rsid w:val="00511A03"/>
    <w:rsid w:val="00511D4D"/>
    <w:rsid w:val="005120D4"/>
    <w:rsid w:val="005135AA"/>
    <w:rsid w:val="00513929"/>
    <w:rsid w:val="00515424"/>
    <w:rsid w:val="0051593D"/>
    <w:rsid w:val="00515B53"/>
    <w:rsid w:val="00515D02"/>
    <w:rsid w:val="005166C1"/>
    <w:rsid w:val="00517AF3"/>
    <w:rsid w:val="0052023E"/>
    <w:rsid w:val="00520A99"/>
    <w:rsid w:val="005226AA"/>
    <w:rsid w:val="00524C29"/>
    <w:rsid w:val="00525053"/>
    <w:rsid w:val="0052551F"/>
    <w:rsid w:val="005263C7"/>
    <w:rsid w:val="00527104"/>
    <w:rsid w:val="00530A28"/>
    <w:rsid w:val="00531CA1"/>
    <w:rsid w:val="00533A67"/>
    <w:rsid w:val="00533B6B"/>
    <w:rsid w:val="00533BC5"/>
    <w:rsid w:val="00533C53"/>
    <w:rsid w:val="00534271"/>
    <w:rsid w:val="005345A4"/>
    <w:rsid w:val="00534733"/>
    <w:rsid w:val="0053485E"/>
    <w:rsid w:val="00534D08"/>
    <w:rsid w:val="005358B3"/>
    <w:rsid w:val="00535AD0"/>
    <w:rsid w:val="00535EFD"/>
    <w:rsid w:val="005368C2"/>
    <w:rsid w:val="00536B47"/>
    <w:rsid w:val="0053778E"/>
    <w:rsid w:val="005400B8"/>
    <w:rsid w:val="00540141"/>
    <w:rsid w:val="00540761"/>
    <w:rsid w:val="005407BD"/>
    <w:rsid w:val="0054149C"/>
    <w:rsid w:val="00541B25"/>
    <w:rsid w:val="00543CBF"/>
    <w:rsid w:val="00543EA9"/>
    <w:rsid w:val="00544A92"/>
    <w:rsid w:val="00544B5A"/>
    <w:rsid w:val="00544C1E"/>
    <w:rsid w:val="00544E5D"/>
    <w:rsid w:val="0054537D"/>
    <w:rsid w:val="005460B6"/>
    <w:rsid w:val="00547565"/>
    <w:rsid w:val="00547CBE"/>
    <w:rsid w:val="0055062D"/>
    <w:rsid w:val="0055083C"/>
    <w:rsid w:val="00551870"/>
    <w:rsid w:val="0055292F"/>
    <w:rsid w:val="00552A56"/>
    <w:rsid w:val="00552FC3"/>
    <w:rsid w:val="00553108"/>
    <w:rsid w:val="00554936"/>
    <w:rsid w:val="00554B4C"/>
    <w:rsid w:val="005550E5"/>
    <w:rsid w:val="00555425"/>
    <w:rsid w:val="00555E2B"/>
    <w:rsid w:val="005561C4"/>
    <w:rsid w:val="005565C9"/>
    <w:rsid w:val="00556A03"/>
    <w:rsid w:val="00557E93"/>
    <w:rsid w:val="00560418"/>
    <w:rsid w:val="00561650"/>
    <w:rsid w:val="005621CB"/>
    <w:rsid w:val="005621FE"/>
    <w:rsid w:val="00563575"/>
    <w:rsid w:val="00563877"/>
    <w:rsid w:val="005643A7"/>
    <w:rsid w:val="00565375"/>
    <w:rsid w:val="0056572D"/>
    <w:rsid w:val="005658F9"/>
    <w:rsid w:val="00566894"/>
    <w:rsid w:val="00566FCD"/>
    <w:rsid w:val="005671C6"/>
    <w:rsid w:val="0056784C"/>
    <w:rsid w:val="0057034F"/>
    <w:rsid w:val="00570788"/>
    <w:rsid w:val="00570789"/>
    <w:rsid w:val="0057099A"/>
    <w:rsid w:val="00571009"/>
    <w:rsid w:val="00571338"/>
    <w:rsid w:val="00571556"/>
    <w:rsid w:val="005717D4"/>
    <w:rsid w:val="00571B4E"/>
    <w:rsid w:val="00572BF8"/>
    <w:rsid w:val="0057354B"/>
    <w:rsid w:val="005738F7"/>
    <w:rsid w:val="00574190"/>
    <w:rsid w:val="005752B4"/>
    <w:rsid w:val="005757EC"/>
    <w:rsid w:val="005765EF"/>
    <w:rsid w:val="005766BF"/>
    <w:rsid w:val="0057694F"/>
    <w:rsid w:val="005778A7"/>
    <w:rsid w:val="00580378"/>
    <w:rsid w:val="00580418"/>
    <w:rsid w:val="00581704"/>
    <w:rsid w:val="00582518"/>
    <w:rsid w:val="005829DC"/>
    <w:rsid w:val="00582F47"/>
    <w:rsid w:val="0058315C"/>
    <w:rsid w:val="00583A95"/>
    <w:rsid w:val="00583FBA"/>
    <w:rsid w:val="00584172"/>
    <w:rsid w:val="005844C5"/>
    <w:rsid w:val="00584D6C"/>
    <w:rsid w:val="00584EBD"/>
    <w:rsid w:val="00585772"/>
    <w:rsid w:val="005857B3"/>
    <w:rsid w:val="00585B2C"/>
    <w:rsid w:val="00585CBE"/>
    <w:rsid w:val="0058726F"/>
    <w:rsid w:val="0058765F"/>
    <w:rsid w:val="005901AB"/>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CF0"/>
    <w:rsid w:val="005952F7"/>
    <w:rsid w:val="0059557D"/>
    <w:rsid w:val="005958F2"/>
    <w:rsid w:val="00596606"/>
    <w:rsid w:val="005968D8"/>
    <w:rsid w:val="00596BDA"/>
    <w:rsid w:val="00597785"/>
    <w:rsid w:val="005A0F11"/>
    <w:rsid w:val="005A14F1"/>
    <w:rsid w:val="005A1996"/>
    <w:rsid w:val="005A19FA"/>
    <w:rsid w:val="005A20E5"/>
    <w:rsid w:val="005A3093"/>
    <w:rsid w:val="005A34CB"/>
    <w:rsid w:val="005A392B"/>
    <w:rsid w:val="005A3F7F"/>
    <w:rsid w:val="005A4641"/>
    <w:rsid w:val="005A5516"/>
    <w:rsid w:val="005A5685"/>
    <w:rsid w:val="005A6011"/>
    <w:rsid w:val="005A6B2C"/>
    <w:rsid w:val="005A6FD0"/>
    <w:rsid w:val="005A71EC"/>
    <w:rsid w:val="005A7638"/>
    <w:rsid w:val="005B045A"/>
    <w:rsid w:val="005B051C"/>
    <w:rsid w:val="005B1C36"/>
    <w:rsid w:val="005B2045"/>
    <w:rsid w:val="005B3676"/>
    <w:rsid w:val="005B54E2"/>
    <w:rsid w:val="005B581E"/>
    <w:rsid w:val="005B5F2F"/>
    <w:rsid w:val="005B616A"/>
    <w:rsid w:val="005B65AC"/>
    <w:rsid w:val="005B6679"/>
    <w:rsid w:val="005B7342"/>
    <w:rsid w:val="005B75DF"/>
    <w:rsid w:val="005B7856"/>
    <w:rsid w:val="005B7B1C"/>
    <w:rsid w:val="005C04E8"/>
    <w:rsid w:val="005C0AAA"/>
    <w:rsid w:val="005C1FF8"/>
    <w:rsid w:val="005C3188"/>
    <w:rsid w:val="005C4340"/>
    <w:rsid w:val="005C59EB"/>
    <w:rsid w:val="005C5AB9"/>
    <w:rsid w:val="005C672B"/>
    <w:rsid w:val="005C6EB8"/>
    <w:rsid w:val="005C704D"/>
    <w:rsid w:val="005C79D9"/>
    <w:rsid w:val="005C7AAF"/>
    <w:rsid w:val="005C7EBF"/>
    <w:rsid w:val="005C7ED2"/>
    <w:rsid w:val="005D04D6"/>
    <w:rsid w:val="005D0586"/>
    <w:rsid w:val="005D0847"/>
    <w:rsid w:val="005D0A1C"/>
    <w:rsid w:val="005D244A"/>
    <w:rsid w:val="005D25C9"/>
    <w:rsid w:val="005D2DFF"/>
    <w:rsid w:val="005D2FCC"/>
    <w:rsid w:val="005D3298"/>
    <w:rsid w:val="005D3E58"/>
    <w:rsid w:val="005D4605"/>
    <w:rsid w:val="005D497A"/>
    <w:rsid w:val="005D50DE"/>
    <w:rsid w:val="005D5805"/>
    <w:rsid w:val="005D5D38"/>
    <w:rsid w:val="005D72BF"/>
    <w:rsid w:val="005D7F7E"/>
    <w:rsid w:val="005E0499"/>
    <w:rsid w:val="005E108E"/>
    <w:rsid w:val="005E114F"/>
    <w:rsid w:val="005E1278"/>
    <w:rsid w:val="005E12B1"/>
    <w:rsid w:val="005E1421"/>
    <w:rsid w:val="005E16AD"/>
    <w:rsid w:val="005E1904"/>
    <w:rsid w:val="005E1B73"/>
    <w:rsid w:val="005E23C6"/>
    <w:rsid w:val="005E26D3"/>
    <w:rsid w:val="005E2A33"/>
    <w:rsid w:val="005E4189"/>
    <w:rsid w:val="005E4237"/>
    <w:rsid w:val="005E564A"/>
    <w:rsid w:val="005E5BAA"/>
    <w:rsid w:val="005E607A"/>
    <w:rsid w:val="005E6C6B"/>
    <w:rsid w:val="005F14AF"/>
    <w:rsid w:val="005F1A0A"/>
    <w:rsid w:val="005F24BA"/>
    <w:rsid w:val="005F3A68"/>
    <w:rsid w:val="005F3C5A"/>
    <w:rsid w:val="005F3E9A"/>
    <w:rsid w:val="005F4197"/>
    <w:rsid w:val="005F436B"/>
    <w:rsid w:val="005F45B7"/>
    <w:rsid w:val="005F4D9E"/>
    <w:rsid w:val="005F505B"/>
    <w:rsid w:val="005F727E"/>
    <w:rsid w:val="005F72F6"/>
    <w:rsid w:val="00601097"/>
    <w:rsid w:val="0060144B"/>
    <w:rsid w:val="0060212D"/>
    <w:rsid w:val="00602D5D"/>
    <w:rsid w:val="00602EFA"/>
    <w:rsid w:val="006041DE"/>
    <w:rsid w:val="00604323"/>
    <w:rsid w:val="00605792"/>
    <w:rsid w:val="006059C9"/>
    <w:rsid w:val="00607BFE"/>
    <w:rsid w:val="0061036D"/>
    <w:rsid w:val="00611400"/>
    <w:rsid w:val="00611F66"/>
    <w:rsid w:val="0061339D"/>
    <w:rsid w:val="0061350C"/>
    <w:rsid w:val="00613876"/>
    <w:rsid w:val="00613898"/>
    <w:rsid w:val="00614675"/>
    <w:rsid w:val="00614EE4"/>
    <w:rsid w:val="00614FB2"/>
    <w:rsid w:val="006155B1"/>
    <w:rsid w:val="00615941"/>
    <w:rsid w:val="00616FAC"/>
    <w:rsid w:val="00617DE4"/>
    <w:rsid w:val="00617DF5"/>
    <w:rsid w:val="00621551"/>
    <w:rsid w:val="0062176B"/>
    <w:rsid w:val="006217FF"/>
    <w:rsid w:val="00621CDC"/>
    <w:rsid w:val="00621D49"/>
    <w:rsid w:val="006221E2"/>
    <w:rsid w:val="0062244C"/>
    <w:rsid w:val="00622C2C"/>
    <w:rsid w:val="006245C7"/>
    <w:rsid w:val="00624A86"/>
    <w:rsid w:val="00624B12"/>
    <w:rsid w:val="00625330"/>
    <w:rsid w:val="00625F97"/>
    <w:rsid w:val="00626017"/>
    <w:rsid w:val="00626415"/>
    <w:rsid w:val="0062648B"/>
    <w:rsid w:val="00626C74"/>
    <w:rsid w:val="00626EC4"/>
    <w:rsid w:val="006279E8"/>
    <w:rsid w:val="0063181D"/>
    <w:rsid w:val="0063273B"/>
    <w:rsid w:val="006336B5"/>
    <w:rsid w:val="006342EB"/>
    <w:rsid w:val="0063466A"/>
    <w:rsid w:val="006346B3"/>
    <w:rsid w:val="00634868"/>
    <w:rsid w:val="0063532E"/>
    <w:rsid w:val="00637B1A"/>
    <w:rsid w:val="0064007C"/>
    <w:rsid w:val="0064179F"/>
    <w:rsid w:val="006423D5"/>
    <w:rsid w:val="00642951"/>
    <w:rsid w:val="00642DA4"/>
    <w:rsid w:val="00643353"/>
    <w:rsid w:val="00643CC4"/>
    <w:rsid w:val="00644044"/>
    <w:rsid w:val="00644B8D"/>
    <w:rsid w:val="00645542"/>
    <w:rsid w:val="0064586B"/>
    <w:rsid w:val="00645D6F"/>
    <w:rsid w:val="00646E8A"/>
    <w:rsid w:val="006509F7"/>
    <w:rsid w:val="00650D60"/>
    <w:rsid w:val="00650E37"/>
    <w:rsid w:val="00652143"/>
    <w:rsid w:val="00652236"/>
    <w:rsid w:val="00652450"/>
    <w:rsid w:val="0065293F"/>
    <w:rsid w:val="006529B8"/>
    <w:rsid w:val="00654509"/>
    <w:rsid w:val="00654646"/>
    <w:rsid w:val="00654F6A"/>
    <w:rsid w:val="00654FC7"/>
    <w:rsid w:val="00655278"/>
    <w:rsid w:val="006555C5"/>
    <w:rsid w:val="00656336"/>
    <w:rsid w:val="00656ADD"/>
    <w:rsid w:val="00657307"/>
    <w:rsid w:val="00660134"/>
    <w:rsid w:val="0066080D"/>
    <w:rsid w:val="00660CCB"/>
    <w:rsid w:val="0066106E"/>
    <w:rsid w:val="006610B7"/>
    <w:rsid w:val="00662FAE"/>
    <w:rsid w:val="00663518"/>
    <w:rsid w:val="00663BE5"/>
    <w:rsid w:val="006641F0"/>
    <w:rsid w:val="0066474C"/>
    <w:rsid w:val="00666A5B"/>
    <w:rsid w:val="00666AB3"/>
    <w:rsid w:val="00667385"/>
    <w:rsid w:val="006674A2"/>
    <w:rsid w:val="006676DF"/>
    <w:rsid w:val="0066773F"/>
    <w:rsid w:val="00667EF5"/>
    <w:rsid w:val="00667F13"/>
    <w:rsid w:val="00667FEA"/>
    <w:rsid w:val="006704EE"/>
    <w:rsid w:val="0067087C"/>
    <w:rsid w:val="00670F48"/>
    <w:rsid w:val="006716D1"/>
    <w:rsid w:val="0067185D"/>
    <w:rsid w:val="00671E61"/>
    <w:rsid w:val="006734F3"/>
    <w:rsid w:val="00673919"/>
    <w:rsid w:val="00673A45"/>
    <w:rsid w:val="0067415B"/>
    <w:rsid w:val="006743ED"/>
    <w:rsid w:val="0067457B"/>
    <w:rsid w:val="0067493D"/>
    <w:rsid w:val="00674CE4"/>
    <w:rsid w:val="006757F0"/>
    <w:rsid w:val="00676148"/>
    <w:rsid w:val="00676C9E"/>
    <w:rsid w:val="00676F29"/>
    <w:rsid w:val="00677251"/>
    <w:rsid w:val="00680090"/>
    <w:rsid w:val="0068060B"/>
    <w:rsid w:val="00680C8A"/>
    <w:rsid w:val="006811F4"/>
    <w:rsid w:val="0068170D"/>
    <w:rsid w:val="00681D09"/>
    <w:rsid w:val="00681FB1"/>
    <w:rsid w:val="00682ADC"/>
    <w:rsid w:val="00682FDA"/>
    <w:rsid w:val="0068395F"/>
    <w:rsid w:val="006841B5"/>
    <w:rsid w:val="00684AB9"/>
    <w:rsid w:val="00684B1C"/>
    <w:rsid w:val="0068511A"/>
    <w:rsid w:val="006861DF"/>
    <w:rsid w:val="00686692"/>
    <w:rsid w:val="00687099"/>
    <w:rsid w:val="00687DFE"/>
    <w:rsid w:val="00690BA3"/>
    <w:rsid w:val="00690EB7"/>
    <w:rsid w:val="00691107"/>
    <w:rsid w:val="006912A9"/>
    <w:rsid w:val="00691AAD"/>
    <w:rsid w:val="006922B1"/>
    <w:rsid w:val="00692BAC"/>
    <w:rsid w:val="00692ECA"/>
    <w:rsid w:val="00693C43"/>
    <w:rsid w:val="00694B0C"/>
    <w:rsid w:val="00695348"/>
    <w:rsid w:val="006956D6"/>
    <w:rsid w:val="00695B1F"/>
    <w:rsid w:val="00695B20"/>
    <w:rsid w:val="00696172"/>
    <w:rsid w:val="006972ED"/>
    <w:rsid w:val="0069768D"/>
    <w:rsid w:val="00697E15"/>
    <w:rsid w:val="006A009A"/>
    <w:rsid w:val="006A03D2"/>
    <w:rsid w:val="006A0A7E"/>
    <w:rsid w:val="006A1309"/>
    <w:rsid w:val="006A1541"/>
    <w:rsid w:val="006A1ED6"/>
    <w:rsid w:val="006A2C65"/>
    <w:rsid w:val="006A3279"/>
    <w:rsid w:val="006A3CDB"/>
    <w:rsid w:val="006A3DEA"/>
    <w:rsid w:val="006A5495"/>
    <w:rsid w:val="006A5AC9"/>
    <w:rsid w:val="006A5B90"/>
    <w:rsid w:val="006A618B"/>
    <w:rsid w:val="006A6521"/>
    <w:rsid w:val="006B0EAD"/>
    <w:rsid w:val="006B0F1B"/>
    <w:rsid w:val="006B11B3"/>
    <w:rsid w:val="006B1DF2"/>
    <w:rsid w:val="006B2068"/>
    <w:rsid w:val="006B2909"/>
    <w:rsid w:val="006B2B0C"/>
    <w:rsid w:val="006B2D26"/>
    <w:rsid w:val="006B330E"/>
    <w:rsid w:val="006B4D32"/>
    <w:rsid w:val="006B4FA1"/>
    <w:rsid w:val="006B5339"/>
    <w:rsid w:val="006B70C5"/>
    <w:rsid w:val="006B734F"/>
    <w:rsid w:val="006C1ECC"/>
    <w:rsid w:val="006C2BD7"/>
    <w:rsid w:val="006C4318"/>
    <w:rsid w:val="006C45F9"/>
    <w:rsid w:val="006C477D"/>
    <w:rsid w:val="006C5D52"/>
    <w:rsid w:val="006C5FC7"/>
    <w:rsid w:val="006C75DE"/>
    <w:rsid w:val="006D04FF"/>
    <w:rsid w:val="006D0937"/>
    <w:rsid w:val="006D0A3D"/>
    <w:rsid w:val="006D18E5"/>
    <w:rsid w:val="006D19E4"/>
    <w:rsid w:val="006D2436"/>
    <w:rsid w:val="006D2D3E"/>
    <w:rsid w:val="006D30C2"/>
    <w:rsid w:val="006D32A5"/>
    <w:rsid w:val="006D3568"/>
    <w:rsid w:val="006D39E6"/>
    <w:rsid w:val="006D3C17"/>
    <w:rsid w:val="006D5E6E"/>
    <w:rsid w:val="006D6D22"/>
    <w:rsid w:val="006D764F"/>
    <w:rsid w:val="006D76E1"/>
    <w:rsid w:val="006D7D3A"/>
    <w:rsid w:val="006E0074"/>
    <w:rsid w:val="006E0CA4"/>
    <w:rsid w:val="006E100D"/>
    <w:rsid w:val="006E196F"/>
    <w:rsid w:val="006E1DD9"/>
    <w:rsid w:val="006E1EBA"/>
    <w:rsid w:val="006E4769"/>
    <w:rsid w:val="006E4796"/>
    <w:rsid w:val="006E4820"/>
    <w:rsid w:val="006E4EA5"/>
    <w:rsid w:val="006E5D07"/>
    <w:rsid w:val="006E6730"/>
    <w:rsid w:val="006E6AA3"/>
    <w:rsid w:val="006E6ABB"/>
    <w:rsid w:val="006E6DDB"/>
    <w:rsid w:val="006E6E62"/>
    <w:rsid w:val="006F12B4"/>
    <w:rsid w:val="006F2D10"/>
    <w:rsid w:val="006F3193"/>
    <w:rsid w:val="006F33E1"/>
    <w:rsid w:val="006F3F3A"/>
    <w:rsid w:val="006F4975"/>
    <w:rsid w:val="006F538A"/>
    <w:rsid w:val="006F6756"/>
    <w:rsid w:val="006F6856"/>
    <w:rsid w:val="006F725E"/>
    <w:rsid w:val="00700162"/>
    <w:rsid w:val="00700C51"/>
    <w:rsid w:val="007012B3"/>
    <w:rsid w:val="00702054"/>
    <w:rsid w:val="007023A3"/>
    <w:rsid w:val="00702689"/>
    <w:rsid w:val="00702BB7"/>
    <w:rsid w:val="00702E7D"/>
    <w:rsid w:val="00703C5F"/>
    <w:rsid w:val="00704013"/>
    <w:rsid w:val="00704525"/>
    <w:rsid w:val="00704FE0"/>
    <w:rsid w:val="00705B28"/>
    <w:rsid w:val="00706531"/>
    <w:rsid w:val="0070663B"/>
    <w:rsid w:val="00707BDA"/>
    <w:rsid w:val="00710CF8"/>
    <w:rsid w:val="0071188A"/>
    <w:rsid w:val="00711CD8"/>
    <w:rsid w:val="00712321"/>
    <w:rsid w:val="00712521"/>
    <w:rsid w:val="00713565"/>
    <w:rsid w:val="007137DE"/>
    <w:rsid w:val="00714750"/>
    <w:rsid w:val="007153D6"/>
    <w:rsid w:val="00715EC6"/>
    <w:rsid w:val="00716394"/>
    <w:rsid w:val="007173B1"/>
    <w:rsid w:val="007179B3"/>
    <w:rsid w:val="00717A77"/>
    <w:rsid w:val="00717AA3"/>
    <w:rsid w:val="00717FF0"/>
    <w:rsid w:val="007201DA"/>
    <w:rsid w:val="007216BB"/>
    <w:rsid w:val="0072190B"/>
    <w:rsid w:val="007222F5"/>
    <w:rsid w:val="007224C2"/>
    <w:rsid w:val="0072299B"/>
    <w:rsid w:val="007230EB"/>
    <w:rsid w:val="0072353D"/>
    <w:rsid w:val="007235C7"/>
    <w:rsid w:val="00723A1D"/>
    <w:rsid w:val="00723A9D"/>
    <w:rsid w:val="00724E1D"/>
    <w:rsid w:val="0072503B"/>
    <w:rsid w:val="0072545E"/>
    <w:rsid w:val="00725DE0"/>
    <w:rsid w:val="00726CD6"/>
    <w:rsid w:val="00727D5D"/>
    <w:rsid w:val="00727EDF"/>
    <w:rsid w:val="00730543"/>
    <w:rsid w:val="00730A6F"/>
    <w:rsid w:val="00731BD2"/>
    <w:rsid w:val="00731DFB"/>
    <w:rsid w:val="0073336F"/>
    <w:rsid w:val="00733A42"/>
    <w:rsid w:val="007347DE"/>
    <w:rsid w:val="00734863"/>
    <w:rsid w:val="007349CC"/>
    <w:rsid w:val="00735259"/>
    <w:rsid w:val="00735B4B"/>
    <w:rsid w:val="00735D1E"/>
    <w:rsid w:val="00736A3C"/>
    <w:rsid w:val="00736A6E"/>
    <w:rsid w:val="0073750A"/>
    <w:rsid w:val="00737DF1"/>
    <w:rsid w:val="00740337"/>
    <w:rsid w:val="007405DF"/>
    <w:rsid w:val="00740E5A"/>
    <w:rsid w:val="00741040"/>
    <w:rsid w:val="0074214D"/>
    <w:rsid w:val="00742658"/>
    <w:rsid w:val="0074281D"/>
    <w:rsid w:val="0074310F"/>
    <w:rsid w:val="00743B8C"/>
    <w:rsid w:val="007441F1"/>
    <w:rsid w:val="00744C7A"/>
    <w:rsid w:val="00745401"/>
    <w:rsid w:val="007467EC"/>
    <w:rsid w:val="00746D36"/>
    <w:rsid w:val="0074704E"/>
    <w:rsid w:val="00747151"/>
    <w:rsid w:val="00750653"/>
    <w:rsid w:val="00751129"/>
    <w:rsid w:val="0075164F"/>
    <w:rsid w:val="00751A15"/>
    <w:rsid w:val="0075264A"/>
    <w:rsid w:val="007527FC"/>
    <w:rsid w:val="00752CD9"/>
    <w:rsid w:val="0075362C"/>
    <w:rsid w:val="007538AE"/>
    <w:rsid w:val="00753D9B"/>
    <w:rsid w:val="00754566"/>
    <w:rsid w:val="00754872"/>
    <w:rsid w:val="00754A52"/>
    <w:rsid w:val="00754B0F"/>
    <w:rsid w:val="0075555E"/>
    <w:rsid w:val="00755C0D"/>
    <w:rsid w:val="00755DB0"/>
    <w:rsid w:val="00755E83"/>
    <w:rsid w:val="0075761B"/>
    <w:rsid w:val="00757966"/>
    <w:rsid w:val="00757E1A"/>
    <w:rsid w:val="00760815"/>
    <w:rsid w:val="00760973"/>
    <w:rsid w:val="00762669"/>
    <w:rsid w:val="00763B7C"/>
    <w:rsid w:val="00763E25"/>
    <w:rsid w:val="00763E9F"/>
    <w:rsid w:val="0076403F"/>
    <w:rsid w:val="007643FD"/>
    <w:rsid w:val="00764CC6"/>
    <w:rsid w:val="0076584E"/>
    <w:rsid w:val="00766468"/>
    <w:rsid w:val="00766C31"/>
    <w:rsid w:val="007677D7"/>
    <w:rsid w:val="00767834"/>
    <w:rsid w:val="00767BDC"/>
    <w:rsid w:val="00770165"/>
    <w:rsid w:val="007706A1"/>
    <w:rsid w:val="00770A80"/>
    <w:rsid w:val="00771068"/>
    <w:rsid w:val="0077192E"/>
    <w:rsid w:val="00771B3A"/>
    <w:rsid w:val="00771D8C"/>
    <w:rsid w:val="00771E68"/>
    <w:rsid w:val="007726A5"/>
    <w:rsid w:val="007727ED"/>
    <w:rsid w:val="00772964"/>
    <w:rsid w:val="00772D3A"/>
    <w:rsid w:val="0077427F"/>
    <w:rsid w:val="007742EA"/>
    <w:rsid w:val="00774361"/>
    <w:rsid w:val="007745F5"/>
    <w:rsid w:val="0077565E"/>
    <w:rsid w:val="007766F4"/>
    <w:rsid w:val="0077770A"/>
    <w:rsid w:val="00777A67"/>
    <w:rsid w:val="0078022D"/>
    <w:rsid w:val="0078032D"/>
    <w:rsid w:val="00780E89"/>
    <w:rsid w:val="007819BE"/>
    <w:rsid w:val="00781C3D"/>
    <w:rsid w:val="00781DC0"/>
    <w:rsid w:val="00781DE9"/>
    <w:rsid w:val="007826AD"/>
    <w:rsid w:val="00782EE2"/>
    <w:rsid w:val="00783313"/>
    <w:rsid w:val="007838A2"/>
    <w:rsid w:val="00783A96"/>
    <w:rsid w:val="007843AA"/>
    <w:rsid w:val="00784748"/>
    <w:rsid w:val="00784E1B"/>
    <w:rsid w:val="00785615"/>
    <w:rsid w:val="00786A5E"/>
    <w:rsid w:val="00786F85"/>
    <w:rsid w:val="007877C9"/>
    <w:rsid w:val="00790DE4"/>
    <w:rsid w:val="00790E3F"/>
    <w:rsid w:val="007915CC"/>
    <w:rsid w:val="00792185"/>
    <w:rsid w:val="00792646"/>
    <w:rsid w:val="00792D39"/>
    <w:rsid w:val="00792F11"/>
    <w:rsid w:val="00793126"/>
    <w:rsid w:val="00793F2F"/>
    <w:rsid w:val="0079466E"/>
    <w:rsid w:val="00794823"/>
    <w:rsid w:val="00794A5D"/>
    <w:rsid w:val="0079529C"/>
    <w:rsid w:val="00795E0C"/>
    <w:rsid w:val="00795EB8"/>
    <w:rsid w:val="00796175"/>
    <w:rsid w:val="00797742"/>
    <w:rsid w:val="007A04CB"/>
    <w:rsid w:val="007A05BC"/>
    <w:rsid w:val="007A0D43"/>
    <w:rsid w:val="007A1123"/>
    <w:rsid w:val="007A16C8"/>
    <w:rsid w:val="007A30E5"/>
    <w:rsid w:val="007A3D6D"/>
    <w:rsid w:val="007A4519"/>
    <w:rsid w:val="007A50C4"/>
    <w:rsid w:val="007A56FE"/>
    <w:rsid w:val="007A583D"/>
    <w:rsid w:val="007A58C0"/>
    <w:rsid w:val="007A5A86"/>
    <w:rsid w:val="007A6203"/>
    <w:rsid w:val="007A6585"/>
    <w:rsid w:val="007A6920"/>
    <w:rsid w:val="007A6931"/>
    <w:rsid w:val="007A70F5"/>
    <w:rsid w:val="007A73AC"/>
    <w:rsid w:val="007A75A4"/>
    <w:rsid w:val="007A7819"/>
    <w:rsid w:val="007A7E51"/>
    <w:rsid w:val="007B02C1"/>
    <w:rsid w:val="007B031A"/>
    <w:rsid w:val="007B0E13"/>
    <w:rsid w:val="007B11AB"/>
    <w:rsid w:val="007B1EB1"/>
    <w:rsid w:val="007B23B6"/>
    <w:rsid w:val="007B2608"/>
    <w:rsid w:val="007B3A8E"/>
    <w:rsid w:val="007B44A6"/>
    <w:rsid w:val="007B57F4"/>
    <w:rsid w:val="007B5DE6"/>
    <w:rsid w:val="007B60C1"/>
    <w:rsid w:val="007B68C6"/>
    <w:rsid w:val="007B6AF6"/>
    <w:rsid w:val="007B6ED5"/>
    <w:rsid w:val="007B709A"/>
    <w:rsid w:val="007B77DA"/>
    <w:rsid w:val="007C0637"/>
    <w:rsid w:val="007C0B94"/>
    <w:rsid w:val="007C0DFE"/>
    <w:rsid w:val="007C19C3"/>
    <w:rsid w:val="007C207A"/>
    <w:rsid w:val="007C23C5"/>
    <w:rsid w:val="007C2C5B"/>
    <w:rsid w:val="007C2E7E"/>
    <w:rsid w:val="007C39DF"/>
    <w:rsid w:val="007C3D3A"/>
    <w:rsid w:val="007C3E91"/>
    <w:rsid w:val="007C4070"/>
    <w:rsid w:val="007C45EB"/>
    <w:rsid w:val="007C529A"/>
    <w:rsid w:val="007C558B"/>
    <w:rsid w:val="007C6D44"/>
    <w:rsid w:val="007C7618"/>
    <w:rsid w:val="007D0B50"/>
    <w:rsid w:val="007D16A0"/>
    <w:rsid w:val="007D16C7"/>
    <w:rsid w:val="007D26BE"/>
    <w:rsid w:val="007D26E3"/>
    <w:rsid w:val="007D27D5"/>
    <w:rsid w:val="007D2C7F"/>
    <w:rsid w:val="007D332F"/>
    <w:rsid w:val="007D34CA"/>
    <w:rsid w:val="007D382D"/>
    <w:rsid w:val="007D3845"/>
    <w:rsid w:val="007D39C3"/>
    <w:rsid w:val="007D44A5"/>
    <w:rsid w:val="007D4528"/>
    <w:rsid w:val="007D4786"/>
    <w:rsid w:val="007D4885"/>
    <w:rsid w:val="007D4BA5"/>
    <w:rsid w:val="007D5372"/>
    <w:rsid w:val="007D613D"/>
    <w:rsid w:val="007D64A9"/>
    <w:rsid w:val="007D679D"/>
    <w:rsid w:val="007D6863"/>
    <w:rsid w:val="007D724A"/>
    <w:rsid w:val="007D78E3"/>
    <w:rsid w:val="007E053E"/>
    <w:rsid w:val="007E09C0"/>
    <w:rsid w:val="007E0C0D"/>
    <w:rsid w:val="007E0ED1"/>
    <w:rsid w:val="007E1C9D"/>
    <w:rsid w:val="007E20B7"/>
    <w:rsid w:val="007E2320"/>
    <w:rsid w:val="007E28A0"/>
    <w:rsid w:val="007E2902"/>
    <w:rsid w:val="007E3FE2"/>
    <w:rsid w:val="007E4D4F"/>
    <w:rsid w:val="007E55DC"/>
    <w:rsid w:val="007F0E0E"/>
    <w:rsid w:val="007F1983"/>
    <w:rsid w:val="007F2154"/>
    <w:rsid w:val="007F2A98"/>
    <w:rsid w:val="007F30AB"/>
    <w:rsid w:val="007F4794"/>
    <w:rsid w:val="007F4E8E"/>
    <w:rsid w:val="007F6178"/>
    <w:rsid w:val="007F6A95"/>
    <w:rsid w:val="008013A5"/>
    <w:rsid w:val="00801C27"/>
    <w:rsid w:val="00802335"/>
    <w:rsid w:val="008027A0"/>
    <w:rsid w:val="00802901"/>
    <w:rsid w:val="00803210"/>
    <w:rsid w:val="00803DF8"/>
    <w:rsid w:val="0080513F"/>
    <w:rsid w:val="00805C3A"/>
    <w:rsid w:val="008062CB"/>
    <w:rsid w:val="0080758E"/>
    <w:rsid w:val="00810770"/>
    <w:rsid w:val="008114B5"/>
    <w:rsid w:val="00811798"/>
    <w:rsid w:val="00811AEE"/>
    <w:rsid w:val="00813175"/>
    <w:rsid w:val="00813829"/>
    <w:rsid w:val="00813849"/>
    <w:rsid w:val="00813E21"/>
    <w:rsid w:val="00814657"/>
    <w:rsid w:val="0081477F"/>
    <w:rsid w:val="0081518B"/>
    <w:rsid w:val="00815382"/>
    <w:rsid w:val="00817B88"/>
    <w:rsid w:val="00820F88"/>
    <w:rsid w:val="00821D38"/>
    <w:rsid w:val="008223C0"/>
    <w:rsid w:val="0082285D"/>
    <w:rsid w:val="0082331F"/>
    <w:rsid w:val="00823DAC"/>
    <w:rsid w:val="0082477C"/>
    <w:rsid w:val="00825EDC"/>
    <w:rsid w:val="008267F4"/>
    <w:rsid w:val="00826C9B"/>
    <w:rsid w:val="00827184"/>
    <w:rsid w:val="0082751E"/>
    <w:rsid w:val="00827B78"/>
    <w:rsid w:val="008302D0"/>
    <w:rsid w:val="00831027"/>
    <w:rsid w:val="00831CC4"/>
    <w:rsid w:val="0083256C"/>
    <w:rsid w:val="0083297E"/>
    <w:rsid w:val="00832D12"/>
    <w:rsid w:val="0083310F"/>
    <w:rsid w:val="00833C28"/>
    <w:rsid w:val="00833C67"/>
    <w:rsid w:val="00833DAB"/>
    <w:rsid w:val="00834720"/>
    <w:rsid w:val="00834F62"/>
    <w:rsid w:val="00835298"/>
    <w:rsid w:val="00836205"/>
    <w:rsid w:val="00836272"/>
    <w:rsid w:val="008363F4"/>
    <w:rsid w:val="00836C67"/>
    <w:rsid w:val="00837852"/>
    <w:rsid w:val="00837B3E"/>
    <w:rsid w:val="008401F7"/>
    <w:rsid w:val="00840822"/>
    <w:rsid w:val="00840ADC"/>
    <w:rsid w:val="00840CBE"/>
    <w:rsid w:val="00840FFD"/>
    <w:rsid w:val="0084140C"/>
    <w:rsid w:val="00841E0B"/>
    <w:rsid w:val="00842B99"/>
    <w:rsid w:val="00842CAD"/>
    <w:rsid w:val="00842E10"/>
    <w:rsid w:val="00844263"/>
    <w:rsid w:val="008445DA"/>
    <w:rsid w:val="00844D0A"/>
    <w:rsid w:val="00845278"/>
    <w:rsid w:val="008454AC"/>
    <w:rsid w:val="0084592E"/>
    <w:rsid w:val="00845E7E"/>
    <w:rsid w:val="008462B0"/>
    <w:rsid w:val="00846353"/>
    <w:rsid w:val="00846FB3"/>
    <w:rsid w:val="00847419"/>
    <w:rsid w:val="00847437"/>
    <w:rsid w:val="008474FF"/>
    <w:rsid w:val="00847B3F"/>
    <w:rsid w:val="00850D31"/>
    <w:rsid w:val="00851870"/>
    <w:rsid w:val="00851F67"/>
    <w:rsid w:val="008524C5"/>
    <w:rsid w:val="00853097"/>
    <w:rsid w:val="008532D6"/>
    <w:rsid w:val="008535AD"/>
    <w:rsid w:val="008537DB"/>
    <w:rsid w:val="00853D16"/>
    <w:rsid w:val="00854F1C"/>
    <w:rsid w:val="00855AC0"/>
    <w:rsid w:val="00856A63"/>
    <w:rsid w:val="00856DCD"/>
    <w:rsid w:val="00857A8E"/>
    <w:rsid w:val="00857CF7"/>
    <w:rsid w:val="008604BA"/>
    <w:rsid w:val="0086069E"/>
    <w:rsid w:val="00861580"/>
    <w:rsid w:val="008639CC"/>
    <w:rsid w:val="00863A32"/>
    <w:rsid w:val="0086454A"/>
    <w:rsid w:val="00864961"/>
    <w:rsid w:val="00865218"/>
    <w:rsid w:val="008653A5"/>
    <w:rsid w:val="00866243"/>
    <w:rsid w:val="00866B50"/>
    <w:rsid w:val="00867282"/>
    <w:rsid w:val="008672F6"/>
    <w:rsid w:val="00870889"/>
    <w:rsid w:val="00870BF4"/>
    <w:rsid w:val="00870F12"/>
    <w:rsid w:val="00871D67"/>
    <w:rsid w:val="00872620"/>
    <w:rsid w:val="0087276C"/>
    <w:rsid w:val="00872778"/>
    <w:rsid w:val="00872BA2"/>
    <w:rsid w:val="00873D67"/>
    <w:rsid w:val="00874031"/>
    <w:rsid w:val="00875181"/>
    <w:rsid w:val="00876442"/>
    <w:rsid w:val="00880675"/>
    <w:rsid w:val="00880954"/>
    <w:rsid w:val="0088098C"/>
    <w:rsid w:val="00880B71"/>
    <w:rsid w:val="00880D4D"/>
    <w:rsid w:val="00881894"/>
    <w:rsid w:val="00881CD0"/>
    <w:rsid w:val="00881EEB"/>
    <w:rsid w:val="008827EB"/>
    <w:rsid w:val="008832EA"/>
    <w:rsid w:val="008837D8"/>
    <w:rsid w:val="0088447B"/>
    <w:rsid w:val="008846E5"/>
    <w:rsid w:val="00884821"/>
    <w:rsid w:val="008854AD"/>
    <w:rsid w:val="008854F2"/>
    <w:rsid w:val="00885719"/>
    <w:rsid w:val="008864F9"/>
    <w:rsid w:val="008865D6"/>
    <w:rsid w:val="0088665A"/>
    <w:rsid w:val="00887079"/>
    <w:rsid w:val="0088739B"/>
    <w:rsid w:val="008912EB"/>
    <w:rsid w:val="00891763"/>
    <w:rsid w:val="008917A2"/>
    <w:rsid w:val="00892ADA"/>
    <w:rsid w:val="00892E65"/>
    <w:rsid w:val="00893094"/>
    <w:rsid w:val="0089328D"/>
    <w:rsid w:val="0089389A"/>
    <w:rsid w:val="00893E85"/>
    <w:rsid w:val="00894A53"/>
    <w:rsid w:val="00895608"/>
    <w:rsid w:val="0089666C"/>
    <w:rsid w:val="00896BFF"/>
    <w:rsid w:val="00897661"/>
    <w:rsid w:val="0089784B"/>
    <w:rsid w:val="00897B45"/>
    <w:rsid w:val="008A1620"/>
    <w:rsid w:val="008A1D81"/>
    <w:rsid w:val="008A2EE3"/>
    <w:rsid w:val="008A3229"/>
    <w:rsid w:val="008A3984"/>
    <w:rsid w:val="008A40D2"/>
    <w:rsid w:val="008A593A"/>
    <w:rsid w:val="008A642F"/>
    <w:rsid w:val="008A6D1F"/>
    <w:rsid w:val="008A7770"/>
    <w:rsid w:val="008B0002"/>
    <w:rsid w:val="008B08DF"/>
    <w:rsid w:val="008B0C92"/>
    <w:rsid w:val="008B1763"/>
    <w:rsid w:val="008B283D"/>
    <w:rsid w:val="008B2AD6"/>
    <w:rsid w:val="008B4016"/>
    <w:rsid w:val="008B40A1"/>
    <w:rsid w:val="008B4418"/>
    <w:rsid w:val="008B4610"/>
    <w:rsid w:val="008B48AB"/>
    <w:rsid w:val="008B621B"/>
    <w:rsid w:val="008B656D"/>
    <w:rsid w:val="008B6C3C"/>
    <w:rsid w:val="008B740E"/>
    <w:rsid w:val="008B76E1"/>
    <w:rsid w:val="008B7A5D"/>
    <w:rsid w:val="008C02C6"/>
    <w:rsid w:val="008C0316"/>
    <w:rsid w:val="008C0606"/>
    <w:rsid w:val="008C08C9"/>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3437"/>
    <w:rsid w:val="008D38BB"/>
    <w:rsid w:val="008D3A2B"/>
    <w:rsid w:val="008D4260"/>
    <w:rsid w:val="008D4293"/>
    <w:rsid w:val="008D4829"/>
    <w:rsid w:val="008D4E79"/>
    <w:rsid w:val="008D57C9"/>
    <w:rsid w:val="008D58EA"/>
    <w:rsid w:val="008D5FB4"/>
    <w:rsid w:val="008D6E81"/>
    <w:rsid w:val="008D757F"/>
    <w:rsid w:val="008D7F01"/>
    <w:rsid w:val="008E147C"/>
    <w:rsid w:val="008E2045"/>
    <w:rsid w:val="008E2712"/>
    <w:rsid w:val="008E4285"/>
    <w:rsid w:val="008E482A"/>
    <w:rsid w:val="008E4838"/>
    <w:rsid w:val="008E5973"/>
    <w:rsid w:val="008E607F"/>
    <w:rsid w:val="008E60EA"/>
    <w:rsid w:val="008E7649"/>
    <w:rsid w:val="008F11E1"/>
    <w:rsid w:val="008F1337"/>
    <w:rsid w:val="008F216B"/>
    <w:rsid w:val="008F2CA9"/>
    <w:rsid w:val="008F3632"/>
    <w:rsid w:val="008F3866"/>
    <w:rsid w:val="008F41B8"/>
    <w:rsid w:val="008F46E2"/>
    <w:rsid w:val="008F494C"/>
    <w:rsid w:val="008F4EA2"/>
    <w:rsid w:val="008F591B"/>
    <w:rsid w:val="008F6D75"/>
    <w:rsid w:val="008F6E28"/>
    <w:rsid w:val="008F766D"/>
    <w:rsid w:val="008F7CDF"/>
    <w:rsid w:val="008F7DE8"/>
    <w:rsid w:val="009000F8"/>
    <w:rsid w:val="00900DF7"/>
    <w:rsid w:val="00900E5D"/>
    <w:rsid w:val="00900E84"/>
    <w:rsid w:val="009018CF"/>
    <w:rsid w:val="0090192B"/>
    <w:rsid w:val="009025C2"/>
    <w:rsid w:val="00902AA8"/>
    <w:rsid w:val="0090323F"/>
    <w:rsid w:val="00903C42"/>
    <w:rsid w:val="00906180"/>
    <w:rsid w:val="00906365"/>
    <w:rsid w:val="00906468"/>
    <w:rsid w:val="00906660"/>
    <w:rsid w:val="00907709"/>
    <w:rsid w:val="00907813"/>
    <w:rsid w:val="00907AEC"/>
    <w:rsid w:val="00907BB7"/>
    <w:rsid w:val="00907F7D"/>
    <w:rsid w:val="00910F30"/>
    <w:rsid w:val="00911C5E"/>
    <w:rsid w:val="00911F81"/>
    <w:rsid w:val="00912550"/>
    <w:rsid w:val="00912759"/>
    <w:rsid w:val="00912F7B"/>
    <w:rsid w:val="009145E2"/>
    <w:rsid w:val="00914FFD"/>
    <w:rsid w:val="0091553B"/>
    <w:rsid w:val="009164F6"/>
    <w:rsid w:val="009166E5"/>
    <w:rsid w:val="00916DE6"/>
    <w:rsid w:val="009209DD"/>
    <w:rsid w:val="00922324"/>
    <w:rsid w:val="0092307A"/>
    <w:rsid w:val="00923497"/>
    <w:rsid w:val="009237D2"/>
    <w:rsid w:val="00923AE5"/>
    <w:rsid w:val="00923D76"/>
    <w:rsid w:val="0092419F"/>
    <w:rsid w:val="0092445A"/>
    <w:rsid w:val="00924697"/>
    <w:rsid w:val="009246F6"/>
    <w:rsid w:val="00924FDA"/>
    <w:rsid w:val="00925239"/>
    <w:rsid w:val="00925609"/>
    <w:rsid w:val="009258B3"/>
    <w:rsid w:val="00926076"/>
    <w:rsid w:val="00926A2D"/>
    <w:rsid w:val="0092740A"/>
    <w:rsid w:val="00927964"/>
    <w:rsid w:val="00927BE1"/>
    <w:rsid w:val="009301C0"/>
    <w:rsid w:val="00930531"/>
    <w:rsid w:val="009305D7"/>
    <w:rsid w:val="00930A07"/>
    <w:rsid w:val="00931B0D"/>
    <w:rsid w:val="00932161"/>
    <w:rsid w:val="009322A6"/>
    <w:rsid w:val="00932552"/>
    <w:rsid w:val="0093337B"/>
    <w:rsid w:val="0093375E"/>
    <w:rsid w:val="009337F9"/>
    <w:rsid w:val="00934191"/>
    <w:rsid w:val="009341BE"/>
    <w:rsid w:val="009342C2"/>
    <w:rsid w:val="00934A7E"/>
    <w:rsid w:val="00935698"/>
    <w:rsid w:val="00936465"/>
    <w:rsid w:val="00936D91"/>
    <w:rsid w:val="0093716A"/>
    <w:rsid w:val="00937392"/>
    <w:rsid w:val="0093773C"/>
    <w:rsid w:val="00937793"/>
    <w:rsid w:val="00937E2C"/>
    <w:rsid w:val="00940723"/>
    <w:rsid w:val="00941251"/>
    <w:rsid w:val="009417A9"/>
    <w:rsid w:val="009418E1"/>
    <w:rsid w:val="0094265C"/>
    <w:rsid w:val="009431DB"/>
    <w:rsid w:val="00944C73"/>
    <w:rsid w:val="00945811"/>
    <w:rsid w:val="00945A91"/>
    <w:rsid w:val="00945DF7"/>
    <w:rsid w:val="00946148"/>
    <w:rsid w:val="009461A0"/>
    <w:rsid w:val="00947216"/>
    <w:rsid w:val="00947ED3"/>
    <w:rsid w:val="00950794"/>
    <w:rsid w:val="0095095B"/>
    <w:rsid w:val="00951235"/>
    <w:rsid w:val="00951F20"/>
    <w:rsid w:val="009522EB"/>
    <w:rsid w:val="009523BB"/>
    <w:rsid w:val="00952623"/>
    <w:rsid w:val="00952EA5"/>
    <w:rsid w:val="009532B5"/>
    <w:rsid w:val="00954085"/>
    <w:rsid w:val="00954320"/>
    <w:rsid w:val="00954BCC"/>
    <w:rsid w:val="00955727"/>
    <w:rsid w:val="009565F1"/>
    <w:rsid w:val="009572BF"/>
    <w:rsid w:val="00957B9F"/>
    <w:rsid w:val="009606FC"/>
    <w:rsid w:val="00960B05"/>
    <w:rsid w:val="00962882"/>
    <w:rsid w:val="00962D67"/>
    <w:rsid w:val="00962FDF"/>
    <w:rsid w:val="00963196"/>
    <w:rsid w:val="0096420F"/>
    <w:rsid w:val="00964590"/>
    <w:rsid w:val="009649FE"/>
    <w:rsid w:val="00964F49"/>
    <w:rsid w:val="009652C4"/>
    <w:rsid w:val="00965FEE"/>
    <w:rsid w:val="009666A9"/>
    <w:rsid w:val="009701FF"/>
    <w:rsid w:val="00970694"/>
    <w:rsid w:val="00970792"/>
    <w:rsid w:val="00970A17"/>
    <w:rsid w:val="00972C56"/>
    <w:rsid w:val="00972C9A"/>
    <w:rsid w:val="009732D5"/>
    <w:rsid w:val="00973930"/>
    <w:rsid w:val="00973DE3"/>
    <w:rsid w:val="00974289"/>
    <w:rsid w:val="00974680"/>
    <w:rsid w:val="009747B1"/>
    <w:rsid w:val="00974A5C"/>
    <w:rsid w:val="00975DAC"/>
    <w:rsid w:val="00975E34"/>
    <w:rsid w:val="00975F26"/>
    <w:rsid w:val="00976317"/>
    <w:rsid w:val="009769B8"/>
    <w:rsid w:val="009769D1"/>
    <w:rsid w:val="00976D43"/>
    <w:rsid w:val="009770E0"/>
    <w:rsid w:val="00977365"/>
    <w:rsid w:val="0097746D"/>
    <w:rsid w:val="009776AB"/>
    <w:rsid w:val="00977754"/>
    <w:rsid w:val="0097778C"/>
    <w:rsid w:val="00977CCB"/>
    <w:rsid w:val="00980E17"/>
    <w:rsid w:val="0098193A"/>
    <w:rsid w:val="0098299E"/>
    <w:rsid w:val="00982A9C"/>
    <w:rsid w:val="00982E68"/>
    <w:rsid w:val="00983575"/>
    <w:rsid w:val="00983E5B"/>
    <w:rsid w:val="00984730"/>
    <w:rsid w:val="00985ADA"/>
    <w:rsid w:val="00985B75"/>
    <w:rsid w:val="00986557"/>
    <w:rsid w:val="00986A81"/>
    <w:rsid w:val="0098759C"/>
    <w:rsid w:val="00987842"/>
    <w:rsid w:val="0099090C"/>
    <w:rsid w:val="00991367"/>
    <w:rsid w:val="0099191C"/>
    <w:rsid w:val="00993112"/>
    <w:rsid w:val="0099333E"/>
    <w:rsid w:val="009944C4"/>
    <w:rsid w:val="009956DB"/>
    <w:rsid w:val="009956EE"/>
    <w:rsid w:val="009A0ACF"/>
    <w:rsid w:val="009A0B3B"/>
    <w:rsid w:val="009A0E76"/>
    <w:rsid w:val="009A1741"/>
    <w:rsid w:val="009A1995"/>
    <w:rsid w:val="009A1D0F"/>
    <w:rsid w:val="009A286B"/>
    <w:rsid w:val="009A2AB7"/>
    <w:rsid w:val="009A365C"/>
    <w:rsid w:val="009A4B06"/>
    <w:rsid w:val="009A5886"/>
    <w:rsid w:val="009A6DBB"/>
    <w:rsid w:val="009A6E55"/>
    <w:rsid w:val="009A7D78"/>
    <w:rsid w:val="009A7F7D"/>
    <w:rsid w:val="009B01E4"/>
    <w:rsid w:val="009B0279"/>
    <w:rsid w:val="009B14CE"/>
    <w:rsid w:val="009B256E"/>
    <w:rsid w:val="009B3DC8"/>
    <w:rsid w:val="009B4DD0"/>
    <w:rsid w:val="009B5743"/>
    <w:rsid w:val="009B5E87"/>
    <w:rsid w:val="009B6B6D"/>
    <w:rsid w:val="009B6F69"/>
    <w:rsid w:val="009B7FCE"/>
    <w:rsid w:val="009C1423"/>
    <w:rsid w:val="009C1C4F"/>
    <w:rsid w:val="009C1D6F"/>
    <w:rsid w:val="009C27C2"/>
    <w:rsid w:val="009C2C67"/>
    <w:rsid w:val="009C314B"/>
    <w:rsid w:val="009C3318"/>
    <w:rsid w:val="009C3468"/>
    <w:rsid w:val="009C3FD8"/>
    <w:rsid w:val="009C4331"/>
    <w:rsid w:val="009C43A7"/>
    <w:rsid w:val="009C4A09"/>
    <w:rsid w:val="009C4D3D"/>
    <w:rsid w:val="009C4EF1"/>
    <w:rsid w:val="009C505E"/>
    <w:rsid w:val="009C5587"/>
    <w:rsid w:val="009C5903"/>
    <w:rsid w:val="009C63F9"/>
    <w:rsid w:val="009C6719"/>
    <w:rsid w:val="009C7A5C"/>
    <w:rsid w:val="009C7AD9"/>
    <w:rsid w:val="009D0948"/>
    <w:rsid w:val="009D1886"/>
    <w:rsid w:val="009D25A2"/>
    <w:rsid w:val="009D2C77"/>
    <w:rsid w:val="009D357E"/>
    <w:rsid w:val="009D35AF"/>
    <w:rsid w:val="009D3728"/>
    <w:rsid w:val="009D3BA9"/>
    <w:rsid w:val="009D4923"/>
    <w:rsid w:val="009D4988"/>
    <w:rsid w:val="009D4A93"/>
    <w:rsid w:val="009D52D3"/>
    <w:rsid w:val="009D5B81"/>
    <w:rsid w:val="009D6624"/>
    <w:rsid w:val="009D68C2"/>
    <w:rsid w:val="009D718E"/>
    <w:rsid w:val="009D7471"/>
    <w:rsid w:val="009D7A9B"/>
    <w:rsid w:val="009D7F6C"/>
    <w:rsid w:val="009E01B6"/>
    <w:rsid w:val="009E05E3"/>
    <w:rsid w:val="009E0C8B"/>
    <w:rsid w:val="009E1FD1"/>
    <w:rsid w:val="009E3A70"/>
    <w:rsid w:val="009E5684"/>
    <w:rsid w:val="009E6264"/>
    <w:rsid w:val="009E75AB"/>
    <w:rsid w:val="009E7A88"/>
    <w:rsid w:val="009F03B3"/>
    <w:rsid w:val="009F0496"/>
    <w:rsid w:val="009F057F"/>
    <w:rsid w:val="009F14E8"/>
    <w:rsid w:val="009F1A20"/>
    <w:rsid w:val="009F1F63"/>
    <w:rsid w:val="009F2F79"/>
    <w:rsid w:val="009F3094"/>
    <w:rsid w:val="009F352E"/>
    <w:rsid w:val="009F40F3"/>
    <w:rsid w:val="009F494E"/>
    <w:rsid w:val="009F5ADA"/>
    <w:rsid w:val="009F5C45"/>
    <w:rsid w:val="009F62A6"/>
    <w:rsid w:val="009F6A09"/>
    <w:rsid w:val="009F6DF8"/>
    <w:rsid w:val="009F7B6F"/>
    <w:rsid w:val="00A00D30"/>
    <w:rsid w:val="00A00F4C"/>
    <w:rsid w:val="00A01A89"/>
    <w:rsid w:val="00A02819"/>
    <w:rsid w:val="00A03254"/>
    <w:rsid w:val="00A035EF"/>
    <w:rsid w:val="00A036D1"/>
    <w:rsid w:val="00A0441A"/>
    <w:rsid w:val="00A04687"/>
    <w:rsid w:val="00A04962"/>
    <w:rsid w:val="00A056B5"/>
    <w:rsid w:val="00A06743"/>
    <w:rsid w:val="00A0697B"/>
    <w:rsid w:val="00A06D8E"/>
    <w:rsid w:val="00A06FA7"/>
    <w:rsid w:val="00A102DA"/>
    <w:rsid w:val="00A105E9"/>
    <w:rsid w:val="00A1097D"/>
    <w:rsid w:val="00A109AD"/>
    <w:rsid w:val="00A10A7A"/>
    <w:rsid w:val="00A11432"/>
    <w:rsid w:val="00A11942"/>
    <w:rsid w:val="00A12146"/>
    <w:rsid w:val="00A122FF"/>
    <w:rsid w:val="00A1557C"/>
    <w:rsid w:val="00A1573B"/>
    <w:rsid w:val="00A15C89"/>
    <w:rsid w:val="00A15C8B"/>
    <w:rsid w:val="00A16352"/>
    <w:rsid w:val="00A1668A"/>
    <w:rsid w:val="00A16886"/>
    <w:rsid w:val="00A170DB"/>
    <w:rsid w:val="00A177B5"/>
    <w:rsid w:val="00A20831"/>
    <w:rsid w:val="00A217EE"/>
    <w:rsid w:val="00A21CC2"/>
    <w:rsid w:val="00A2304C"/>
    <w:rsid w:val="00A23E52"/>
    <w:rsid w:val="00A23F8D"/>
    <w:rsid w:val="00A2473A"/>
    <w:rsid w:val="00A251BA"/>
    <w:rsid w:val="00A254B3"/>
    <w:rsid w:val="00A25A37"/>
    <w:rsid w:val="00A25FE6"/>
    <w:rsid w:val="00A2603F"/>
    <w:rsid w:val="00A266F4"/>
    <w:rsid w:val="00A26A41"/>
    <w:rsid w:val="00A26CD4"/>
    <w:rsid w:val="00A26E82"/>
    <w:rsid w:val="00A27037"/>
    <w:rsid w:val="00A27360"/>
    <w:rsid w:val="00A30CE1"/>
    <w:rsid w:val="00A31FEB"/>
    <w:rsid w:val="00A32067"/>
    <w:rsid w:val="00A3260B"/>
    <w:rsid w:val="00A3291E"/>
    <w:rsid w:val="00A32D93"/>
    <w:rsid w:val="00A33374"/>
    <w:rsid w:val="00A33FEC"/>
    <w:rsid w:val="00A34C94"/>
    <w:rsid w:val="00A35BC5"/>
    <w:rsid w:val="00A374DA"/>
    <w:rsid w:val="00A37555"/>
    <w:rsid w:val="00A379AC"/>
    <w:rsid w:val="00A40041"/>
    <w:rsid w:val="00A40665"/>
    <w:rsid w:val="00A4180B"/>
    <w:rsid w:val="00A41F7C"/>
    <w:rsid w:val="00A421AA"/>
    <w:rsid w:val="00A42325"/>
    <w:rsid w:val="00A42514"/>
    <w:rsid w:val="00A4266B"/>
    <w:rsid w:val="00A43A9C"/>
    <w:rsid w:val="00A43C10"/>
    <w:rsid w:val="00A4424C"/>
    <w:rsid w:val="00A44696"/>
    <w:rsid w:val="00A44713"/>
    <w:rsid w:val="00A44A3C"/>
    <w:rsid w:val="00A450C8"/>
    <w:rsid w:val="00A45BB8"/>
    <w:rsid w:val="00A45D3B"/>
    <w:rsid w:val="00A47447"/>
    <w:rsid w:val="00A50390"/>
    <w:rsid w:val="00A50871"/>
    <w:rsid w:val="00A508D6"/>
    <w:rsid w:val="00A50977"/>
    <w:rsid w:val="00A5152F"/>
    <w:rsid w:val="00A51B97"/>
    <w:rsid w:val="00A51D39"/>
    <w:rsid w:val="00A520DA"/>
    <w:rsid w:val="00A524DA"/>
    <w:rsid w:val="00A52CA1"/>
    <w:rsid w:val="00A53987"/>
    <w:rsid w:val="00A5447E"/>
    <w:rsid w:val="00A54CFE"/>
    <w:rsid w:val="00A558C2"/>
    <w:rsid w:val="00A5611C"/>
    <w:rsid w:val="00A568AB"/>
    <w:rsid w:val="00A57077"/>
    <w:rsid w:val="00A57394"/>
    <w:rsid w:val="00A601CD"/>
    <w:rsid w:val="00A60AF2"/>
    <w:rsid w:val="00A60F46"/>
    <w:rsid w:val="00A61E56"/>
    <w:rsid w:val="00A62678"/>
    <w:rsid w:val="00A62782"/>
    <w:rsid w:val="00A62BB5"/>
    <w:rsid w:val="00A63189"/>
    <w:rsid w:val="00A632CC"/>
    <w:rsid w:val="00A63789"/>
    <w:rsid w:val="00A63A48"/>
    <w:rsid w:val="00A63E16"/>
    <w:rsid w:val="00A65065"/>
    <w:rsid w:val="00A65BD9"/>
    <w:rsid w:val="00A65D79"/>
    <w:rsid w:val="00A6697C"/>
    <w:rsid w:val="00A66C0F"/>
    <w:rsid w:val="00A66D4F"/>
    <w:rsid w:val="00A674F1"/>
    <w:rsid w:val="00A677E6"/>
    <w:rsid w:val="00A70750"/>
    <w:rsid w:val="00A71B28"/>
    <w:rsid w:val="00A7200C"/>
    <w:rsid w:val="00A725EC"/>
    <w:rsid w:val="00A726A0"/>
    <w:rsid w:val="00A727D0"/>
    <w:rsid w:val="00A72B47"/>
    <w:rsid w:val="00A7309D"/>
    <w:rsid w:val="00A73972"/>
    <w:rsid w:val="00A7451C"/>
    <w:rsid w:val="00A74660"/>
    <w:rsid w:val="00A74910"/>
    <w:rsid w:val="00A74CDA"/>
    <w:rsid w:val="00A752D0"/>
    <w:rsid w:val="00A7532F"/>
    <w:rsid w:val="00A76197"/>
    <w:rsid w:val="00A768E3"/>
    <w:rsid w:val="00A76CC4"/>
    <w:rsid w:val="00A80573"/>
    <w:rsid w:val="00A821D1"/>
    <w:rsid w:val="00A823E0"/>
    <w:rsid w:val="00A832CE"/>
    <w:rsid w:val="00A847E9"/>
    <w:rsid w:val="00A85363"/>
    <w:rsid w:val="00A872BA"/>
    <w:rsid w:val="00A87D92"/>
    <w:rsid w:val="00A903A8"/>
    <w:rsid w:val="00A904D5"/>
    <w:rsid w:val="00A90513"/>
    <w:rsid w:val="00A90C28"/>
    <w:rsid w:val="00A9143A"/>
    <w:rsid w:val="00A91AB3"/>
    <w:rsid w:val="00A927B4"/>
    <w:rsid w:val="00A94406"/>
    <w:rsid w:val="00A948B1"/>
    <w:rsid w:val="00A9527C"/>
    <w:rsid w:val="00A954D4"/>
    <w:rsid w:val="00A95A2D"/>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1E8D"/>
    <w:rsid w:val="00AA20A5"/>
    <w:rsid w:val="00AA20D0"/>
    <w:rsid w:val="00AA279C"/>
    <w:rsid w:val="00AA63FE"/>
    <w:rsid w:val="00AA68F9"/>
    <w:rsid w:val="00AA71BD"/>
    <w:rsid w:val="00AA7FA1"/>
    <w:rsid w:val="00AB0BE6"/>
    <w:rsid w:val="00AB1478"/>
    <w:rsid w:val="00AB14F4"/>
    <w:rsid w:val="00AB1C08"/>
    <w:rsid w:val="00AB1FBF"/>
    <w:rsid w:val="00AB22DA"/>
    <w:rsid w:val="00AB2B14"/>
    <w:rsid w:val="00AB2C13"/>
    <w:rsid w:val="00AB403F"/>
    <w:rsid w:val="00AB5210"/>
    <w:rsid w:val="00AB5262"/>
    <w:rsid w:val="00AB5375"/>
    <w:rsid w:val="00AB6CF0"/>
    <w:rsid w:val="00AB6E44"/>
    <w:rsid w:val="00AB7168"/>
    <w:rsid w:val="00AB7C12"/>
    <w:rsid w:val="00AC01BC"/>
    <w:rsid w:val="00AC02FA"/>
    <w:rsid w:val="00AC0685"/>
    <w:rsid w:val="00AC1440"/>
    <w:rsid w:val="00AC26EA"/>
    <w:rsid w:val="00AC2D76"/>
    <w:rsid w:val="00AC2E1B"/>
    <w:rsid w:val="00AC3B8E"/>
    <w:rsid w:val="00AC3D19"/>
    <w:rsid w:val="00AC3E40"/>
    <w:rsid w:val="00AC42EB"/>
    <w:rsid w:val="00AC4D64"/>
    <w:rsid w:val="00AC4E57"/>
    <w:rsid w:val="00AC5000"/>
    <w:rsid w:val="00AC6C3E"/>
    <w:rsid w:val="00AC6E43"/>
    <w:rsid w:val="00AD00CA"/>
    <w:rsid w:val="00AD02FD"/>
    <w:rsid w:val="00AD0A44"/>
    <w:rsid w:val="00AD105A"/>
    <w:rsid w:val="00AD119F"/>
    <w:rsid w:val="00AD135A"/>
    <w:rsid w:val="00AD1BB9"/>
    <w:rsid w:val="00AD1EBE"/>
    <w:rsid w:val="00AD276C"/>
    <w:rsid w:val="00AD2FC6"/>
    <w:rsid w:val="00AD3572"/>
    <w:rsid w:val="00AD5597"/>
    <w:rsid w:val="00AD5897"/>
    <w:rsid w:val="00AD5C9E"/>
    <w:rsid w:val="00AD6512"/>
    <w:rsid w:val="00AD6719"/>
    <w:rsid w:val="00AD6840"/>
    <w:rsid w:val="00AD6EC6"/>
    <w:rsid w:val="00AE06AA"/>
    <w:rsid w:val="00AE112D"/>
    <w:rsid w:val="00AE16FA"/>
    <w:rsid w:val="00AE22B6"/>
    <w:rsid w:val="00AE3ABD"/>
    <w:rsid w:val="00AE43F1"/>
    <w:rsid w:val="00AE47E4"/>
    <w:rsid w:val="00AE520A"/>
    <w:rsid w:val="00AE57B4"/>
    <w:rsid w:val="00AE59B3"/>
    <w:rsid w:val="00AE5CFC"/>
    <w:rsid w:val="00AE6431"/>
    <w:rsid w:val="00AE66BF"/>
    <w:rsid w:val="00AE67FE"/>
    <w:rsid w:val="00AE7697"/>
    <w:rsid w:val="00AE7B92"/>
    <w:rsid w:val="00AE7EA4"/>
    <w:rsid w:val="00AF048C"/>
    <w:rsid w:val="00AF0C59"/>
    <w:rsid w:val="00AF1325"/>
    <w:rsid w:val="00AF1731"/>
    <w:rsid w:val="00AF1B7B"/>
    <w:rsid w:val="00AF25DD"/>
    <w:rsid w:val="00AF30A5"/>
    <w:rsid w:val="00AF363A"/>
    <w:rsid w:val="00AF3D07"/>
    <w:rsid w:val="00AF4E2B"/>
    <w:rsid w:val="00AF5A6E"/>
    <w:rsid w:val="00AF5F8C"/>
    <w:rsid w:val="00AF6A8D"/>
    <w:rsid w:val="00AF6BAA"/>
    <w:rsid w:val="00AF6FC9"/>
    <w:rsid w:val="00B00A00"/>
    <w:rsid w:val="00B00B8D"/>
    <w:rsid w:val="00B011A8"/>
    <w:rsid w:val="00B02908"/>
    <w:rsid w:val="00B02E19"/>
    <w:rsid w:val="00B03131"/>
    <w:rsid w:val="00B0378A"/>
    <w:rsid w:val="00B03EFB"/>
    <w:rsid w:val="00B03F2B"/>
    <w:rsid w:val="00B042E0"/>
    <w:rsid w:val="00B04398"/>
    <w:rsid w:val="00B0494F"/>
    <w:rsid w:val="00B05219"/>
    <w:rsid w:val="00B053EF"/>
    <w:rsid w:val="00B0551E"/>
    <w:rsid w:val="00B055FA"/>
    <w:rsid w:val="00B056D3"/>
    <w:rsid w:val="00B07069"/>
    <w:rsid w:val="00B071F4"/>
    <w:rsid w:val="00B073D5"/>
    <w:rsid w:val="00B07500"/>
    <w:rsid w:val="00B07717"/>
    <w:rsid w:val="00B07ECD"/>
    <w:rsid w:val="00B10156"/>
    <w:rsid w:val="00B112A5"/>
    <w:rsid w:val="00B1186D"/>
    <w:rsid w:val="00B124F2"/>
    <w:rsid w:val="00B12B96"/>
    <w:rsid w:val="00B13EC9"/>
    <w:rsid w:val="00B15490"/>
    <w:rsid w:val="00B15C83"/>
    <w:rsid w:val="00B15D32"/>
    <w:rsid w:val="00B16C63"/>
    <w:rsid w:val="00B17579"/>
    <w:rsid w:val="00B17BBC"/>
    <w:rsid w:val="00B17DFE"/>
    <w:rsid w:val="00B20E02"/>
    <w:rsid w:val="00B21A7B"/>
    <w:rsid w:val="00B22216"/>
    <w:rsid w:val="00B223C4"/>
    <w:rsid w:val="00B22445"/>
    <w:rsid w:val="00B22951"/>
    <w:rsid w:val="00B22A99"/>
    <w:rsid w:val="00B22B88"/>
    <w:rsid w:val="00B22E33"/>
    <w:rsid w:val="00B23440"/>
    <w:rsid w:val="00B23CD4"/>
    <w:rsid w:val="00B23D00"/>
    <w:rsid w:val="00B24275"/>
    <w:rsid w:val="00B27A66"/>
    <w:rsid w:val="00B27A79"/>
    <w:rsid w:val="00B322DF"/>
    <w:rsid w:val="00B325D4"/>
    <w:rsid w:val="00B32CC8"/>
    <w:rsid w:val="00B32F94"/>
    <w:rsid w:val="00B341BF"/>
    <w:rsid w:val="00B35DFF"/>
    <w:rsid w:val="00B36727"/>
    <w:rsid w:val="00B3700E"/>
    <w:rsid w:val="00B4085C"/>
    <w:rsid w:val="00B41D5A"/>
    <w:rsid w:val="00B42120"/>
    <w:rsid w:val="00B458B6"/>
    <w:rsid w:val="00B45981"/>
    <w:rsid w:val="00B45E98"/>
    <w:rsid w:val="00B45F55"/>
    <w:rsid w:val="00B465BD"/>
    <w:rsid w:val="00B4772F"/>
    <w:rsid w:val="00B47E88"/>
    <w:rsid w:val="00B519B3"/>
    <w:rsid w:val="00B51D25"/>
    <w:rsid w:val="00B52CE0"/>
    <w:rsid w:val="00B52F38"/>
    <w:rsid w:val="00B534C4"/>
    <w:rsid w:val="00B537E3"/>
    <w:rsid w:val="00B5416D"/>
    <w:rsid w:val="00B54D80"/>
    <w:rsid w:val="00B55021"/>
    <w:rsid w:val="00B5505C"/>
    <w:rsid w:val="00B55545"/>
    <w:rsid w:val="00B55824"/>
    <w:rsid w:val="00B55A68"/>
    <w:rsid w:val="00B55E88"/>
    <w:rsid w:val="00B569E4"/>
    <w:rsid w:val="00B571E0"/>
    <w:rsid w:val="00B60651"/>
    <w:rsid w:val="00B61D9C"/>
    <w:rsid w:val="00B62D51"/>
    <w:rsid w:val="00B632F6"/>
    <w:rsid w:val="00B6460C"/>
    <w:rsid w:val="00B64865"/>
    <w:rsid w:val="00B65C83"/>
    <w:rsid w:val="00B65E77"/>
    <w:rsid w:val="00B66B0D"/>
    <w:rsid w:val="00B67109"/>
    <w:rsid w:val="00B7008C"/>
    <w:rsid w:val="00B7087F"/>
    <w:rsid w:val="00B70FCC"/>
    <w:rsid w:val="00B72036"/>
    <w:rsid w:val="00B72537"/>
    <w:rsid w:val="00B72661"/>
    <w:rsid w:val="00B736A3"/>
    <w:rsid w:val="00B73872"/>
    <w:rsid w:val="00B73E12"/>
    <w:rsid w:val="00B74EC4"/>
    <w:rsid w:val="00B74F98"/>
    <w:rsid w:val="00B766E1"/>
    <w:rsid w:val="00B76F56"/>
    <w:rsid w:val="00B77495"/>
    <w:rsid w:val="00B778EF"/>
    <w:rsid w:val="00B801E6"/>
    <w:rsid w:val="00B81433"/>
    <w:rsid w:val="00B8196F"/>
    <w:rsid w:val="00B81B2A"/>
    <w:rsid w:val="00B81BA8"/>
    <w:rsid w:val="00B81EAA"/>
    <w:rsid w:val="00B8225E"/>
    <w:rsid w:val="00B8249E"/>
    <w:rsid w:val="00B82710"/>
    <w:rsid w:val="00B82766"/>
    <w:rsid w:val="00B82C95"/>
    <w:rsid w:val="00B82D23"/>
    <w:rsid w:val="00B82F48"/>
    <w:rsid w:val="00B85291"/>
    <w:rsid w:val="00B87008"/>
    <w:rsid w:val="00B877F7"/>
    <w:rsid w:val="00B90180"/>
    <w:rsid w:val="00B905A7"/>
    <w:rsid w:val="00B90C1D"/>
    <w:rsid w:val="00B9122E"/>
    <w:rsid w:val="00B91231"/>
    <w:rsid w:val="00B9161B"/>
    <w:rsid w:val="00B919E6"/>
    <w:rsid w:val="00B92088"/>
    <w:rsid w:val="00B920A8"/>
    <w:rsid w:val="00B92109"/>
    <w:rsid w:val="00B927A2"/>
    <w:rsid w:val="00B92A9E"/>
    <w:rsid w:val="00B92C5A"/>
    <w:rsid w:val="00B92CDA"/>
    <w:rsid w:val="00B92EC3"/>
    <w:rsid w:val="00B934BD"/>
    <w:rsid w:val="00B9566F"/>
    <w:rsid w:val="00B9609A"/>
    <w:rsid w:val="00B9687D"/>
    <w:rsid w:val="00B970AD"/>
    <w:rsid w:val="00B97EB8"/>
    <w:rsid w:val="00BA0142"/>
    <w:rsid w:val="00BA05F9"/>
    <w:rsid w:val="00BA078A"/>
    <w:rsid w:val="00BA1B67"/>
    <w:rsid w:val="00BA1D96"/>
    <w:rsid w:val="00BA1FE8"/>
    <w:rsid w:val="00BA2DC9"/>
    <w:rsid w:val="00BA2F9E"/>
    <w:rsid w:val="00BA3081"/>
    <w:rsid w:val="00BA414E"/>
    <w:rsid w:val="00BA43A5"/>
    <w:rsid w:val="00BA46AE"/>
    <w:rsid w:val="00BA4DAC"/>
    <w:rsid w:val="00BA4DD0"/>
    <w:rsid w:val="00BA53F8"/>
    <w:rsid w:val="00BA5EEA"/>
    <w:rsid w:val="00BA60EB"/>
    <w:rsid w:val="00BA65C0"/>
    <w:rsid w:val="00BA67A5"/>
    <w:rsid w:val="00BA710B"/>
    <w:rsid w:val="00BA76A3"/>
    <w:rsid w:val="00BA787E"/>
    <w:rsid w:val="00BA7EF2"/>
    <w:rsid w:val="00BB0619"/>
    <w:rsid w:val="00BB09F8"/>
    <w:rsid w:val="00BB0CE6"/>
    <w:rsid w:val="00BB0D44"/>
    <w:rsid w:val="00BB1E2D"/>
    <w:rsid w:val="00BB2D18"/>
    <w:rsid w:val="00BB438E"/>
    <w:rsid w:val="00BB4A0F"/>
    <w:rsid w:val="00BB4F39"/>
    <w:rsid w:val="00BB6830"/>
    <w:rsid w:val="00BB71FF"/>
    <w:rsid w:val="00BB7440"/>
    <w:rsid w:val="00BB7A13"/>
    <w:rsid w:val="00BC10BF"/>
    <w:rsid w:val="00BC1F60"/>
    <w:rsid w:val="00BC20AF"/>
    <w:rsid w:val="00BC3614"/>
    <w:rsid w:val="00BC3AAD"/>
    <w:rsid w:val="00BC4DBC"/>
    <w:rsid w:val="00BC542B"/>
    <w:rsid w:val="00BC677D"/>
    <w:rsid w:val="00BC7181"/>
    <w:rsid w:val="00BC7A94"/>
    <w:rsid w:val="00BD05EF"/>
    <w:rsid w:val="00BD07B0"/>
    <w:rsid w:val="00BD0D9C"/>
    <w:rsid w:val="00BD13AA"/>
    <w:rsid w:val="00BD1A9C"/>
    <w:rsid w:val="00BD36C1"/>
    <w:rsid w:val="00BD3F02"/>
    <w:rsid w:val="00BD4584"/>
    <w:rsid w:val="00BD4638"/>
    <w:rsid w:val="00BD486A"/>
    <w:rsid w:val="00BD495B"/>
    <w:rsid w:val="00BD4DE7"/>
    <w:rsid w:val="00BD57AE"/>
    <w:rsid w:val="00BD5BD0"/>
    <w:rsid w:val="00BD5DBA"/>
    <w:rsid w:val="00BD6099"/>
    <w:rsid w:val="00BD772E"/>
    <w:rsid w:val="00BD790D"/>
    <w:rsid w:val="00BE0BB8"/>
    <w:rsid w:val="00BE1E5A"/>
    <w:rsid w:val="00BE2601"/>
    <w:rsid w:val="00BE31D6"/>
    <w:rsid w:val="00BE3BBC"/>
    <w:rsid w:val="00BE3C37"/>
    <w:rsid w:val="00BE3C45"/>
    <w:rsid w:val="00BE3C5B"/>
    <w:rsid w:val="00BE41F4"/>
    <w:rsid w:val="00BE48CA"/>
    <w:rsid w:val="00BE4FE9"/>
    <w:rsid w:val="00BE5207"/>
    <w:rsid w:val="00BE522B"/>
    <w:rsid w:val="00BE7375"/>
    <w:rsid w:val="00BE73BE"/>
    <w:rsid w:val="00BE75BD"/>
    <w:rsid w:val="00BE7C20"/>
    <w:rsid w:val="00BE7FBE"/>
    <w:rsid w:val="00BF088A"/>
    <w:rsid w:val="00BF0C78"/>
    <w:rsid w:val="00BF0F73"/>
    <w:rsid w:val="00BF14FB"/>
    <w:rsid w:val="00BF2593"/>
    <w:rsid w:val="00BF2D81"/>
    <w:rsid w:val="00BF2EAF"/>
    <w:rsid w:val="00BF2F74"/>
    <w:rsid w:val="00BF3F85"/>
    <w:rsid w:val="00BF4993"/>
    <w:rsid w:val="00BF49E1"/>
    <w:rsid w:val="00BF4A7B"/>
    <w:rsid w:val="00BF4B10"/>
    <w:rsid w:val="00BF535B"/>
    <w:rsid w:val="00BF555F"/>
    <w:rsid w:val="00BF5C01"/>
    <w:rsid w:val="00BF5C04"/>
    <w:rsid w:val="00BF7176"/>
    <w:rsid w:val="00BF74E5"/>
    <w:rsid w:val="00BF751D"/>
    <w:rsid w:val="00BF7BF3"/>
    <w:rsid w:val="00BF7CBE"/>
    <w:rsid w:val="00C0095E"/>
    <w:rsid w:val="00C00BE3"/>
    <w:rsid w:val="00C00C23"/>
    <w:rsid w:val="00C00ED5"/>
    <w:rsid w:val="00C01695"/>
    <w:rsid w:val="00C01E39"/>
    <w:rsid w:val="00C02070"/>
    <w:rsid w:val="00C02B7E"/>
    <w:rsid w:val="00C032E3"/>
    <w:rsid w:val="00C036ED"/>
    <w:rsid w:val="00C03A0F"/>
    <w:rsid w:val="00C03DBF"/>
    <w:rsid w:val="00C04C75"/>
    <w:rsid w:val="00C058F5"/>
    <w:rsid w:val="00C059DD"/>
    <w:rsid w:val="00C076ED"/>
    <w:rsid w:val="00C10229"/>
    <w:rsid w:val="00C109B2"/>
    <w:rsid w:val="00C10EFF"/>
    <w:rsid w:val="00C110CA"/>
    <w:rsid w:val="00C1263B"/>
    <w:rsid w:val="00C1263D"/>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EF"/>
    <w:rsid w:val="00C20931"/>
    <w:rsid w:val="00C21A8A"/>
    <w:rsid w:val="00C21BAF"/>
    <w:rsid w:val="00C22DDF"/>
    <w:rsid w:val="00C2372D"/>
    <w:rsid w:val="00C23DEB"/>
    <w:rsid w:val="00C24137"/>
    <w:rsid w:val="00C244B1"/>
    <w:rsid w:val="00C251DA"/>
    <w:rsid w:val="00C25642"/>
    <w:rsid w:val="00C25CCC"/>
    <w:rsid w:val="00C25D02"/>
    <w:rsid w:val="00C260B4"/>
    <w:rsid w:val="00C26B50"/>
    <w:rsid w:val="00C309F3"/>
    <w:rsid w:val="00C30C76"/>
    <w:rsid w:val="00C31A6B"/>
    <w:rsid w:val="00C3279D"/>
    <w:rsid w:val="00C32C53"/>
    <w:rsid w:val="00C34D56"/>
    <w:rsid w:val="00C3588D"/>
    <w:rsid w:val="00C36293"/>
    <w:rsid w:val="00C3670C"/>
    <w:rsid w:val="00C37A8A"/>
    <w:rsid w:val="00C409CB"/>
    <w:rsid w:val="00C42430"/>
    <w:rsid w:val="00C428AE"/>
    <w:rsid w:val="00C43FD1"/>
    <w:rsid w:val="00C4417B"/>
    <w:rsid w:val="00C455EB"/>
    <w:rsid w:val="00C46D9E"/>
    <w:rsid w:val="00C47B4A"/>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E4F"/>
    <w:rsid w:val="00C57FE9"/>
    <w:rsid w:val="00C600C9"/>
    <w:rsid w:val="00C602EE"/>
    <w:rsid w:val="00C614AA"/>
    <w:rsid w:val="00C61E34"/>
    <w:rsid w:val="00C621FA"/>
    <w:rsid w:val="00C6413A"/>
    <w:rsid w:val="00C643E7"/>
    <w:rsid w:val="00C6478D"/>
    <w:rsid w:val="00C64C16"/>
    <w:rsid w:val="00C65558"/>
    <w:rsid w:val="00C6578D"/>
    <w:rsid w:val="00C65CC8"/>
    <w:rsid w:val="00C660EA"/>
    <w:rsid w:val="00C66AF4"/>
    <w:rsid w:val="00C675AD"/>
    <w:rsid w:val="00C678A4"/>
    <w:rsid w:val="00C67F7B"/>
    <w:rsid w:val="00C729E5"/>
    <w:rsid w:val="00C7423A"/>
    <w:rsid w:val="00C7451C"/>
    <w:rsid w:val="00C7515E"/>
    <w:rsid w:val="00C75371"/>
    <w:rsid w:val="00C75752"/>
    <w:rsid w:val="00C75FA5"/>
    <w:rsid w:val="00C76180"/>
    <w:rsid w:val="00C765DA"/>
    <w:rsid w:val="00C776B3"/>
    <w:rsid w:val="00C8004A"/>
    <w:rsid w:val="00C805CE"/>
    <w:rsid w:val="00C8105A"/>
    <w:rsid w:val="00C82581"/>
    <w:rsid w:val="00C82753"/>
    <w:rsid w:val="00C82979"/>
    <w:rsid w:val="00C82DAF"/>
    <w:rsid w:val="00C83326"/>
    <w:rsid w:val="00C83EB0"/>
    <w:rsid w:val="00C84262"/>
    <w:rsid w:val="00C8431F"/>
    <w:rsid w:val="00C8498A"/>
    <w:rsid w:val="00C84BB9"/>
    <w:rsid w:val="00C84E0A"/>
    <w:rsid w:val="00C8570D"/>
    <w:rsid w:val="00C85772"/>
    <w:rsid w:val="00C85AEC"/>
    <w:rsid w:val="00C867C0"/>
    <w:rsid w:val="00C8683D"/>
    <w:rsid w:val="00C86F83"/>
    <w:rsid w:val="00C8718C"/>
    <w:rsid w:val="00C87C3C"/>
    <w:rsid w:val="00C90760"/>
    <w:rsid w:val="00C90BEB"/>
    <w:rsid w:val="00C91C5C"/>
    <w:rsid w:val="00C92935"/>
    <w:rsid w:val="00C92A46"/>
    <w:rsid w:val="00C92FC0"/>
    <w:rsid w:val="00C93E00"/>
    <w:rsid w:val="00C93E88"/>
    <w:rsid w:val="00C94836"/>
    <w:rsid w:val="00C94B55"/>
    <w:rsid w:val="00C9609D"/>
    <w:rsid w:val="00C96533"/>
    <w:rsid w:val="00C96692"/>
    <w:rsid w:val="00C96C84"/>
    <w:rsid w:val="00C96CBC"/>
    <w:rsid w:val="00C96D81"/>
    <w:rsid w:val="00C97BE9"/>
    <w:rsid w:val="00CA0495"/>
    <w:rsid w:val="00CA064C"/>
    <w:rsid w:val="00CA3FE2"/>
    <w:rsid w:val="00CA45DC"/>
    <w:rsid w:val="00CA481C"/>
    <w:rsid w:val="00CA4C6D"/>
    <w:rsid w:val="00CA4C6F"/>
    <w:rsid w:val="00CA4CF9"/>
    <w:rsid w:val="00CA4D71"/>
    <w:rsid w:val="00CA5605"/>
    <w:rsid w:val="00CA56BD"/>
    <w:rsid w:val="00CA5A58"/>
    <w:rsid w:val="00CA638A"/>
    <w:rsid w:val="00CA6430"/>
    <w:rsid w:val="00CA6660"/>
    <w:rsid w:val="00CA77CA"/>
    <w:rsid w:val="00CB1DBD"/>
    <w:rsid w:val="00CB1F93"/>
    <w:rsid w:val="00CB2754"/>
    <w:rsid w:val="00CB3437"/>
    <w:rsid w:val="00CB39F6"/>
    <w:rsid w:val="00CB3DB8"/>
    <w:rsid w:val="00CB5320"/>
    <w:rsid w:val="00CB60C0"/>
    <w:rsid w:val="00CB61FE"/>
    <w:rsid w:val="00CB6339"/>
    <w:rsid w:val="00CB6411"/>
    <w:rsid w:val="00CB6870"/>
    <w:rsid w:val="00CB700D"/>
    <w:rsid w:val="00CB7459"/>
    <w:rsid w:val="00CB7A3D"/>
    <w:rsid w:val="00CC0913"/>
    <w:rsid w:val="00CC0A36"/>
    <w:rsid w:val="00CC0D57"/>
    <w:rsid w:val="00CC0F22"/>
    <w:rsid w:val="00CC155B"/>
    <w:rsid w:val="00CC26A9"/>
    <w:rsid w:val="00CC2C4E"/>
    <w:rsid w:val="00CC2C55"/>
    <w:rsid w:val="00CC559C"/>
    <w:rsid w:val="00CC5BF6"/>
    <w:rsid w:val="00CC5DA3"/>
    <w:rsid w:val="00CC6206"/>
    <w:rsid w:val="00CC6B9F"/>
    <w:rsid w:val="00CC6BE9"/>
    <w:rsid w:val="00CC7168"/>
    <w:rsid w:val="00CD1054"/>
    <w:rsid w:val="00CD14D9"/>
    <w:rsid w:val="00CD19E2"/>
    <w:rsid w:val="00CD1E5A"/>
    <w:rsid w:val="00CD23CE"/>
    <w:rsid w:val="00CD2874"/>
    <w:rsid w:val="00CD3215"/>
    <w:rsid w:val="00CD3801"/>
    <w:rsid w:val="00CD3FF3"/>
    <w:rsid w:val="00CD4FE0"/>
    <w:rsid w:val="00CD5180"/>
    <w:rsid w:val="00CD59E5"/>
    <w:rsid w:val="00CD5ACE"/>
    <w:rsid w:val="00CD5BF6"/>
    <w:rsid w:val="00CD6316"/>
    <w:rsid w:val="00CD6A81"/>
    <w:rsid w:val="00CD7A32"/>
    <w:rsid w:val="00CD7C92"/>
    <w:rsid w:val="00CE0385"/>
    <w:rsid w:val="00CE04FC"/>
    <w:rsid w:val="00CE09C8"/>
    <w:rsid w:val="00CE0CE5"/>
    <w:rsid w:val="00CE1829"/>
    <w:rsid w:val="00CE2C57"/>
    <w:rsid w:val="00CE3484"/>
    <w:rsid w:val="00CE3793"/>
    <w:rsid w:val="00CE42D0"/>
    <w:rsid w:val="00CE4A53"/>
    <w:rsid w:val="00CE5BA4"/>
    <w:rsid w:val="00CE6957"/>
    <w:rsid w:val="00CE6A0A"/>
    <w:rsid w:val="00CE7A18"/>
    <w:rsid w:val="00CF013E"/>
    <w:rsid w:val="00CF0A52"/>
    <w:rsid w:val="00CF0FCD"/>
    <w:rsid w:val="00CF1405"/>
    <w:rsid w:val="00CF28B5"/>
    <w:rsid w:val="00CF2B51"/>
    <w:rsid w:val="00CF2B90"/>
    <w:rsid w:val="00CF3116"/>
    <w:rsid w:val="00CF3309"/>
    <w:rsid w:val="00CF3784"/>
    <w:rsid w:val="00CF38EF"/>
    <w:rsid w:val="00CF3BF4"/>
    <w:rsid w:val="00CF3C69"/>
    <w:rsid w:val="00CF3FD3"/>
    <w:rsid w:val="00CF4355"/>
    <w:rsid w:val="00CF4EC4"/>
    <w:rsid w:val="00CF5041"/>
    <w:rsid w:val="00CF5241"/>
    <w:rsid w:val="00CF5D37"/>
    <w:rsid w:val="00CF6EE1"/>
    <w:rsid w:val="00CF74A0"/>
    <w:rsid w:val="00D006C6"/>
    <w:rsid w:val="00D00882"/>
    <w:rsid w:val="00D01126"/>
    <w:rsid w:val="00D01726"/>
    <w:rsid w:val="00D0207C"/>
    <w:rsid w:val="00D02C8B"/>
    <w:rsid w:val="00D02E65"/>
    <w:rsid w:val="00D0355B"/>
    <w:rsid w:val="00D042D6"/>
    <w:rsid w:val="00D042E4"/>
    <w:rsid w:val="00D04B59"/>
    <w:rsid w:val="00D0515E"/>
    <w:rsid w:val="00D052B3"/>
    <w:rsid w:val="00D05419"/>
    <w:rsid w:val="00D05879"/>
    <w:rsid w:val="00D061F6"/>
    <w:rsid w:val="00D063B6"/>
    <w:rsid w:val="00D06407"/>
    <w:rsid w:val="00D07377"/>
    <w:rsid w:val="00D07EB1"/>
    <w:rsid w:val="00D07F30"/>
    <w:rsid w:val="00D10122"/>
    <w:rsid w:val="00D10F9C"/>
    <w:rsid w:val="00D11BB0"/>
    <w:rsid w:val="00D12935"/>
    <w:rsid w:val="00D12BBE"/>
    <w:rsid w:val="00D1337D"/>
    <w:rsid w:val="00D1370C"/>
    <w:rsid w:val="00D13E09"/>
    <w:rsid w:val="00D14E23"/>
    <w:rsid w:val="00D15A96"/>
    <w:rsid w:val="00D163EE"/>
    <w:rsid w:val="00D16958"/>
    <w:rsid w:val="00D20ECB"/>
    <w:rsid w:val="00D213A6"/>
    <w:rsid w:val="00D2155A"/>
    <w:rsid w:val="00D21995"/>
    <w:rsid w:val="00D22043"/>
    <w:rsid w:val="00D2290F"/>
    <w:rsid w:val="00D229FD"/>
    <w:rsid w:val="00D22DB4"/>
    <w:rsid w:val="00D2389B"/>
    <w:rsid w:val="00D24118"/>
    <w:rsid w:val="00D24A5E"/>
    <w:rsid w:val="00D24C6A"/>
    <w:rsid w:val="00D25361"/>
    <w:rsid w:val="00D26795"/>
    <w:rsid w:val="00D27021"/>
    <w:rsid w:val="00D273F2"/>
    <w:rsid w:val="00D27F23"/>
    <w:rsid w:val="00D31076"/>
    <w:rsid w:val="00D31412"/>
    <w:rsid w:val="00D31414"/>
    <w:rsid w:val="00D3150F"/>
    <w:rsid w:val="00D3199E"/>
    <w:rsid w:val="00D31EA6"/>
    <w:rsid w:val="00D33790"/>
    <w:rsid w:val="00D33A70"/>
    <w:rsid w:val="00D33CF0"/>
    <w:rsid w:val="00D3433D"/>
    <w:rsid w:val="00D34CA7"/>
    <w:rsid w:val="00D3601A"/>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41CA"/>
    <w:rsid w:val="00D442CB"/>
    <w:rsid w:val="00D46FC3"/>
    <w:rsid w:val="00D50824"/>
    <w:rsid w:val="00D50F06"/>
    <w:rsid w:val="00D511E0"/>
    <w:rsid w:val="00D517BC"/>
    <w:rsid w:val="00D51887"/>
    <w:rsid w:val="00D5206C"/>
    <w:rsid w:val="00D523B0"/>
    <w:rsid w:val="00D5262B"/>
    <w:rsid w:val="00D52D38"/>
    <w:rsid w:val="00D53368"/>
    <w:rsid w:val="00D53D55"/>
    <w:rsid w:val="00D54D25"/>
    <w:rsid w:val="00D551BB"/>
    <w:rsid w:val="00D55286"/>
    <w:rsid w:val="00D55B36"/>
    <w:rsid w:val="00D5609A"/>
    <w:rsid w:val="00D5621B"/>
    <w:rsid w:val="00D5673E"/>
    <w:rsid w:val="00D56A80"/>
    <w:rsid w:val="00D60342"/>
    <w:rsid w:val="00D615C3"/>
    <w:rsid w:val="00D62F4E"/>
    <w:rsid w:val="00D63879"/>
    <w:rsid w:val="00D639F4"/>
    <w:rsid w:val="00D6489B"/>
    <w:rsid w:val="00D64C03"/>
    <w:rsid w:val="00D65879"/>
    <w:rsid w:val="00D658C0"/>
    <w:rsid w:val="00D65EC3"/>
    <w:rsid w:val="00D66349"/>
    <w:rsid w:val="00D66466"/>
    <w:rsid w:val="00D66512"/>
    <w:rsid w:val="00D67922"/>
    <w:rsid w:val="00D71388"/>
    <w:rsid w:val="00D71D79"/>
    <w:rsid w:val="00D7225E"/>
    <w:rsid w:val="00D7254B"/>
    <w:rsid w:val="00D737ED"/>
    <w:rsid w:val="00D739EE"/>
    <w:rsid w:val="00D73CAE"/>
    <w:rsid w:val="00D73D8D"/>
    <w:rsid w:val="00D73DEA"/>
    <w:rsid w:val="00D74B71"/>
    <w:rsid w:val="00D75786"/>
    <w:rsid w:val="00D75DDE"/>
    <w:rsid w:val="00D76014"/>
    <w:rsid w:val="00D7669B"/>
    <w:rsid w:val="00D76F31"/>
    <w:rsid w:val="00D776A2"/>
    <w:rsid w:val="00D777A2"/>
    <w:rsid w:val="00D77815"/>
    <w:rsid w:val="00D8047D"/>
    <w:rsid w:val="00D80D2D"/>
    <w:rsid w:val="00D810C7"/>
    <w:rsid w:val="00D81239"/>
    <w:rsid w:val="00D8178E"/>
    <w:rsid w:val="00D818DB"/>
    <w:rsid w:val="00D81C4E"/>
    <w:rsid w:val="00D82477"/>
    <w:rsid w:val="00D82CD4"/>
    <w:rsid w:val="00D83A58"/>
    <w:rsid w:val="00D83BC9"/>
    <w:rsid w:val="00D8416D"/>
    <w:rsid w:val="00D843A1"/>
    <w:rsid w:val="00D84459"/>
    <w:rsid w:val="00D8464F"/>
    <w:rsid w:val="00D84C0F"/>
    <w:rsid w:val="00D84DB8"/>
    <w:rsid w:val="00D8603E"/>
    <w:rsid w:val="00D86320"/>
    <w:rsid w:val="00D86C22"/>
    <w:rsid w:val="00D90330"/>
    <w:rsid w:val="00D90787"/>
    <w:rsid w:val="00D909DF"/>
    <w:rsid w:val="00D90F8C"/>
    <w:rsid w:val="00D91FE7"/>
    <w:rsid w:val="00D925C4"/>
    <w:rsid w:val="00D963A1"/>
    <w:rsid w:val="00D968FC"/>
    <w:rsid w:val="00D96F2C"/>
    <w:rsid w:val="00D97EF3"/>
    <w:rsid w:val="00DA01B3"/>
    <w:rsid w:val="00DA0E28"/>
    <w:rsid w:val="00DA105D"/>
    <w:rsid w:val="00DA16B2"/>
    <w:rsid w:val="00DA1E29"/>
    <w:rsid w:val="00DA2F32"/>
    <w:rsid w:val="00DA3810"/>
    <w:rsid w:val="00DA4195"/>
    <w:rsid w:val="00DA5057"/>
    <w:rsid w:val="00DA54FD"/>
    <w:rsid w:val="00DA57FC"/>
    <w:rsid w:val="00DA59CC"/>
    <w:rsid w:val="00DA5F54"/>
    <w:rsid w:val="00DA688D"/>
    <w:rsid w:val="00DB07DF"/>
    <w:rsid w:val="00DB1612"/>
    <w:rsid w:val="00DB199E"/>
    <w:rsid w:val="00DB1F56"/>
    <w:rsid w:val="00DB2204"/>
    <w:rsid w:val="00DB22EE"/>
    <w:rsid w:val="00DB232C"/>
    <w:rsid w:val="00DB26D1"/>
    <w:rsid w:val="00DB2D74"/>
    <w:rsid w:val="00DB3E46"/>
    <w:rsid w:val="00DB3F2E"/>
    <w:rsid w:val="00DB429A"/>
    <w:rsid w:val="00DB5018"/>
    <w:rsid w:val="00DB51CF"/>
    <w:rsid w:val="00DB633E"/>
    <w:rsid w:val="00DB653A"/>
    <w:rsid w:val="00DB6943"/>
    <w:rsid w:val="00DB7996"/>
    <w:rsid w:val="00DB7EA8"/>
    <w:rsid w:val="00DC0C14"/>
    <w:rsid w:val="00DC0DDE"/>
    <w:rsid w:val="00DC1133"/>
    <w:rsid w:val="00DC1205"/>
    <w:rsid w:val="00DC13EC"/>
    <w:rsid w:val="00DC1A55"/>
    <w:rsid w:val="00DC2584"/>
    <w:rsid w:val="00DC2BAE"/>
    <w:rsid w:val="00DC2D06"/>
    <w:rsid w:val="00DC2E5F"/>
    <w:rsid w:val="00DC2E93"/>
    <w:rsid w:val="00DC3323"/>
    <w:rsid w:val="00DC34F0"/>
    <w:rsid w:val="00DC367D"/>
    <w:rsid w:val="00DC5A19"/>
    <w:rsid w:val="00DC6068"/>
    <w:rsid w:val="00DC6A3C"/>
    <w:rsid w:val="00DC7547"/>
    <w:rsid w:val="00DD0352"/>
    <w:rsid w:val="00DD04EC"/>
    <w:rsid w:val="00DD0508"/>
    <w:rsid w:val="00DD08A8"/>
    <w:rsid w:val="00DD1444"/>
    <w:rsid w:val="00DD1558"/>
    <w:rsid w:val="00DD2240"/>
    <w:rsid w:val="00DD3317"/>
    <w:rsid w:val="00DD4320"/>
    <w:rsid w:val="00DD446A"/>
    <w:rsid w:val="00DD4593"/>
    <w:rsid w:val="00DD45C1"/>
    <w:rsid w:val="00DD4738"/>
    <w:rsid w:val="00DD4776"/>
    <w:rsid w:val="00DD48A7"/>
    <w:rsid w:val="00DD4C5F"/>
    <w:rsid w:val="00DD4D01"/>
    <w:rsid w:val="00DD610B"/>
    <w:rsid w:val="00DD65BB"/>
    <w:rsid w:val="00DD766B"/>
    <w:rsid w:val="00DE0E33"/>
    <w:rsid w:val="00DE2175"/>
    <w:rsid w:val="00DE232B"/>
    <w:rsid w:val="00DE2DAA"/>
    <w:rsid w:val="00DE3122"/>
    <w:rsid w:val="00DE3499"/>
    <w:rsid w:val="00DE43AA"/>
    <w:rsid w:val="00DE44EF"/>
    <w:rsid w:val="00DE571E"/>
    <w:rsid w:val="00DE5A6D"/>
    <w:rsid w:val="00DE628B"/>
    <w:rsid w:val="00DE6322"/>
    <w:rsid w:val="00DE7FBB"/>
    <w:rsid w:val="00DE7FD8"/>
    <w:rsid w:val="00DF013D"/>
    <w:rsid w:val="00DF0356"/>
    <w:rsid w:val="00DF1093"/>
    <w:rsid w:val="00DF17E4"/>
    <w:rsid w:val="00DF18BB"/>
    <w:rsid w:val="00DF2C51"/>
    <w:rsid w:val="00DF2E68"/>
    <w:rsid w:val="00DF2FDC"/>
    <w:rsid w:val="00DF3540"/>
    <w:rsid w:val="00DF3B6F"/>
    <w:rsid w:val="00DF3F44"/>
    <w:rsid w:val="00DF580A"/>
    <w:rsid w:val="00DF59BE"/>
    <w:rsid w:val="00DF5B23"/>
    <w:rsid w:val="00DF5C6E"/>
    <w:rsid w:val="00DF5E16"/>
    <w:rsid w:val="00DF63B6"/>
    <w:rsid w:val="00DF6733"/>
    <w:rsid w:val="00DF7B48"/>
    <w:rsid w:val="00DF7C5D"/>
    <w:rsid w:val="00E00546"/>
    <w:rsid w:val="00E00770"/>
    <w:rsid w:val="00E00DB6"/>
    <w:rsid w:val="00E0103C"/>
    <w:rsid w:val="00E01211"/>
    <w:rsid w:val="00E01C65"/>
    <w:rsid w:val="00E02EBF"/>
    <w:rsid w:val="00E02F78"/>
    <w:rsid w:val="00E03A2F"/>
    <w:rsid w:val="00E03F2E"/>
    <w:rsid w:val="00E0470C"/>
    <w:rsid w:val="00E0480A"/>
    <w:rsid w:val="00E04C10"/>
    <w:rsid w:val="00E04C67"/>
    <w:rsid w:val="00E0621C"/>
    <w:rsid w:val="00E06E4D"/>
    <w:rsid w:val="00E07818"/>
    <w:rsid w:val="00E10444"/>
    <w:rsid w:val="00E10B82"/>
    <w:rsid w:val="00E11B56"/>
    <w:rsid w:val="00E11DB3"/>
    <w:rsid w:val="00E127CC"/>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B2"/>
    <w:rsid w:val="00E22450"/>
    <w:rsid w:val="00E224CE"/>
    <w:rsid w:val="00E22D5B"/>
    <w:rsid w:val="00E23493"/>
    <w:rsid w:val="00E2356B"/>
    <w:rsid w:val="00E239FF"/>
    <w:rsid w:val="00E23E24"/>
    <w:rsid w:val="00E23E74"/>
    <w:rsid w:val="00E243DC"/>
    <w:rsid w:val="00E248C7"/>
    <w:rsid w:val="00E24A36"/>
    <w:rsid w:val="00E24A75"/>
    <w:rsid w:val="00E25AED"/>
    <w:rsid w:val="00E25DE4"/>
    <w:rsid w:val="00E26143"/>
    <w:rsid w:val="00E26746"/>
    <w:rsid w:val="00E271E0"/>
    <w:rsid w:val="00E27440"/>
    <w:rsid w:val="00E274BA"/>
    <w:rsid w:val="00E27B71"/>
    <w:rsid w:val="00E30231"/>
    <w:rsid w:val="00E30FBA"/>
    <w:rsid w:val="00E312C1"/>
    <w:rsid w:val="00E3130F"/>
    <w:rsid w:val="00E315D4"/>
    <w:rsid w:val="00E322C5"/>
    <w:rsid w:val="00E3331B"/>
    <w:rsid w:val="00E33381"/>
    <w:rsid w:val="00E3341F"/>
    <w:rsid w:val="00E33EBC"/>
    <w:rsid w:val="00E3435F"/>
    <w:rsid w:val="00E343B2"/>
    <w:rsid w:val="00E34B39"/>
    <w:rsid w:val="00E357B1"/>
    <w:rsid w:val="00E358D7"/>
    <w:rsid w:val="00E358E9"/>
    <w:rsid w:val="00E35D39"/>
    <w:rsid w:val="00E3727D"/>
    <w:rsid w:val="00E3769B"/>
    <w:rsid w:val="00E40213"/>
    <w:rsid w:val="00E4185B"/>
    <w:rsid w:val="00E418DB"/>
    <w:rsid w:val="00E41934"/>
    <w:rsid w:val="00E41CDE"/>
    <w:rsid w:val="00E42755"/>
    <w:rsid w:val="00E42F5E"/>
    <w:rsid w:val="00E43261"/>
    <w:rsid w:val="00E43A2A"/>
    <w:rsid w:val="00E43CF8"/>
    <w:rsid w:val="00E4488D"/>
    <w:rsid w:val="00E46472"/>
    <w:rsid w:val="00E466A2"/>
    <w:rsid w:val="00E47EA0"/>
    <w:rsid w:val="00E5167F"/>
    <w:rsid w:val="00E52A09"/>
    <w:rsid w:val="00E52C14"/>
    <w:rsid w:val="00E53724"/>
    <w:rsid w:val="00E53C8F"/>
    <w:rsid w:val="00E5438D"/>
    <w:rsid w:val="00E55936"/>
    <w:rsid w:val="00E56110"/>
    <w:rsid w:val="00E56D1B"/>
    <w:rsid w:val="00E5770F"/>
    <w:rsid w:val="00E60A51"/>
    <w:rsid w:val="00E60B2D"/>
    <w:rsid w:val="00E60BCA"/>
    <w:rsid w:val="00E621A3"/>
    <w:rsid w:val="00E62C3B"/>
    <w:rsid w:val="00E62CE5"/>
    <w:rsid w:val="00E63A4F"/>
    <w:rsid w:val="00E63DC1"/>
    <w:rsid w:val="00E64479"/>
    <w:rsid w:val="00E656EB"/>
    <w:rsid w:val="00E65E80"/>
    <w:rsid w:val="00E664A9"/>
    <w:rsid w:val="00E665DA"/>
    <w:rsid w:val="00E6701C"/>
    <w:rsid w:val="00E67F75"/>
    <w:rsid w:val="00E70131"/>
    <w:rsid w:val="00E70D6C"/>
    <w:rsid w:val="00E712CA"/>
    <w:rsid w:val="00E71615"/>
    <w:rsid w:val="00E724C9"/>
    <w:rsid w:val="00E72EF2"/>
    <w:rsid w:val="00E73DAF"/>
    <w:rsid w:val="00E74ACA"/>
    <w:rsid w:val="00E7602F"/>
    <w:rsid w:val="00E765D0"/>
    <w:rsid w:val="00E775EF"/>
    <w:rsid w:val="00E80427"/>
    <w:rsid w:val="00E8065F"/>
    <w:rsid w:val="00E82D14"/>
    <w:rsid w:val="00E8302D"/>
    <w:rsid w:val="00E83ED5"/>
    <w:rsid w:val="00E8450E"/>
    <w:rsid w:val="00E84ACE"/>
    <w:rsid w:val="00E85277"/>
    <w:rsid w:val="00E85376"/>
    <w:rsid w:val="00E85A0B"/>
    <w:rsid w:val="00E8691A"/>
    <w:rsid w:val="00E876F3"/>
    <w:rsid w:val="00E87D9E"/>
    <w:rsid w:val="00E901D5"/>
    <w:rsid w:val="00E90488"/>
    <w:rsid w:val="00E905D4"/>
    <w:rsid w:val="00E90D26"/>
    <w:rsid w:val="00E9107A"/>
    <w:rsid w:val="00E918D1"/>
    <w:rsid w:val="00E919AD"/>
    <w:rsid w:val="00E921AB"/>
    <w:rsid w:val="00E92447"/>
    <w:rsid w:val="00E92F8C"/>
    <w:rsid w:val="00E94E84"/>
    <w:rsid w:val="00E9502F"/>
    <w:rsid w:val="00E9503C"/>
    <w:rsid w:val="00E95439"/>
    <w:rsid w:val="00E96582"/>
    <w:rsid w:val="00E96A44"/>
    <w:rsid w:val="00E979AA"/>
    <w:rsid w:val="00EA201A"/>
    <w:rsid w:val="00EA3048"/>
    <w:rsid w:val="00EA32BB"/>
    <w:rsid w:val="00EA3AF3"/>
    <w:rsid w:val="00EA3CE8"/>
    <w:rsid w:val="00EA3E2B"/>
    <w:rsid w:val="00EA4118"/>
    <w:rsid w:val="00EA46D3"/>
    <w:rsid w:val="00EA509E"/>
    <w:rsid w:val="00EA6367"/>
    <w:rsid w:val="00EB0BC8"/>
    <w:rsid w:val="00EB0C8E"/>
    <w:rsid w:val="00EB130D"/>
    <w:rsid w:val="00EB1A44"/>
    <w:rsid w:val="00EB1FDF"/>
    <w:rsid w:val="00EB2FE4"/>
    <w:rsid w:val="00EB3047"/>
    <w:rsid w:val="00EB38AE"/>
    <w:rsid w:val="00EB3900"/>
    <w:rsid w:val="00EB3C75"/>
    <w:rsid w:val="00EB41F4"/>
    <w:rsid w:val="00EB4369"/>
    <w:rsid w:val="00EB4A13"/>
    <w:rsid w:val="00EB4A66"/>
    <w:rsid w:val="00EB4B33"/>
    <w:rsid w:val="00EB4C37"/>
    <w:rsid w:val="00EB5091"/>
    <w:rsid w:val="00EB5379"/>
    <w:rsid w:val="00EB5C3A"/>
    <w:rsid w:val="00EB71FC"/>
    <w:rsid w:val="00EB744A"/>
    <w:rsid w:val="00EB7AC3"/>
    <w:rsid w:val="00EB7D34"/>
    <w:rsid w:val="00EC09D7"/>
    <w:rsid w:val="00EC0E17"/>
    <w:rsid w:val="00EC137C"/>
    <w:rsid w:val="00EC2C42"/>
    <w:rsid w:val="00EC377D"/>
    <w:rsid w:val="00EC3E9D"/>
    <w:rsid w:val="00EC447E"/>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E4D"/>
    <w:rsid w:val="00ED1806"/>
    <w:rsid w:val="00ED2043"/>
    <w:rsid w:val="00ED233C"/>
    <w:rsid w:val="00ED2F51"/>
    <w:rsid w:val="00ED3115"/>
    <w:rsid w:val="00ED3762"/>
    <w:rsid w:val="00ED3825"/>
    <w:rsid w:val="00ED3B38"/>
    <w:rsid w:val="00ED4537"/>
    <w:rsid w:val="00ED5679"/>
    <w:rsid w:val="00ED5F98"/>
    <w:rsid w:val="00ED62BD"/>
    <w:rsid w:val="00ED639E"/>
    <w:rsid w:val="00ED6504"/>
    <w:rsid w:val="00ED6A05"/>
    <w:rsid w:val="00ED7857"/>
    <w:rsid w:val="00ED7C85"/>
    <w:rsid w:val="00EE0118"/>
    <w:rsid w:val="00EE09C8"/>
    <w:rsid w:val="00EE0F99"/>
    <w:rsid w:val="00EE2057"/>
    <w:rsid w:val="00EE2685"/>
    <w:rsid w:val="00EE2C0B"/>
    <w:rsid w:val="00EE31AF"/>
    <w:rsid w:val="00EE40DF"/>
    <w:rsid w:val="00EE4676"/>
    <w:rsid w:val="00EE4724"/>
    <w:rsid w:val="00EE4DC5"/>
    <w:rsid w:val="00EE50D0"/>
    <w:rsid w:val="00EE51BC"/>
    <w:rsid w:val="00EE5751"/>
    <w:rsid w:val="00EE57FA"/>
    <w:rsid w:val="00EE6366"/>
    <w:rsid w:val="00EE6698"/>
    <w:rsid w:val="00EE6CA8"/>
    <w:rsid w:val="00EE7251"/>
    <w:rsid w:val="00EE7AEC"/>
    <w:rsid w:val="00EF00E4"/>
    <w:rsid w:val="00EF0A71"/>
    <w:rsid w:val="00EF261E"/>
    <w:rsid w:val="00EF3546"/>
    <w:rsid w:val="00EF3899"/>
    <w:rsid w:val="00EF389E"/>
    <w:rsid w:val="00EF453D"/>
    <w:rsid w:val="00EF45BD"/>
    <w:rsid w:val="00EF552F"/>
    <w:rsid w:val="00EF5F27"/>
    <w:rsid w:val="00EF5FD9"/>
    <w:rsid w:val="00EF6231"/>
    <w:rsid w:val="00EF6D00"/>
    <w:rsid w:val="00F00329"/>
    <w:rsid w:val="00F00549"/>
    <w:rsid w:val="00F013AE"/>
    <w:rsid w:val="00F03026"/>
    <w:rsid w:val="00F0377F"/>
    <w:rsid w:val="00F03D7A"/>
    <w:rsid w:val="00F03DD6"/>
    <w:rsid w:val="00F04182"/>
    <w:rsid w:val="00F04591"/>
    <w:rsid w:val="00F0485B"/>
    <w:rsid w:val="00F05DEA"/>
    <w:rsid w:val="00F062F7"/>
    <w:rsid w:val="00F06673"/>
    <w:rsid w:val="00F0680F"/>
    <w:rsid w:val="00F06B37"/>
    <w:rsid w:val="00F0719D"/>
    <w:rsid w:val="00F075A2"/>
    <w:rsid w:val="00F106FE"/>
    <w:rsid w:val="00F10872"/>
    <w:rsid w:val="00F10BF2"/>
    <w:rsid w:val="00F10D34"/>
    <w:rsid w:val="00F10E6C"/>
    <w:rsid w:val="00F11244"/>
    <w:rsid w:val="00F117BF"/>
    <w:rsid w:val="00F1188D"/>
    <w:rsid w:val="00F120B9"/>
    <w:rsid w:val="00F120BB"/>
    <w:rsid w:val="00F12245"/>
    <w:rsid w:val="00F127FB"/>
    <w:rsid w:val="00F129D2"/>
    <w:rsid w:val="00F12A14"/>
    <w:rsid w:val="00F12A2F"/>
    <w:rsid w:val="00F12A42"/>
    <w:rsid w:val="00F12EF3"/>
    <w:rsid w:val="00F12F7B"/>
    <w:rsid w:val="00F1347A"/>
    <w:rsid w:val="00F13B2B"/>
    <w:rsid w:val="00F14410"/>
    <w:rsid w:val="00F14551"/>
    <w:rsid w:val="00F14878"/>
    <w:rsid w:val="00F1590C"/>
    <w:rsid w:val="00F15B65"/>
    <w:rsid w:val="00F1697D"/>
    <w:rsid w:val="00F17FC8"/>
    <w:rsid w:val="00F2010C"/>
    <w:rsid w:val="00F212AD"/>
    <w:rsid w:val="00F21E3B"/>
    <w:rsid w:val="00F23F5C"/>
    <w:rsid w:val="00F24CF2"/>
    <w:rsid w:val="00F25EFF"/>
    <w:rsid w:val="00F2703F"/>
    <w:rsid w:val="00F27FD3"/>
    <w:rsid w:val="00F30549"/>
    <w:rsid w:val="00F30E4B"/>
    <w:rsid w:val="00F30FE7"/>
    <w:rsid w:val="00F318CF"/>
    <w:rsid w:val="00F31D01"/>
    <w:rsid w:val="00F3259A"/>
    <w:rsid w:val="00F32C3F"/>
    <w:rsid w:val="00F32D89"/>
    <w:rsid w:val="00F32EE9"/>
    <w:rsid w:val="00F33DDC"/>
    <w:rsid w:val="00F34E08"/>
    <w:rsid w:val="00F34FEF"/>
    <w:rsid w:val="00F35019"/>
    <w:rsid w:val="00F3588B"/>
    <w:rsid w:val="00F361F2"/>
    <w:rsid w:val="00F36763"/>
    <w:rsid w:val="00F36D68"/>
    <w:rsid w:val="00F400C8"/>
    <w:rsid w:val="00F403F4"/>
    <w:rsid w:val="00F40F9C"/>
    <w:rsid w:val="00F413BA"/>
    <w:rsid w:val="00F4154F"/>
    <w:rsid w:val="00F417BC"/>
    <w:rsid w:val="00F41935"/>
    <w:rsid w:val="00F42D7C"/>
    <w:rsid w:val="00F4315F"/>
    <w:rsid w:val="00F44196"/>
    <w:rsid w:val="00F4462F"/>
    <w:rsid w:val="00F45317"/>
    <w:rsid w:val="00F45C09"/>
    <w:rsid w:val="00F45F8F"/>
    <w:rsid w:val="00F46411"/>
    <w:rsid w:val="00F46D01"/>
    <w:rsid w:val="00F47311"/>
    <w:rsid w:val="00F4770C"/>
    <w:rsid w:val="00F4785B"/>
    <w:rsid w:val="00F47E31"/>
    <w:rsid w:val="00F50235"/>
    <w:rsid w:val="00F5063E"/>
    <w:rsid w:val="00F5082F"/>
    <w:rsid w:val="00F50B9F"/>
    <w:rsid w:val="00F50EA5"/>
    <w:rsid w:val="00F51D4A"/>
    <w:rsid w:val="00F51EBD"/>
    <w:rsid w:val="00F51F2B"/>
    <w:rsid w:val="00F53756"/>
    <w:rsid w:val="00F5429E"/>
    <w:rsid w:val="00F55962"/>
    <w:rsid w:val="00F55AA6"/>
    <w:rsid w:val="00F56076"/>
    <w:rsid w:val="00F56454"/>
    <w:rsid w:val="00F56F2E"/>
    <w:rsid w:val="00F61EAE"/>
    <w:rsid w:val="00F6318F"/>
    <w:rsid w:val="00F6345A"/>
    <w:rsid w:val="00F636BF"/>
    <w:rsid w:val="00F640AA"/>
    <w:rsid w:val="00F641BD"/>
    <w:rsid w:val="00F64ECD"/>
    <w:rsid w:val="00F65362"/>
    <w:rsid w:val="00F654B8"/>
    <w:rsid w:val="00F6615B"/>
    <w:rsid w:val="00F67030"/>
    <w:rsid w:val="00F6708C"/>
    <w:rsid w:val="00F67509"/>
    <w:rsid w:val="00F67755"/>
    <w:rsid w:val="00F678FB"/>
    <w:rsid w:val="00F67EE8"/>
    <w:rsid w:val="00F7048D"/>
    <w:rsid w:val="00F70DB0"/>
    <w:rsid w:val="00F71389"/>
    <w:rsid w:val="00F71409"/>
    <w:rsid w:val="00F71526"/>
    <w:rsid w:val="00F73403"/>
    <w:rsid w:val="00F744EC"/>
    <w:rsid w:val="00F74ACB"/>
    <w:rsid w:val="00F74FD8"/>
    <w:rsid w:val="00F75937"/>
    <w:rsid w:val="00F7672D"/>
    <w:rsid w:val="00F76C63"/>
    <w:rsid w:val="00F76C67"/>
    <w:rsid w:val="00F773B5"/>
    <w:rsid w:val="00F77693"/>
    <w:rsid w:val="00F778F9"/>
    <w:rsid w:val="00F77B96"/>
    <w:rsid w:val="00F77E9D"/>
    <w:rsid w:val="00F8092A"/>
    <w:rsid w:val="00F80DEF"/>
    <w:rsid w:val="00F81B74"/>
    <w:rsid w:val="00F81E30"/>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DB2"/>
    <w:rsid w:val="00F92A1E"/>
    <w:rsid w:val="00F92B5B"/>
    <w:rsid w:val="00F935F5"/>
    <w:rsid w:val="00F93928"/>
    <w:rsid w:val="00F9417B"/>
    <w:rsid w:val="00F942D1"/>
    <w:rsid w:val="00F94630"/>
    <w:rsid w:val="00F94A47"/>
    <w:rsid w:val="00F94D75"/>
    <w:rsid w:val="00F953C6"/>
    <w:rsid w:val="00F954A3"/>
    <w:rsid w:val="00F970F6"/>
    <w:rsid w:val="00F976F0"/>
    <w:rsid w:val="00F9774F"/>
    <w:rsid w:val="00F97AB3"/>
    <w:rsid w:val="00F97E0B"/>
    <w:rsid w:val="00FA00C1"/>
    <w:rsid w:val="00FA0235"/>
    <w:rsid w:val="00FA0A21"/>
    <w:rsid w:val="00FA0F88"/>
    <w:rsid w:val="00FA1253"/>
    <w:rsid w:val="00FA174A"/>
    <w:rsid w:val="00FA1DD3"/>
    <w:rsid w:val="00FA230B"/>
    <w:rsid w:val="00FA2C7C"/>
    <w:rsid w:val="00FA308F"/>
    <w:rsid w:val="00FA3629"/>
    <w:rsid w:val="00FA38A2"/>
    <w:rsid w:val="00FA3DA1"/>
    <w:rsid w:val="00FA415D"/>
    <w:rsid w:val="00FA4AD5"/>
    <w:rsid w:val="00FA532A"/>
    <w:rsid w:val="00FA5589"/>
    <w:rsid w:val="00FA5898"/>
    <w:rsid w:val="00FA5C30"/>
    <w:rsid w:val="00FA630C"/>
    <w:rsid w:val="00FA6A90"/>
    <w:rsid w:val="00FA73D1"/>
    <w:rsid w:val="00FA778B"/>
    <w:rsid w:val="00FA7C6E"/>
    <w:rsid w:val="00FB02DE"/>
    <w:rsid w:val="00FB0332"/>
    <w:rsid w:val="00FB0A20"/>
    <w:rsid w:val="00FB144D"/>
    <w:rsid w:val="00FB179C"/>
    <w:rsid w:val="00FB1A23"/>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3966"/>
    <w:rsid w:val="00FC3E54"/>
    <w:rsid w:val="00FC41F7"/>
    <w:rsid w:val="00FC49AB"/>
    <w:rsid w:val="00FC5B18"/>
    <w:rsid w:val="00FC6AA2"/>
    <w:rsid w:val="00FC7025"/>
    <w:rsid w:val="00FC7B08"/>
    <w:rsid w:val="00FD0F7A"/>
    <w:rsid w:val="00FD14FA"/>
    <w:rsid w:val="00FD1A45"/>
    <w:rsid w:val="00FD1CC7"/>
    <w:rsid w:val="00FD1FC0"/>
    <w:rsid w:val="00FD22E0"/>
    <w:rsid w:val="00FD2777"/>
    <w:rsid w:val="00FD4FDB"/>
    <w:rsid w:val="00FD55DE"/>
    <w:rsid w:val="00FD5662"/>
    <w:rsid w:val="00FD5CEE"/>
    <w:rsid w:val="00FD61E9"/>
    <w:rsid w:val="00FD62A1"/>
    <w:rsid w:val="00FD66DA"/>
    <w:rsid w:val="00FD6B8F"/>
    <w:rsid w:val="00FD7C4D"/>
    <w:rsid w:val="00FE01F5"/>
    <w:rsid w:val="00FE051B"/>
    <w:rsid w:val="00FE08F9"/>
    <w:rsid w:val="00FE0BB3"/>
    <w:rsid w:val="00FE0BC2"/>
    <w:rsid w:val="00FE1631"/>
    <w:rsid w:val="00FE1DF8"/>
    <w:rsid w:val="00FE261E"/>
    <w:rsid w:val="00FE2785"/>
    <w:rsid w:val="00FE2904"/>
    <w:rsid w:val="00FE2C11"/>
    <w:rsid w:val="00FE2C7C"/>
    <w:rsid w:val="00FE34DA"/>
    <w:rsid w:val="00FE3D37"/>
    <w:rsid w:val="00FE4B01"/>
    <w:rsid w:val="00FE5605"/>
    <w:rsid w:val="00FE5B92"/>
    <w:rsid w:val="00FE5BB0"/>
    <w:rsid w:val="00FE6424"/>
    <w:rsid w:val="00FE6711"/>
    <w:rsid w:val="00FE67DA"/>
    <w:rsid w:val="00FE6AB0"/>
    <w:rsid w:val="00FE76AB"/>
    <w:rsid w:val="00FF0817"/>
    <w:rsid w:val="00FF13DE"/>
    <w:rsid w:val="00FF1437"/>
    <w:rsid w:val="00FF16AB"/>
    <w:rsid w:val="00FF215F"/>
    <w:rsid w:val="00FF249E"/>
    <w:rsid w:val="00FF2BF6"/>
    <w:rsid w:val="00FF3F16"/>
    <w:rsid w:val="00FF41AC"/>
    <w:rsid w:val="00FF4298"/>
    <w:rsid w:val="00FF4695"/>
    <w:rsid w:val="00FF48B5"/>
    <w:rsid w:val="00FF5CD2"/>
    <w:rsid w:val="00FF5CFD"/>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134401E"/>
  <w15:docId w15:val="{8F8D3297-E5E4-414A-A947-7269F074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a6">
    <w:name w:val="纯文本 字符"/>
    <w:link w:val="a7"/>
    <w:uiPriority w:val="99"/>
    <w:rsid w:val="00234677"/>
    <w:rPr>
      <w:rFonts w:ascii="Courier New" w:hAnsi="Courier New"/>
      <w:kern w:val="2"/>
      <w:sz w:val="21"/>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ac"/>
    <w:rsid w:val="00234677"/>
    <w:pPr>
      <w:jc w:val="left"/>
    </w:pPr>
  </w:style>
  <w:style w:type="paragraph" w:styleId="TOC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d">
    <w:name w:val="annotation subject"/>
    <w:basedOn w:val="ab"/>
    <w:next w:val="ab"/>
    <w:rsid w:val="00234677"/>
    <w:rPr>
      <w:b/>
    </w:rPr>
  </w:style>
  <w:style w:type="paragraph" w:styleId="ae">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
    <w:name w:val="footer"/>
    <w:basedOn w:val="a"/>
    <w:link w:val="af0"/>
    <w:uiPriority w:val="99"/>
    <w:rsid w:val="00234677"/>
    <w:pPr>
      <w:tabs>
        <w:tab w:val="center" w:pos="4153"/>
        <w:tab w:val="right" w:pos="8306"/>
      </w:tabs>
      <w:snapToGrid w:val="0"/>
      <w:jc w:val="left"/>
    </w:pPr>
    <w:rPr>
      <w:sz w:val="18"/>
    </w:rPr>
  </w:style>
  <w:style w:type="paragraph" w:customStyle="1" w:styleId="af1">
    <w:name w:val="表格正文"/>
    <w:basedOn w:val="a0"/>
    <w:rsid w:val="00234677"/>
    <w:pPr>
      <w:spacing w:beforeLines="50"/>
      <w:ind w:firstLineChars="0" w:firstLine="0"/>
      <w:jc w:val="center"/>
    </w:pPr>
    <w:rPr>
      <w:sz w:val="24"/>
    </w:rPr>
  </w:style>
  <w:style w:type="paragraph" w:styleId="af2">
    <w:name w:val="Title"/>
    <w:basedOn w:val="af3"/>
    <w:next w:val="af3"/>
    <w:link w:val="af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
    <w:name w:val="Char"/>
    <w:basedOn w:val="a"/>
    <w:rsid w:val="00234677"/>
  </w:style>
  <w:style w:type="paragraph" w:customStyle="1" w:styleId="CharCharCharChar1CharCharChar">
    <w:name w:val="Char Char Char Char1 Char Char Char"/>
    <w:basedOn w:val="a"/>
    <w:rsid w:val="00234677"/>
  </w:style>
  <w:style w:type="paragraph" w:styleId="af5">
    <w:name w:val="header"/>
    <w:basedOn w:val="a"/>
    <w:rsid w:val="00234677"/>
    <w:pPr>
      <w:pBdr>
        <w:bottom w:val="single" w:sz="6" w:space="1" w:color="auto"/>
      </w:pBdr>
      <w:tabs>
        <w:tab w:val="center" w:pos="4153"/>
        <w:tab w:val="right" w:pos="8306"/>
      </w:tabs>
      <w:snapToGrid w:val="0"/>
      <w:jc w:val="center"/>
    </w:pPr>
    <w:rPr>
      <w:sz w:val="18"/>
    </w:rPr>
  </w:style>
  <w:style w:type="paragraph" w:styleId="af6">
    <w:name w:val="Body Text First Indent"/>
    <w:basedOn w:val="af3"/>
    <w:rsid w:val="00234677"/>
    <w:pPr>
      <w:spacing w:line="300" w:lineRule="auto"/>
      <w:ind w:firstLine="425"/>
    </w:pPr>
  </w:style>
  <w:style w:type="paragraph" w:styleId="af7">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3">
    <w:name w:val="Body Text"/>
    <w:basedOn w:val="a"/>
    <w:rsid w:val="00234677"/>
    <w:pPr>
      <w:spacing w:after="120"/>
    </w:pPr>
  </w:style>
  <w:style w:type="paragraph" w:styleId="a7">
    <w:name w:val="Plain Text"/>
    <w:basedOn w:val="a"/>
    <w:link w:val="a6"/>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8">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2"/>
    <w:rsid w:val="00234677"/>
    <w:pPr>
      <w:tabs>
        <w:tab w:val="left" w:pos="1125"/>
      </w:tabs>
      <w:spacing w:line="360" w:lineRule="auto"/>
      <w:ind w:left="1125" w:hanging="1125"/>
    </w:pPr>
    <w:rPr>
      <w:rFonts w:ascii="宋体"/>
    </w:rPr>
  </w:style>
  <w:style w:type="paragraph" w:styleId="af9">
    <w:name w:val="List Paragraph"/>
    <w:basedOn w:val="a"/>
    <w:uiPriority w:val="34"/>
    <w:qFormat/>
    <w:rsid w:val="00234677"/>
    <w:pPr>
      <w:ind w:firstLineChars="200" w:firstLine="420"/>
    </w:pPr>
  </w:style>
  <w:style w:type="paragraph" w:styleId="TOC2">
    <w:name w:val="toc 2"/>
    <w:basedOn w:val="a"/>
    <w:next w:val="a"/>
    <w:rsid w:val="00234677"/>
    <w:pPr>
      <w:ind w:leftChars="200" w:left="420"/>
    </w:pPr>
  </w:style>
  <w:style w:type="character" w:customStyle="1" w:styleId="ac">
    <w:name w:val="批注文字 字符"/>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a">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af0">
    <w:name w:val="页脚 字符"/>
    <w:link w:val="af"/>
    <w:uiPriority w:val="99"/>
    <w:rsid w:val="005565C9"/>
    <w:rPr>
      <w:kern w:val="2"/>
      <w:sz w:val="18"/>
    </w:rPr>
  </w:style>
  <w:style w:type="paragraph" w:customStyle="1" w:styleId="Char0">
    <w:name w:val="Char"/>
    <w:basedOn w:val="a"/>
    <w:rsid w:val="002D17E5"/>
  </w:style>
  <w:style w:type="paragraph" w:styleId="afb">
    <w:name w:val="Document Map"/>
    <w:basedOn w:val="a"/>
    <w:link w:val="afc"/>
    <w:uiPriority w:val="99"/>
    <w:semiHidden/>
    <w:unhideWhenUsed/>
    <w:rsid w:val="00CD7C92"/>
    <w:rPr>
      <w:rFonts w:ascii="宋体"/>
      <w:sz w:val="18"/>
      <w:szCs w:val="18"/>
    </w:rPr>
  </w:style>
  <w:style w:type="character" w:customStyle="1" w:styleId="afc">
    <w:name w:val="文档结构图 字符"/>
    <w:link w:val="afb"/>
    <w:uiPriority w:val="99"/>
    <w:semiHidden/>
    <w:rsid w:val="00CD7C92"/>
    <w:rPr>
      <w:rFonts w:ascii="宋体"/>
      <w:kern w:val="2"/>
      <w:sz w:val="18"/>
      <w:szCs w:val="18"/>
    </w:rPr>
  </w:style>
  <w:style w:type="paragraph" w:styleId="afd">
    <w:name w:val="Date"/>
    <w:basedOn w:val="a"/>
    <w:next w:val="a"/>
    <w:link w:val="afe"/>
    <w:uiPriority w:val="99"/>
    <w:semiHidden/>
    <w:unhideWhenUsed/>
    <w:rsid w:val="007467EC"/>
    <w:pPr>
      <w:ind w:leftChars="2500" w:left="100"/>
    </w:pPr>
  </w:style>
  <w:style w:type="character" w:customStyle="1" w:styleId="afe">
    <w:name w:val="日期 字符"/>
    <w:link w:val="afd"/>
    <w:uiPriority w:val="99"/>
    <w:semiHidden/>
    <w:rsid w:val="007467EC"/>
    <w:rPr>
      <w:kern w:val="2"/>
      <w:sz w:val="21"/>
    </w:rPr>
  </w:style>
  <w:style w:type="paragraph" w:customStyle="1" w:styleId="Char1">
    <w:name w:val="Char1"/>
    <w:basedOn w:val="a"/>
    <w:rsid w:val="00B67109"/>
  </w:style>
  <w:style w:type="character" w:customStyle="1" w:styleId="af4">
    <w:name w:val="标题 字符"/>
    <w:link w:val="af2"/>
    <w:rsid w:val="00B67109"/>
    <w:rPr>
      <w:b/>
      <w:kern w:val="2"/>
      <w:sz w:val="36"/>
    </w:rPr>
  </w:style>
  <w:style w:type="paragraph" w:customStyle="1" w:styleId="CharCharChar1">
    <w:name w:val="Char Char Char1"/>
    <w:basedOn w:val="a"/>
    <w:rsid w:val="00B67109"/>
  </w:style>
  <w:style w:type="character" w:customStyle="1" w:styleId="11">
    <w:name w:val="批注引用1"/>
    <w:rsid w:val="00B67109"/>
    <w:rPr>
      <w:sz w:val="21"/>
    </w:rPr>
  </w:style>
  <w:style w:type="paragraph" w:customStyle="1" w:styleId="12">
    <w:name w:val="列出段落1"/>
    <w:basedOn w:val="a"/>
    <w:rsid w:val="00B67109"/>
    <w:pPr>
      <w:ind w:firstLineChars="200" w:firstLine="420"/>
    </w:pPr>
  </w:style>
  <w:style w:type="table" w:styleId="aff">
    <w:name w:val="Table Grid"/>
    <w:basedOn w:val="a2"/>
    <w:qFormat/>
    <w:rsid w:val="008F36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38354">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0465132">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39155079">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29787796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4638986">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881985310">
      <w:bodyDiv w:val="1"/>
      <w:marLeft w:val="0"/>
      <w:marRight w:val="0"/>
      <w:marTop w:val="0"/>
      <w:marBottom w:val="0"/>
      <w:divBdr>
        <w:top w:val="none" w:sz="0" w:space="0" w:color="auto"/>
        <w:left w:val="none" w:sz="0" w:space="0" w:color="auto"/>
        <w:bottom w:val="none" w:sz="0" w:space="0" w:color="auto"/>
        <w:right w:val="none" w:sz="0" w:space="0" w:color="auto"/>
      </w:divBdr>
    </w:div>
    <w:div w:id="1051685374">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61042774">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30084587">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779520166">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30002230">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 w:id="2091922990">
      <w:bodyDiv w:val="1"/>
      <w:marLeft w:val="0"/>
      <w:marRight w:val="0"/>
      <w:marTop w:val="0"/>
      <w:marBottom w:val="0"/>
      <w:divBdr>
        <w:top w:val="none" w:sz="0" w:space="0" w:color="auto"/>
        <w:left w:val="none" w:sz="0" w:space="0" w:color="auto"/>
        <w:bottom w:val="none" w:sz="0" w:space="0" w:color="auto"/>
        <w:right w:val="none" w:sz="0" w:space="0" w:color="auto"/>
      </w:divBdr>
    </w:div>
    <w:div w:id="21237614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41666-D8F9-47FD-9394-E60B1E6A3D8D}">
  <ds:schemaRefs>
    <ds:schemaRef ds:uri="http://schemas.openxmlformats.org/officeDocument/2006/bibliography"/>
  </ds:schemaRefs>
</ds:datastoreItem>
</file>

<file path=customXml/itemProps2.xml><?xml version="1.0" encoding="utf-8"?>
<ds:datastoreItem xmlns:ds="http://schemas.openxmlformats.org/officeDocument/2006/customXml" ds:itemID="{CAB979E2-BFB1-4118-A2F4-4129B7011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4797</Words>
  <Characters>27349</Characters>
  <Application>Microsoft Office Word</Application>
  <DocSecurity>0</DocSecurity>
  <Lines>227</Lines>
  <Paragraphs>64</Paragraphs>
  <ScaleCrop>false</ScaleCrop>
  <Company>Sky123.Org</Company>
  <LinksUpToDate>false</LinksUpToDate>
  <CharactersWithSpaces>32082</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贾金勇</cp:lastModifiedBy>
  <cp:revision>4</cp:revision>
  <cp:lastPrinted>2016-05-23T10:39:00Z</cp:lastPrinted>
  <dcterms:created xsi:type="dcterms:W3CDTF">2020-02-18T07:46:00Z</dcterms:created>
  <dcterms:modified xsi:type="dcterms:W3CDTF">2020-02-18T07:48:00Z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