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spacing w:before="29" w:line="288" w:lineRule="auto"/>
        <w:jc w:val="center"/>
        <w:rPr>
          <w:b/>
          <w:sz w:val="36"/>
          <w:szCs w:val="36"/>
        </w:rPr>
      </w:pPr>
      <w:r w:rsidRPr="005312D8">
        <w:rPr>
          <w:b/>
          <w:sz w:val="36"/>
          <w:szCs w:val="36"/>
        </w:rPr>
        <w:t>交银施罗德医药创新股票型证券投资基金</w:t>
      </w:r>
    </w:p>
    <w:p w:rsidR="001548F9" w:rsidRPr="005312D8" w:rsidRDefault="001548F9" w:rsidP="0048308E">
      <w:pPr>
        <w:spacing w:before="29" w:line="288" w:lineRule="auto"/>
        <w:jc w:val="center"/>
        <w:rPr>
          <w:b/>
          <w:sz w:val="36"/>
          <w:szCs w:val="36"/>
        </w:rPr>
      </w:pPr>
      <w:r w:rsidRPr="005312D8">
        <w:rPr>
          <w:b/>
          <w:sz w:val="36"/>
          <w:szCs w:val="36"/>
        </w:rPr>
        <w:t>2019</w:t>
      </w:r>
      <w:r w:rsidRPr="005312D8">
        <w:rPr>
          <w:b/>
          <w:sz w:val="36"/>
          <w:szCs w:val="36"/>
        </w:rPr>
        <w:t>年半年度报告</w:t>
      </w:r>
    </w:p>
    <w:p w:rsidR="001548F9" w:rsidRPr="005312D8" w:rsidRDefault="001548F9" w:rsidP="0048308E">
      <w:pPr>
        <w:spacing w:before="29" w:line="288" w:lineRule="auto"/>
        <w:jc w:val="center"/>
        <w:rPr>
          <w:b/>
          <w:sz w:val="36"/>
          <w:szCs w:val="36"/>
        </w:rPr>
      </w:pPr>
      <w:r w:rsidRPr="005312D8">
        <w:rPr>
          <w:b/>
          <w:sz w:val="36"/>
          <w:szCs w:val="36"/>
        </w:rPr>
        <w:t>2019</w:t>
      </w:r>
      <w:r w:rsidRPr="005312D8">
        <w:rPr>
          <w:b/>
          <w:sz w:val="36"/>
          <w:szCs w:val="36"/>
        </w:rPr>
        <w:t>年</w:t>
      </w:r>
      <w:r w:rsidRPr="005312D8">
        <w:rPr>
          <w:b/>
          <w:sz w:val="36"/>
          <w:szCs w:val="36"/>
        </w:rPr>
        <w:t>6</w:t>
      </w:r>
      <w:r w:rsidRPr="005312D8">
        <w:rPr>
          <w:b/>
          <w:sz w:val="36"/>
          <w:szCs w:val="36"/>
        </w:rPr>
        <w:t>月</w:t>
      </w:r>
      <w:r w:rsidRPr="005312D8">
        <w:rPr>
          <w:b/>
          <w:sz w:val="36"/>
          <w:szCs w:val="36"/>
        </w:rPr>
        <w:t>30</w:t>
      </w:r>
      <w:r w:rsidRPr="005312D8">
        <w:rPr>
          <w:b/>
          <w:sz w:val="36"/>
          <w:szCs w:val="36"/>
        </w:rPr>
        <w:t>日</w:t>
      </w: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rPr>
          <w:b/>
          <w:color w:val="000000"/>
          <w:sz w:val="24"/>
        </w:rPr>
      </w:pP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基金管理人：交银施罗德基金管理有限公司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基金托管人：中国工商银行股份有限公司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报告送出日期：二〇一九年八月二十九日</w:t>
      </w:r>
    </w:p>
    <w:p w:rsidR="001548F9" w:rsidRPr="005312D8" w:rsidRDefault="001548F9" w:rsidP="0048308E">
      <w:pPr>
        <w:widowControl/>
        <w:spacing w:before="29" w:line="288" w:lineRule="auto"/>
        <w:jc w:val="left"/>
        <w:rPr>
          <w:color w:val="000000"/>
          <w:sz w:val="24"/>
        </w:rPr>
        <w:sectPr w:rsidR="001548F9" w:rsidRPr="005312D8" w:rsidSect="007A2EB0">
          <w:headerReference w:type="default" r:id="rId8"/>
          <w:headerReference w:type="first" r:id="rId9"/>
          <w:pgSz w:w="11926" w:h="15840"/>
          <w:pgMar w:top="1418" w:right="1418" w:bottom="851" w:left="1418" w:header="851" w:footer="992" w:gutter="0"/>
          <w:cols w:space="720"/>
          <w:titlePg/>
          <w:docGrid w:linePitch="286"/>
        </w:sectPr>
      </w:pPr>
    </w:p>
    <w:p w:rsidR="0023730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0" w:name="_Toc225498243"/>
      <w:bookmarkStart w:id="1" w:name="_Toc17806861"/>
      <w:r w:rsidRPr="005312D8">
        <w:rPr>
          <w:b/>
          <w:bCs/>
          <w:szCs w:val="24"/>
          <w:lang w:val="en-US"/>
        </w:rPr>
        <w:lastRenderedPageBreak/>
        <w:t xml:space="preserve">§1  </w:t>
      </w:r>
      <w:r w:rsidRPr="005312D8">
        <w:rPr>
          <w:b/>
          <w:bCs/>
          <w:szCs w:val="24"/>
          <w:lang w:val="en-US"/>
        </w:rPr>
        <w:t>重要提示及目录</w:t>
      </w:r>
      <w:bookmarkEnd w:id="0"/>
      <w:bookmarkEnd w:id="1"/>
    </w:p>
    <w:p w:rsidR="001548F9" w:rsidRPr="005312D8" w:rsidRDefault="001548F9" w:rsidP="0048308E">
      <w:pPr>
        <w:pStyle w:val="20"/>
        <w:spacing w:before="29" w:after="0" w:line="288" w:lineRule="auto"/>
        <w:rPr>
          <w:rFonts w:ascii="Times New Roman" w:hAnsi="Times New Roman"/>
          <w:kern w:val="0"/>
          <w:szCs w:val="24"/>
        </w:rPr>
      </w:pPr>
      <w:bookmarkStart w:id="2" w:name="_Toc17806862"/>
      <w:r w:rsidRPr="005312D8">
        <w:rPr>
          <w:rFonts w:ascii="Times New Roman" w:hAnsi="Times New Roman"/>
          <w:kern w:val="0"/>
          <w:szCs w:val="24"/>
        </w:rPr>
        <w:t xml:space="preserve">1.1 </w:t>
      </w:r>
      <w:r w:rsidRPr="005312D8">
        <w:rPr>
          <w:rFonts w:ascii="Times New Roman" w:hAnsi="Times New Roman"/>
          <w:kern w:val="0"/>
          <w:szCs w:val="24"/>
        </w:rPr>
        <w:t>重要提示</w:t>
      </w:r>
      <w:bookmarkEnd w:id="2"/>
    </w:p>
    <w:p w:rsidR="00AA68D5" w:rsidRDefault="0000186E">
      <w:pPr>
        <w:spacing w:before="29" w:line="288" w:lineRule="auto"/>
        <w:ind w:firstLineChars="200" w:firstLine="480"/>
        <w:rPr>
          <w:sz w:val="24"/>
        </w:rPr>
      </w:pPr>
      <w:r>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Pr>
          <w:color w:val="000000"/>
          <w:sz w:val="24"/>
        </w:rPr>
        <w:t xml:space="preserve"> </w:t>
      </w:r>
    </w:p>
    <w:p w:rsidR="00AA68D5" w:rsidRDefault="0000186E">
      <w:pPr>
        <w:spacing w:before="29" w:line="288" w:lineRule="auto"/>
        <w:ind w:firstLineChars="200" w:firstLine="480"/>
        <w:rPr>
          <w:sz w:val="24"/>
        </w:rPr>
      </w:pPr>
      <w:r>
        <w:rPr>
          <w:color w:val="000000"/>
          <w:sz w:val="24"/>
        </w:rPr>
        <w:t>基金托管人中国工商银行股份有限公司根据本基金合同规定，于</w:t>
      </w:r>
      <w:r>
        <w:rPr>
          <w:color w:val="000000"/>
          <w:sz w:val="24"/>
        </w:rPr>
        <w:t>2019</w:t>
      </w:r>
      <w:r>
        <w:rPr>
          <w:color w:val="000000"/>
          <w:sz w:val="24"/>
        </w:rPr>
        <w:t>年</w:t>
      </w:r>
      <w:r>
        <w:rPr>
          <w:color w:val="000000"/>
          <w:sz w:val="24"/>
        </w:rPr>
        <w:t>8</w:t>
      </w:r>
      <w:r>
        <w:rPr>
          <w:color w:val="000000"/>
          <w:sz w:val="24"/>
        </w:rPr>
        <w:t>月</w:t>
      </w:r>
      <w:r>
        <w:rPr>
          <w:color w:val="000000"/>
          <w:sz w:val="24"/>
        </w:rPr>
        <w:t>28</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A68D5" w:rsidRDefault="0000186E">
      <w:pPr>
        <w:spacing w:before="29" w:line="288" w:lineRule="auto"/>
        <w:ind w:firstLineChars="200" w:firstLine="480"/>
        <w:rPr>
          <w:sz w:val="24"/>
        </w:rPr>
      </w:pPr>
      <w:r>
        <w:rPr>
          <w:color w:val="000000"/>
          <w:sz w:val="24"/>
        </w:rPr>
        <w:t>基金管理人承诺以诚实信用、勤勉尽责的原则管理和运用基金资产，但不保证基金一定盈利。</w:t>
      </w:r>
      <w:r>
        <w:rPr>
          <w:color w:val="000000"/>
          <w:sz w:val="24"/>
        </w:rPr>
        <w:t xml:space="preserve"> </w:t>
      </w:r>
    </w:p>
    <w:p w:rsidR="00AA68D5" w:rsidRDefault="0000186E">
      <w:pPr>
        <w:spacing w:before="29" w:line="288" w:lineRule="auto"/>
        <w:ind w:firstLineChars="200" w:firstLine="480"/>
        <w:rPr>
          <w:sz w:val="24"/>
        </w:rPr>
      </w:pPr>
      <w:r>
        <w:rPr>
          <w:color w:val="000000"/>
          <w:sz w:val="24"/>
        </w:rPr>
        <w:t>基金的过往业绩并不代表其未来表现。投资有风险，投资者在作出投资决策前应仔细阅读本基金的招募说明书及其更新。</w:t>
      </w:r>
      <w:r>
        <w:rPr>
          <w:color w:val="000000"/>
          <w:sz w:val="24"/>
        </w:rPr>
        <w:t xml:space="preserve"> </w:t>
      </w:r>
    </w:p>
    <w:p w:rsidR="00AA68D5" w:rsidRDefault="0000186E">
      <w:pPr>
        <w:spacing w:before="29" w:line="288" w:lineRule="auto"/>
        <w:ind w:firstLineChars="200" w:firstLine="480"/>
        <w:rPr>
          <w:sz w:val="24"/>
        </w:rPr>
      </w:pPr>
      <w:r>
        <w:rPr>
          <w:color w:val="000000"/>
          <w:sz w:val="24"/>
        </w:rPr>
        <w:t>本报告中财务资料未经审计。</w:t>
      </w:r>
      <w:r>
        <w:rPr>
          <w:color w:val="000000"/>
          <w:sz w:val="24"/>
        </w:rPr>
        <w:t xml:space="preserve"> </w:t>
      </w:r>
    </w:p>
    <w:p w:rsidR="001548F9" w:rsidRPr="005312D8" w:rsidRDefault="001548F9" w:rsidP="00035D71">
      <w:pPr>
        <w:spacing w:before="29" w:line="288" w:lineRule="auto"/>
        <w:ind w:firstLineChars="200" w:firstLine="480"/>
        <w:rPr>
          <w:sz w:val="24"/>
        </w:rPr>
      </w:pPr>
      <w:r w:rsidRPr="005312D8">
        <w:rPr>
          <w:color w:val="000000"/>
          <w:sz w:val="24"/>
        </w:rPr>
        <w:t>本报告期自</w:t>
      </w:r>
      <w:r w:rsidRPr="005312D8">
        <w:rPr>
          <w:color w:val="000000"/>
          <w:sz w:val="24"/>
        </w:rPr>
        <w:t>2019</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日起至</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w:t>
      </w:r>
    </w:p>
    <w:p w:rsidR="001548F9" w:rsidRPr="005312D8" w:rsidRDefault="001548F9" w:rsidP="005441EA">
      <w:pPr>
        <w:spacing w:before="29" w:line="288" w:lineRule="auto"/>
        <w:rPr>
          <w:b/>
          <w:bCs/>
          <w:kern w:val="0"/>
          <w:sz w:val="24"/>
        </w:rPr>
      </w:pPr>
      <w:r w:rsidRPr="005312D8">
        <w:rPr>
          <w:sz w:val="24"/>
        </w:rPr>
        <w:br w:type="page"/>
      </w:r>
      <w:r w:rsidRPr="005312D8">
        <w:rPr>
          <w:b/>
          <w:bCs/>
          <w:kern w:val="0"/>
          <w:sz w:val="24"/>
        </w:rPr>
        <w:lastRenderedPageBreak/>
        <w:t xml:space="preserve">1.2 </w:t>
      </w:r>
      <w:r w:rsidRPr="005312D8">
        <w:rPr>
          <w:b/>
          <w:bCs/>
          <w:kern w:val="0"/>
          <w:sz w:val="24"/>
        </w:rPr>
        <w:t>目录</w:t>
      </w:r>
    </w:p>
    <w:p w:rsidR="00EC0103" w:rsidRPr="005312D8" w:rsidRDefault="00EC0103" w:rsidP="005441EA">
      <w:pPr>
        <w:spacing w:before="29" w:line="288" w:lineRule="auto"/>
        <w:rPr>
          <w:color w:val="000000"/>
          <w:kern w:val="0"/>
          <w:sz w:val="24"/>
        </w:rPr>
      </w:pPr>
    </w:p>
    <w:p w:rsidR="00F364DD" w:rsidRDefault="005C6574">
      <w:pPr>
        <w:pStyle w:val="11"/>
        <w:rPr>
          <w:rFonts w:asciiTheme="minorHAnsi" w:eastAsiaTheme="minorEastAsia" w:hAnsiTheme="minorHAnsi" w:cstheme="minorBidi"/>
          <w:noProof/>
          <w:szCs w:val="22"/>
        </w:rPr>
      </w:pPr>
      <w:r w:rsidRPr="005312D8">
        <w:rPr>
          <w:sz w:val="24"/>
        </w:rPr>
        <w:fldChar w:fldCharType="begin"/>
      </w:r>
      <w:r w:rsidR="002A3F46" w:rsidRPr="005312D8">
        <w:rPr>
          <w:sz w:val="24"/>
        </w:rPr>
        <w:instrText xml:space="preserve"> TOC \o "1-3" \h \z \u </w:instrText>
      </w:r>
      <w:r w:rsidRPr="005312D8">
        <w:rPr>
          <w:sz w:val="24"/>
        </w:rPr>
        <w:fldChar w:fldCharType="separate"/>
      </w:r>
      <w:hyperlink w:anchor="_Toc17806861" w:history="1">
        <w:r w:rsidR="00F364DD" w:rsidRPr="00AE487C">
          <w:rPr>
            <w:rStyle w:val="a8"/>
            <w:b/>
            <w:bCs/>
            <w:noProof/>
          </w:rPr>
          <w:t xml:space="preserve">§1  </w:t>
        </w:r>
        <w:r w:rsidR="00F364DD" w:rsidRPr="00AE487C">
          <w:rPr>
            <w:rStyle w:val="a8"/>
            <w:rFonts w:hint="eastAsia"/>
            <w:b/>
            <w:bCs/>
            <w:noProof/>
          </w:rPr>
          <w:t>重要提示及目录</w:t>
        </w:r>
        <w:r w:rsidR="00F364DD">
          <w:rPr>
            <w:noProof/>
            <w:webHidden/>
          </w:rPr>
          <w:tab/>
        </w:r>
        <w:r w:rsidR="00F364DD">
          <w:rPr>
            <w:noProof/>
            <w:webHidden/>
          </w:rPr>
          <w:fldChar w:fldCharType="begin"/>
        </w:r>
        <w:r w:rsidR="00F364DD">
          <w:rPr>
            <w:noProof/>
            <w:webHidden/>
          </w:rPr>
          <w:instrText xml:space="preserve"> PAGEREF _Toc17806861 \h </w:instrText>
        </w:r>
        <w:r w:rsidR="00F364DD">
          <w:rPr>
            <w:noProof/>
            <w:webHidden/>
          </w:rPr>
        </w:r>
        <w:r w:rsidR="00F364DD">
          <w:rPr>
            <w:noProof/>
            <w:webHidden/>
          </w:rPr>
          <w:fldChar w:fldCharType="separate"/>
        </w:r>
        <w:r w:rsidR="00F364DD">
          <w:rPr>
            <w:noProof/>
            <w:webHidden/>
          </w:rPr>
          <w:t>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2" w:history="1">
        <w:r w:rsidR="00F364DD" w:rsidRPr="00AE487C">
          <w:rPr>
            <w:rStyle w:val="a8"/>
            <w:noProof/>
          </w:rPr>
          <w:t xml:space="preserve">1.1 </w:t>
        </w:r>
        <w:r w:rsidR="00F364DD" w:rsidRPr="00AE487C">
          <w:rPr>
            <w:rStyle w:val="a8"/>
            <w:rFonts w:hint="eastAsia"/>
            <w:noProof/>
          </w:rPr>
          <w:t>重要提示</w:t>
        </w:r>
        <w:r w:rsidR="00F364DD">
          <w:rPr>
            <w:noProof/>
            <w:webHidden/>
          </w:rPr>
          <w:tab/>
        </w:r>
        <w:r w:rsidR="00F364DD">
          <w:rPr>
            <w:noProof/>
            <w:webHidden/>
          </w:rPr>
          <w:fldChar w:fldCharType="begin"/>
        </w:r>
        <w:r w:rsidR="00F364DD">
          <w:rPr>
            <w:noProof/>
            <w:webHidden/>
          </w:rPr>
          <w:instrText xml:space="preserve"> PAGEREF _Toc17806862 \h </w:instrText>
        </w:r>
        <w:r w:rsidR="00F364DD">
          <w:rPr>
            <w:noProof/>
            <w:webHidden/>
          </w:rPr>
        </w:r>
        <w:r w:rsidR="00F364DD">
          <w:rPr>
            <w:noProof/>
            <w:webHidden/>
          </w:rPr>
          <w:fldChar w:fldCharType="separate"/>
        </w:r>
        <w:r w:rsidR="00F364DD">
          <w:rPr>
            <w:noProof/>
            <w:webHidden/>
          </w:rPr>
          <w:t>2</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863" w:history="1">
        <w:r w:rsidR="00F364DD" w:rsidRPr="00AE487C">
          <w:rPr>
            <w:rStyle w:val="a8"/>
            <w:b/>
            <w:bCs/>
            <w:noProof/>
          </w:rPr>
          <w:t xml:space="preserve">§2  </w:t>
        </w:r>
        <w:r w:rsidR="00F364DD" w:rsidRPr="00AE487C">
          <w:rPr>
            <w:rStyle w:val="a8"/>
            <w:rFonts w:hint="eastAsia"/>
            <w:b/>
            <w:bCs/>
            <w:noProof/>
          </w:rPr>
          <w:t>基金简介</w:t>
        </w:r>
        <w:r w:rsidR="00F364DD">
          <w:rPr>
            <w:noProof/>
            <w:webHidden/>
          </w:rPr>
          <w:tab/>
        </w:r>
        <w:r w:rsidR="00F364DD">
          <w:rPr>
            <w:noProof/>
            <w:webHidden/>
          </w:rPr>
          <w:fldChar w:fldCharType="begin"/>
        </w:r>
        <w:r w:rsidR="00F364DD">
          <w:rPr>
            <w:noProof/>
            <w:webHidden/>
          </w:rPr>
          <w:instrText xml:space="preserve"> PAGEREF _Toc17806863 \h </w:instrText>
        </w:r>
        <w:r w:rsidR="00F364DD">
          <w:rPr>
            <w:noProof/>
            <w:webHidden/>
          </w:rPr>
        </w:r>
        <w:r w:rsidR="00F364DD">
          <w:rPr>
            <w:noProof/>
            <w:webHidden/>
          </w:rPr>
          <w:fldChar w:fldCharType="separate"/>
        </w:r>
        <w:r w:rsidR="00F364DD">
          <w:rPr>
            <w:noProof/>
            <w:webHidden/>
          </w:rPr>
          <w:t>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4" w:history="1">
        <w:r w:rsidR="00F364DD" w:rsidRPr="00AE487C">
          <w:rPr>
            <w:rStyle w:val="a8"/>
            <w:noProof/>
          </w:rPr>
          <w:t>2.1</w:t>
        </w:r>
        <w:r w:rsidR="00F364DD" w:rsidRPr="00AE487C">
          <w:rPr>
            <w:rStyle w:val="a8"/>
            <w:rFonts w:hint="eastAsia"/>
            <w:noProof/>
          </w:rPr>
          <w:t>基金基本情况</w:t>
        </w:r>
        <w:r w:rsidR="00F364DD">
          <w:rPr>
            <w:noProof/>
            <w:webHidden/>
          </w:rPr>
          <w:tab/>
        </w:r>
        <w:r w:rsidR="00F364DD">
          <w:rPr>
            <w:noProof/>
            <w:webHidden/>
          </w:rPr>
          <w:fldChar w:fldCharType="begin"/>
        </w:r>
        <w:r w:rsidR="00F364DD">
          <w:rPr>
            <w:noProof/>
            <w:webHidden/>
          </w:rPr>
          <w:instrText xml:space="preserve"> PAGEREF _Toc17806864 \h </w:instrText>
        </w:r>
        <w:r w:rsidR="00F364DD">
          <w:rPr>
            <w:noProof/>
            <w:webHidden/>
          </w:rPr>
        </w:r>
        <w:r w:rsidR="00F364DD">
          <w:rPr>
            <w:noProof/>
            <w:webHidden/>
          </w:rPr>
          <w:fldChar w:fldCharType="separate"/>
        </w:r>
        <w:r w:rsidR="00F364DD">
          <w:rPr>
            <w:noProof/>
            <w:webHidden/>
          </w:rPr>
          <w:t>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5" w:history="1">
        <w:r w:rsidR="00F364DD" w:rsidRPr="00AE487C">
          <w:rPr>
            <w:rStyle w:val="a8"/>
            <w:noProof/>
          </w:rPr>
          <w:t xml:space="preserve">2.2 </w:t>
        </w:r>
        <w:r w:rsidR="00F364DD" w:rsidRPr="00AE487C">
          <w:rPr>
            <w:rStyle w:val="a8"/>
            <w:rFonts w:hint="eastAsia"/>
            <w:noProof/>
          </w:rPr>
          <w:t>基金产品说明</w:t>
        </w:r>
        <w:r w:rsidR="00F364DD">
          <w:rPr>
            <w:noProof/>
            <w:webHidden/>
          </w:rPr>
          <w:tab/>
        </w:r>
        <w:r w:rsidR="00F364DD">
          <w:rPr>
            <w:noProof/>
            <w:webHidden/>
          </w:rPr>
          <w:fldChar w:fldCharType="begin"/>
        </w:r>
        <w:r w:rsidR="00F364DD">
          <w:rPr>
            <w:noProof/>
            <w:webHidden/>
          </w:rPr>
          <w:instrText xml:space="preserve"> PAGEREF _Toc17806865 \h </w:instrText>
        </w:r>
        <w:r w:rsidR="00F364DD">
          <w:rPr>
            <w:noProof/>
            <w:webHidden/>
          </w:rPr>
        </w:r>
        <w:r w:rsidR="00F364DD">
          <w:rPr>
            <w:noProof/>
            <w:webHidden/>
          </w:rPr>
          <w:fldChar w:fldCharType="separate"/>
        </w:r>
        <w:r w:rsidR="00F364DD">
          <w:rPr>
            <w:noProof/>
            <w:webHidden/>
          </w:rPr>
          <w:t>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6" w:history="1">
        <w:r w:rsidR="00F364DD" w:rsidRPr="00AE487C">
          <w:rPr>
            <w:rStyle w:val="a8"/>
            <w:noProof/>
          </w:rPr>
          <w:t xml:space="preserve">2.3 </w:t>
        </w:r>
        <w:r w:rsidR="00F364DD" w:rsidRPr="00AE487C">
          <w:rPr>
            <w:rStyle w:val="a8"/>
            <w:rFonts w:hint="eastAsia"/>
            <w:noProof/>
          </w:rPr>
          <w:t>基金管理人和基金托管人</w:t>
        </w:r>
        <w:r w:rsidR="00F364DD">
          <w:rPr>
            <w:noProof/>
            <w:webHidden/>
          </w:rPr>
          <w:tab/>
        </w:r>
        <w:r w:rsidR="00F364DD">
          <w:rPr>
            <w:noProof/>
            <w:webHidden/>
          </w:rPr>
          <w:fldChar w:fldCharType="begin"/>
        </w:r>
        <w:r w:rsidR="00F364DD">
          <w:rPr>
            <w:noProof/>
            <w:webHidden/>
          </w:rPr>
          <w:instrText xml:space="preserve"> PAGEREF _Toc17806866 \h </w:instrText>
        </w:r>
        <w:r w:rsidR="00F364DD">
          <w:rPr>
            <w:noProof/>
            <w:webHidden/>
          </w:rPr>
        </w:r>
        <w:r w:rsidR="00F364DD">
          <w:rPr>
            <w:noProof/>
            <w:webHidden/>
          </w:rPr>
          <w:fldChar w:fldCharType="separate"/>
        </w:r>
        <w:r w:rsidR="00F364DD">
          <w:rPr>
            <w:noProof/>
            <w:webHidden/>
          </w:rPr>
          <w:t>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7" w:history="1">
        <w:r w:rsidR="00F364DD" w:rsidRPr="00AE487C">
          <w:rPr>
            <w:rStyle w:val="a8"/>
            <w:noProof/>
          </w:rPr>
          <w:t xml:space="preserve">2.4 </w:t>
        </w:r>
        <w:r w:rsidR="00F364DD" w:rsidRPr="00AE487C">
          <w:rPr>
            <w:rStyle w:val="a8"/>
            <w:rFonts w:hint="eastAsia"/>
            <w:noProof/>
          </w:rPr>
          <w:t>信息披露方式</w:t>
        </w:r>
        <w:r w:rsidR="00F364DD">
          <w:rPr>
            <w:noProof/>
            <w:webHidden/>
          </w:rPr>
          <w:tab/>
        </w:r>
        <w:r w:rsidR="00F364DD">
          <w:rPr>
            <w:noProof/>
            <w:webHidden/>
          </w:rPr>
          <w:fldChar w:fldCharType="begin"/>
        </w:r>
        <w:r w:rsidR="00F364DD">
          <w:rPr>
            <w:noProof/>
            <w:webHidden/>
          </w:rPr>
          <w:instrText xml:space="preserve"> PAGEREF _Toc17806867 \h </w:instrText>
        </w:r>
        <w:r w:rsidR="00F364DD">
          <w:rPr>
            <w:noProof/>
            <w:webHidden/>
          </w:rPr>
        </w:r>
        <w:r w:rsidR="00F364DD">
          <w:rPr>
            <w:noProof/>
            <w:webHidden/>
          </w:rPr>
          <w:fldChar w:fldCharType="separate"/>
        </w:r>
        <w:r w:rsidR="00F364DD">
          <w:rPr>
            <w:noProof/>
            <w:webHidden/>
          </w:rPr>
          <w:t>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68" w:history="1">
        <w:r w:rsidR="00F364DD" w:rsidRPr="00AE487C">
          <w:rPr>
            <w:rStyle w:val="a8"/>
            <w:noProof/>
          </w:rPr>
          <w:t xml:space="preserve">2.5 </w:t>
        </w:r>
        <w:r w:rsidR="00F364DD" w:rsidRPr="00AE487C">
          <w:rPr>
            <w:rStyle w:val="a8"/>
            <w:rFonts w:hint="eastAsia"/>
            <w:noProof/>
          </w:rPr>
          <w:t>其他相关资料</w:t>
        </w:r>
        <w:r w:rsidR="00F364DD">
          <w:rPr>
            <w:noProof/>
            <w:webHidden/>
          </w:rPr>
          <w:tab/>
        </w:r>
        <w:r w:rsidR="00F364DD">
          <w:rPr>
            <w:noProof/>
            <w:webHidden/>
          </w:rPr>
          <w:fldChar w:fldCharType="begin"/>
        </w:r>
        <w:r w:rsidR="00F364DD">
          <w:rPr>
            <w:noProof/>
            <w:webHidden/>
          </w:rPr>
          <w:instrText xml:space="preserve"> PAGEREF _Toc17806868 \h </w:instrText>
        </w:r>
        <w:r w:rsidR="00F364DD">
          <w:rPr>
            <w:noProof/>
            <w:webHidden/>
          </w:rPr>
        </w:r>
        <w:r w:rsidR="00F364DD">
          <w:rPr>
            <w:noProof/>
            <w:webHidden/>
          </w:rPr>
          <w:fldChar w:fldCharType="separate"/>
        </w:r>
        <w:r w:rsidR="00F364DD">
          <w:rPr>
            <w:noProof/>
            <w:webHidden/>
          </w:rPr>
          <w:t>6</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869" w:history="1">
        <w:r w:rsidR="00F364DD" w:rsidRPr="00AE487C">
          <w:rPr>
            <w:rStyle w:val="a8"/>
            <w:b/>
            <w:bCs/>
            <w:noProof/>
          </w:rPr>
          <w:t xml:space="preserve">§3  </w:t>
        </w:r>
        <w:r w:rsidR="00F364DD" w:rsidRPr="00AE487C">
          <w:rPr>
            <w:rStyle w:val="a8"/>
            <w:rFonts w:hint="eastAsia"/>
            <w:b/>
            <w:bCs/>
            <w:noProof/>
          </w:rPr>
          <w:t>主要财务指标和基金净值表现</w:t>
        </w:r>
        <w:r w:rsidR="00F364DD">
          <w:rPr>
            <w:noProof/>
            <w:webHidden/>
          </w:rPr>
          <w:tab/>
        </w:r>
        <w:r w:rsidR="00F364DD">
          <w:rPr>
            <w:noProof/>
            <w:webHidden/>
          </w:rPr>
          <w:fldChar w:fldCharType="begin"/>
        </w:r>
        <w:r w:rsidR="00F364DD">
          <w:rPr>
            <w:noProof/>
            <w:webHidden/>
          </w:rPr>
          <w:instrText xml:space="preserve"> PAGEREF _Toc17806869 \h </w:instrText>
        </w:r>
        <w:r w:rsidR="00F364DD">
          <w:rPr>
            <w:noProof/>
            <w:webHidden/>
          </w:rPr>
        </w:r>
        <w:r w:rsidR="00F364DD">
          <w:rPr>
            <w:noProof/>
            <w:webHidden/>
          </w:rPr>
          <w:fldChar w:fldCharType="separate"/>
        </w:r>
        <w:r w:rsidR="00F364DD">
          <w:rPr>
            <w:noProof/>
            <w:webHidden/>
          </w:rPr>
          <w:t>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0" w:history="1">
        <w:r w:rsidR="00F364DD" w:rsidRPr="00AE487C">
          <w:rPr>
            <w:rStyle w:val="a8"/>
            <w:noProof/>
          </w:rPr>
          <w:t xml:space="preserve">3.1 </w:t>
        </w:r>
        <w:r w:rsidR="00F364DD" w:rsidRPr="00AE487C">
          <w:rPr>
            <w:rStyle w:val="a8"/>
            <w:rFonts w:hint="eastAsia"/>
            <w:noProof/>
          </w:rPr>
          <w:t>主要会计数据和财务指标</w:t>
        </w:r>
        <w:r w:rsidR="00F364DD">
          <w:rPr>
            <w:noProof/>
            <w:webHidden/>
          </w:rPr>
          <w:tab/>
        </w:r>
        <w:r w:rsidR="00F364DD">
          <w:rPr>
            <w:noProof/>
            <w:webHidden/>
          </w:rPr>
          <w:fldChar w:fldCharType="begin"/>
        </w:r>
        <w:r w:rsidR="00F364DD">
          <w:rPr>
            <w:noProof/>
            <w:webHidden/>
          </w:rPr>
          <w:instrText xml:space="preserve"> PAGEREF _Toc17806870 \h </w:instrText>
        </w:r>
        <w:r w:rsidR="00F364DD">
          <w:rPr>
            <w:noProof/>
            <w:webHidden/>
          </w:rPr>
        </w:r>
        <w:r w:rsidR="00F364DD">
          <w:rPr>
            <w:noProof/>
            <w:webHidden/>
          </w:rPr>
          <w:fldChar w:fldCharType="separate"/>
        </w:r>
        <w:r w:rsidR="00F364DD">
          <w:rPr>
            <w:noProof/>
            <w:webHidden/>
          </w:rPr>
          <w:t>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1" w:history="1">
        <w:r w:rsidR="00F364DD" w:rsidRPr="00AE487C">
          <w:rPr>
            <w:rStyle w:val="a8"/>
            <w:noProof/>
          </w:rPr>
          <w:t xml:space="preserve">3.2 </w:t>
        </w:r>
        <w:r w:rsidR="00F364DD" w:rsidRPr="00AE487C">
          <w:rPr>
            <w:rStyle w:val="a8"/>
            <w:rFonts w:hint="eastAsia"/>
            <w:noProof/>
          </w:rPr>
          <w:t>基金净值表现</w:t>
        </w:r>
        <w:r w:rsidR="00F364DD">
          <w:rPr>
            <w:noProof/>
            <w:webHidden/>
          </w:rPr>
          <w:tab/>
        </w:r>
        <w:r w:rsidR="00F364DD">
          <w:rPr>
            <w:noProof/>
            <w:webHidden/>
          </w:rPr>
          <w:fldChar w:fldCharType="begin"/>
        </w:r>
        <w:r w:rsidR="00F364DD">
          <w:rPr>
            <w:noProof/>
            <w:webHidden/>
          </w:rPr>
          <w:instrText xml:space="preserve"> PAGEREF _Toc17806871 \h </w:instrText>
        </w:r>
        <w:r w:rsidR="00F364DD">
          <w:rPr>
            <w:noProof/>
            <w:webHidden/>
          </w:rPr>
        </w:r>
        <w:r w:rsidR="00F364DD">
          <w:rPr>
            <w:noProof/>
            <w:webHidden/>
          </w:rPr>
          <w:fldChar w:fldCharType="separate"/>
        </w:r>
        <w:r w:rsidR="00F364DD">
          <w:rPr>
            <w:noProof/>
            <w:webHidden/>
          </w:rPr>
          <w:t>7</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872" w:history="1">
        <w:r w:rsidR="00F364DD" w:rsidRPr="00AE487C">
          <w:rPr>
            <w:rStyle w:val="a8"/>
            <w:b/>
            <w:bCs/>
            <w:noProof/>
          </w:rPr>
          <w:t xml:space="preserve">§4  </w:t>
        </w:r>
        <w:r w:rsidR="00F364DD" w:rsidRPr="00AE487C">
          <w:rPr>
            <w:rStyle w:val="a8"/>
            <w:rFonts w:hint="eastAsia"/>
            <w:b/>
            <w:bCs/>
            <w:noProof/>
          </w:rPr>
          <w:t>管理人报告</w:t>
        </w:r>
        <w:r w:rsidR="00F364DD">
          <w:rPr>
            <w:noProof/>
            <w:webHidden/>
          </w:rPr>
          <w:tab/>
        </w:r>
        <w:r w:rsidR="00F364DD">
          <w:rPr>
            <w:noProof/>
            <w:webHidden/>
          </w:rPr>
          <w:fldChar w:fldCharType="begin"/>
        </w:r>
        <w:r w:rsidR="00F364DD">
          <w:rPr>
            <w:noProof/>
            <w:webHidden/>
          </w:rPr>
          <w:instrText xml:space="preserve"> PAGEREF _Toc17806872 \h </w:instrText>
        </w:r>
        <w:r w:rsidR="00F364DD">
          <w:rPr>
            <w:noProof/>
            <w:webHidden/>
          </w:rPr>
        </w:r>
        <w:r w:rsidR="00F364DD">
          <w:rPr>
            <w:noProof/>
            <w:webHidden/>
          </w:rPr>
          <w:fldChar w:fldCharType="separate"/>
        </w:r>
        <w:r w:rsidR="00F364DD">
          <w:rPr>
            <w:noProof/>
            <w:webHidden/>
          </w:rPr>
          <w:t>8</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3" w:history="1">
        <w:r w:rsidR="00F364DD" w:rsidRPr="00AE487C">
          <w:rPr>
            <w:rStyle w:val="a8"/>
            <w:noProof/>
          </w:rPr>
          <w:t xml:space="preserve">4.1 </w:t>
        </w:r>
        <w:r w:rsidR="00F364DD" w:rsidRPr="00AE487C">
          <w:rPr>
            <w:rStyle w:val="a8"/>
            <w:rFonts w:hint="eastAsia"/>
            <w:noProof/>
          </w:rPr>
          <w:t>基金管理人及基金经理情况</w:t>
        </w:r>
        <w:r w:rsidR="00F364DD">
          <w:rPr>
            <w:noProof/>
            <w:webHidden/>
          </w:rPr>
          <w:tab/>
        </w:r>
        <w:r w:rsidR="00F364DD">
          <w:rPr>
            <w:noProof/>
            <w:webHidden/>
          </w:rPr>
          <w:fldChar w:fldCharType="begin"/>
        </w:r>
        <w:r w:rsidR="00F364DD">
          <w:rPr>
            <w:noProof/>
            <w:webHidden/>
          </w:rPr>
          <w:instrText xml:space="preserve"> PAGEREF _Toc17806873 \h </w:instrText>
        </w:r>
        <w:r w:rsidR="00F364DD">
          <w:rPr>
            <w:noProof/>
            <w:webHidden/>
          </w:rPr>
        </w:r>
        <w:r w:rsidR="00F364DD">
          <w:rPr>
            <w:noProof/>
            <w:webHidden/>
          </w:rPr>
          <w:fldChar w:fldCharType="separate"/>
        </w:r>
        <w:r w:rsidR="00F364DD">
          <w:rPr>
            <w:noProof/>
            <w:webHidden/>
          </w:rPr>
          <w:t>8</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4" w:history="1">
        <w:r w:rsidR="00F364DD" w:rsidRPr="00AE487C">
          <w:rPr>
            <w:rStyle w:val="a8"/>
            <w:noProof/>
          </w:rPr>
          <w:t xml:space="preserve">4.2 </w:t>
        </w:r>
        <w:r w:rsidR="00F364DD" w:rsidRPr="00AE487C">
          <w:rPr>
            <w:rStyle w:val="a8"/>
            <w:rFonts w:hint="eastAsia"/>
            <w:noProof/>
          </w:rPr>
          <w:t>管理人对报告期内本基金运作遵规守信情况的说明</w:t>
        </w:r>
        <w:r w:rsidR="00F364DD">
          <w:rPr>
            <w:noProof/>
            <w:webHidden/>
          </w:rPr>
          <w:tab/>
        </w:r>
        <w:r w:rsidR="00F364DD">
          <w:rPr>
            <w:noProof/>
            <w:webHidden/>
          </w:rPr>
          <w:fldChar w:fldCharType="begin"/>
        </w:r>
        <w:r w:rsidR="00F364DD">
          <w:rPr>
            <w:noProof/>
            <w:webHidden/>
          </w:rPr>
          <w:instrText xml:space="preserve"> PAGEREF _Toc17806874 \h </w:instrText>
        </w:r>
        <w:r w:rsidR="00F364DD">
          <w:rPr>
            <w:noProof/>
            <w:webHidden/>
          </w:rPr>
        </w:r>
        <w:r w:rsidR="00F364DD">
          <w:rPr>
            <w:noProof/>
            <w:webHidden/>
          </w:rPr>
          <w:fldChar w:fldCharType="separate"/>
        </w:r>
        <w:r w:rsidR="00F364DD">
          <w:rPr>
            <w:noProof/>
            <w:webHidden/>
          </w:rPr>
          <w:t>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5" w:history="1">
        <w:r w:rsidR="00F364DD" w:rsidRPr="00AE487C">
          <w:rPr>
            <w:rStyle w:val="a8"/>
            <w:noProof/>
          </w:rPr>
          <w:t xml:space="preserve">4.3 </w:t>
        </w:r>
        <w:r w:rsidR="00F364DD" w:rsidRPr="00AE487C">
          <w:rPr>
            <w:rStyle w:val="a8"/>
            <w:rFonts w:hint="eastAsia"/>
            <w:noProof/>
          </w:rPr>
          <w:t>管理人对报告期内公平交易情况的专项说明</w:t>
        </w:r>
        <w:r w:rsidR="00F364DD">
          <w:rPr>
            <w:noProof/>
            <w:webHidden/>
          </w:rPr>
          <w:tab/>
        </w:r>
        <w:r w:rsidR="00F364DD">
          <w:rPr>
            <w:noProof/>
            <w:webHidden/>
          </w:rPr>
          <w:fldChar w:fldCharType="begin"/>
        </w:r>
        <w:r w:rsidR="00F364DD">
          <w:rPr>
            <w:noProof/>
            <w:webHidden/>
          </w:rPr>
          <w:instrText xml:space="preserve"> PAGEREF _Toc17806875 \h </w:instrText>
        </w:r>
        <w:r w:rsidR="00F364DD">
          <w:rPr>
            <w:noProof/>
            <w:webHidden/>
          </w:rPr>
        </w:r>
        <w:r w:rsidR="00F364DD">
          <w:rPr>
            <w:noProof/>
            <w:webHidden/>
          </w:rPr>
          <w:fldChar w:fldCharType="separate"/>
        </w:r>
        <w:r w:rsidR="00F364DD">
          <w:rPr>
            <w:noProof/>
            <w:webHidden/>
          </w:rPr>
          <w:t>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6" w:history="1">
        <w:r w:rsidR="00F364DD" w:rsidRPr="00AE487C">
          <w:rPr>
            <w:rStyle w:val="a8"/>
            <w:noProof/>
          </w:rPr>
          <w:t xml:space="preserve">4.4 </w:t>
        </w:r>
        <w:r w:rsidR="00F364DD" w:rsidRPr="00AE487C">
          <w:rPr>
            <w:rStyle w:val="a8"/>
            <w:rFonts w:hint="eastAsia"/>
            <w:noProof/>
          </w:rPr>
          <w:t>管理人对报告期内基金的投资策略和业绩表现的说明</w:t>
        </w:r>
        <w:r w:rsidR="00F364DD">
          <w:rPr>
            <w:noProof/>
            <w:webHidden/>
          </w:rPr>
          <w:tab/>
        </w:r>
        <w:r w:rsidR="00F364DD">
          <w:rPr>
            <w:noProof/>
            <w:webHidden/>
          </w:rPr>
          <w:fldChar w:fldCharType="begin"/>
        </w:r>
        <w:r w:rsidR="00F364DD">
          <w:rPr>
            <w:noProof/>
            <w:webHidden/>
          </w:rPr>
          <w:instrText xml:space="preserve"> PAGEREF _Toc17806876 \h </w:instrText>
        </w:r>
        <w:r w:rsidR="00F364DD">
          <w:rPr>
            <w:noProof/>
            <w:webHidden/>
          </w:rPr>
        </w:r>
        <w:r w:rsidR="00F364DD">
          <w:rPr>
            <w:noProof/>
            <w:webHidden/>
          </w:rPr>
          <w:fldChar w:fldCharType="separate"/>
        </w:r>
        <w:r w:rsidR="00F364DD">
          <w:rPr>
            <w:noProof/>
            <w:webHidden/>
          </w:rPr>
          <w:t>10</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7" w:history="1">
        <w:r w:rsidR="00F364DD" w:rsidRPr="00AE487C">
          <w:rPr>
            <w:rStyle w:val="a8"/>
            <w:noProof/>
          </w:rPr>
          <w:t xml:space="preserve">4.5 </w:t>
        </w:r>
        <w:r w:rsidR="00F364DD" w:rsidRPr="00AE487C">
          <w:rPr>
            <w:rStyle w:val="a8"/>
            <w:rFonts w:hint="eastAsia"/>
            <w:noProof/>
          </w:rPr>
          <w:t>管理人对宏观经济、证券市场及行业走势的简要展望</w:t>
        </w:r>
        <w:r w:rsidR="00F364DD">
          <w:rPr>
            <w:noProof/>
            <w:webHidden/>
          </w:rPr>
          <w:tab/>
        </w:r>
        <w:r w:rsidR="00F364DD">
          <w:rPr>
            <w:noProof/>
            <w:webHidden/>
          </w:rPr>
          <w:fldChar w:fldCharType="begin"/>
        </w:r>
        <w:r w:rsidR="00F364DD">
          <w:rPr>
            <w:noProof/>
            <w:webHidden/>
          </w:rPr>
          <w:instrText xml:space="preserve"> PAGEREF _Toc17806877 \h </w:instrText>
        </w:r>
        <w:r w:rsidR="00F364DD">
          <w:rPr>
            <w:noProof/>
            <w:webHidden/>
          </w:rPr>
        </w:r>
        <w:r w:rsidR="00F364DD">
          <w:rPr>
            <w:noProof/>
            <w:webHidden/>
          </w:rPr>
          <w:fldChar w:fldCharType="separate"/>
        </w:r>
        <w:r w:rsidR="00F364DD">
          <w:rPr>
            <w:noProof/>
            <w:webHidden/>
          </w:rPr>
          <w:t>10</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8" w:history="1">
        <w:r w:rsidR="00F364DD" w:rsidRPr="00AE487C">
          <w:rPr>
            <w:rStyle w:val="a8"/>
            <w:noProof/>
          </w:rPr>
          <w:t xml:space="preserve">4.6 </w:t>
        </w:r>
        <w:r w:rsidR="00F364DD" w:rsidRPr="00AE487C">
          <w:rPr>
            <w:rStyle w:val="a8"/>
            <w:rFonts w:hint="eastAsia"/>
            <w:noProof/>
          </w:rPr>
          <w:t>管理人对报告期内基金估值程序等事项的说明</w:t>
        </w:r>
        <w:r w:rsidR="00F364DD">
          <w:rPr>
            <w:noProof/>
            <w:webHidden/>
          </w:rPr>
          <w:tab/>
        </w:r>
        <w:r w:rsidR="00F364DD">
          <w:rPr>
            <w:noProof/>
            <w:webHidden/>
          </w:rPr>
          <w:fldChar w:fldCharType="begin"/>
        </w:r>
        <w:r w:rsidR="00F364DD">
          <w:rPr>
            <w:noProof/>
            <w:webHidden/>
          </w:rPr>
          <w:instrText xml:space="preserve"> PAGEREF _Toc17806878 \h </w:instrText>
        </w:r>
        <w:r w:rsidR="00F364DD">
          <w:rPr>
            <w:noProof/>
            <w:webHidden/>
          </w:rPr>
        </w:r>
        <w:r w:rsidR="00F364DD">
          <w:rPr>
            <w:noProof/>
            <w:webHidden/>
          </w:rPr>
          <w:fldChar w:fldCharType="separate"/>
        </w:r>
        <w:r w:rsidR="00F364DD">
          <w:rPr>
            <w:noProof/>
            <w:webHidden/>
          </w:rPr>
          <w:t>10</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79" w:history="1">
        <w:r w:rsidR="00F364DD" w:rsidRPr="00AE487C">
          <w:rPr>
            <w:rStyle w:val="a8"/>
            <w:noProof/>
          </w:rPr>
          <w:t xml:space="preserve">4.7 </w:t>
        </w:r>
        <w:r w:rsidR="00F364DD" w:rsidRPr="00AE487C">
          <w:rPr>
            <w:rStyle w:val="a8"/>
            <w:rFonts w:hint="eastAsia"/>
            <w:noProof/>
          </w:rPr>
          <w:t>管理人对报告期内基金利润分配情况的说明</w:t>
        </w:r>
        <w:r w:rsidR="00F364DD">
          <w:rPr>
            <w:noProof/>
            <w:webHidden/>
          </w:rPr>
          <w:tab/>
        </w:r>
        <w:r w:rsidR="00F364DD">
          <w:rPr>
            <w:noProof/>
            <w:webHidden/>
          </w:rPr>
          <w:fldChar w:fldCharType="begin"/>
        </w:r>
        <w:r w:rsidR="00F364DD">
          <w:rPr>
            <w:noProof/>
            <w:webHidden/>
          </w:rPr>
          <w:instrText xml:space="preserve"> PAGEREF _Toc17806879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0" w:history="1">
        <w:r w:rsidR="00F364DD" w:rsidRPr="00AE487C">
          <w:rPr>
            <w:rStyle w:val="a8"/>
            <w:noProof/>
          </w:rPr>
          <w:t xml:space="preserve">4.8 </w:t>
        </w:r>
        <w:r w:rsidR="00F364DD" w:rsidRPr="00AE487C">
          <w:rPr>
            <w:rStyle w:val="a8"/>
            <w:rFonts w:hint="eastAsia"/>
            <w:noProof/>
          </w:rPr>
          <w:t>报告期内管理人对本基金持有人数或基金资产净值预警情形的说明</w:t>
        </w:r>
        <w:r w:rsidR="00F364DD">
          <w:rPr>
            <w:noProof/>
            <w:webHidden/>
          </w:rPr>
          <w:tab/>
        </w:r>
        <w:r w:rsidR="00F364DD">
          <w:rPr>
            <w:noProof/>
            <w:webHidden/>
          </w:rPr>
          <w:fldChar w:fldCharType="begin"/>
        </w:r>
        <w:r w:rsidR="00F364DD">
          <w:rPr>
            <w:noProof/>
            <w:webHidden/>
          </w:rPr>
          <w:instrText xml:space="preserve"> PAGEREF _Toc17806880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881" w:history="1">
        <w:r w:rsidR="00F364DD" w:rsidRPr="00AE487C">
          <w:rPr>
            <w:rStyle w:val="a8"/>
            <w:b/>
            <w:bCs/>
            <w:noProof/>
          </w:rPr>
          <w:t xml:space="preserve">§5  </w:t>
        </w:r>
        <w:r w:rsidR="00F364DD" w:rsidRPr="00AE487C">
          <w:rPr>
            <w:rStyle w:val="a8"/>
            <w:rFonts w:hint="eastAsia"/>
            <w:b/>
            <w:bCs/>
            <w:noProof/>
          </w:rPr>
          <w:t>托管人报告</w:t>
        </w:r>
        <w:r w:rsidR="00F364DD">
          <w:rPr>
            <w:noProof/>
            <w:webHidden/>
          </w:rPr>
          <w:tab/>
        </w:r>
        <w:r w:rsidR="00F364DD">
          <w:rPr>
            <w:noProof/>
            <w:webHidden/>
          </w:rPr>
          <w:fldChar w:fldCharType="begin"/>
        </w:r>
        <w:r w:rsidR="00F364DD">
          <w:rPr>
            <w:noProof/>
            <w:webHidden/>
          </w:rPr>
          <w:instrText xml:space="preserve"> PAGEREF _Toc17806881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2" w:history="1">
        <w:r w:rsidR="00F364DD" w:rsidRPr="00AE487C">
          <w:rPr>
            <w:rStyle w:val="a8"/>
            <w:noProof/>
          </w:rPr>
          <w:t xml:space="preserve">5.1 </w:t>
        </w:r>
        <w:r w:rsidR="00F364DD" w:rsidRPr="00AE487C">
          <w:rPr>
            <w:rStyle w:val="a8"/>
            <w:rFonts w:hint="eastAsia"/>
            <w:noProof/>
          </w:rPr>
          <w:t>报告期内本基金托管人遵规守信情况声明</w:t>
        </w:r>
        <w:r w:rsidR="00F364DD">
          <w:rPr>
            <w:noProof/>
            <w:webHidden/>
          </w:rPr>
          <w:tab/>
        </w:r>
        <w:r w:rsidR="00F364DD">
          <w:rPr>
            <w:noProof/>
            <w:webHidden/>
          </w:rPr>
          <w:fldChar w:fldCharType="begin"/>
        </w:r>
        <w:r w:rsidR="00F364DD">
          <w:rPr>
            <w:noProof/>
            <w:webHidden/>
          </w:rPr>
          <w:instrText xml:space="preserve"> PAGEREF _Toc17806882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3" w:history="1">
        <w:r w:rsidR="00F364DD" w:rsidRPr="00AE487C">
          <w:rPr>
            <w:rStyle w:val="a8"/>
            <w:noProof/>
          </w:rPr>
          <w:t xml:space="preserve">5.2 </w:t>
        </w:r>
        <w:r w:rsidR="00F364DD" w:rsidRPr="00AE487C">
          <w:rPr>
            <w:rStyle w:val="a8"/>
            <w:rFonts w:hint="eastAsia"/>
            <w:noProof/>
          </w:rPr>
          <w:t>托管人对报告期内本基金投资运作遵规守信、净值计算、利润分配等情况的说明</w:t>
        </w:r>
        <w:r w:rsidR="00F364DD">
          <w:rPr>
            <w:noProof/>
            <w:webHidden/>
          </w:rPr>
          <w:tab/>
        </w:r>
        <w:r w:rsidR="00F364DD">
          <w:rPr>
            <w:noProof/>
            <w:webHidden/>
          </w:rPr>
          <w:fldChar w:fldCharType="begin"/>
        </w:r>
        <w:r w:rsidR="00F364DD">
          <w:rPr>
            <w:noProof/>
            <w:webHidden/>
          </w:rPr>
          <w:instrText xml:space="preserve"> PAGEREF _Toc17806883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4" w:history="1">
        <w:r w:rsidR="00F364DD" w:rsidRPr="00AE487C">
          <w:rPr>
            <w:rStyle w:val="a8"/>
            <w:noProof/>
          </w:rPr>
          <w:t xml:space="preserve">5.3 </w:t>
        </w:r>
        <w:r w:rsidR="00F364DD" w:rsidRPr="00AE487C">
          <w:rPr>
            <w:rStyle w:val="a8"/>
            <w:rFonts w:hint="eastAsia"/>
            <w:noProof/>
          </w:rPr>
          <w:t>托管人对本半年度报告中财务信息等内容的真实、准确和完整发表意见</w:t>
        </w:r>
        <w:r w:rsidR="00F364DD">
          <w:rPr>
            <w:noProof/>
            <w:webHidden/>
          </w:rPr>
          <w:tab/>
        </w:r>
        <w:r w:rsidR="00F364DD">
          <w:rPr>
            <w:noProof/>
            <w:webHidden/>
          </w:rPr>
          <w:fldChar w:fldCharType="begin"/>
        </w:r>
        <w:r w:rsidR="00F364DD">
          <w:rPr>
            <w:noProof/>
            <w:webHidden/>
          </w:rPr>
          <w:instrText xml:space="preserve"> PAGEREF _Toc17806884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11"/>
        <w:tabs>
          <w:tab w:val="left" w:pos="420"/>
        </w:tabs>
        <w:rPr>
          <w:rFonts w:asciiTheme="minorHAnsi" w:eastAsiaTheme="minorEastAsia" w:hAnsiTheme="minorHAnsi" w:cstheme="minorBidi"/>
          <w:noProof/>
          <w:szCs w:val="22"/>
        </w:rPr>
      </w:pPr>
      <w:hyperlink w:anchor="_Toc17806885" w:history="1">
        <w:r w:rsidR="00F364DD" w:rsidRPr="00AE487C">
          <w:rPr>
            <w:rStyle w:val="a8"/>
            <w:b/>
            <w:bCs/>
            <w:noProof/>
          </w:rPr>
          <w:t>§6</w:t>
        </w:r>
        <w:r w:rsidR="00F364DD">
          <w:rPr>
            <w:rFonts w:asciiTheme="minorHAnsi" w:eastAsiaTheme="minorEastAsia" w:hAnsiTheme="minorHAnsi" w:cstheme="minorBidi"/>
            <w:noProof/>
            <w:szCs w:val="22"/>
          </w:rPr>
          <w:tab/>
        </w:r>
        <w:r w:rsidR="00F364DD" w:rsidRPr="00AE487C">
          <w:rPr>
            <w:rStyle w:val="a8"/>
            <w:rFonts w:hint="eastAsia"/>
            <w:b/>
            <w:bCs/>
            <w:noProof/>
          </w:rPr>
          <w:t>半年度财务会计报告（未经审计）</w:t>
        </w:r>
        <w:r w:rsidR="00F364DD">
          <w:rPr>
            <w:noProof/>
            <w:webHidden/>
          </w:rPr>
          <w:tab/>
        </w:r>
        <w:r w:rsidR="00F364DD">
          <w:rPr>
            <w:noProof/>
            <w:webHidden/>
          </w:rPr>
          <w:fldChar w:fldCharType="begin"/>
        </w:r>
        <w:r w:rsidR="00F364DD">
          <w:rPr>
            <w:noProof/>
            <w:webHidden/>
          </w:rPr>
          <w:instrText xml:space="preserve"> PAGEREF _Toc17806885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6" w:history="1">
        <w:r w:rsidR="00F364DD" w:rsidRPr="00AE487C">
          <w:rPr>
            <w:rStyle w:val="a8"/>
            <w:noProof/>
          </w:rPr>
          <w:t xml:space="preserve">6.1 </w:t>
        </w:r>
        <w:r w:rsidR="00F364DD" w:rsidRPr="00AE487C">
          <w:rPr>
            <w:rStyle w:val="a8"/>
            <w:rFonts w:hint="eastAsia"/>
            <w:noProof/>
          </w:rPr>
          <w:t>资产负债表</w:t>
        </w:r>
        <w:r w:rsidR="00F364DD">
          <w:rPr>
            <w:noProof/>
            <w:webHidden/>
          </w:rPr>
          <w:tab/>
        </w:r>
        <w:r w:rsidR="00F364DD">
          <w:rPr>
            <w:noProof/>
            <w:webHidden/>
          </w:rPr>
          <w:fldChar w:fldCharType="begin"/>
        </w:r>
        <w:r w:rsidR="00F364DD">
          <w:rPr>
            <w:noProof/>
            <w:webHidden/>
          </w:rPr>
          <w:instrText xml:space="preserve"> PAGEREF _Toc17806886 \h </w:instrText>
        </w:r>
        <w:r w:rsidR="00F364DD">
          <w:rPr>
            <w:noProof/>
            <w:webHidden/>
          </w:rPr>
        </w:r>
        <w:r w:rsidR="00F364DD">
          <w:rPr>
            <w:noProof/>
            <w:webHidden/>
          </w:rPr>
          <w:fldChar w:fldCharType="separate"/>
        </w:r>
        <w:r w:rsidR="00F364DD">
          <w:rPr>
            <w:noProof/>
            <w:webHidden/>
          </w:rPr>
          <w:t>11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7" w:history="1">
        <w:r w:rsidR="00F364DD" w:rsidRPr="00AE487C">
          <w:rPr>
            <w:rStyle w:val="a8"/>
            <w:noProof/>
          </w:rPr>
          <w:t xml:space="preserve">6.2 </w:t>
        </w:r>
        <w:r w:rsidR="00F364DD" w:rsidRPr="00AE487C">
          <w:rPr>
            <w:rStyle w:val="a8"/>
            <w:rFonts w:hint="eastAsia"/>
            <w:noProof/>
          </w:rPr>
          <w:t>利润表</w:t>
        </w:r>
        <w:r w:rsidR="00F364DD">
          <w:rPr>
            <w:noProof/>
            <w:webHidden/>
          </w:rPr>
          <w:tab/>
        </w:r>
        <w:r w:rsidR="00F364DD">
          <w:rPr>
            <w:noProof/>
            <w:webHidden/>
          </w:rPr>
          <w:fldChar w:fldCharType="begin"/>
        </w:r>
        <w:r w:rsidR="00F364DD">
          <w:rPr>
            <w:noProof/>
            <w:webHidden/>
          </w:rPr>
          <w:instrText xml:space="preserve"> PAGEREF _Toc17806887 \h </w:instrText>
        </w:r>
        <w:r w:rsidR="00F364DD">
          <w:rPr>
            <w:noProof/>
            <w:webHidden/>
          </w:rPr>
        </w:r>
        <w:r w:rsidR="00F364DD">
          <w:rPr>
            <w:noProof/>
            <w:webHidden/>
          </w:rPr>
          <w:fldChar w:fldCharType="separate"/>
        </w:r>
        <w:r w:rsidR="00F364DD">
          <w:rPr>
            <w:noProof/>
            <w:webHidden/>
          </w:rPr>
          <w:t>13</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8" w:history="1">
        <w:r w:rsidR="00F364DD" w:rsidRPr="00AE487C">
          <w:rPr>
            <w:rStyle w:val="a8"/>
            <w:noProof/>
          </w:rPr>
          <w:t xml:space="preserve">6.3 </w:t>
        </w:r>
        <w:r w:rsidR="00F364DD" w:rsidRPr="00AE487C">
          <w:rPr>
            <w:rStyle w:val="a8"/>
            <w:rFonts w:hint="eastAsia"/>
            <w:noProof/>
          </w:rPr>
          <w:t>所有者权益（基金净值）变动表</w:t>
        </w:r>
        <w:r w:rsidR="00F364DD">
          <w:rPr>
            <w:noProof/>
            <w:webHidden/>
          </w:rPr>
          <w:tab/>
        </w:r>
        <w:r w:rsidR="00F364DD">
          <w:rPr>
            <w:noProof/>
            <w:webHidden/>
          </w:rPr>
          <w:fldChar w:fldCharType="begin"/>
        </w:r>
        <w:r w:rsidR="00F364DD">
          <w:rPr>
            <w:noProof/>
            <w:webHidden/>
          </w:rPr>
          <w:instrText xml:space="preserve"> PAGEREF _Toc17806888 \h </w:instrText>
        </w:r>
        <w:r w:rsidR="00F364DD">
          <w:rPr>
            <w:noProof/>
            <w:webHidden/>
          </w:rPr>
        </w:r>
        <w:r w:rsidR="00F364DD">
          <w:rPr>
            <w:noProof/>
            <w:webHidden/>
          </w:rPr>
          <w:fldChar w:fldCharType="separate"/>
        </w:r>
        <w:r w:rsidR="00F364DD">
          <w:rPr>
            <w:noProof/>
            <w:webHidden/>
          </w:rPr>
          <w:t>14</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89" w:history="1">
        <w:r w:rsidR="00F364DD" w:rsidRPr="00AE487C">
          <w:rPr>
            <w:rStyle w:val="a8"/>
            <w:noProof/>
          </w:rPr>
          <w:t xml:space="preserve">6.4 </w:t>
        </w:r>
        <w:r w:rsidR="00F364DD" w:rsidRPr="00AE487C">
          <w:rPr>
            <w:rStyle w:val="a8"/>
            <w:rFonts w:hint="eastAsia"/>
            <w:noProof/>
          </w:rPr>
          <w:t>报表附注</w:t>
        </w:r>
        <w:r w:rsidR="00F364DD">
          <w:rPr>
            <w:noProof/>
            <w:webHidden/>
          </w:rPr>
          <w:tab/>
        </w:r>
        <w:r w:rsidR="00F364DD">
          <w:rPr>
            <w:noProof/>
            <w:webHidden/>
          </w:rPr>
          <w:fldChar w:fldCharType="begin"/>
        </w:r>
        <w:r w:rsidR="00F364DD">
          <w:rPr>
            <w:noProof/>
            <w:webHidden/>
          </w:rPr>
          <w:instrText xml:space="preserve"> PAGEREF _Toc17806889 \h </w:instrText>
        </w:r>
        <w:r w:rsidR="00F364DD">
          <w:rPr>
            <w:noProof/>
            <w:webHidden/>
          </w:rPr>
        </w:r>
        <w:r w:rsidR="00F364DD">
          <w:rPr>
            <w:noProof/>
            <w:webHidden/>
          </w:rPr>
          <w:fldChar w:fldCharType="separate"/>
        </w:r>
        <w:r w:rsidR="00F364DD">
          <w:rPr>
            <w:noProof/>
            <w:webHidden/>
          </w:rPr>
          <w:t>16</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890" w:history="1">
        <w:r w:rsidR="00F364DD" w:rsidRPr="00AE487C">
          <w:rPr>
            <w:rStyle w:val="a8"/>
            <w:b/>
            <w:bCs/>
            <w:noProof/>
          </w:rPr>
          <w:t xml:space="preserve">§7  </w:t>
        </w:r>
        <w:r w:rsidR="00F364DD" w:rsidRPr="00AE487C">
          <w:rPr>
            <w:rStyle w:val="a8"/>
            <w:rFonts w:hint="eastAsia"/>
            <w:b/>
            <w:bCs/>
            <w:noProof/>
          </w:rPr>
          <w:t>投资组合报告</w:t>
        </w:r>
        <w:r w:rsidR="00F364DD">
          <w:rPr>
            <w:noProof/>
            <w:webHidden/>
          </w:rPr>
          <w:tab/>
        </w:r>
        <w:r w:rsidR="00F364DD">
          <w:rPr>
            <w:noProof/>
            <w:webHidden/>
          </w:rPr>
          <w:fldChar w:fldCharType="begin"/>
        </w:r>
        <w:r w:rsidR="00F364DD">
          <w:rPr>
            <w:noProof/>
            <w:webHidden/>
          </w:rPr>
          <w:instrText xml:space="preserve"> PAGEREF _Toc17806890 \h </w:instrText>
        </w:r>
        <w:r w:rsidR="00F364DD">
          <w:rPr>
            <w:noProof/>
            <w:webHidden/>
          </w:rPr>
        </w:r>
        <w:r w:rsidR="00F364DD">
          <w:rPr>
            <w:noProof/>
            <w:webHidden/>
          </w:rPr>
          <w:fldChar w:fldCharType="separate"/>
        </w:r>
        <w:r w:rsidR="00F364DD">
          <w:rPr>
            <w:noProof/>
            <w:webHidden/>
          </w:rPr>
          <w:t>33</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1" w:history="1">
        <w:r w:rsidR="00F364DD" w:rsidRPr="00AE487C">
          <w:rPr>
            <w:rStyle w:val="a8"/>
            <w:noProof/>
          </w:rPr>
          <w:t xml:space="preserve">7.1 </w:t>
        </w:r>
        <w:r w:rsidR="00F364DD" w:rsidRPr="00AE487C">
          <w:rPr>
            <w:rStyle w:val="a8"/>
            <w:rFonts w:hint="eastAsia"/>
            <w:noProof/>
          </w:rPr>
          <w:t>期末基金资产组合情况</w:t>
        </w:r>
        <w:r w:rsidR="00F364DD">
          <w:rPr>
            <w:noProof/>
            <w:webHidden/>
          </w:rPr>
          <w:tab/>
        </w:r>
        <w:r w:rsidR="00F364DD">
          <w:rPr>
            <w:noProof/>
            <w:webHidden/>
          </w:rPr>
          <w:fldChar w:fldCharType="begin"/>
        </w:r>
        <w:r w:rsidR="00F364DD">
          <w:rPr>
            <w:noProof/>
            <w:webHidden/>
          </w:rPr>
          <w:instrText xml:space="preserve"> PAGEREF _Toc17806891 \h </w:instrText>
        </w:r>
        <w:r w:rsidR="00F364DD">
          <w:rPr>
            <w:noProof/>
            <w:webHidden/>
          </w:rPr>
        </w:r>
        <w:r w:rsidR="00F364DD">
          <w:rPr>
            <w:noProof/>
            <w:webHidden/>
          </w:rPr>
          <w:fldChar w:fldCharType="separate"/>
        </w:r>
        <w:r w:rsidR="00F364DD">
          <w:rPr>
            <w:noProof/>
            <w:webHidden/>
          </w:rPr>
          <w:t>33</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2" w:history="1">
        <w:r w:rsidR="00F364DD" w:rsidRPr="00AE487C">
          <w:rPr>
            <w:rStyle w:val="a8"/>
            <w:noProof/>
          </w:rPr>
          <w:t xml:space="preserve">7.2 </w:t>
        </w:r>
        <w:r w:rsidR="00F364DD" w:rsidRPr="00AE487C">
          <w:rPr>
            <w:rStyle w:val="a8"/>
            <w:rFonts w:hint="eastAsia"/>
            <w:noProof/>
          </w:rPr>
          <w:t>期末按行业分类的股票投资组合</w:t>
        </w:r>
        <w:r w:rsidR="00F364DD">
          <w:rPr>
            <w:noProof/>
            <w:webHidden/>
          </w:rPr>
          <w:tab/>
        </w:r>
        <w:r w:rsidR="00F364DD">
          <w:rPr>
            <w:noProof/>
            <w:webHidden/>
          </w:rPr>
          <w:fldChar w:fldCharType="begin"/>
        </w:r>
        <w:r w:rsidR="00F364DD">
          <w:rPr>
            <w:noProof/>
            <w:webHidden/>
          </w:rPr>
          <w:instrText xml:space="preserve"> PAGEREF _Toc17806892 \h </w:instrText>
        </w:r>
        <w:r w:rsidR="00F364DD">
          <w:rPr>
            <w:noProof/>
            <w:webHidden/>
          </w:rPr>
        </w:r>
        <w:r w:rsidR="00F364DD">
          <w:rPr>
            <w:noProof/>
            <w:webHidden/>
          </w:rPr>
          <w:fldChar w:fldCharType="separate"/>
        </w:r>
        <w:r w:rsidR="00F364DD">
          <w:rPr>
            <w:noProof/>
            <w:webHidden/>
          </w:rPr>
          <w:t>34</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5" w:history="1">
        <w:r w:rsidR="00F364DD" w:rsidRPr="00AE487C">
          <w:rPr>
            <w:rStyle w:val="a8"/>
            <w:noProof/>
          </w:rPr>
          <w:t xml:space="preserve">7.3 </w:t>
        </w:r>
        <w:r w:rsidR="00F364DD" w:rsidRPr="00AE487C">
          <w:rPr>
            <w:rStyle w:val="a8"/>
            <w:rFonts w:hint="eastAsia"/>
            <w:noProof/>
          </w:rPr>
          <w:t>期末按公允价值占基金资产净值比例大小排序的所有股票投资明细</w:t>
        </w:r>
        <w:r w:rsidR="00F364DD">
          <w:rPr>
            <w:noProof/>
            <w:webHidden/>
          </w:rPr>
          <w:tab/>
        </w:r>
        <w:r w:rsidR="00F364DD">
          <w:rPr>
            <w:noProof/>
            <w:webHidden/>
          </w:rPr>
          <w:fldChar w:fldCharType="begin"/>
        </w:r>
        <w:r w:rsidR="00F364DD">
          <w:rPr>
            <w:noProof/>
            <w:webHidden/>
          </w:rPr>
          <w:instrText xml:space="preserve"> PAGEREF _Toc17806895 \h </w:instrText>
        </w:r>
        <w:r w:rsidR="00F364DD">
          <w:rPr>
            <w:noProof/>
            <w:webHidden/>
          </w:rPr>
        </w:r>
        <w:r w:rsidR="00F364DD">
          <w:rPr>
            <w:noProof/>
            <w:webHidden/>
          </w:rPr>
          <w:fldChar w:fldCharType="separate"/>
        </w:r>
        <w:r w:rsidR="00F364DD">
          <w:rPr>
            <w:noProof/>
            <w:webHidden/>
          </w:rPr>
          <w:t>34</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6" w:history="1">
        <w:r w:rsidR="00F364DD" w:rsidRPr="00AE487C">
          <w:rPr>
            <w:rStyle w:val="a8"/>
            <w:noProof/>
          </w:rPr>
          <w:t>7.4</w:t>
        </w:r>
        <w:r w:rsidR="00F364DD" w:rsidRPr="00AE487C">
          <w:rPr>
            <w:rStyle w:val="a8"/>
            <w:rFonts w:hint="eastAsia"/>
            <w:noProof/>
          </w:rPr>
          <w:t>报告期内股票投资组合的重大变动</w:t>
        </w:r>
        <w:r w:rsidR="00F364DD">
          <w:rPr>
            <w:noProof/>
            <w:webHidden/>
          </w:rPr>
          <w:tab/>
        </w:r>
        <w:r w:rsidR="00F364DD">
          <w:rPr>
            <w:noProof/>
            <w:webHidden/>
          </w:rPr>
          <w:fldChar w:fldCharType="begin"/>
        </w:r>
        <w:r w:rsidR="00F364DD">
          <w:rPr>
            <w:noProof/>
            <w:webHidden/>
          </w:rPr>
          <w:instrText xml:space="preserve"> PAGEREF _Toc17806896 \h </w:instrText>
        </w:r>
        <w:r w:rsidR="00F364DD">
          <w:rPr>
            <w:noProof/>
            <w:webHidden/>
          </w:rPr>
        </w:r>
        <w:r w:rsidR="00F364DD">
          <w:rPr>
            <w:noProof/>
            <w:webHidden/>
          </w:rPr>
          <w:fldChar w:fldCharType="separate"/>
        </w:r>
        <w:r w:rsidR="00F364DD">
          <w:rPr>
            <w:noProof/>
            <w:webHidden/>
          </w:rPr>
          <w:t>36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7" w:history="1">
        <w:r w:rsidR="00F364DD" w:rsidRPr="00AE487C">
          <w:rPr>
            <w:rStyle w:val="a8"/>
            <w:noProof/>
          </w:rPr>
          <w:t xml:space="preserve">7.5 </w:t>
        </w:r>
        <w:r w:rsidR="00F364DD" w:rsidRPr="00AE487C">
          <w:rPr>
            <w:rStyle w:val="a8"/>
            <w:rFonts w:hint="eastAsia"/>
            <w:noProof/>
          </w:rPr>
          <w:t>期末按债券品种分类的债券投资组合</w:t>
        </w:r>
        <w:r w:rsidR="00F364DD">
          <w:rPr>
            <w:noProof/>
            <w:webHidden/>
          </w:rPr>
          <w:tab/>
        </w:r>
        <w:r w:rsidR="00F364DD">
          <w:rPr>
            <w:noProof/>
            <w:webHidden/>
          </w:rPr>
          <w:fldChar w:fldCharType="begin"/>
        </w:r>
        <w:r w:rsidR="00F364DD">
          <w:rPr>
            <w:noProof/>
            <w:webHidden/>
          </w:rPr>
          <w:instrText xml:space="preserve"> PAGEREF _Toc17806897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8" w:history="1">
        <w:r w:rsidR="00F364DD" w:rsidRPr="00AE487C">
          <w:rPr>
            <w:rStyle w:val="a8"/>
            <w:noProof/>
          </w:rPr>
          <w:t>7.6</w:t>
        </w:r>
        <w:r w:rsidR="00F364DD" w:rsidRPr="00AE487C">
          <w:rPr>
            <w:rStyle w:val="a8"/>
            <w:rFonts w:hint="eastAsia"/>
            <w:noProof/>
          </w:rPr>
          <w:t>期末按公允价值占基金资产净值比例大小排序的前五名债券投资明细</w:t>
        </w:r>
        <w:r w:rsidR="00F364DD">
          <w:rPr>
            <w:noProof/>
            <w:webHidden/>
          </w:rPr>
          <w:tab/>
        </w:r>
        <w:r w:rsidR="00F364DD">
          <w:rPr>
            <w:noProof/>
            <w:webHidden/>
          </w:rPr>
          <w:fldChar w:fldCharType="begin"/>
        </w:r>
        <w:r w:rsidR="00F364DD">
          <w:rPr>
            <w:noProof/>
            <w:webHidden/>
          </w:rPr>
          <w:instrText xml:space="preserve"> PAGEREF _Toc17806898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899" w:history="1">
        <w:r w:rsidR="00F364DD" w:rsidRPr="00AE487C">
          <w:rPr>
            <w:rStyle w:val="a8"/>
            <w:noProof/>
          </w:rPr>
          <w:t xml:space="preserve">7.7 </w:t>
        </w:r>
        <w:r w:rsidR="00F364DD" w:rsidRPr="00AE487C">
          <w:rPr>
            <w:rStyle w:val="a8"/>
            <w:rFonts w:hint="eastAsia"/>
            <w:noProof/>
          </w:rPr>
          <w:t>期末按公允价值占基金资产净值比例大小排序的所有资产支持证券投资明细</w:t>
        </w:r>
        <w:r w:rsidR="00F364DD">
          <w:rPr>
            <w:noProof/>
            <w:webHidden/>
          </w:rPr>
          <w:tab/>
        </w:r>
        <w:r w:rsidR="00F364DD">
          <w:rPr>
            <w:noProof/>
            <w:webHidden/>
          </w:rPr>
          <w:fldChar w:fldCharType="begin"/>
        </w:r>
        <w:r w:rsidR="00F364DD">
          <w:rPr>
            <w:noProof/>
            <w:webHidden/>
          </w:rPr>
          <w:instrText xml:space="preserve"> PAGEREF _Toc17806899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0" w:history="1">
        <w:r w:rsidR="00F364DD" w:rsidRPr="00AE487C">
          <w:rPr>
            <w:rStyle w:val="a8"/>
            <w:noProof/>
          </w:rPr>
          <w:t xml:space="preserve">7.8 </w:t>
        </w:r>
        <w:r w:rsidR="00F364DD" w:rsidRPr="00AE487C">
          <w:rPr>
            <w:rStyle w:val="a8"/>
            <w:rFonts w:hint="eastAsia"/>
            <w:noProof/>
          </w:rPr>
          <w:t>报告期末按公允价值占基金资产净值比例大小排序的前五名贵金属投资明细</w:t>
        </w:r>
        <w:r w:rsidR="00F364DD">
          <w:rPr>
            <w:noProof/>
            <w:webHidden/>
          </w:rPr>
          <w:tab/>
        </w:r>
        <w:r w:rsidR="00F364DD">
          <w:rPr>
            <w:noProof/>
            <w:webHidden/>
          </w:rPr>
          <w:fldChar w:fldCharType="begin"/>
        </w:r>
        <w:r w:rsidR="00F364DD">
          <w:rPr>
            <w:noProof/>
            <w:webHidden/>
          </w:rPr>
          <w:instrText xml:space="preserve"> PAGEREF _Toc17806900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1" w:history="1">
        <w:r w:rsidR="00F364DD" w:rsidRPr="00AE487C">
          <w:rPr>
            <w:rStyle w:val="a8"/>
            <w:noProof/>
          </w:rPr>
          <w:t xml:space="preserve">7.9 </w:t>
        </w:r>
        <w:r w:rsidR="00F364DD" w:rsidRPr="00AE487C">
          <w:rPr>
            <w:rStyle w:val="a8"/>
            <w:rFonts w:hint="eastAsia"/>
            <w:noProof/>
          </w:rPr>
          <w:t>期末按公允价值占基金资产净值比例大小排序的前五名权证投资明细</w:t>
        </w:r>
        <w:r w:rsidR="00F364DD">
          <w:rPr>
            <w:noProof/>
            <w:webHidden/>
          </w:rPr>
          <w:tab/>
        </w:r>
        <w:r w:rsidR="00F364DD">
          <w:rPr>
            <w:noProof/>
            <w:webHidden/>
          </w:rPr>
          <w:fldChar w:fldCharType="begin"/>
        </w:r>
        <w:r w:rsidR="00F364DD">
          <w:rPr>
            <w:noProof/>
            <w:webHidden/>
          </w:rPr>
          <w:instrText xml:space="preserve"> PAGEREF _Toc17806901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2" w:history="1">
        <w:r w:rsidR="00F364DD" w:rsidRPr="00AE487C">
          <w:rPr>
            <w:rStyle w:val="a8"/>
            <w:noProof/>
          </w:rPr>
          <w:t xml:space="preserve">7.10 </w:t>
        </w:r>
        <w:r w:rsidR="00F364DD" w:rsidRPr="00AE487C">
          <w:rPr>
            <w:rStyle w:val="a8"/>
            <w:rFonts w:hint="eastAsia"/>
            <w:noProof/>
          </w:rPr>
          <w:t>报告期末本基金投资的股指期货交易情况说明</w:t>
        </w:r>
        <w:r w:rsidR="00F364DD">
          <w:rPr>
            <w:noProof/>
            <w:webHidden/>
          </w:rPr>
          <w:tab/>
        </w:r>
        <w:r w:rsidR="00F364DD">
          <w:rPr>
            <w:noProof/>
            <w:webHidden/>
          </w:rPr>
          <w:fldChar w:fldCharType="begin"/>
        </w:r>
        <w:r w:rsidR="00F364DD">
          <w:rPr>
            <w:noProof/>
            <w:webHidden/>
          </w:rPr>
          <w:instrText xml:space="preserve"> PAGEREF _Toc17806902 \h </w:instrText>
        </w:r>
        <w:r w:rsidR="00F364DD">
          <w:rPr>
            <w:noProof/>
            <w:webHidden/>
          </w:rPr>
        </w:r>
        <w:r w:rsidR="00F364DD">
          <w:rPr>
            <w:noProof/>
            <w:webHidden/>
          </w:rPr>
          <w:fldChar w:fldCharType="separate"/>
        </w:r>
        <w:r w:rsidR="00F364DD">
          <w:rPr>
            <w:noProof/>
            <w:webHidden/>
          </w:rPr>
          <w:t>39</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3" w:history="1">
        <w:r w:rsidR="00F364DD" w:rsidRPr="00AE487C">
          <w:rPr>
            <w:rStyle w:val="a8"/>
            <w:noProof/>
          </w:rPr>
          <w:t>7.11</w:t>
        </w:r>
        <w:r w:rsidR="00F364DD" w:rsidRPr="00AE487C">
          <w:rPr>
            <w:rStyle w:val="a8"/>
            <w:rFonts w:hint="eastAsia"/>
            <w:noProof/>
          </w:rPr>
          <w:t>报告期末本基金投资的国债期货交易情况说明</w:t>
        </w:r>
        <w:r w:rsidR="00F364DD">
          <w:rPr>
            <w:noProof/>
            <w:webHidden/>
          </w:rPr>
          <w:tab/>
        </w:r>
        <w:r w:rsidR="00F364DD">
          <w:rPr>
            <w:noProof/>
            <w:webHidden/>
          </w:rPr>
          <w:fldChar w:fldCharType="begin"/>
        </w:r>
        <w:r w:rsidR="00F364DD">
          <w:rPr>
            <w:noProof/>
            <w:webHidden/>
          </w:rPr>
          <w:instrText xml:space="preserve"> PAGEREF _Toc17806903 \h </w:instrText>
        </w:r>
        <w:r w:rsidR="00F364DD">
          <w:rPr>
            <w:noProof/>
            <w:webHidden/>
          </w:rPr>
        </w:r>
        <w:r w:rsidR="00F364DD">
          <w:rPr>
            <w:noProof/>
            <w:webHidden/>
          </w:rPr>
          <w:fldChar w:fldCharType="separate"/>
        </w:r>
        <w:r w:rsidR="00F364DD">
          <w:rPr>
            <w:noProof/>
            <w:webHidden/>
          </w:rPr>
          <w:t>40</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4" w:history="1">
        <w:r w:rsidR="00F364DD" w:rsidRPr="00AE487C">
          <w:rPr>
            <w:rStyle w:val="a8"/>
            <w:noProof/>
          </w:rPr>
          <w:t xml:space="preserve">7.12 </w:t>
        </w:r>
        <w:r w:rsidR="00F364DD" w:rsidRPr="00AE487C">
          <w:rPr>
            <w:rStyle w:val="a8"/>
            <w:rFonts w:hint="eastAsia"/>
            <w:noProof/>
          </w:rPr>
          <w:t>投资组合报告附注</w:t>
        </w:r>
        <w:r w:rsidR="00F364DD">
          <w:rPr>
            <w:noProof/>
            <w:webHidden/>
          </w:rPr>
          <w:tab/>
        </w:r>
        <w:r w:rsidR="00F364DD">
          <w:rPr>
            <w:noProof/>
            <w:webHidden/>
          </w:rPr>
          <w:fldChar w:fldCharType="begin"/>
        </w:r>
        <w:r w:rsidR="00F364DD">
          <w:rPr>
            <w:noProof/>
            <w:webHidden/>
          </w:rPr>
          <w:instrText xml:space="preserve"> PAGEREF _Toc17806904 \h </w:instrText>
        </w:r>
        <w:r w:rsidR="00F364DD">
          <w:rPr>
            <w:noProof/>
            <w:webHidden/>
          </w:rPr>
        </w:r>
        <w:r w:rsidR="00F364DD">
          <w:rPr>
            <w:noProof/>
            <w:webHidden/>
          </w:rPr>
          <w:fldChar w:fldCharType="separate"/>
        </w:r>
        <w:r w:rsidR="00F364DD">
          <w:rPr>
            <w:noProof/>
            <w:webHidden/>
          </w:rPr>
          <w:t>40</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905" w:history="1">
        <w:r w:rsidR="00F364DD" w:rsidRPr="00AE487C">
          <w:rPr>
            <w:rStyle w:val="a8"/>
            <w:b/>
            <w:bCs/>
            <w:noProof/>
          </w:rPr>
          <w:t xml:space="preserve">§8  </w:t>
        </w:r>
        <w:r w:rsidR="00F364DD" w:rsidRPr="00AE487C">
          <w:rPr>
            <w:rStyle w:val="a8"/>
            <w:rFonts w:hint="eastAsia"/>
            <w:b/>
            <w:bCs/>
            <w:noProof/>
          </w:rPr>
          <w:t>基金份额持有人信息</w:t>
        </w:r>
        <w:r w:rsidR="00F364DD">
          <w:rPr>
            <w:noProof/>
            <w:webHidden/>
          </w:rPr>
          <w:tab/>
        </w:r>
        <w:r w:rsidR="00F364DD">
          <w:rPr>
            <w:noProof/>
            <w:webHidden/>
          </w:rPr>
          <w:fldChar w:fldCharType="begin"/>
        </w:r>
        <w:r w:rsidR="00F364DD">
          <w:rPr>
            <w:noProof/>
            <w:webHidden/>
          </w:rPr>
          <w:instrText xml:space="preserve"> PAGEREF _Toc17806905 \h </w:instrText>
        </w:r>
        <w:r w:rsidR="00F364DD">
          <w:rPr>
            <w:noProof/>
            <w:webHidden/>
          </w:rPr>
        </w:r>
        <w:r w:rsidR="00F364DD">
          <w:rPr>
            <w:noProof/>
            <w:webHidden/>
          </w:rPr>
          <w:fldChar w:fldCharType="separate"/>
        </w:r>
        <w:r w:rsidR="00F364DD">
          <w:rPr>
            <w:noProof/>
            <w:webHidden/>
          </w:rPr>
          <w:t>41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6" w:history="1">
        <w:r w:rsidR="00F364DD" w:rsidRPr="00AE487C">
          <w:rPr>
            <w:rStyle w:val="a8"/>
            <w:noProof/>
          </w:rPr>
          <w:t xml:space="preserve">8.1 </w:t>
        </w:r>
        <w:r w:rsidR="00F364DD" w:rsidRPr="00AE487C">
          <w:rPr>
            <w:rStyle w:val="a8"/>
            <w:rFonts w:hint="eastAsia"/>
            <w:noProof/>
          </w:rPr>
          <w:t>期末基金份额持有人户数及持有人结构</w:t>
        </w:r>
        <w:r w:rsidR="00F364DD">
          <w:rPr>
            <w:noProof/>
            <w:webHidden/>
          </w:rPr>
          <w:tab/>
        </w:r>
        <w:r w:rsidR="00F364DD">
          <w:rPr>
            <w:noProof/>
            <w:webHidden/>
          </w:rPr>
          <w:fldChar w:fldCharType="begin"/>
        </w:r>
        <w:r w:rsidR="00F364DD">
          <w:rPr>
            <w:noProof/>
            <w:webHidden/>
          </w:rPr>
          <w:instrText xml:space="preserve"> PAGEREF _Toc17806906 \h </w:instrText>
        </w:r>
        <w:r w:rsidR="00F364DD">
          <w:rPr>
            <w:noProof/>
            <w:webHidden/>
          </w:rPr>
        </w:r>
        <w:r w:rsidR="00F364DD">
          <w:rPr>
            <w:noProof/>
            <w:webHidden/>
          </w:rPr>
          <w:fldChar w:fldCharType="separate"/>
        </w:r>
        <w:r w:rsidR="00F364DD">
          <w:rPr>
            <w:noProof/>
            <w:webHidden/>
          </w:rPr>
          <w:t>41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7" w:history="1">
        <w:r w:rsidR="00F364DD" w:rsidRPr="00AE487C">
          <w:rPr>
            <w:rStyle w:val="a8"/>
            <w:noProof/>
          </w:rPr>
          <w:t xml:space="preserve">8.2 </w:t>
        </w:r>
        <w:r w:rsidR="00F364DD" w:rsidRPr="00AE487C">
          <w:rPr>
            <w:rStyle w:val="a8"/>
            <w:rFonts w:hint="eastAsia"/>
            <w:noProof/>
          </w:rPr>
          <w:t>期末基金管理人的从业人员持有本基金的情况</w:t>
        </w:r>
        <w:r w:rsidR="00F364DD">
          <w:rPr>
            <w:noProof/>
            <w:webHidden/>
          </w:rPr>
          <w:tab/>
        </w:r>
        <w:r w:rsidR="00F364DD">
          <w:rPr>
            <w:noProof/>
            <w:webHidden/>
          </w:rPr>
          <w:fldChar w:fldCharType="begin"/>
        </w:r>
        <w:r w:rsidR="00F364DD">
          <w:rPr>
            <w:noProof/>
            <w:webHidden/>
          </w:rPr>
          <w:instrText xml:space="preserve"> PAGEREF _Toc17806907 \h </w:instrText>
        </w:r>
        <w:r w:rsidR="00F364DD">
          <w:rPr>
            <w:noProof/>
            <w:webHidden/>
          </w:rPr>
        </w:r>
        <w:r w:rsidR="00F364DD">
          <w:rPr>
            <w:noProof/>
            <w:webHidden/>
          </w:rPr>
          <w:fldChar w:fldCharType="separate"/>
        </w:r>
        <w:r w:rsidR="00F364DD">
          <w:rPr>
            <w:noProof/>
            <w:webHidden/>
          </w:rPr>
          <w:t>41</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08" w:history="1">
        <w:r w:rsidR="00F364DD" w:rsidRPr="00AE487C">
          <w:rPr>
            <w:rStyle w:val="a8"/>
            <w:noProof/>
          </w:rPr>
          <w:t>8.3</w:t>
        </w:r>
        <w:r w:rsidR="00F364DD">
          <w:rPr>
            <w:rStyle w:val="a8"/>
            <w:noProof/>
          </w:rPr>
          <w:t xml:space="preserve"> </w:t>
        </w:r>
        <w:r w:rsidR="00F364DD" w:rsidRPr="00AE487C">
          <w:rPr>
            <w:rStyle w:val="a8"/>
            <w:rFonts w:hint="eastAsia"/>
            <w:noProof/>
          </w:rPr>
          <w:t>期末基金管理人的从业人员持有本开放式基金份额总量区间的情况</w:t>
        </w:r>
        <w:r w:rsidR="00F364DD">
          <w:rPr>
            <w:noProof/>
            <w:webHidden/>
          </w:rPr>
          <w:tab/>
        </w:r>
        <w:r w:rsidR="00F364DD">
          <w:rPr>
            <w:noProof/>
            <w:webHidden/>
          </w:rPr>
          <w:fldChar w:fldCharType="begin"/>
        </w:r>
        <w:r w:rsidR="00F364DD">
          <w:rPr>
            <w:noProof/>
            <w:webHidden/>
          </w:rPr>
          <w:instrText xml:space="preserve"> PAGEREF _Toc17806908 \h </w:instrText>
        </w:r>
        <w:r w:rsidR="00F364DD">
          <w:rPr>
            <w:noProof/>
            <w:webHidden/>
          </w:rPr>
        </w:r>
        <w:r w:rsidR="00F364DD">
          <w:rPr>
            <w:noProof/>
            <w:webHidden/>
          </w:rPr>
          <w:fldChar w:fldCharType="separate"/>
        </w:r>
        <w:r w:rsidR="00F364DD">
          <w:rPr>
            <w:noProof/>
            <w:webHidden/>
          </w:rPr>
          <w:t>41</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909" w:history="1">
        <w:r w:rsidR="00F364DD" w:rsidRPr="00AE487C">
          <w:rPr>
            <w:rStyle w:val="a8"/>
            <w:b/>
            <w:bCs/>
            <w:noProof/>
          </w:rPr>
          <w:t>§9</w:t>
        </w:r>
        <w:r w:rsidR="00F364DD">
          <w:rPr>
            <w:rStyle w:val="a8"/>
            <w:b/>
            <w:bCs/>
            <w:noProof/>
          </w:rPr>
          <w:t xml:space="preserve">  </w:t>
        </w:r>
        <w:r w:rsidR="00F364DD" w:rsidRPr="00AE487C">
          <w:rPr>
            <w:rStyle w:val="a8"/>
            <w:rFonts w:hint="eastAsia"/>
            <w:b/>
            <w:bCs/>
            <w:noProof/>
          </w:rPr>
          <w:t>开放式基金份额变动</w:t>
        </w:r>
        <w:r w:rsidR="00F364DD">
          <w:rPr>
            <w:noProof/>
            <w:webHidden/>
          </w:rPr>
          <w:tab/>
        </w:r>
        <w:r w:rsidR="00F364DD">
          <w:rPr>
            <w:noProof/>
            <w:webHidden/>
          </w:rPr>
          <w:fldChar w:fldCharType="begin"/>
        </w:r>
        <w:r w:rsidR="00F364DD">
          <w:rPr>
            <w:noProof/>
            <w:webHidden/>
          </w:rPr>
          <w:instrText xml:space="preserve"> PAGEREF _Toc17806909 \h </w:instrText>
        </w:r>
        <w:r w:rsidR="00F364DD">
          <w:rPr>
            <w:noProof/>
            <w:webHidden/>
          </w:rPr>
        </w:r>
        <w:r w:rsidR="00F364DD">
          <w:rPr>
            <w:noProof/>
            <w:webHidden/>
          </w:rPr>
          <w:fldChar w:fldCharType="separate"/>
        </w:r>
        <w:r w:rsidR="00F364DD">
          <w:rPr>
            <w:noProof/>
            <w:webHidden/>
          </w:rPr>
          <w:t>41</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910" w:history="1">
        <w:r w:rsidR="00F364DD">
          <w:rPr>
            <w:rStyle w:val="a8"/>
            <w:b/>
            <w:bCs/>
            <w:noProof/>
          </w:rPr>
          <w:t xml:space="preserve">§10 </w:t>
        </w:r>
        <w:r w:rsidR="00F364DD" w:rsidRPr="00AE487C">
          <w:rPr>
            <w:rStyle w:val="a8"/>
            <w:rFonts w:hint="eastAsia"/>
            <w:b/>
            <w:bCs/>
            <w:noProof/>
          </w:rPr>
          <w:t>重大事件揭示</w:t>
        </w:r>
        <w:r w:rsidR="00F364DD">
          <w:rPr>
            <w:noProof/>
            <w:webHidden/>
          </w:rPr>
          <w:tab/>
        </w:r>
        <w:r w:rsidR="00F364DD">
          <w:rPr>
            <w:noProof/>
            <w:webHidden/>
          </w:rPr>
          <w:fldChar w:fldCharType="begin"/>
        </w:r>
        <w:r w:rsidR="00F364DD">
          <w:rPr>
            <w:noProof/>
            <w:webHidden/>
          </w:rPr>
          <w:instrText xml:space="preserve"> PAGEREF _Toc17806910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1" w:history="1">
        <w:r w:rsidR="00F364DD" w:rsidRPr="00AE487C">
          <w:rPr>
            <w:rStyle w:val="a8"/>
            <w:noProof/>
          </w:rPr>
          <w:t>10.1</w:t>
        </w:r>
        <w:r w:rsidR="00F364DD" w:rsidRPr="00AE487C">
          <w:rPr>
            <w:rStyle w:val="a8"/>
            <w:rFonts w:hint="eastAsia"/>
            <w:noProof/>
          </w:rPr>
          <w:t>基金份额持有人大会决议</w:t>
        </w:r>
        <w:r w:rsidR="00F364DD">
          <w:rPr>
            <w:noProof/>
            <w:webHidden/>
          </w:rPr>
          <w:tab/>
        </w:r>
        <w:r w:rsidR="00F364DD">
          <w:rPr>
            <w:noProof/>
            <w:webHidden/>
          </w:rPr>
          <w:fldChar w:fldCharType="begin"/>
        </w:r>
        <w:r w:rsidR="00F364DD">
          <w:rPr>
            <w:noProof/>
            <w:webHidden/>
          </w:rPr>
          <w:instrText xml:space="preserve"> PAGEREF _Toc17806911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2" w:history="1">
        <w:r w:rsidR="00F364DD" w:rsidRPr="00AE487C">
          <w:rPr>
            <w:rStyle w:val="a8"/>
            <w:noProof/>
          </w:rPr>
          <w:t>10.2</w:t>
        </w:r>
        <w:r w:rsidR="00F364DD" w:rsidRPr="00AE487C">
          <w:rPr>
            <w:rStyle w:val="a8"/>
            <w:rFonts w:hint="eastAsia"/>
            <w:noProof/>
          </w:rPr>
          <w:t>基金管理人、基金托管人的专门基金托管部门的重大人事变动</w:t>
        </w:r>
        <w:r w:rsidR="00F364DD">
          <w:rPr>
            <w:noProof/>
            <w:webHidden/>
          </w:rPr>
          <w:tab/>
        </w:r>
        <w:r w:rsidR="00F364DD">
          <w:rPr>
            <w:noProof/>
            <w:webHidden/>
          </w:rPr>
          <w:fldChar w:fldCharType="begin"/>
        </w:r>
        <w:r w:rsidR="00F364DD">
          <w:rPr>
            <w:noProof/>
            <w:webHidden/>
          </w:rPr>
          <w:instrText xml:space="preserve"> PAGEREF _Toc17806912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3" w:history="1">
        <w:r w:rsidR="00F364DD" w:rsidRPr="00AE487C">
          <w:rPr>
            <w:rStyle w:val="a8"/>
            <w:noProof/>
          </w:rPr>
          <w:t>10.3</w:t>
        </w:r>
        <w:r w:rsidR="00F364DD" w:rsidRPr="00AE487C">
          <w:rPr>
            <w:rStyle w:val="a8"/>
            <w:rFonts w:hint="eastAsia"/>
            <w:noProof/>
          </w:rPr>
          <w:t>涉及基金管理人、基金财产、基金托管业务的诉讼</w:t>
        </w:r>
        <w:r w:rsidR="00F364DD">
          <w:rPr>
            <w:noProof/>
            <w:webHidden/>
          </w:rPr>
          <w:tab/>
        </w:r>
        <w:r w:rsidR="00F364DD">
          <w:rPr>
            <w:noProof/>
            <w:webHidden/>
          </w:rPr>
          <w:fldChar w:fldCharType="begin"/>
        </w:r>
        <w:r w:rsidR="00F364DD">
          <w:rPr>
            <w:noProof/>
            <w:webHidden/>
          </w:rPr>
          <w:instrText xml:space="preserve"> PAGEREF _Toc17806913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4" w:history="1">
        <w:r w:rsidR="00F364DD" w:rsidRPr="00AE487C">
          <w:rPr>
            <w:rStyle w:val="a8"/>
            <w:noProof/>
          </w:rPr>
          <w:t>10.4</w:t>
        </w:r>
        <w:r w:rsidR="00F364DD" w:rsidRPr="00AE487C">
          <w:rPr>
            <w:rStyle w:val="a8"/>
            <w:rFonts w:hint="eastAsia"/>
            <w:noProof/>
          </w:rPr>
          <w:t>基金投资策略的改变</w:t>
        </w:r>
        <w:r w:rsidR="00F364DD">
          <w:rPr>
            <w:noProof/>
            <w:webHidden/>
          </w:rPr>
          <w:tab/>
        </w:r>
        <w:r w:rsidR="00F364DD">
          <w:rPr>
            <w:noProof/>
            <w:webHidden/>
          </w:rPr>
          <w:fldChar w:fldCharType="begin"/>
        </w:r>
        <w:r w:rsidR="00F364DD">
          <w:rPr>
            <w:noProof/>
            <w:webHidden/>
          </w:rPr>
          <w:instrText xml:space="preserve"> PAGEREF _Toc17806914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5" w:history="1">
        <w:r w:rsidR="00F364DD" w:rsidRPr="00AE487C">
          <w:rPr>
            <w:rStyle w:val="a8"/>
            <w:noProof/>
          </w:rPr>
          <w:t>10.5</w:t>
        </w:r>
        <w:r w:rsidR="00F364DD" w:rsidRPr="00AE487C">
          <w:rPr>
            <w:rStyle w:val="a8"/>
            <w:rFonts w:hint="eastAsia"/>
            <w:noProof/>
          </w:rPr>
          <w:t>本报告期持有的基金发生的重大影响事件</w:t>
        </w:r>
        <w:r w:rsidR="00F364DD">
          <w:rPr>
            <w:noProof/>
            <w:webHidden/>
          </w:rPr>
          <w:tab/>
        </w:r>
        <w:r w:rsidR="00F364DD">
          <w:rPr>
            <w:noProof/>
            <w:webHidden/>
          </w:rPr>
          <w:fldChar w:fldCharType="begin"/>
        </w:r>
        <w:r w:rsidR="00F364DD">
          <w:rPr>
            <w:noProof/>
            <w:webHidden/>
          </w:rPr>
          <w:instrText xml:space="preserve"> PAGEREF _Toc17806915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6" w:history="1">
        <w:r w:rsidR="00F364DD" w:rsidRPr="00AE487C">
          <w:rPr>
            <w:rStyle w:val="a8"/>
            <w:noProof/>
          </w:rPr>
          <w:t>10.6</w:t>
        </w:r>
        <w:r w:rsidR="00F364DD" w:rsidRPr="00AE487C">
          <w:rPr>
            <w:rStyle w:val="a8"/>
            <w:rFonts w:hint="eastAsia"/>
            <w:noProof/>
          </w:rPr>
          <w:t>为基金进行审计的会计师事务所情况</w:t>
        </w:r>
        <w:r w:rsidR="00F364DD">
          <w:rPr>
            <w:noProof/>
            <w:webHidden/>
          </w:rPr>
          <w:tab/>
        </w:r>
        <w:r w:rsidR="00F364DD">
          <w:rPr>
            <w:noProof/>
            <w:webHidden/>
          </w:rPr>
          <w:fldChar w:fldCharType="begin"/>
        </w:r>
        <w:r w:rsidR="00F364DD">
          <w:rPr>
            <w:noProof/>
            <w:webHidden/>
          </w:rPr>
          <w:instrText xml:space="preserve"> PAGEREF _Toc17806916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7" w:history="1">
        <w:r w:rsidR="00F364DD" w:rsidRPr="00AE487C">
          <w:rPr>
            <w:rStyle w:val="a8"/>
            <w:noProof/>
          </w:rPr>
          <w:t>10.7</w:t>
        </w:r>
        <w:r w:rsidR="00F364DD" w:rsidRPr="00AE487C">
          <w:rPr>
            <w:rStyle w:val="a8"/>
            <w:rFonts w:hint="eastAsia"/>
            <w:noProof/>
          </w:rPr>
          <w:t>管理人、托管人及其高级管理人员受稽查或处罚等情况</w:t>
        </w:r>
        <w:r w:rsidR="00F364DD">
          <w:rPr>
            <w:noProof/>
            <w:webHidden/>
          </w:rPr>
          <w:tab/>
        </w:r>
        <w:r w:rsidR="00F364DD">
          <w:rPr>
            <w:noProof/>
            <w:webHidden/>
          </w:rPr>
          <w:fldChar w:fldCharType="begin"/>
        </w:r>
        <w:r w:rsidR="00F364DD">
          <w:rPr>
            <w:noProof/>
            <w:webHidden/>
          </w:rPr>
          <w:instrText xml:space="preserve"> PAGEREF _Toc17806917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18" w:history="1">
        <w:r w:rsidR="00F364DD" w:rsidRPr="00AE487C">
          <w:rPr>
            <w:rStyle w:val="a8"/>
            <w:noProof/>
          </w:rPr>
          <w:t>10.8</w:t>
        </w:r>
        <w:r w:rsidR="00F364DD" w:rsidRPr="00AE487C">
          <w:rPr>
            <w:rStyle w:val="a8"/>
            <w:rFonts w:hint="eastAsia"/>
            <w:noProof/>
          </w:rPr>
          <w:t>基金租用证券公司交易单元的有关情况</w:t>
        </w:r>
        <w:r w:rsidR="00F364DD">
          <w:rPr>
            <w:noProof/>
            <w:webHidden/>
          </w:rPr>
          <w:tab/>
        </w:r>
        <w:r w:rsidR="00F364DD">
          <w:rPr>
            <w:noProof/>
            <w:webHidden/>
          </w:rPr>
          <w:fldChar w:fldCharType="begin"/>
        </w:r>
        <w:r w:rsidR="00F364DD">
          <w:rPr>
            <w:noProof/>
            <w:webHidden/>
          </w:rPr>
          <w:instrText xml:space="preserve"> PAGEREF _Toc17806918 \h </w:instrText>
        </w:r>
        <w:r w:rsidR="00F364DD">
          <w:rPr>
            <w:noProof/>
            <w:webHidden/>
          </w:rPr>
        </w:r>
        <w:r w:rsidR="00F364DD">
          <w:rPr>
            <w:noProof/>
            <w:webHidden/>
          </w:rPr>
          <w:fldChar w:fldCharType="separate"/>
        </w:r>
        <w:r w:rsidR="00F364DD">
          <w:rPr>
            <w:noProof/>
            <w:webHidden/>
          </w:rPr>
          <w:t>42</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0" w:history="1">
        <w:r w:rsidR="00F364DD" w:rsidRPr="00AE487C">
          <w:rPr>
            <w:rStyle w:val="a8"/>
            <w:noProof/>
          </w:rPr>
          <w:t xml:space="preserve">10.9 </w:t>
        </w:r>
        <w:r w:rsidR="00F364DD" w:rsidRPr="00AE487C">
          <w:rPr>
            <w:rStyle w:val="a8"/>
            <w:rFonts w:hint="eastAsia"/>
            <w:noProof/>
          </w:rPr>
          <w:t>其他重大事件</w:t>
        </w:r>
        <w:r w:rsidR="00F364DD">
          <w:rPr>
            <w:noProof/>
            <w:webHidden/>
          </w:rPr>
          <w:tab/>
        </w:r>
        <w:r w:rsidR="00F364DD">
          <w:rPr>
            <w:noProof/>
            <w:webHidden/>
          </w:rPr>
          <w:fldChar w:fldCharType="begin"/>
        </w:r>
        <w:r w:rsidR="00F364DD">
          <w:rPr>
            <w:noProof/>
            <w:webHidden/>
          </w:rPr>
          <w:instrText xml:space="preserve"> PAGEREF _Toc17806920 \h </w:instrText>
        </w:r>
        <w:r w:rsidR="00F364DD">
          <w:rPr>
            <w:noProof/>
            <w:webHidden/>
          </w:rPr>
        </w:r>
        <w:r w:rsidR="00F364DD">
          <w:rPr>
            <w:noProof/>
            <w:webHidden/>
          </w:rPr>
          <w:fldChar w:fldCharType="separate"/>
        </w:r>
        <w:r w:rsidR="00F364DD">
          <w:rPr>
            <w:noProof/>
            <w:webHidden/>
          </w:rPr>
          <w:t>44</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921" w:history="1">
        <w:r w:rsidR="00F364DD" w:rsidRPr="00AE487C">
          <w:rPr>
            <w:rStyle w:val="a8"/>
            <w:b/>
            <w:bCs/>
            <w:noProof/>
          </w:rPr>
          <w:t xml:space="preserve">§11 </w:t>
        </w:r>
        <w:r w:rsidR="00F364DD" w:rsidRPr="00AE487C">
          <w:rPr>
            <w:rStyle w:val="a8"/>
            <w:rFonts w:hint="eastAsia"/>
            <w:b/>
            <w:bCs/>
            <w:noProof/>
          </w:rPr>
          <w:t>影响投资者决策的其他重要信息</w:t>
        </w:r>
        <w:r w:rsidR="00F364DD">
          <w:rPr>
            <w:noProof/>
            <w:webHidden/>
          </w:rPr>
          <w:tab/>
        </w:r>
        <w:r w:rsidR="00F364DD">
          <w:rPr>
            <w:noProof/>
            <w:webHidden/>
          </w:rPr>
          <w:fldChar w:fldCharType="begin"/>
        </w:r>
        <w:r w:rsidR="00F364DD">
          <w:rPr>
            <w:noProof/>
            <w:webHidden/>
          </w:rPr>
          <w:instrText xml:space="preserve"> PAGEREF _Toc17806921 \h </w:instrText>
        </w:r>
        <w:r w:rsidR="00F364DD">
          <w:rPr>
            <w:noProof/>
            <w:webHidden/>
          </w:rPr>
        </w:r>
        <w:r w:rsidR="00F364DD">
          <w:rPr>
            <w:noProof/>
            <w:webHidden/>
          </w:rPr>
          <w:fldChar w:fldCharType="separate"/>
        </w:r>
        <w:r w:rsidR="00F364DD">
          <w:rPr>
            <w:noProof/>
            <w:webHidden/>
          </w:rPr>
          <w:t>45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2" w:history="1">
        <w:r w:rsidR="00F364DD" w:rsidRPr="00AE487C">
          <w:rPr>
            <w:rStyle w:val="a8"/>
            <w:noProof/>
          </w:rPr>
          <w:t xml:space="preserve">11.1 </w:t>
        </w:r>
        <w:r w:rsidR="00F364DD" w:rsidRPr="00AE487C">
          <w:rPr>
            <w:rStyle w:val="a8"/>
            <w:rFonts w:hint="eastAsia"/>
            <w:noProof/>
          </w:rPr>
          <w:t>报告期内单一投资者持有基金份额比例达到或超过</w:t>
        </w:r>
        <w:r w:rsidR="00F364DD" w:rsidRPr="00AE487C">
          <w:rPr>
            <w:rStyle w:val="a8"/>
            <w:noProof/>
          </w:rPr>
          <w:t>20%</w:t>
        </w:r>
        <w:r w:rsidR="00F364DD" w:rsidRPr="00AE487C">
          <w:rPr>
            <w:rStyle w:val="a8"/>
            <w:rFonts w:hint="eastAsia"/>
            <w:noProof/>
          </w:rPr>
          <w:t>的情况</w:t>
        </w:r>
        <w:r w:rsidR="00F364DD">
          <w:rPr>
            <w:noProof/>
            <w:webHidden/>
          </w:rPr>
          <w:tab/>
        </w:r>
        <w:r w:rsidR="00F364DD">
          <w:rPr>
            <w:noProof/>
            <w:webHidden/>
          </w:rPr>
          <w:fldChar w:fldCharType="begin"/>
        </w:r>
        <w:r w:rsidR="00F364DD">
          <w:rPr>
            <w:noProof/>
            <w:webHidden/>
          </w:rPr>
          <w:instrText xml:space="preserve"> PAGEREF _Toc17806922 \h </w:instrText>
        </w:r>
        <w:r w:rsidR="00F364DD">
          <w:rPr>
            <w:noProof/>
            <w:webHidden/>
          </w:rPr>
        </w:r>
        <w:r w:rsidR="00F364DD">
          <w:rPr>
            <w:noProof/>
            <w:webHidden/>
          </w:rPr>
          <w:fldChar w:fldCharType="separate"/>
        </w:r>
        <w:r w:rsidR="00F364DD">
          <w:rPr>
            <w:noProof/>
            <w:webHidden/>
          </w:rPr>
          <w:t>45</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3" w:history="1">
        <w:r w:rsidR="00F364DD" w:rsidRPr="00AE487C">
          <w:rPr>
            <w:rStyle w:val="a8"/>
            <w:noProof/>
          </w:rPr>
          <w:t xml:space="preserve">11.2 </w:t>
        </w:r>
        <w:r w:rsidR="00F364DD" w:rsidRPr="00AE487C">
          <w:rPr>
            <w:rStyle w:val="a8"/>
            <w:rFonts w:hint="eastAsia"/>
            <w:noProof/>
          </w:rPr>
          <w:t>影响投资者决策的其他重要信息</w:t>
        </w:r>
        <w:r w:rsidR="00F364DD">
          <w:rPr>
            <w:noProof/>
            <w:webHidden/>
          </w:rPr>
          <w:tab/>
        </w:r>
        <w:r w:rsidR="00F364DD">
          <w:rPr>
            <w:noProof/>
            <w:webHidden/>
          </w:rPr>
          <w:fldChar w:fldCharType="begin"/>
        </w:r>
        <w:r w:rsidR="00F364DD">
          <w:rPr>
            <w:noProof/>
            <w:webHidden/>
          </w:rPr>
          <w:instrText xml:space="preserve"> PAGEREF _Toc17806923 \h </w:instrText>
        </w:r>
        <w:r w:rsidR="00F364DD">
          <w:rPr>
            <w:noProof/>
            <w:webHidden/>
          </w:rPr>
        </w:r>
        <w:r w:rsidR="00F364DD">
          <w:rPr>
            <w:noProof/>
            <w:webHidden/>
          </w:rPr>
          <w:fldChar w:fldCharType="separate"/>
        </w:r>
        <w:r w:rsidR="00F364DD">
          <w:rPr>
            <w:noProof/>
            <w:webHidden/>
          </w:rPr>
          <w:t>46</w:t>
        </w:r>
        <w:r w:rsidR="00F364DD">
          <w:rPr>
            <w:noProof/>
            <w:webHidden/>
          </w:rPr>
          <w:fldChar w:fldCharType="end"/>
        </w:r>
      </w:hyperlink>
    </w:p>
    <w:p w:rsidR="00F364DD" w:rsidRDefault="00650FD4">
      <w:pPr>
        <w:pStyle w:val="11"/>
        <w:rPr>
          <w:rFonts w:asciiTheme="minorHAnsi" w:eastAsiaTheme="minorEastAsia" w:hAnsiTheme="minorHAnsi" w:cstheme="minorBidi"/>
          <w:noProof/>
          <w:szCs w:val="22"/>
        </w:rPr>
      </w:pPr>
      <w:hyperlink w:anchor="_Toc17806924" w:history="1">
        <w:r w:rsidR="00F364DD" w:rsidRPr="00AE487C">
          <w:rPr>
            <w:rStyle w:val="a8"/>
            <w:b/>
            <w:bCs/>
            <w:noProof/>
          </w:rPr>
          <w:t xml:space="preserve">§12  </w:t>
        </w:r>
        <w:r w:rsidR="00F364DD" w:rsidRPr="00AE487C">
          <w:rPr>
            <w:rStyle w:val="a8"/>
            <w:rFonts w:hint="eastAsia"/>
            <w:b/>
            <w:bCs/>
            <w:noProof/>
          </w:rPr>
          <w:t>备查文件目录</w:t>
        </w:r>
        <w:r w:rsidR="00F364DD">
          <w:rPr>
            <w:noProof/>
            <w:webHidden/>
          </w:rPr>
          <w:tab/>
        </w:r>
        <w:r w:rsidR="00F364DD">
          <w:rPr>
            <w:noProof/>
            <w:webHidden/>
          </w:rPr>
          <w:fldChar w:fldCharType="begin"/>
        </w:r>
        <w:r w:rsidR="00F364DD">
          <w:rPr>
            <w:noProof/>
            <w:webHidden/>
          </w:rPr>
          <w:instrText xml:space="preserve"> PAGEREF _Toc17806924 \h </w:instrText>
        </w:r>
        <w:r w:rsidR="00F364DD">
          <w:rPr>
            <w:noProof/>
            <w:webHidden/>
          </w:rPr>
        </w:r>
        <w:r w:rsidR="00F364DD">
          <w:rPr>
            <w:noProof/>
            <w:webHidden/>
          </w:rPr>
          <w:fldChar w:fldCharType="separate"/>
        </w:r>
        <w:r w:rsidR="00F364DD">
          <w:rPr>
            <w:noProof/>
            <w:webHidden/>
          </w:rPr>
          <w:t>46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5" w:history="1">
        <w:r w:rsidR="00F364DD" w:rsidRPr="00AE487C">
          <w:rPr>
            <w:rStyle w:val="a8"/>
            <w:noProof/>
          </w:rPr>
          <w:t xml:space="preserve">12.1 </w:t>
        </w:r>
        <w:r w:rsidR="00F364DD" w:rsidRPr="00AE487C">
          <w:rPr>
            <w:rStyle w:val="a8"/>
            <w:rFonts w:hint="eastAsia"/>
            <w:noProof/>
          </w:rPr>
          <w:t>备查文件目录</w:t>
        </w:r>
        <w:r w:rsidR="00F364DD">
          <w:rPr>
            <w:noProof/>
            <w:webHidden/>
          </w:rPr>
          <w:tab/>
        </w:r>
        <w:r w:rsidR="00F364DD">
          <w:rPr>
            <w:noProof/>
            <w:webHidden/>
          </w:rPr>
          <w:fldChar w:fldCharType="begin"/>
        </w:r>
        <w:r w:rsidR="00F364DD">
          <w:rPr>
            <w:noProof/>
            <w:webHidden/>
          </w:rPr>
          <w:instrText xml:space="preserve"> PAGEREF _Toc17806925 \h </w:instrText>
        </w:r>
        <w:r w:rsidR="00F364DD">
          <w:rPr>
            <w:noProof/>
            <w:webHidden/>
          </w:rPr>
        </w:r>
        <w:r w:rsidR="00F364DD">
          <w:rPr>
            <w:noProof/>
            <w:webHidden/>
          </w:rPr>
          <w:fldChar w:fldCharType="separate"/>
        </w:r>
        <w:r w:rsidR="00F364DD">
          <w:rPr>
            <w:noProof/>
            <w:webHidden/>
          </w:rPr>
          <w:t>46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6" w:history="1">
        <w:r w:rsidR="00F364DD" w:rsidRPr="00AE487C">
          <w:rPr>
            <w:rStyle w:val="a8"/>
            <w:noProof/>
          </w:rPr>
          <w:t xml:space="preserve">12.2 </w:t>
        </w:r>
        <w:r w:rsidR="00F364DD" w:rsidRPr="00AE487C">
          <w:rPr>
            <w:rStyle w:val="a8"/>
            <w:rFonts w:hint="eastAsia"/>
            <w:noProof/>
          </w:rPr>
          <w:t>存放地点</w:t>
        </w:r>
        <w:r w:rsidR="00F364DD">
          <w:rPr>
            <w:noProof/>
            <w:webHidden/>
          </w:rPr>
          <w:tab/>
        </w:r>
        <w:r w:rsidR="00F364DD">
          <w:rPr>
            <w:noProof/>
            <w:webHidden/>
          </w:rPr>
          <w:fldChar w:fldCharType="begin"/>
        </w:r>
        <w:r w:rsidR="00F364DD">
          <w:rPr>
            <w:noProof/>
            <w:webHidden/>
          </w:rPr>
          <w:instrText xml:space="preserve"> PAGEREF _Toc17806926 \h </w:instrText>
        </w:r>
        <w:r w:rsidR="00F364DD">
          <w:rPr>
            <w:noProof/>
            <w:webHidden/>
          </w:rPr>
        </w:r>
        <w:r w:rsidR="00F364DD">
          <w:rPr>
            <w:noProof/>
            <w:webHidden/>
          </w:rPr>
          <w:fldChar w:fldCharType="separate"/>
        </w:r>
        <w:r w:rsidR="00F364DD">
          <w:rPr>
            <w:noProof/>
            <w:webHidden/>
          </w:rPr>
          <w:t>46</w:t>
        </w:r>
        <w:r w:rsidR="00F364DD">
          <w:rPr>
            <w:noProof/>
            <w:webHidden/>
          </w:rPr>
          <w:fldChar w:fldCharType="end"/>
        </w:r>
      </w:hyperlink>
    </w:p>
    <w:p w:rsidR="00F364DD" w:rsidRDefault="00650FD4" w:rsidP="00F364DD">
      <w:pPr>
        <w:pStyle w:val="22"/>
        <w:rPr>
          <w:rFonts w:asciiTheme="minorHAnsi" w:eastAsiaTheme="minorEastAsia" w:hAnsiTheme="minorHAnsi" w:cstheme="minorBidi"/>
          <w:noProof/>
          <w:kern w:val="2"/>
          <w:szCs w:val="22"/>
        </w:rPr>
      </w:pPr>
      <w:hyperlink w:anchor="_Toc17806927" w:history="1">
        <w:r w:rsidR="00F364DD" w:rsidRPr="00AE487C">
          <w:rPr>
            <w:rStyle w:val="a8"/>
            <w:noProof/>
          </w:rPr>
          <w:t xml:space="preserve">12.3 </w:t>
        </w:r>
        <w:r w:rsidR="00F364DD" w:rsidRPr="00AE487C">
          <w:rPr>
            <w:rStyle w:val="a8"/>
            <w:rFonts w:hint="eastAsia"/>
            <w:noProof/>
          </w:rPr>
          <w:t>查阅方式</w:t>
        </w:r>
        <w:r w:rsidR="00F364DD">
          <w:rPr>
            <w:noProof/>
            <w:webHidden/>
          </w:rPr>
          <w:tab/>
        </w:r>
        <w:r w:rsidR="00F364DD">
          <w:rPr>
            <w:noProof/>
            <w:webHidden/>
          </w:rPr>
          <w:fldChar w:fldCharType="begin"/>
        </w:r>
        <w:r w:rsidR="00F364DD">
          <w:rPr>
            <w:noProof/>
            <w:webHidden/>
          </w:rPr>
          <w:instrText xml:space="preserve"> PAGEREF _Toc17806927 \h </w:instrText>
        </w:r>
        <w:r w:rsidR="00F364DD">
          <w:rPr>
            <w:noProof/>
            <w:webHidden/>
          </w:rPr>
        </w:r>
        <w:r w:rsidR="00F364DD">
          <w:rPr>
            <w:noProof/>
            <w:webHidden/>
          </w:rPr>
          <w:fldChar w:fldCharType="separate"/>
        </w:r>
        <w:r w:rsidR="00F364DD">
          <w:rPr>
            <w:noProof/>
            <w:webHidden/>
          </w:rPr>
          <w:t>46</w:t>
        </w:r>
        <w:r w:rsidR="00F364DD">
          <w:rPr>
            <w:noProof/>
            <w:webHidden/>
          </w:rPr>
          <w:fldChar w:fldCharType="end"/>
        </w:r>
      </w:hyperlink>
    </w:p>
    <w:p w:rsidR="001548F9" w:rsidRPr="005312D8" w:rsidRDefault="005C6574" w:rsidP="0048308E">
      <w:pPr>
        <w:autoSpaceDE w:val="0"/>
        <w:autoSpaceDN w:val="0"/>
        <w:adjustRightInd w:val="0"/>
        <w:spacing w:before="29" w:line="288" w:lineRule="auto"/>
        <w:ind w:left="15"/>
        <w:jc w:val="center"/>
        <w:rPr>
          <w:b/>
          <w:color w:val="000000"/>
          <w:kern w:val="0"/>
          <w:sz w:val="24"/>
        </w:rPr>
      </w:pPr>
      <w:r w:rsidRPr="005312D8">
        <w:rPr>
          <w:sz w:val="24"/>
        </w:rPr>
        <w:fldChar w:fldCharType="end"/>
      </w: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63A26" w:rsidRPr="005312D8" w:rsidRDefault="00163A26"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A15881" w:rsidRPr="005312D8" w:rsidRDefault="001548F9" w:rsidP="00273210">
      <w:pPr>
        <w:pStyle w:val="1"/>
        <w:keepNext/>
        <w:keepLines/>
        <w:widowControl w:val="0"/>
        <w:spacing w:beforeLines="100" w:before="312" w:afterLines="100" w:after="312" w:line="288" w:lineRule="auto"/>
        <w:jc w:val="center"/>
        <w:rPr>
          <w:b/>
          <w:bCs/>
          <w:szCs w:val="24"/>
          <w:lang w:val="en-US"/>
        </w:rPr>
      </w:pPr>
      <w:r w:rsidRPr="005312D8">
        <w:rPr>
          <w:color w:val="000000"/>
          <w:szCs w:val="24"/>
        </w:rPr>
        <w:br w:type="page"/>
      </w:r>
      <w:bookmarkStart w:id="3" w:name="_Toc225498244"/>
      <w:bookmarkStart w:id="4" w:name="_Toc17806863"/>
      <w:r w:rsidRPr="005312D8">
        <w:rPr>
          <w:b/>
          <w:bCs/>
          <w:szCs w:val="24"/>
          <w:lang w:val="en-US"/>
        </w:rPr>
        <w:lastRenderedPageBreak/>
        <w:t xml:space="preserve">§2  </w:t>
      </w:r>
      <w:r w:rsidRPr="005312D8">
        <w:rPr>
          <w:b/>
          <w:bCs/>
          <w:szCs w:val="24"/>
          <w:lang w:val="en-US"/>
        </w:rPr>
        <w:t>基金简介</w:t>
      </w:r>
      <w:bookmarkEnd w:id="3"/>
      <w:bookmarkEnd w:id="4"/>
    </w:p>
    <w:p w:rsidR="001548F9" w:rsidRPr="005312D8" w:rsidRDefault="001548F9" w:rsidP="0048308E">
      <w:pPr>
        <w:pStyle w:val="20"/>
        <w:spacing w:before="29" w:after="0" w:line="288" w:lineRule="auto"/>
        <w:rPr>
          <w:rFonts w:ascii="Times New Roman" w:hAnsi="Times New Roman"/>
          <w:color w:val="000000"/>
          <w:szCs w:val="24"/>
        </w:rPr>
      </w:pPr>
      <w:bookmarkStart w:id="5" w:name="_Toc17806864"/>
      <w:r w:rsidRPr="005312D8">
        <w:rPr>
          <w:rFonts w:ascii="Times New Roman" w:hAnsi="Times New Roman"/>
          <w:kern w:val="0"/>
          <w:szCs w:val="24"/>
        </w:rPr>
        <w:t>2.1</w:t>
      </w:r>
      <w:r w:rsidRPr="005312D8">
        <w:rPr>
          <w:rFonts w:ascii="Times New Roman" w:hAnsi="Times New Roman"/>
          <w:kern w:val="0"/>
          <w:szCs w:val="24"/>
        </w:rPr>
        <w:tab/>
      </w:r>
      <w:r w:rsidRPr="005312D8">
        <w:rPr>
          <w:rFonts w:ascii="Times New Roman" w:hAnsi="Times New Roman"/>
          <w:color w:val="000000"/>
          <w:szCs w:val="24"/>
        </w:rPr>
        <w:t>基金基本情况</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7"/>
        <w:gridCol w:w="5351"/>
      </w:tblGrid>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基金名称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交银施罗德医药创新股票型证券投资基金</w:t>
            </w:r>
          </w:p>
        </w:tc>
      </w:tr>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基金简称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交银医药创新股票</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基金主代码</w:t>
            </w:r>
          </w:p>
        </w:tc>
        <w:tc>
          <w:tcPr>
            <w:tcW w:w="5351" w:type="dxa"/>
            <w:vAlign w:val="center"/>
          </w:tcPr>
          <w:p w:rsidR="00C30378" w:rsidRPr="005312D8" w:rsidRDefault="00C30378" w:rsidP="0048308E">
            <w:pPr>
              <w:spacing w:before="29" w:line="288" w:lineRule="auto"/>
              <w:jc w:val="center"/>
              <w:rPr>
                <w:sz w:val="24"/>
              </w:rPr>
            </w:pPr>
            <w:r w:rsidRPr="005312D8">
              <w:rPr>
                <w:sz w:val="24"/>
              </w:rPr>
              <w:t>004075</w:t>
            </w:r>
          </w:p>
        </w:tc>
      </w:tr>
      <w:tr w:rsidR="00C30378" w:rsidRPr="005312D8" w:rsidTr="00C30378">
        <w:tc>
          <w:tcPr>
            <w:tcW w:w="3647" w:type="dxa"/>
            <w:vAlign w:val="center"/>
          </w:tcPr>
          <w:p w:rsidR="00C30378" w:rsidRPr="005312D8" w:rsidRDefault="00C30378" w:rsidP="0048308E">
            <w:pPr>
              <w:spacing w:before="29" w:line="288" w:lineRule="auto"/>
              <w:rPr>
                <w:sz w:val="24"/>
              </w:rPr>
            </w:pPr>
            <w:r w:rsidRPr="005312D8">
              <w:rPr>
                <w:color w:val="000000"/>
                <w:kern w:val="0"/>
                <w:sz w:val="24"/>
              </w:rPr>
              <w:t>交易代码</w:t>
            </w:r>
          </w:p>
        </w:tc>
        <w:tc>
          <w:tcPr>
            <w:tcW w:w="5351" w:type="dxa"/>
            <w:vAlign w:val="center"/>
          </w:tcPr>
          <w:p w:rsidR="00C30378" w:rsidRPr="005312D8" w:rsidRDefault="00C30378" w:rsidP="0048308E">
            <w:pPr>
              <w:spacing w:before="29" w:line="288" w:lineRule="auto"/>
              <w:jc w:val="center"/>
              <w:rPr>
                <w:sz w:val="24"/>
              </w:rPr>
            </w:pPr>
            <w:r w:rsidRPr="005312D8">
              <w:rPr>
                <w:sz w:val="24"/>
              </w:rPr>
              <w:t>004075</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基金运作方式</w:t>
            </w:r>
          </w:p>
        </w:tc>
        <w:tc>
          <w:tcPr>
            <w:tcW w:w="5351" w:type="dxa"/>
            <w:vAlign w:val="center"/>
          </w:tcPr>
          <w:p w:rsidR="00C30378" w:rsidRPr="005312D8" w:rsidRDefault="00C30378" w:rsidP="0048308E">
            <w:pPr>
              <w:spacing w:before="29" w:line="288" w:lineRule="auto"/>
              <w:jc w:val="center"/>
              <w:rPr>
                <w:sz w:val="24"/>
              </w:rPr>
            </w:pPr>
            <w:r w:rsidRPr="005312D8">
              <w:rPr>
                <w:sz w:val="24"/>
              </w:rPr>
              <w:t>契约型开放式</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基金合同生效日</w:t>
            </w:r>
          </w:p>
        </w:tc>
        <w:tc>
          <w:tcPr>
            <w:tcW w:w="5351" w:type="dxa"/>
            <w:vAlign w:val="center"/>
          </w:tcPr>
          <w:p w:rsidR="00C30378" w:rsidRPr="005312D8" w:rsidRDefault="00C30378" w:rsidP="0048308E">
            <w:pPr>
              <w:spacing w:before="29" w:line="288" w:lineRule="auto"/>
              <w:jc w:val="center"/>
              <w:rPr>
                <w:sz w:val="24"/>
              </w:rPr>
            </w:pPr>
            <w:r w:rsidRPr="005312D8">
              <w:rPr>
                <w:sz w:val="24"/>
              </w:rPr>
              <w:t>2017</w:t>
            </w:r>
            <w:r w:rsidRPr="005312D8">
              <w:rPr>
                <w:sz w:val="24"/>
              </w:rPr>
              <w:t>年</w:t>
            </w:r>
            <w:r w:rsidRPr="005312D8">
              <w:rPr>
                <w:sz w:val="24"/>
              </w:rPr>
              <w:t>3</w:t>
            </w:r>
            <w:r w:rsidRPr="005312D8">
              <w:rPr>
                <w:sz w:val="24"/>
              </w:rPr>
              <w:t>月</w:t>
            </w:r>
            <w:r w:rsidRPr="005312D8">
              <w:rPr>
                <w:sz w:val="24"/>
              </w:rPr>
              <w:t>23</w:t>
            </w:r>
            <w:r w:rsidRPr="005312D8">
              <w:rPr>
                <w:sz w:val="24"/>
              </w:rPr>
              <w:t>日</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基金管理人</w:t>
            </w:r>
          </w:p>
        </w:tc>
        <w:tc>
          <w:tcPr>
            <w:tcW w:w="5351" w:type="dxa"/>
            <w:vAlign w:val="center"/>
          </w:tcPr>
          <w:p w:rsidR="00C30378" w:rsidRPr="005312D8" w:rsidRDefault="00C30378" w:rsidP="0048308E">
            <w:pPr>
              <w:spacing w:before="29" w:line="288" w:lineRule="auto"/>
              <w:jc w:val="center"/>
              <w:rPr>
                <w:sz w:val="24"/>
              </w:rPr>
            </w:pPr>
            <w:r w:rsidRPr="005312D8">
              <w:rPr>
                <w:sz w:val="24"/>
              </w:rPr>
              <w:t>交银施罗德基金管理有限公司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基金托管人</w:t>
            </w:r>
          </w:p>
        </w:tc>
        <w:tc>
          <w:tcPr>
            <w:tcW w:w="5351" w:type="dxa"/>
            <w:vAlign w:val="center"/>
          </w:tcPr>
          <w:p w:rsidR="00C30378" w:rsidRPr="005312D8" w:rsidRDefault="00C30378" w:rsidP="0048308E">
            <w:pPr>
              <w:spacing w:before="29" w:line="288" w:lineRule="auto"/>
              <w:jc w:val="center"/>
              <w:rPr>
                <w:sz w:val="24"/>
              </w:rPr>
            </w:pPr>
            <w:r w:rsidRPr="005312D8">
              <w:rPr>
                <w:sz w:val="24"/>
              </w:rPr>
              <w:t>中国工商银行股份有限公司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报告期末基金份额总额</w:t>
            </w:r>
          </w:p>
        </w:tc>
        <w:tc>
          <w:tcPr>
            <w:tcW w:w="5351" w:type="dxa"/>
            <w:vAlign w:val="center"/>
          </w:tcPr>
          <w:p w:rsidR="00C30378" w:rsidRPr="005312D8" w:rsidRDefault="00C30378" w:rsidP="0048308E">
            <w:pPr>
              <w:spacing w:before="29" w:line="288" w:lineRule="auto"/>
              <w:jc w:val="center"/>
              <w:rPr>
                <w:sz w:val="24"/>
              </w:rPr>
            </w:pPr>
            <w:r w:rsidRPr="005312D8">
              <w:rPr>
                <w:sz w:val="24"/>
              </w:rPr>
              <w:t>298,822,748.35</w:t>
            </w:r>
            <w:r w:rsidRPr="005312D8">
              <w:rPr>
                <w:sz w:val="24"/>
              </w:rPr>
              <w:t>份</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基金合同存续期</w:t>
            </w:r>
          </w:p>
        </w:tc>
        <w:tc>
          <w:tcPr>
            <w:tcW w:w="5351" w:type="dxa"/>
            <w:vAlign w:val="center"/>
          </w:tcPr>
          <w:p w:rsidR="00C30378" w:rsidRPr="005312D8" w:rsidRDefault="00C30378" w:rsidP="0048308E">
            <w:pPr>
              <w:spacing w:before="29" w:line="288" w:lineRule="auto"/>
              <w:jc w:val="center"/>
              <w:rPr>
                <w:sz w:val="24"/>
              </w:rPr>
            </w:pPr>
            <w:r w:rsidRPr="005312D8">
              <w:rPr>
                <w:sz w:val="24"/>
              </w:rPr>
              <w:t>不定期</w:t>
            </w:r>
          </w:p>
        </w:tc>
      </w:tr>
    </w:tbl>
    <w:p w:rsidR="00E24A68" w:rsidRPr="005312D8" w:rsidRDefault="00E24A68" w:rsidP="0048308E">
      <w:pPr>
        <w:tabs>
          <w:tab w:val="left" w:pos="426"/>
        </w:tabs>
        <w:spacing w:before="29" w:line="288" w:lineRule="auto"/>
        <w:jc w:val="left"/>
        <w:rPr>
          <w:color w:val="000000"/>
          <w:sz w:val="24"/>
        </w:rPr>
      </w:pPr>
    </w:p>
    <w:p w:rsidR="001548F9" w:rsidRPr="005312D8" w:rsidRDefault="001548F9" w:rsidP="0048308E">
      <w:pPr>
        <w:pStyle w:val="20"/>
        <w:spacing w:before="29" w:after="0" w:line="288" w:lineRule="auto"/>
        <w:jc w:val="left"/>
        <w:rPr>
          <w:rFonts w:ascii="Times New Roman" w:hAnsi="Times New Roman"/>
          <w:color w:val="000000"/>
          <w:szCs w:val="24"/>
        </w:rPr>
      </w:pPr>
      <w:bookmarkStart w:id="6" w:name="_Toc17806865"/>
      <w:r w:rsidRPr="005312D8">
        <w:rPr>
          <w:rFonts w:ascii="Times New Roman" w:hAnsi="Times New Roman"/>
          <w:kern w:val="0"/>
          <w:szCs w:val="24"/>
        </w:rPr>
        <w:t xml:space="preserve">2.2 </w:t>
      </w:r>
      <w:r w:rsidRPr="005312D8">
        <w:rPr>
          <w:rFonts w:ascii="Times New Roman" w:hAnsi="Times New Roman"/>
          <w:color w:val="000000"/>
          <w:szCs w:val="24"/>
        </w:rPr>
        <w:t>基金产品说明</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2"/>
        <w:gridCol w:w="6906"/>
      </w:tblGrid>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投资目标</w:t>
            </w:r>
          </w:p>
        </w:tc>
        <w:tc>
          <w:tcPr>
            <w:tcW w:w="6908" w:type="dxa"/>
            <w:vAlign w:val="center"/>
          </w:tcPr>
          <w:p w:rsidR="001548F9" w:rsidRPr="005312D8" w:rsidRDefault="001548F9" w:rsidP="0048308E">
            <w:pPr>
              <w:spacing w:before="29" w:line="288" w:lineRule="auto"/>
              <w:rPr>
                <w:sz w:val="24"/>
              </w:rPr>
            </w:pPr>
            <w:r w:rsidRPr="005312D8">
              <w:rPr>
                <w:sz w:val="24"/>
              </w:rPr>
              <w:t>本基金将深度挖掘医药创新过程中产业的各类投资机会，精选医药创新主题的优质上市公司，在控制风险并保持基金资产良好的流动性的前提下，谋求基金资产的长期、稳定增值。</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投资策略</w:t>
            </w:r>
          </w:p>
        </w:tc>
        <w:tc>
          <w:tcPr>
            <w:tcW w:w="6908" w:type="dxa"/>
            <w:vAlign w:val="center"/>
          </w:tcPr>
          <w:p w:rsidR="001548F9" w:rsidRPr="005312D8" w:rsidRDefault="001548F9" w:rsidP="0048308E">
            <w:pPr>
              <w:spacing w:before="29" w:line="288" w:lineRule="auto"/>
              <w:rPr>
                <w:sz w:val="24"/>
              </w:rPr>
            </w:pPr>
            <w:r w:rsidRPr="005312D8">
              <w:rPr>
                <w:sz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业绩比较基准</w:t>
            </w:r>
          </w:p>
        </w:tc>
        <w:tc>
          <w:tcPr>
            <w:tcW w:w="6908" w:type="dxa"/>
            <w:vAlign w:val="center"/>
          </w:tcPr>
          <w:p w:rsidR="001548F9" w:rsidRPr="005312D8" w:rsidRDefault="001548F9" w:rsidP="0048308E">
            <w:pPr>
              <w:spacing w:before="29" w:line="288" w:lineRule="auto"/>
              <w:rPr>
                <w:sz w:val="24"/>
              </w:rPr>
            </w:pPr>
            <w:r w:rsidRPr="005312D8">
              <w:rPr>
                <w:sz w:val="24"/>
              </w:rPr>
              <w:t>85%×</w:t>
            </w:r>
            <w:r w:rsidRPr="005312D8">
              <w:rPr>
                <w:sz w:val="24"/>
              </w:rPr>
              <w:t>中证医药卫生指数收益率</w:t>
            </w:r>
            <w:r w:rsidRPr="005312D8">
              <w:rPr>
                <w:sz w:val="24"/>
              </w:rPr>
              <w:t>+15%×</w:t>
            </w:r>
            <w:r w:rsidRPr="005312D8">
              <w:rPr>
                <w:sz w:val="24"/>
              </w:rPr>
              <w:t>中证综合债券指数收益率</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风险收益特征</w:t>
            </w:r>
          </w:p>
        </w:tc>
        <w:tc>
          <w:tcPr>
            <w:tcW w:w="6908" w:type="dxa"/>
            <w:vAlign w:val="center"/>
          </w:tcPr>
          <w:p w:rsidR="001548F9" w:rsidRPr="005312D8" w:rsidRDefault="001548F9" w:rsidP="0048308E">
            <w:pPr>
              <w:spacing w:before="29" w:line="288" w:lineRule="auto"/>
              <w:rPr>
                <w:sz w:val="24"/>
              </w:rPr>
            </w:pPr>
            <w:r w:rsidRPr="005312D8">
              <w:rPr>
                <w:sz w:val="24"/>
              </w:rPr>
              <w:t>本基金是一只股票型基金，其预期风险与预期收益高于混合型基金、债券型基金和货币市场基金，属于承担较高预期风险、预期收益较高的证券投资基金品种。</w:t>
            </w:r>
          </w:p>
        </w:tc>
      </w:tr>
    </w:tbl>
    <w:p w:rsidR="00E24A68" w:rsidRPr="005312D8" w:rsidRDefault="00E24A68"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jc w:val="left"/>
        <w:rPr>
          <w:rFonts w:ascii="Times New Roman" w:hAnsi="Times New Roman"/>
          <w:kern w:val="0"/>
          <w:szCs w:val="24"/>
        </w:rPr>
      </w:pPr>
      <w:bookmarkStart w:id="7" w:name="_Toc225498247"/>
      <w:bookmarkStart w:id="8" w:name="_Toc17806866"/>
      <w:r w:rsidRPr="005312D8">
        <w:rPr>
          <w:rFonts w:ascii="Times New Roman" w:hAnsi="Times New Roman"/>
          <w:kern w:val="0"/>
          <w:szCs w:val="24"/>
        </w:rPr>
        <w:t xml:space="preserve">2.3 </w:t>
      </w:r>
      <w:r w:rsidRPr="005312D8">
        <w:rPr>
          <w:rFonts w:ascii="Times New Roman" w:hAnsi="Times New Roman"/>
          <w:kern w:val="0"/>
          <w:szCs w:val="24"/>
        </w:rPr>
        <w:t>基金管理人和基金托管人</w:t>
      </w:r>
      <w:bookmarkEnd w:id="7"/>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项目</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基金管理人</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基金托管人</w:t>
            </w:r>
          </w:p>
        </w:tc>
      </w:tr>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kern w:val="0"/>
                <w:sz w:val="24"/>
              </w:rPr>
              <w:t>名称</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交银施罗德基金管理有限公司</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中国工商银行股份有限公司</w:t>
            </w:r>
          </w:p>
        </w:tc>
      </w:tr>
      <w:tr w:rsidR="001548F9" w:rsidRPr="005312D8" w:rsidTr="0053503A">
        <w:tc>
          <w:tcPr>
            <w:tcW w:w="1260" w:type="dxa"/>
            <w:vMerge w:val="restart"/>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sz w:val="24"/>
              </w:rPr>
              <w:t>信息披露负责人</w:t>
            </w:r>
          </w:p>
        </w:tc>
        <w:tc>
          <w:tcPr>
            <w:tcW w:w="1371" w:type="dxa"/>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王晚婷</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郭明</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联系电话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010-66105799</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电子邮箱</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xxpl@jysld.com,disclosure@jysld.com</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custody@icbc.com.cn</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客户服务电话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400-700-5000</w:t>
            </w:r>
            <w:r w:rsidRPr="005312D8">
              <w:rPr>
                <w:color w:val="000000"/>
                <w:kern w:val="0"/>
                <w:sz w:val="24"/>
              </w:rPr>
              <w:t>，</w:t>
            </w:r>
            <w:r w:rsidRPr="005312D8">
              <w:rPr>
                <w:color w:val="000000"/>
                <w:kern w:val="0"/>
                <w:sz w:val="24"/>
              </w:rPr>
              <w:t>021-61055000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95588</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传真</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61055054</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010-66105798</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注册地址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中国（上海）自由贸易试验区银城中路</w:t>
            </w:r>
            <w:r w:rsidRPr="005312D8">
              <w:rPr>
                <w:color w:val="000000"/>
                <w:kern w:val="0"/>
                <w:sz w:val="24"/>
              </w:rPr>
              <w:t>188</w:t>
            </w:r>
            <w:r w:rsidRPr="005312D8">
              <w:rPr>
                <w:color w:val="000000"/>
                <w:kern w:val="0"/>
                <w:sz w:val="24"/>
              </w:rPr>
              <w:t>号交通银行大楼二层（裙）</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北京市西城区复兴门内大街</w:t>
            </w:r>
            <w:r w:rsidRPr="005312D8">
              <w:rPr>
                <w:color w:val="000000"/>
                <w:kern w:val="0"/>
                <w:sz w:val="24"/>
              </w:rPr>
              <w:t>55</w:t>
            </w:r>
            <w:r w:rsidRPr="005312D8">
              <w:rPr>
                <w:color w:val="000000"/>
                <w:kern w:val="0"/>
                <w:sz w:val="24"/>
              </w:rPr>
              <w:t>号</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办公地址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上海市浦东新区世纪大道</w:t>
            </w:r>
            <w:r w:rsidRPr="005312D8">
              <w:rPr>
                <w:color w:val="000000"/>
                <w:kern w:val="0"/>
                <w:sz w:val="24"/>
              </w:rPr>
              <w:t>8</w:t>
            </w:r>
            <w:r w:rsidRPr="005312D8">
              <w:rPr>
                <w:color w:val="000000"/>
                <w:kern w:val="0"/>
                <w:sz w:val="24"/>
              </w:rPr>
              <w:t>号国金中心二期</w:t>
            </w:r>
            <w:r w:rsidRPr="005312D8">
              <w:rPr>
                <w:color w:val="000000"/>
                <w:kern w:val="0"/>
                <w:sz w:val="24"/>
              </w:rPr>
              <w:t>21-22</w:t>
            </w:r>
            <w:r w:rsidRPr="005312D8">
              <w:rPr>
                <w:color w:val="000000"/>
                <w:kern w:val="0"/>
                <w:sz w:val="24"/>
              </w:rPr>
              <w:t>楼</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北京市西城区复兴门内大街</w:t>
            </w:r>
            <w:r w:rsidRPr="005312D8">
              <w:rPr>
                <w:color w:val="000000"/>
                <w:kern w:val="0"/>
                <w:sz w:val="24"/>
              </w:rPr>
              <w:t>55</w:t>
            </w:r>
            <w:r w:rsidRPr="005312D8">
              <w:rPr>
                <w:color w:val="000000"/>
                <w:kern w:val="0"/>
                <w:sz w:val="24"/>
              </w:rPr>
              <w:t>号</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邮政编码</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200120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100140</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法定代表人</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阮红</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陈四清</w:t>
            </w:r>
          </w:p>
        </w:tc>
      </w:tr>
    </w:tbl>
    <w:p w:rsidR="001548F9" w:rsidRPr="005312D8" w:rsidRDefault="001548F9" w:rsidP="0048308E">
      <w:pPr>
        <w:tabs>
          <w:tab w:val="left" w:pos="1740"/>
        </w:tabs>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9" w:name="_Toc225498248"/>
      <w:bookmarkStart w:id="10" w:name="_Toc17806867"/>
      <w:r w:rsidRPr="005312D8">
        <w:rPr>
          <w:rFonts w:ascii="Times New Roman" w:hAnsi="Times New Roman"/>
          <w:kern w:val="0"/>
          <w:szCs w:val="24"/>
        </w:rPr>
        <w:t xml:space="preserve">2.4 </w:t>
      </w:r>
      <w:r w:rsidRPr="005312D8">
        <w:rPr>
          <w:rFonts w:ascii="Times New Roman" w:hAnsi="Times New Roman"/>
          <w:kern w:val="0"/>
          <w:szCs w:val="24"/>
        </w:rPr>
        <w:t>信息披露方式</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本基金选定的信息披露报纸名称</w:t>
            </w:r>
          </w:p>
        </w:tc>
        <w:tc>
          <w:tcPr>
            <w:tcW w:w="418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《上海证券报》</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登载基金</w:t>
            </w:r>
            <w:r w:rsidR="00106605" w:rsidRPr="005312D8">
              <w:rPr>
                <w:color w:val="000000"/>
                <w:sz w:val="24"/>
              </w:rPr>
              <w:t>半</w:t>
            </w:r>
            <w:r w:rsidRPr="005312D8">
              <w:rPr>
                <w:color w:val="000000"/>
                <w:sz w:val="24"/>
              </w:rPr>
              <w:t>年度报告正文的管理人互联网网址</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www.fund001.com</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基金</w:t>
            </w:r>
            <w:r w:rsidR="00813F84" w:rsidRPr="005312D8">
              <w:rPr>
                <w:color w:val="000000"/>
                <w:sz w:val="24"/>
              </w:rPr>
              <w:t>半</w:t>
            </w:r>
            <w:r w:rsidRPr="005312D8">
              <w:rPr>
                <w:color w:val="000000"/>
                <w:sz w:val="24"/>
              </w:rPr>
              <w:t>年度报告备置地点</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基金管理人的办公场所</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1" w:name="_Toc225498249"/>
      <w:bookmarkStart w:id="12" w:name="_Toc17806868"/>
      <w:r w:rsidRPr="005312D8">
        <w:rPr>
          <w:rFonts w:ascii="Times New Roman" w:hAnsi="Times New Roman"/>
          <w:kern w:val="0"/>
          <w:szCs w:val="24"/>
        </w:rPr>
        <w:t xml:space="preserve">2.5 </w:t>
      </w:r>
      <w:r w:rsidRPr="005312D8">
        <w:rPr>
          <w:rFonts w:ascii="Times New Roman" w:hAnsi="Times New Roman"/>
          <w:kern w:val="0"/>
          <w:szCs w:val="24"/>
        </w:rPr>
        <w:t>其他相关资料</w:t>
      </w:r>
      <w:bookmarkEnd w:id="11"/>
      <w:bookmarkEnd w:id="1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4"/>
        <w:gridCol w:w="3158"/>
        <w:gridCol w:w="3946"/>
      </w:tblGrid>
      <w:tr w:rsidR="001548F9" w:rsidRPr="005312D8" w:rsidTr="00AC51A7">
        <w:tc>
          <w:tcPr>
            <w:tcW w:w="1951"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项目</w:t>
            </w:r>
          </w:p>
        </w:tc>
        <w:tc>
          <w:tcPr>
            <w:tcW w:w="3260"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名称</w:t>
            </w:r>
          </w:p>
        </w:tc>
        <w:tc>
          <w:tcPr>
            <w:tcW w:w="4075"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办公地址</w:t>
            </w:r>
          </w:p>
        </w:tc>
      </w:tr>
      <w:tr w:rsidR="001548F9" w:rsidRPr="005312D8" w:rsidTr="00AC51A7">
        <w:tc>
          <w:tcPr>
            <w:tcW w:w="1951"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注册登记机构</w:t>
            </w:r>
          </w:p>
        </w:tc>
        <w:tc>
          <w:tcPr>
            <w:tcW w:w="326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中国证券登记结算有限责任公司</w:t>
            </w:r>
          </w:p>
        </w:tc>
        <w:tc>
          <w:tcPr>
            <w:tcW w:w="4075"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北京市西城区太平桥大街</w:t>
            </w:r>
            <w:r w:rsidRPr="005312D8">
              <w:rPr>
                <w:color w:val="000000"/>
                <w:sz w:val="24"/>
              </w:rPr>
              <w:t>17</w:t>
            </w:r>
            <w:r w:rsidRPr="005312D8">
              <w:rPr>
                <w:color w:val="000000"/>
                <w:sz w:val="24"/>
              </w:rPr>
              <w:t>号</w:t>
            </w:r>
          </w:p>
        </w:tc>
      </w:tr>
    </w:tbl>
    <w:p w:rsidR="00E24A68" w:rsidRPr="005312D8" w:rsidRDefault="00E24A68" w:rsidP="0048308E">
      <w:pPr>
        <w:tabs>
          <w:tab w:val="left" w:pos="426"/>
        </w:tabs>
        <w:spacing w:before="29" w:line="288" w:lineRule="auto"/>
        <w:jc w:val="left"/>
        <w:rPr>
          <w:kern w:val="0"/>
          <w:sz w:val="24"/>
        </w:rPr>
      </w:pPr>
    </w:p>
    <w:p w:rsidR="008921B7"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13" w:name="_Toc225498250"/>
      <w:bookmarkStart w:id="14" w:name="_Toc17806869"/>
      <w:bookmarkStart w:id="15" w:name="_Toc194312019"/>
      <w:bookmarkStart w:id="16" w:name="_Toc193947512"/>
      <w:r w:rsidRPr="005312D8">
        <w:rPr>
          <w:b/>
          <w:bCs/>
          <w:szCs w:val="24"/>
          <w:lang w:val="en-US"/>
        </w:rPr>
        <w:t xml:space="preserve">§3  </w:t>
      </w:r>
      <w:r w:rsidRPr="005312D8">
        <w:rPr>
          <w:b/>
          <w:bCs/>
          <w:szCs w:val="24"/>
          <w:lang w:val="en-US"/>
        </w:rPr>
        <w:t>主要财务指标和基金净值表现</w:t>
      </w:r>
      <w:bookmarkEnd w:id="13"/>
      <w:bookmarkEnd w:id="14"/>
    </w:p>
    <w:p w:rsidR="001548F9" w:rsidRPr="005312D8" w:rsidRDefault="001548F9" w:rsidP="0048308E">
      <w:pPr>
        <w:pStyle w:val="20"/>
        <w:spacing w:before="29" w:after="0" w:line="288" w:lineRule="auto"/>
        <w:rPr>
          <w:rFonts w:ascii="Times New Roman" w:hAnsi="Times New Roman"/>
          <w:kern w:val="0"/>
          <w:szCs w:val="24"/>
        </w:rPr>
      </w:pPr>
      <w:bookmarkStart w:id="17" w:name="_Toc286996129"/>
      <w:bookmarkStart w:id="18" w:name="_Toc17806870"/>
      <w:r w:rsidRPr="005312D8">
        <w:rPr>
          <w:rFonts w:ascii="Times New Roman" w:hAnsi="Times New Roman"/>
          <w:kern w:val="0"/>
          <w:szCs w:val="24"/>
        </w:rPr>
        <w:t xml:space="preserve">3.1 </w:t>
      </w:r>
      <w:r w:rsidRPr="005312D8">
        <w:rPr>
          <w:rFonts w:ascii="Times New Roman" w:hAnsi="Times New Roman"/>
          <w:kern w:val="0"/>
          <w:szCs w:val="24"/>
        </w:rPr>
        <w:t>主要会计数据和财务指标</w:t>
      </w:r>
      <w:bookmarkEnd w:id="17"/>
      <w:bookmarkEnd w:id="18"/>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5"/>
        <w:gridCol w:w="4613"/>
      </w:tblGrid>
      <w:tr w:rsidR="001548F9" w:rsidRPr="005312D8" w:rsidTr="00AC51A7">
        <w:trPr>
          <w:trHeight w:val="487"/>
        </w:trPr>
        <w:tc>
          <w:tcPr>
            <w:tcW w:w="4509" w:type="dxa"/>
            <w:vAlign w:val="center"/>
          </w:tcPr>
          <w:p w:rsidR="001548F9" w:rsidRPr="005312D8" w:rsidRDefault="001548F9" w:rsidP="0048308E">
            <w:pPr>
              <w:spacing w:before="29" w:line="288" w:lineRule="auto"/>
              <w:rPr>
                <w:b/>
                <w:sz w:val="24"/>
              </w:rPr>
            </w:pPr>
            <w:r w:rsidRPr="005312D8">
              <w:rPr>
                <w:b/>
                <w:sz w:val="24"/>
              </w:rPr>
              <w:t xml:space="preserve">3.1.1 </w:t>
            </w:r>
            <w:r w:rsidRPr="005312D8">
              <w:rPr>
                <w:b/>
                <w:sz w:val="24"/>
              </w:rPr>
              <w:t>期间数据和指标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w:t>
            </w:r>
            <w:r w:rsidR="00A43357" w:rsidRPr="005312D8">
              <w:rPr>
                <w:b/>
                <w:sz w:val="24"/>
              </w:rPr>
              <w:t>2019</w:t>
            </w:r>
            <w:r w:rsidR="00A43357" w:rsidRPr="005312D8">
              <w:rPr>
                <w:b/>
                <w:sz w:val="24"/>
              </w:rPr>
              <w:t>年</w:t>
            </w:r>
            <w:r w:rsidR="00A43357" w:rsidRPr="005312D8">
              <w:rPr>
                <w:b/>
                <w:sz w:val="24"/>
              </w:rPr>
              <w:t>1</w:t>
            </w:r>
            <w:r w:rsidR="00A43357" w:rsidRPr="005312D8">
              <w:rPr>
                <w:b/>
                <w:sz w:val="24"/>
              </w:rPr>
              <w:t>月</w:t>
            </w:r>
            <w:r w:rsidR="00A43357" w:rsidRPr="005312D8">
              <w:rPr>
                <w:b/>
                <w:sz w:val="24"/>
              </w:rPr>
              <w:t>1</w:t>
            </w:r>
            <w:r w:rsidR="00A43357" w:rsidRPr="005312D8">
              <w:rPr>
                <w:b/>
                <w:sz w:val="24"/>
              </w:rPr>
              <w:t>日至</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本期已实现收益</w:t>
            </w:r>
          </w:p>
        </w:tc>
        <w:tc>
          <w:tcPr>
            <w:tcW w:w="4744" w:type="dxa"/>
            <w:vAlign w:val="center"/>
          </w:tcPr>
          <w:p w:rsidR="001548F9" w:rsidRPr="005312D8" w:rsidRDefault="001548F9" w:rsidP="0048308E">
            <w:pPr>
              <w:spacing w:before="29" w:line="288" w:lineRule="auto"/>
              <w:jc w:val="right"/>
              <w:rPr>
                <w:sz w:val="24"/>
              </w:rPr>
            </w:pPr>
            <w:r w:rsidRPr="005312D8">
              <w:rPr>
                <w:sz w:val="24"/>
              </w:rPr>
              <w:t>35,513,667.87</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本期利润</w:t>
            </w:r>
          </w:p>
        </w:tc>
        <w:tc>
          <w:tcPr>
            <w:tcW w:w="4744" w:type="dxa"/>
            <w:vAlign w:val="center"/>
          </w:tcPr>
          <w:p w:rsidR="001548F9" w:rsidRPr="005312D8" w:rsidRDefault="001548F9" w:rsidP="0048308E">
            <w:pPr>
              <w:spacing w:before="29" w:line="288" w:lineRule="auto"/>
              <w:jc w:val="right"/>
              <w:rPr>
                <w:sz w:val="24"/>
              </w:rPr>
            </w:pPr>
            <w:r w:rsidRPr="005312D8">
              <w:rPr>
                <w:sz w:val="24"/>
              </w:rPr>
              <w:t>145,770,035.98</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加权平均基金份额本期利润</w:t>
            </w:r>
          </w:p>
        </w:tc>
        <w:tc>
          <w:tcPr>
            <w:tcW w:w="4744" w:type="dxa"/>
            <w:vAlign w:val="center"/>
          </w:tcPr>
          <w:p w:rsidR="001548F9" w:rsidRPr="005312D8" w:rsidRDefault="001548F9" w:rsidP="002D29DC">
            <w:pPr>
              <w:spacing w:before="29" w:line="288" w:lineRule="auto"/>
              <w:jc w:val="right"/>
              <w:rPr>
                <w:sz w:val="24"/>
              </w:rPr>
            </w:pPr>
            <w:r w:rsidRPr="005312D8">
              <w:rPr>
                <w:sz w:val="24"/>
              </w:rPr>
              <w:t>0.394</w:t>
            </w:r>
            <w:r w:rsidR="002D29DC">
              <w:rPr>
                <w:sz w:val="24"/>
              </w:rPr>
              <w:t>6</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本期加权平均净值利润率</w:t>
            </w:r>
          </w:p>
        </w:tc>
        <w:tc>
          <w:tcPr>
            <w:tcW w:w="4744" w:type="dxa"/>
            <w:vAlign w:val="center"/>
          </w:tcPr>
          <w:p w:rsidR="001548F9" w:rsidRPr="005312D8" w:rsidRDefault="001548F9" w:rsidP="002D29DC">
            <w:pPr>
              <w:spacing w:before="29" w:line="288" w:lineRule="auto"/>
              <w:jc w:val="right"/>
              <w:rPr>
                <w:sz w:val="24"/>
              </w:rPr>
            </w:pPr>
            <w:r w:rsidRPr="005312D8">
              <w:rPr>
                <w:sz w:val="24"/>
              </w:rPr>
              <w:t>32.9</w:t>
            </w:r>
            <w:r w:rsidR="002D29DC">
              <w:rPr>
                <w:sz w:val="24"/>
              </w:rPr>
              <w:t>4</w:t>
            </w:r>
            <w:r w:rsidRPr="005312D8">
              <w:rPr>
                <w:sz w:val="24"/>
              </w:rPr>
              <w:t>%</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本期基金份额净值增长率</w:t>
            </w:r>
          </w:p>
        </w:tc>
        <w:tc>
          <w:tcPr>
            <w:tcW w:w="4744" w:type="dxa"/>
            <w:vAlign w:val="center"/>
          </w:tcPr>
          <w:p w:rsidR="001548F9" w:rsidRPr="005312D8" w:rsidRDefault="001548F9" w:rsidP="0048308E">
            <w:pPr>
              <w:spacing w:before="29" w:line="288" w:lineRule="auto"/>
              <w:jc w:val="right"/>
              <w:rPr>
                <w:sz w:val="24"/>
              </w:rPr>
            </w:pPr>
            <w:r w:rsidRPr="005312D8">
              <w:rPr>
                <w:sz w:val="24"/>
              </w:rPr>
              <w:t>37.28%</w:t>
            </w:r>
          </w:p>
        </w:tc>
      </w:tr>
      <w:tr w:rsidR="001548F9" w:rsidRPr="005312D8" w:rsidTr="00AC51A7">
        <w:tc>
          <w:tcPr>
            <w:tcW w:w="4509" w:type="dxa"/>
            <w:vAlign w:val="center"/>
          </w:tcPr>
          <w:p w:rsidR="001548F9" w:rsidRPr="005312D8" w:rsidRDefault="001548F9" w:rsidP="0048308E">
            <w:pPr>
              <w:spacing w:before="29" w:line="288" w:lineRule="auto"/>
              <w:rPr>
                <w:b/>
                <w:sz w:val="24"/>
              </w:rPr>
            </w:pPr>
            <w:r w:rsidRPr="005312D8">
              <w:rPr>
                <w:b/>
                <w:sz w:val="24"/>
              </w:rPr>
              <w:lastRenderedPageBreak/>
              <w:t xml:space="preserve">3.1.2 </w:t>
            </w:r>
            <w:r w:rsidRPr="005312D8">
              <w:rPr>
                <w:b/>
                <w:sz w:val="24"/>
              </w:rPr>
              <w:t>期末数据和指标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期末可供分配利润</w:t>
            </w:r>
          </w:p>
        </w:tc>
        <w:tc>
          <w:tcPr>
            <w:tcW w:w="4744" w:type="dxa"/>
            <w:vAlign w:val="center"/>
          </w:tcPr>
          <w:p w:rsidR="001548F9" w:rsidRPr="005312D8" w:rsidRDefault="001548F9" w:rsidP="0048308E">
            <w:pPr>
              <w:spacing w:before="29" w:line="288" w:lineRule="auto"/>
              <w:jc w:val="right"/>
              <w:rPr>
                <w:sz w:val="24"/>
              </w:rPr>
            </w:pPr>
            <w:r w:rsidRPr="005312D8">
              <w:rPr>
                <w:sz w:val="24"/>
              </w:rPr>
              <w:t>66,277,436.96</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期末可供分配基金份额利润</w:t>
            </w:r>
          </w:p>
        </w:tc>
        <w:tc>
          <w:tcPr>
            <w:tcW w:w="4744" w:type="dxa"/>
            <w:vAlign w:val="center"/>
          </w:tcPr>
          <w:p w:rsidR="001548F9" w:rsidRPr="005312D8" w:rsidRDefault="001548F9" w:rsidP="0048308E">
            <w:pPr>
              <w:spacing w:before="29" w:line="288" w:lineRule="auto"/>
              <w:jc w:val="right"/>
              <w:rPr>
                <w:sz w:val="24"/>
              </w:rPr>
            </w:pPr>
            <w:r w:rsidRPr="005312D8">
              <w:rPr>
                <w:sz w:val="24"/>
              </w:rPr>
              <w:t>0.2218</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期末基金资产净值</w:t>
            </w:r>
          </w:p>
        </w:tc>
        <w:tc>
          <w:tcPr>
            <w:tcW w:w="4744" w:type="dxa"/>
            <w:vAlign w:val="center"/>
          </w:tcPr>
          <w:p w:rsidR="001548F9" w:rsidRPr="005312D8" w:rsidRDefault="001548F9" w:rsidP="0048308E">
            <w:pPr>
              <w:spacing w:before="29" w:line="288" w:lineRule="auto"/>
              <w:jc w:val="right"/>
              <w:rPr>
                <w:sz w:val="24"/>
              </w:rPr>
            </w:pPr>
            <w:r w:rsidRPr="005312D8">
              <w:rPr>
                <w:sz w:val="24"/>
              </w:rPr>
              <w:t>418,480,113.84</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期末基金份额净值</w:t>
            </w:r>
          </w:p>
        </w:tc>
        <w:tc>
          <w:tcPr>
            <w:tcW w:w="4744" w:type="dxa"/>
            <w:vAlign w:val="center"/>
          </w:tcPr>
          <w:p w:rsidR="001548F9" w:rsidRPr="005312D8" w:rsidRDefault="001548F9" w:rsidP="0048308E">
            <w:pPr>
              <w:spacing w:before="29" w:line="288" w:lineRule="auto"/>
              <w:jc w:val="right"/>
              <w:rPr>
                <w:sz w:val="24"/>
              </w:rPr>
            </w:pPr>
            <w:r w:rsidRPr="005312D8">
              <w:rPr>
                <w:sz w:val="24"/>
              </w:rPr>
              <w:t>1.4004</w:t>
            </w:r>
          </w:p>
        </w:tc>
      </w:tr>
      <w:tr w:rsidR="001548F9" w:rsidRPr="005312D8" w:rsidTr="00AC51A7">
        <w:tc>
          <w:tcPr>
            <w:tcW w:w="4509" w:type="dxa"/>
            <w:vAlign w:val="center"/>
          </w:tcPr>
          <w:p w:rsidR="001548F9" w:rsidRPr="005312D8" w:rsidRDefault="001548F9" w:rsidP="0048308E">
            <w:pPr>
              <w:spacing w:before="29" w:line="288" w:lineRule="auto"/>
              <w:rPr>
                <w:b/>
                <w:sz w:val="24"/>
              </w:rPr>
            </w:pPr>
            <w:r w:rsidRPr="005312D8">
              <w:rPr>
                <w:b/>
                <w:sz w:val="24"/>
              </w:rPr>
              <w:t xml:space="preserve">3.1.3 </w:t>
            </w:r>
            <w:r w:rsidRPr="005312D8">
              <w:rPr>
                <w:b/>
                <w:sz w:val="24"/>
              </w:rPr>
              <w:t>累计期末指标</w:t>
            </w:r>
          </w:p>
        </w:tc>
        <w:tc>
          <w:tcPr>
            <w:tcW w:w="4744"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AC51A7">
        <w:tc>
          <w:tcPr>
            <w:tcW w:w="4509" w:type="dxa"/>
            <w:vAlign w:val="center"/>
          </w:tcPr>
          <w:p w:rsidR="001548F9" w:rsidRPr="005312D8" w:rsidRDefault="001548F9" w:rsidP="0048308E">
            <w:pPr>
              <w:spacing w:before="29" w:line="288" w:lineRule="auto"/>
              <w:rPr>
                <w:sz w:val="24"/>
              </w:rPr>
            </w:pPr>
            <w:r w:rsidRPr="005312D8">
              <w:rPr>
                <w:sz w:val="24"/>
              </w:rPr>
              <w:t>基金份额累计净值增长率</w:t>
            </w:r>
          </w:p>
        </w:tc>
        <w:tc>
          <w:tcPr>
            <w:tcW w:w="4744" w:type="dxa"/>
            <w:vAlign w:val="center"/>
          </w:tcPr>
          <w:p w:rsidR="001548F9" w:rsidRPr="005312D8" w:rsidRDefault="001548F9" w:rsidP="0048308E">
            <w:pPr>
              <w:spacing w:before="29" w:line="288" w:lineRule="auto"/>
              <w:jc w:val="right"/>
              <w:rPr>
                <w:sz w:val="24"/>
              </w:rPr>
            </w:pPr>
            <w:r w:rsidRPr="005312D8">
              <w:rPr>
                <w:sz w:val="24"/>
              </w:rPr>
              <w:t>40.04%</w:t>
            </w:r>
          </w:p>
        </w:tc>
      </w:tr>
    </w:tbl>
    <w:bookmarkEnd w:id="15"/>
    <w:bookmarkEnd w:id="16"/>
    <w:p w:rsidR="00AA68D5" w:rsidRDefault="0000186E">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548F9" w:rsidRPr="005312D8" w:rsidRDefault="001548F9" w:rsidP="0048308E">
      <w:pPr>
        <w:tabs>
          <w:tab w:val="left" w:pos="426"/>
        </w:tabs>
        <w:spacing w:before="29" w:line="288" w:lineRule="auto"/>
        <w:jc w:val="left"/>
        <w:rPr>
          <w:kern w:val="0"/>
          <w:sz w:val="24"/>
        </w:rPr>
      </w:pPr>
      <w:r w:rsidRPr="005312D8">
        <w:rPr>
          <w:kern w:val="0"/>
          <w:sz w:val="24"/>
        </w:rPr>
        <w:t>2</w:t>
      </w:r>
      <w:r w:rsidRPr="005312D8">
        <w:rPr>
          <w:kern w:val="0"/>
          <w:sz w:val="24"/>
        </w:rPr>
        <w:t>、本期已实现收益指基金本期利息收入、投资收益、其他收入（不含公允价值变动收益）扣除相关费用后的余额，本期利润为本期已实现收益加上本期公允价值变动收益。</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9" w:name="_Toc225498252"/>
      <w:bookmarkStart w:id="20" w:name="_Toc17806871"/>
      <w:r w:rsidRPr="005312D8">
        <w:rPr>
          <w:rFonts w:ascii="Times New Roman" w:hAnsi="Times New Roman"/>
          <w:kern w:val="0"/>
          <w:szCs w:val="24"/>
        </w:rPr>
        <w:t xml:space="preserve">3.2 </w:t>
      </w:r>
      <w:r w:rsidRPr="005312D8">
        <w:rPr>
          <w:rFonts w:ascii="Times New Roman" w:hAnsi="Times New Roman"/>
          <w:kern w:val="0"/>
          <w:szCs w:val="24"/>
        </w:rPr>
        <w:t>基金净值表现</w:t>
      </w:r>
      <w:bookmarkEnd w:id="19"/>
      <w:bookmarkEnd w:id="20"/>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3.2.1 </w:t>
      </w:r>
      <w:r w:rsidRPr="005312D8">
        <w:rPr>
          <w:b/>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5312D8" w:rsidTr="004A54E9">
        <w:tc>
          <w:tcPr>
            <w:tcW w:w="162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阶段</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w:t>
            </w:r>
            <w:r w:rsidRPr="005312D8">
              <w:rPr>
                <w:rFonts w:ascii="宋体" w:hAnsi="宋体" w:cs="宋体" w:hint="eastAsia"/>
                <w:color w:val="000000"/>
                <w:sz w:val="24"/>
              </w:rPr>
              <w:t>①</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份额净值增长率标准差</w:t>
            </w:r>
            <w:r w:rsidRPr="005312D8">
              <w:rPr>
                <w:rFonts w:ascii="宋体" w:hAnsi="宋体" w:cs="宋体" w:hint="eastAsia"/>
                <w:color w:val="000000"/>
                <w:sz w:val="24"/>
              </w:rPr>
              <w:t>②</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业绩比较基准收益率标准差</w:t>
            </w:r>
            <w:r w:rsidRPr="005312D8">
              <w:rPr>
                <w:rFonts w:ascii="宋体" w:hAnsi="宋体" w:cs="宋体" w:hint="eastAsia"/>
                <w:color w:val="000000"/>
                <w:sz w:val="24"/>
              </w:rPr>
              <w:t>④</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①</w:t>
            </w:r>
            <w:r w:rsidRPr="005312D8">
              <w:rPr>
                <w:color w:val="000000"/>
                <w:sz w:val="24"/>
              </w:rPr>
              <w:t>－</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②</w:t>
            </w:r>
            <w:r w:rsidRPr="005312D8">
              <w:rPr>
                <w:color w:val="000000"/>
                <w:sz w:val="24"/>
              </w:rPr>
              <w:t>－</w:t>
            </w:r>
            <w:r w:rsidRPr="005312D8">
              <w:rPr>
                <w:rFonts w:ascii="宋体" w:hAnsi="宋体" w:cs="宋体" w:hint="eastAsia"/>
                <w:color w:val="000000"/>
                <w:sz w:val="24"/>
              </w:rPr>
              <w:t>④</w:t>
            </w:r>
          </w:p>
        </w:tc>
      </w:tr>
      <w:tr w:rsidR="00AA68D5">
        <w:tc>
          <w:tcPr>
            <w:tcW w:w="1497" w:type="dxa"/>
            <w:vAlign w:val="center"/>
          </w:tcPr>
          <w:p w:rsidR="00AA68D5" w:rsidRDefault="0000186E">
            <w:pPr>
              <w:jc w:val="left"/>
            </w:pPr>
            <w:r>
              <w:rPr>
                <w:color w:val="000000"/>
                <w:sz w:val="24"/>
              </w:rPr>
              <w:t>过去一个月</w:t>
            </w:r>
          </w:p>
        </w:tc>
        <w:tc>
          <w:tcPr>
            <w:tcW w:w="1251" w:type="dxa"/>
            <w:vAlign w:val="center"/>
          </w:tcPr>
          <w:p w:rsidR="00AA68D5" w:rsidRDefault="0000186E">
            <w:pPr>
              <w:jc w:val="center"/>
            </w:pPr>
            <w:r>
              <w:rPr>
                <w:color w:val="000000"/>
                <w:sz w:val="24"/>
              </w:rPr>
              <w:t>6.75%</w:t>
            </w:r>
          </w:p>
        </w:tc>
        <w:tc>
          <w:tcPr>
            <w:tcW w:w="1250" w:type="dxa"/>
            <w:vAlign w:val="center"/>
          </w:tcPr>
          <w:p w:rsidR="00AA68D5" w:rsidRDefault="0000186E">
            <w:pPr>
              <w:jc w:val="center"/>
            </w:pPr>
            <w:r>
              <w:rPr>
                <w:color w:val="000000"/>
                <w:sz w:val="24"/>
              </w:rPr>
              <w:t>1.21%</w:t>
            </w:r>
          </w:p>
        </w:tc>
        <w:tc>
          <w:tcPr>
            <w:tcW w:w="1250" w:type="dxa"/>
            <w:vAlign w:val="center"/>
          </w:tcPr>
          <w:p w:rsidR="00AA68D5" w:rsidRDefault="0000186E">
            <w:pPr>
              <w:jc w:val="center"/>
            </w:pPr>
            <w:r>
              <w:rPr>
                <w:color w:val="000000"/>
                <w:sz w:val="24"/>
              </w:rPr>
              <w:t>2.40%</w:t>
            </w:r>
          </w:p>
        </w:tc>
        <w:tc>
          <w:tcPr>
            <w:tcW w:w="1250" w:type="dxa"/>
            <w:vAlign w:val="center"/>
          </w:tcPr>
          <w:p w:rsidR="00AA68D5" w:rsidRDefault="0000186E">
            <w:pPr>
              <w:jc w:val="center"/>
            </w:pPr>
            <w:r>
              <w:rPr>
                <w:color w:val="000000"/>
                <w:sz w:val="24"/>
              </w:rPr>
              <w:t>1.16%</w:t>
            </w:r>
          </w:p>
        </w:tc>
        <w:tc>
          <w:tcPr>
            <w:tcW w:w="1250" w:type="dxa"/>
            <w:vAlign w:val="center"/>
          </w:tcPr>
          <w:p w:rsidR="00AA68D5" w:rsidRDefault="0000186E">
            <w:pPr>
              <w:jc w:val="center"/>
            </w:pPr>
            <w:r>
              <w:rPr>
                <w:color w:val="000000"/>
                <w:sz w:val="24"/>
              </w:rPr>
              <w:t>4.35%</w:t>
            </w:r>
          </w:p>
        </w:tc>
        <w:tc>
          <w:tcPr>
            <w:tcW w:w="1250" w:type="dxa"/>
            <w:vAlign w:val="center"/>
          </w:tcPr>
          <w:p w:rsidR="00AA68D5" w:rsidRDefault="0000186E">
            <w:pPr>
              <w:jc w:val="center"/>
            </w:pPr>
            <w:r>
              <w:rPr>
                <w:color w:val="000000"/>
                <w:sz w:val="24"/>
              </w:rPr>
              <w:t>0.05%</w:t>
            </w:r>
          </w:p>
        </w:tc>
      </w:tr>
      <w:tr w:rsidR="00AA68D5">
        <w:tc>
          <w:tcPr>
            <w:tcW w:w="1497" w:type="dxa"/>
            <w:vAlign w:val="center"/>
          </w:tcPr>
          <w:p w:rsidR="00AA68D5" w:rsidRDefault="0000186E">
            <w:pPr>
              <w:jc w:val="left"/>
            </w:pPr>
            <w:r>
              <w:rPr>
                <w:color w:val="000000"/>
                <w:sz w:val="24"/>
              </w:rPr>
              <w:t>过去三个月</w:t>
            </w:r>
          </w:p>
        </w:tc>
        <w:tc>
          <w:tcPr>
            <w:tcW w:w="1251" w:type="dxa"/>
            <w:vAlign w:val="center"/>
          </w:tcPr>
          <w:p w:rsidR="00AA68D5" w:rsidRDefault="0000186E">
            <w:pPr>
              <w:jc w:val="center"/>
            </w:pPr>
            <w:r>
              <w:rPr>
                <w:color w:val="000000"/>
                <w:sz w:val="24"/>
              </w:rPr>
              <w:t>6.46%</w:t>
            </w:r>
          </w:p>
        </w:tc>
        <w:tc>
          <w:tcPr>
            <w:tcW w:w="1250" w:type="dxa"/>
            <w:vAlign w:val="center"/>
          </w:tcPr>
          <w:p w:rsidR="00AA68D5" w:rsidRDefault="0000186E">
            <w:pPr>
              <w:jc w:val="center"/>
            </w:pPr>
            <w:r>
              <w:rPr>
                <w:color w:val="000000"/>
                <w:sz w:val="24"/>
              </w:rPr>
              <w:t>1.41%</w:t>
            </w:r>
          </w:p>
        </w:tc>
        <w:tc>
          <w:tcPr>
            <w:tcW w:w="1250" w:type="dxa"/>
            <w:vAlign w:val="center"/>
          </w:tcPr>
          <w:p w:rsidR="00AA68D5" w:rsidRDefault="0000186E">
            <w:pPr>
              <w:jc w:val="center"/>
            </w:pPr>
            <w:r>
              <w:rPr>
                <w:color w:val="000000"/>
                <w:sz w:val="24"/>
              </w:rPr>
              <w:t>-7.46%</w:t>
            </w:r>
          </w:p>
        </w:tc>
        <w:tc>
          <w:tcPr>
            <w:tcW w:w="1250" w:type="dxa"/>
            <w:vAlign w:val="center"/>
          </w:tcPr>
          <w:p w:rsidR="00AA68D5" w:rsidRDefault="0000186E">
            <w:pPr>
              <w:jc w:val="center"/>
            </w:pPr>
            <w:r>
              <w:rPr>
                <w:color w:val="000000"/>
                <w:sz w:val="24"/>
              </w:rPr>
              <w:t>1.38%</w:t>
            </w:r>
          </w:p>
        </w:tc>
        <w:tc>
          <w:tcPr>
            <w:tcW w:w="1250" w:type="dxa"/>
            <w:vAlign w:val="center"/>
          </w:tcPr>
          <w:p w:rsidR="00AA68D5" w:rsidRDefault="0000186E">
            <w:pPr>
              <w:jc w:val="center"/>
            </w:pPr>
            <w:r>
              <w:rPr>
                <w:color w:val="000000"/>
                <w:sz w:val="24"/>
              </w:rPr>
              <w:t>13.92%</w:t>
            </w:r>
          </w:p>
        </w:tc>
        <w:tc>
          <w:tcPr>
            <w:tcW w:w="1250" w:type="dxa"/>
            <w:vAlign w:val="center"/>
          </w:tcPr>
          <w:p w:rsidR="00AA68D5" w:rsidRDefault="0000186E">
            <w:pPr>
              <w:jc w:val="center"/>
            </w:pPr>
            <w:r>
              <w:rPr>
                <w:color w:val="000000"/>
                <w:sz w:val="24"/>
              </w:rPr>
              <w:t>0.03%</w:t>
            </w:r>
          </w:p>
        </w:tc>
      </w:tr>
      <w:tr w:rsidR="00AA68D5">
        <w:tc>
          <w:tcPr>
            <w:tcW w:w="1497" w:type="dxa"/>
            <w:vAlign w:val="center"/>
          </w:tcPr>
          <w:p w:rsidR="00AA68D5" w:rsidRDefault="0000186E">
            <w:pPr>
              <w:jc w:val="left"/>
            </w:pPr>
            <w:r>
              <w:rPr>
                <w:color w:val="000000"/>
                <w:sz w:val="24"/>
              </w:rPr>
              <w:t>过去六个月</w:t>
            </w:r>
          </w:p>
        </w:tc>
        <w:tc>
          <w:tcPr>
            <w:tcW w:w="1251" w:type="dxa"/>
            <w:vAlign w:val="center"/>
          </w:tcPr>
          <w:p w:rsidR="00AA68D5" w:rsidRDefault="0000186E">
            <w:pPr>
              <w:jc w:val="center"/>
            </w:pPr>
            <w:r>
              <w:rPr>
                <w:color w:val="000000"/>
                <w:sz w:val="24"/>
              </w:rPr>
              <w:t>37.28%</w:t>
            </w:r>
          </w:p>
        </w:tc>
        <w:tc>
          <w:tcPr>
            <w:tcW w:w="1250" w:type="dxa"/>
            <w:vAlign w:val="center"/>
          </w:tcPr>
          <w:p w:rsidR="00AA68D5" w:rsidRDefault="0000186E">
            <w:pPr>
              <w:jc w:val="center"/>
            </w:pPr>
            <w:r>
              <w:rPr>
                <w:color w:val="000000"/>
                <w:sz w:val="24"/>
              </w:rPr>
              <w:t>1.50%</w:t>
            </w:r>
          </w:p>
        </w:tc>
        <w:tc>
          <w:tcPr>
            <w:tcW w:w="1250" w:type="dxa"/>
            <w:vAlign w:val="center"/>
          </w:tcPr>
          <w:p w:rsidR="00AA68D5" w:rsidRDefault="0000186E">
            <w:pPr>
              <w:jc w:val="center"/>
            </w:pPr>
            <w:r>
              <w:rPr>
                <w:color w:val="000000"/>
                <w:sz w:val="24"/>
              </w:rPr>
              <w:t>15.30%</w:t>
            </w:r>
          </w:p>
        </w:tc>
        <w:tc>
          <w:tcPr>
            <w:tcW w:w="1250" w:type="dxa"/>
            <w:vAlign w:val="center"/>
          </w:tcPr>
          <w:p w:rsidR="00AA68D5" w:rsidRDefault="0000186E">
            <w:pPr>
              <w:jc w:val="center"/>
            </w:pPr>
            <w:r>
              <w:rPr>
                <w:color w:val="000000"/>
                <w:sz w:val="24"/>
              </w:rPr>
              <w:t>1.46%</w:t>
            </w:r>
          </w:p>
        </w:tc>
        <w:tc>
          <w:tcPr>
            <w:tcW w:w="1250" w:type="dxa"/>
            <w:vAlign w:val="center"/>
          </w:tcPr>
          <w:p w:rsidR="00AA68D5" w:rsidRDefault="0000186E">
            <w:pPr>
              <w:jc w:val="center"/>
            </w:pPr>
            <w:r>
              <w:rPr>
                <w:color w:val="000000"/>
                <w:sz w:val="24"/>
              </w:rPr>
              <w:t>21.98%</w:t>
            </w:r>
          </w:p>
        </w:tc>
        <w:tc>
          <w:tcPr>
            <w:tcW w:w="1250" w:type="dxa"/>
            <w:vAlign w:val="center"/>
          </w:tcPr>
          <w:p w:rsidR="00AA68D5" w:rsidRDefault="0000186E">
            <w:pPr>
              <w:jc w:val="center"/>
            </w:pPr>
            <w:r>
              <w:rPr>
                <w:color w:val="000000"/>
                <w:sz w:val="24"/>
              </w:rPr>
              <w:t>0.04%</w:t>
            </w:r>
          </w:p>
        </w:tc>
      </w:tr>
      <w:tr w:rsidR="00AA68D5">
        <w:tc>
          <w:tcPr>
            <w:tcW w:w="1497" w:type="dxa"/>
            <w:vAlign w:val="center"/>
          </w:tcPr>
          <w:p w:rsidR="00AA68D5" w:rsidRDefault="0000186E">
            <w:pPr>
              <w:jc w:val="left"/>
            </w:pPr>
            <w:r>
              <w:rPr>
                <w:color w:val="000000"/>
                <w:sz w:val="24"/>
              </w:rPr>
              <w:t>过去一年</w:t>
            </w:r>
          </w:p>
        </w:tc>
        <w:tc>
          <w:tcPr>
            <w:tcW w:w="1251" w:type="dxa"/>
            <w:vAlign w:val="center"/>
          </w:tcPr>
          <w:p w:rsidR="00AA68D5" w:rsidRDefault="0000186E">
            <w:pPr>
              <w:jc w:val="center"/>
            </w:pPr>
            <w:r>
              <w:rPr>
                <w:color w:val="000000"/>
                <w:sz w:val="24"/>
              </w:rPr>
              <w:t>8.72%</w:t>
            </w:r>
          </w:p>
        </w:tc>
        <w:tc>
          <w:tcPr>
            <w:tcW w:w="1250" w:type="dxa"/>
            <w:vAlign w:val="center"/>
          </w:tcPr>
          <w:p w:rsidR="00AA68D5" w:rsidRDefault="0000186E">
            <w:pPr>
              <w:jc w:val="center"/>
            </w:pPr>
            <w:r>
              <w:rPr>
                <w:color w:val="000000"/>
                <w:sz w:val="24"/>
              </w:rPr>
              <w:t>1.61%</w:t>
            </w:r>
          </w:p>
        </w:tc>
        <w:tc>
          <w:tcPr>
            <w:tcW w:w="1250" w:type="dxa"/>
            <w:vAlign w:val="center"/>
          </w:tcPr>
          <w:p w:rsidR="00AA68D5" w:rsidRDefault="0000186E">
            <w:pPr>
              <w:jc w:val="center"/>
            </w:pPr>
            <w:r>
              <w:rPr>
                <w:color w:val="000000"/>
                <w:sz w:val="24"/>
              </w:rPr>
              <w:t>-15.08%</w:t>
            </w:r>
          </w:p>
        </w:tc>
        <w:tc>
          <w:tcPr>
            <w:tcW w:w="1250" w:type="dxa"/>
            <w:vAlign w:val="center"/>
          </w:tcPr>
          <w:p w:rsidR="00AA68D5" w:rsidRDefault="0000186E">
            <w:pPr>
              <w:jc w:val="center"/>
            </w:pPr>
            <w:r>
              <w:rPr>
                <w:color w:val="000000"/>
                <w:sz w:val="24"/>
              </w:rPr>
              <w:t>1.51%</w:t>
            </w:r>
          </w:p>
        </w:tc>
        <w:tc>
          <w:tcPr>
            <w:tcW w:w="1250" w:type="dxa"/>
            <w:vAlign w:val="center"/>
          </w:tcPr>
          <w:p w:rsidR="00AA68D5" w:rsidRDefault="0000186E">
            <w:pPr>
              <w:jc w:val="center"/>
            </w:pPr>
            <w:r>
              <w:rPr>
                <w:color w:val="000000"/>
                <w:sz w:val="24"/>
              </w:rPr>
              <w:t>23.80%</w:t>
            </w:r>
          </w:p>
        </w:tc>
        <w:tc>
          <w:tcPr>
            <w:tcW w:w="1250" w:type="dxa"/>
            <w:vAlign w:val="center"/>
          </w:tcPr>
          <w:p w:rsidR="00AA68D5" w:rsidRDefault="0000186E">
            <w:pPr>
              <w:jc w:val="center"/>
            </w:pPr>
            <w:r>
              <w:rPr>
                <w:color w:val="000000"/>
                <w:sz w:val="24"/>
              </w:rPr>
              <w:t>0.10%</w:t>
            </w:r>
          </w:p>
        </w:tc>
      </w:tr>
      <w:tr w:rsidR="00AA68D5">
        <w:tc>
          <w:tcPr>
            <w:tcW w:w="1497" w:type="dxa"/>
            <w:vAlign w:val="center"/>
          </w:tcPr>
          <w:p w:rsidR="00AA68D5" w:rsidRDefault="0000186E">
            <w:pPr>
              <w:jc w:val="left"/>
            </w:pPr>
            <w:r>
              <w:rPr>
                <w:color w:val="000000"/>
                <w:sz w:val="24"/>
              </w:rPr>
              <w:t>自基金合同生效起至今</w:t>
            </w:r>
          </w:p>
        </w:tc>
        <w:tc>
          <w:tcPr>
            <w:tcW w:w="1251" w:type="dxa"/>
            <w:vAlign w:val="center"/>
          </w:tcPr>
          <w:p w:rsidR="00AA68D5" w:rsidRDefault="0000186E">
            <w:pPr>
              <w:jc w:val="center"/>
            </w:pPr>
            <w:r>
              <w:rPr>
                <w:color w:val="000000"/>
                <w:sz w:val="24"/>
              </w:rPr>
              <w:t>40.04%</w:t>
            </w:r>
          </w:p>
        </w:tc>
        <w:tc>
          <w:tcPr>
            <w:tcW w:w="1250" w:type="dxa"/>
            <w:vAlign w:val="center"/>
          </w:tcPr>
          <w:p w:rsidR="00AA68D5" w:rsidRDefault="0000186E">
            <w:pPr>
              <w:jc w:val="center"/>
            </w:pPr>
            <w:r>
              <w:rPr>
                <w:color w:val="000000"/>
                <w:sz w:val="24"/>
              </w:rPr>
              <w:t>1.28%</w:t>
            </w:r>
          </w:p>
        </w:tc>
        <w:tc>
          <w:tcPr>
            <w:tcW w:w="1250" w:type="dxa"/>
            <w:vAlign w:val="center"/>
          </w:tcPr>
          <w:p w:rsidR="00AA68D5" w:rsidRDefault="0000186E">
            <w:pPr>
              <w:jc w:val="center"/>
            </w:pPr>
            <w:r>
              <w:rPr>
                <w:color w:val="000000"/>
                <w:sz w:val="24"/>
              </w:rPr>
              <w:t>-3.45%</w:t>
            </w:r>
          </w:p>
        </w:tc>
        <w:tc>
          <w:tcPr>
            <w:tcW w:w="1250" w:type="dxa"/>
            <w:vAlign w:val="center"/>
          </w:tcPr>
          <w:p w:rsidR="00AA68D5" w:rsidRDefault="0000186E">
            <w:pPr>
              <w:jc w:val="center"/>
            </w:pPr>
            <w:r>
              <w:rPr>
                <w:color w:val="000000"/>
                <w:sz w:val="24"/>
              </w:rPr>
              <w:t>1.24%</w:t>
            </w:r>
          </w:p>
        </w:tc>
        <w:tc>
          <w:tcPr>
            <w:tcW w:w="1250" w:type="dxa"/>
            <w:vAlign w:val="center"/>
          </w:tcPr>
          <w:p w:rsidR="00AA68D5" w:rsidRDefault="0000186E">
            <w:pPr>
              <w:jc w:val="center"/>
            </w:pPr>
            <w:r>
              <w:rPr>
                <w:color w:val="000000"/>
                <w:sz w:val="24"/>
              </w:rPr>
              <w:t>43.49%</w:t>
            </w:r>
          </w:p>
        </w:tc>
        <w:tc>
          <w:tcPr>
            <w:tcW w:w="1250" w:type="dxa"/>
            <w:vAlign w:val="center"/>
          </w:tcPr>
          <w:p w:rsidR="00AA68D5" w:rsidRDefault="0000186E">
            <w:pPr>
              <w:jc w:val="center"/>
            </w:pPr>
            <w:r>
              <w:rPr>
                <w:color w:val="000000"/>
                <w:sz w:val="24"/>
              </w:rPr>
              <w:t>0.04%</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注：本基金的业绩比较基准为</w:t>
      </w:r>
      <w:r w:rsidRPr="005312D8">
        <w:rPr>
          <w:kern w:val="0"/>
          <w:sz w:val="24"/>
        </w:rPr>
        <w:t>85%×</w:t>
      </w:r>
      <w:r w:rsidRPr="005312D8">
        <w:rPr>
          <w:kern w:val="0"/>
          <w:sz w:val="24"/>
        </w:rPr>
        <w:t>中证医药卫生指数收益率</w:t>
      </w:r>
      <w:r w:rsidRPr="005312D8">
        <w:rPr>
          <w:kern w:val="0"/>
          <w:sz w:val="24"/>
        </w:rPr>
        <w:t>+15%×</w:t>
      </w:r>
      <w:r w:rsidRPr="005312D8">
        <w:rPr>
          <w:kern w:val="0"/>
          <w:sz w:val="24"/>
        </w:rPr>
        <w:t>中证综合债券指数收益率，每日进行再平衡过程。</w:t>
      </w:r>
    </w:p>
    <w:p w:rsidR="001548F9" w:rsidRPr="005312D8" w:rsidRDefault="001548F9" w:rsidP="0048308E">
      <w:pPr>
        <w:pStyle w:val="21"/>
        <w:adjustRightInd w:val="0"/>
        <w:snapToGrid w:val="0"/>
        <w:spacing w:before="29" w:line="288" w:lineRule="auto"/>
        <w:ind w:firstLineChars="0" w:firstLine="0"/>
        <w:rPr>
          <w:rFonts w:ascii="Times New Roman" w:hAnsi="Times New Roman"/>
          <w:color w:val="auto"/>
        </w:rPr>
      </w:pPr>
    </w:p>
    <w:p w:rsidR="001548F9" w:rsidRPr="005312D8" w:rsidRDefault="001548F9" w:rsidP="0048308E">
      <w:pPr>
        <w:spacing w:before="29" w:line="288" w:lineRule="auto"/>
        <w:rPr>
          <w:b/>
          <w:kern w:val="0"/>
          <w:sz w:val="24"/>
        </w:rPr>
      </w:pPr>
      <w:r w:rsidRPr="005312D8">
        <w:rPr>
          <w:b/>
          <w:kern w:val="0"/>
          <w:sz w:val="24"/>
        </w:rPr>
        <w:t xml:space="preserve">3.2.2 </w:t>
      </w:r>
      <w:r w:rsidR="003F13E3" w:rsidRPr="005312D8">
        <w:rPr>
          <w:rFonts w:hint="eastAsia"/>
          <w:b/>
          <w:kern w:val="0"/>
          <w:sz w:val="24"/>
        </w:rPr>
        <w:t xml:space="preserve"> </w:t>
      </w:r>
      <w:r w:rsidR="003F13E3" w:rsidRPr="005312D8">
        <w:rPr>
          <w:b/>
          <w:kern w:val="0"/>
          <w:sz w:val="24"/>
        </w:rPr>
        <w:t>自基金合同生效以来</w:t>
      </w:r>
      <w:r w:rsidRPr="005312D8">
        <w:rPr>
          <w:b/>
          <w:kern w:val="0"/>
          <w:sz w:val="24"/>
        </w:rPr>
        <w:t>基金份额累计净值增长率变动及其与同期业绩比较基准收益率变动的比较</w:t>
      </w:r>
    </w:p>
    <w:p w:rsidR="001548F9" w:rsidRPr="005312D8" w:rsidRDefault="001548F9" w:rsidP="0048308E">
      <w:pPr>
        <w:spacing w:before="29" w:line="288" w:lineRule="auto"/>
        <w:jc w:val="center"/>
        <w:rPr>
          <w:kern w:val="0"/>
          <w:sz w:val="24"/>
        </w:rPr>
      </w:pPr>
      <w:r w:rsidRPr="005312D8">
        <w:rPr>
          <w:kern w:val="0"/>
          <w:sz w:val="24"/>
        </w:rPr>
        <w:t>交银施罗德医药创新股票型证券投资基金</w:t>
      </w:r>
    </w:p>
    <w:p w:rsidR="001548F9" w:rsidRPr="005312D8" w:rsidRDefault="00CE3047" w:rsidP="0048308E">
      <w:pPr>
        <w:spacing w:before="29" w:line="288" w:lineRule="auto"/>
        <w:jc w:val="center"/>
        <w:rPr>
          <w:kern w:val="0"/>
          <w:sz w:val="24"/>
        </w:rPr>
      </w:pPr>
      <w:r w:rsidRPr="005312D8">
        <w:rPr>
          <w:kern w:val="0"/>
          <w:sz w:val="24"/>
        </w:rPr>
        <w:t>份额累计净值增长率与业绩比较基准收益率</w:t>
      </w:r>
      <w:r w:rsidR="001548F9" w:rsidRPr="005312D8">
        <w:rPr>
          <w:kern w:val="0"/>
          <w:sz w:val="24"/>
        </w:rPr>
        <w:t>历史走势对比图</w:t>
      </w:r>
    </w:p>
    <w:p w:rsidR="001548F9" w:rsidRPr="005312D8" w:rsidRDefault="00777C63" w:rsidP="0048308E">
      <w:pPr>
        <w:pStyle w:val="a5"/>
        <w:snapToGrid w:val="0"/>
        <w:spacing w:before="29" w:line="288" w:lineRule="auto"/>
        <w:jc w:val="center"/>
        <w:rPr>
          <w:rFonts w:ascii="Times New Roman" w:hAnsi="Times New Roman"/>
          <w:sz w:val="24"/>
          <w:szCs w:val="24"/>
        </w:rPr>
      </w:pPr>
      <w:r w:rsidRPr="005312D8">
        <w:rPr>
          <w:rFonts w:ascii="Times New Roman" w:hAnsi="Times New Roman"/>
          <w:sz w:val="24"/>
          <w:szCs w:val="24"/>
        </w:rPr>
        <w:t>（</w:t>
      </w:r>
      <w:r w:rsidR="001548F9" w:rsidRPr="005312D8">
        <w:rPr>
          <w:rFonts w:ascii="Times New Roman" w:hAnsi="Times New Roman"/>
          <w:sz w:val="24"/>
          <w:szCs w:val="24"/>
        </w:rPr>
        <w:t>2017</w:t>
      </w:r>
      <w:r w:rsidR="001548F9" w:rsidRPr="005312D8">
        <w:rPr>
          <w:rFonts w:ascii="Times New Roman" w:hAnsi="Times New Roman"/>
          <w:sz w:val="24"/>
          <w:szCs w:val="24"/>
        </w:rPr>
        <w:t>年</w:t>
      </w:r>
      <w:r w:rsidR="001548F9" w:rsidRPr="005312D8">
        <w:rPr>
          <w:rFonts w:ascii="Times New Roman" w:hAnsi="Times New Roman"/>
          <w:sz w:val="24"/>
          <w:szCs w:val="24"/>
        </w:rPr>
        <w:t>3</w:t>
      </w:r>
      <w:r w:rsidR="001548F9" w:rsidRPr="005312D8">
        <w:rPr>
          <w:rFonts w:ascii="Times New Roman" w:hAnsi="Times New Roman"/>
          <w:sz w:val="24"/>
          <w:szCs w:val="24"/>
        </w:rPr>
        <w:t>月</w:t>
      </w:r>
      <w:r w:rsidR="001548F9" w:rsidRPr="005312D8">
        <w:rPr>
          <w:rFonts w:ascii="Times New Roman" w:hAnsi="Times New Roman"/>
          <w:sz w:val="24"/>
          <w:szCs w:val="24"/>
        </w:rPr>
        <w:t>23</w:t>
      </w:r>
      <w:r w:rsidR="001548F9" w:rsidRPr="005312D8">
        <w:rPr>
          <w:rFonts w:ascii="Times New Roman" w:hAnsi="Times New Roman"/>
          <w:sz w:val="24"/>
          <w:szCs w:val="24"/>
        </w:rPr>
        <w:t>日至</w:t>
      </w:r>
      <w:r w:rsidRPr="005312D8">
        <w:rPr>
          <w:rFonts w:ascii="Times New Roman" w:hAnsi="Times New Roman"/>
          <w:sz w:val="24"/>
          <w:szCs w:val="24"/>
        </w:rPr>
        <w:t>2019</w:t>
      </w:r>
      <w:r w:rsidRPr="005312D8">
        <w:rPr>
          <w:rFonts w:ascii="Times New Roman" w:hAnsi="Times New Roman"/>
          <w:sz w:val="24"/>
          <w:szCs w:val="24"/>
        </w:rPr>
        <w:t>年</w:t>
      </w:r>
      <w:r w:rsidRPr="005312D8">
        <w:rPr>
          <w:rFonts w:ascii="Times New Roman" w:hAnsi="Times New Roman"/>
          <w:sz w:val="24"/>
          <w:szCs w:val="24"/>
        </w:rPr>
        <w:t>6</w:t>
      </w:r>
      <w:r w:rsidRPr="005312D8">
        <w:rPr>
          <w:rFonts w:ascii="Times New Roman" w:hAnsi="Times New Roman"/>
          <w:sz w:val="24"/>
          <w:szCs w:val="24"/>
        </w:rPr>
        <w:t>月</w:t>
      </w:r>
      <w:r w:rsidRPr="005312D8">
        <w:rPr>
          <w:rFonts w:ascii="Times New Roman" w:hAnsi="Times New Roman"/>
          <w:sz w:val="24"/>
          <w:szCs w:val="24"/>
        </w:rPr>
        <w:t>30</w:t>
      </w:r>
      <w:r w:rsidRPr="005312D8">
        <w:rPr>
          <w:rFonts w:ascii="Times New Roman" w:hAnsi="Times New Roman"/>
          <w:sz w:val="24"/>
          <w:szCs w:val="24"/>
        </w:rPr>
        <w:t>日）</w:t>
      </w:r>
    </w:p>
    <w:p w:rsidR="001548F9" w:rsidRPr="005312D8" w:rsidRDefault="00775601" w:rsidP="0048308E">
      <w:pPr>
        <w:spacing w:before="29" w:line="288" w:lineRule="auto"/>
        <w:jc w:val="center"/>
        <w:rPr>
          <w:color w:val="000000"/>
          <w:sz w:val="24"/>
        </w:rPr>
      </w:pPr>
      <w:r w:rsidRPr="005312D8">
        <w:rPr>
          <w:noProof/>
          <w:color w:val="000000"/>
          <w:sz w:val="24"/>
        </w:rPr>
        <w:lastRenderedPageBreak/>
        <w:drawing>
          <wp:inline distT="0" distB="0" distL="0" distR="0" wp14:anchorId="1A8B32DA" wp14:editId="692A860C">
            <wp:extent cx="5759450" cy="3372485"/>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485"/>
                    </a:xfrm>
                    <a:prstGeom prst="rect">
                      <a:avLst/>
                    </a:prstGeom>
                    <a:noFill/>
                    <a:ln>
                      <a:noFill/>
                    </a:ln>
                  </pic:spPr>
                </pic:pic>
              </a:graphicData>
            </a:graphic>
          </wp:inline>
        </w:drawing>
      </w:r>
      <w:bookmarkStart w:id="21" w:name="_GoBack"/>
      <w:bookmarkEnd w:id="21"/>
    </w:p>
    <w:p w:rsidR="001548F9" w:rsidRPr="005312D8" w:rsidRDefault="001548F9" w:rsidP="0048308E">
      <w:pPr>
        <w:tabs>
          <w:tab w:val="left" w:pos="426"/>
        </w:tabs>
        <w:spacing w:before="29" w:line="288" w:lineRule="auto"/>
        <w:jc w:val="left"/>
        <w:rPr>
          <w:kern w:val="0"/>
          <w:sz w:val="24"/>
        </w:rPr>
      </w:pPr>
      <w:r w:rsidRPr="005312D8">
        <w:rPr>
          <w:kern w:val="0"/>
          <w:sz w:val="24"/>
        </w:rPr>
        <w:t>注：本基金建仓期为自基金合同生效日起的</w:t>
      </w:r>
      <w:r w:rsidRPr="005312D8">
        <w:rPr>
          <w:kern w:val="0"/>
          <w:sz w:val="24"/>
        </w:rPr>
        <w:t>6</w:t>
      </w:r>
      <w:r w:rsidRPr="005312D8">
        <w:rPr>
          <w:kern w:val="0"/>
          <w:sz w:val="24"/>
        </w:rPr>
        <w:t>个月。截至建仓期结束，本基金各项资产配置比例符合基金合同及招募说明书有关投资比例的约定。</w:t>
      </w:r>
    </w:p>
    <w:p w:rsidR="001548F9" w:rsidRPr="005312D8" w:rsidRDefault="001548F9" w:rsidP="0048308E">
      <w:pPr>
        <w:spacing w:before="29" w:line="288" w:lineRule="auto"/>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22" w:name="_Toc225498254"/>
      <w:bookmarkStart w:id="23" w:name="_Toc17806872"/>
      <w:r w:rsidRPr="005312D8">
        <w:rPr>
          <w:b/>
          <w:bCs/>
          <w:szCs w:val="24"/>
          <w:lang w:val="en-US"/>
        </w:rPr>
        <w:t xml:space="preserve">§4  </w:t>
      </w:r>
      <w:r w:rsidRPr="005312D8">
        <w:rPr>
          <w:b/>
          <w:bCs/>
          <w:szCs w:val="24"/>
          <w:lang w:val="en-US"/>
        </w:rPr>
        <w:t>管理人报告</w:t>
      </w:r>
      <w:bookmarkEnd w:id="22"/>
      <w:bookmarkEnd w:id="23"/>
    </w:p>
    <w:p w:rsidR="001548F9" w:rsidRPr="005312D8" w:rsidRDefault="001548F9" w:rsidP="0048308E">
      <w:pPr>
        <w:pStyle w:val="20"/>
        <w:spacing w:before="29" w:after="0" w:line="288" w:lineRule="auto"/>
        <w:rPr>
          <w:rFonts w:ascii="Times New Roman" w:hAnsi="Times New Roman"/>
          <w:kern w:val="0"/>
          <w:szCs w:val="24"/>
        </w:rPr>
      </w:pPr>
      <w:bookmarkStart w:id="24" w:name="_Toc17806873"/>
      <w:r w:rsidRPr="005312D8">
        <w:rPr>
          <w:rFonts w:ascii="Times New Roman" w:hAnsi="Times New Roman"/>
          <w:kern w:val="0"/>
          <w:szCs w:val="24"/>
        </w:rPr>
        <w:t xml:space="preserve">4.1 </w:t>
      </w:r>
      <w:r w:rsidRPr="005312D8">
        <w:rPr>
          <w:rFonts w:ascii="Times New Roman" w:hAnsi="Times New Roman"/>
          <w:kern w:val="0"/>
          <w:szCs w:val="24"/>
        </w:rPr>
        <w:t>基金管理人及基金经理情况</w:t>
      </w:r>
      <w:bookmarkEnd w:id="24"/>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4.1.1 </w:t>
      </w:r>
      <w:r w:rsidRPr="005312D8">
        <w:rPr>
          <w:b/>
          <w:color w:val="000000"/>
          <w:kern w:val="0"/>
          <w:sz w:val="24"/>
        </w:rPr>
        <w:t>基金管理人及其管理基金的经验</w:t>
      </w:r>
    </w:p>
    <w:p w:rsidR="00AA68D5" w:rsidRDefault="0000186E">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548F9" w:rsidRPr="005312D8" w:rsidRDefault="001548F9" w:rsidP="00035D71">
      <w:pPr>
        <w:spacing w:before="29" w:line="288" w:lineRule="auto"/>
        <w:ind w:firstLineChars="200" w:firstLine="480"/>
        <w:rPr>
          <w:color w:val="000000"/>
          <w:sz w:val="24"/>
        </w:rPr>
      </w:pPr>
      <w:r w:rsidRPr="005312D8">
        <w:rPr>
          <w:color w:val="000000"/>
          <w:sz w:val="24"/>
        </w:rPr>
        <w:t>截至报告期末，公司管理了包括货币型、债券型、普通混合型和股票型在内的</w:t>
      </w:r>
      <w:r w:rsidRPr="005312D8">
        <w:rPr>
          <w:color w:val="000000"/>
          <w:sz w:val="24"/>
        </w:rPr>
        <w:t>80</w:t>
      </w:r>
      <w:r w:rsidRPr="005312D8">
        <w:rPr>
          <w:color w:val="000000"/>
          <w:sz w:val="24"/>
        </w:rPr>
        <w:t>只基金，其中股票型涵盖普通指数型、交易型开放式（</w:t>
      </w:r>
      <w:r w:rsidRPr="005312D8">
        <w:rPr>
          <w:color w:val="000000"/>
          <w:sz w:val="24"/>
        </w:rPr>
        <w:t>ETF</w:t>
      </w:r>
      <w:r w:rsidRPr="005312D8">
        <w:rPr>
          <w:color w:val="000000"/>
          <w:sz w:val="24"/>
        </w:rPr>
        <w:t>）、</w:t>
      </w:r>
      <w:r w:rsidRPr="005312D8">
        <w:rPr>
          <w:color w:val="000000"/>
          <w:sz w:val="24"/>
        </w:rPr>
        <w:t>QDII</w:t>
      </w:r>
      <w:r w:rsidRPr="005312D8">
        <w:rPr>
          <w:color w:val="000000"/>
          <w:sz w:val="24"/>
        </w:rPr>
        <w:t>等不同类型基金。</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4.1.2 </w:t>
      </w:r>
      <w:r w:rsidRPr="005312D8">
        <w:rPr>
          <w:b/>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417"/>
        <w:gridCol w:w="1418"/>
        <w:gridCol w:w="1417"/>
        <w:gridCol w:w="833"/>
        <w:gridCol w:w="3062"/>
      </w:tblGrid>
      <w:tr w:rsidR="001548F9" w:rsidRPr="005312D8" w:rsidTr="00951342">
        <w:tc>
          <w:tcPr>
            <w:tcW w:w="851"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1417"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职务</w:t>
            </w:r>
          </w:p>
        </w:tc>
        <w:tc>
          <w:tcPr>
            <w:tcW w:w="2835" w:type="dxa"/>
            <w:gridSpan w:val="2"/>
            <w:vAlign w:val="center"/>
          </w:tcPr>
          <w:p w:rsidR="001728F8" w:rsidRPr="005312D8" w:rsidRDefault="001548F9" w:rsidP="0048308E">
            <w:pPr>
              <w:spacing w:before="29" w:line="288" w:lineRule="auto"/>
              <w:jc w:val="center"/>
              <w:rPr>
                <w:color w:val="000000"/>
                <w:sz w:val="24"/>
              </w:rPr>
            </w:pPr>
            <w:r w:rsidRPr="005312D8">
              <w:rPr>
                <w:color w:val="000000"/>
                <w:sz w:val="24"/>
              </w:rPr>
              <w:t>任本基金的基金经理</w:t>
            </w:r>
          </w:p>
          <w:p w:rsidR="001548F9" w:rsidRPr="005312D8" w:rsidRDefault="001548F9" w:rsidP="0048308E">
            <w:pPr>
              <w:spacing w:before="29" w:line="288" w:lineRule="auto"/>
              <w:jc w:val="center"/>
              <w:rPr>
                <w:color w:val="000000"/>
                <w:sz w:val="24"/>
              </w:rPr>
            </w:pPr>
            <w:r w:rsidRPr="005312D8">
              <w:rPr>
                <w:color w:val="000000"/>
                <w:sz w:val="24"/>
              </w:rPr>
              <w:t>（助理）期限</w:t>
            </w:r>
          </w:p>
        </w:tc>
        <w:tc>
          <w:tcPr>
            <w:tcW w:w="833"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证券从业年限</w:t>
            </w:r>
          </w:p>
        </w:tc>
        <w:tc>
          <w:tcPr>
            <w:tcW w:w="3062"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说明</w:t>
            </w:r>
          </w:p>
        </w:tc>
      </w:tr>
      <w:tr w:rsidR="001548F9" w:rsidRPr="005312D8" w:rsidTr="00951342">
        <w:tc>
          <w:tcPr>
            <w:tcW w:w="851" w:type="dxa"/>
            <w:vMerge/>
            <w:vAlign w:val="center"/>
          </w:tcPr>
          <w:p w:rsidR="001548F9" w:rsidRPr="005312D8" w:rsidRDefault="001548F9" w:rsidP="0048308E">
            <w:pPr>
              <w:widowControl/>
              <w:spacing w:before="29" w:line="288" w:lineRule="auto"/>
              <w:jc w:val="left"/>
              <w:rPr>
                <w:color w:val="000000"/>
                <w:sz w:val="24"/>
              </w:rPr>
            </w:pPr>
          </w:p>
        </w:tc>
        <w:tc>
          <w:tcPr>
            <w:tcW w:w="1417" w:type="dxa"/>
            <w:vMerge/>
            <w:vAlign w:val="center"/>
          </w:tcPr>
          <w:p w:rsidR="001548F9" w:rsidRPr="005312D8" w:rsidRDefault="001548F9" w:rsidP="0048308E">
            <w:pPr>
              <w:widowControl/>
              <w:spacing w:before="29" w:line="288" w:lineRule="auto"/>
              <w:jc w:val="left"/>
              <w:rPr>
                <w:color w:val="000000"/>
                <w:sz w:val="24"/>
              </w:rPr>
            </w:pPr>
          </w:p>
        </w:tc>
        <w:tc>
          <w:tcPr>
            <w:tcW w:w="1418" w:type="dxa"/>
            <w:vAlign w:val="center"/>
          </w:tcPr>
          <w:p w:rsidR="001548F9" w:rsidRPr="005312D8" w:rsidRDefault="001548F9" w:rsidP="0048308E">
            <w:pPr>
              <w:spacing w:before="29" w:line="288" w:lineRule="auto"/>
              <w:jc w:val="center"/>
              <w:rPr>
                <w:color w:val="000000"/>
                <w:sz w:val="24"/>
              </w:rPr>
            </w:pPr>
            <w:r w:rsidRPr="005312D8">
              <w:rPr>
                <w:color w:val="000000"/>
                <w:sz w:val="24"/>
              </w:rPr>
              <w:t>任职日期</w:t>
            </w:r>
          </w:p>
        </w:tc>
        <w:tc>
          <w:tcPr>
            <w:tcW w:w="1417" w:type="dxa"/>
            <w:vAlign w:val="center"/>
          </w:tcPr>
          <w:p w:rsidR="001548F9" w:rsidRPr="005312D8" w:rsidRDefault="001548F9" w:rsidP="0048308E">
            <w:pPr>
              <w:spacing w:before="29" w:line="288" w:lineRule="auto"/>
              <w:jc w:val="center"/>
              <w:rPr>
                <w:color w:val="000000"/>
                <w:sz w:val="24"/>
              </w:rPr>
            </w:pPr>
            <w:r w:rsidRPr="005312D8">
              <w:rPr>
                <w:color w:val="000000"/>
                <w:sz w:val="24"/>
              </w:rPr>
              <w:t>离任日期</w:t>
            </w:r>
          </w:p>
        </w:tc>
        <w:tc>
          <w:tcPr>
            <w:tcW w:w="833" w:type="dxa"/>
            <w:vMerge/>
            <w:vAlign w:val="center"/>
          </w:tcPr>
          <w:p w:rsidR="001548F9" w:rsidRPr="005312D8" w:rsidRDefault="001548F9" w:rsidP="0048308E">
            <w:pPr>
              <w:widowControl/>
              <w:spacing w:before="29" w:line="288" w:lineRule="auto"/>
              <w:jc w:val="left"/>
              <w:rPr>
                <w:color w:val="000000"/>
                <w:sz w:val="24"/>
              </w:rPr>
            </w:pPr>
          </w:p>
        </w:tc>
        <w:tc>
          <w:tcPr>
            <w:tcW w:w="3062" w:type="dxa"/>
            <w:vMerge/>
            <w:vAlign w:val="center"/>
          </w:tcPr>
          <w:p w:rsidR="001548F9" w:rsidRPr="005312D8" w:rsidRDefault="001548F9" w:rsidP="0048308E">
            <w:pPr>
              <w:widowControl/>
              <w:spacing w:before="29" w:line="288" w:lineRule="auto"/>
              <w:jc w:val="left"/>
              <w:rPr>
                <w:color w:val="000000"/>
                <w:sz w:val="24"/>
              </w:rPr>
            </w:pPr>
          </w:p>
        </w:tc>
      </w:tr>
      <w:tr w:rsidR="00AA68D5">
        <w:tc>
          <w:tcPr>
            <w:tcW w:w="851" w:type="dxa"/>
            <w:vAlign w:val="center"/>
          </w:tcPr>
          <w:p w:rsidR="00AA68D5" w:rsidRDefault="0000186E">
            <w:pPr>
              <w:jc w:val="center"/>
            </w:pPr>
            <w:r>
              <w:rPr>
                <w:color w:val="000000"/>
                <w:sz w:val="24"/>
              </w:rPr>
              <w:t>楼慧</w:t>
            </w:r>
            <w:r>
              <w:rPr>
                <w:color w:val="000000"/>
                <w:sz w:val="24"/>
              </w:rPr>
              <w:lastRenderedPageBreak/>
              <w:t>源</w:t>
            </w:r>
          </w:p>
        </w:tc>
        <w:tc>
          <w:tcPr>
            <w:tcW w:w="1417" w:type="dxa"/>
            <w:vAlign w:val="center"/>
          </w:tcPr>
          <w:p w:rsidR="00AA68D5" w:rsidRDefault="0000186E">
            <w:pPr>
              <w:jc w:val="center"/>
            </w:pPr>
            <w:r>
              <w:rPr>
                <w:color w:val="000000"/>
                <w:sz w:val="24"/>
              </w:rPr>
              <w:lastRenderedPageBreak/>
              <w:t>交银医药创</w:t>
            </w:r>
            <w:r>
              <w:rPr>
                <w:color w:val="000000"/>
                <w:sz w:val="24"/>
              </w:rPr>
              <w:lastRenderedPageBreak/>
              <w:t>新股票的基金经理</w:t>
            </w:r>
          </w:p>
        </w:tc>
        <w:tc>
          <w:tcPr>
            <w:tcW w:w="1418" w:type="dxa"/>
            <w:vAlign w:val="center"/>
          </w:tcPr>
          <w:p w:rsidR="00AA68D5" w:rsidRDefault="0000186E">
            <w:pPr>
              <w:jc w:val="center"/>
            </w:pPr>
            <w:r>
              <w:rPr>
                <w:color w:val="000000"/>
                <w:sz w:val="24"/>
              </w:rPr>
              <w:lastRenderedPageBreak/>
              <w:t>2018-09-12</w:t>
            </w:r>
          </w:p>
        </w:tc>
        <w:tc>
          <w:tcPr>
            <w:tcW w:w="1417" w:type="dxa"/>
            <w:vAlign w:val="center"/>
          </w:tcPr>
          <w:p w:rsidR="00AA68D5" w:rsidRDefault="0000186E">
            <w:pPr>
              <w:jc w:val="center"/>
            </w:pPr>
            <w:r>
              <w:rPr>
                <w:color w:val="000000"/>
                <w:sz w:val="24"/>
              </w:rPr>
              <w:t>-</w:t>
            </w:r>
          </w:p>
        </w:tc>
        <w:tc>
          <w:tcPr>
            <w:tcW w:w="833" w:type="dxa"/>
            <w:vAlign w:val="center"/>
          </w:tcPr>
          <w:p w:rsidR="00AA68D5" w:rsidRDefault="0000186E">
            <w:pPr>
              <w:jc w:val="center"/>
            </w:pPr>
            <w:r>
              <w:rPr>
                <w:color w:val="000000"/>
                <w:sz w:val="24"/>
              </w:rPr>
              <w:t>5</w:t>
            </w:r>
            <w:r>
              <w:rPr>
                <w:color w:val="000000"/>
                <w:sz w:val="24"/>
              </w:rPr>
              <w:t>年</w:t>
            </w:r>
          </w:p>
        </w:tc>
        <w:tc>
          <w:tcPr>
            <w:tcW w:w="3062" w:type="dxa"/>
            <w:vAlign w:val="center"/>
          </w:tcPr>
          <w:p w:rsidR="00AA68D5" w:rsidRDefault="0000186E">
            <w:r>
              <w:rPr>
                <w:color w:val="000000"/>
                <w:sz w:val="24"/>
              </w:rPr>
              <w:t>楼慧源女士，复旦大学金融</w:t>
            </w:r>
            <w:r>
              <w:rPr>
                <w:color w:val="000000"/>
                <w:sz w:val="24"/>
              </w:rPr>
              <w:lastRenderedPageBreak/>
              <w:t>学硕士、浙江大学应用生物科学学士。</w:t>
            </w:r>
            <w:r>
              <w:rPr>
                <w:color w:val="000000"/>
                <w:sz w:val="24"/>
              </w:rPr>
              <w:t>2014</w:t>
            </w:r>
            <w:r>
              <w:rPr>
                <w:color w:val="000000"/>
                <w:sz w:val="24"/>
              </w:rPr>
              <w:t>年至</w:t>
            </w:r>
            <w:r>
              <w:rPr>
                <w:color w:val="000000"/>
                <w:sz w:val="24"/>
              </w:rPr>
              <w:t>2015</w:t>
            </w:r>
            <w:r>
              <w:rPr>
                <w:color w:val="000000"/>
                <w:sz w:val="24"/>
              </w:rPr>
              <w:t>年任中国国际金融有限公司研究员。</w:t>
            </w:r>
            <w:r>
              <w:rPr>
                <w:color w:val="000000"/>
                <w:sz w:val="24"/>
              </w:rPr>
              <w:t>2015</w:t>
            </w:r>
            <w:r>
              <w:rPr>
                <w:color w:val="000000"/>
                <w:sz w:val="24"/>
              </w:rPr>
              <w:t>年加入交银施罗德基金管理有限公司，历任行业分析师。</w:t>
            </w:r>
          </w:p>
        </w:tc>
      </w:tr>
    </w:tbl>
    <w:p w:rsidR="00AA68D5" w:rsidRDefault="0000186E">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、本表所列基金经理（助理）任职日期和离职日期均以基金合同生效日或公司作出决定并公告（如适用）之日为准。</w:t>
      </w:r>
    </w:p>
    <w:p w:rsidR="00AA68D5" w:rsidRDefault="0000186E">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5312D8" w:rsidRDefault="001548F9" w:rsidP="0048308E">
      <w:pPr>
        <w:tabs>
          <w:tab w:val="left" w:pos="426"/>
        </w:tabs>
        <w:spacing w:before="29" w:line="288" w:lineRule="auto"/>
        <w:jc w:val="left"/>
        <w:rPr>
          <w:kern w:val="0"/>
          <w:sz w:val="24"/>
        </w:rPr>
      </w:pPr>
      <w:r w:rsidRPr="005312D8">
        <w:rPr>
          <w:kern w:val="0"/>
          <w:sz w:val="24"/>
        </w:rPr>
        <w:t xml:space="preserve">    3</w:t>
      </w:r>
      <w:r w:rsidRPr="005312D8">
        <w:rPr>
          <w:kern w:val="0"/>
          <w:sz w:val="24"/>
        </w:rPr>
        <w:t>、基金经理（或基金经理小组）期后变动（如有）敬请关注基金管理人发布的相关公告。</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25" w:name="_Toc225498256"/>
      <w:bookmarkStart w:id="26" w:name="_Toc17806874"/>
      <w:r w:rsidRPr="005312D8">
        <w:rPr>
          <w:rFonts w:ascii="Times New Roman" w:hAnsi="Times New Roman"/>
          <w:kern w:val="0"/>
          <w:szCs w:val="24"/>
        </w:rPr>
        <w:t xml:space="preserve">4.2 </w:t>
      </w:r>
      <w:r w:rsidRPr="005312D8">
        <w:rPr>
          <w:rFonts w:ascii="Times New Roman" w:hAnsi="Times New Roman"/>
          <w:kern w:val="0"/>
          <w:szCs w:val="24"/>
        </w:rPr>
        <w:t>管理人对报告期内本基金运作遵规守信情况的说明</w:t>
      </w:r>
      <w:bookmarkEnd w:id="25"/>
      <w:bookmarkEnd w:id="26"/>
    </w:p>
    <w:p w:rsidR="001548F9" w:rsidRPr="005312D8" w:rsidRDefault="001548F9" w:rsidP="00035D71">
      <w:pPr>
        <w:spacing w:before="29" w:line="288" w:lineRule="auto"/>
        <w:ind w:firstLineChars="200" w:firstLine="480"/>
        <w:rPr>
          <w:color w:val="000000"/>
          <w:sz w:val="24"/>
        </w:rPr>
      </w:pPr>
      <w:r w:rsidRPr="005312D8">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27" w:name="_Toc225498257"/>
      <w:bookmarkStart w:id="28" w:name="_Toc17806875"/>
      <w:r w:rsidRPr="005312D8">
        <w:rPr>
          <w:rFonts w:ascii="Times New Roman" w:hAnsi="Times New Roman"/>
          <w:kern w:val="0"/>
          <w:szCs w:val="24"/>
        </w:rPr>
        <w:t xml:space="preserve">4.3 </w:t>
      </w:r>
      <w:r w:rsidRPr="005312D8">
        <w:rPr>
          <w:rFonts w:ascii="Times New Roman" w:hAnsi="Times New Roman"/>
          <w:kern w:val="0"/>
          <w:szCs w:val="24"/>
        </w:rPr>
        <w:t>管理人对报告期内公平交易情况的专项说明</w:t>
      </w:r>
      <w:bookmarkEnd w:id="27"/>
      <w:bookmarkEnd w:id="28"/>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4.3.1 </w:t>
      </w:r>
      <w:r w:rsidRPr="005312D8">
        <w:rPr>
          <w:b/>
          <w:color w:val="000000"/>
          <w:kern w:val="0"/>
          <w:sz w:val="24"/>
        </w:rPr>
        <w:t>公平交易制度的执行情况</w:t>
      </w:r>
    </w:p>
    <w:p w:rsidR="00AA68D5" w:rsidRDefault="0000186E">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AA68D5" w:rsidRDefault="0000186E">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AA68D5" w:rsidRDefault="0000186E">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548F9" w:rsidRPr="005312D8" w:rsidRDefault="001548F9" w:rsidP="00035D71">
      <w:pPr>
        <w:spacing w:before="29" w:line="288" w:lineRule="auto"/>
        <w:ind w:firstLineChars="200" w:firstLine="480"/>
        <w:rPr>
          <w:color w:val="000000"/>
          <w:sz w:val="24"/>
        </w:rPr>
      </w:pPr>
      <w:r w:rsidRPr="005312D8">
        <w:rPr>
          <w:color w:val="000000"/>
          <w:sz w:val="24"/>
        </w:rPr>
        <w:t>报告期内本公司严格执行公平交易制度，公平对待旗下各投资组合，未发现任何违反公平交易的行为。</w:t>
      </w:r>
    </w:p>
    <w:p w:rsidR="001548F9" w:rsidRPr="005312D8" w:rsidRDefault="001548F9" w:rsidP="0048308E">
      <w:pPr>
        <w:spacing w:before="29" w:line="288" w:lineRule="auto"/>
        <w:jc w:val="left"/>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4.3.2 </w:t>
      </w:r>
      <w:r w:rsidRPr="005312D8">
        <w:rPr>
          <w:b/>
          <w:color w:val="000000"/>
          <w:kern w:val="0"/>
          <w:sz w:val="24"/>
        </w:rPr>
        <w:t>异常交易行为的专项说明</w:t>
      </w:r>
    </w:p>
    <w:p w:rsidR="001548F9" w:rsidRPr="005312D8" w:rsidRDefault="001548F9" w:rsidP="00035D71">
      <w:pPr>
        <w:spacing w:before="29" w:line="288" w:lineRule="auto"/>
        <w:ind w:firstLineChars="200" w:firstLine="480"/>
        <w:rPr>
          <w:color w:val="000000"/>
          <w:sz w:val="24"/>
        </w:rPr>
      </w:pPr>
      <w:r w:rsidRPr="005312D8">
        <w:rPr>
          <w:color w:val="000000"/>
          <w:sz w:val="24"/>
        </w:rPr>
        <w:lastRenderedPageBreak/>
        <w:t>本基金于本报告期内未发现异常交易行为。本报告期内，本公司管理的所有投资组合参与的交易所公开竞价同日反向交易成交较少的单边交易量超过该证券当日总成交量</w:t>
      </w:r>
      <w:r w:rsidRPr="005312D8">
        <w:rPr>
          <w:color w:val="000000"/>
          <w:sz w:val="24"/>
        </w:rPr>
        <w:t>5%</w:t>
      </w:r>
      <w:r w:rsidRPr="005312D8">
        <w:rPr>
          <w:color w:val="000000"/>
          <w:sz w:val="24"/>
        </w:rPr>
        <w:t>的情况有</w:t>
      </w:r>
      <w:r w:rsidRPr="005312D8">
        <w:rPr>
          <w:color w:val="000000"/>
          <w:sz w:val="24"/>
        </w:rPr>
        <w:t>1</w:t>
      </w:r>
      <w:r w:rsidRPr="005312D8">
        <w:rPr>
          <w:color w:val="000000"/>
          <w:sz w:val="24"/>
        </w:rPr>
        <w:t>次，是投资组合因投资策略需要而发生同日反向交易，未发现不公平交易和利益输送的情况。本基金与本公司管理的其他投资组合在不同时间窗下（如日内、</w:t>
      </w:r>
      <w:r w:rsidRPr="005312D8">
        <w:rPr>
          <w:color w:val="000000"/>
          <w:sz w:val="24"/>
        </w:rPr>
        <w:t>3</w:t>
      </w:r>
      <w:r w:rsidRPr="005312D8">
        <w:rPr>
          <w:color w:val="000000"/>
          <w:sz w:val="24"/>
        </w:rPr>
        <w:t>日内、</w:t>
      </w:r>
      <w:r w:rsidRPr="005312D8">
        <w:rPr>
          <w:color w:val="000000"/>
          <w:sz w:val="24"/>
        </w:rPr>
        <w:t>5</w:t>
      </w:r>
      <w:r w:rsidRPr="005312D8">
        <w:rPr>
          <w:color w:val="000000"/>
          <w:sz w:val="24"/>
        </w:rPr>
        <w:t>日内）同向交易的交易价差未发现异常。</w:t>
      </w:r>
    </w:p>
    <w:p w:rsidR="001548F9" w:rsidRPr="005312D8" w:rsidRDefault="001548F9" w:rsidP="00035D71">
      <w:pPr>
        <w:spacing w:before="29" w:line="288" w:lineRule="auto"/>
        <w:ind w:firstLineChars="200" w:firstLine="480"/>
        <w:rPr>
          <w:color w:val="000000"/>
          <w:kern w:val="0"/>
          <w:sz w:val="24"/>
        </w:rPr>
      </w:pPr>
    </w:p>
    <w:p w:rsidR="00C02A8F" w:rsidRPr="005312D8" w:rsidRDefault="001548F9" w:rsidP="0048308E">
      <w:pPr>
        <w:pStyle w:val="20"/>
        <w:spacing w:before="29" w:after="0" w:line="288" w:lineRule="auto"/>
        <w:rPr>
          <w:rFonts w:ascii="Times New Roman" w:hAnsi="Times New Roman"/>
          <w:kern w:val="0"/>
          <w:szCs w:val="24"/>
        </w:rPr>
      </w:pPr>
      <w:bookmarkStart w:id="29" w:name="_Toc225498258"/>
      <w:bookmarkStart w:id="30" w:name="_Toc17806876"/>
      <w:r w:rsidRPr="005312D8">
        <w:rPr>
          <w:rFonts w:ascii="Times New Roman" w:hAnsi="Times New Roman"/>
          <w:kern w:val="0"/>
          <w:szCs w:val="24"/>
        </w:rPr>
        <w:t xml:space="preserve">4.4 </w:t>
      </w:r>
      <w:r w:rsidRPr="005312D8">
        <w:rPr>
          <w:rFonts w:ascii="Times New Roman" w:hAnsi="Times New Roman"/>
          <w:kern w:val="0"/>
          <w:szCs w:val="24"/>
        </w:rPr>
        <w:t>管理人对报告期内基金的投资策略和业绩表现的说明</w:t>
      </w:r>
      <w:bookmarkEnd w:id="29"/>
      <w:bookmarkEnd w:id="30"/>
    </w:p>
    <w:p w:rsidR="00C02A8F" w:rsidRPr="005312D8" w:rsidRDefault="00C02A8F" w:rsidP="0048308E">
      <w:pPr>
        <w:spacing w:before="29" w:line="288" w:lineRule="auto"/>
        <w:rPr>
          <w:b/>
          <w:sz w:val="24"/>
        </w:rPr>
      </w:pPr>
      <w:r w:rsidRPr="005312D8">
        <w:rPr>
          <w:b/>
          <w:sz w:val="24"/>
        </w:rPr>
        <w:t>4.4.1</w:t>
      </w:r>
      <w:r w:rsidRPr="005312D8">
        <w:rPr>
          <w:b/>
          <w:sz w:val="24"/>
        </w:rPr>
        <w:t>报告期内基金投资策略和运作分析</w:t>
      </w:r>
    </w:p>
    <w:p w:rsidR="00AA68D5" w:rsidRDefault="0000186E">
      <w:pPr>
        <w:spacing w:before="29" w:line="288" w:lineRule="auto"/>
        <w:ind w:firstLineChars="200" w:firstLine="480"/>
        <w:rPr>
          <w:color w:val="000000"/>
          <w:sz w:val="24"/>
        </w:rPr>
      </w:pPr>
      <w:r>
        <w:rPr>
          <w:color w:val="000000"/>
          <w:sz w:val="24"/>
        </w:rPr>
        <w:t>2019</w:t>
      </w:r>
      <w:r>
        <w:rPr>
          <w:color w:val="000000"/>
          <w:sz w:val="24"/>
        </w:rPr>
        <w:t>年上半年，上证综指、深圳成指、创业板指分别上涨</w:t>
      </w:r>
      <w:r>
        <w:rPr>
          <w:color w:val="000000"/>
          <w:sz w:val="24"/>
        </w:rPr>
        <w:t>19.45%</w:t>
      </w:r>
      <w:r>
        <w:rPr>
          <w:color w:val="000000"/>
          <w:sz w:val="24"/>
        </w:rPr>
        <w:t>、</w:t>
      </w:r>
      <w:r>
        <w:rPr>
          <w:color w:val="000000"/>
          <w:sz w:val="24"/>
        </w:rPr>
        <w:t>26.78%</w:t>
      </w:r>
      <w:r>
        <w:rPr>
          <w:color w:val="000000"/>
          <w:sz w:val="24"/>
        </w:rPr>
        <w:t>、</w:t>
      </w:r>
      <w:r>
        <w:rPr>
          <w:color w:val="000000"/>
          <w:sz w:val="24"/>
        </w:rPr>
        <w:t>20.87%</w:t>
      </w:r>
      <w:r>
        <w:rPr>
          <w:color w:val="000000"/>
          <w:sz w:val="24"/>
        </w:rPr>
        <w:t>，其中申万医药生物指数上涨</w:t>
      </w:r>
      <w:r>
        <w:rPr>
          <w:color w:val="000000"/>
          <w:sz w:val="24"/>
        </w:rPr>
        <w:t>21.38%</w:t>
      </w:r>
      <w:r>
        <w:rPr>
          <w:color w:val="000000"/>
          <w:sz w:val="24"/>
        </w:rPr>
        <w:t>，处于行业中游水平。</w:t>
      </w:r>
    </w:p>
    <w:p w:rsidR="00C02A8F" w:rsidRPr="005312D8" w:rsidRDefault="00C02A8F" w:rsidP="00035D71">
      <w:pPr>
        <w:spacing w:before="29" w:line="288" w:lineRule="auto"/>
        <w:ind w:firstLineChars="200" w:firstLine="480"/>
        <w:rPr>
          <w:color w:val="000000"/>
          <w:sz w:val="24"/>
        </w:rPr>
      </w:pPr>
      <w:r w:rsidRPr="005312D8">
        <w:rPr>
          <w:color w:val="000000"/>
          <w:sz w:val="24"/>
        </w:rPr>
        <w:t>报告期内，</w:t>
      </w:r>
      <w:r w:rsidR="00713F26" w:rsidRPr="00BC0350">
        <w:rPr>
          <w:rFonts w:ascii="宋体" w:hAnsi="宋体" w:cs="宋体" w:hint="eastAsia"/>
          <w:color w:val="000000"/>
          <w:kern w:val="0"/>
          <w:sz w:val="24"/>
        </w:rPr>
        <w:t>本基金前期重点配置了医疗服务、创新药、创新药产业链及医疗设备等成长性品种，较大幅度地跑赢业绩比较基准。随着估值的抬升，本基金逐步适当减持了涨幅较大的部分高弹性成长品种，增持了估值合理的稳健增长品种</w:t>
      </w:r>
      <w:r w:rsidRPr="005312D8">
        <w:rPr>
          <w:color w:val="000000"/>
          <w:sz w:val="24"/>
        </w:rPr>
        <w:t>。</w:t>
      </w:r>
    </w:p>
    <w:p w:rsidR="001548F9" w:rsidRPr="005312D8" w:rsidRDefault="001548F9" w:rsidP="00035D71">
      <w:pPr>
        <w:spacing w:before="29" w:line="288" w:lineRule="auto"/>
        <w:ind w:firstLineChars="200" w:firstLine="480"/>
        <w:rPr>
          <w:kern w:val="0"/>
          <w:sz w:val="24"/>
        </w:rPr>
      </w:pPr>
    </w:p>
    <w:p w:rsidR="001548F9" w:rsidRPr="005312D8" w:rsidRDefault="001548F9" w:rsidP="0048308E">
      <w:pPr>
        <w:spacing w:before="29" w:line="288" w:lineRule="auto"/>
        <w:rPr>
          <w:b/>
          <w:sz w:val="24"/>
        </w:rPr>
      </w:pPr>
      <w:r w:rsidRPr="005312D8">
        <w:rPr>
          <w:b/>
          <w:sz w:val="24"/>
        </w:rPr>
        <w:t xml:space="preserve">4.4.2 </w:t>
      </w:r>
      <w:r w:rsidRPr="005312D8">
        <w:rPr>
          <w:b/>
          <w:sz w:val="24"/>
        </w:rPr>
        <w:t>报告期内基金的业绩表现</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本基金（各类）份额净值及业绩表现请见</w:t>
      </w:r>
      <w:r w:rsidRPr="005312D8">
        <w:rPr>
          <w:color w:val="000000"/>
          <w:sz w:val="24"/>
        </w:rPr>
        <w:t>“3.1</w:t>
      </w:r>
      <w:r w:rsidRPr="005312D8">
        <w:rPr>
          <w:color w:val="000000"/>
          <w:sz w:val="24"/>
        </w:rPr>
        <w:t>主要会计数据和财务指标</w:t>
      </w:r>
      <w:r w:rsidRPr="005312D8">
        <w:rPr>
          <w:color w:val="000000"/>
          <w:sz w:val="24"/>
        </w:rPr>
        <w:t xml:space="preserve">” </w:t>
      </w:r>
      <w:r w:rsidRPr="005312D8">
        <w:rPr>
          <w:color w:val="000000"/>
          <w:sz w:val="24"/>
        </w:rPr>
        <w:t>及</w:t>
      </w:r>
      <w:r w:rsidRPr="005312D8">
        <w:rPr>
          <w:color w:val="000000"/>
          <w:sz w:val="24"/>
        </w:rPr>
        <w:t>“3.2.1</w:t>
      </w:r>
      <w:r w:rsidRPr="005312D8">
        <w:rPr>
          <w:color w:val="000000"/>
          <w:sz w:val="24"/>
        </w:rPr>
        <w:t>基金份额净值增长率及其与同期业绩比较基准收益率的比较</w:t>
      </w:r>
      <w:r w:rsidRPr="005312D8">
        <w:rPr>
          <w:color w:val="000000"/>
          <w:sz w:val="24"/>
        </w:rPr>
        <w:t>”</w:t>
      </w:r>
      <w:r w:rsidRPr="005312D8">
        <w:rPr>
          <w:color w:val="000000"/>
          <w:sz w:val="24"/>
        </w:rPr>
        <w:t>部分披露。</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1" w:name="_Toc225498259"/>
      <w:bookmarkStart w:id="32" w:name="_Toc17806877"/>
      <w:r w:rsidRPr="005312D8">
        <w:rPr>
          <w:rFonts w:ascii="Times New Roman" w:hAnsi="Times New Roman"/>
          <w:kern w:val="0"/>
          <w:szCs w:val="24"/>
        </w:rPr>
        <w:t xml:space="preserve">4.5 </w:t>
      </w:r>
      <w:r w:rsidRPr="005312D8">
        <w:rPr>
          <w:rFonts w:ascii="Times New Roman" w:hAnsi="Times New Roman"/>
          <w:kern w:val="0"/>
          <w:szCs w:val="24"/>
        </w:rPr>
        <w:t>管理人对宏观经济、证券市场及行业走势的简要展望</w:t>
      </w:r>
      <w:bookmarkEnd w:id="31"/>
      <w:bookmarkEnd w:id="32"/>
    </w:p>
    <w:p w:rsidR="001548F9" w:rsidRPr="005312D8" w:rsidRDefault="001548F9" w:rsidP="00035D71">
      <w:pPr>
        <w:spacing w:before="29" w:line="288" w:lineRule="auto"/>
        <w:ind w:firstLineChars="200" w:firstLine="480"/>
        <w:rPr>
          <w:color w:val="000000"/>
          <w:sz w:val="24"/>
        </w:rPr>
      </w:pPr>
      <w:r w:rsidRPr="005312D8">
        <w:rPr>
          <w:color w:val="000000"/>
          <w:sz w:val="24"/>
        </w:rPr>
        <w:t>展望</w:t>
      </w:r>
      <w:r w:rsidRPr="005312D8">
        <w:rPr>
          <w:color w:val="000000"/>
          <w:sz w:val="24"/>
        </w:rPr>
        <w:t>2019</w:t>
      </w:r>
      <w:r w:rsidRPr="005312D8">
        <w:rPr>
          <w:color w:val="000000"/>
          <w:sz w:val="24"/>
        </w:rPr>
        <w:t>年下半年，我们认为当前估值处于历史中上水平，因此本基金持股集中度略有降低，持仓所反映的风险偏好略有降低。但仍然看好医药行业的长期回报。我们中长线仍然看好创新驱动、品质消费两大方向，真正具备优质产品力和优质服务的公司会在行业变革中走出来。本基金会把握合适配置窗口力争为投资人实现持续稳定的超额回报。</w:t>
      </w:r>
    </w:p>
    <w:p w:rsidR="001548F9" w:rsidRPr="005312D8" w:rsidRDefault="001548F9" w:rsidP="0048308E">
      <w:pPr>
        <w:autoSpaceDE w:val="0"/>
        <w:autoSpaceDN w:val="0"/>
        <w:adjustRightInd w:val="0"/>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3" w:name="_Toc247959457"/>
      <w:bookmarkStart w:id="34" w:name="_Toc225570083"/>
      <w:bookmarkStart w:id="35" w:name="_Toc17806878"/>
      <w:r w:rsidRPr="005312D8">
        <w:rPr>
          <w:rFonts w:ascii="Times New Roman" w:hAnsi="Times New Roman"/>
          <w:kern w:val="0"/>
          <w:szCs w:val="24"/>
        </w:rPr>
        <w:t xml:space="preserve">4.6 </w:t>
      </w:r>
      <w:r w:rsidRPr="005312D8">
        <w:rPr>
          <w:rFonts w:ascii="Times New Roman" w:hAnsi="Times New Roman"/>
          <w:kern w:val="0"/>
          <w:szCs w:val="24"/>
        </w:rPr>
        <w:t>管理人对报告期内基金估值程序等事项的说明</w:t>
      </w:r>
      <w:bookmarkEnd w:id="33"/>
      <w:bookmarkEnd w:id="34"/>
      <w:bookmarkEnd w:id="35"/>
    </w:p>
    <w:p w:rsidR="00AA68D5" w:rsidRDefault="0000186E">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AA68D5" w:rsidRDefault="0000186E">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5312D8" w:rsidRDefault="001548F9" w:rsidP="00035D71">
      <w:pPr>
        <w:spacing w:before="29" w:line="288" w:lineRule="auto"/>
        <w:ind w:firstLineChars="200" w:firstLine="480"/>
        <w:rPr>
          <w:color w:val="000000"/>
          <w:sz w:val="24"/>
        </w:rPr>
      </w:pPr>
      <w:r w:rsidRPr="005312D8">
        <w:rPr>
          <w:color w:val="000000"/>
          <w:sz w:val="24"/>
        </w:rPr>
        <w:t>估值委员会会定期对估值政策和程序进行评价，在发生了影响估值政策和程序的有效性及适用性的情况后，及时召开临时会议进行研究，及时修订估值方法，以保证其持</w:t>
      </w:r>
      <w:r w:rsidRPr="005312D8">
        <w:rPr>
          <w:color w:val="000000"/>
          <w:sz w:val="24"/>
        </w:rPr>
        <w:lastRenderedPageBreak/>
        <w:t>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5312D8" w:rsidRDefault="001548F9" w:rsidP="0048308E">
      <w:pPr>
        <w:autoSpaceDE w:val="0"/>
        <w:autoSpaceDN w:val="0"/>
        <w:adjustRightInd w:val="0"/>
        <w:spacing w:before="29" w:line="288" w:lineRule="auto"/>
        <w:ind w:firstLine="482"/>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6" w:name="_Toc247959458"/>
      <w:bookmarkStart w:id="37" w:name="_Toc225570084"/>
      <w:bookmarkStart w:id="38" w:name="_Toc17806879"/>
      <w:r w:rsidRPr="005312D8">
        <w:rPr>
          <w:rFonts w:ascii="Times New Roman" w:hAnsi="Times New Roman"/>
          <w:kern w:val="0"/>
          <w:szCs w:val="24"/>
        </w:rPr>
        <w:t xml:space="preserve">4.7 </w:t>
      </w:r>
      <w:r w:rsidRPr="005312D8">
        <w:rPr>
          <w:rFonts w:ascii="Times New Roman" w:hAnsi="Times New Roman"/>
          <w:kern w:val="0"/>
          <w:szCs w:val="24"/>
        </w:rPr>
        <w:t>管理人对报告期内基金利润分配情况的说明</w:t>
      </w:r>
      <w:bookmarkEnd w:id="36"/>
      <w:bookmarkEnd w:id="37"/>
      <w:bookmarkEnd w:id="38"/>
    </w:p>
    <w:p w:rsidR="001548F9" w:rsidRDefault="001548F9" w:rsidP="00035D71">
      <w:pPr>
        <w:spacing w:before="29" w:line="288" w:lineRule="auto"/>
        <w:ind w:firstLineChars="200" w:firstLine="480"/>
        <w:rPr>
          <w:color w:val="000000"/>
          <w:sz w:val="24"/>
        </w:rPr>
      </w:pPr>
      <w:r w:rsidRPr="005312D8">
        <w:rPr>
          <w:color w:val="000000"/>
          <w:sz w:val="24"/>
        </w:rPr>
        <w:t>本基金本报告期内未进行利润分配。</w:t>
      </w:r>
    </w:p>
    <w:p w:rsidR="005B242C" w:rsidRPr="005312D8" w:rsidRDefault="005B242C" w:rsidP="00035D71">
      <w:pPr>
        <w:spacing w:before="29" w:line="288" w:lineRule="auto"/>
        <w:ind w:firstLineChars="200" w:firstLine="480"/>
        <w:rPr>
          <w:color w:val="000000"/>
          <w:sz w:val="24"/>
        </w:rPr>
      </w:pPr>
    </w:p>
    <w:p w:rsidR="005E4373" w:rsidRPr="005312D8" w:rsidRDefault="005E4373" w:rsidP="005E4373">
      <w:pPr>
        <w:pStyle w:val="20"/>
        <w:spacing w:before="29" w:after="0" w:line="288" w:lineRule="auto"/>
        <w:rPr>
          <w:rFonts w:ascii="Times New Roman" w:hAnsi="Times New Roman"/>
          <w:kern w:val="0"/>
          <w:szCs w:val="24"/>
        </w:rPr>
      </w:pPr>
      <w:bookmarkStart w:id="39" w:name="_Toc17806880"/>
      <w:r w:rsidRPr="005312D8">
        <w:rPr>
          <w:rFonts w:ascii="Times New Roman" w:hAnsi="Times New Roman" w:hint="eastAsia"/>
          <w:kern w:val="0"/>
          <w:szCs w:val="24"/>
        </w:rPr>
        <w:t xml:space="preserve">4.8 </w:t>
      </w:r>
      <w:r w:rsidRPr="005312D8">
        <w:rPr>
          <w:rFonts w:ascii="Times New Roman" w:hAnsi="Times New Roman" w:hint="eastAsia"/>
          <w:kern w:val="0"/>
          <w:szCs w:val="24"/>
        </w:rPr>
        <w:t>报告期内管理人对本基金持有人数或基金资产净值预警情形的说明</w:t>
      </w:r>
      <w:bookmarkEnd w:id="39"/>
    </w:p>
    <w:p w:rsidR="005E4373" w:rsidRPr="005312D8" w:rsidRDefault="005E4373" w:rsidP="005E4373">
      <w:pPr>
        <w:spacing w:before="29" w:line="288" w:lineRule="auto"/>
        <w:ind w:firstLineChars="200" w:firstLine="480"/>
        <w:rPr>
          <w:kern w:val="0"/>
          <w:sz w:val="24"/>
        </w:rPr>
      </w:pPr>
      <w:r w:rsidRPr="005312D8">
        <w:rPr>
          <w:kern w:val="0"/>
          <w:sz w:val="24"/>
        </w:rPr>
        <w:t>本基金本报告期内无需预警说明。</w:t>
      </w:r>
    </w:p>
    <w:p w:rsidR="00BE3F38" w:rsidRPr="005312D8" w:rsidRDefault="00BE3F38"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40" w:name="_Toc225498263"/>
      <w:bookmarkStart w:id="41" w:name="_Toc17806881"/>
      <w:r w:rsidRPr="005312D8">
        <w:rPr>
          <w:b/>
          <w:bCs/>
          <w:szCs w:val="24"/>
          <w:lang w:val="en-US"/>
        </w:rPr>
        <w:t xml:space="preserve">§5  </w:t>
      </w:r>
      <w:r w:rsidRPr="005312D8">
        <w:rPr>
          <w:b/>
          <w:bCs/>
          <w:szCs w:val="24"/>
          <w:lang w:val="en-US"/>
        </w:rPr>
        <w:t>托管人报告</w:t>
      </w:r>
      <w:bookmarkEnd w:id="40"/>
      <w:bookmarkEnd w:id="41"/>
    </w:p>
    <w:p w:rsidR="001548F9" w:rsidRPr="005312D8" w:rsidRDefault="001548F9" w:rsidP="0048308E">
      <w:pPr>
        <w:pStyle w:val="20"/>
        <w:spacing w:before="29" w:after="0" w:line="288" w:lineRule="auto"/>
        <w:rPr>
          <w:rFonts w:ascii="Times New Roman" w:hAnsi="Times New Roman"/>
          <w:kern w:val="0"/>
          <w:szCs w:val="24"/>
        </w:rPr>
      </w:pPr>
      <w:bookmarkStart w:id="42" w:name="_Toc225498264"/>
      <w:bookmarkStart w:id="43" w:name="_Toc17806882"/>
      <w:r w:rsidRPr="005312D8">
        <w:rPr>
          <w:rFonts w:ascii="Times New Roman" w:hAnsi="Times New Roman"/>
          <w:kern w:val="0"/>
          <w:szCs w:val="24"/>
        </w:rPr>
        <w:t xml:space="preserve">5.1 </w:t>
      </w:r>
      <w:r w:rsidRPr="005312D8">
        <w:rPr>
          <w:rFonts w:ascii="Times New Roman" w:hAnsi="Times New Roman"/>
          <w:kern w:val="0"/>
          <w:szCs w:val="24"/>
        </w:rPr>
        <w:t>报告期内本基金托管人遵规守信情况声明</w:t>
      </w:r>
      <w:bookmarkEnd w:id="42"/>
      <w:bookmarkEnd w:id="43"/>
    </w:p>
    <w:p w:rsidR="001548F9" w:rsidRPr="005312D8" w:rsidRDefault="001548F9" w:rsidP="00035D71">
      <w:pPr>
        <w:spacing w:before="29" w:line="288" w:lineRule="auto"/>
        <w:ind w:firstLineChars="200" w:firstLine="480"/>
        <w:rPr>
          <w:color w:val="000000"/>
          <w:sz w:val="24"/>
        </w:rPr>
      </w:pPr>
      <w:r w:rsidRPr="005312D8">
        <w:rPr>
          <w:color w:val="000000"/>
          <w:sz w:val="24"/>
        </w:rPr>
        <w:t>本报告期内，本基金托管人在对交银施罗德医药创新股票型证券投资基金的托管过程中，严格遵守《证券投资基金法》及其他法律法规和基金合同的有关规定，不存在任何损害基金份额持有人利益的行为，完全尽职尽责地履行了基金托管人应尽的义务。</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4" w:name="_Toc225498265"/>
      <w:bookmarkStart w:id="45" w:name="_Toc17806883"/>
      <w:r w:rsidRPr="005312D8">
        <w:rPr>
          <w:rFonts w:ascii="Times New Roman" w:hAnsi="Times New Roman"/>
          <w:kern w:val="0"/>
          <w:szCs w:val="24"/>
        </w:rPr>
        <w:t xml:space="preserve">5.2 </w:t>
      </w:r>
      <w:r w:rsidRPr="005312D8">
        <w:rPr>
          <w:rFonts w:ascii="Times New Roman" w:hAnsi="Times New Roman"/>
          <w:kern w:val="0"/>
          <w:szCs w:val="24"/>
        </w:rPr>
        <w:t>托管人对报告期内本基金投资运作遵规守信、净值计算、利润分配等情况的</w:t>
      </w:r>
      <w:bookmarkEnd w:id="44"/>
      <w:r w:rsidRPr="005312D8">
        <w:rPr>
          <w:rFonts w:ascii="Times New Roman" w:hAnsi="Times New Roman"/>
          <w:kern w:val="0"/>
          <w:szCs w:val="24"/>
        </w:rPr>
        <w:t>说明</w:t>
      </w:r>
      <w:bookmarkEnd w:id="45"/>
    </w:p>
    <w:p w:rsidR="001548F9" w:rsidRPr="005312D8" w:rsidRDefault="001548F9" w:rsidP="00035D71">
      <w:pPr>
        <w:spacing w:before="29" w:line="288" w:lineRule="auto"/>
        <w:ind w:firstLineChars="200" w:firstLine="480"/>
        <w:rPr>
          <w:color w:val="000000"/>
          <w:sz w:val="24"/>
        </w:rPr>
      </w:pPr>
      <w:r w:rsidRPr="005312D8">
        <w:rPr>
          <w:color w:val="000000"/>
          <w:sz w:val="24"/>
        </w:rPr>
        <w:t>本报告期内，交银施罗德医药创新股票型证券投资基金的管理人</w:t>
      </w:r>
      <w:r w:rsidRPr="005312D8">
        <w:rPr>
          <w:color w:val="000000"/>
          <w:sz w:val="24"/>
        </w:rPr>
        <w:t>——</w:t>
      </w:r>
      <w:r w:rsidRPr="005312D8">
        <w:rPr>
          <w:color w:val="000000"/>
          <w:sz w:val="24"/>
        </w:rPr>
        <w:t>交银施罗德基金管理有限公司在交银施罗德医药创新股票型证券投资基金的投资运作、基金资产净值计算、基金份额申购赎回价格计算、基金费用开支等问题上，不存在任何损害基金份额持有人利益的行为，在各重要方面的运作严格按照基金合同的规定进行。本报告期内，交银施罗德医药创新混合型证券投资基金未进行利润分配。</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6" w:name="_Toc225498266"/>
      <w:bookmarkStart w:id="47" w:name="_Toc17806884"/>
      <w:r w:rsidRPr="005312D8">
        <w:rPr>
          <w:rFonts w:ascii="Times New Roman" w:hAnsi="Times New Roman"/>
          <w:kern w:val="0"/>
          <w:szCs w:val="24"/>
        </w:rPr>
        <w:t xml:space="preserve">5.3 </w:t>
      </w:r>
      <w:r w:rsidRPr="005312D8">
        <w:rPr>
          <w:rFonts w:ascii="Times New Roman" w:hAnsi="Times New Roman"/>
          <w:kern w:val="0"/>
          <w:szCs w:val="24"/>
        </w:rPr>
        <w:t>托管人对本半年度报告中财务信息等内容的真实、准确和完整发表意见</w:t>
      </w:r>
      <w:bookmarkEnd w:id="46"/>
      <w:bookmarkEnd w:id="47"/>
    </w:p>
    <w:p w:rsidR="001548F9" w:rsidRPr="005312D8" w:rsidRDefault="001548F9" w:rsidP="00035D71">
      <w:pPr>
        <w:spacing w:before="29" w:line="288" w:lineRule="auto"/>
        <w:ind w:firstLineChars="200" w:firstLine="480"/>
        <w:rPr>
          <w:color w:val="000000"/>
          <w:sz w:val="24"/>
        </w:rPr>
      </w:pPr>
      <w:r w:rsidRPr="005312D8">
        <w:rPr>
          <w:color w:val="000000"/>
          <w:sz w:val="24"/>
        </w:rPr>
        <w:t>本托管人依法对交银施罗德基金管理有限公司编制和披露的交银施罗德医药创新股票型证券投资基金</w:t>
      </w:r>
      <w:r w:rsidRPr="005312D8">
        <w:rPr>
          <w:color w:val="000000"/>
          <w:sz w:val="24"/>
        </w:rPr>
        <w:t>2019</w:t>
      </w:r>
      <w:r w:rsidRPr="005312D8">
        <w:rPr>
          <w:color w:val="000000"/>
          <w:sz w:val="24"/>
        </w:rPr>
        <w:t>年半年度报告中财务指标、净值表现、利润分配情况、财务会计报告、投资组合报告等内容进行了核查，以上内容真实、准确和完整。</w:t>
      </w:r>
    </w:p>
    <w:p w:rsidR="006B736A" w:rsidRPr="005312D8" w:rsidRDefault="006B736A"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48" w:name="_Toc17806885"/>
      <w:r w:rsidRPr="005312D8">
        <w:rPr>
          <w:b/>
          <w:bCs/>
          <w:szCs w:val="24"/>
          <w:lang w:val="en-US"/>
        </w:rPr>
        <w:t>§6</w:t>
      </w:r>
      <w:r w:rsidRPr="005312D8">
        <w:rPr>
          <w:b/>
          <w:bCs/>
          <w:szCs w:val="24"/>
          <w:lang w:val="en-US"/>
        </w:rPr>
        <w:tab/>
      </w:r>
      <w:r w:rsidRPr="005312D8">
        <w:rPr>
          <w:b/>
          <w:bCs/>
          <w:szCs w:val="24"/>
          <w:lang w:val="en-US"/>
        </w:rPr>
        <w:t>半年度财务会计报告（未经审计）</w:t>
      </w:r>
      <w:bookmarkEnd w:id="48"/>
    </w:p>
    <w:p w:rsidR="001548F9" w:rsidRPr="005312D8" w:rsidRDefault="001548F9" w:rsidP="0048308E">
      <w:pPr>
        <w:pStyle w:val="20"/>
        <w:spacing w:before="29" w:after="0" w:line="288" w:lineRule="auto"/>
        <w:rPr>
          <w:rFonts w:ascii="Times New Roman" w:hAnsi="Times New Roman"/>
          <w:kern w:val="0"/>
          <w:szCs w:val="24"/>
        </w:rPr>
      </w:pPr>
      <w:bookmarkStart w:id="49" w:name="_Toc225498268"/>
      <w:bookmarkStart w:id="50" w:name="_Toc17806886"/>
      <w:r w:rsidRPr="005312D8">
        <w:rPr>
          <w:rFonts w:ascii="Times New Roman" w:hAnsi="Times New Roman"/>
          <w:kern w:val="0"/>
          <w:szCs w:val="24"/>
        </w:rPr>
        <w:t xml:space="preserve">6.1 </w:t>
      </w:r>
      <w:r w:rsidRPr="005312D8">
        <w:rPr>
          <w:rFonts w:ascii="Times New Roman" w:hAnsi="Times New Roman"/>
          <w:kern w:val="0"/>
          <w:szCs w:val="24"/>
        </w:rPr>
        <w:t>资产负债表</w:t>
      </w:r>
      <w:bookmarkEnd w:id="49"/>
      <w:bookmarkEnd w:id="50"/>
    </w:p>
    <w:p w:rsidR="001548F9" w:rsidRPr="005312D8" w:rsidRDefault="001548F9" w:rsidP="0048308E">
      <w:pPr>
        <w:spacing w:before="29" w:line="288" w:lineRule="auto"/>
        <w:rPr>
          <w:color w:val="000000"/>
          <w:sz w:val="24"/>
        </w:rPr>
      </w:pPr>
      <w:r w:rsidRPr="005312D8">
        <w:rPr>
          <w:color w:val="000000"/>
          <w:sz w:val="24"/>
        </w:rPr>
        <w:t>会计主体：交银施罗德医药创新股票型证券投资基金</w:t>
      </w:r>
    </w:p>
    <w:p w:rsidR="001548F9" w:rsidRPr="005312D8" w:rsidRDefault="001548F9" w:rsidP="0048308E">
      <w:pPr>
        <w:spacing w:before="29" w:line="288" w:lineRule="auto"/>
        <w:rPr>
          <w:color w:val="000000"/>
          <w:sz w:val="24"/>
        </w:rPr>
      </w:pPr>
      <w:r w:rsidRPr="005312D8">
        <w:rPr>
          <w:color w:val="000000"/>
          <w:sz w:val="24"/>
        </w:rPr>
        <w:t>报告截止日：</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lastRenderedPageBreak/>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548F9" w:rsidRPr="005312D8" w:rsidTr="00C16CCF">
        <w:tc>
          <w:tcPr>
            <w:tcW w:w="28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资</w:t>
            </w:r>
            <w:r w:rsidR="001753FF" w:rsidRPr="005312D8">
              <w:rPr>
                <w:rFonts w:ascii="Times New Roman" w:hAnsi="Times New Roman" w:hint="eastAsia"/>
                <w:b/>
                <w:color w:val="000000"/>
              </w:rPr>
              <w:t xml:space="preserve"> </w:t>
            </w:r>
            <w:r w:rsidRPr="005312D8">
              <w:rPr>
                <w:rFonts w:ascii="Times New Roman" w:hAnsi="Times New Roman"/>
                <w:b/>
                <w:color w:val="000000"/>
              </w:rPr>
              <w:t>产</w:t>
            </w:r>
          </w:p>
        </w:tc>
        <w:tc>
          <w:tcPr>
            <w:tcW w:w="10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2019</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上年度末</w:t>
            </w:r>
          </w:p>
          <w:p w:rsidR="001548F9" w:rsidRPr="005312D8" w:rsidRDefault="006F5125"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12</w:t>
            </w:r>
            <w:r w:rsidRPr="005312D8">
              <w:rPr>
                <w:rFonts w:ascii="Times New Roman" w:hAnsi="Times New Roman"/>
                <w:b/>
                <w:color w:val="000000"/>
              </w:rPr>
              <w:t>月</w:t>
            </w:r>
            <w:r w:rsidRPr="005312D8">
              <w:rPr>
                <w:rFonts w:ascii="Times New Roman" w:hAnsi="Times New Roman"/>
                <w:b/>
                <w:color w:val="000000"/>
              </w:rPr>
              <w:t>31</w:t>
            </w:r>
            <w:r w:rsidRPr="005312D8">
              <w:rPr>
                <w:rFonts w:ascii="Times New Roman" w:hAnsi="Times New Roman"/>
                <w:b/>
                <w:color w:val="000000"/>
              </w:rPr>
              <w:t>日</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资产：</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p>
        </w:tc>
        <w:tc>
          <w:tcPr>
            <w:tcW w:w="2520" w:type="dxa"/>
            <w:vAlign w:val="center"/>
          </w:tcPr>
          <w:p w:rsidR="007E1829" w:rsidRPr="005312D8" w:rsidRDefault="007E1829" w:rsidP="0048308E">
            <w:pPr>
              <w:spacing w:before="29" w:line="288" w:lineRule="auto"/>
              <w:jc w:val="right"/>
              <w:rPr>
                <w:color w:val="000000"/>
                <w:sz w:val="24"/>
              </w:rPr>
            </w:pPr>
          </w:p>
        </w:tc>
        <w:tc>
          <w:tcPr>
            <w:tcW w:w="2520" w:type="dxa"/>
            <w:vAlign w:val="center"/>
          </w:tcPr>
          <w:p w:rsidR="007E1829" w:rsidRPr="005312D8" w:rsidRDefault="007E1829" w:rsidP="0048308E">
            <w:pPr>
              <w:spacing w:before="29" w:line="288" w:lineRule="auto"/>
              <w:jc w:val="right"/>
              <w:rPr>
                <w:color w:val="000000"/>
                <w:sz w:val="24"/>
              </w:rPr>
            </w:pP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银行存款</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r w:rsidRPr="005312D8">
              <w:rPr>
                <w:rFonts w:hint="eastAsia"/>
                <w:color w:val="000000"/>
                <w:szCs w:val="21"/>
              </w:rPr>
              <w:t>6.4.7.1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58,616,681.81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52,140,829.55</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结算备付金</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187,415.53</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1,138,053.33</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存出保证金</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154,749.99</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125,825.94</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交易性金融资产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6.4.7.2</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361,805,545.40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390,554,356.63</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其中：股票投资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361,484,429.50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390,554,356.63</w:t>
            </w:r>
          </w:p>
        </w:tc>
      </w:tr>
      <w:tr w:rsidR="007E1829" w:rsidRPr="005312D8" w:rsidTr="00C16CCF">
        <w:tc>
          <w:tcPr>
            <w:tcW w:w="2880" w:type="dxa"/>
            <w:vAlign w:val="center"/>
          </w:tcPr>
          <w:p w:rsidR="007E1829" w:rsidRPr="005312D8" w:rsidRDefault="007E1829" w:rsidP="00035D71">
            <w:pPr>
              <w:pStyle w:val="af6"/>
              <w:spacing w:before="29" w:beforeAutospacing="0" w:line="288" w:lineRule="auto"/>
              <w:ind w:firstLineChars="300" w:firstLine="720"/>
              <w:jc w:val="both"/>
              <w:rPr>
                <w:rFonts w:ascii="Times New Roman" w:hAnsi="Times New Roman"/>
                <w:color w:val="000000"/>
              </w:rPr>
            </w:pPr>
            <w:r w:rsidRPr="005312D8">
              <w:rPr>
                <w:rFonts w:ascii="Times New Roman" w:hAnsi="Times New Roman"/>
                <w:color w:val="000000"/>
              </w:rPr>
              <w:t>基金投资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债券投资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321,115.90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资产支持证券投资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贵金属投资</w:t>
            </w:r>
          </w:p>
        </w:tc>
        <w:tc>
          <w:tcPr>
            <w:tcW w:w="1080" w:type="dxa"/>
            <w:vAlign w:val="center"/>
          </w:tcPr>
          <w:p w:rsidR="007E1829" w:rsidRPr="005312D8" w:rsidRDefault="007E1829" w:rsidP="00F51CBC">
            <w:pPr>
              <w:pStyle w:val="af6"/>
              <w:spacing w:line="360" w:lineRule="auto"/>
              <w:jc w:val="center"/>
              <w:rPr>
                <w:rFonts w:ascii="Times New Roman" w:eastAsiaTheme="minorEastAsia" w:hAnsi="Times New Roman"/>
                <w:color w:val="000000"/>
                <w:sz w:val="21"/>
                <w:szCs w:val="21"/>
              </w:rPr>
            </w:pPr>
          </w:p>
        </w:tc>
        <w:tc>
          <w:tcPr>
            <w:tcW w:w="2520" w:type="dxa"/>
            <w:vAlign w:val="center"/>
          </w:tcPr>
          <w:p w:rsidR="007E1829" w:rsidRPr="005312D8" w:rsidRDefault="007E1829" w:rsidP="0048308E">
            <w:pPr>
              <w:spacing w:before="29" w:line="288" w:lineRule="auto"/>
              <w:jc w:val="right"/>
              <w:rPr>
                <w:rFonts w:eastAsiaTheme="minorEastAsia"/>
                <w:color w:val="000000"/>
                <w:sz w:val="24"/>
              </w:rPr>
            </w:pPr>
            <w:r w:rsidRPr="005312D8">
              <w:rPr>
                <w:rFonts w:eastAsiaTheme="minorEastAsia"/>
                <w:color w:val="000000"/>
                <w:sz w:val="24"/>
              </w:rPr>
              <w:t>-</w:t>
            </w:r>
          </w:p>
        </w:tc>
        <w:tc>
          <w:tcPr>
            <w:tcW w:w="2520" w:type="dxa"/>
            <w:vAlign w:val="center"/>
          </w:tcPr>
          <w:p w:rsidR="007E1829" w:rsidRPr="005312D8" w:rsidRDefault="007E1829" w:rsidP="0048308E">
            <w:pPr>
              <w:spacing w:before="29" w:line="288" w:lineRule="auto"/>
              <w:jc w:val="right"/>
              <w:rPr>
                <w:rFonts w:eastAsiaTheme="minorEastAsia"/>
                <w:color w:val="000000"/>
                <w:sz w:val="24"/>
              </w:rPr>
            </w:pPr>
            <w:r w:rsidRPr="005312D8">
              <w:rPr>
                <w:rFonts w:eastAsiaTheme="minorEastAsia"/>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衍生金融资产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6.4.7.3</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买入返售金融资产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6.4.7.4</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应收证券清算款</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6,266,504.21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31,044,501.05</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应收利息</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6.4.7.5</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12,659.41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9,220.59</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应收股利</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应收申购款</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546,423.45</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200,651.12</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递延所得税资产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其他资产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6.4.7.6</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b/>
                <w:color w:val="000000"/>
                <w:sz w:val="24"/>
              </w:rPr>
            </w:pPr>
            <w:r w:rsidRPr="005312D8">
              <w:rPr>
                <w:b/>
                <w:color w:val="000000"/>
                <w:sz w:val="24"/>
              </w:rPr>
              <w:t>资产总计</w:t>
            </w:r>
          </w:p>
        </w:tc>
        <w:tc>
          <w:tcPr>
            <w:tcW w:w="1080" w:type="dxa"/>
            <w:vAlign w:val="center"/>
          </w:tcPr>
          <w:p w:rsidR="007E1829" w:rsidRPr="005312D8" w:rsidRDefault="007E1829" w:rsidP="0048308E">
            <w:pPr>
              <w:pStyle w:val="af6"/>
              <w:spacing w:before="29" w:beforeAutospacing="0" w:line="288" w:lineRule="auto"/>
              <w:jc w:val="center"/>
              <w:rPr>
                <w:rFonts w:ascii="Times New Roman" w:hAnsi="Times New Roman"/>
                <w:b/>
                <w:color w:val="000000"/>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427,589,979.80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475,213,438.21</w:t>
            </w:r>
          </w:p>
        </w:tc>
      </w:tr>
      <w:tr w:rsidR="001548F9" w:rsidRPr="005312D8" w:rsidTr="00C16CCF">
        <w:tc>
          <w:tcPr>
            <w:tcW w:w="28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负债和所有者权益</w:t>
            </w:r>
          </w:p>
        </w:tc>
        <w:tc>
          <w:tcPr>
            <w:tcW w:w="1080" w:type="dxa"/>
            <w:vAlign w:val="center"/>
          </w:tcPr>
          <w:p w:rsidR="001548F9" w:rsidRPr="005312D8" w:rsidRDefault="007F02E5"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2019</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上年度末</w:t>
            </w:r>
          </w:p>
          <w:p w:rsidR="001548F9" w:rsidRPr="005312D8" w:rsidRDefault="006F5125"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12</w:t>
            </w:r>
            <w:r w:rsidRPr="005312D8">
              <w:rPr>
                <w:rFonts w:ascii="Times New Roman" w:hAnsi="Times New Roman"/>
                <w:b/>
                <w:color w:val="000000"/>
              </w:rPr>
              <w:t>月</w:t>
            </w:r>
            <w:r w:rsidRPr="005312D8">
              <w:rPr>
                <w:rFonts w:ascii="Times New Roman" w:hAnsi="Times New Roman"/>
                <w:b/>
                <w:color w:val="000000"/>
              </w:rPr>
              <w:t>31</w:t>
            </w:r>
            <w:r w:rsidRPr="005312D8">
              <w:rPr>
                <w:rFonts w:ascii="Times New Roman" w:hAnsi="Times New Roman"/>
                <w:b/>
                <w:color w:val="000000"/>
              </w:rPr>
              <w:t>日</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p>
        </w:tc>
        <w:tc>
          <w:tcPr>
            <w:tcW w:w="2520" w:type="dxa"/>
            <w:vAlign w:val="center"/>
          </w:tcPr>
          <w:p w:rsidR="00D97D57" w:rsidRPr="005312D8" w:rsidRDefault="00D97D57" w:rsidP="0048308E">
            <w:pPr>
              <w:spacing w:before="29" w:line="288" w:lineRule="auto"/>
              <w:jc w:val="right"/>
              <w:rPr>
                <w:color w:val="000000"/>
                <w:sz w:val="24"/>
              </w:rPr>
            </w:pP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短期借款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交易性金融负债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衍生金融负债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6.4.7.3</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卖出回购金融资产款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应付证券清算款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2,160,710.59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930,786.42</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应付赎回款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5,992,775.78</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379,069.02</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应付管理人报酬</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500,256.65</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630,879.76</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应付托管费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83,376.09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105,146.64</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应付销售服务费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lastRenderedPageBreak/>
              <w:t>应付交易费用</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6.4.7.7</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269,146.11</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741,552.64</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应交税费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2.66</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759.51</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应付利息</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应付利润</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递延所得税负债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其他负债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6.4.7.8</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103,598.08</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325,548.14</w:t>
            </w:r>
          </w:p>
        </w:tc>
      </w:tr>
      <w:tr w:rsidR="00D97D57" w:rsidRPr="005312D8" w:rsidTr="00C16CCF">
        <w:tc>
          <w:tcPr>
            <w:tcW w:w="2880" w:type="dxa"/>
            <w:vAlign w:val="center"/>
          </w:tcPr>
          <w:p w:rsidR="00D97D57" w:rsidRPr="005312D8" w:rsidRDefault="00D97D57" w:rsidP="0048308E">
            <w:pPr>
              <w:pStyle w:val="af6"/>
              <w:spacing w:before="29" w:beforeAutospacing="0" w:line="288" w:lineRule="auto"/>
              <w:jc w:val="both"/>
              <w:rPr>
                <w:rFonts w:ascii="Times New Roman" w:hAnsi="Times New Roman"/>
                <w:color w:val="000000"/>
              </w:rPr>
            </w:pPr>
            <w:r w:rsidRPr="005312D8">
              <w:rPr>
                <w:rFonts w:ascii="Times New Roman" w:hAnsi="Times New Roman"/>
                <w:color w:val="000000"/>
              </w:rPr>
              <w:t>负债合计</w:t>
            </w:r>
          </w:p>
        </w:tc>
        <w:tc>
          <w:tcPr>
            <w:tcW w:w="1080" w:type="dxa"/>
            <w:vAlign w:val="center"/>
          </w:tcPr>
          <w:p w:rsidR="00D97D57" w:rsidRPr="005312D8" w:rsidRDefault="00D97D57" w:rsidP="00F51CBC">
            <w:pPr>
              <w:pStyle w:val="af6"/>
              <w:jc w:val="center"/>
              <w:rPr>
                <w:rFonts w:ascii="Times New Roman" w:hAnsi="Times New Roman"/>
                <w:b/>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9,109,865.96</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3,113,742.13</w:t>
            </w:r>
          </w:p>
        </w:tc>
      </w:tr>
      <w:tr w:rsidR="00D97D57" w:rsidRPr="005312D8" w:rsidTr="00C16CCF">
        <w:tc>
          <w:tcPr>
            <w:tcW w:w="2880" w:type="dxa"/>
            <w:vAlign w:val="center"/>
          </w:tcPr>
          <w:p w:rsidR="00D97D57" w:rsidRPr="005312D8" w:rsidRDefault="00D97D57" w:rsidP="0048308E">
            <w:pPr>
              <w:spacing w:before="29" w:line="288" w:lineRule="auto"/>
              <w:rPr>
                <w:b/>
                <w:color w:val="000000"/>
                <w:sz w:val="24"/>
              </w:rPr>
            </w:pPr>
            <w:r w:rsidRPr="005312D8">
              <w:rPr>
                <w:b/>
                <w:color w:val="000000"/>
                <w:sz w:val="24"/>
              </w:rPr>
              <w:t>所有者权益：</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b/>
                <w:color w:val="000000"/>
                <w:sz w:val="24"/>
              </w:rPr>
            </w:pPr>
          </w:p>
        </w:tc>
        <w:tc>
          <w:tcPr>
            <w:tcW w:w="2520" w:type="dxa"/>
            <w:vAlign w:val="center"/>
          </w:tcPr>
          <w:p w:rsidR="00D97D57" w:rsidRPr="005312D8" w:rsidRDefault="00D97D57" w:rsidP="0048308E">
            <w:pPr>
              <w:spacing w:before="29" w:line="288" w:lineRule="auto"/>
              <w:jc w:val="right"/>
              <w:rPr>
                <w:b/>
                <w:color w:val="000000"/>
                <w:sz w:val="24"/>
              </w:rPr>
            </w:pP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实收基金</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298,822,748.35</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462,794,273.18</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未分配利润</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6.4.7.10</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119,657,365.49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9,305,422.90</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所有者权益合计</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418,480,113.84</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472,099,696.08</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负债和所有者权益总计</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427,589,979.80</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475,213,438.21</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注：报告截止日</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日，基金份额净值</w:t>
      </w:r>
      <w:r w:rsidRPr="005312D8">
        <w:rPr>
          <w:kern w:val="0"/>
          <w:sz w:val="24"/>
        </w:rPr>
        <w:t>1.4004</w:t>
      </w:r>
      <w:r w:rsidRPr="005312D8">
        <w:rPr>
          <w:kern w:val="0"/>
          <w:sz w:val="24"/>
        </w:rPr>
        <w:t>元，基金份额总额</w:t>
      </w:r>
      <w:r w:rsidRPr="005312D8">
        <w:rPr>
          <w:kern w:val="0"/>
          <w:sz w:val="24"/>
        </w:rPr>
        <w:t>298,822,748.35</w:t>
      </w:r>
      <w:r w:rsidRPr="005312D8">
        <w:rPr>
          <w:kern w:val="0"/>
          <w:sz w:val="24"/>
        </w:rPr>
        <w:t>份。</w:t>
      </w:r>
    </w:p>
    <w:p w:rsidR="001548F9" w:rsidRPr="005312D8" w:rsidRDefault="001548F9" w:rsidP="0048308E">
      <w:pPr>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51" w:name="_Toc225498269"/>
      <w:bookmarkStart w:id="52" w:name="_Toc17806887"/>
      <w:r w:rsidRPr="005312D8">
        <w:rPr>
          <w:rFonts w:ascii="Times New Roman" w:hAnsi="Times New Roman"/>
          <w:kern w:val="0"/>
          <w:szCs w:val="24"/>
        </w:rPr>
        <w:t xml:space="preserve">6.2 </w:t>
      </w:r>
      <w:r w:rsidRPr="005312D8">
        <w:rPr>
          <w:rFonts w:ascii="Times New Roman" w:hAnsi="Times New Roman"/>
          <w:kern w:val="0"/>
          <w:szCs w:val="24"/>
        </w:rPr>
        <w:t>利润表</w:t>
      </w:r>
      <w:bookmarkEnd w:id="51"/>
      <w:bookmarkEnd w:id="52"/>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交银施罗德医药创新股票型证券投资基金</w:t>
      </w:r>
    </w:p>
    <w:p w:rsidR="001548F9" w:rsidRPr="005312D8" w:rsidRDefault="001548F9" w:rsidP="0048308E">
      <w:pPr>
        <w:spacing w:before="29" w:line="288" w:lineRule="auto"/>
        <w:rPr>
          <w:color w:val="000000"/>
          <w:kern w:val="0"/>
          <w:sz w:val="24"/>
        </w:rPr>
      </w:pPr>
      <w:r w:rsidRPr="005312D8">
        <w:rPr>
          <w:color w:val="000000"/>
          <w:sz w:val="24"/>
        </w:rPr>
        <w:t>本报告期：</w:t>
      </w: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AB6C76" w:rsidRPr="005312D8" w:rsidTr="00AB6C76">
        <w:tc>
          <w:tcPr>
            <w:tcW w:w="3420" w:type="dxa"/>
            <w:vAlign w:val="center"/>
          </w:tcPr>
          <w:p w:rsidR="00AB6C76" w:rsidRPr="005312D8" w:rsidRDefault="00AB6C76" w:rsidP="00D55DF0">
            <w:pPr>
              <w:spacing w:before="29" w:line="288" w:lineRule="auto"/>
              <w:jc w:val="center"/>
              <w:rPr>
                <w:b/>
                <w:color w:val="000000"/>
              </w:rPr>
            </w:pPr>
            <w:r w:rsidRPr="005312D8">
              <w:rPr>
                <w:b/>
                <w:color w:val="000000"/>
              </w:rPr>
              <w:t>项</w:t>
            </w:r>
            <w:r w:rsidRPr="005312D8">
              <w:rPr>
                <w:rFonts w:hint="eastAsia"/>
                <w:b/>
                <w:color w:val="000000"/>
              </w:rPr>
              <w:t xml:space="preserve"> </w:t>
            </w:r>
            <w:r w:rsidRPr="005312D8">
              <w:rPr>
                <w:b/>
                <w:color w:val="000000"/>
              </w:rPr>
              <w:t>目</w:t>
            </w:r>
          </w:p>
        </w:tc>
        <w:tc>
          <w:tcPr>
            <w:tcW w:w="1080" w:type="dxa"/>
            <w:vAlign w:val="center"/>
          </w:tcPr>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250" w:type="dxa"/>
            <w:vAlign w:val="center"/>
          </w:tcPr>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w:t>
            </w:r>
          </w:p>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1</w:t>
            </w:r>
            <w:r w:rsidRPr="005312D8">
              <w:rPr>
                <w:rFonts w:ascii="Times New Roman" w:hAnsi="Times New Roman"/>
                <w:b/>
              </w:rPr>
              <w:t>月</w:t>
            </w:r>
            <w:r w:rsidRPr="005312D8">
              <w:rPr>
                <w:rFonts w:ascii="Times New Roman" w:hAnsi="Times New Roman"/>
                <w:b/>
              </w:rPr>
              <w:t>1</w:t>
            </w:r>
            <w:r w:rsidRPr="005312D8">
              <w:rPr>
                <w:rFonts w:ascii="Times New Roman" w:hAnsi="Times New Roman"/>
                <w:b/>
              </w:rPr>
              <w:t>日至</w:t>
            </w: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c>
          <w:tcPr>
            <w:tcW w:w="2250" w:type="dxa"/>
            <w:vAlign w:val="center"/>
          </w:tcPr>
          <w:p w:rsidR="00AB6C76" w:rsidRPr="005312D8" w:rsidRDefault="00AB6C76" w:rsidP="00C80251">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上年度可比期间</w:t>
            </w:r>
          </w:p>
          <w:p w:rsidR="00AB6C76" w:rsidRPr="005312D8" w:rsidRDefault="00AB6C76" w:rsidP="00074550">
            <w:pPr>
              <w:pStyle w:val="af6"/>
              <w:spacing w:before="29" w:beforeAutospacing="0" w:after="0" w:afterAutospacing="0" w:line="288" w:lineRule="auto"/>
              <w:jc w:val="center"/>
              <w:rPr>
                <w:rFonts w:ascii="Times New Roman" w:hAnsi="Times New Roman"/>
                <w:color w:val="000000"/>
                <w:sz w:val="21"/>
                <w:szCs w:val="21"/>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w:t>
            </w:r>
            <w:r w:rsidRPr="005312D8">
              <w:rPr>
                <w:rFonts w:ascii="Times New Roman" w:hAnsi="Times New Roman"/>
                <w:b/>
                <w:color w:val="000000"/>
              </w:rPr>
              <w:t>月</w:t>
            </w:r>
            <w:r w:rsidRPr="005312D8">
              <w:rPr>
                <w:rFonts w:ascii="Times New Roman" w:hAnsi="Times New Roman"/>
                <w:b/>
                <w:color w:val="000000"/>
              </w:rPr>
              <w:t>1</w:t>
            </w:r>
            <w:r w:rsidRPr="005312D8">
              <w:rPr>
                <w:rFonts w:ascii="Times New Roman" w:hAnsi="Times New Roman"/>
                <w:b/>
                <w:color w:val="000000"/>
              </w:rPr>
              <w:t>日至</w:t>
            </w: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6</w:t>
            </w:r>
            <w:r w:rsidRPr="005312D8">
              <w:rPr>
                <w:rFonts w:ascii="Times New Roman" w:hAnsi="Times New Roman"/>
                <w:b/>
                <w:color w:val="000000"/>
              </w:rPr>
              <w:t>月</w:t>
            </w:r>
            <w:r w:rsidRPr="005312D8">
              <w:rPr>
                <w:rFonts w:ascii="Times New Roman" w:hAnsi="Times New Roman"/>
                <w:b/>
                <w:color w:val="000000"/>
              </w:rPr>
              <w:t>30</w:t>
            </w:r>
            <w:r w:rsidRPr="005312D8">
              <w:rPr>
                <w:rFonts w:ascii="Times New Roman" w:hAnsi="Times New Roman"/>
                <w:b/>
                <w:color w:val="000000"/>
              </w:rPr>
              <w:t>日</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一、收入</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151,354,995.30</w:t>
            </w:r>
          </w:p>
        </w:tc>
        <w:tc>
          <w:tcPr>
            <w:tcW w:w="2250" w:type="dxa"/>
            <w:vAlign w:val="bottom"/>
          </w:tcPr>
          <w:p w:rsidR="00AB6C76" w:rsidRPr="005312D8" w:rsidRDefault="00AB6C76" w:rsidP="00D11653">
            <w:pPr>
              <w:spacing w:before="29" w:line="288" w:lineRule="auto"/>
              <w:jc w:val="right"/>
              <w:rPr>
                <w:b/>
                <w:color w:val="000000"/>
                <w:szCs w:val="21"/>
              </w:rPr>
            </w:pPr>
            <w:r w:rsidRPr="005312D8">
              <w:rPr>
                <w:b/>
                <w:color w:val="000000"/>
                <w:sz w:val="24"/>
              </w:rPr>
              <w:t>51,508,431.77</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243,429.76</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341,435.46</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其中：存款利息收入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6.4.7.11</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227,922.35</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341,435.46</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债券利息收入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885.35</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资产支持证券利息收入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买入返售金融资产收入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14,622.06</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其他利息收入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投资收益（损失以</w:t>
            </w:r>
            <w:r w:rsidRPr="005312D8">
              <w:rPr>
                <w:color w:val="000000"/>
                <w:sz w:val="24"/>
              </w:rPr>
              <w:t>“-”</w:t>
            </w:r>
            <w:r w:rsidRPr="005312D8">
              <w:rPr>
                <w:color w:val="000000"/>
                <w:sz w:val="24"/>
              </w:rPr>
              <w:t>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40,286,686.25</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32,965,297.86</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其中：股票投资收益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6.4.7.12</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38,761,284.90</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30,498,515.82</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基金投资收益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债券投资收益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6.4.7.13</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-675,650.52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资产支持证券投资收益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6.4.7.14</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sz w:val="24"/>
              </w:rPr>
              <w:lastRenderedPageBreak/>
              <w:t>贵金属投资收益</w:t>
            </w:r>
          </w:p>
        </w:tc>
        <w:tc>
          <w:tcPr>
            <w:tcW w:w="1080" w:type="dxa"/>
            <w:vAlign w:val="center"/>
          </w:tcPr>
          <w:p w:rsidR="00AB6C76" w:rsidRPr="005312D8" w:rsidRDefault="00AB6C76" w:rsidP="00F51CBC">
            <w:pPr>
              <w:pStyle w:val="af6"/>
              <w:spacing w:line="360" w:lineRule="auto"/>
              <w:jc w:val="center"/>
              <w:rPr>
                <w:rFonts w:ascii="Times New Roman" w:eastAsiaTheme="minorEastAsia" w:hAnsi="Times New Roman"/>
                <w:color w:val="000000"/>
                <w:sz w:val="21"/>
                <w:szCs w:val="21"/>
              </w:rPr>
            </w:pPr>
          </w:p>
        </w:tc>
        <w:tc>
          <w:tcPr>
            <w:tcW w:w="2250" w:type="dxa"/>
            <w:vAlign w:val="center"/>
          </w:tcPr>
          <w:p w:rsidR="00AB6C76" w:rsidRPr="005312D8" w:rsidRDefault="00AB6C76" w:rsidP="0048308E">
            <w:pPr>
              <w:spacing w:before="29" w:line="288" w:lineRule="auto"/>
              <w:jc w:val="right"/>
              <w:rPr>
                <w:rFonts w:eastAsiaTheme="minorEastAsia"/>
                <w:color w:val="000000"/>
                <w:sz w:val="24"/>
              </w:rPr>
            </w:pPr>
            <w:r w:rsidRPr="005312D8">
              <w:rPr>
                <w:rFonts w:eastAsiaTheme="minorEastAsia"/>
                <w:color w:val="000000"/>
                <w:sz w:val="24"/>
              </w:rPr>
              <w:t>-</w:t>
            </w:r>
          </w:p>
        </w:tc>
        <w:tc>
          <w:tcPr>
            <w:tcW w:w="2250" w:type="dxa"/>
            <w:vAlign w:val="center"/>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衍生工具收益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6.4.7.15</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股利收益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6.4.7.16</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2,201,051.87</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2,466,782.04</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公允价值变动收益（损失以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6.4.7.17</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110,256,368.11</w:t>
            </w:r>
          </w:p>
        </w:tc>
        <w:tc>
          <w:tcPr>
            <w:tcW w:w="2250" w:type="dxa"/>
            <w:vAlign w:val="center"/>
          </w:tcPr>
          <w:p w:rsidR="00AB6C76" w:rsidRPr="005312D8" w:rsidRDefault="00AB6C76" w:rsidP="002C26F2">
            <w:pPr>
              <w:spacing w:before="29" w:line="288" w:lineRule="auto"/>
              <w:jc w:val="right"/>
              <w:rPr>
                <w:color w:val="000000"/>
                <w:sz w:val="24"/>
              </w:rPr>
            </w:pPr>
            <w:r w:rsidRPr="005312D8">
              <w:rPr>
                <w:color w:val="000000"/>
                <w:sz w:val="24"/>
              </w:rPr>
              <w:t>16,839,671.03</w:t>
            </w:r>
          </w:p>
        </w:tc>
      </w:tr>
      <w:tr w:rsidR="00AB6C76" w:rsidRPr="005312D8" w:rsidTr="00AB6C76">
        <w:tc>
          <w:tcPr>
            <w:tcW w:w="3420" w:type="dxa"/>
            <w:vAlign w:val="center"/>
          </w:tcPr>
          <w:p w:rsidR="00AB6C76" w:rsidRPr="005312D8" w:rsidRDefault="00AB6C76" w:rsidP="004D5D71">
            <w:pPr>
              <w:pStyle w:val="af6"/>
              <w:spacing w:before="29" w:beforeAutospacing="0" w:line="288" w:lineRule="auto"/>
              <w:rPr>
                <w:rFonts w:ascii="Times New Roman" w:hAnsi="Times New Roman"/>
                <w:color w:val="000000"/>
              </w:rPr>
            </w:pPr>
            <w:r w:rsidRPr="005312D8">
              <w:rPr>
                <w:rFonts w:ascii="Times New Roman" w:hAnsi="Times New Roman"/>
                <w:color w:val="000000"/>
              </w:rPr>
              <w:t>4.</w:t>
            </w:r>
            <w:r w:rsidRPr="005312D8">
              <w:rPr>
                <w:rFonts w:ascii="Times New Roman" w:hAnsi="Times New Roman"/>
                <w:color w:val="000000"/>
              </w:rPr>
              <w:t>汇兑收益</w:t>
            </w:r>
            <w:r w:rsidRPr="005312D8">
              <w:rPr>
                <w:color w:val="000000"/>
              </w:rPr>
              <w:t>（损失以</w:t>
            </w:r>
            <w:r w:rsidRPr="005312D8">
              <w:rPr>
                <w:rFonts w:ascii="Times New Roman" w:hAnsi="Times New Roman"/>
                <w:color w:val="000000"/>
              </w:rPr>
              <w:t>“-”</w:t>
            </w:r>
            <w:r w:rsidRPr="005312D8">
              <w:rPr>
                <w:color w:val="000000"/>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其他收入（损失以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6.4.7.18</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568,511.18</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1,362,027.42</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减：二、费用</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5,584,959.32</w:t>
            </w:r>
          </w:p>
        </w:tc>
        <w:tc>
          <w:tcPr>
            <w:tcW w:w="2250" w:type="dxa"/>
            <w:vAlign w:val="bottom"/>
          </w:tcPr>
          <w:p w:rsidR="00AB6C76" w:rsidRPr="005312D8" w:rsidRDefault="00AB6C76" w:rsidP="002C26F2">
            <w:pPr>
              <w:spacing w:before="29" w:line="288" w:lineRule="auto"/>
              <w:jc w:val="right"/>
              <w:rPr>
                <w:b/>
                <w:color w:val="000000"/>
                <w:szCs w:val="21"/>
              </w:rPr>
            </w:pPr>
            <w:r w:rsidRPr="005312D8">
              <w:rPr>
                <w:b/>
                <w:color w:val="000000"/>
                <w:sz w:val="24"/>
              </w:rPr>
              <w:t>5,056,042.91</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．管理人报酬</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3,295,472.67</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3,507,067.97</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．托管费</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549,245.42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584,511.33</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．销售服务费</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4</w:t>
            </w:r>
            <w:r w:rsidRPr="005312D8">
              <w:rPr>
                <w:color w:val="000000"/>
                <w:sz w:val="24"/>
              </w:rPr>
              <w:t>．交易费用</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6.4.7.19</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1,642,271.16</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806,229.09</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．利息支出</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其中：卖出回购金融资产支出</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5312D8" w:rsidRPr="005312D8" w:rsidTr="00F51CBC">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6.</w:t>
            </w:r>
            <w:r w:rsidRPr="005312D8">
              <w:rPr>
                <w:rFonts w:eastAsiaTheme="minorEastAsia" w:hint="eastAsia"/>
                <w:color w:val="000000"/>
                <w:szCs w:val="21"/>
              </w:rPr>
              <w:t>税金及附加</w:t>
            </w:r>
          </w:p>
        </w:tc>
        <w:tc>
          <w:tcPr>
            <w:tcW w:w="1080" w:type="dxa"/>
            <w:vAlign w:val="center"/>
          </w:tcPr>
          <w:p w:rsidR="005312D8" w:rsidRPr="005312D8" w:rsidRDefault="005312D8" w:rsidP="00F51CBC">
            <w:pPr>
              <w:rPr>
                <w:rFonts w:eastAsiaTheme="minorEastAsia"/>
                <w:color w:val="000000"/>
                <w:szCs w:val="21"/>
              </w:rPr>
            </w:pP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51.16</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w:t>
            </w:r>
          </w:p>
        </w:tc>
      </w:tr>
      <w:tr w:rsidR="005312D8" w:rsidRPr="005312D8" w:rsidTr="00F51CBC">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7</w:t>
            </w:r>
            <w:r w:rsidRPr="005312D8">
              <w:rPr>
                <w:rFonts w:eastAsiaTheme="minorEastAsia"/>
                <w:color w:val="000000"/>
                <w:szCs w:val="21"/>
              </w:rPr>
              <w:t>．其他费用</w:t>
            </w:r>
          </w:p>
        </w:tc>
        <w:tc>
          <w:tcPr>
            <w:tcW w:w="1080" w:type="dxa"/>
            <w:vAlign w:val="center"/>
          </w:tcPr>
          <w:p w:rsidR="005312D8" w:rsidRPr="005312D8" w:rsidRDefault="005312D8" w:rsidP="00F51CBC">
            <w:pPr>
              <w:rPr>
                <w:rFonts w:eastAsiaTheme="minorEastAsia"/>
                <w:color w:val="000000"/>
                <w:szCs w:val="21"/>
              </w:rPr>
            </w:pPr>
            <w:r w:rsidRPr="005312D8">
              <w:rPr>
                <w:rFonts w:eastAsiaTheme="minorEastAsia"/>
                <w:color w:val="000000"/>
                <w:szCs w:val="21"/>
              </w:rPr>
              <w:t>6.4.7.20</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97,918.91</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158,234.52</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三、利润总额（亏损总额以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145,770,035.98</w:t>
            </w:r>
          </w:p>
        </w:tc>
        <w:tc>
          <w:tcPr>
            <w:tcW w:w="2250" w:type="dxa"/>
            <w:vAlign w:val="center"/>
          </w:tcPr>
          <w:p w:rsidR="00AB6C76" w:rsidRPr="005312D8" w:rsidRDefault="00AB6C76" w:rsidP="002C26F2">
            <w:pPr>
              <w:spacing w:before="29" w:line="288" w:lineRule="auto"/>
              <w:jc w:val="right"/>
              <w:rPr>
                <w:b/>
                <w:color w:val="000000"/>
                <w:sz w:val="24"/>
              </w:rPr>
            </w:pPr>
            <w:r w:rsidRPr="005312D8">
              <w:rPr>
                <w:b/>
                <w:color w:val="000000"/>
                <w:sz w:val="24"/>
              </w:rPr>
              <w:t>46,452,388.86</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sz w:val="24"/>
              </w:rPr>
              <w:t>减：所得税费用</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Cs w:val="21"/>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四、净利润（净亏损以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48308E">
            <w:pPr>
              <w:pStyle w:val="af6"/>
              <w:spacing w:before="29" w:beforeAutospacing="0" w:line="288" w:lineRule="auto"/>
              <w:jc w:val="center"/>
              <w:rPr>
                <w:rFonts w:ascii="Times New Roman" w:hAnsi="Times New Roman"/>
                <w:b/>
                <w:color w:val="000000"/>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145,770,035.98</w:t>
            </w:r>
          </w:p>
        </w:tc>
        <w:tc>
          <w:tcPr>
            <w:tcW w:w="2250" w:type="dxa"/>
            <w:vAlign w:val="bottom"/>
          </w:tcPr>
          <w:p w:rsidR="00AB6C76" w:rsidRPr="005312D8" w:rsidRDefault="00AB6C76" w:rsidP="00F329FA">
            <w:pPr>
              <w:jc w:val="right"/>
              <w:rPr>
                <w:b/>
                <w:color w:val="000000"/>
                <w:szCs w:val="21"/>
              </w:rPr>
            </w:pPr>
            <w:r w:rsidRPr="005312D8">
              <w:rPr>
                <w:b/>
                <w:color w:val="000000"/>
                <w:sz w:val="24"/>
              </w:rPr>
              <w:t>46,452,388.86</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3" w:name="_Toc225498270"/>
      <w:bookmarkStart w:id="54" w:name="_Toc17806888"/>
      <w:r w:rsidRPr="005312D8">
        <w:rPr>
          <w:rFonts w:ascii="Times New Roman" w:hAnsi="Times New Roman"/>
          <w:kern w:val="0"/>
          <w:szCs w:val="24"/>
        </w:rPr>
        <w:t xml:space="preserve">6.3 </w:t>
      </w:r>
      <w:r w:rsidRPr="005312D8">
        <w:rPr>
          <w:rFonts w:ascii="Times New Roman" w:hAnsi="Times New Roman"/>
          <w:kern w:val="0"/>
          <w:szCs w:val="24"/>
        </w:rPr>
        <w:t>所有者权益（基金净值）变动表</w:t>
      </w:r>
      <w:bookmarkEnd w:id="53"/>
      <w:bookmarkEnd w:id="54"/>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交银施罗德医药创新股票型证券投资基金</w:t>
      </w:r>
    </w:p>
    <w:p w:rsidR="001548F9" w:rsidRPr="005312D8" w:rsidRDefault="001548F9" w:rsidP="0048308E">
      <w:pPr>
        <w:spacing w:before="29" w:line="288" w:lineRule="auto"/>
        <w:rPr>
          <w:kern w:val="0"/>
          <w:sz w:val="24"/>
        </w:rPr>
      </w:pPr>
      <w:r w:rsidRPr="005312D8">
        <w:rPr>
          <w:color w:val="000000"/>
          <w:sz w:val="24"/>
        </w:rPr>
        <w:t>本报告期：</w:t>
      </w: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5312D8" w:rsidTr="00C16CCF">
        <w:tc>
          <w:tcPr>
            <w:tcW w:w="2552" w:type="dxa"/>
            <w:vMerge w:val="restart"/>
            <w:vAlign w:val="center"/>
          </w:tcPr>
          <w:p w:rsidR="001548F9" w:rsidRPr="005312D8" w:rsidRDefault="001548F9" w:rsidP="0048308E">
            <w:pPr>
              <w:spacing w:before="29" w:line="288" w:lineRule="auto"/>
              <w:jc w:val="center"/>
              <w:rPr>
                <w:b/>
                <w:color w:val="000000"/>
                <w:sz w:val="24"/>
              </w:rPr>
            </w:pPr>
            <w:r w:rsidRPr="005312D8">
              <w:rPr>
                <w:b/>
                <w:color w:val="000000"/>
                <w:sz w:val="24"/>
              </w:rPr>
              <w:t>项目</w:t>
            </w:r>
          </w:p>
        </w:tc>
        <w:tc>
          <w:tcPr>
            <w:tcW w:w="6448" w:type="dxa"/>
            <w:gridSpan w:val="3"/>
            <w:vAlign w:val="center"/>
          </w:tcPr>
          <w:p w:rsidR="001548F9" w:rsidRPr="005312D8" w:rsidRDefault="001548F9" w:rsidP="0048308E">
            <w:pPr>
              <w:spacing w:before="29" w:line="288" w:lineRule="auto"/>
              <w:jc w:val="center"/>
              <w:rPr>
                <w:b/>
                <w:color w:val="000000"/>
                <w:sz w:val="24"/>
              </w:rPr>
            </w:pPr>
            <w:r w:rsidRPr="005312D8">
              <w:rPr>
                <w:b/>
                <w:color w:val="000000"/>
                <w:sz w:val="24"/>
              </w:rPr>
              <w:t>本期</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1</w:t>
            </w:r>
            <w:r w:rsidRPr="005312D8">
              <w:rPr>
                <w:rFonts w:ascii="Times New Roman" w:hAnsi="Times New Roman"/>
                <w:b/>
              </w:rPr>
              <w:t>月</w:t>
            </w:r>
            <w:r w:rsidRPr="005312D8">
              <w:rPr>
                <w:rFonts w:ascii="Times New Roman" w:hAnsi="Times New Roman"/>
                <w:b/>
              </w:rPr>
              <w:t>1</w:t>
            </w:r>
            <w:r w:rsidRPr="005312D8">
              <w:rPr>
                <w:rFonts w:ascii="Times New Roman" w:hAnsi="Times New Roman"/>
                <w:b/>
              </w:rPr>
              <w:t>日至</w:t>
            </w: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r>
      <w:tr w:rsidR="001548F9" w:rsidRPr="005312D8" w:rsidTr="00C16CCF">
        <w:tc>
          <w:tcPr>
            <w:tcW w:w="2552" w:type="dxa"/>
            <w:vMerge/>
            <w:vAlign w:val="center"/>
          </w:tcPr>
          <w:p w:rsidR="001548F9" w:rsidRPr="005312D8" w:rsidRDefault="001548F9" w:rsidP="0048308E">
            <w:pPr>
              <w:widowControl/>
              <w:spacing w:before="29" w:line="288" w:lineRule="auto"/>
              <w:jc w:val="left"/>
              <w:rPr>
                <w:b/>
                <w:color w:val="000000"/>
                <w:sz w:val="24"/>
              </w:rPr>
            </w:pP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实收基金</w:t>
            </w: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未分配利润</w:t>
            </w:r>
          </w:p>
        </w:tc>
        <w:tc>
          <w:tcPr>
            <w:tcW w:w="2150" w:type="dxa"/>
            <w:vAlign w:val="center"/>
          </w:tcPr>
          <w:p w:rsidR="001548F9" w:rsidRPr="005312D8" w:rsidRDefault="001548F9" w:rsidP="0048308E">
            <w:pPr>
              <w:spacing w:before="29" w:line="288" w:lineRule="auto"/>
              <w:jc w:val="center"/>
              <w:rPr>
                <w:color w:val="000000"/>
                <w:sz w:val="24"/>
              </w:rPr>
            </w:pPr>
            <w:r w:rsidRPr="005312D8">
              <w:rPr>
                <w:b/>
                <w:color w:val="000000"/>
                <w:sz w:val="24"/>
              </w:rPr>
              <w:t>所有者权益合计</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一、期初所有者权益（基金净值）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462,794,273.18</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9,305,422.90</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472,099,696.08</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二、本期经营活动产生的基金净值变动数（本期利润）</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145,770,035.98</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145,770,035.98</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三、本期基金份额交易</w:t>
            </w:r>
            <w:r w:rsidRPr="005312D8">
              <w:rPr>
                <w:color w:val="000000"/>
                <w:sz w:val="24"/>
              </w:rPr>
              <w:lastRenderedPageBreak/>
              <w:t>产生的基金净值变动数（净值减少以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lastRenderedPageBreak/>
              <w:t>-163,971,524.83</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-35,418,093.39</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-199,389,618.22</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其中：</w:t>
            </w:r>
            <w:r w:rsidRPr="005312D8">
              <w:rPr>
                <w:color w:val="000000"/>
                <w:sz w:val="24"/>
              </w:rPr>
              <w:t>1.</w:t>
            </w:r>
            <w:r w:rsidRPr="005312D8">
              <w:rPr>
                <w:color w:val="000000"/>
                <w:sz w:val="24"/>
              </w:rPr>
              <w:t>基金申购款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81,326,832.40</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17,404,495.70</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98,731,328.10</w:t>
            </w:r>
          </w:p>
        </w:tc>
      </w:tr>
      <w:tr w:rsidR="001548F9" w:rsidRPr="005312D8" w:rsidTr="00C16CCF">
        <w:tc>
          <w:tcPr>
            <w:tcW w:w="2552" w:type="dxa"/>
            <w:vAlign w:val="center"/>
          </w:tcPr>
          <w:p w:rsidR="001548F9" w:rsidRPr="005312D8" w:rsidRDefault="001548F9" w:rsidP="00035D71">
            <w:pPr>
              <w:spacing w:before="29" w:line="288" w:lineRule="auto"/>
              <w:ind w:firstLineChars="300" w:firstLine="720"/>
              <w:rPr>
                <w:color w:val="000000"/>
                <w:sz w:val="24"/>
              </w:rPr>
            </w:pPr>
            <w:r w:rsidRPr="005312D8">
              <w:rPr>
                <w:color w:val="000000"/>
                <w:sz w:val="24"/>
              </w:rPr>
              <w:t>2.</w:t>
            </w:r>
            <w:r w:rsidRPr="005312D8">
              <w:rPr>
                <w:color w:val="000000"/>
                <w:sz w:val="24"/>
              </w:rPr>
              <w:t>基金赎回款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-245,298,357.23</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-52,822,589.09</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-298,120,946.32</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四、本期向基金份额持有人分配利润产生的基金净值变动（净值减少以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五、期末所有者权益（基金净值）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298,822,748.35</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119,657,365.49</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418,480,113.84</w:t>
            </w:r>
          </w:p>
        </w:tc>
      </w:tr>
      <w:tr w:rsidR="001548F9" w:rsidRPr="005312D8" w:rsidTr="00C16CCF">
        <w:tc>
          <w:tcPr>
            <w:tcW w:w="2552" w:type="dxa"/>
            <w:vMerge w:val="restart"/>
            <w:vAlign w:val="center"/>
          </w:tcPr>
          <w:p w:rsidR="001548F9" w:rsidRPr="005312D8" w:rsidRDefault="001548F9" w:rsidP="0048308E">
            <w:pPr>
              <w:spacing w:before="29" w:line="288" w:lineRule="auto"/>
              <w:jc w:val="center"/>
              <w:rPr>
                <w:color w:val="000000"/>
                <w:sz w:val="24"/>
              </w:rPr>
            </w:pPr>
            <w:r w:rsidRPr="005312D8">
              <w:rPr>
                <w:b/>
                <w:color w:val="000000"/>
                <w:sz w:val="24"/>
              </w:rPr>
              <w:t>项目</w:t>
            </w:r>
          </w:p>
        </w:tc>
        <w:tc>
          <w:tcPr>
            <w:tcW w:w="6448" w:type="dxa"/>
            <w:gridSpan w:val="3"/>
            <w:vAlign w:val="center"/>
          </w:tcPr>
          <w:p w:rsidR="001548F9" w:rsidRPr="005312D8" w:rsidRDefault="001548F9" w:rsidP="0048308E">
            <w:pPr>
              <w:spacing w:before="29" w:line="288" w:lineRule="auto"/>
              <w:jc w:val="center"/>
              <w:rPr>
                <w:b/>
                <w:color w:val="000000"/>
                <w:sz w:val="24"/>
              </w:rPr>
            </w:pPr>
            <w:r w:rsidRPr="005312D8">
              <w:rPr>
                <w:b/>
                <w:color w:val="000000"/>
                <w:sz w:val="24"/>
              </w:rPr>
              <w:t>上年度可比期间</w:t>
            </w:r>
          </w:p>
          <w:p w:rsidR="001548F9" w:rsidRPr="005312D8" w:rsidRDefault="001548F9" w:rsidP="0048308E">
            <w:pPr>
              <w:pStyle w:val="af6"/>
              <w:spacing w:before="29" w:beforeAutospacing="0" w:after="0" w:afterAutospacing="0" w:line="288" w:lineRule="auto"/>
              <w:jc w:val="center"/>
              <w:rPr>
                <w:rFonts w:ascii="Times New Roman" w:hAnsi="Times New Roman"/>
                <w:color w:val="000000"/>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w:t>
            </w:r>
            <w:r w:rsidRPr="005312D8">
              <w:rPr>
                <w:rFonts w:ascii="Times New Roman" w:hAnsi="Times New Roman"/>
                <w:b/>
                <w:color w:val="000000"/>
              </w:rPr>
              <w:t>月</w:t>
            </w:r>
            <w:r w:rsidRPr="005312D8">
              <w:rPr>
                <w:rFonts w:ascii="Times New Roman" w:hAnsi="Times New Roman"/>
                <w:b/>
                <w:color w:val="000000"/>
              </w:rPr>
              <w:t>1</w:t>
            </w:r>
            <w:r w:rsidRPr="005312D8">
              <w:rPr>
                <w:rFonts w:ascii="Times New Roman" w:hAnsi="Times New Roman"/>
                <w:b/>
                <w:color w:val="000000"/>
              </w:rPr>
              <w:t>日至</w:t>
            </w: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6</w:t>
            </w:r>
            <w:r w:rsidRPr="005312D8">
              <w:rPr>
                <w:rFonts w:ascii="Times New Roman" w:hAnsi="Times New Roman"/>
                <w:b/>
                <w:color w:val="000000"/>
              </w:rPr>
              <w:t>月</w:t>
            </w:r>
            <w:r w:rsidRPr="005312D8">
              <w:rPr>
                <w:rFonts w:ascii="Times New Roman" w:hAnsi="Times New Roman"/>
                <w:b/>
                <w:color w:val="000000"/>
              </w:rPr>
              <w:t>30</w:t>
            </w:r>
            <w:r w:rsidRPr="005312D8">
              <w:rPr>
                <w:rFonts w:ascii="Times New Roman" w:hAnsi="Times New Roman"/>
                <w:b/>
                <w:color w:val="000000"/>
              </w:rPr>
              <w:t>日</w:t>
            </w:r>
          </w:p>
        </w:tc>
      </w:tr>
      <w:tr w:rsidR="001548F9" w:rsidRPr="005312D8" w:rsidTr="00C16CCF">
        <w:tc>
          <w:tcPr>
            <w:tcW w:w="2552" w:type="dxa"/>
            <w:vMerge/>
            <w:vAlign w:val="center"/>
          </w:tcPr>
          <w:p w:rsidR="001548F9" w:rsidRPr="005312D8" w:rsidRDefault="001548F9" w:rsidP="0048308E">
            <w:pPr>
              <w:widowControl/>
              <w:spacing w:before="29" w:line="288" w:lineRule="auto"/>
              <w:jc w:val="left"/>
              <w:rPr>
                <w:color w:val="000000"/>
                <w:sz w:val="24"/>
              </w:rPr>
            </w:pPr>
          </w:p>
        </w:tc>
        <w:tc>
          <w:tcPr>
            <w:tcW w:w="2149" w:type="dxa"/>
            <w:vAlign w:val="center"/>
          </w:tcPr>
          <w:p w:rsidR="001548F9" w:rsidRPr="005312D8" w:rsidRDefault="001548F9" w:rsidP="0048308E">
            <w:pPr>
              <w:spacing w:before="29" w:line="288" w:lineRule="auto"/>
              <w:jc w:val="center"/>
              <w:rPr>
                <w:color w:val="000000"/>
                <w:sz w:val="24"/>
              </w:rPr>
            </w:pPr>
            <w:r w:rsidRPr="005312D8">
              <w:rPr>
                <w:b/>
                <w:color w:val="000000"/>
                <w:sz w:val="24"/>
              </w:rPr>
              <w:t>实收基金</w:t>
            </w:r>
          </w:p>
        </w:tc>
        <w:tc>
          <w:tcPr>
            <w:tcW w:w="2149" w:type="dxa"/>
            <w:vAlign w:val="center"/>
          </w:tcPr>
          <w:p w:rsidR="001548F9" w:rsidRPr="005312D8" w:rsidRDefault="001548F9" w:rsidP="0048308E">
            <w:pPr>
              <w:spacing w:before="29" w:line="288" w:lineRule="auto"/>
              <w:jc w:val="center"/>
              <w:rPr>
                <w:color w:val="000000"/>
                <w:sz w:val="24"/>
              </w:rPr>
            </w:pPr>
            <w:r w:rsidRPr="005312D8">
              <w:rPr>
                <w:b/>
                <w:color w:val="000000"/>
                <w:sz w:val="24"/>
              </w:rPr>
              <w:t>未分配利润</w:t>
            </w:r>
          </w:p>
        </w:tc>
        <w:tc>
          <w:tcPr>
            <w:tcW w:w="2150"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所有者权益合计</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一、期初所有者权益（基金净值）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334,526,161.79</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38,976,211.31</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373,502,373.10</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二、本期经营活动产生的基金净值变动数（本期利润）</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46,452,388.86</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46,452,388.86</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三、本期基金份额交易产生的基金净值变动数（净值减少以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152,788,973.03</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54,955,285.79</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207,744,258.82</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其中：</w:t>
            </w:r>
            <w:r w:rsidRPr="005312D8">
              <w:rPr>
                <w:color w:val="000000"/>
                <w:sz w:val="24"/>
              </w:rPr>
              <w:t>1.</w:t>
            </w:r>
            <w:r w:rsidRPr="005312D8">
              <w:rPr>
                <w:color w:val="000000"/>
                <w:sz w:val="24"/>
              </w:rPr>
              <w:t>基金申购款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480,069,497.11</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138,121,715.67</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618,191,212.78</w:t>
            </w:r>
          </w:p>
        </w:tc>
      </w:tr>
      <w:tr w:rsidR="001548F9" w:rsidRPr="005312D8" w:rsidTr="00C16CCF">
        <w:tc>
          <w:tcPr>
            <w:tcW w:w="2552" w:type="dxa"/>
            <w:vAlign w:val="center"/>
          </w:tcPr>
          <w:p w:rsidR="001548F9" w:rsidRPr="005312D8" w:rsidRDefault="001548F9" w:rsidP="00035D71">
            <w:pPr>
              <w:spacing w:before="29" w:line="288" w:lineRule="auto"/>
              <w:ind w:firstLineChars="300" w:firstLine="720"/>
              <w:rPr>
                <w:color w:val="000000"/>
                <w:sz w:val="24"/>
              </w:rPr>
            </w:pPr>
            <w:r w:rsidRPr="005312D8">
              <w:rPr>
                <w:color w:val="000000"/>
                <w:sz w:val="24"/>
              </w:rPr>
              <w:t>2.</w:t>
            </w:r>
            <w:r w:rsidRPr="005312D8">
              <w:rPr>
                <w:color w:val="000000"/>
                <w:sz w:val="24"/>
              </w:rPr>
              <w:t>基金赎回款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-327,280,524.08</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-83,166,429.88</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-410,446,953.96</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四、本期向基金份额持有人分配利润产生的基金净值变动（净值减少以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五、期末所有者权益（基金净值）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487,315,134.82</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140,383,885.96</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627,699,020.78</w:t>
            </w:r>
          </w:p>
        </w:tc>
      </w:tr>
    </w:tbl>
    <w:p w:rsidR="00F446C6" w:rsidRPr="005312D8" w:rsidRDefault="00F446C6" w:rsidP="00DA12A3">
      <w:pPr>
        <w:tabs>
          <w:tab w:val="left" w:pos="426"/>
        </w:tabs>
        <w:spacing w:before="29" w:line="288" w:lineRule="auto"/>
        <w:jc w:val="left"/>
        <w:rPr>
          <w:kern w:val="0"/>
          <w:sz w:val="24"/>
        </w:rPr>
      </w:pPr>
    </w:p>
    <w:p w:rsidR="002A630A" w:rsidRPr="005312D8" w:rsidRDefault="002A630A" w:rsidP="0048308E">
      <w:pPr>
        <w:spacing w:before="29" w:line="288" w:lineRule="auto"/>
        <w:rPr>
          <w:sz w:val="24"/>
        </w:rPr>
      </w:pPr>
      <w:r w:rsidRPr="005312D8">
        <w:rPr>
          <w:sz w:val="24"/>
        </w:rPr>
        <w:t>报表附注为财务报表的组成部分。</w:t>
      </w:r>
    </w:p>
    <w:p w:rsidR="002A630A" w:rsidRPr="005312D8" w:rsidRDefault="002A630A" w:rsidP="0048308E">
      <w:pPr>
        <w:spacing w:before="29" w:line="288" w:lineRule="auto"/>
        <w:rPr>
          <w:sz w:val="24"/>
        </w:rPr>
      </w:pPr>
      <w:r w:rsidRPr="005312D8">
        <w:rPr>
          <w:sz w:val="24"/>
        </w:rPr>
        <w:t>本报告</w:t>
      </w:r>
      <w:r w:rsidRPr="005312D8">
        <w:rPr>
          <w:sz w:val="24"/>
        </w:rPr>
        <w:t>6.1</w:t>
      </w:r>
      <w:r w:rsidRPr="005312D8">
        <w:rPr>
          <w:sz w:val="24"/>
        </w:rPr>
        <w:t>至</w:t>
      </w:r>
      <w:r w:rsidRPr="005312D8">
        <w:rPr>
          <w:sz w:val="24"/>
        </w:rPr>
        <w:t>6.4</w:t>
      </w:r>
      <w:r w:rsidRPr="005312D8">
        <w:rPr>
          <w:sz w:val="24"/>
        </w:rPr>
        <w:t>，财务报表由下列负责人签署：</w:t>
      </w:r>
    </w:p>
    <w:p w:rsidR="002A630A" w:rsidRPr="005312D8" w:rsidRDefault="002D20E4" w:rsidP="0048308E">
      <w:pPr>
        <w:spacing w:before="29" w:line="288" w:lineRule="auto"/>
        <w:rPr>
          <w:sz w:val="24"/>
        </w:rPr>
      </w:pPr>
      <w:r w:rsidRPr="005312D8">
        <w:rPr>
          <w:sz w:val="24"/>
        </w:rPr>
        <w:t>基金管理人</w:t>
      </w:r>
      <w:r w:rsidR="002A630A" w:rsidRPr="005312D8">
        <w:rPr>
          <w:sz w:val="24"/>
        </w:rPr>
        <w:t>负责人：谢卫，主管会计工作负责人：夏华龙，会计机构负责人：单江</w:t>
      </w:r>
    </w:p>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5" w:name="_Toc225498271"/>
      <w:bookmarkStart w:id="56" w:name="_Toc17806889"/>
      <w:r w:rsidRPr="005312D8">
        <w:rPr>
          <w:rFonts w:ascii="Times New Roman" w:hAnsi="Times New Roman"/>
          <w:kern w:val="0"/>
          <w:szCs w:val="24"/>
        </w:rPr>
        <w:lastRenderedPageBreak/>
        <w:t xml:space="preserve">6.4 </w:t>
      </w:r>
      <w:r w:rsidRPr="005312D8">
        <w:rPr>
          <w:rFonts w:ascii="Times New Roman" w:hAnsi="Times New Roman"/>
          <w:kern w:val="0"/>
          <w:szCs w:val="24"/>
        </w:rPr>
        <w:t>报表附注</w:t>
      </w:r>
      <w:bookmarkEnd w:id="55"/>
      <w:bookmarkEnd w:id="56"/>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 </w:t>
      </w:r>
      <w:r w:rsidRPr="005312D8">
        <w:rPr>
          <w:b/>
          <w:color w:val="000000"/>
          <w:kern w:val="0"/>
          <w:sz w:val="24"/>
        </w:rPr>
        <w:t>基金基本情况</w:t>
      </w:r>
    </w:p>
    <w:p w:rsidR="00AA68D5" w:rsidRDefault="0000186E">
      <w:pPr>
        <w:spacing w:before="29" w:line="288" w:lineRule="auto"/>
        <w:ind w:firstLineChars="200" w:firstLine="480"/>
        <w:rPr>
          <w:color w:val="000000"/>
          <w:sz w:val="24"/>
        </w:rPr>
      </w:pPr>
      <w:r>
        <w:rPr>
          <w:color w:val="000000"/>
          <w:sz w:val="24"/>
        </w:rPr>
        <w:t>交银施罗德医药创新股票型证券投资基金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[2016]3086</w:t>
      </w:r>
      <w:r>
        <w:rPr>
          <w:color w:val="000000"/>
          <w:sz w:val="24"/>
        </w:rPr>
        <w:t>号《关于准予交银施罗德医药创新股票型证券投资基金注册的批复》核准，由交银施罗德基金管理有限公司依照《中华人民共和国证券投资基金法》和《交银施罗德医药创新股票型证券投资基金基金合同》负责公开募集。本基金为契约型开放式，存续期限不定，首次设立募集不包括认购资金利息共募集人民币</w:t>
      </w:r>
      <w:r>
        <w:rPr>
          <w:color w:val="000000"/>
          <w:sz w:val="24"/>
        </w:rPr>
        <w:t>1,343,805,932.48</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(2017)</w:t>
      </w:r>
      <w:r>
        <w:rPr>
          <w:color w:val="000000"/>
          <w:sz w:val="24"/>
        </w:rPr>
        <w:t>第</w:t>
      </w:r>
      <w:r>
        <w:rPr>
          <w:color w:val="000000"/>
          <w:sz w:val="24"/>
        </w:rPr>
        <w:t>373</w:t>
      </w:r>
      <w:r>
        <w:rPr>
          <w:color w:val="000000"/>
          <w:sz w:val="24"/>
        </w:rPr>
        <w:t>号验资报告予以</w:t>
      </w:r>
      <w:r>
        <w:rPr>
          <w:color w:val="000000"/>
          <w:sz w:val="24"/>
        </w:rPr>
        <w:t xml:space="preserve"> </w:t>
      </w:r>
      <w:r>
        <w:rPr>
          <w:color w:val="000000"/>
          <w:sz w:val="24"/>
        </w:rPr>
        <w:t>验证。经向中国证监会备案，《交银施罗德医药创新股票型证券投资基金基金合同》于</w:t>
      </w:r>
      <w:r>
        <w:rPr>
          <w:color w:val="000000"/>
          <w:sz w:val="24"/>
        </w:rPr>
        <w:t>2017</w:t>
      </w:r>
      <w:r>
        <w:rPr>
          <w:color w:val="000000"/>
          <w:sz w:val="24"/>
        </w:rPr>
        <w:t>年</w:t>
      </w:r>
      <w:r>
        <w:rPr>
          <w:color w:val="000000"/>
          <w:sz w:val="24"/>
        </w:rPr>
        <w:t>3</w:t>
      </w:r>
      <w:r>
        <w:rPr>
          <w:color w:val="000000"/>
          <w:sz w:val="24"/>
        </w:rPr>
        <w:t>月</w:t>
      </w:r>
      <w:r>
        <w:rPr>
          <w:color w:val="000000"/>
          <w:sz w:val="24"/>
        </w:rPr>
        <w:t>23</w:t>
      </w:r>
      <w:r>
        <w:rPr>
          <w:color w:val="000000"/>
          <w:sz w:val="24"/>
        </w:rPr>
        <w:t>日正式生效，基金合同生效日的基金份额总额为</w:t>
      </w:r>
      <w:r>
        <w:rPr>
          <w:color w:val="000000"/>
          <w:sz w:val="24"/>
        </w:rPr>
        <w:t>1,344,657,163.85</w:t>
      </w:r>
      <w:r>
        <w:rPr>
          <w:color w:val="000000"/>
          <w:sz w:val="24"/>
        </w:rPr>
        <w:t>份基金份额，其中认购资金利息折合</w:t>
      </w:r>
      <w:r>
        <w:rPr>
          <w:color w:val="000000"/>
          <w:sz w:val="24"/>
        </w:rPr>
        <w:t>851,231.37</w:t>
      </w:r>
      <w:r>
        <w:rPr>
          <w:color w:val="000000"/>
          <w:sz w:val="24"/>
        </w:rPr>
        <w:t>份基金份额。本基金的基金管理人为交银施罗德基金管理有限公司，基金托管人为中国工商银行股份有限公司。</w:t>
      </w:r>
    </w:p>
    <w:p w:rsidR="001548F9" w:rsidRPr="005312D8" w:rsidRDefault="001548F9" w:rsidP="00035D71">
      <w:pPr>
        <w:spacing w:before="29" w:line="288" w:lineRule="auto"/>
        <w:ind w:firstLineChars="200" w:firstLine="480"/>
        <w:rPr>
          <w:color w:val="000000"/>
          <w:sz w:val="24"/>
        </w:rPr>
      </w:pPr>
      <w:r w:rsidRPr="005312D8">
        <w:rPr>
          <w:color w:val="000000"/>
          <w:sz w:val="24"/>
        </w:rPr>
        <w:t>根据《中华人民共和国证券投资基金法》和《交银施罗德医药创新股票型证券投资基金基金合同》的有关规定，本基金的投资范围为具有良好流动性的金融工具，包括国内依法发行上市的股票</w:t>
      </w:r>
      <w:r w:rsidRPr="005312D8">
        <w:rPr>
          <w:color w:val="000000"/>
          <w:sz w:val="24"/>
        </w:rPr>
        <w:t>(</w:t>
      </w:r>
      <w:r w:rsidRPr="005312D8">
        <w:rPr>
          <w:color w:val="000000"/>
          <w:sz w:val="24"/>
        </w:rPr>
        <w:t>含中小板、创业板及其他经中国证监会核准上市的股票</w:t>
      </w:r>
      <w:r w:rsidRPr="005312D8">
        <w:rPr>
          <w:color w:val="000000"/>
          <w:sz w:val="24"/>
        </w:rPr>
        <w:t>)</w:t>
      </w:r>
      <w:r w:rsidRPr="005312D8">
        <w:rPr>
          <w:color w:val="000000"/>
          <w:sz w:val="24"/>
        </w:rPr>
        <w:t>、债券</w:t>
      </w:r>
      <w:r w:rsidRPr="005312D8">
        <w:rPr>
          <w:color w:val="000000"/>
          <w:sz w:val="24"/>
        </w:rPr>
        <w:t>(</w:t>
      </w:r>
      <w:r w:rsidRPr="005312D8">
        <w:rPr>
          <w:color w:val="000000"/>
          <w:sz w:val="24"/>
        </w:rPr>
        <w:t>含国债、央行票据、金融债券、政府支持债券、政府支持机构债券、地方政府债券、企业债券、公司债券、可转换债券</w:t>
      </w:r>
      <w:r w:rsidRPr="005312D8">
        <w:rPr>
          <w:color w:val="000000"/>
          <w:sz w:val="24"/>
        </w:rPr>
        <w:t>(</w:t>
      </w:r>
      <w:r w:rsidRPr="005312D8">
        <w:rPr>
          <w:color w:val="000000"/>
          <w:sz w:val="24"/>
        </w:rPr>
        <w:t>含可分离交易可转换债券</w:t>
      </w:r>
      <w:r w:rsidRPr="005312D8">
        <w:rPr>
          <w:color w:val="000000"/>
          <w:sz w:val="24"/>
        </w:rPr>
        <w:t>)</w:t>
      </w:r>
      <w:r w:rsidRPr="005312D8">
        <w:rPr>
          <w:color w:val="000000"/>
          <w:sz w:val="24"/>
        </w:rPr>
        <w:t>、可交换公司债券、次级债券、中期票据、短期融资券、超短期融资券等</w:t>
      </w:r>
      <w:r w:rsidRPr="005312D8">
        <w:rPr>
          <w:color w:val="000000"/>
          <w:sz w:val="24"/>
        </w:rPr>
        <w:t>)</w:t>
      </w:r>
      <w:r w:rsidRPr="005312D8">
        <w:rPr>
          <w:color w:val="000000"/>
          <w:sz w:val="24"/>
        </w:rPr>
        <w:t>、货币市场工具、债券回购、同业存单、银行存款</w:t>
      </w:r>
      <w:r w:rsidRPr="005312D8">
        <w:rPr>
          <w:color w:val="000000"/>
          <w:sz w:val="24"/>
        </w:rPr>
        <w:t>(</w:t>
      </w:r>
      <w:r w:rsidRPr="005312D8">
        <w:rPr>
          <w:color w:val="000000"/>
          <w:sz w:val="24"/>
        </w:rPr>
        <w:t>含协议存款、定期存款及其他银行存款</w:t>
      </w:r>
      <w:r w:rsidRPr="005312D8">
        <w:rPr>
          <w:color w:val="000000"/>
          <w:sz w:val="24"/>
        </w:rPr>
        <w:t>)</w:t>
      </w:r>
      <w:r w:rsidRPr="005312D8">
        <w:rPr>
          <w:color w:val="000000"/>
          <w:sz w:val="24"/>
        </w:rPr>
        <w:t>、权证、资产支持证券、股指期货以及法律法规或中国证监会允许基金投资的其他金融工具</w:t>
      </w:r>
      <w:r w:rsidRPr="005312D8">
        <w:rPr>
          <w:color w:val="000000"/>
          <w:sz w:val="24"/>
        </w:rPr>
        <w:t>(</w:t>
      </w:r>
      <w:r w:rsidRPr="005312D8">
        <w:rPr>
          <w:color w:val="000000"/>
          <w:sz w:val="24"/>
        </w:rPr>
        <w:t>但须符合中国证监会相关规定</w:t>
      </w:r>
      <w:r w:rsidRPr="005312D8">
        <w:rPr>
          <w:color w:val="000000"/>
          <w:sz w:val="24"/>
        </w:rPr>
        <w:t>)</w:t>
      </w:r>
      <w:r w:rsidRPr="005312D8">
        <w:rPr>
          <w:color w:val="000000"/>
          <w:sz w:val="24"/>
        </w:rPr>
        <w:t>。如法律法规或监管机构以后允许基金投资其他品种，基金管理人在履行适当程序后，可以将其纳入投资范围。本基金的投资组合比例为：股票资产占基金资产的</w:t>
      </w:r>
      <w:r w:rsidRPr="005312D8">
        <w:rPr>
          <w:color w:val="000000"/>
          <w:sz w:val="24"/>
        </w:rPr>
        <w:t>80%-95%</w:t>
      </w:r>
      <w:r w:rsidRPr="005312D8">
        <w:rPr>
          <w:color w:val="000000"/>
          <w:sz w:val="24"/>
        </w:rPr>
        <w:t>，其中投资于医药创新主题相关证券的比例不低于非现金基金资产的</w:t>
      </w:r>
      <w:r w:rsidRPr="005312D8">
        <w:rPr>
          <w:color w:val="000000"/>
          <w:sz w:val="24"/>
        </w:rPr>
        <w:t>80%</w:t>
      </w:r>
      <w:r w:rsidRPr="005312D8">
        <w:rPr>
          <w:color w:val="000000"/>
          <w:sz w:val="24"/>
        </w:rPr>
        <w:t>；每个交易日日终在扣除股指期货合约需缴纳的交易保证金后，本基金保留的现金或者投资于到期日在一年以内的政府债券的比例合计不低于基金资产净值的</w:t>
      </w:r>
      <w:r w:rsidRPr="005312D8">
        <w:rPr>
          <w:color w:val="000000"/>
          <w:sz w:val="24"/>
        </w:rPr>
        <w:t>5%</w:t>
      </w:r>
      <w:r w:rsidRPr="005312D8">
        <w:rPr>
          <w:color w:val="000000"/>
          <w:sz w:val="24"/>
        </w:rPr>
        <w:t>，其中现金不包括结算备付金，存出保证金及应收申购款等。本基金的业绩比较基准为：</w:t>
      </w:r>
      <w:r w:rsidRPr="005312D8">
        <w:rPr>
          <w:color w:val="000000"/>
          <w:sz w:val="24"/>
        </w:rPr>
        <w:t>85%×</w:t>
      </w:r>
      <w:r w:rsidRPr="005312D8">
        <w:rPr>
          <w:color w:val="000000"/>
          <w:sz w:val="24"/>
        </w:rPr>
        <w:t>中证医药卫生指数收益率</w:t>
      </w:r>
      <w:r w:rsidRPr="005312D8">
        <w:rPr>
          <w:color w:val="000000"/>
          <w:sz w:val="24"/>
        </w:rPr>
        <w:t>+15%×</w:t>
      </w:r>
      <w:r w:rsidRPr="005312D8">
        <w:rPr>
          <w:color w:val="000000"/>
          <w:sz w:val="24"/>
        </w:rPr>
        <w:t>中证综合债券指数收益率。</w:t>
      </w:r>
    </w:p>
    <w:p w:rsidR="001548F9" w:rsidRPr="005312D8" w:rsidRDefault="001548F9" w:rsidP="00035D71">
      <w:pPr>
        <w:tabs>
          <w:tab w:val="left" w:pos="2265"/>
        </w:tabs>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6.4.2 </w:t>
      </w:r>
      <w:r w:rsidRPr="005312D8">
        <w:rPr>
          <w:b/>
          <w:color w:val="000000"/>
          <w:kern w:val="0"/>
          <w:sz w:val="24"/>
        </w:rPr>
        <w:t>会计报表的编制基础</w:t>
      </w:r>
    </w:p>
    <w:p w:rsidR="00AA68D5" w:rsidRDefault="0000186E">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颁布的《证券投资基金会计核算业务指引》、《交银施罗德医药创新股票型证券投资基金基金合同》和在财务报表附注</w:t>
      </w:r>
      <w:r>
        <w:rPr>
          <w:color w:val="000000"/>
          <w:sz w:val="24"/>
        </w:rPr>
        <w:t>6.4.4</w:t>
      </w:r>
      <w:r>
        <w:rPr>
          <w:color w:val="000000"/>
          <w:sz w:val="24"/>
        </w:rPr>
        <w:t>所列示的中国证监会、中国基金业协会发布的有关规定及允许的基金行业实务操作编制。</w:t>
      </w:r>
    </w:p>
    <w:p w:rsidR="001548F9" w:rsidRPr="005312D8" w:rsidRDefault="001548F9" w:rsidP="00035D71">
      <w:pPr>
        <w:spacing w:before="29" w:line="288" w:lineRule="auto"/>
        <w:ind w:firstLineChars="200" w:firstLine="480"/>
        <w:rPr>
          <w:color w:val="000000"/>
          <w:sz w:val="24"/>
        </w:rPr>
      </w:pPr>
      <w:r w:rsidRPr="005312D8">
        <w:rPr>
          <w:color w:val="000000"/>
          <w:sz w:val="24"/>
        </w:rPr>
        <w:t>本财务报表以持续经营为基础编制。</w:t>
      </w:r>
    </w:p>
    <w:p w:rsidR="001548F9" w:rsidRPr="005312D8" w:rsidRDefault="001548F9" w:rsidP="00035D71">
      <w:pPr>
        <w:spacing w:before="29" w:line="288" w:lineRule="auto"/>
        <w:ind w:firstLineChars="200" w:firstLine="482"/>
        <w:rPr>
          <w:b/>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6.4.3 </w:t>
      </w:r>
      <w:r w:rsidRPr="005312D8">
        <w:rPr>
          <w:b/>
          <w:color w:val="000000"/>
          <w:kern w:val="0"/>
          <w:sz w:val="24"/>
        </w:rPr>
        <w:t>遵循企业会计准则及其他有关规定的声明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w:t>
      </w:r>
      <w:r w:rsidRPr="005312D8">
        <w:rPr>
          <w:color w:val="000000"/>
          <w:sz w:val="24"/>
        </w:rPr>
        <w:t>2019</w:t>
      </w:r>
      <w:r w:rsidRPr="005312D8">
        <w:rPr>
          <w:color w:val="000000"/>
          <w:sz w:val="24"/>
        </w:rPr>
        <w:t>上半年度财务报表符合企业会计准则的要求，真实、完整地反映了本基金</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日的财务状况以及</w:t>
      </w:r>
      <w:r w:rsidRPr="005312D8">
        <w:rPr>
          <w:color w:val="000000"/>
          <w:sz w:val="24"/>
        </w:rPr>
        <w:t>2019</w:t>
      </w:r>
      <w:r w:rsidRPr="005312D8">
        <w:rPr>
          <w:color w:val="000000"/>
          <w:sz w:val="24"/>
        </w:rPr>
        <w:t>上半年度的经营成果和基金净值变动情况等有关信息。</w:t>
      </w:r>
    </w:p>
    <w:p w:rsidR="001548F9" w:rsidRPr="005312D8" w:rsidRDefault="001548F9" w:rsidP="00035D71">
      <w:pPr>
        <w:spacing w:before="29" w:line="288" w:lineRule="auto"/>
        <w:ind w:firstLineChars="200" w:firstLine="482"/>
        <w:rPr>
          <w:b/>
          <w:color w:val="000000"/>
          <w:sz w:val="24"/>
        </w:rPr>
      </w:pPr>
    </w:p>
    <w:p w:rsidR="001548F9" w:rsidRPr="003563F3" w:rsidRDefault="001548F9" w:rsidP="0048308E">
      <w:pPr>
        <w:autoSpaceDE w:val="0"/>
        <w:autoSpaceDN w:val="0"/>
        <w:adjustRightInd w:val="0"/>
        <w:snapToGrid w:val="0"/>
        <w:spacing w:before="29" w:line="288" w:lineRule="auto"/>
        <w:jc w:val="left"/>
        <w:rPr>
          <w:rFonts w:eastAsiaTheme="minorEastAsia"/>
          <w:b/>
          <w:kern w:val="0"/>
          <w:sz w:val="24"/>
        </w:rPr>
      </w:pPr>
      <w:r w:rsidRPr="005312D8">
        <w:rPr>
          <w:b/>
          <w:bCs/>
          <w:color w:val="000000"/>
          <w:kern w:val="0"/>
          <w:sz w:val="24"/>
        </w:rPr>
        <w:t>6.4.4</w:t>
      </w:r>
      <w:r w:rsidR="00C341C3" w:rsidRPr="005312D8">
        <w:rPr>
          <w:rFonts w:hint="eastAsia"/>
          <w:b/>
          <w:bCs/>
          <w:color w:val="000000"/>
          <w:kern w:val="0"/>
          <w:sz w:val="24"/>
        </w:rPr>
        <w:t xml:space="preserve"> </w:t>
      </w:r>
      <w:r w:rsidR="003563F3" w:rsidRPr="00FF3C5B">
        <w:rPr>
          <w:rFonts w:eastAsiaTheme="minorEastAsia"/>
          <w:b/>
          <w:kern w:val="0"/>
          <w:sz w:val="24"/>
        </w:rPr>
        <w:t>本报告期所采用的会计政策、会计估计与最近一期年度报告相一致的说明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本报告期所采用的会计政策、会计估计与最近一期年度报告相一致。</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6.4.5 </w:t>
      </w:r>
      <w:r w:rsidRPr="005312D8">
        <w:rPr>
          <w:b/>
          <w:color w:val="000000"/>
          <w:kern w:val="0"/>
          <w:sz w:val="24"/>
        </w:rPr>
        <w:t>会计政策和会计估计变更以及差错更正的说明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6.4.5.1</w:t>
      </w:r>
      <w:r w:rsidRPr="005312D8">
        <w:rPr>
          <w:b/>
          <w:color w:val="000000"/>
          <w:kern w:val="0"/>
          <w:sz w:val="24"/>
        </w:rPr>
        <w:t>会计政策变更的说明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本基金本报告期未发生会计政策变更。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6.4.5.2</w:t>
      </w:r>
      <w:r w:rsidRPr="005312D8">
        <w:rPr>
          <w:b/>
          <w:color w:val="000000"/>
          <w:kern w:val="0"/>
          <w:sz w:val="24"/>
        </w:rPr>
        <w:t>会计估计变更的说明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本基金本报告期未发生会计估计变更。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6.4.5.3</w:t>
      </w:r>
      <w:r w:rsidRPr="005312D8">
        <w:rPr>
          <w:b/>
          <w:color w:val="000000"/>
          <w:kern w:val="0"/>
          <w:sz w:val="24"/>
        </w:rPr>
        <w:t>差错更正的说明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本基金在本报告期间无须说明的会计差错更正。</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6.4.6 </w:t>
      </w:r>
      <w:r w:rsidRPr="005312D8">
        <w:rPr>
          <w:b/>
          <w:color w:val="000000"/>
          <w:kern w:val="0"/>
          <w:sz w:val="24"/>
        </w:rPr>
        <w:t>税项</w:t>
      </w:r>
    </w:p>
    <w:p w:rsidR="00AA68D5" w:rsidRDefault="0000186E">
      <w:pPr>
        <w:spacing w:before="29" w:line="288" w:lineRule="auto"/>
        <w:ind w:firstLineChars="200" w:firstLine="480"/>
        <w:rPr>
          <w:color w:val="000000"/>
          <w:sz w:val="24"/>
        </w:rPr>
      </w:pPr>
      <w:r>
        <w:rPr>
          <w:color w:val="000000"/>
          <w:sz w:val="24"/>
        </w:rPr>
        <w:t>根据财政部、国家税务总局财税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AA68D5" w:rsidRDefault="0000186E">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日前运营过程中发生的增值税应税行为，未缴纳增值税的，不再缴纳；已缴纳增值税的，已纳税额从资管产品管理人以后月份的增值税应纳税额中抵减。</w:t>
      </w:r>
    </w:p>
    <w:p w:rsidR="00AA68D5" w:rsidRDefault="0000186E">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w:t>
      </w:r>
      <w:r>
        <w:rPr>
          <w:color w:val="000000"/>
          <w:sz w:val="24"/>
        </w:rPr>
        <w:lastRenderedPageBreak/>
        <w:t>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日起产生的利息及利息性质的收入为销售额。资管产品管理人运营资管产品转让</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日前取得的非货物期货，可以选择按照实际买入价计算销售额，或者以</w:t>
      </w:r>
      <w:r>
        <w:rPr>
          <w:color w:val="000000"/>
          <w:sz w:val="24"/>
        </w:rPr>
        <w:t>2017</w:t>
      </w:r>
      <w:r>
        <w:rPr>
          <w:color w:val="000000"/>
          <w:sz w:val="24"/>
        </w:rPr>
        <w:t>年最后一个交易日的非货物期货结算价格作为买入价计算销售额。</w:t>
      </w:r>
    </w:p>
    <w:p w:rsidR="00AA68D5" w:rsidRDefault="0000186E">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AA68D5" w:rsidRDefault="0000186E">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AA68D5" w:rsidRDefault="0000186E">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548F9" w:rsidRPr="005312D8" w:rsidRDefault="001548F9" w:rsidP="00035D71">
      <w:pPr>
        <w:spacing w:before="29" w:line="288" w:lineRule="auto"/>
        <w:ind w:firstLineChars="200" w:firstLine="480"/>
        <w:rPr>
          <w:color w:val="000000"/>
          <w:sz w:val="24"/>
        </w:rPr>
      </w:pPr>
      <w:r w:rsidRPr="005312D8">
        <w:rPr>
          <w:color w:val="000000"/>
          <w:sz w:val="24"/>
        </w:rPr>
        <w:t xml:space="preserve">(5) </w:t>
      </w:r>
      <w:r w:rsidRPr="005312D8">
        <w:rPr>
          <w:color w:val="000000"/>
          <w:sz w:val="24"/>
        </w:rPr>
        <w:t>本基金的城市维护建设税、教育费附加和地方教育费附加等税费按照实际缴纳增值税额的适用比例计算缴纳。</w:t>
      </w:r>
    </w:p>
    <w:p w:rsidR="001548F9" w:rsidRPr="005312D8" w:rsidRDefault="001548F9" w:rsidP="0048308E">
      <w:pPr>
        <w:autoSpaceDE w:val="0"/>
        <w:autoSpaceDN w:val="0"/>
        <w:adjustRightInd w:val="0"/>
        <w:spacing w:before="29" w:line="288" w:lineRule="auto"/>
        <w:jc w:val="left"/>
        <w:rPr>
          <w:b/>
          <w:bCs/>
          <w:color w:val="000000"/>
          <w:kern w:val="0"/>
          <w:sz w:val="24"/>
        </w:rPr>
      </w:pPr>
    </w:p>
    <w:p w:rsidR="00005F65" w:rsidRPr="005312D8" w:rsidRDefault="00005F65" w:rsidP="0048308E">
      <w:pPr>
        <w:autoSpaceDE w:val="0"/>
        <w:autoSpaceDN w:val="0"/>
        <w:adjustRightInd w:val="0"/>
        <w:spacing w:before="29" w:line="288" w:lineRule="auto"/>
        <w:jc w:val="left"/>
        <w:rPr>
          <w:b/>
          <w:color w:val="000000"/>
          <w:kern w:val="0"/>
          <w:sz w:val="24"/>
        </w:rPr>
      </w:pPr>
      <w:r w:rsidRPr="005312D8">
        <w:rPr>
          <w:b/>
          <w:bCs/>
          <w:color w:val="000000"/>
          <w:kern w:val="0"/>
          <w:sz w:val="24"/>
        </w:rPr>
        <w:t>6.4.7</w:t>
      </w:r>
      <w:r w:rsidRPr="005312D8">
        <w:rPr>
          <w:b/>
          <w:color w:val="000000"/>
          <w:kern w:val="0"/>
          <w:sz w:val="24"/>
        </w:rPr>
        <w:t>重要财务报表项目的说明</w:t>
      </w:r>
    </w:p>
    <w:p w:rsidR="001548F9" w:rsidRPr="005312D8" w:rsidRDefault="001548F9" w:rsidP="0048308E">
      <w:pPr>
        <w:spacing w:before="29" w:line="288" w:lineRule="auto"/>
        <w:rPr>
          <w:b/>
          <w:color w:val="000000"/>
          <w:sz w:val="24"/>
        </w:rPr>
      </w:pPr>
      <w:r w:rsidRPr="005312D8">
        <w:rPr>
          <w:b/>
          <w:bCs/>
          <w:color w:val="000000"/>
          <w:kern w:val="0"/>
          <w:sz w:val="24"/>
        </w:rPr>
        <w:t xml:space="preserve">6.4.7.1 </w:t>
      </w:r>
      <w:r w:rsidRPr="005312D8">
        <w:rPr>
          <w:b/>
          <w:color w:val="000000"/>
          <w:sz w:val="24"/>
        </w:rPr>
        <w:t>银行存款</w:t>
      </w:r>
    </w:p>
    <w:p w:rsidR="001548F9" w:rsidRPr="005312D8" w:rsidRDefault="001548F9" w:rsidP="0048308E">
      <w:pPr>
        <w:autoSpaceDE w:val="0"/>
        <w:autoSpaceDN w:val="0"/>
        <w:adjustRightInd w:val="0"/>
        <w:spacing w:before="29" w:line="288" w:lineRule="auto"/>
        <w:ind w:left="15"/>
        <w:jc w:val="right"/>
        <w:rPr>
          <w:b/>
          <w:color w:val="000000"/>
          <w:kern w:val="0"/>
          <w:sz w:val="24"/>
        </w:rPr>
      </w:pPr>
      <w:r w:rsidRPr="005312D8">
        <w:rPr>
          <w:bCs/>
          <w:color w:val="000000"/>
          <w:sz w:val="24"/>
        </w:rPr>
        <w:t>单位：人民币元</w:t>
      </w:r>
    </w:p>
    <w:tbl>
      <w:tblPr>
        <w:tblW w:w="90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6"/>
        <w:gridCol w:w="9"/>
        <w:gridCol w:w="5377"/>
      </w:tblGrid>
      <w:tr w:rsidR="001548F9" w:rsidRPr="005312D8" w:rsidTr="00A55932">
        <w:trPr>
          <w:trHeight w:val="34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jc w:val="center"/>
              <w:rPr>
                <w:sz w:val="24"/>
              </w:rPr>
            </w:pPr>
            <w:r w:rsidRPr="005312D8">
              <w:rPr>
                <w:kern w:val="0"/>
                <w:sz w:val="24"/>
              </w:rPr>
              <w:t>项目</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活期存款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58,616,681.81</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定期存款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其中：存款期限</w:t>
            </w:r>
            <w:r w:rsidRPr="005312D8">
              <w:rPr>
                <w:rFonts w:eastAsiaTheme="minorEastAsia" w:hint="eastAsia"/>
                <w:kern w:val="0"/>
                <w:sz w:val="24"/>
              </w:rPr>
              <w:t>1</w:t>
            </w:r>
            <w:r w:rsidRPr="005312D8">
              <w:rPr>
                <w:rFonts w:eastAsiaTheme="minorEastAsia" w:hint="eastAsia"/>
                <w:kern w:val="0"/>
                <w:sz w:val="24"/>
              </w:rPr>
              <w:t>个月以内</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1-3</w:t>
            </w:r>
            <w:r w:rsidRPr="005312D8">
              <w:rPr>
                <w:rFonts w:eastAsiaTheme="minorEastAsia" w:hint="eastAsia"/>
                <w:kern w:val="0"/>
                <w:sz w:val="24"/>
              </w:rPr>
              <w:t>个月</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3</w:t>
            </w:r>
            <w:r w:rsidRPr="005312D8">
              <w:rPr>
                <w:rFonts w:eastAsiaTheme="minorEastAsia" w:hint="eastAsia"/>
                <w:kern w:val="0"/>
                <w:sz w:val="24"/>
              </w:rPr>
              <w:t>个月以上</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其他存款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合计</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58,616,681.81</w:t>
            </w:r>
          </w:p>
        </w:tc>
      </w:tr>
    </w:tbl>
    <w:p w:rsidR="001548F9" w:rsidRPr="005312D8" w:rsidRDefault="001548F9" w:rsidP="0048308E">
      <w:pPr>
        <w:spacing w:before="29" w:line="288" w:lineRule="auto"/>
        <w:rPr>
          <w:bCs/>
          <w:color w:val="000000"/>
          <w:sz w:val="24"/>
        </w:rPr>
      </w:pPr>
      <w:r w:rsidRPr="005312D8">
        <w:rPr>
          <w:bCs/>
          <w:color w:val="000000"/>
          <w:sz w:val="24"/>
        </w:rPr>
        <w:tab/>
      </w:r>
    </w:p>
    <w:p w:rsidR="001548F9" w:rsidRPr="005312D8" w:rsidRDefault="001548F9" w:rsidP="0048308E">
      <w:pPr>
        <w:spacing w:before="29" w:line="288" w:lineRule="auto"/>
        <w:rPr>
          <w:b/>
          <w:color w:val="000000"/>
          <w:sz w:val="24"/>
        </w:rPr>
      </w:pPr>
      <w:r w:rsidRPr="005312D8">
        <w:rPr>
          <w:b/>
          <w:bCs/>
          <w:color w:val="000000"/>
          <w:kern w:val="0"/>
          <w:sz w:val="24"/>
        </w:rPr>
        <w:t xml:space="preserve">6.4.7.2 </w:t>
      </w:r>
      <w:r w:rsidRPr="005312D8">
        <w:rPr>
          <w:b/>
          <w:color w:val="000000"/>
          <w:sz w:val="24"/>
        </w:rPr>
        <w:t>交易性金融资产</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8"/>
        <w:gridCol w:w="1460"/>
        <w:gridCol w:w="2201"/>
        <w:gridCol w:w="2264"/>
        <w:gridCol w:w="2265"/>
      </w:tblGrid>
      <w:tr w:rsidR="001548F9" w:rsidRPr="005312D8" w:rsidTr="00E3027D">
        <w:trPr>
          <w:trHeight w:val="255"/>
        </w:trPr>
        <w:tc>
          <w:tcPr>
            <w:tcW w:w="2268" w:type="dxa"/>
            <w:gridSpan w:val="2"/>
            <w:vMerge w:val="restart"/>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项目</w:t>
            </w:r>
          </w:p>
        </w:tc>
        <w:tc>
          <w:tcPr>
            <w:tcW w:w="6730" w:type="dxa"/>
            <w:gridSpan w:val="3"/>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本期末</w:t>
            </w:r>
          </w:p>
          <w:p w:rsidR="001548F9" w:rsidRPr="005312D8" w:rsidRDefault="001548F9" w:rsidP="0048308E">
            <w:pPr>
              <w:spacing w:before="29" w:line="288" w:lineRule="auto"/>
              <w:jc w:val="center"/>
              <w:rPr>
                <w:color w:val="000000"/>
                <w:kern w:val="0"/>
                <w:sz w:val="24"/>
              </w:rPr>
            </w:pPr>
            <w:r w:rsidRPr="005312D8">
              <w:rPr>
                <w:color w:val="000000"/>
                <w:kern w:val="0"/>
                <w:sz w:val="24"/>
              </w:rPr>
              <w:t>2019</w:t>
            </w:r>
            <w:r w:rsidRPr="005312D8">
              <w:rPr>
                <w:color w:val="000000"/>
                <w:kern w:val="0"/>
                <w:sz w:val="24"/>
              </w:rPr>
              <w:t>年</w:t>
            </w:r>
            <w:r w:rsidRPr="005312D8">
              <w:rPr>
                <w:color w:val="000000"/>
                <w:kern w:val="0"/>
                <w:sz w:val="24"/>
              </w:rPr>
              <w:t>6</w:t>
            </w:r>
            <w:r w:rsidRPr="005312D8">
              <w:rPr>
                <w:color w:val="000000"/>
                <w:kern w:val="0"/>
                <w:sz w:val="24"/>
              </w:rPr>
              <w:t>月</w:t>
            </w:r>
            <w:r w:rsidRPr="005312D8">
              <w:rPr>
                <w:color w:val="000000"/>
                <w:kern w:val="0"/>
                <w:sz w:val="24"/>
              </w:rPr>
              <w:t>30</w:t>
            </w:r>
            <w:r w:rsidRPr="005312D8">
              <w:rPr>
                <w:color w:val="000000"/>
                <w:kern w:val="0"/>
                <w:sz w:val="24"/>
              </w:rPr>
              <w:t>日</w:t>
            </w:r>
          </w:p>
        </w:tc>
      </w:tr>
      <w:tr w:rsidR="001548F9" w:rsidRPr="005312D8" w:rsidTr="00E3027D">
        <w:trPr>
          <w:trHeight w:val="270"/>
        </w:trPr>
        <w:tc>
          <w:tcPr>
            <w:tcW w:w="2268" w:type="dxa"/>
            <w:gridSpan w:val="2"/>
            <w:vMerge/>
            <w:vAlign w:val="center"/>
          </w:tcPr>
          <w:p w:rsidR="001548F9" w:rsidRPr="005312D8" w:rsidRDefault="001548F9" w:rsidP="0048308E">
            <w:pPr>
              <w:widowControl/>
              <w:spacing w:before="29" w:line="288" w:lineRule="auto"/>
              <w:jc w:val="left"/>
              <w:rPr>
                <w:color w:val="000000"/>
                <w:kern w:val="0"/>
                <w:sz w:val="24"/>
              </w:rPr>
            </w:pPr>
          </w:p>
        </w:tc>
        <w:tc>
          <w:tcPr>
            <w:tcW w:w="2201"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成本</w:t>
            </w:r>
          </w:p>
        </w:tc>
        <w:tc>
          <w:tcPr>
            <w:tcW w:w="2264"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w:t>
            </w:r>
          </w:p>
        </w:tc>
        <w:tc>
          <w:tcPr>
            <w:tcW w:w="2265"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公允价值变动</w:t>
            </w:r>
          </w:p>
        </w:tc>
      </w:tr>
      <w:tr w:rsidR="001548F9" w:rsidRPr="005312D8" w:rsidTr="00E3027D">
        <w:trPr>
          <w:trHeight w:val="270"/>
        </w:trPr>
        <w:tc>
          <w:tcPr>
            <w:tcW w:w="2268" w:type="dxa"/>
            <w:gridSpan w:val="2"/>
            <w:vAlign w:val="center"/>
          </w:tcPr>
          <w:p w:rsidR="001548F9" w:rsidRPr="005312D8" w:rsidRDefault="001548F9" w:rsidP="0048308E">
            <w:pPr>
              <w:widowControl/>
              <w:spacing w:before="29" w:line="288" w:lineRule="auto"/>
              <w:rPr>
                <w:color w:val="000000"/>
                <w:kern w:val="0"/>
                <w:sz w:val="24"/>
              </w:rPr>
            </w:pPr>
            <w:r w:rsidRPr="005312D8">
              <w:rPr>
                <w:color w:val="000000"/>
                <w:kern w:val="0"/>
                <w:sz w:val="24"/>
              </w:rPr>
              <w:lastRenderedPageBreak/>
              <w:t>股票</w:t>
            </w:r>
          </w:p>
        </w:tc>
        <w:tc>
          <w:tcPr>
            <w:tcW w:w="2201"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277,275,832.31</w:t>
            </w:r>
          </w:p>
        </w:tc>
        <w:tc>
          <w:tcPr>
            <w:tcW w:w="2264"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361,484,429.50</w:t>
            </w:r>
          </w:p>
        </w:tc>
        <w:tc>
          <w:tcPr>
            <w:tcW w:w="2265"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84,208,597.19</w:t>
            </w:r>
          </w:p>
        </w:tc>
      </w:tr>
      <w:tr w:rsidR="0094330B" w:rsidRPr="005312D8" w:rsidTr="00E3027D">
        <w:trPr>
          <w:trHeight w:val="285"/>
        </w:trPr>
        <w:tc>
          <w:tcPr>
            <w:tcW w:w="2268" w:type="dxa"/>
            <w:gridSpan w:val="2"/>
            <w:vAlign w:val="center"/>
          </w:tcPr>
          <w:p w:rsidR="0094330B" w:rsidRPr="005312D8" w:rsidRDefault="0094330B" w:rsidP="0048308E">
            <w:pPr>
              <w:spacing w:before="29" w:line="288" w:lineRule="auto"/>
              <w:jc w:val="left"/>
              <w:rPr>
                <w:color w:val="000000"/>
                <w:kern w:val="0"/>
                <w:sz w:val="24"/>
              </w:rPr>
            </w:pPr>
            <w:r w:rsidRPr="005312D8">
              <w:rPr>
                <w:color w:val="000000"/>
                <w:kern w:val="0"/>
                <w:sz w:val="24"/>
              </w:rPr>
              <w:t>贵金属投资</w:t>
            </w:r>
            <w:r w:rsidRPr="005312D8">
              <w:rPr>
                <w:color w:val="000000"/>
                <w:kern w:val="0"/>
                <w:sz w:val="24"/>
              </w:rPr>
              <w:t>-</w:t>
            </w:r>
            <w:r w:rsidRPr="005312D8">
              <w:rPr>
                <w:color w:val="000000"/>
                <w:kern w:val="0"/>
                <w:sz w:val="24"/>
              </w:rPr>
              <w:t>金交所黄金合约</w:t>
            </w:r>
          </w:p>
        </w:tc>
        <w:tc>
          <w:tcPr>
            <w:tcW w:w="2201"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4"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5"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r>
      <w:tr w:rsidR="00A8543B" w:rsidRPr="005312D8" w:rsidTr="00E3027D">
        <w:trPr>
          <w:trHeight w:val="285"/>
        </w:trPr>
        <w:tc>
          <w:tcPr>
            <w:tcW w:w="808" w:type="dxa"/>
            <w:vMerge w:val="restart"/>
            <w:vAlign w:val="center"/>
          </w:tcPr>
          <w:p w:rsidR="00A8543B" w:rsidRPr="005312D8" w:rsidRDefault="00A8543B" w:rsidP="0048308E">
            <w:pPr>
              <w:spacing w:before="29" w:line="288" w:lineRule="auto"/>
              <w:jc w:val="center"/>
              <w:rPr>
                <w:color w:val="000000"/>
                <w:kern w:val="0"/>
                <w:sz w:val="24"/>
              </w:rPr>
            </w:pPr>
            <w:r w:rsidRPr="005312D8">
              <w:rPr>
                <w:color w:val="000000"/>
                <w:kern w:val="0"/>
                <w:sz w:val="24"/>
              </w:rPr>
              <w:t>债券</w:t>
            </w:r>
          </w:p>
        </w:tc>
        <w:tc>
          <w:tcPr>
            <w:tcW w:w="1460" w:type="dxa"/>
            <w:vAlign w:val="center"/>
          </w:tcPr>
          <w:p w:rsidR="00A8543B" w:rsidRPr="005312D8" w:rsidRDefault="00A8543B" w:rsidP="0048308E">
            <w:pPr>
              <w:spacing w:before="29" w:line="288" w:lineRule="auto"/>
              <w:jc w:val="left"/>
              <w:rPr>
                <w:color w:val="000000"/>
                <w:kern w:val="0"/>
                <w:sz w:val="24"/>
              </w:rPr>
            </w:pPr>
            <w:r w:rsidRPr="005312D8">
              <w:rPr>
                <w:color w:val="000000"/>
                <w:kern w:val="0"/>
                <w:sz w:val="24"/>
              </w:rPr>
              <w:t>交易所市场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438,505.53</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321,115.90</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-117,389.63</w:t>
            </w:r>
          </w:p>
        </w:tc>
      </w:tr>
      <w:tr w:rsidR="00A8543B" w:rsidRPr="005312D8" w:rsidTr="00E3027D">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jc w:val="left"/>
              <w:rPr>
                <w:color w:val="000000"/>
                <w:kern w:val="0"/>
                <w:sz w:val="24"/>
              </w:rPr>
            </w:pPr>
            <w:r w:rsidRPr="005312D8">
              <w:rPr>
                <w:color w:val="000000"/>
                <w:kern w:val="0"/>
                <w:sz w:val="24"/>
              </w:rPr>
              <w:t>银行间市场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w:t>
            </w:r>
          </w:p>
        </w:tc>
      </w:tr>
      <w:tr w:rsidR="00A8543B" w:rsidRPr="005312D8" w:rsidTr="00AD2ED7">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合计</w:t>
            </w:r>
          </w:p>
        </w:tc>
        <w:tc>
          <w:tcPr>
            <w:tcW w:w="2201" w:type="dxa"/>
            <w:vAlign w:val="center"/>
          </w:tcPr>
          <w:p w:rsidR="00A8543B" w:rsidRPr="005312D8" w:rsidRDefault="00A8543B" w:rsidP="0048308E">
            <w:pPr>
              <w:spacing w:before="29" w:line="288" w:lineRule="auto"/>
              <w:jc w:val="right"/>
              <w:rPr>
                <w:color w:val="000000"/>
                <w:sz w:val="24"/>
              </w:rPr>
            </w:pPr>
            <w:r w:rsidRPr="005312D8">
              <w:rPr>
                <w:sz w:val="24"/>
              </w:rPr>
              <w:t>438,505.53</w:t>
            </w:r>
          </w:p>
        </w:tc>
        <w:tc>
          <w:tcPr>
            <w:tcW w:w="2264" w:type="dxa"/>
            <w:vAlign w:val="center"/>
          </w:tcPr>
          <w:p w:rsidR="00A8543B" w:rsidRPr="005312D8" w:rsidRDefault="00A8543B" w:rsidP="0048308E">
            <w:pPr>
              <w:spacing w:before="29" w:line="288" w:lineRule="auto"/>
              <w:jc w:val="right"/>
              <w:rPr>
                <w:color w:val="000000"/>
                <w:sz w:val="24"/>
              </w:rPr>
            </w:pPr>
            <w:r w:rsidRPr="005312D8">
              <w:rPr>
                <w:sz w:val="24"/>
              </w:rPr>
              <w:t>321,115.90</w:t>
            </w:r>
          </w:p>
        </w:tc>
        <w:tc>
          <w:tcPr>
            <w:tcW w:w="2265" w:type="dxa"/>
            <w:vAlign w:val="center"/>
          </w:tcPr>
          <w:p w:rsidR="00A8543B" w:rsidRPr="005312D8" w:rsidRDefault="00A8543B" w:rsidP="0048308E">
            <w:pPr>
              <w:spacing w:before="29" w:line="288" w:lineRule="auto"/>
              <w:jc w:val="right"/>
              <w:rPr>
                <w:color w:val="000000"/>
                <w:sz w:val="24"/>
              </w:rPr>
            </w:pPr>
            <w:r w:rsidRPr="005312D8">
              <w:rPr>
                <w:sz w:val="24"/>
              </w:rPr>
              <w:t>-117,389.63</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资产支持证券</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基金</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其他</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jc w:val="center"/>
              <w:rPr>
                <w:color w:val="000000"/>
                <w:kern w:val="0"/>
                <w:sz w:val="24"/>
              </w:rPr>
            </w:pPr>
            <w:r w:rsidRPr="005312D8">
              <w:rPr>
                <w:color w:val="000000"/>
                <w:kern w:val="0"/>
                <w:sz w:val="24"/>
              </w:rPr>
              <w:t>合计</w:t>
            </w:r>
          </w:p>
        </w:tc>
        <w:tc>
          <w:tcPr>
            <w:tcW w:w="2201" w:type="dxa"/>
            <w:vAlign w:val="bottom"/>
          </w:tcPr>
          <w:p w:rsidR="00A8543B" w:rsidRPr="005312D8" w:rsidRDefault="00A8543B" w:rsidP="0048308E">
            <w:pPr>
              <w:spacing w:before="29" w:line="288" w:lineRule="auto"/>
              <w:jc w:val="right"/>
              <w:rPr>
                <w:sz w:val="24"/>
              </w:rPr>
            </w:pPr>
            <w:r w:rsidRPr="005312D8">
              <w:rPr>
                <w:sz w:val="24"/>
              </w:rPr>
              <w:t>277,714,337.84</w:t>
            </w:r>
          </w:p>
        </w:tc>
        <w:tc>
          <w:tcPr>
            <w:tcW w:w="2264" w:type="dxa"/>
            <w:vAlign w:val="bottom"/>
          </w:tcPr>
          <w:p w:rsidR="00A8543B" w:rsidRPr="005312D8" w:rsidRDefault="00A8543B" w:rsidP="0048308E">
            <w:pPr>
              <w:spacing w:before="29" w:line="288" w:lineRule="auto"/>
              <w:jc w:val="right"/>
              <w:rPr>
                <w:sz w:val="24"/>
              </w:rPr>
            </w:pPr>
            <w:r w:rsidRPr="005312D8">
              <w:rPr>
                <w:sz w:val="24"/>
              </w:rPr>
              <w:t>361,805,545.40</w:t>
            </w:r>
          </w:p>
        </w:tc>
        <w:tc>
          <w:tcPr>
            <w:tcW w:w="2265" w:type="dxa"/>
            <w:vAlign w:val="bottom"/>
          </w:tcPr>
          <w:p w:rsidR="00A8543B" w:rsidRPr="005312D8" w:rsidRDefault="00A8543B" w:rsidP="0048308E">
            <w:pPr>
              <w:spacing w:before="29" w:line="288" w:lineRule="auto"/>
              <w:jc w:val="right"/>
              <w:rPr>
                <w:sz w:val="24"/>
              </w:rPr>
            </w:pPr>
            <w:r w:rsidRPr="005312D8">
              <w:rPr>
                <w:sz w:val="24"/>
              </w:rPr>
              <w:t>84,091,207.56</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6.4.7.3 </w:t>
      </w:r>
      <w:r w:rsidRPr="005312D8">
        <w:rPr>
          <w:b/>
          <w:color w:val="000000"/>
          <w:sz w:val="24"/>
        </w:rPr>
        <w:t>衍生金融资产</w:t>
      </w:r>
      <w:r w:rsidRPr="005312D8">
        <w:rPr>
          <w:b/>
          <w:color w:val="000000"/>
          <w:sz w:val="24"/>
        </w:rPr>
        <w:t>/</w:t>
      </w:r>
      <w:r w:rsidRPr="005312D8">
        <w:rPr>
          <w:b/>
          <w:color w:val="000000"/>
          <w:sz w:val="24"/>
        </w:rPr>
        <w:t>负债</w:t>
      </w:r>
    </w:p>
    <w:p w:rsidR="001548F9" w:rsidRPr="005312D8" w:rsidRDefault="001548F9" w:rsidP="001517C4">
      <w:pPr>
        <w:tabs>
          <w:tab w:val="left" w:pos="426"/>
        </w:tabs>
        <w:spacing w:before="29" w:line="288" w:lineRule="auto"/>
        <w:jc w:val="left"/>
        <w:rPr>
          <w:kern w:val="0"/>
          <w:sz w:val="24"/>
        </w:rPr>
      </w:pPr>
      <w:r w:rsidRPr="005312D8">
        <w:rPr>
          <w:kern w:val="0"/>
          <w:sz w:val="24"/>
        </w:rPr>
        <w:t>本基金本报告期末未持有衍生金融工具。</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kern w:val="0"/>
          <w:sz w:val="24"/>
        </w:rPr>
      </w:pPr>
      <w:r w:rsidRPr="005312D8">
        <w:rPr>
          <w:b/>
          <w:bCs/>
          <w:color w:val="000000"/>
          <w:kern w:val="0"/>
          <w:sz w:val="24"/>
        </w:rPr>
        <w:t xml:space="preserve">6.4.7.4 </w:t>
      </w:r>
      <w:r w:rsidRPr="005312D8">
        <w:rPr>
          <w:b/>
          <w:color w:val="000000"/>
          <w:sz w:val="24"/>
        </w:rPr>
        <w:t>买入返售金融资产</w:t>
      </w:r>
    </w:p>
    <w:p w:rsidR="001548F9" w:rsidRPr="005312D8" w:rsidRDefault="001548F9" w:rsidP="00814E87">
      <w:pPr>
        <w:tabs>
          <w:tab w:val="left" w:pos="426"/>
        </w:tabs>
        <w:spacing w:before="29" w:line="288" w:lineRule="auto"/>
        <w:jc w:val="left"/>
        <w:rPr>
          <w:kern w:val="0"/>
          <w:sz w:val="24"/>
        </w:rPr>
      </w:pPr>
      <w:r w:rsidRPr="005312D8">
        <w:rPr>
          <w:kern w:val="0"/>
          <w:sz w:val="24"/>
        </w:rPr>
        <w:t>本基金本报告期末未持有买入返售金融资产。</w:t>
      </w:r>
    </w:p>
    <w:p w:rsidR="00814E87" w:rsidRPr="005312D8" w:rsidRDefault="00814E87" w:rsidP="00814E87">
      <w:pPr>
        <w:tabs>
          <w:tab w:val="left" w:pos="426"/>
        </w:tabs>
        <w:spacing w:before="29" w:line="288" w:lineRule="auto"/>
        <w:jc w:val="left"/>
        <w:rPr>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6.4.7.5 </w:t>
      </w:r>
      <w:r w:rsidRPr="005312D8">
        <w:rPr>
          <w:b/>
          <w:color w:val="000000"/>
          <w:sz w:val="24"/>
        </w:rPr>
        <w:t>应收利息</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78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80"/>
        <w:gridCol w:w="6209"/>
      </w:tblGrid>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6209" w:type="dxa"/>
            <w:tcMar>
              <w:left w:w="85" w:type="dxa"/>
              <w:right w:w="85"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45D60">
        <w:trPr>
          <w:trHeight w:val="25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应收活期存款利息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11,794.38</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应收定期存款利息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应收其他存款利息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应收结算备付金利息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84.30</w:t>
            </w:r>
          </w:p>
        </w:tc>
      </w:tr>
      <w:tr w:rsidR="001548F9" w:rsidRPr="005312D8" w:rsidTr="00A45D60">
        <w:trPr>
          <w:trHeight w:val="269"/>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应收债券利息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710.87</w:t>
            </w:r>
          </w:p>
        </w:tc>
      </w:tr>
      <w:tr w:rsidR="005312D8" w:rsidRPr="005312D8" w:rsidTr="00A45D60">
        <w:trPr>
          <w:trHeight w:val="287"/>
        </w:trPr>
        <w:tc>
          <w:tcPr>
            <w:tcW w:w="2580" w:type="dxa"/>
            <w:tcMar>
              <w:left w:w="108" w:type="dxa"/>
              <w:right w:w="108" w:type="dxa"/>
            </w:tcMar>
            <w:vAlign w:val="bottom"/>
          </w:tcPr>
          <w:p w:rsidR="005312D8" w:rsidRPr="00A45D60" w:rsidRDefault="005312D8" w:rsidP="00F51CBC">
            <w:pPr>
              <w:spacing w:before="29" w:line="288" w:lineRule="auto"/>
              <w:rPr>
                <w:sz w:val="24"/>
              </w:rPr>
            </w:pPr>
            <w:r w:rsidRPr="00A45D60">
              <w:rPr>
                <w:rFonts w:hint="eastAsia"/>
                <w:sz w:val="24"/>
              </w:rPr>
              <w:t>应收资产支持证券利息</w:t>
            </w:r>
          </w:p>
        </w:tc>
        <w:tc>
          <w:tcPr>
            <w:tcW w:w="6209" w:type="dxa"/>
            <w:tcMar>
              <w:left w:w="108" w:type="dxa"/>
              <w:right w:w="108" w:type="dxa"/>
            </w:tcMar>
          </w:tcPr>
          <w:p w:rsidR="005312D8" w:rsidRPr="00A45D60" w:rsidRDefault="005312D8" w:rsidP="00F51CBC">
            <w:pPr>
              <w:spacing w:before="29" w:line="288" w:lineRule="auto"/>
              <w:jc w:val="right"/>
              <w:rPr>
                <w:sz w:val="24"/>
              </w:rPr>
            </w:pPr>
            <w:r w:rsidRPr="00A45D60">
              <w:rPr>
                <w:sz w:val="24"/>
              </w:rPr>
              <w:t>-</w:t>
            </w:r>
          </w:p>
        </w:tc>
      </w:tr>
      <w:tr w:rsidR="001548F9" w:rsidRPr="005312D8" w:rsidTr="00A45D60">
        <w:trPr>
          <w:trHeight w:val="28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应收买入返售证券利息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应收申购款利息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0.16</w:t>
            </w:r>
          </w:p>
        </w:tc>
      </w:tr>
      <w:tr w:rsidR="00624B45" w:rsidRPr="005312D8" w:rsidTr="00A45D60">
        <w:trPr>
          <w:trHeight w:val="305"/>
        </w:trPr>
        <w:tc>
          <w:tcPr>
            <w:tcW w:w="2580" w:type="dxa"/>
            <w:tcMar>
              <w:left w:w="85" w:type="dxa"/>
              <w:right w:w="85" w:type="dxa"/>
            </w:tcMar>
            <w:vAlign w:val="center"/>
          </w:tcPr>
          <w:p w:rsidR="00624B45" w:rsidRPr="005312D8" w:rsidRDefault="00624B45" w:rsidP="0048308E">
            <w:pPr>
              <w:spacing w:before="29" w:line="288" w:lineRule="auto"/>
              <w:rPr>
                <w:sz w:val="24"/>
              </w:rPr>
            </w:pPr>
            <w:r w:rsidRPr="005312D8">
              <w:rPr>
                <w:sz w:val="24"/>
              </w:rPr>
              <w:t>应收黄金合约拆借孳息</w:t>
            </w:r>
          </w:p>
        </w:tc>
        <w:tc>
          <w:tcPr>
            <w:tcW w:w="6209" w:type="dxa"/>
            <w:tcMar>
              <w:left w:w="85" w:type="dxa"/>
              <w:right w:w="85" w:type="dxa"/>
            </w:tcMar>
            <w:vAlign w:val="center"/>
          </w:tcPr>
          <w:p w:rsidR="00624B45" w:rsidRPr="005312D8" w:rsidRDefault="006131F4" w:rsidP="0048308E">
            <w:pPr>
              <w:spacing w:before="29" w:line="288" w:lineRule="auto"/>
              <w:jc w:val="right"/>
              <w:rPr>
                <w:sz w:val="24"/>
              </w:rPr>
            </w:pPr>
            <w:r w:rsidRPr="005312D8">
              <w:rPr>
                <w:sz w:val="24"/>
              </w:rPr>
              <w:t>-</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其他</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69.70</w:t>
            </w:r>
          </w:p>
        </w:tc>
      </w:tr>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合计</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12,659.41</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lastRenderedPageBreak/>
        <w:t xml:space="preserve">6.4.7.6 </w:t>
      </w:r>
      <w:r w:rsidRPr="005312D8">
        <w:rPr>
          <w:b/>
          <w:color w:val="000000"/>
          <w:sz w:val="24"/>
        </w:rPr>
        <w:t>其他资产</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本基金本报告期末未持有其他资产。</w:t>
      </w:r>
    </w:p>
    <w:p w:rsidR="001548F9" w:rsidRPr="005312D8" w:rsidRDefault="001548F9" w:rsidP="0048308E">
      <w:pPr>
        <w:spacing w:before="29" w:line="288" w:lineRule="auto"/>
        <w:rPr>
          <w:color w:val="000000"/>
          <w:sz w:val="24"/>
        </w:rPr>
      </w:pPr>
    </w:p>
    <w:p w:rsidR="00273210" w:rsidRPr="005B242C" w:rsidRDefault="00273210" w:rsidP="00273210">
      <w:pPr>
        <w:spacing w:beforeLines="100" w:before="312" w:line="360" w:lineRule="auto"/>
        <w:rPr>
          <w:rFonts w:eastAsiaTheme="minorEastAsia"/>
          <w:b/>
          <w:color w:val="000000"/>
          <w:sz w:val="24"/>
        </w:rPr>
      </w:pPr>
      <w:r w:rsidRPr="005B242C">
        <w:rPr>
          <w:rFonts w:eastAsiaTheme="minorEastAsia"/>
          <w:b/>
          <w:bCs/>
          <w:color w:val="000000"/>
          <w:kern w:val="0"/>
          <w:sz w:val="24"/>
        </w:rPr>
        <w:t xml:space="preserve">6.4.7.7 </w:t>
      </w:r>
      <w:r w:rsidRPr="005B242C">
        <w:rPr>
          <w:rFonts w:eastAsiaTheme="minorEastAsia"/>
          <w:b/>
          <w:color w:val="000000"/>
          <w:sz w:val="24"/>
        </w:rPr>
        <w:t>应付交易费用</w:t>
      </w:r>
    </w:p>
    <w:p w:rsidR="00273210" w:rsidRPr="005B242C" w:rsidRDefault="00273210" w:rsidP="00273210">
      <w:pPr>
        <w:autoSpaceDE w:val="0"/>
        <w:autoSpaceDN w:val="0"/>
        <w:adjustRightInd w:val="0"/>
        <w:spacing w:before="29" w:line="288" w:lineRule="auto"/>
        <w:ind w:left="15"/>
        <w:jc w:val="right"/>
        <w:rPr>
          <w:rFonts w:eastAsiaTheme="minorEastAsia"/>
          <w:color w:val="000000"/>
          <w:kern w:val="0"/>
          <w:sz w:val="24"/>
        </w:rPr>
      </w:pPr>
      <w:r w:rsidRPr="005B242C">
        <w:rPr>
          <w:rFonts w:eastAsiaTheme="minorEastAsia"/>
          <w:color w:val="000000"/>
          <w:sz w:val="24"/>
        </w:rPr>
        <w:t>单位：人民币元</w:t>
      </w:r>
    </w:p>
    <w:tbl>
      <w:tblPr>
        <w:tblW w:w="89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1"/>
        <w:gridCol w:w="5218"/>
      </w:tblGrid>
      <w:tr w:rsidR="00273210" w:rsidRPr="005B242C" w:rsidTr="005B242C">
        <w:trPr>
          <w:trHeight w:val="285"/>
        </w:trPr>
        <w:tc>
          <w:tcPr>
            <w:tcW w:w="3751" w:type="dxa"/>
            <w:vAlign w:val="center"/>
          </w:tcPr>
          <w:p w:rsidR="00273210" w:rsidRPr="005B242C" w:rsidRDefault="00273210" w:rsidP="00F51CBC">
            <w:pPr>
              <w:jc w:val="center"/>
              <w:rPr>
                <w:rFonts w:eastAsiaTheme="minorEastAsia"/>
                <w:sz w:val="24"/>
              </w:rPr>
            </w:pPr>
            <w:r w:rsidRPr="005B242C">
              <w:rPr>
                <w:rFonts w:eastAsiaTheme="minorEastAsia"/>
                <w:sz w:val="24"/>
              </w:rPr>
              <w:t>项目</w:t>
            </w:r>
          </w:p>
        </w:tc>
        <w:tc>
          <w:tcPr>
            <w:tcW w:w="5218" w:type="dxa"/>
            <w:vAlign w:val="bottom"/>
          </w:tcPr>
          <w:p w:rsidR="00273210" w:rsidRPr="005B242C" w:rsidRDefault="00273210" w:rsidP="00F51CBC">
            <w:pPr>
              <w:jc w:val="center"/>
              <w:rPr>
                <w:rFonts w:eastAsiaTheme="minorEastAsia"/>
                <w:sz w:val="24"/>
              </w:rPr>
            </w:pPr>
            <w:r w:rsidRPr="005B242C">
              <w:rPr>
                <w:rFonts w:eastAsiaTheme="minorEastAsia"/>
                <w:sz w:val="24"/>
              </w:rPr>
              <w:t>本期末</w:t>
            </w:r>
          </w:p>
          <w:p w:rsidR="00273210" w:rsidRPr="005B242C" w:rsidRDefault="00273210" w:rsidP="00F51CBC">
            <w:pPr>
              <w:jc w:val="center"/>
              <w:rPr>
                <w:rFonts w:eastAsiaTheme="minorEastAsia"/>
                <w:sz w:val="24"/>
              </w:rPr>
            </w:pPr>
            <w:r w:rsidRPr="005B242C">
              <w:rPr>
                <w:rFonts w:eastAsiaTheme="minorEastAsia"/>
                <w:sz w:val="24"/>
              </w:rPr>
              <w:t>2019</w:t>
            </w:r>
            <w:r w:rsidRPr="005B242C">
              <w:rPr>
                <w:rFonts w:eastAsiaTheme="minorEastAsia"/>
                <w:sz w:val="24"/>
              </w:rPr>
              <w:t>年</w:t>
            </w:r>
            <w:r w:rsidRPr="005B242C">
              <w:rPr>
                <w:rFonts w:eastAsiaTheme="minorEastAsia"/>
                <w:sz w:val="24"/>
              </w:rPr>
              <w:t>6</w:t>
            </w:r>
            <w:r w:rsidRPr="005B242C">
              <w:rPr>
                <w:rFonts w:eastAsiaTheme="minorEastAsia"/>
                <w:sz w:val="24"/>
              </w:rPr>
              <w:t>月</w:t>
            </w:r>
            <w:r w:rsidRPr="005B242C">
              <w:rPr>
                <w:rFonts w:eastAsiaTheme="minorEastAsia"/>
                <w:sz w:val="24"/>
              </w:rPr>
              <w:t>30</w:t>
            </w:r>
            <w:r w:rsidRPr="005B242C">
              <w:rPr>
                <w:rFonts w:eastAsiaTheme="minorEastAsia"/>
                <w:sz w:val="24"/>
              </w:rPr>
              <w:t>日</w:t>
            </w:r>
          </w:p>
        </w:tc>
      </w:tr>
      <w:tr w:rsidR="00273210" w:rsidRPr="005B242C" w:rsidTr="005B242C">
        <w:trPr>
          <w:trHeight w:val="211"/>
        </w:trPr>
        <w:tc>
          <w:tcPr>
            <w:tcW w:w="3751" w:type="dxa"/>
            <w:vAlign w:val="bottom"/>
          </w:tcPr>
          <w:p w:rsidR="00273210" w:rsidRPr="005B242C" w:rsidRDefault="00273210" w:rsidP="00F51CBC">
            <w:pPr>
              <w:rPr>
                <w:rFonts w:eastAsiaTheme="minorEastAsia"/>
                <w:sz w:val="24"/>
              </w:rPr>
            </w:pPr>
            <w:r w:rsidRPr="005B242C">
              <w:rPr>
                <w:rFonts w:eastAsiaTheme="minorEastAsia"/>
                <w:sz w:val="24"/>
              </w:rPr>
              <w:t>交易所市场应付交易费用</w:t>
            </w:r>
          </w:p>
        </w:tc>
        <w:tc>
          <w:tcPr>
            <w:tcW w:w="5218" w:type="dxa"/>
            <w:vAlign w:val="bottom"/>
          </w:tcPr>
          <w:p w:rsidR="00273210" w:rsidRPr="005B242C" w:rsidRDefault="00273210" w:rsidP="00F51CBC">
            <w:pPr>
              <w:jc w:val="right"/>
              <w:rPr>
                <w:rFonts w:eastAsiaTheme="minorEastAsia"/>
                <w:sz w:val="24"/>
              </w:rPr>
            </w:pPr>
            <w:r w:rsidRPr="005B242C">
              <w:rPr>
                <w:rFonts w:eastAsiaTheme="minorEastAsia"/>
                <w:sz w:val="24"/>
              </w:rPr>
              <w:t>269,146.11</w:t>
            </w:r>
          </w:p>
        </w:tc>
      </w:tr>
      <w:tr w:rsidR="00273210" w:rsidRPr="005B242C" w:rsidTr="005B242C">
        <w:trPr>
          <w:trHeight w:val="296"/>
        </w:trPr>
        <w:tc>
          <w:tcPr>
            <w:tcW w:w="3751" w:type="dxa"/>
            <w:vAlign w:val="bottom"/>
          </w:tcPr>
          <w:p w:rsidR="00273210" w:rsidRPr="005B242C" w:rsidRDefault="00273210" w:rsidP="00F51CBC">
            <w:pPr>
              <w:rPr>
                <w:rFonts w:eastAsiaTheme="minorEastAsia"/>
                <w:sz w:val="24"/>
              </w:rPr>
            </w:pPr>
            <w:r w:rsidRPr="005B242C">
              <w:rPr>
                <w:rFonts w:eastAsiaTheme="minorEastAsia"/>
                <w:sz w:val="24"/>
              </w:rPr>
              <w:t>银行间市场应付交易费用</w:t>
            </w:r>
          </w:p>
        </w:tc>
        <w:tc>
          <w:tcPr>
            <w:tcW w:w="5218" w:type="dxa"/>
            <w:vAlign w:val="bottom"/>
          </w:tcPr>
          <w:p w:rsidR="00273210" w:rsidRPr="005B242C" w:rsidRDefault="00273210" w:rsidP="00F51CBC">
            <w:pPr>
              <w:jc w:val="right"/>
              <w:rPr>
                <w:rFonts w:eastAsiaTheme="minorEastAsia"/>
                <w:sz w:val="24"/>
              </w:rPr>
            </w:pPr>
            <w:r w:rsidRPr="005B242C">
              <w:rPr>
                <w:rFonts w:eastAsiaTheme="minorEastAsia"/>
                <w:sz w:val="24"/>
              </w:rPr>
              <w:t>-</w:t>
            </w:r>
          </w:p>
        </w:tc>
      </w:tr>
      <w:tr w:rsidR="00273210" w:rsidRPr="005B242C" w:rsidTr="005B242C">
        <w:trPr>
          <w:trHeight w:val="285"/>
        </w:trPr>
        <w:tc>
          <w:tcPr>
            <w:tcW w:w="3751" w:type="dxa"/>
            <w:vAlign w:val="center"/>
          </w:tcPr>
          <w:p w:rsidR="00273210" w:rsidRPr="005B242C" w:rsidRDefault="00273210" w:rsidP="00F51CBC">
            <w:pPr>
              <w:rPr>
                <w:rFonts w:eastAsiaTheme="minorEastAsia"/>
                <w:sz w:val="24"/>
              </w:rPr>
            </w:pPr>
            <w:r w:rsidRPr="005B242C">
              <w:rPr>
                <w:rFonts w:eastAsiaTheme="minorEastAsia"/>
                <w:sz w:val="24"/>
              </w:rPr>
              <w:t>合计</w:t>
            </w:r>
          </w:p>
        </w:tc>
        <w:tc>
          <w:tcPr>
            <w:tcW w:w="5218" w:type="dxa"/>
            <w:vAlign w:val="bottom"/>
          </w:tcPr>
          <w:p w:rsidR="00273210" w:rsidRPr="005B242C" w:rsidRDefault="00273210" w:rsidP="00F51CBC">
            <w:pPr>
              <w:jc w:val="right"/>
              <w:rPr>
                <w:rFonts w:eastAsiaTheme="minorEastAsia"/>
                <w:sz w:val="24"/>
              </w:rPr>
            </w:pPr>
            <w:r w:rsidRPr="005B242C">
              <w:rPr>
                <w:rFonts w:eastAsiaTheme="minorEastAsia"/>
                <w:sz w:val="24"/>
              </w:rPr>
              <w:t>269,146.11</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6.4.7.8 </w:t>
      </w:r>
      <w:r w:rsidRPr="005312D8">
        <w:rPr>
          <w:b/>
          <w:color w:val="000000"/>
          <w:sz w:val="24"/>
        </w:rPr>
        <w:t>其他负债</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10"/>
        <w:gridCol w:w="5388"/>
      </w:tblGrid>
      <w:tr w:rsidR="001548F9" w:rsidRPr="005312D8" w:rsidTr="004A54E9">
        <w:trPr>
          <w:trHeight w:val="330"/>
        </w:trPr>
        <w:tc>
          <w:tcPr>
            <w:tcW w:w="3701"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tcMar>
              <w:left w:w="108" w:type="dxa"/>
              <w:right w:w="108"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应付券商交易单元保证金</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应付赎回费</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10,698.93</w:t>
            </w:r>
          </w:p>
        </w:tc>
      </w:tr>
      <w:tr w:rsidR="00AA68D5">
        <w:tc>
          <w:tcPr>
            <w:tcW w:w="3610" w:type="dxa"/>
            <w:vAlign w:val="center"/>
          </w:tcPr>
          <w:p w:rsidR="00AA68D5" w:rsidRDefault="0000186E">
            <w:pPr>
              <w:jc w:val="left"/>
            </w:pPr>
            <w:r>
              <w:rPr>
                <w:sz w:val="24"/>
              </w:rPr>
              <w:t>预提信息披露费</w:t>
            </w:r>
          </w:p>
        </w:tc>
        <w:tc>
          <w:tcPr>
            <w:tcW w:w="5388" w:type="dxa"/>
            <w:vAlign w:val="center"/>
          </w:tcPr>
          <w:p w:rsidR="00AA68D5" w:rsidRDefault="0000186E">
            <w:pPr>
              <w:jc w:val="right"/>
            </w:pPr>
            <w:r>
              <w:rPr>
                <w:sz w:val="24"/>
              </w:rPr>
              <w:t>58,637.13</w:t>
            </w:r>
          </w:p>
        </w:tc>
      </w:tr>
      <w:tr w:rsidR="00AA68D5">
        <w:tc>
          <w:tcPr>
            <w:tcW w:w="3610" w:type="dxa"/>
            <w:vAlign w:val="center"/>
          </w:tcPr>
          <w:p w:rsidR="00AA68D5" w:rsidRDefault="0000186E">
            <w:pPr>
              <w:jc w:val="left"/>
            </w:pPr>
            <w:r>
              <w:rPr>
                <w:sz w:val="24"/>
              </w:rPr>
              <w:t>预提审计费</w:t>
            </w:r>
          </w:p>
        </w:tc>
        <w:tc>
          <w:tcPr>
            <w:tcW w:w="5388" w:type="dxa"/>
            <w:vAlign w:val="center"/>
          </w:tcPr>
          <w:p w:rsidR="00AA68D5" w:rsidRDefault="0000186E">
            <w:pPr>
              <w:jc w:val="right"/>
            </w:pPr>
            <w:r>
              <w:rPr>
                <w:sz w:val="24"/>
              </w:rPr>
              <w:t>29,752.78</w:t>
            </w:r>
          </w:p>
        </w:tc>
      </w:tr>
      <w:tr w:rsidR="00AA68D5">
        <w:tc>
          <w:tcPr>
            <w:tcW w:w="3610" w:type="dxa"/>
            <w:vAlign w:val="center"/>
          </w:tcPr>
          <w:p w:rsidR="00AA68D5" w:rsidRDefault="0000186E">
            <w:pPr>
              <w:jc w:val="left"/>
            </w:pPr>
            <w:r>
              <w:rPr>
                <w:sz w:val="24"/>
              </w:rPr>
              <w:t>预提账户维护费</w:t>
            </w:r>
          </w:p>
        </w:tc>
        <w:tc>
          <w:tcPr>
            <w:tcW w:w="5388" w:type="dxa"/>
            <w:vAlign w:val="center"/>
          </w:tcPr>
          <w:p w:rsidR="00AA68D5" w:rsidRDefault="0000186E">
            <w:pPr>
              <w:jc w:val="right"/>
            </w:pPr>
            <w:r>
              <w:rPr>
                <w:sz w:val="24"/>
              </w:rPr>
              <w:t>4,500.00</w:t>
            </w:r>
          </w:p>
        </w:tc>
      </w:tr>
      <w:tr w:rsidR="00AA68D5">
        <w:tc>
          <w:tcPr>
            <w:tcW w:w="3610" w:type="dxa"/>
            <w:vAlign w:val="center"/>
          </w:tcPr>
          <w:p w:rsidR="00AA68D5" w:rsidRDefault="0000186E">
            <w:pPr>
              <w:jc w:val="left"/>
            </w:pPr>
            <w:r>
              <w:rPr>
                <w:sz w:val="24"/>
              </w:rPr>
              <w:t>应付转出费</w:t>
            </w:r>
          </w:p>
        </w:tc>
        <w:tc>
          <w:tcPr>
            <w:tcW w:w="5388" w:type="dxa"/>
            <w:vAlign w:val="center"/>
          </w:tcPr>
          <w:p w:rsidR="00AA68D5" w:rsidRDefault="0000186E">
            <w:pPr>
              <w:jc w:val="right"/>
            </w:pPr>
            <w:r>
              <w:rPr>
                <w:sz w:val="24"/>
              </w:rPr>
              <w:t>9.24</w:t>
            </w:r>
          </w:p>
        </w:tc>
      </w:tr>
      <w:tr w:rsidR="001548F9" w:rsidRPr="005312D8" w:rsidTr="004A54E9">
        <w:trPr>
          <w:trHeight w:val="325"/>
        </w:trPr>
        <w:tc>
          <w:tcPr>
            <w:tcW w:w="3701" w:type="dxa"/>
            <w:tcMar>
              <w:left w:w="108" w:type="dxa"/>
              <w:right w:w="108" w:type="dxa"/>
            </w:tcMar>
            <w:vAlign w:val="center"/>
          </w:tcPr>
          <w:p w:rsidR="001548F9" w:rsidRPr="005312D8" w:rsidRDefault="001548F9" w:rsidP="00C3350E">
            <w:pPr>
              <w:spacing w:before="29" w:line="288" w:lineRule="auto"/>
              <w:jc w:val="left"/>
              <w:rPr>
                <w:sz w:val="24"/>
              </w:rPr>
            </w:pPr>
            <w:r w:rsidRPr="005312D8">
              <w:rPr>
                <w:sz w:val="24"/>
              </w:rPr>
              <w:t>合计</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103,598.08</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6.4.7.9 </w:t>
      </w:r>
      <w:r w:rsidRPr="005312D8">
        <w:rPr>
          <w:b/>
          <w:color w:val="000000"/>
          <w:sz w:val="24"/>
        </w:rPr>
        <w:t>实收基金</w:t>
      </w:r>
    </w:p>
    <w:p w:rsidR="00FE7A92" w:rsidRPr="005312D8" w:rsidRDefault="00FE7A92" w:rsidP="00FE7A92">
      <w:pPr>
        <w:wordWrap w:val="0"/>
        <w:spacing w:line="360" w:lineRule="auto"/>
        <w:jc w:val="right"/>
        <w:rPr>
          <w:color w:val="00000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99"/>
        <w:gridCol w:w="2764"/>
        <w:gridCol w:w="3235"/>
      </w:tblGrid>
      <w:tr w:rsidR="00FE7A92" w:rsidRPr="005312D8" w:rsidTr="00FE7A92">
        <w:tc>
          <w:tcPr>
            <w:tcW w:w="3119" w:type="dxa"/>
            <w:vMerge w:val="restart"/>
            <w:vAlign w:val="center"/>
          </w:tcPr>
          <w:p w:rsidR="00FE7A92" w:rsidRPr="005312D8" w:rsidRDefault="00FE7A92" w:rsidP="00F51CBC">
            <w:pPr>
              <w:jc w:val="center"/>
              <w:rPr>
                <w:color w:val="000000"/>
                <w:sz w:val="24"/>
              </w:rPr>
            </w:pPr>
            <w:r w:rsidRPr="005312D8">
              <w:rPr>
                <w:color w:val="000000"/>
                <w:kern w:val="0"/>
                <w:sz w:val="24"/>
              </w:rPr>
              <w:t>项目</w:t>
            </w:r>
          </w:p>
        </w:tc>
        <w:tc>
          <w:tcPr>
            <w:tcW w:w="6237" w:type="dxa"/>
            <w:gridSpan w:val="2"/>
            <w:vAlign w:val="center"/>
          </w:tcPr>
          <w:p w:rsidR="00FE7A92" w:rsidRPr="005312D8" w:rsidRDefault="00FE7A92" w:rsidP="00F51CBC">
            <w:pPr>
              <w:jc w:val="center"/>
              <w:rPr>
                <w:color w:val="000000"/>
                <w:sz w:val="24"/>
              </w:rPr>
            </w:pPr>
            <w:r w:rsidRPr="005312D8">
              <w:rPr>
                <w:color w:val="000000"/>
                <w:sz w:val="24"/>
              </w:rPr>
              <w:t>本期</w:t>
            </w:r>
          </w:p>
          <w:p w:rsidR="00FE7A92" w:rsidRPr="005312D8" w:rsidRDefault="00FE7A92" w:rsidP="00F51CBC">
            <w:pPr>
              <w:jc w:val="center"/>
              <w:rPr>
                <w:color w:val="000000"/>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FE7A92" w:rsidRPr="005312D8" w:rsidTr="00FE7A92">
        <w:tc>
          <w:tcPr>
            <w:tcW w:w="3119" w:type="dxa"/>
            <w:vMerge/>
            <w:vAlign w:val="center"/>
          </w:tcPr>
          <w:p w:rsidR="00FE7A92" w:rsidRPr="005312D8" w:rsidRDefault="00FE7A92" w:rsidP="00F51CBC">
            <w:pPr>
              <w:widowControl/>
              <w:jc w:val="left"/>
              <w:rPr>
                <w:color w:val="000000"/>
                <w:sz w:val="24"/>
              </w:rPr>
            </w:pPr>
          </w:p>
        </w:tc>
        <w:tc>
          <w:tcPr>
            <w:tcW w:w="2873" w:type="dxa"/>
            <w:vAlign w:val="center"/>
          </w:tcPr>
          <w:p w:rsidR="00FE7A92" w:rsidRPr="005312D8" w:rsidRDefault="00FE7A92" w:rsidP="00F51CBC">
            <w:pPr>
              <w:jc w:val="center"/>
              <w:rPr>
                <w:color w:val="000000"/>
                <w:sz w:val="24"/>
              </w:rPr>
            </w:pPr>
            <w:r w:rsidRPr="005312D8">
              <w:rPr>
                <w:color w:val="000000"/>
                <w:sz w:val="24"/>
              </w:rPr>
              <w:t>基金份额（份）</w:t>
            </w:r>
          </w:p>
        </w:tc>
        <w:tc>
          <w:tcPr>
            <w:tcW w:w="3364" w:type="dxa"/>
            <w:vAlign w:val="center"/>
          </w:tcPr>
          <w:p w:rsidR="00FE7A92" w:rsidRPr="005312D8" w:rsidRDefault="00FE7A92" w:rsidP="00F51CBC">
            <w:pPr>
              <w:jc w:val="center"/>
              <w:rPr>
                <w:color w:val="000000"/>
                <w:sz w:val="24"/>
              </w:rPr>
            </w:pPr>
            <w:r w:rsidRPr="005312D8">
              <w:rPr>
                <w:color w:val="000000"/>
                <w:sz w:val="24"/>
              </w:rPr>
              <w:t>账面金额</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上年度末</w:t>
            </w:r>
          </w:p>
        </w:tc>
        <w:tc>
          <w:tcPr>
            <w:tcW w:w="2873" w:type="dxa"/>
            <w:vAlign w:val="center"/>
          </w:tcPr>
          <w:p w:rsidR="00FE7A92" w:rsidRPr="005312D8" w:rsidRDefault="00FE7A92" w:rsidP="00F51CBC">
            <w:pPr>
              <w:jc w:val="right"/>
              <w:rPr>
                <w:sz w:val="24"/>
              </w:rPr>
            </w:pPr>
            <w:r w:rsidRPr="005312D8">
              <w:rPr>
                <w:sz w:val="24"/>
              </w:rPr>
              <w:t>462,794,273.18</w:t>
            </w:r>
          </w:p>
        </w:tc>
        <w:tc>
          <w:tcPr>
            <w:tcW w:w="3364" w:type="dxa"/>
            <w:vAlign w:val="center"/>
          </w:tcPr>
          <w:p w:rsidR="00FE7A92" w:rsidRPr="005312D8" w:rsidRDefault="00FE7A92" w:rsidP="00F51CBC">
            <w:pPr>
              <w:jc w:val="right"/>
              <w:rPr>
                <w:sz w:val="24"/>
              </w:rPr>
            </w:pPr>
            <w:r w:rsidRPr="005312D8">
              <w:rPr>
                <w:sz w:val="24"/>
              </w:rPr>
              <w:t>462,794,273.18</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本期申购</w:t>
            </w:r>
          </w:p>
        </w:tc>
        <w:tc>
          <w:tcPr>
            <w:tcW w:w="2873" w:type="dxa"/>
            <w:vAlign w:val="center"/>
          </w:tcPr>
          <w:p w:rsidR="00FE7A92" w:rsidRPr="005312D8" w:rsidRDefault="00FE7A92" w:rsidP="00F51CBC">
            <w:pPr>
              <w:jc w:val="right"/>
              <w:rPr>
                <w:sz w:val="24"/>
              </w:rPr>
            </w:pPr>
            <w:r w:rsidRPr="005312D8">
              <w:rPr>
                <w:sz w:val="24"/>
              </w:rPr>
              <w:t>81,326,832.40</w:t>
            </w:r>
          </w:p>
        </w:tc>
        <w:tc>
          <w:tcPr>
            <w:tcW w:w="3364" w:type="dxa"/>
            <w:vAlign w:val="center"/>
          </w:tcPr>
          <w:p w:rsidR="00FE7A92" w:rsidRPr="005312D8" w:rsidRDefault="00FE7A92" w:rsidP="00F51CBC">
            <w:pPr>
              <w:jc w:val="right"/>
              <w:rPr>
                <w:sz w:val="24"/>
              </w:rPr>
            </w:pPr>
            <w:r w:rsidRPr="005312D8">
              <w:rPr>
                <w:sz w:val="24"/>
              </w:rPr>
              <w:t>81,326,832.40</w:t>
            </w:r>
          </w:p>
        </w:tc>
      </w:tr>
      <w:tr w:rsidR="00FE7A92" w:rsidRPr="005312D8" w:rsidTr="00FE7A92">
        <w:tc>
          <w:tcPr>
            <w:tcW w:w="3119" w:type="dxa"/>
            <w:vAlign w:val="center"/>
          </w:tcPr>
          <w:p w:rsidR="00FE7A92" w:rsidRPr="005312D8" w:rsidRDefault="00FE7A92" w:rsidP="00F51CBC">
            <w:pPr>
              <w:rPr>
                <w:color w:val="000000"/>
                <w:sz w:val="24"/>
              </w:rPr>
            </w:pPr>
            <w:r w:rsidRPr="005312D8">
              <w:rPr>
                <w:color w:val="000000"/>
                <w:sz w:val="24"/>
              </w:rPr>
              <w:t>本期赎回</w:t>
            </w:r>
            <w:r w:rsidRPr="005312D8">
              <w:rPr>
                <w:sz w:val="24"/>
              </w:rPr>
              <w:t>（以</w:t>
            </w:r>
            <w:r w:rsidRPr="005312D8">
              <w:rPr>
                <w:sz w:val="24"/>
              </w:rPr>
              <w:t>“-”</w:t>
            </w:r>
            <w:r w:rsidRPr="005312D8">
              <w:rPr>
                <w:sz w:val="24"/>
              </w:rPr>
              <w:t>号填列）</w:t>
            </w:r>
          </w:p>
        </w:tc>
        <w:tc>
          <w:tcPr>
            <w:tcW w:w="2873" w:type="dxa"/>
            <w:vAlign w:val="center"/>
          </w:tcPr>
          <w:p w:rsidR="00FE7A92" w:rsidRPr="005312D8" w:rsidRDefault="00FE7A92" w:rsidP="00F51CBC">
            <w:pPr>
              <w:jc w:val="right"/>
              <w:rPr>
                <w:sz w:val="24"/>
              </w:rPr>
            </w:pPr>
            <w:r w:rsidRPr="005312D8">
              <w:rPr>
                <w:sz w:val="24"/>
              </w:rPr>
              <w:t>-245,298,357.23</w:t>
            </w:r>
          </w:p>
        </w:tc>
        <w:tc>
          <w:tcPr>
            <w:tcW w:w="3364" w:type="dxa"/>
            <w:vAlign w:val="center"/>
          </w:tcPr>
          <w:p w:rsidR="00FE7A92" w:rsidRPr="005312D8" w:rsidRDefault="00FE7A92" w:rsidP="00F51CBC">
            <w:pPr>
              <w:jc w:val="right"/>
              <w:rPr>
                <w:sz w:val="24"/>
              </w:rPr>
            </w:pPr>
            <w:r w:rsidRPr="005312D8">
              <w:rPr>
                <w:sz w:val="24"/>
              </w:rPr>
              <w:t>-245,298,357.23</w:t>
            </w:r>
          </w:p>
        </w:tc>
      </w:tr>
      <w:tr w:rsidR="00FE7A92" w:rsidRPr="005312D8" w:rsidTr="00FE7A92">
        <w:tc>
          <w:tcPr>
            <w:tcW w:w="3119" w:type="dxa"/>
            <w:vAlign w:val="center"/>
          </w:tcPr>
          <w:p w:rsidR="00FE7A92" w:rsidRPr="005312D8" w:rsidRDefault="00FE7A92" w:rsidP="00F51CBC">
            <w:pPr>
              <w:rPr>
                <w:color w:val="000000"/>
                <w:sz w:val="24"/>
              </w:rPr>
            </w:pPr>
            <w:r w:rsidRPr="005312D8">
              <w:rPr>
                <w:sz w:val="24"/>
              </w:rPr>
              <w:t>本期末</w:t>
            </w:r>
          </w:p>
        </w:tc>
        <w:tc>
          <w:tcPr>
            <w:tcW w:w="2873" w:type="dxa"/>
            <w:vAlign w:val="center"/>
          </w:tcPr>
          <w:p w:rsidR="00FE7A92" w:rsidRPr="005312D8" w:rsidRDefault="00FE7A92" w:rsidP="00F51CBC">
            <w:pPr>
              <w:jc w:val="right"/>
              <w:rPr>
                <w:sz w:val="24"/>
              </w:rPr>
            </w:pPr>
            <w:r w:rsidRPr="005312D8">
              <w:rPr>
                <w:sz w:val="24"/>
              </w:rPr>
              <w:t>298,822,748.35</w:t>
            </w:r>
          </w:p>
        </w:tc>
        <w:tc>
          <w:tcPr>
            <w:tcW w:w="3364" w:type="dxa"/>
            <w:vAlign w:val="center"/>
          </w:tcPr>
          <w:p w:rsidR="00FE7A92" w:rsidRPr="005312D8" w:rsidRDefault="00FE7A92" w:rsidP="00F51CBC">
            <w:pPr>
              <w:jc w:val="right"/>
              <w:rPr>
                <w:sz w:val="24"/>
              </w:rPr>
            </w:pPr>
            <w:r w:rsidRPr="005312D8">
              <w:rPr>
                <w:sz w:val="24"/>
              </w:rPr>
              <w:t>298,822,748.35</w:t>
            </w:r>
          </w:p>
        </w:tc>
      </w:tr>
    </w:tbl>
    <w:p w:rsidR="00AA68D5" w:rsidRDefault="0000186E">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AA68D5" w:rsidRDefault="0000186E">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BC03D1" w:rsidRPr="005312D8" w:rsidRDefault="00FE7A92" w:rsidP="00FE7A92">
      <w:pPr>
        <w:tabs>
          <w:tab w:val="left" w:pos="426"/>
        </w:tabs>
        <w:spacing w:before="29" w:line="288" w:lineRule="auto"/>
        <w:jc w:val="left"/>
        <w:rPr>
          <w:kern w:val="0"/>
          <w:sz w:val="24"/>
        </w:rPr>
      </w:pPr>
      <w:r w:rsidRPr="005312D8">
        <w:rPr>
          <w:kern w:val="0"/>
          <w:sz w:val="24"/>
        </w:rPr>
        <w:t xml:space="preserve">   </w:t>
      </w:r>
    </w:p>
    <w:p w:rsidR="001548F9" w:rsidRPr="005312D8" w:rsidRDefault="001548F9" w:rsidP="0048308E">
      <w:pPr>
        <w:spacing w:before="29" w:line="288" w:lineRule="auto"/>
        <w:rPr>
          <w:b/>
          <w:color w:val="000000"/>
          <w:sz w:val="24"/>
        </w:rPr>
      </w:pPr>
      <w:r w:rsidRPr="005312D8">
        <w:rPr>
          <w:b/>
          <w:bCs/>
          <w:color w:val="000000"/>
          <w:kern w:val="0"/>
          <w:sz w:val="24"/>
        </w:rPr>
        <w:t xml:space="preserve">6.4.7.10 </w:t>
      </w:r>
      <w:r w:rsidRPr="005312D8">
        <w:rPr>
          <w:b/>
          <w:color w:val="000000"/>
          <w:sz w:val="24"/>
        </w:rPr>
        <w:t>未分配利润</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00"/>
        <w:gridCol w:w="2100"/>
        <w:gridCol w:w="2100"/>
      </w:tblGrid>
      <w:tr w:rsidR="001548F9" w:rsidRPr="005312D8" w:rsidTr="00AB4FF2">
        <w:tc>
          <w:tcPr>
            <w:tcW w:w="2700" w:type="dxa"/>
            <w:vAlign w:val="center"/>
          </w:tcPr>
          <w:p w:rsidR="001548F9" w:rsidRPr="005312D8" w:rsidRDefault="001548F9" w:rsidP="0048308E">
            <w:pPr>
              <w:spacing w:before="29" w:line="288" w:lineRule="auto"/>
              <w:jc w:val="center"/>
              <w:rPr>
                <w:color w:val="000000"/>
                <w:sz w:val="24"/>
              </w:rPr>
            </w:pPr>
            <w:r w:rsidRPr="005312D8">
              <w:rPr>
                <w:color w:val="000000"/>
                <w:sz w:val="24"/>
              </w:rPr>
              <w:lastRenderedPageBreak/>
              <w:t>项目</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已实现部分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未分配利润合计</w:t>
            </w:r>
          </w:p>
        </w:tc>
      </w:tr>
      <w:tr w:rsidR="001548F9" w:rsidRPr="005312D8" w:rsidTr="00AB4FF2">
        <w:tc>
          <w:tcPr>
            <w:tcW w:w="2700" w:type="dxa"/>
            <w:vAlign w:val="center"/>
          </w:tcPr>
          <w:p w:rsidR="001548F9" w:rsidRPr="005312D8" w:rsidRDefault="00D74830" w:rsidP="0048308E">
            <w:pPr>
              <w:spacing w:before="29" w:line="288" w:lineRule="auto"/>
              <w:rPr>
                <w:color w:val="000000"/>
                <w:sz w:val="24"/>
              </w:rPr>
            </w:pPr>
            <w:r w:rsidRPr="005312D8">
              <w:rPr>
                <w:color w:val="000000"/>
                <w:sz w:val="24"/>
              </w:rPr>
              <w:t>上年度末</w:t>
            </w:r>
          </w:p>
        </w:tc>
        <w:tc>
          <w:tcPr>
            <w:tcW w:w="2100" w:type="dxa"/>
            <w:vAlign w:val="center"/>
          </w:tcPr>
          <w:p w:rsidR="001548F9" w:rsidRPr="005312D8" w:rsidRDefault="001548F9" w:rsidP="0048308E">
            <w:pPr>
              <w:spacing w:before="29" w:line="288" w:lineRule="auto"/>
              <w:jc w:val="right"/>
              <w:rPr>
                <w:sz w:val="24"/>
              </w:rPr>
            </w:pPr>
            <w:r w:rsidRPr="005312D8">
              <w:rPr>
                <w:sz w:val="24"/>
              </w:rPr>
              <w:t>48,795,553.38</w:t>
            </w:r>
          </w:p>
        </w:tc>
        <w:tc>
          <w:tcPr>
            <w:tcW w:w="2100" w:type="dxa"/>
            <w:vAlign w:val="center"/>
          </w:tcPr>
          <w:p w:rsidR="001548F9" w:rsidRPr="005312D8" w:rsidRDefault="001548F9" w:rsidP="0048308E">
            <w:pPr>
              <w:spacing w:before="29" w:line="288" w:lineRule="auto"/>
              <w:jc w:val="right"/>
              <w:rPr>
                <w:sz w:val="24"/>
              </w:rPr>
            </w:pPr>
            <w:r w:rsidRPr="005312D8">
              <w:rPr>
                <w:sz w:val="24"/>
              </w:rPr>
              <w:t>-39,490,130.48</w:t>
            </w:r>
          </w:p>
        </w:tc>
        <w:tc>
          <w:tcPr>
            <w:tcW w:w="2100" w:type="dxa"/>
            <w:vAlign w:val="center"/>
          </w:tcPr>
          <w:p w:rsidR="001548F9" w:rsidRPr="005312D8" w:rsidRDefault="001548F9" w:rsidP="0048308E">
            <w:pPr>
              <w:spacing w:before="29" w:line="288" w:lineRule="auto"/>
              <w:jc w:val="right"/>
              <w:rPr>
                <w:sz w:val="24"/>
              </w:rPr>
            </w:pPr>
            <w:r w:rsidRPr="005312D8">
              <w:rPr>
                <w:sz w:val="24"/>
              </w:rPr>
              <w:t>9,305,422.90</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本期利润</w:t>
            </w:r>
          </w:p>
        </w:tc>
        <w:tc>
          <w:tcPr>
            <w:tcW w:w="2100" w:type="dxa"/>
            <w:vAlign w:val="center"/>
          </w:tcPr>
          <w:p w:rsidR="001548F9" w:rsidRPr="005312D8" w:rsidRDefault="001548F9" w:rsidP="0048308E">
            <w:pPr>
              <w:spacing w:before="29" w:line="288" w:lineRule="auto"/>
              <w:jc w:val="right"/>
              <w:rPr>
                <w:sz w:val="24"/>
              </w:rPr>
            </w:pPr>
            <w:r w:rsidRPr="005312D8">
              <w:rPr>
                <w:sz w:val="24"/>
              </w:rPr>
              <w:t>35,513,667.87</w:t>
            </w:r>
          </w:p>
        </w:tc>
        <w:tc>
          <w:tcPr>
            <w:tcW w:w="2100" w:type="dxa"/>
            <w:vAlign w:val="center"/>
          </w:tcPr>
          <w:p w:rsidR="001548F9" w:rsidRPr="005312D8" w:rsidRDefault="001548F9" w:rsidP="0048308E">
            <w:pPr>
              <w:spacing w:before="29" w:line="288" w:lineRule="auto"/>
              <w:jc w:val="right"/>
              <w:rPr>
                <w:sz w:val="24"/>
              </w:rPr>
            </w:pPr>
            <w:r w:rsidRPr="005312D8">
              <w:rPr>
                <w:sz w:val="24"/>
              </w:rPr>
              <w:t>110,256,368.11</w:t>
            </w:r>
          </w:p>
        </w:tc>
        <w:tc>
          <w:tcPr>
            <w:tcW w:w="2100" w:type="dxa"/>
            <w:vAlign w:val="center"/>
          </w:tcPr>
          <w:p w:rsidR="001548F9" w:rsidRPr="005312D8" w:rsidRDefault="001548F9" w:rsidP="0048308E">
            <w:pPr>
              <w:spacing w:before="29" w:line="288" w:lineRule="auto"/>
              <w:jc w:val="right"/>
              <w:rPr>
                <w:sz w:val="24"/>
              </w:rPr>
            </w:pPr>
            <w:r w:rsidRPr="005312D8">
              <w:rPr>
                <w:sz w:val="24"/>
              </w:rPr>
              <w:t>145,770,035.98</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本期基金份额交易产生的变动数</w:t>
            </w:r>
          </w:p>
        </w:tc>
        <w:tc>
          <w:tcPr>
            <w:tcW w:w="2100" w:type="dxa"/>
            <w:vAlign w:val="center"/>
          </w:tcPr>
          <w:p w:rsidR="001548F9" w:rsidRPr="005312D8" w:rsidRDefault="001548F9" w:rsidP="0048308E">
            <w:pPr>
              <w:spacing w:before="29" w:line="288" w:lineRule="auto"/>
              <w:jc w:val="right"/>
              <w:rPr>
                <w:sz w:val="24"/>
              </w:rPr>
            </w:pPr>
            <w:r w:rsidRPr="005312D8">
              <w:rPr>
                <w:sz w:val="24"/>
              </w:rPr>
              <w:t>-18,031,784.29</w:t>
            </w:r>
          </w:p>
        </w:tc>
        <w:tc>
          <w:tcPr>
            <w:tcW w:w="2100" w:type="dxa"/>
            <w:vAlign w:val="center"/>
          </w:tcPr>
          <w:p w:rsidR="001548F9" w:rsidRPr="005312D8" w:rsidRDefault="001548F9" w:rsidP="0048308E">
            <w:pPr>
              <w:spacing w:before="29" w:line="288" w:lineRule="auto"/>
              <w:jc w:val="right"/>
              <w:rPr>
                <w:sz w:val="24"/>
              </w:rPr>
            </w:pPr>
            <w:r w:rsidRPr="005312D8">
              <w:rPr>
                <w:sz w:val="24"/>
              </w:rPr>
              <w:t>-17,386,309.10</w:t>
            </w:r>
          </w:p>
        </w:tc>
        <w:tc>
          <w:tcPr>
            <w:tcW w:w="2100" w:type="dxa"/>
            <w:vAlign w:val="center"/>
          </w:tcPr>
          <w:p w:rsidR="001548F9" w:rsidRPr="005312D8" w:rsidRDefault="001548F9" w:rsidP="0048308E">
            <w:pPr>
              <w:spacing w:before="29" w:line="288" w:lineRule="auto"/>
              <w:jc w:val="right"/>
              <w:rPr>
                <w:sz w:val="24"/>
              </w:rPr>
            </w:pPr>
            <w:r w:rsidRPr="005312D8">
              <w:rPr>
                <w:sz w:val="24"/>
              </w:rPr>
              <w:t>-35,418,093.39</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其中：基金申购款</w:t>
            </w:r>
          </w:p>
        </w:tc>
        <w:tc>
          <w:tcPr>
            <w:tcW w:w="2100" w:type="dxa"/>
            <w:vAlign w:val="center"/>
          </w:tcPr>
          <w:p w:rsidR="001548F9" w:rsidRPr="005312D8" w:rsidRDefault="001548F9" w:rsidP="0048308E">
            <w:pPr>
              <w:spacing w:before="29" w:line="288" w:lineRule="auto"/>
              <w:jc w:val="right"/>
              <w:rPr>
                <w:sz w:val="24"/>
              </w:rPr>
            </w:pPr>
            <w:r w:rsidRPr="005312D8">
              <w:rPr>
                <w:sz w:val="24"/>
              </w:rPr>
              <w:t>10,345,789.07</w:t>
            </w:r>
          </w:p>
        </w:tc>
        <w:tc>
          <w:tcPr>
            <w:tcW w:w="2100" w:type="dxa"/>
            <w:vAlign w:val="center"/>
          </w:tcPr>
          <w:p w:rsidR="001548F9" w:rsidRPr="005312D8" w:rsidRDefault="001548F9" w:rsidP="0048308E">
            <w:pPr>
              <w:spacing w:before="29" w:line="288" w:lineRule="auto"/>
              <w:jc w:val="right"/>
              <w:rPr>
                <w:sz w:val="24"/>
              </w:rPr>
            </w:pPr>
            <w:r w:rsidRPr="005312D8">
              <w:rPr>
                <w:sz w:val="24"/>
              </w:rPr>
              <w:t>7,058,706.63</w:t>
            </w:r>
          </w:p>
        </w:tc>
        <w:tc>
          <w:tcPr>
            <w:tcW w:w="2100" w:type="dxa"/>
            <w:vAlign w:val="center"/>
          </w:tcPr>
          <w:p w:rsidR="001548F9" w:rsidRPr="005312D8" w:rsidRDefault="001548F9" w:rsidP="0048308E">
            <w:pPr>
              <w:spacing w:before="29" w:line="288" w:lineRule="auto"/>
              <w:jc w:val="right"/>
              <w:rPr>
                <w:sz w:val="24"/>
              </w:rPr>
            </w:pPr>
            <w:r w:rsidRPr="005312D8">
              <w:rPr>
                <w:sz w:val="24"/>
              </w:rPr>
              <w:t>17,404,495.70</w:t>
            </w:r>
          </w:p>
        </w:tc>
      </w:tr>
      <w:tr w:rsidR="001548F9" w:rsidRPr="005312D8" w:rsidTr="00AB4FF2">
        <w:tc>
          <w:tcPr>
            <w:tcW w:w="2700" w:type="dxa"/>
            <w:vAlign w:val="center"/>
          </w:tcPr>
          <w:p w:rsidR="001548F9" w:rsidRPr="005312D8" w:rsidRDefault="001548F9" w:rsidP="00035D71">
            <w:pPr>
              <w:spacing w:before="29" w:line="288" w:lineRule="auto"/>
              <w:ind w:firstLineChars="294" w:firstLine="706"/>
              <w:rPr>
                <w:color w:val="000000"/>
                <w:sz w:val="24"/>
              </w:rPr>
            </w:pPr>
            <w:r w:rsidRPr="005312D8">
              <w:rPr>
                <w:color w:val="000000"/>
                <w:sz w:val="24"/>
              </w:rPr>
              <w:t>基金赎回款</w:t>
            </w:r>
          </w:p>
        </w:tc>
        <w:tc>
          <w:tcPr>
            <w:tcW w:w="2100" w:type="dxa"/>
            <w:vAlign w:val="center"/>
          </w:tcPr>
          <w:p w:rsidR="001548F9" w:rsidRPr="005312D8" w:rsidRDefault="001548F9" w:rsidP="0048308E">
            <w:pPr>
              <w:spacing w:before="29" w:line="288" w:lineRule="auto"/>
              <w:jc w:val="right"/>
              <w:rPr>
                <w:sz w:val="24"/>
              </w:rPr>
            </w:pPr>
            <w:r w:rsidRPr="005312D8">
              <w:rPr>
                <w:sz w:val="24"/>
              </w:rPr>
              <w:t>-28,377,573.36</w:t>
            </w:r>
          </w:p>
        </w:tc>
        <w:tc>
          <w:tcPr>
            <w:tcW w:w="2100" w:type="dxa"/>
            <w:vAlign w:val="center"/>
          </w:tcPr>
          <w:p w:rsidR="001548F9" w:rsidRPr="005312D8" w:rsidRDefault="001548F9" w:rsidP="0048308E">
            <w:pPr>
              <w:spacing w:before="29" w:line="288" w:lineRule="auto"/>
              <w:jc w:val="right"/>
              <w:rPr>
                <w:sz w:val="24"/>
              </w:rPr>
            </w:pPr>
            <w:r w:rsidRPr="005312D8">
              <w:rPr>
                <w:sz w:val="24"/>
              </w:rPr>
              <w:t>-24,445,015.73</w:t>
            </w:r>
          </w:p>
        </w:tc>
        <w:tc>
          <w:tcPr>
            <w:tcW w:w="2100" w:type="dxa"/>
            <w:vAlign w:val="center"/>
          </w:tcPr>
          <w:p w:rsidR="001548F9" w:rsidRPr="005312D8" w:rsidRDefault="001548F9" w:rsidP="0048308E">
            <w:pPr>
              <w:spacing w:before="29" w:line="288" w:lineRule="auto"/>
              <w:jc w:val="right"/>
              <w:rPr>
                <w:sz w:val="24"/>
              </w:rPr>
            </w:pPr>
            <w:r w:rsidRPr="005312D8">
              <w:rPr>
                <w:sz w:val="24"/>
              </w:rPr>
              <w:t>-52,822,589.09</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本期已分配利润</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B4FF2">
        <w:tc>
          <w:tcPr>
            <w:tcW w:w="2700" w:type="dxa"/>
            <w:vAlign w:val="center"/>
          </w:tcPr>
          <w:p w:rsidR="001548F9" w:rsidRPr="005312D8" w:rsidRDefault="001548F9" w:rsidP="0048308E">
            <w:pPr>
              <w:spacing w:before="29" w:line="288" w:lineRule="auto"/>
              <w:rPr>
                <w:color w:val="000000"/>
                <w:sz w:val="24"/>
              </w:rPr>
            </w:pPr>
            <w:r w:rsidRPr="005312D8">
              <w:rPr>
                <w:color w:val="000000"/>
                <w:sz w:val="24"/>
              </w:rPr>
              <w:t>本期末</w:t>
            </w:r>
          </w:p>
        </w:tc>
        <w:tc>
          <w:tcPr>
            <w:tcW w:w="2100" w:type="dxa"/>
            <w:vAlign w:val="center"/>
          </w:tcPr>
          <w:p w:rsidR="001548F9" w:rsidRPr="005312D8" w:rsidRDefault="001548F9" w:rsidP="0048308E">
            <w:pPr>
              <w:spacing w:before="29" w:line="288" w:lineRule="auto"/>
              <w:jc w:val="right"/>
              <w:rPr>
                <w:sz w:val="24"/>
              </w:rPr>
            </w:pPr>
            <w:r w:rsidRPr="005312D8">
              <w:rPr>
                <w:sz w:val="24"/>
              </w:rPr>
              <w:t>66,277,436.96</w:t>
            </w:r>
          </w:p>
        </w:tc>
        <w:tc>
          <w:tcPr>
            <w:tcW w:w="2100" w:type="dxa"/>
            <w:vAlign w:val="center"/>
          </w:tcPr>
          <w:p w:rsidR="001548F9" w:rsidRPr="005312D8" w:rsidRDefault="001548F9" w:rsidP="0048308E">
            <w:pPr>
              <w:spacing w:before="29" w:line="288" w:lineRule="auto"/>
              <w:jc w:val="right"/>
              <w:rPr>
                <w:sz w:val="24"/>
              </w:rPr>
            </w:pPr>
            <w:r w:rsidRPr="005312D8">
              <w:rPr>
                <w:sz w:val="24"/>
              </w:rPr>
              <w:t>53,379,928.53</w:t>
            </w:r>
          </w:p>
        </w:tc>
        <w:tc>
          <w:tcPr>
            <w:tcW w:w="2100" w:type="dxa"/>
            <w:vAlign w:val="center"/>
          </w:tcPr>
          <w:p w:rsidR="001548F9" w:rsidRPr="005312D8" w:rsidRDefault="001548F9" w:rsidP="0048308E">
            <w:pPr>
              <w:spacing w:before="29" w:line="288" w:lineRule="auto"/>
              <w:jc w:val="right"/>
              <w:rPr>
                <w:sz w:val="24"/>
              </w:rPr>
            </w:pPr>
            <w:r w:rsidRPr="005312D8">
              <w:rPr>
                <w:sz w:val="24"/>
              </w:rPr>
              <w:t>119,657,365.49</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6.4.7.11 </w:t>
      </w:r>
      <w:r w:rsidRPr="005312D8">
        <w:rPr>
          <w:b/>
          <w:color w:val="000000"/>
          <w:sz w:val="24"/>
        </w:rPr>
        <w:t>存款利息收入</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4"/>
        <w:gridCol w:w="5244"/>
      </w:tblGrid>
      <w:tr w:rsidR="001548F9" w:rsidRPr="005312D8" w:rsidTr="00964479">
        <w:tc>
          <w:tcPr>
            <w:tcW w:w="3828" w:type="dxa"/>
            <w:vAlign w:val="center"/>
          </w:tcPr>
          <w:p w:rsidR="001548F9" w:rsidRPr="005312D8" w:rsidRDefault="001548F9" w:rsidP="0048308E">
            <w:pPr>
              <w:spacing w:before="29" w:line="288" w:lineRule="auto"/>
              <w:jc w:val="center"/>
              <w:rPr>
                <w:sz w:val="24"/>
              </w:rPr>
            </w:pPr>
            <w:r w:rsidRPr="005312D8">
              <w:rPr>
                <w:sz w:val="24"/>
              </w:rPr>
              <w:t>项目</w:t>
            </w:r>
          </w:p>
        </w:tc>
        <w:tc>
          <w:tcPr>
            <w:tcW w:w="5350"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spacing w:before="29" w:line="288" w:lineRule="auto"/>
              <w:jc w:val="center"/>
              <w:rPr>
                <w:b/>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活期存款利息收入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217,829.87</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定期存款利息收入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结算备付金利息收入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8,595.83</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w:t>
            </w:r>
          </w:p>
        </w:tc>
        <w:tc>
          <w:tcPr>
            <w:tcW w:w="5350" w:type="dxa"/>
            <w:vAlign w:val="center"/>
          </w:tcPr>
          <w:p w:rsidR="001548F9" w:rsidRPr="005312D8" w:rsidRDefault="001548F9" w:rsidP="0048308E">
            <w:pPr>
              <w:spacing w:before="29" w:line="288" w:lineRule="auto"/>
              <w:jc w:val="right"/>
              <w:rPr>
                <w:sz w:val="24"/>
              </w:rPr>
            </w:pPr>
            <w:r w:rsidRPr="005312D8">
              <w:rPr>
                <w:sz w:val="24"/>
              </w:rPr>
              <w:t>1,496.65</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合计</w:t>
            </w:r>
          </w:p>
        </w:tc>
        <w:tc>
          <w:tcPr>
            <w:tcW w:w="5350" w:type="dxa"/>
            <w:vAlign w:val="center"/>
          </w:tcPr>
          <w:p w:rsidR="001548F9" w:rsidRPr="005312D8" w:rsidRDefault="001548F9" w:rsidP="0048308E">
            <w:pPr>
              <w:spacing w:before="29" w:line="288" w:lineRule="auto"/>
              <w:jc w:val="right"/>
              <w:rPr>
                <w:sz w:val="24"/>
              </w:rPr>
            </w:pPr>
            <w:r w:rsidRPr="005312D8">
              <w:rPr>
                <w:sz w:val="24"/>
              </w:rPr>
              <w:t>227,922.35</w:t>
            </w:r>
          </w:p>
        </w:tc>
      </w:tr>
    </w:tbl>
    <w:p w:rsidR="001548F9" w:rsidRPr="005312D8" w:rsidRDefault="001548F9" w:rsidP="0048308E">
      <w:pPr>
        <w:spacing w:before="29" w:line="288" w:lineRule="auto"/>
        <w:rPr>
          <w:color w:val="000000"/>
          <w:sz w:val="24"/>
        </w:rPr>
      </w:pPr>
      <w:r w:rsidRPr="005312D8">
        <w:rPr>
          <w:color w:val="000000"/>
          <w:sz w:val="24"/>
        </w:rPr>
        <w:tab/>
      </w:r>
    </w:p>
    <w:p w:rsidR="007D33E1" w:rsidRPr="005312D8" w:rsidRDefault="007D33E1" w:rsidP="0048308E">
      <w:pPr>
        <w:spacing w:before="29" w:line="288" w:lineRule="auto"/>
        <w:rPr>
          <w:b/>
          <w:color w:val="000000"/>
          <w:sz w:val="24"/>
        </w:rPr>
      </w:pPr>
      <w:r w:rsidRPr="005312D8">
        <w:rPr>
          <w:b/>
          <w:bCs/>
          <w:color w:val="000000"/>
          <w:kern w:val="0"/>
          <w:sz w:val="24"/>
        </w:rPr>
        <w:t xml:space="preserve">6.4.7.12 </w:t>
      </w:r>
      <w:r w:rsidRPr="005312D8">
        <w:rPr>
          <w:b/>
          <w:color w:val="000000"/>
          <w:sz w:val="24"/>
        </w:rPr>
        <w:t>股票投资收益</w:t>
      </w:r>
    </w:p>
    <w:p w:rsidR="007D33E1" w:rsidRPr="005312D8" w:rsidRDefault="007D33E1"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71"/>
        <w:gridCol w:w="5327"/>
      </w:tblGrid>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项目</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本期</w:t>
            </w:r>
          </w:p>
          <w:p w:rsidR="007D33E1" w:rsidRPr="005312D8" w:rsidRDefault="007D33E1" w:rsidP="0048308E">
            <w:pPr>
              <w:spacing w:before="29" w:line="288" w:lineRule="auto"/>
              <w:jc w:val="center"/>
              <w:rPr>
                <w:b/>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卖出股票成交总额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600,507,228.68</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减：卖出股票成本总额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561,745,943.78</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买卖股票差价收入</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38,761,284.90</w:t>
            </w:r>
          </w:p>
        </w:tc>
      </w:tr>
    </w:tbl>
    <w:p w:rsidR="00E24A68" w:rsidRPr="005312D8" w:rsidRDefault="00E24A68" w:rsidP="0048308E">
      <w:pPr>
        <w:tabs>
          <w:tab w:val="left" w:pos="426"/>
        </w:tabs>
        <w:spacing w:before="29" w:line="288" w:lineRule="auto"/>
        <w:jc w:val="left"/>
        <w:rPr>
          <w:kern w:val="0"/>
          <w:sz w:val="24"/>
        </w:rPr>
      </w:pPr>
    </w:p>
    <w:p w:rsidR="00A03ACA" w:rsidRPr="005312D8" w:rsidRDefault="00A03ACA" w:rsidP="00A03ACA">
      <w:pPr>
        <w:spacing w:before="29" w:line="288" w:lineRule="auto"/>
        <w:rPr>
          <w:b/>
          <w:bCs/>
          <w:color w:val="000000"/>
          <w:kern w:val="0"/>
          <w:sz w:val="24"/>
        </w:rPr>
      </w:pPr>
      <w:r w:rsidRPr="005312D8">
        <w:rPr>
          <w:b/>
          <w:bCs/>
          <w:color w:val="000000"/>
          <w:kern w:val="0"/>
          <w:sz w:val="24"/>
        </w:rPr>
        <w:t>6.4.7.13</w:t>
      </w:r>
      <w:r w:rsidRPr="005312D8">
        <w:rPr>
          <w:b/>
          <w:bCs/>
          <w:color w:val="000000"/>
          <w:kern w:val="0"/>
          <w:sz w:val="24"/>
        </w:rPr>
        <w:t>债券投资收益</w:t>
      </w:r>
    </w:p>
    <w:p w:rsidR="00A03ACA" w:rsidRPr="005312D8" w:rsidRDefault="00A03ACA" w:rsidP="00A03ACA">
      <w:pPr>
        <w:autoSpaceDE w:val="0"/>
        <w:autoSpaceDN w:val="0"/>
        <w:adjustRightInd w:val="0"/>
        <w:spacing w:before="29" w:line="288" w:lineRule="auto"/>
        <w:ind w:left="15"/>
        <w:jc w:val="right"/>
        <w:rPr>
          <w:color w:val="000000" w:themeColor="text1"/>
          <w:kern w:val="0"/>
          <w:szCs w:val="21"/>
        </w:rPr>
      </w:pPr>
      <w:r w:rsidRPr="005312D8">
        <w:rPr>
          <w:color w:val="000000" w:themeColor="text1"/>
          <w:szCs w:val="21"/>
          <w:lang w:val="en-AU"/>
        </w:rPr>
        <w:t xml:space="preserve">      </w:t>
      </w:r>
      <w:r w:rsidRPr="005312D8">
        <w:rPr>
          <w:rFonts w:hint="eastAsia"/>
          <w:color w:val="000000" w:themeColor="text1"/>
          <w:szCs w:val="21"/>
          <w:lang w:val="en-AU"/>
        </w:rPr>
        <w:t xml:space="preserve">  </w:t>
      </w:r>
      <w:r w:rsidRPr="005312D8">
        <w:rPr>
          <w:rFonts w:hint="eastAsia"/>
          <w:color w:val="000000"/>
          <w:sz w:val="24"/>
        </w:rPr>
        <w:t xml:space="preserve"> </w:t>
      </w:r>
      <w:r w:rsidRPr="005312D8">
        <w:rPr>
          <w:color w:val="000000"/>
          <w:sz w:val="24"/>
        </w:rPr>
        <w:t>单位：人民币元</w:t>
      </w:r>
    </w:p>
    <w:tbl>
      <w:tblPr>
        <w:tblW w:w="8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570"/>
        <w:gridCol w:w="5401"/>
      </w:tblGrid>
      <w:tr w:rsidR="00A03ACA" w:rsidRPr="005312D8" w:rsidTr="00532500">
        <w:trPr>
          <w:trHeight w:val="402"/>
        </w:trPr>
        <w:tc>
          <w:tcPr>
            <w:tcW w:w="3570" w:type="dxa"/>
            <w:vAlign w:val="center"/>
          </w:tcPr>
          <w:p w:rsidR="00A03ACA" w:rsidRPr="005312D8" w:rsidRDefault="00A03ACA" w:rsidP="00F51CBC">
            <w:pPr>
              <w:autoSpaceDE w:val="0"/>
              <w:autoSpaceDN w:val="0"/>
              <w:spacing w:before="29" w:line="288" w:lineRule="auto"/>
              <w:jc w:val="center"/>
              <w:textAlignment w:val="bottom"/>
              <w:rPr>
                <w:kern w:val="0"/>
                <w:sz w:val="24"/>
              </w:rPr>
            </w:pPr>
            <w:r w:rsidRPr="005312D8">
              <w:rPr>
                <w:kern w:val="0"/>
                <w:sz w:val="24"/>
              </w:rPr>
              <w:t>项目</w:t>
            </w:r>
          </w:p>
        </w:tc>
        <w:tc>
          <w:tcPr>
            <w:tcW w:w="5401" w:type="dxa"/>
            <w:vAlign w:val="center"/>
          </w:tcPr>
          <w:p w:rsidR="00A03ACA" w:rsidRPr="005312D8" w:rsidRDefault="00A03ACA" w:rsidP="00F51CBC">
            <w:pPr>
              <w:spacing w:before="29" w:line="288" w:lineRule="auto"/>
              <w:jc w:val="center"/>
              <w:rPr>
                <w:kern w:val="0"/>
                <w:sz w:val="24"/>
              </w:rPr>
            </w:pPr>
            <w:r w:rsidRPr="005312D8">
              <w:rPr>
                <w:kern w:val="0"/>
                <w:sz w:val="24"/>
              </w:rPr>
              <w:t>本期</w:t>
            </w:r>
          </w:p>
          <w:p w:rsidR="00A03ACA" w:rsidRPr="005312D8" w:rsidRDefault="00A03ACA" w:rsidP="00F51CBC">
            <w:pPr>
              <w:widowControl/>
              <w:autoSpaceDE w:val="0"/>
              <w:autoSpaceDN w:val="0"/>
              <w:spacing w:before="29" w:line="288" w:lineRule="auto"/>
              <w:ind w:right="-15"/>
              <w:jc w:val="center"/>
              <w:textAlignment w:val="bottom"/>
              <w:rPr>
                <w:kern w:val="0"/>
                <w:sz w:val="24"/>
              </w:rPr>
            </w:pP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tc>
      </w:tr>
      <w:tr w:rsidR="00A03ACA" w:rsidRPr="005312D8" w:rsidTr="00532500">
        <w:trPr>
          <w:trHeight w:val="402"/>
        </w:trPr>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卖出债券（</w:t>
            </w:r>
            <w:r w:rsidR="00A03ACA" w:rsidRPr="005312D8">
              <w:rPr>
                <w:kern w:val="0"/>
                <w:sz w:val="24"/>
              </w:rPr>
              <w:t>债转股及债券到期兑</w:t>
            </w:r>
            <w:r w:rsidR="00A03ACA" w:rsidRPr="005312D8">
              <w:rPr>
                <w:kern w:val="0"/>
                <w:sz w:val="24"/>
              </w:rPr>
              <w:lastRenderedPageBreak/>
              <w:t>付）成交总额</w:t>
            </w:r>
          </w:p>
        </w:tc>
        <w:tc>
          <w:tcPr>
            <w:tcW w:w="5401"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lastRenderedPageBreak/>
              <w:t>7,201,093.68</w:t>
            </w:r>
          </w:p>
        </w:tc>
      </w:tr>
      <w:tr w:rsidR="00A03ACA" w:rsidRPr="005312D8" w:rsidTr="00532500">
        <w:trPr>
          <w:trHeight w:val="402"/>
        </w:trPr>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减：卖出债券（</w:t>
            </w:r>
            <w:r w:rsidR="00A03ACA" w:rsidRPr="005312D8">
              <w:rPr>
                <w:kern w:val="0"/>
                <w:sz w:val="24"/>
              </w:rPr>
              <w:t>债转股及债券到期兑付）成本总额</w:t>
            </w:r>
          </w:p>
        </w:tc>
        <w:tc>
          <w:tcPr>
            <w:tcW w:w="5401"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7,870,778.67</w:t>
            </w:r>
          </w:p>
        </w:tc>
      </w:tr>
      <w:tr w:rsidR="00A03ACA" w:rsidRPr="005312D8" w:rsidTr="00532500">
        <w:trPr>
          <w:trHeight w:val="402"/>
        </w:trPr>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A03ACA" w:rsidP="006B65E8">
            <w:pPr>
              <w:autoSpaceDE w:val="0"/>
              <w:autoSpaceDN w:val="0"/>
              <w:spacing w:before="29" w:line="288" w:lineRule="auto"/>
              <w:jc w:val="left"/>
              <w:textAlignment w:val="bottom"/>
              <w:rPr>
                <w:kern w:val="0"/>
                <w:sz w:val="24"/>
              </w:rPr>
            </w:pPr>
            <w:r w:rsidRPr="005312D8">
              <w:rPr>
                <w:kern w:val="0"/>
                <w:sz w:val="24"/>
              </w:rPr>
              <w:t>减：应收利息总额</w:t>
            </w:r>
          </w:p>
        </w:tc>
        <w:tc>
          <w:tcPr>
            <w:tcW w:w="5401"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ind w:left="440"/>
              <w:jc w:val="right"/>
              <w:rPr>
                <w:kern w:val="0"/>
                <w:sz w:val="24"/>
              </w:rPr>
            </w:pPr>
            <w:r w:rsidRPr="005312D8">
              <w:rPr>
                <w:rFonts w:hint="eastAsia"/>
                <w:kern w:val="0"/>
                <w:sz w:val="24"/>
              </w:rPr>
              <w:t>5,965.53</w:t>
            </w:r>
          </w:p>
        </w:tc>
      </w:tr>
      <w:tr w:rsidR="00A03ACA" w:rsidRPr="005312D8" w:rsidTr="00532500">
        <w:trPr>
          <w:trHeight w:val="402"/>
        </w:trPr>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买卖债券（</w:t>
            </w:r>
            <w:r w:rsidR="00A03ACA" w:rsidRPr="005312D8">
              <w:rPr>
                <w:kern w:val="0"/>
                <w:sz w:val="24"/>
              </w:rPr>
              <w:t>债转股及债券到期兑付）差价收入</w:t>
            </w:r>
          </w:p>
        </w:tc>
        <w:tc>
          <w:tcPr>
            <w:tcW w:w="5401"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-675,650.52</w:t>
            </w:r>
          </w:p>
        </w:tc>
      </w:tr>
    </w:tbl>
    <w:p w:rsidR="00A45987" w:rsidRPr="005312D8" w:rsidRDefault="00A45987" w:rsidP="00A03ACA">
      <w:pPr>
        <w:widowControl/>
        <w:spacing w:before="29" w:line="288" w:lineRule="auto"/>
        <w:jc w:val="left"/>
        <w:rPr>
          <w:kern w:val="0"/>
          <w:sz w:val="24"/>
        </w:rPr>
      </w:pPr>
    </w:p>
    <w:p w:rsidR="00C64BB0" w:rsidRPr="005312D8" w:rsidRDefault="00C64BB0" w:rsidP="0048308E">
      <w:pPr>
        <w:spacing w:before="29" w:line="288" w:lineRule="auto"/>
        <w:rPr>
          <w:b/>
          <w:bCs/>
          <w:sz w:val="24"/>
        </w:rPr>
      </w:pPr>
      <w:r w:rsidRPr="005312D8">
        <w:rPr>
          <w:b/>
          <w:bCs/>
          <w:kern w:val="0"/>
          <w:sz w:val="24"/>
        </w:rPr>
        <w:t>6.4.7.</w:t>
      </w:r>
      <w:r w:rsidR="000D69B2" w:rsidRPr="005312D8">
        <w:rPr>
          <w:b/>
          <w:bCs/>
          <w:kern w:val="0"/>
          <w:sz w:val="24"/>
        </w:rPr>
        <w:t>14</w:t>
      </w:r>
      <w:r w:rsidRPr="005312D8">
        <w:rPr>
          <w:b/>
          <w:bCs/>
          <w:kern w:val="0"/>
          <w:sz w:val="24"/>
        </w:rPr>
        <w:t xml:space="preserve"> </w:t>
      </w:r>
      <w:r w:rsidRPr="005312D8">
        <w:rPr>
          <w:b/>
          <w:sz w:val="24"/>
        </w:rPr>
        <w:t>资产支持证券投资收益</w:t>
      </w:r>
    </w:p>
    <w:p w:rsidR="00C64BB0" w:rsidRPr="005312D8" w:rsidRDefault="00C64BB0" w:rsidP="0048308E">
      <w:pPr>
        <w:tabs>
          <w:tab w:val="left" w:pos="426"/>
        </w:tabs>
        <w:spacing w:before="29" w:line="288" w:lineRule="auto"/>
        <w:jc w:val="left"/>
        <w:rPr>
          <w:kern w:val="0"/>
          <w:sz w:val="24"/>
        </w:rPr>
      </w:pPr>
      <w:r w:rsidRPr="005312D8">
        <w:rPr>
          <w:kern w:val="0"/>
          <w:sz w:val="24"/>
        </w:rPr>
        <w:t>本基金本报告期内无资产支持证券投资收益。</w:t>
      </w:r>
    </w:p>
    <w:p w:rsidR="0067623A" w:rsidRPr="005312D8" w:rsidRDefault="0067623A"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6.4.7.15 </w:t>
      </w:r>
      <w:r w:rsidRPr="005312D8">
        <w:rPr>
          <w:b/>
          <w:color w:val="000000"/>
          <w:sz w:val="24"/>
        </w:rPr>
        <w:t>衍生工具收益</w:t>
      </w:r>
    </w:p>
    <w:p w:rsidR="001C79B8" w:rsidRDefault="001C79B8" w:rsidP="0048308E">
      <w:pPr>
        <w:tabs>
          <w:tab w:val="left" w:pos="426"/>
        </w:tabs>
        <w:spacing w:before="29" w:line="288" w:lineRule="auto"/>
        <w:jc w:val="left"/>
        <w:rPr>
          <w:kern w:val="0"/>
          <w:sz w:val="24"/>
        </w:rPr>
      </w:pPr>
      <w:r w:rsidRPr="005312D8">
        <w:rPr>
          <w:kern w:val="0"/>
          <w:sz w:val="24"/>
        </w:rPr>
        <w:t>本基金本报告期内无衍生工具收益。</w:t>
      </w:r>
    </w:p>
    <w:p w:rsidR="00627AB8" w:rsidRPr="005312D8" w:rsidRDefault="00627AB8"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6.4.7.16 </w:t>
      </w:r>
      <w:r w:rsidRPr="005312D8">
        <w:rPr>
          <w:b/>
          <w:color w:val="000000"/>
          <w:sz w:val="24"/>
        </w:rPr>
        <w:t>股利收益</w:t>
      </w:r>
    </w:p>
    <w:p w:rsidR="001548F9" w:rsidRPr="005312D8" w:rsidRDefault="001548F9" w:rsidP="0048308E">
      <w:pPr>
        <w:tabs>
          <w:tab w:val="left" w:pos="7200"/>
          <w:tab w:val="left" w:pos="8280"/>
        </w:tabs>
        <w:spacing w:before="29" w:line="288" w:lineRule="auto"/>
        <w:ind w:rightChars="33" w:right="69"/>
        <w:jc w:val="right"/>
        <w:rPr>
          <w:color w:val="000000"/>
          <w:sz w:val="24"/>
        </w:rPr>
      </w:pPr>
      <w:r w:rsidRPr="005312D8">
        <w:rPr>
          <w:color w:val="000000"/>
          <w:sz w:val="24"/>
        </w:rPr>
        <w:t>单位：人民币元</w:t>
      </w:r>
    </w:p>
    <w:tbl>
      <w:tblPr>
        <w:tblW w:w="8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0E53C4">
        <w:tc>
          <w:tcPr>
            <w:tcW w:w="3794" w:type="dxa"/>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股票投资产生的股利收益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2,201,051.87</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基金投资产生的股利收益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合计</w:t>
            </w:r>
          </w:p>
        </w:tc>
        <w:tc>
          <w:tcPr>
            <w:tcW w:w="5528" w:type="dxa"/>
            <w:vAlign w:val="center"/>
          </w:tcPr>
          <w:p w:rsidR="001548F9" w:rsidRPr="005312D8" w:rsidRDefault="001548F9" w:rsidP="0048308E">
            <w:pPr>
              <w:spacing w:before="29" w:line="288" w:lineRule="auto"/>
              <w:jc w:val="right"/>
              <w:rPr>
                <w:sz w:val="24"/>
              </w:rPr>
            </w:pPr>
            <w:r w:rsidRPr="005312D8">
              <w:rPr>
                <w:sz w:val="24"/>
              </w:rPr>
              <w:t>2,201,051.87</w:t>
            </w:r>
          </w:p>
        </w:tc>
      </w:tr>
    </w:tbl>
    <w:p w:rsidR="001548F9" w:rsidRPr="005312D8" w:rsidRDefault="001548F9" w:rsidP="0048308E">
      <w:pPr>
        <w:spacing w:before="29" w:line="288" w:lineRule="auto"/>
        <w:rPr>
          <w:b/>
          <w:color w:val="000000"/>
          <w:sz w:val="24"/>
        </w:rPr>
      </w:pPr>
      <w:r w:rsidRPr="005312D8">
        <w:rPr>
          <w:b/>
          <w:bCs/>
          <w:color w:val="000000"/>
          <w:kern w:val="0"/>
          <w:sz w:val="24"/>
        </w:rPr>
        <w:t xml:space="preserve">6.4.7.17 </w:t>
      </w:r>
      <w:r w:rsidRPr="005312D8">
        <w:rPr>
          <w:b/>
          <w:color w:val="000000"/>
          <w:sz w:val="24"/>
        </w:rPr>
        <w:t>公允价值变动收益</w:t>
      </w:r>
    </w:p>
    <w:p w:rsidR="001548F9" w:rsidRPr="005312D8" w:rsidRDefault="001548F9" w:rsidP="0048308E">
      <w:pPr>
        <w:tabs>
          <w:tab w:val="left" w:pos="8820"/>
        </w:tabs>
        <w:spacing w:before="29" w:line="288" w:lineRule="auto"/>
        <w:ind w:rightChars="-52" w:right="-109"/>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5312D8">
        <w:trPr>
          <w:trHeight w:val="285"/>
        </w:trPr>
        <w:tc>
          <w:tcPr>
            <w:tcW w:w="3664" w:type="dxa"/>
            <w:vAlign w:val="center"/>
          </w:tcPr>
          <w:p w:rsidR="001548F9" w:rsidRPr="005312D8" w:rsidRDefault="001548F9" w:rsidP="0048308E">
            <w:pPr>
              <w:spacing w:before="29" w:line="288" w:lineRule="auto"/>
              <w:jc w:val="center"/>
              <w:rPr>
                <w:sz w:val="24"/>
              </w:rPr>
            </w:pPr>
            <w:r w:rsidRPr="005312D8">
              <w:rPr>
                <w:kern w:val="0"/>
                <w:sz w:val="24"/>
              </w:rPr>
              <w:t>项目名称</w:t>
            </w:r>
          </w:p>
        </w:tc>
        <w:tc>
          <w:tcPr>
            <w:tcW w:w="5334"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1.</w:t>
            </w:r>
            <w:r w:rsidRPr="005312D8">
              <w:rPr>
                <w:kern w:val="0"/>
                <w:sz w:val="24"/>
              </w:rPr>
              <w:t>交易性金融资产</w:t>
            </w:r>
          </w:p>
        </w:tc>
        <w:tc>
          <w:tcPr>
            <w:tcW w:w="5334" w:type="dxa"/>
            <w:vAlign w:val="center"/>
          </w:tcPr>
          <w:p w:rsidR="001548F9" w:rsidRPr="005312D8" w:rsidRDefault="001548F9" w:rsidP="0048308E">
            <w:pPr>
              <w:spacing w:before="29" w:line="288" w:lineRule="auto"/>
              <w:jc w:val="right"/>
              <w:rPr>
                <w:sz w:val="24"/>
              </w:rPr>
            </w:pPr>
            <w:r w:rsidRPr="005312D8">
              <w:rPr>
                <w:sz w:val="24"/>
              </w:rPr>
              <w:t>110,256,368.11</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股票投资</w:t>
            </w:r>
          </w:p>
        </w:tc>
        <w:tc>
          <w:tcPr>
            <w:tcW w:w="5334" w:type="dxa"/>
            <w:vAlign w:val="center"/>
          </w:tcPr>
          <w:p w:rsidR="001548F9" w:rsidRPr="005312D8" w:rsidRDefault="001548F9" w:rsidP="0048308E">
            <w:pPr>
              <w:spacing w:before="29" w:line="288" w:lineRule="auto"/>
              <w:jc w:val="right"/>
              <w:rPr>
                <w:sz w:val="24"/>
              </w:rPr>
            </w:pPr>
            <w:r w:rsidRPr="005312D8">
              <w:rPr>
                <w:sz w:val="24"/>
              </w:rPr>
              <w:t>110,373,757.74</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债券投资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-117,389.63</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资产支持证券投资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kern w:val="0"/>
                <w:sz w:val="24"/>
              </w:rPr>
            </w:pPr>
            <w:r w:rsidRPr="005312D8">
              <w:rPr>
                <w:kern w:val="0"/>
                <w:sz w:val="24"/>
              </w:rPr>
              <w:t>——</w:t>
            </w:r>
            <w:r w:rsidRPr="005312D8">
              <w:rPr>
                <w:kern w:val="0"/>
                <w:sz w:val="24"/>
              </w:rPr>
              <w:t>基金投资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3712AA" w:rsidRPr="005312D8" w:rsidTr="005312D8">
        <w:trPr>
          <w:trHeight w:val="285"/>
        </w:trPr>
        <w:tc>
          <w:tcPr>
            <w:tcW w:w="3664" w:type="dxa"/>
            <w:vAlign w:val="center"/>
          </w:tcPr>
          <w:p w:rsidR="003712AA" w:rsidRPr="005312D8" w:rsidRDefault="003712AA" w:rsidP="0048308E">
            <w:pPr>
              <w:widowControl/>
              <w:spacing w:before="29" w:line="288" w:lineRule="auto"/>
              <w:jc w:val="left"/>
              <w:rPr>
                <w:kern w:val="0"/>
                <w:sz w:val="24"/>
              </w:rPr>
            </w:pPr>
            <w:r w:rsidRPr="005312D8">
              <w:rPr>
                <w:kern w:val="0"/>
                <w:sz w:val="24"/>
              </w:rPr>
              <w:t>——</w:t>
            </w:r>
            <w:r w:rsidRPr="005312D8">
              <w:rPr>
                <w:kern w:val="0"/>
                <w:sz w:val="24"/>
              </w:rPr>
              <w:t>贵金属投资</w:t>
            </w:r>
          </w:p>
        </w:tc>
        <w:tc>
          <w:tcPr>
            <w:tcW w:w="5334" w:type="dxa"/>
            <w:vAlign w:val="center"/>
          </w:tcPr>
          <w:p w:rsidR="003712AA" w:rsidRPr="005312D8" w:rsidRDefault="000901BB" w:rsidP="0048308E">
            <w:pPr>
              <w:spacing w:before="29" w:line="288" w:lineRule="auto"/>
              <w:jc w:val="right"/>
              <w:rPr>
                <w:sz w:val="24"/>
              </w:rPr>
            </w:pPr>
            <w:r w:rsidRPr="005312D8">
              <w:rPr>
                <w:kern w:val="0"/>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2.</w:t>
            </w:r>
            <w:r w:rsidRPr="005312D8">
              <w:rPr>
                <w:kern w:val="0"/>
                <w:sz w:val="24"/>
              </w:rPr>
              <w:t>衍生工具</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w:t>
            </w:r>
            <w:r w:rsidRPr="005312D8">
              <w:rPr>
                <w:kern w:val="0"/>
                <w:sz w:val="24"/>
              </w:rPr>
              <w:t>权证投资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rPr>
                <w:sz w:val="24"/>
              </w:rPr>
            </w:pPr>
            <w:r w:rsidRPr="005312D8">
              <w:rPr>
                <w:kern w:val="0"/>
                <w:sz w:val="24"/>
              </w:rPr>
              <w:t>3.</w:t>
            </w:r>
            <w:r w:rsidRPr="005312D8">
              <w:rPr>
                <w:kern w:val="0"/>
                <w:sz w:val="24"/>
              </w:rPr>
              <w:t>其他</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5312D8" w:rsidRPr="005312D8" w:rsidTr="00F51CBC">
        <w:trPr>
          <w:trHeight w:val="285"/>
        </w:trPr>
        <w:tc>
          <w:tcPr>
            <w:tcW w:w="3664" w:type="dxa"/>
            <w:vAlign w:val="center"/>
          </w:tcPr>
          <w:p w:rsidR="005312D8" w:rsidRPr="00964B4F" w:rsidRDefault="005312D8" w:rsidP="00F51CBC">
            <w:pPr>
              <w:widowControl/>
              <w:jc w:val="left"/>
              <w:rPr>
                <w:rFonts w:eastAsiaTheme="minorEastAsia"/>
                <w:kern w:val="0"/>
                <w:sz w:val="24"/>
              </w:rPr>
            </w:pPr>
            <w:r w:rsidRPr="00964B4F">
              <w:rPr>
                <w:rFonts w:eastAsiaTheme="minorEastAsia" w:hint="eastAsia"/>
                <w:kern w:val="0"/>
                <w:sz w:val="24"/>
              </w:rPr>
              <w:t>减：应税金融商品公允价值变动产生的预估增值税</w:t>
            </w:r>
          </w:p>
        </w:tc>
        <w:tc>
          <w:tcPr>
            <w:tcW w:w="5334" w:type="dxa"/>
            <w:vAlign w:val="bottom"/>
          </w:tcPr>
          <w:p w:rsidR="005312D8" w:rsidRPr="00964B4F" w:rsidRDefault="005312D8" w:rsidP="00F51CBC">
            <w:pPr>
              <w:jc w:val="right"/>
              <w:rPr>
                <w:rFonts w:eastAsiaTheme="minorEastAsia"/>
                <w:sz w:val="24"/>
              </w:rPr>
            </w:pPr>
            <w:r w:rsidRPr="00964B4F">
              <w:rPr>
                <w:rFonts w:eastAsiaTheme="minorEastAsia"/>
                <w:sz w:val="24"/>
              </w:rPr>
              <w:t>-</w:t>
            </w:r>
          </w:p>
        </w:tc>
      </w:tr>
      <w:tr w:rsidR="005312D8" w:rsidRPr="005312D8" w:rsidTr="005312D8">
        <w:trPr>
          <w:trHeight w:val="285"/>
        </w:trPr>
        <w:tc>
          <w:tcPr>
            <w:tcW w:w="3664" w:type="dxa"/>
            <w:vAlign w:val="center"/>
          </w:tcPr>
          <w:p w:rsidR="005312D8" w:rsidRPr="005312D8" w:rsidRDefault="005312D8" w:rsidP="0048308E">
            <w:pPr>
              <w:widowControl/>
              <w:spacing w:before="29" w:line="288" w:lineRule="auto"/>
              <w:rPr>
                <w:sz w:val="24"/>
              </w:rPr>
            </w:pPr>
            <w:r w:rsidRPr="005312D8">
              <w:rPr>
                <w:kern w:val="0"/>
                <w:sz w:val="24"/>
              </w:rPr>
              <w:lastRenderedPageBreak/>
              <w:t>合计</w:t>
            </w:r>
          </w:p>
        </w:tc>
        <w:tc>
          <w:tcPr>
            <w:tcW w:w="5334" w:type="dxa"/>
            <w:vAlign w:val="center"/>
          </w:tcPr>
          <w:p w:rsidR="005312D8" w:rsidRPr="005312D8" w:rsidRDefault="005312D8" w:rsidP="0048308E">
            <w:pPr>
              <w:spacing w:before="29" w:line="288" w:lineRule="auto"/>
              <w:jc w:val="right"/>
              <w:rPr>
                <w:sz w:val="24"/>
              </w:rPr>
            </w:pPr>
            <w:r w:rsidRPr="005312D8">
              <w:rPr>
                <w:sz w:val="24"/>
              </w:rPr>
              <w:t>110,256,368.11</w:t>
            </w:r>
          </w:p>
        </w:tc>
      </w:tr>
    </w:tbl>
    <w:p w:rsidR="001548F9" w:rsidRPr="005312D8" w:rsidRDefault="001548F9" w:rsidP="00035D71">
      <w:pPr>
        <w:spacing w:before="29" w:line="288" w:lineRule="auto"/>
        <w:ind w:firstLineChars="100" w:firstLine="240"/>
        <w:rPr>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6.4.7.18 </w:t>
      </w:r>
      <w:r w:rsidRPr="005312D8">
        <w:rPr>
          <w:b/>
          <w:color w:val="000000"/>
          <w:sz w:val="24"/>
        </w:rPr>
        <w:t>其他收入</w:t>
      </w:r>
    </w:p>
    <w:p w:rsidR="001548F9" w:rsidRPr="005312D8" w:rsidRDefault="001548F9" w:rsidP="0048308E">
      <w:pPr>
        <w:tabs>
          <w:tab w:val="left" w:pos="7200"/>
          <w:tab w:val="left" w:pos="8280"/>
        </w:tabs>
        <w:spacing w:before="29" w:line="288" w:lineRule="auto"/>
        <w:ind w:rightChars="-52" w:right="-109"/>
        <w:jc w:val="right"/>
        <w:rPr>
          <w:sz w:val="24"/>
          <w:lang w:val="en-AU"/>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04"/>
        <w:gridCol w:w="5394"/>
      </w:tblGrid>
      <w:tr w:rsidR="001548F9" w:rsidRPr="005312D8" w:rsidTr="00D806AE">
        <w:trPr>
          <w:trHeight w:val="255"/>
        </w:trPr>
        <w:tc>
          <w:tcPr>
            <w:tcW w:w="3691"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7F66CD">
        <w:trPr>
          <w:trHeight w:val="255"/>
        </w:trPr>
        <w:tc>
          <w:tcPr>
            <w:tcW w:w="3691" w:type="dxa"/>
            <w:tcMar>
              <w:left w:w="0" w:type="dxa"/>
              <w:right w:w="0" w:type="dxa"/>
            </w:tcMar>
            <w:vAlign w:val="center"/>
          </w:tcPr>
          <w:p w:rsidR="001548F9" w:rsidRPr="005312D8" w:rsidRDefault="001548F9" w:rsidP="0048308E">
            <w:pPr>
              <w:spacing w:before="29" w:line="288" w:lineRule="auto"/>
              <w:rPr>
                <w:sz w:val="24"/>
              </w:rPr>
            </w:pPr>
            <w:r w:rsidRPr="005312D8">
              <w:rPr>
                <w:sz w:val="24"/>
              </w:rPr>
              <w:t>基金赎回费收入</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524,602.20</w:t>
            </w:r>
          </w:p>
        </w:tc>
      </w:tr>
      <w:tr w:rsidR="00AA68D5">
        <w:tc>
          <w:tcPr>
            <w:tcW w:w="3604" w:type="dxa"/>
            <w:vAlign w:val="center"/>
          </w:tcPr>
          <w:p w:rsidR="00AA68D5" w:rsidRDefault="0000186E">
            <w:pPr>
              <w:jc w:val="left"/>
            </w:pPr>
            <w:r>
              <w:rPr>
                <w:sz w:val="24"/>
              </w:rPr>
              <w:t>基金转换费收入</w:t>
            </w:r>
          </w:p>
        </w:tc>
        <w:tc>
          <w:tcPr>
            <w:tcW w:w="5394" w:type="dxa"/>
            <w:vAlign w:val="center"/>
          </w:tcPr>
          <w:p w:rsidR="00AA68D5" w:rsidRDefault="0000186E">
            <w:pPr>
              <w:jc w:val="right"/>
            </w:pPr>
            <w:r>
              <w:rPr>
                <w:sz w:val="24"/>
              </w:rPr>
              <w:t>43,908.98</w:t>
            </w:r>
          </w:p>
        </w:tc>
      </w:tr>
      <w:tr w:rsidR="001548F9" w:rsidRPr="005312D8" w:rsidTr="008703B7">
        <w:trPr>
          <w:trHeight w:val="255"/>
        </w:trPr>
        <w:tc>
          <w:tcPr>
            <w:tcW w:w="3691" w:type="dxa"/>
            <w:tcMar>
              <w:left w:w="0" w:type="dxa"/>
              <w:right w:w="0" w:type="dxa"/>
            </w:tcMar>
            <w:vAlign w:val="center"/>
          </w:tcPr>
          <w:p w:rsidR="001548F9" w:rsidRPr="005312D8" w:rsidRDefault="001548F9" w:rsidP="0048308E">
            <w:pPr>
              <w:spacing w:before="29" w:line="288" w:lineRule="auto"/>
              <w:rPr>
                <w:sz w:val="24"/>
              </w:rPr>
            </w:pPr>
            <w:r w:rsidRPr="005312D8">
              <w:rPr>
                <w:sz w:val="24"/>
              </w:rPr>
              <w:t>合计</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568,511.18</w:t>
            </w:r>
          </w:p>
        </w:tc>
      </w:tr>
    </w:tbl>
    <w:p w:rsidR="00AA68D5" w:rsidRDefault="0000186E">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548F9" w:rsidRPr="005312D8" w:rsidRDefault="001548F9" w:rsidP="00B93BFE">
      <w:pPr>
        <w:tabs>
          <w:tab w:val="left" w:pos="426"/>
        </w:tabs>
        <w:spacing w:before="29" w:line="288" w:lineRule="auto"/>
        <w:jc w:val="left"/>
        <w:rPr>
          <w:kern w:val="0"/>
          <w:sz w:val="24"/>
        </w:rPr>
      </w:pPr>
      <w:r w:rsidRPr="005312D8">
        <w:rPr>
          <w:kern w:val="0"/>
          <w:sz w:val="24"/>
        </w:rPr>
        <w:t xml:space="preserve">    2</w:t>
      </w:r>
      <w:r w:rsidRPr="005312D8">
        <w:rPr>
          <w:kern w:val="0"/>
          <w:sz w:val="24"/>
        </w:rPr>
        <w:t>、本基金的转换费由申购补差费和转出基金的赎回费两部分构成，其中转出基金的不低于赎回费的</w:t>
      </w:r>
      <w:r w:rsidRPr="005312D8">
        <w:rPr>
          <w:kern w:val="0"/>
          <w:sz w:val="24"/>
        </w:rPr>
        <w:t>25%</w:t>
      </w:r>
      <w:r w:rsidRPr="005312D8">
        <w:rPr>
          <w:kern w:val="0"/>
          <w:sz w:val="24"/>
        </w:rPr>
        <w:t>归入转出基金的基金资产。</w:t>
      </w:r>
      <w:r w:rsidR="00B93BFE" w:rsidRPr="005312D8">
        <w:rPr>
          <w:rFonts w:hint="eastAsia"/>
          <w:kern w:val="0"/>
          <w:sz w:val="24"/>
        </w:rPr>
        <w:br/>
      </w:r>
    </w:p>
    <w:p w:rsidR="00CF33BA" w:rsidRPr="005B242C" w:rsidRDefault="00CF33BA" w:rsidP="00CF33BA">
      <w:pPr>
        <w:spacing w:beforeLines="50" w:before="156" w:line="360" w:lineRule="auto"/>
        <w:rPr>
          <w:rFonts w:eastAsiaTheme="minorEastAsia"/>
          <w:b/>
          <w:color w:val="000000" w:themeColor="text1"/>
          <w:sz w:val="24"/>
        </w:rPr>
      </w:pPr>
      <w:r w:rsidRPr="005B242C">
        <w:rPr>
          <w:rFonts w:eastAsiaTheme="minorEastAsia"/>
          <w:b/>
          <w:bCs/>
          <w:color w:val="000000" w:themeColor="text1"/>
          <w:kern w:val="0"/>
          <w:sz w:val="24"/>
        </w:rPr>
        <w:t xml:space="preserve">6.4.7.19 </w:t>
      </w:r>
      <w:r w:rsidRPr="005B242C">
        <w:rPr>
          <w:rFonts w:eastAsiaTheme="minorEastAsia"/>
          <w:b/>
          <w:color w:val="000000" w:themeColor="text1"/>
          <w:sz w:val="24"/>
        </w:rPr>
        <w:t>交易费用</w:t>
      </w:r>
    </w:p>
    <w:p w:rsidR="00CF33BA" w:rsidRPr="005B242C" w:rsidRDefault="00CF33BA" w:rsidP="00CF33BA">
      <w:pPr>
        <w:tabs>
          <w:tab w:val="left" w:pos="7200"/>
          <w:tab w:val="left" w:pos="8280"/>
        </w:tabs>
        <w:spacing w:line="360" w:lineRule="auto"/>
        <w:ind w:rightChars="-52" w:right="-109"/>
        <w:jc w:val="right"/>
        <w:rPr>
          <w:rFonts w:eastAsiaTheme="minorEastAsia"/>
          <w:color w:val="000000" w:themeColor="text1"/>
          <w:sz w:val="24"/>
        </w:rPr>
      </w:pPr>
      <w:r w:rsidRPr="005B242C">
        <w:rPr>
          <w:rFonts w:eastAsiaTheme="minorEastAsia" w:hint="eastAsia"/>
          <w:color w:val="000000" w:themeColor="text1"/>
          <w:sz w:val="24"/>
        </w:rPr>
        <w:t>单位：人民币元</w:t>
      </w:r>
    </w:p>
    <w:tbl>
      <w:tblPr>
        <w:tblW w:w="90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40"/>
        <w:gridCol w:w="5458"/>
      </w:tblGrid>
      <w:tr w:rsidR="00CF33BA" w:rsidRPr="005B242C" w:rsidTr="00532500">
        <w:trPr>
          <w:trHeight w:val="301"/>
        </w:trPr>
        <w:tc>
          <w:tcPr>
            <w:tcW w:w="3640"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jc w:val="center"/>
              <w:rPr>
                <w:rFonts w:eastAsiaTheme="minorEastAsia"/>
                <w:color w:val="000000" w:themeColor="text1"/>
                <w:sz w:val="24"/>
              </w:rPr>
            </w:pPr>
            <w:r w:rsidRPr="005B242C">
              <w:rPr>
                <w:rFonts w:eastAsiaTheme="minorEastAsia" w:hint="eastAsia"/>
                <w:color w:val="000000" w:themeColor="text1"/>
                <w:sz w:val="24"/>
              </w:rPr>
              <w:t>项目</w:t>
            </w:r>
          </w:p>
        </w:tc>
        <w:tc>
          <w:tcPr>
            <w:tcW w:w="5458"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jc w:val="center"/>
              <w:rPr>
                <w:rFonts w:eastAsiaTheme="minorEastAsia"/>
                <w:color w:val="000000" w:themeColor="text1"/>
                <w:sz w:val="24"/>
              </w:rPr>
            </w:pPr>
            <w:r w:rsidRPr="005B242C">
              <w:rPr>
                <w:rFonts w:eastAsiaTheme="minorEastAsia" w:hint="eastAsia"/>
                <w:color w:val="000000" w:themeColor="text1"/>
                <w:sz w:val="24"/>
              </w:rPr>
              <w:t>本期</w:t>
            </w:r>
          </w:p>
          <w:p w:rsidR="00CF33BA" w:rsidRPr="005B242C" w:rsidRDefault="00CF33BA" w:rsidP="00F51CBC">
            <w:pPr>
              <w:spacing w:line="360" w:lineRule="auto"/>
              <w:jc w:val="center"/>
              <w:rPr>
                <w:rFonts w:eastAsiaTheme="minorEastAsia"/>
                <w:color w:val="000000" w:themeColor="text1"/>
                <w:kern w:val="0"/>
                <w:sz w:val="24"/>
              </w:rPr>
            </w:pPr>
            <w:r w:rsidRPr="005B242C">
              <w:rPr>
                <w:rFonts w:eastAsiaTheme="minorEastAsia"/>
                <w:color w:val="000000" w:themeColor="text1"/>
                <w:sz w:val="24"/>
              </w:rPr>
              <w:t>2019</w:t>
            </w:r>
            <w:r w:rsidRPr="005B242C">
              <w:rPr>
                <w:rFonts w:eastAsiaTheme="minorEastAsia"/>
                <w:color w:val="000000" w:themeColor="text1"/>
                <w:sz w:val="24"/>
              </w:rPr>
              <w:t>年</w:t>
            </w:r>
            <w:r w:rsidRPr="005B242C">
              <w:rPr>
                <w:rFonts w:eastAsiaTheme="minorEastAsia"/>
                <w:color w:val="000000" w:themeColor="text1"/>
                <w:sz w:val="24"/>
              </w:rPr>
              <w:t>1</w:t>
            </w:r>
            <w:r w:rsidRPr="005B242C">
              <w:rPr>
                <w:rFonts w:eastAsiaTheme="minorEastAsia"/>
                <w:color w:val="000000" w:themeColor="text1"/>
                <w:sz w:val="24"/>
              </w:rPr>
              <w:t>月</w:t>
            </w:r>
            <w:r w:rsidRPr="005B242C">
              <w:rPr>
                <w:rFonts w:eastAsiaTheme="minorEastAsia"/>
                <w:color w:val="000000" w:themeColor="text1"/>
                <w:sz w:val="24"/>
              </w:rPr>
              <w:t>1</w:t>
            </w:r>
            <w:r w:rsidRPr="005B242C">
              <w:rPr>
                <w:rFonts w:eastAsiaTheme="minorEastAsia"/>
                <w:color w:val="000000" w:themeColor="text1"/>
                <w:sz w:val="24"/>
              </w:rPr>
              <w:t>日</w:t>
            </w:r>
            <w:r w:rsidRPr="005B242C">
              <w:rPr>
                <w:rFonts w:eastAsiaTheme="minorEastAsia" w:hint="eastAsia"/>
                <w:color w:val="000000" w:themeColor="text1"/>
                <w:sz w:val="24"/>
              </w:rPr>
              <w:t>至</w:t>
            </w:r>
            <w:r w:rsidRPr="005B242C">
              <w:rPr>
                <w:rFonts w:eastAsiaTheme="minorEastAsia"/>
                <w:color w:val="000000" w:themeColor="text1"/>
                <w:sz w:val="24"/>
              </w:rPr>
              <w:t>2019</w:t>
            </w:r>
            <w:r w:rsidRPr="005B242C">
              <w:rPr>
                <w:rFonts w:eastAsiaTheme="minorEastAsia"/>
                <w:color w:val="000000" w:themeColor="text1"/>
                <w:sz w:val="24"/>
              </w:rPr>
              <w:t>年</w:t>
            </w:r>
            <w:r w:rsidRPr="005B242C">
              <w:rPr>
                <w:rFonts w:eastAsiaTheme="minorEastAsia"/>
                <w:color w:val="000000" w:themeColor="text1"/>
                <w:sz w:val="24"/>
              </w:rPr>
              <w:t>6</w:t>
            </w:r>
            <w:r w:rsidRPr="005B242C">
              <w:rPr>
                <w:rFonts w:eastAsiaTheme="minorEastAsia"/>
                <w:color w:val="000000" w:themeColor="text1"/>
                <w:sz w:val="24"/>
              </w:rPr>
              <w:t>月</w:t>
            </w:r>
            <w:r w:rsidRPr="005B242C">
              <w:rPr>
                <w:rFonts w:eastAsiaTheme="minorEastAsia"/>
                <w:color w:val="000000" w:themeColor="text1"/>
                <w:sz w:val="24"/>
              </w:rPr>
              <w:t>30</w:t>
            </w:r>
            <w:r w:rsidRPr="005B242C">
              <w:rPr>
                <w:rFonts w:eastAsiaTheme="minorEastAsia"/>
                <w:color w:val="000000" w:themeColor="text1"/>
                <w:sz w:val="24"/>
              </w:rPr>
              <w:t>日</w:t>
            </w:r>
          </w:p>
        </w:tc>
      </w:tr>
      <w:tr w:rsidR="00CF33BA" w:rsidRPr="005B242C" w:rsidTr="00532500">
        <w:trPr>
          <w:trHeight w:val="301"/>
        </w:trPr>
        <w:tc>
          <w:tcPr>
            <w:tcW w:w="3640"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rPr>
                <w:rFonts w:eastAsiaTheme="minorEastAsia"/>
                <w:color w:val="000000" w:themeColor="text1"/>
                <w:sz w:val="24"/>
              </w:rPr>
            </w:pPr>
            <w:r w:rsidRPr="005B242C">
              <w:rPr>
                <w:rFonts w:eastAsiaTheme="minorEastAsia" w:hint="eastAsia"/>
                <w:color w:val="000000" w:themeColor="text1"/>
                <w:sz w:val="24"/>
              </w:rPr>
              <w:t>交易所市场交易费用</w:t>
            </w:r>
          </w:p>
        </w:tc>
        <w:tc>
          <w:tcPr>
            <w:tcW w:w="5458"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jc w:val="right"/>
              <w:rPr>
                <w:rFonts w:eastAsiaTheme="minorEastAsia"/>
                <w:color w:val="000000" w:themeColor="text1"/>
                <w:sz w:val="24"/>
              </w:rPr>
            </w:pPr>
            <w:r w:rsidRPr="005B242C">
              <w:rPr>
                <w:rFonts w:eastAsiaTheme="minorEastAsia"/>
                <w:color w:val="000000" w:themeColor="text1"/>
                <w:sz w:val="24"/>
              </w:rPr>
              <w:t>1,642,271.16</w:t>
            </w:r>
          </w:p>
        </w:tc>
      </w:tr>
      <w:tr w:rsidR="00CF33BA" w:rsidRPr="005B242C" w:rsidTr="00532500">
        <w:trPr>
          <w:trHeight w:val="301"/>
        </w:trPr>
        <w:tc>
          <w:tcPr>
            <w:tcW w:w="3640"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rPr>
                <w:rFonts w:eastAsiaTheme="minorEastAsia"/>
                <w:color w:val="000000" w:themeColor="text1"/>
                <w:sz w:val="24"/>
              </w:rPr>
            </w:pPr>
            <w:r w:rsidRPr="005B242C">
              <w:rPr>
                <w:rFonts w:eastAsiaTheme="minorEastAsia" w:hint="eastAsia"/>
                <w:color w:val="000000" w:themeColor="text1"/>
                <w:sz w:val="24"/>
              </w:rPr>
              <w:t>银行间市场交易费用</w:t>
            </w:r>
          </w:p>
        </w:tc>
        <w:tc>
          <w:tcPr>
            <w:tcW w:w="5458"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jc w:val="right"/>
              <w:rPr>
                <w:rFonts w:eastAsiaTheme="minorEastAsia"/>
                <w:color w:val="000000" w:themeColor="text1"/>
                <w:sz w:val="24"/>
              </w:rPr>
            </w:pPr>
            <w:r w:rsidRPr="005B242C">
              <w:rPr>
                <w:rFonts w:eastAsiaTheme="minorEastAsia"/>
                <w:color w:val="000000" w:themeColor="text1"/>
                <w:sz w:val="24"/>
              </w:rPr>
              <w:t>-</w:t>
            </w:r>
          </w:p>
        </w:tc>
      </w:tr>
      <w:tr w:rsidR="00CF33BA" w:rsidRPr="005B242C" w:rsidTr="00532500">
        <w:trPr>
          <w:trHeight w:val="301"/>
        </w:trPr>
        <w:tc>
          <w:tcPr>
            <w:tcW w:w="3640"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rPr>
                <w:rFonts w:eastAsiaTheme="minorEastAsia"/>
                <w:color w:val="000000" w:themeColor="text1"/>
                <w:sz w:val="24"/>
              </w:rPr>
            </w:pPr>
            <w:r w:rsidRPr="005B242C">
              <w:rPr>
                <w:rFonts w:eastAsiaTheme="minorEastAsia" w:hint="eastAsia"/>
                <w:color w:val="000000" w:themeColor="text1"/>
                <w:sz w:val="24"/>
                <w:lang w:val="en-AU"/>
              </w:rPr>
              <w:t>合计</w:t>
            </w:r>
          </w:p>
        </w:tc>
        <w:tc>
          <w:tcPr>
            <w:tcW w:w="5458" w:type="dxa"/>
            <w:tcBorders>
              <w:top w:val="single" w:sz="4" w:space="0" w:color="000000"/>
              <w:left w:val="single" w:sz="4" w:space="0" w:color="000000"/>
              <w:bottom w:val="single" w:sz="4" w:space="0" w:color="000000"/>
              <w:right w:val="single" w:sz="4" w:space="0" w:color="000000"/>
            </w:tcBorders>
            <w:vAlign w:val="center"/>
            <w:hideMark/>
          </w:tcPr>
          <w:p w:rsidR="00CF33BA" w:rsidRPr="005B242C" w:rsidRDefault="00CF33BA" w:rsidP="00F51CBC">
            <w:pPr>
              <w:spacing w:line="360" w:lineRule="auto"/>
              <w:jc w:val="right"/>
              <w:rPr>
                <w:rFonts w:eastAsiaTheme="minorEastAsia"/>
                <w:color w:val="000000" w:themeColor="text1"/>
                <w:sz w:val="24"/>
              </w:rPr>
            </w:pPr>
            <w:r w:rsidRPr="005B242C">
              <w:rPr>
                <w:rFonts w:eastAsiaTheme="minorEastAsia"/>
                <w:color w:val="000000" w:themeColor="text1"/>
                <w:sz w:val="24"/>
              </w:rPr>
              <w:t>1,642,271.16</w:t>
            </w:r>
          </w:p>
        </w:tc>
      </w:tr>
    </w:tbl>
    <w:p w:rsidR="009F1423" w:rsidRPr="005B242C" w:rsidRDefault="009F1423" w:rsidP="005B242C">
      <w:pPr>
        <w:tabs>
          <w:tab w:val="left" w:pos="426"/>
        </w:tabs>
        <w:ind w:firstLineChars="200" w:firstLine="480"/>
        <w:jc w:val="left"/>
        <w:rPr>
          <w:rFonts w:eastAsiaTheme="minorEastAsia"/>
          <w:color w:val="000000" w:themeColor="text1"/>
          <w:kern w:val="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6.4.7.20 </w:t>
      </w:r>
      <w:r w:rsidRPr="005312D8">
        <w:rPr>
          <w:b/>
          <w:color w:val="000000"/>
          <w:sz w:val="24"/>
        </w:rPr>
        <w:t>其他费用</w:t>
      </w:r>
    </w:p>
    <w:p w:rsidR="001548F9" w:rsidRPr="005312D8" w:rsidRDefault="001548F9" w:rsidP="0048308E">
      <w:pPr>
        <w:tabs>
          <w:tab w:val="left" w:pos="7200"/>
          <w:tab w:val="left" w:pos="8280"/>
          <w:tab w:val="left" w:pos="9000"/>
        </w:tabs>
        <w:spacing w:before="29" w:line="288" w:lineRule="auto"/>
        <w:ind w:rightChars="-52" w:right="-109"/>
        <w:jc w:val="right"/>
        <w:rPr>
          <w:bCs/>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9"/>
        <w:gridCol w:w="5309"/>
      </w:tblGrid>
      <w:tr w:rsidR="001548F9" w:rsidRPr="005312D8" w:rsidTr="003F03DC">
        <w:tc>
          <w:tcPr>
            <w:tcW w:w="3853" w:type="dxa"/>
            <w:vAlign w:val="center"/>
          </w:tcPr>
          <w:p w:rsidR="001548F9" w:rsidRPr="005312D8" w:rsidRDefault="001548F9" w:rsidP="0048308E">
            <w:pPr>
              <w:spacing w:before="29" w:line="288" w:lineRule="auto"/>
              <w:jc w:val="center"/>
              <w:rPr>
                <w:sz w:val="24"/>
              </w:rPr>
            </w:pPr>
            <w:r w:rsidRPr="005312D8">
              <w:rPr>
                <w:sz w:val="24"/>
              </w:rPr>
              <w:t>项目</w:t>
            </w:r>
          </w:p>
        </w:tc>
        <w:tc>
          <w:tcPr>
            <w:tcW w:w="5551"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审计费用</w:t>
            </w:r>
          </w:p>
        </w:tc>
        <w:tc>
          <w:tcPr>
            <w:tcW w:w="5551" w:type="dxa"/>
            <w:vAlign w:val="center"/>
          </w:tcPr>
          <w:p w:rsidR="001548F9" w:rsidRPr="005312D8" w:rsidRDefault="001548F9" w:rsidP="0048308E">
            <w:pPr>
              <w:spacing w:before="29" w:line="288" w:lineRule="auto"/>
              <w:jc w:val="right"/>
              <w:rPr>
                <w:sz w:val="24"/>
              </w:rPr>
            </w:pPr>
            <w:r w:rsidRPr="005312D8">
              <w:rPr>
                <w:sz w:val="24"/>
              </w:rPr>
              <w:t>29,752.78</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信息披露费</w:t>
            </w:r>
          </w:p>
        </w:tc>
        <w:tc>
          <w:tcPr>
            <w:tcW w:w="5551" w:type="dxa"/>
            <w:vAlign w:val="center"/>
          </w:tcPr>
          <w:p w:rsidR="001548F9" w:rsidRPr="005312D8" w:rsidRDefault="001548F9" w:rsidP="0048308E">
            <w:pPr>
              <w:spacing w:before="29" w:line="288" w:lineRule="auto"/>
              <w:jc w:val="right"/>
              <w:rPr>
                <w:sz w:val="24"/>
              </w:rPr>
            </w:pPr>
            <w:r w:rsidRPr="005312D8">
              <w:rPr>
                <w:sz w:val="24"/>
              </w:rPr>
              <w:t>58,637.13</w:t>
            </w:r>
          </w:p>
        </w:tc>
      </w:tr>
      <w:tr w:rsidR="00AA68D5">
        <w:tc>
          <w:tcPr>
            <w:tcW w:w="3689" w:type="dxa"/>
            <w:vAlign w:val="center"/>
          </w:tcPr>
          <w:p w:rsidR="00AA68D5" w:rsidRDefault="0000186E">
            <w:pPr>
              <w:jc w:val="left"/>
            </w:pPr>
            <w:r>
              <w:rPr>
                <w:sz w:val="24"/>
              </w:rPr>
              <w:t>银行费用</w:t>
            </w:r>
          </w:p>
        </w:tc>
        <w:tc>
          <w:tcPr>
            <w:tcW w:w="5309" w:type="dxa"/>
            <w:vAlign w:val="center"/>
          </w:tcPr>
          <w:p w:rsidR="00AA68D5" w:rsidRDefault="0000186E">
            <w:pPr>
              <w:jc w:val="right"/>
            </w:pPr>
            <w:r>
              <w:rPr>
                <w:sz w:val="24"/>
              </w:rPr>
              <w:t>529.00</w:t>
            </w:r>
          </w:p>
        </w:tc>
      </w:tr>
      <w:tr w:rsidR="00AA68D5">
        <w:tc>
          <w:tcPr>
            <w:tcW w:w="3689" w:type="dxa"/>
            <w:vAlign w:val="center"/>
          </w:tcPr>
          <w:p w:rsidR="00AA68D5" w:rsidRDefault="0000186E">
            <w:pPr>
              <w:jc w:val="left"/>
            </w:pPr>
            <w:r>
              <w:rPr>
                <w:sz w:val="24"/>
              </w:rPr>
              <w:t>债券账户费用</w:t>
            </w:r>
          </w:p>
        </w:tc>
        <w:tc>
          <w:tcPr>
            <w:tcW w:w="5309" w:type="dxa"/>
            <w:vAlign w:val="center"/>
          </w:tcPr>
          <w:p w:rsidR="00AA68D5" w:rsidRDefault="0000186E">
            <w:pPr>
              <w:jc w:val="right"/>
            </w:pPr>
            <w:r>
              <w:rPr>
                <w:sz w:val="24"/>
              </w:rPr>
              <w:t>9,000.00</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合计</w:t>
            </w:r>
          </w:p>
        </w:tc>
        <w:tc>
          <w:tcPr>
            <w:tcW w:w="5551" w:type="dxa"/>
            <w:vAlign w:val="center"/>
          </w:tcPr>
          <w:p w:rsidR="001548F9" w:rsidRPr="005312D8" w:rsidRDefault="001548F9" w:rsidP="0048308E">
            <w:pPr>
              <w:spacing w:before="29" w:line="288" w:lineRule="auto"/>
              <w:jc w:val="right"/>
              <w:rPr>
                <w:sz w:val="24"/>
              </w:rPr>
            </w:pPr>
            <w:r w:rsidRPr="005312D8">
              <w:rPr>
                <w:sz w:val="24"/>
              </w:rPr>
              <w:t>97,918.91</w:t>
            </w:r>
          </w:p>
        </w:tc>
      </w:tr>
    </w:tbl>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6.4.8 </w:t>
      </w:r>
      <w:r w:rsidRPr="005312D8">
        <w:rPr>
          <w:b/>
          <w:color w:val="000000"/>
          <w:kern w:val="0"/>
          <w:sz w:val="24"/>
        </w:rPr>
        <w:t>或有事项、资产负债表日后事项的说明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6.4.8.1</w:t>
      </w:r>
      <w:r w:rsidRPr="005312D8">
        <w:rPr>
          <w:b/>
          <w:color w:val="000000"/>
          <w:kern w:val="0"/>
          <w:sz w:val="24"/>
        </w:rPr>
        <w:t>或有事项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6.4.8.2</w:t>
      </w:r>
      <w:r w:rsidRPr="005312D8">
        <w:rPr>
          <w:b/>
          <w:color w:val="000000"/>
          <w:kern w:val="0"/>
          <w:sz w:val="24"/>
        </w:rPr>
        <w:t>资产负债表日后事项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6.4.9 </w:t>
      </w:r>
      <w:r w:rsidRPr="005312D8">
        <w:rPr>
          <w:b/>
          <w:color w:val="000000"/>
          <w:kern w:val="0"/>
          <w:sz w:val="24"/>
        </w:rPr>
        <w:t>关联方关系</w:t>
      </w:r>
    </w:p>
    <w:p w:rsidR="001548F9" w:rsidRPr="005312D8" w:rsidRDefault="001548F9" w:rsidP="0048308E">
      <w:pPr>
        <w:spacing w:before="29" w:line="288" w:lineRule="auto"/>
        <w:rPr>
          <w:b/>
          <w:kern w:val="0"/>
          <w:sz w:val="24"/>
        </w:rPr>
      </w:pPr>
      <w:r w:rsidRPr="005312D8">
        <w:rPr>
          <w:b/>
          <w:bCs/>
          <w:color w:val="000000"/>
          <w:kern w:val="0"/>
          <w:sz w:val="24"/>
        </w:rPr>
        <w:t>6.4.9.1</w:t>
      </w:r>
      <w:r w:rsidRPr="005312D8">
        <w:rPr>
          <w:b/>
          <w:kern w:val="0"/>
          <w:sz w:val="24"/>
        </w:rPr>
        <w:t>本报告期存在控制关系或其他重大利害关系的关联方发生变化的情况</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本基金本报告期内存在控制关系或其他重大利害关系的关联方未发生变化。</w:t>
      </w:r>
    </w:p>
    <w:p w:rsidR="001548F9" w:rsidRPr="005312D8" w:rsidRDefault="001548F9" w:rsidP="0048308E">
      <w:pPr>
        <w:autoSpaceDE w:val="0"/>
        <w:autoSpaceDN w:val="0"/>
        <w:adjustRightInd w:val="0"/>
        <w:spacing w:before="29" w:line="288" w:lineRule="auto"/>
        <w:ind w:firstLine="405"/>
        <w:jc w:val="left"/>
        <w:rPr>
          <w:b/>
          <w:color w:val="000000"/>
          <w:kern w:val="0"/>
          <w:sz w:val="24"/>
        </w:rPr>
      </w:pPr>
    </w:p>
    <w:p w:rsidR="001548F9" w:rsidRPr="005312D8" w:rsidRDefault="001548F9" w:rsidP="0048308E">
      <w:pPr>
        <w:spacing w:before="29" w:line="288" w:lineRule="auto"/>
        <w:rPr>
          <w:b/>
          <w:kern w:val="0"/>
          <w:sz w:val="24"/>
        </w:rPr>
      </w:pPr>
      <w:r w:rsidRPr="005312D8">
        <w:rPr>
          <w:b/>
          <w:bCs/>
          <w:color w:val="000000"/>
          <w:kern w:val="0"/>
          <w:sz w:val="24"/>
        </w:rPr>
        <w:t xml:space="preserve">6.4.9.2 </w:t>
      </w:r>
      <w:r w:rsidRPr="005312D8">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5312D8" w:rsidTr="00505112">
        <w:tc>
          <w:tcPr>
            <w:tcW w:w="5220" w:type="dxa"/>
            <w:vAlign w:val="center"/>
          </w:tcPr>
          <w:p w:rsidR="001548F9" w:rsidRPr="005312D8" w:rsidRDefault="001548F9" w:rsidP="0048308E">
            <w:pPr>
              <w:spacing w:before="29" w:line="288" w:lineRule="auto"/>
              <w:jc w:val="center"/>
              <w:rPr>
                <w:color w:val="000000"/>
                <w:sz w:val="24"/>
              </w:rPr>
            </w:pPr>
            <w:r w:rsidRPr="005312D8">
              <w:rPr>
                <w:color w:val="000000"/>
                <w:sz w:val="24"/>
              </w:rPr>
              <w:t>关联方名称</w:t>
            </w:r>
          </w:p>
        </w:tc>
        <w:tc>
          <w:tcPr>
            <w:tcW w:w="3780" w:type="dxa"/>
            <w:vAlign w:val="center"/>
          </w:tcPr>
          <w:p w:rsidR="001548F9" w:rsidRPr="005312D8" w:rsidRDefault="001548F9" w:rsidP="0048308E">
            <w:pPr>
              <w:spacing w:before="29" w:line="288" w:lineRule="auto"/>
              <w:jc w:val="center"/>
              <w:rPr>
                <w:color w:val="000000"/>
                <w:sz w:val="24"/>
              </w:rPr>
            </w:pPr>
            <w:r w:rsidRPr="005312D8">
              <w:rPr>
                <w:color w:val="000000"/>
                <w:sz w:val="24"/>
              </w:rPr>
              <w:t>与本基金的关系</w:t>
            </w:r>
          </w:p>
        </w:tc>
      </w:tr>
      <w:tr w:rsidR="00AA68D5">
        <w:tc>
          <w:tcPr>
            <w:tcW w:w="5219" w:type="dxa"/>
            <w:vAlign w:val="center"/>
          </w:tcPr>
          <w:p w:rsidR="00AA68D5" w:rsidRDefault="0000186E">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79" w:type="dxa"/>
            <w:vAlign w:val="center"/>
          </w:tcPr>
          <w:p w:rsidR="00AA68D5" w:rsidRDefault="0000186E">
            <w:pPr>
              <w:jc w:val="left"/>
            </w:pPr>
            <w:r>
              <w:rPr>
                <w:color w:val="000000"/>
                <w:sz w:val="24"/>
              </w:rPr>
              <w:t>基金管理人、基金销售机构</w:t>
            </w:r>
          </w:p>
        </w:tc>
      </w:tr>
      <w:tr w:rsidR="00AA68D5">
        <w:tc>
          <w:tcPr>
            <w:tcW w:w="5219" w:type="dxa"/>
            <w:vAlign w:val="center"/>
          </w:tcPr>
          <w:p w:rsidR="00AA68D5" w:rsidRDefault="0000186E">
            <w:pPr>
              <w:jc w:val="left"/>
            </w:pPr>
            <w:r>
              <w:rPr>
                <w:color w:val="000000"/>
                <w:sz w:val="24"/>
              </w:rPr>
              <w:t>中国工商银行股份有限公司</w:t>
            </w:r>
            <w:r>
              <w:rPr>
                <w:color w:val="000000"/>
                <w:sz w:val="24"/>
              </w:rPr>
              <w:t>(“</w:t>
            </w:r>
            <w:r>
              <w:rPr>
                <w:color w:val="000000"/>
                <w:sz w:val="24"/>
              </w:rPr>
              <w:t>中国工商银行</w:t>
            </w:r>
            <w:r>
              <w:rPr>
                <w:color w:val="000000"/>
                <w:sz w:val="24"/>
              </w:rPr>
              <w:t>”)</w:t>
            </w:r>
          </w:p>
        </w:tc>
        <w:tc>
          <w:tcPr>
            <w:tcW w:w="3779" w:type="dxa"/>
            <w:vAlign w:val="center"/>
          </w:tcPr>
          <w:p w:rsidR="00AA68D5" w:rsidRDefault="0000186E">
            <w:pPr>
              <w:jc w:val="left"/>
            </w:pPr>
            <w:r>
              <w:rPr>
                <w:color w:val="000000"/>
                <w:sz w:val="24"/>
              </w:rPr>
              <w:t>基金托管人、基金销售机构</w:t>
            </w:r>
          </w:p>
        </w:tc>
      </w:tr>
      <w:tr w:rsidR="00AA68D5">
        <w:tc>
          <w:tcPr>
            <w:tcW w:w="5219" w:type="dxa"/>
            <w:vAlign w:val="center"/>
          </w:tcPr>
          <w:p w:rsidR="00AA68D5" w:rsidRDefault="0000186E">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79" w:type="dxa"/>
            <w:vAlign w:val="center"/>
          </w:tcPr>
          <w:p w:rsidR="00AA68D5" w:rsidRDefault="0000186E">
            <w:pPr>
              <w:jc w:val="left"/>
            </w:pPr>
            <w:r>
              <w:rPr>
                <w:color w:val="000000"/>
                <w:sz w:val="24"/>
              </w:rPr>
              <w:t>基金管理人的股东、基金销售机构</w:t>
            </w:r>
          </w:p>
        </w:tc>
      </w:tr>
    </w:tbl>
    <w:p w:rsidR="001548F9" w:rsidRPr="005312D8" w:rsidRDefault="001548F9" w:rsidP="0048308E">
      <w:pPr>
        <w:tabs>
          <w:tab w:val="left" w:pos="426"/>
        </w:tabs>
        <w:spacing w:before="29" w:line="288" w:lineRule="auto"/>
        <w:jc w:val="left"/>
        <w:rPr>
          <w:color w:val="000000"/>
          <w:sz w:val="24"/>
        </w:rPr>
      </w:pPr>
      <w:r w:rsidRPr="005312D8">
        <w:rPr>
          <w:kern w:val="0"/>
          <w:sz w:val="24"/>
        </w:rPr>
        <w:t>注：下述关联交易均在正常业务范围内按一般商业条款订立。</w:t>
      </w:r>
    </w:p>
    <w:p w:rsidR="001548F9" w:rsidRPr="005312D8" w:rsidRDefault="001548F9" w:rsidP="0048308E">
      <w:pPr>
        <w:spacing w:before="29" w:line="288" w:lineRule="auto"/>
        <w:rPr>
          <w:color w:val="000000"/>
          <w:sz w:val="24"/>
        </w:rPr>
      </w:pPr>
      <w:r w:rsidRPr="005312D8">
        <w:rPr>
          <w:color w:val="000000"/>
          <w:sz w:val="24"/>
        </w:rPr>
        <w:tab/>
      </w:r>
    </w:p>
    <w:p w:rsidR="001548F9"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 </w:t>
      </w:r>
      <w:r w:rsidRPr="005312D8">
        <w:rPr>
          <w:b/>
          <w:color w:val="000000"/>
          <w:kern w:val="0"/>
          <w:sz w:val="24"/>
        </w:rPr>
        <w:t>本报告期及上年度可比期间的关联方交易</w:t>
      </w:r>
    </w:p>
    <w:p w:rsidR="00A6172D" w:rsidRPr="005312D8" w:rsidRDefault="00A6172D"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6.4.10.1 </w:t>
      </w:r>
      <w:r w:rsidRPr="005312D8">
        <w:rPr>
          <w:b/>
          <w:color w:val="000000"/>
          <w:kern w:val="0"/>
          <w:sz w:val="24"/>
        </w:rPr>
        <w:t>通过关联方交易单元进行的交易</w:t>
      </w:r>
    </w:p>
    <w:p w:rsidR="001548F9" w:rsidRPr="005312D8" w:rsidRDefault="001548F9" w:rsidP="00C20359">
      <w:pPr>
        <w:spacing w:before="29" w:line="288" w:lineRule="auto"/>
        <w:ind w:firstLineChars="200" w:firstLine="480"/>
        <w:rPr>
          <w:color w:val="000000"/>
          <w:sz w:val="24"/>
        </w:rPr>
      </w:pPr>
      <w:r w:rsidRPr="005312D8">
        <w:rPr>
          <w:color w:val="000000"/>
          <w:sz w:val="24"/>
        </w:rPr>
        <w:t>本基金本报告期内及上年度可比期间无通过关联方交易单元进行的交易。</w:t>
      </w:r>
    </w:p>
    <w:p w:rsidR="00396C33" w:rsidRPr="005312D8" w:rsidRDefault="00396C33" w:rsidP="00035D71">
      <w:pPr>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 </w:t>
      </w:r>
      <w:r w:rsidRPr="005312D8">
        <w:rPr>
          <w:b/>
          <w:color w:val="000000"/>
          <w:kern w:val="0"/>
          <w:sz w:val="24"/>
        </w:rPr>
        <w:t>关联方报酬</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6.4.10.2.1 </w:t>
      </w:r>
      <w:r w:rsidRPr="005312D8">
        <w:rPr>
          <w:b/>
          <w:color w:val="000000"/>
          <w:kern w:val="0"/>
          <w:sz w:val="24"/>
        </w:rPr>
        <w:t>基金管理费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C657FD" w:rsidRPr="005312D8" w:rsidTr="00C657FD">
        <w:tc>
          <w:tcPr>
            <w:tcW w:w="3686" w:type="dxa"/>
            <w:vAlign w:val="center"/>
          </w:tcPr>
          <w:p w:rsidR="001D7F45" w:rsidRPr="005312D8" w:rsidRDefault="00C657FD" w:rsidP="005B124A">
            <w:pPr>
              <w:spacing w:before="29" w:line="288" w:lineRule="auto"/>
              <w:jc w:val="center"/>
              <w:rPr>
                <w:color w:val="000000"/>
                <w:sz w:val="24"/>
              </w:rPr>
            </w:pPr>
            <w:r w:rsidRPr="005312D8">
              <w:rPr>
                <w:color w:val="000000"/>
                <w:sz w:val="24"/>
              </w:rPr>
              <w:t>项目</w:t>
            </w:r>
          </w:p>
        </w:tc>
        <w:tc>
          <w:tcPr>
            <w:tcW w:w="2656" w:type="dxa"/>
            <w:vAlign w:val="center"/>
          </w:tcPr>
          <w:p w:rsidR="00C657FD" w:rsidRPr="005312D8" w:rsidRDefault="00C657FD" w:rsidP="0048308E">
            <w:pPr>
              <w:spacing w:before="29" w:line="288" w:lineRule="auto"/>
              <w:jc w:val="center"/>
              <w:rPr>
                <w:color w:val="000000"/>
                <w:sz w:val="24"/>
              </w:rPr>
            </w:pPr>
            <w:r w:rsidRPr="005312D8">
              <w:rPr>
                <w:color w:val="000000"/>
                <w:sz w:val="24"/>
              </w:rPr>
              <w:t>本期</w:t>
            </w:r>
          </w:p>
          <w:p w:rsidR="00C657FD" w:rsidRPr="005312D8" w:rsidRDefault="00C657FD" w:rsidP="0048308E">
            <w:pPr>
              <w:widowControl/>
              <w:autoSpaceDE w:val="0"/>
              <w:autoSpaceDN w:val="0"/>
              <w:spacing w:before="29" w:line="288" w:lineRule="auto"/>
              <w:ind w:right="-15"/>
              <w:jc w:val="center"/>
              <w:textAlignment w:val="bottom"/>
              <w:rPr>
                <w:color w:val="000000"/>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2656" w:type="dxa"/>
          </w:tcPr>
          <w:p w:rsidR="00C657FD" w:rsidRPr="005312D8" w:rsidRDefault="00C657FD" w:rsidP="00495EF6">
            <w:pPr>
              <w:spacing w:before="29" w:line="288" w:lineRule="auto"/>
              <w:jc w:val="center"/>
              <w:rPr>
                <w:color w:val="000000"/>
                <w:sz w:val="24"/>
              </w:rPr>
            </w:pPr>
            <w:r w:rsidRPr="005312D8">
              <w:rPr>
                <w:color w:val="000000"/>
                <w:sz w:val="24"/>
              </w:rPr>
              <w:t>上年度可比期间</w:t>
            </w:r>
          </w:p>
          <w:p w:rsidR="00C657FD" w:rsidRPr="005312D8" w:rsidRDefault="00C657FD" w:rsidP="00D25134">
            <w:pPr>
              <w:spacing w:before="29" w:line="288" w:lineRule="auto"/>
              <w:jc w:val="center"/>
              <w:rPr>
                <w:color w:val="000000"/>
                <w:sz w:val="24"/>
              </w:rPr>
            </w:pPr>
            <w:r w:rsidRPr="005312D8">
              <w:rPr>
                <w:color w:val="000000"/>
                <w:sz w:val="24"/>
              </w:rPr>
              <w:t>2018</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C657FD" w:rsidRPr="005312D8" w:rsidTr="00C657FD">
        <w:tc>
          <w:tcPr>
            <w:tcW w:w="3686" w:type="dxa"/>
            <w:vAlign w:val="center"/>
          </w:tcPr>
          <w:p w:rsidR="00C657FD" w:rsidRPr="005312D8" w:rsidRDefault="00C657FD" w:rsidP="0048308E">
            <w:pPr>
              <w:spacing w:before="29" w:line="288" w:lineRule="auto"/>
              <w:rPr>
                <w:color w:val="000000"/>
                <w:sz w:val="24"/>
              </w:rPr>
            </w:pPr>
            <w:r w:rsidRPr="005312D8">
              <w:rPr>
                <w:sz w:val="24"/>
              </w:rPr>
              <w:t>当期发生的基金应支付的管理费</w:t>
            </w:r>
          </w:p>
        </w:tc>
        <w:tc>
          <w:tcPr>
            <w:tcW w:w="2656" w:type="dxa"/>
            <w:vAlign w:val="center"/>
          </w:tcPr>
          <w:p w:rsidR="00C657FD" w:rsidRPr="005312D8" w:rsidRDefault="00C657FD" w:rsidP="0048308E">
            <w:pPr>
              <w:spacing w:before="29" w:line="288" w:lineRule="auto"/>
              <w:jc w:val="right"/>
              <w:rPr>
                <w:sz w:val="24"/>
              </w:rPr>
            </w:pPr>
            <w:r w:rsidRPr="005312D8">
              <w:rPr>
                <w:sz w:val="24"/>
              </w:rPr>
              <w:t>3,295,472.67</w:t>
            </w:r>
          </w:p>
        </w:tc>
        <w:tc>
          <w:tcPr>
            <w:tcW w:w="2656" w:type="dxa"/>
            <w:vAlign w:val="center"/>
          </w:tcPr>
          <w:p w:rsidR="00C657FD" w:rsidRPr="005312D8" w:rsidRDefault="00C657FD" w:rsidP="00D25134">
            <w:pPr>
              <w:spacing w:before="29" w:line="288" w:lineRule="auto"/>
              <w:jc w:val="right"/>
              <w:rPr>
                <w:sz w:val="24"/>
              </w:rPr>
            </w:pPr>
            <w:r w:rsidRPr="005312D8">
              <w:rPr>
                <w:sz w:val="24"/>
              </w:rPr>
              <w:t>3,507,067.97</w:t>
            </w:r>
          </w:p>
        </w:tc>
      </w:tr>
      <w:tr w:rsidR="00C657FD" w:rsidRPr="005312D8" w:rsidTr="00C657FD">
        <w:tc>
          <w:tcPr>
            <w:tcW w:w="3686" w:type="dxa"/>
            <w:vAlign w:val="center"/>
          </w:tcPr>
          <w:p w:rsidR="00C657FD" w:rsidRPr="005312D8" w:rsidRDefault="00C657FD" w:rsidP="0048308E">
            <w:pPr>
              <w:spacing w:before="29" w:line="288" w:lineRule="auto"/>
              <w:rPr>
                <w:color w:val="000000"/>
                <w:sz w:val="24"/>
              </w:rPr>
            </w:pPr>
            <w:r w:rsidRPr="005312D8">
              <w:rPr>
                <w:sz w:val="24"/>
              </w:rPr>
              <w:t>其中：支付销售机构的客户维护费</w:t>
            </w:r>
          </w:p>
        </w:tc>
        <w:tc>
          <w:tcPr>
            <w:tcW w:w="2656" w:type="dxa"/>
            <w:vAlign w:val="center"/>
          </w:tcPr>
          <w:p w:rsidR="00C657FD" w:rsidRPr="005312D8" w:rsidRDefault="00C657FD" w:rsidP="0048308E">
            <w:pPr>
              <w:spacing w:before="29" w:line="288" w:lineRule="auto"/>
              <w:jc w:val="right"/>
              <w:rPr>
                <w:sz w:val="24"/>
              </w:rPr>
            </w:pPr>
            <w:r w:rsidRPr="005312D8">
              <w:rPr>
                <w:sz w:val="24"/>
              </w:rPr>
              <w:t>1,149,433.08</w:t>
            </w:r>
          </w:p>
        </w:tc>
        <w:tc>
          <w:tcPr>
            <w:tcW w:w="2656" w:type="dxa"/>
            <w:vAlign w:val="center"/>
          </w:tcPr>
          <w:p w:rsidR="00C657FD" w:rsidRPr="005312D8" w:rsidRDefault="00C657FD" w:rsidP="00D25134">
            <w:pPr>
              <w:spacing w:before="29" w:line="288" w:lineRule="auto"/>
              <w:jc w:val="right"/>
              <w:rPr>
                <w:sz w:val="24"/>
              </w:rPr>
            </w:pPr>
            <w:r w:rsidRPr="005312D8">
              <w:rPr>
                <w:sz w:val="24"/>
              </w:rPr>
              <w:t>1,277,902.88</w:t>
            </w:r>
          </w:p>
        </w:tc>
      </w:tr>
    </w:tbl>
    <w:p w:rsidR="00AA68D5" w:rsidRDefault="0000186E">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r>
        <w:rPr>
          <w:kern w:val="0"/>
          <w:sz w:val="24"/>
        </w:rPr>
        <w:t xml:space="preserve"> </w:t>
      </w:r>
      <w:r>
        <w:rPr>
          <w:kern w:val="0"/>
          <w:sz w:val="24"/>
        </w:rPr>
        <w:t>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t>日管理人报酬＝前一日基金资产净值</w:t>
      </w:r>
      <w:r w:rsidRPr="005312D8">
        <w:rPr>
          <w:kern w:val="0"/>
          <w:sz w:val="24"/>
        </w:rPr>
        <w:t>×1.50%÷</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6.4.10.2.2 </w:t>
      </w:r>
      <w:r w:rsidRPr="005312D8">
        <w:rPr>
          <w:b/>
          <w:color w:val="000000"/>
          <w:kern w:val="0"/>
          <w:sz w:val="24"/>
        </w:rPr>
        <w:t>基金托管费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660F57" w:rsidRPr="005312D8" w:rsidTr="00660F57">
        <w:tc>
          <w:tcPr>
            <w:tcW w:w="3686" w:type="dxa"/>
            <w:vAlign w:val="center"/>
          </w:tcPr>
          <w:p w:rsidR="00660F57" w:rsidRPr="005312D8" w:rsidRDefault="00660F57" w:rsidP="005B124A">
            <w:pPr>
              <w:spacing w:before="29" w:line="288" w:lineRule="auto"/>
              <w:jc w:val="center"/>
              <w:rPr>
                <w:color w:val="000000"/>
                <w:sz w:val="24"/>
              </w:rPr>
            </w:pPr>
            <w:r w:rsidRPr="005312D8">
              <w:rPr>
                <w:color w:val="000000"/>
                <w:sz w:val="24"/>
              </w:rPr>
              <w:t>项目</w:t>
            </w:r>
          </w:p>
        </w:tc>
        <w:tc>
          <w:tcPr>
            <w:tcW w:w="2656" w:type="dxa"/>
            <w:vAlign w:val="center"/>
          </w:tcPr>
          <w:p w:rsidR="00660F57" w:rsidRPr="005312D8" w:rsidRDefault="00660F57" w:rsidP="0048308E">
            <w:pPr>
              <w:spacing w:before="29" w:line="288" w:lineRule="auto"/>
              <w:jc w:val="center"/>
              <w:rPr>
                <w:color w:val="000000"/>
                <w:sz w:val="24"/>
              </w:rPr>
            </w:pPr>
            <w:r w:rsidRPr="005312D8">
              <w:rPr>
                <w:color w:val="000000"/>
                <w:sz w:val="24"/>
              </w:rPr>
              <w:t>本期</w:t>
            </w:r>
          </w:p>
          <w:p w:rsidR="00660F57" w:rsidRPr="005312D8" w:rsidRDefault="00660F57" w:rsidP="0048308E">
            <w:pPr>
              <w:widowControl/>
              <w:autoSpaceDE w:val="0"/>
              <w:autoSpaceDN w:val="0"/>
              <w:spacing w:before="29" w:line="288" w:lineRule="auto"/>
              <w:ind w:right="-15"/>
              <w:jc w:val="center"/>
              <w:textAlignment w:val="bottom"/>
              <w:rPr>
                <w:color w:val="000000"/>
                <w:sz w:val="24"/>
              </w:rPr>
            </w:pPr>
            <w:r w:rsidRPr="005312D8">
              <w:rPr>
                <w:sz w:val="24"/>
              </w:rPr>
              <w:lastRenderedPageBreak/>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2656" w:type="dxa"/>
          </w:tcPr>
          <w:p w:rsidR="00660F57" w:rsidRPr="005312D8" w:rsidRDefault="00660F57" w:rsidP="00B937FC">
            <w:pPr>
              <w:spacing w:before="29" w:line="288" w:lineRule="auto"/>
              <w:jc w:val="center"/>
              <w:rPr>
                <w:color w:val="000000"/>
                <w:sz w:val="24"/>
              </w:rPr>
            </w:pPr>
            <w:r w:rsidRPr="005312D8">
              <w:rPr>
                <w:color w:val="000000"/>
                <w:sz w:val="24"/>
              </w:rPr>
              <w:lastRenderedPageBreak/>
              <w:t>上年度可比期间</w:t>
            </w:r>
          </w:p>
          <w:p w:rsidR="00660F57" w:rsidRPr="005312D8" w:rsidRDefault="00660F57" w:rsidP="008D10B6">
            <w:pPr>
              <w:widowControl/>
              <w:autoSpaceDE w:val="0"/>
              <w:autoSpaceDN w:val="0"/>
              <w:spacing w:before="29" w:line="288" w:lineRule="auto"/>
              <w:ind w:right="-15"/>
              <w:jc w:val="center"/>
              <w:textAlignment w:val="bottom"/>
              <w:rPr>
                <w:color w:val="000000"/>
                <w:sz w:val="24"/>
              </w:rPr>
            </w:pPr>
            <w:r w:rsidRPr="005312D8">
              <w:rPr>
                <w:color w:val="000000"/>
                <w:sz w:val="24"/>
              </w:rPr>
              <w:lastRenderedPageBreak/>
              <w:t>2018</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660F57" w:rsidRPr="005312D8" w:rsidTr="00660F57">
        <w:tc>
          <w:tcPr>
            <w:tcW w:w="3686" w:type="dxa"/>
            <w:vAlign w:val="center"/>
          </w:tcPr>
          <w:p w:rsidR="00660F57" w:rsidRPr="005312D8" w:rsidRDefault="00660F57" w:rsidP="0048308E">
            <w:pPr>
              <w:spacing w:before="29" w:line="288" w:lineRule="auto"/>
              <w:rPr>
                <w:color w:val="000000"/>
                <w:sz w:val="24"/>
              </w:rPr>
            </w:pPr>
            <w:r w:rsidRPr="005312D8">
              <w:rPr>
                <w:sz w:val="24"/>
              </w:rPr>
              <w:lastRenderedPageBreak/>
              <w:t>当期发生的基金应支付的托管费</w:t>
            </w:r>
          </w:p>
        </w:tc>
        <w:tc>
          <w:tcPr>
            <w:tcW w:w="2656" w:type="dxa"/>
            <w:vAlign w:val="center"/>
          </w:tcPr>
          <w:p w:rsidR="00660F57" w:rsidRPr="005312D8" w:rsidRDefault="00660F57" w:rsidP="0048308E">
            <w:pPr>
              <w:spacing w:before="29" w:line="288" w:lineRule="auto"/>
              <w:jc w:val="right"/>
              <w:rPr>
                <w:color w:val="000000"/>
                <w:kern w:val="0"/>
                <w:sz w:val="24"/>
              </w:rPr>
            </w:pPr>
            <w:r w:rsidRPr="005312D8">
              <w:rPr>
                <w:sz w:val="24"/>
              </w:rPr>
              <w:t>549,245.42</w:t>
            </w:r>
          </w:p>
        </w:tc>
        <w:tc>
          <w:tcPr>
            <w:tcW w:w="2656" w:type="dxa"/>
            <w:vAlign w:val="center"/>
          </w:tcPr>
          <w:p w:rsidR="00660F57" w:rsidRPr="005312D8" w:rsidRDefault="00660F57" w:rsidP="008D10B6">
            <w:pPr>
              <w:spacing w:before="29" w:line="288" w:lineRule="auto"/>
              <w:jc w:val="right"/>
              <w:rPr>
                <w:sz w:val="24"/>
              </w:rPr>
            </w:pPr>
            <w:r w:rsidRPr="005312D8">
              <w:rPr>
                <w:sz w:val="24"/>
              </w:rPr>
              <w:t>584,511.33</w:t>
            </w:r>
          </w:p>
        </w:tc>
      </w:tr>
    </w:tbl>
    <w:p w:rsidR="00AA68D5" w:rsidRDefault="0000186E">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r>
        <w:rPr>
          <w:kern w:val="0"/>
          <w:sz w:val="24"/>
        </w:rPr>
        <w:t xml:space="preserve"> </w:t>
      </w:r>
      <w:r>
        <w:rPr>
          <w:kern w:val="0"/>
          <w:sz w:val="24"/>
        </w:rPr>
        <w:t>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t>日托管费＝前一日基金资产净值</w:t>
      </w:r>
      <w:r w:rsidRPr="005312D8">
        <w:rPr>
          <w:kern w:val="0"/>
          <w:sz w:val="24"/>
        </w:rPr>
        <w:t>×0.25%÷</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6.4.10.2.3 </w:t>
      </w:r>
      <w:r w:rsidRPr="005312D8">
        <w:rPr>
          <w:b/>
          <w:color w:val="000000"/>
          <w:kern w:val="0"/>
          <w:sz w:val="24"/>
        </w:rPr>
        <w:t>销售服务费</w:t>
      </w:r>
    </w:p>
    <w:p w:rsidR="00984675" w:rsidRPr="005312D8" w:rsidRDefault="00984675" w:rsidP="00984675">
      <w:pPr>
        <w:tabs>
          <w:tab w:val="left" w:pos="426"/>
        </w:tabs>
        <w:spacing w:line="360" w:lineRule="auto"/>
        <w:ind w:firstLineChars="200" w:firstLine="420"/>
        <w:jc w:val="left"/>
        <w:rPr>
          <w:rFonts w:eastAsiaTheme="minorEastAsia"/>
          <w:kern w:val="0"/>
          <w:szCs w:val="21"/>
        </w:rPr>
      </w:pPr>
      <w:r w:rsidRPr="005312D8">
        <w:rPr>
          <w:rFonts w:eastAsiaTheme="minorEastAsia"/>
          <w:kern w:val="0"/>
          <w:szCs w:val="21"/>
        </w:rPr>
        <w:t>无。</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6.4.10.3 </w:t>
      </w:r>
      <w:r w:rsidRPr="005312D8">
        <w:rPr>
          <w:b/>
          <w:bCs/>
          <w:color w:val="000000"/>
          <w:sz w:val="24"/>
        </w:rPr>
        <w:t>与关联方进行银行间同业市场的债券</w:t>
      </w:r>
      <w:r w:rsidRPr="005312D8">
        <w:rPr>
          <w:b/>
          <w:bCs/>
          <w:color w:val="000000"/>
          <w:sz w:val="24"/>
        </w:rPr>
        <w:t>(</w:t>
      </w:r>
      <w:r w:rsidRPr="005312D8">
        <w:rPr>
          <w:b/>
          <w:bCs/>
          <w:color w:val="000000"/>
          <w:sz w:val="24"/>
        </w:rPr>
        <w:t>含回购</w:t>
      </w:r>
      <w:r w:rsidRPr="005312D8">
        <w:rPr>
          <w:b/>
          <w:bCs/>
          <w:color w:val="000000"/>
          <w:sz w:val="24"/>
        </w:rPr>
        <w:t>)</w:t>
      </w:r>
      <w:r w:rsidRPr="005312D8">
        <w:rPr>
          <w:b/>
          <w:bCs/>
          <w:color w:val="000000"/>
          <w:sz w:val="24"/>
        </w:rPr>
        <w:t>交易</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本基金本报告期内及上年度可比期间未与关联方进行银行间同业市场的债券</w:t>
      </w:r>
      <w:r w:rsidRPr="005312D8">
        <w:rPr>
          <w:kern w:val="0"/>
          <w:sz w:val="24"/>
        </w:rPr>
        <w:t>(</w:t>
      </w:r>
      <w:r w:rsidRPr="005312D8">
        <w:rPr>
          <w:kern w:val="0"/>
          <w:sz w:val="24"/>
        </w:rPr>
        <w:t>含回购</w:t>
      </w:r>
      <w:r w:rsidRPr="005312D8">
        <w:rPr>
          <w:kern w:val="0"/>
          <w:sz w:val="24"/>
        </w:rPr>
        <w:t>)</w:t>
      </w:r>
      <w:r w:rsidRPr="005312D8">
        <w:rPr>
          <w:kern w:val="0"/>
          <w:sz w:val="24"/>
        </w:rPr>
        <w:t>交易。</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6.4.10.4 </w:t>
      </w:r>
      <w:r w:rsidRPr="005312D8">
        <w:rPr>
          <w:b/>
          <w:bCs/>
          <w:color w:val="000000"/>
          <w:sz w:val="24"/>
        </w:rPr>
        <w:t>各关联方投资本基金的情况</w:t>
      </w:r>
    </w:p>
    <w:p w:rsidR="001548F9" w:rsidRPr="005312D8" w:rsidRDefault="001548F9" w:rsidP="0048308E">
      <w:pPr>
        <w:adjustRightInd w:val="0"/>
        <w:snapToGrid w:val="0"/>
        <w:spacing w:before="29" w:line="288" w:lineRule="auto"/>
        <w:jc w:val="left"/>
        <w:rPr>
          <w:b/>
          <w:bCs/>
          <w:color w:val="000000"/>
          <w:sz w:val="24"/>
        </w:rPr>
      </w:pPr>
      <w:r w:rsidRPr="005312D8">
        <w:rPr>
          <w:b/>
          <w:bCs/>
          <w:color w:val="000000"/>
          <w:kern w:val="0"/>
          <w:sz w:val="24"/>
        </w:rPr>
        <w:t xml:space="preserve">6.4.10.4.1 </w:t>
      </w:r>
      <w:r w:rsidRPr="005312D8">
        <w:rPr>
          <w:b/>
          <w:bCs/>
          <w:color w:val="000000"/>
          <w:sz w:val="24"/>
        </w:rPr>
        <w:t>报告期内基金管理人运用固有资金投资本基金的情况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本报告期内及上年度可比期间未发生基金管理人运用固有资金投资本基金的情况。</w:t>
      </w:r>
    </w:p>
    <w:p w:rsidR="001548F9" w:rsidRPr="005312D8" w:rsidRDefault="001548F9" w:rsidP="0048308E">
      <w:pPr>
        <w:adjustRightInd w:val="0"/>
        <w:snapToGrid w:val="0"/>
        <w:spacing w:before="29" w:line="288" w:lineRule="auto"/>
        <w:jc w:val="left"/>
        <w:rPr>
          <w:bCs/>
          <w:color w:val="000000"/>
          <w:sz w:val="24"/>
        </w:rPr>
      </w:pPr>
      <w:r w:rsidRPr="005312D8">
        <w:rPr>
          <w:bCs/>
          <w:color w:val="000000"/>
          <w:sz w:val="24"/>
        </w:rPr>
        <w:tab/>
      </w:r>
    </w:p>
    <w:p w:rsidR="001548F9" w:rsidRPr="005312D8" w:rsidRDefault="001548F9" w:rsidP="0048308E">
      <w:pPr>
        <w:adjustRightInd w:val="0"/>
        <w:snapToGrid w:val="0"/>
        <w:spacing w:before="29" w:line="288" w:lineRule="auto"/>
        <w:rPr>
          <w:b/>
          <w:bCs/>
          <w:color w:val="000000"/>
          <w:sz w:val="24"/>
        </w:rPr>
      </w:pPr>
      <w:r w:rsidRPr="005312D8">
        <w:rPr>
          <w:b/>
          <w:bCs/>
          <w:color w:val="000000"/>
          <w:kern w:val="0"/>
          <w:sz w:val="24"/>
        </w:rPr>
        <w:t xml:space="preserve">6.4.10.4.2 </w:t>
      </w:r>
      <w:r w:rsidRPr="005312D8">
        <w:rPr>
          <w:b/>
          <w:bCs/>
          <w:color w:val="000000"/>
          <w:sz w:val="24"/>
        </w:rPr>
        <w:t>报告期末除基金管理人之外的其他关联方投资本基金的情况</w:t>
      </w:r>
    </w:p>
    <w:p w:rsidR="00933D06" w:rsidRDefault="00933D06" w:rsidP="00933D06">
      <w:pPr>
        <w:tabs>
          <w:tab w:val="left" w:pos="426"/>
        </w:tabs>
        <w:spacing w:before="29" w:line="288" w:lineRule="auto"/>
        <w:jc w:val="left"/>
        <w:rPr>
          <w:kern w:val="0"/>
          <w:sz w:val="24"/>
        </w:rPr>
      </w:pPr>
      <w:r w:rsidRPr="005312D8">
        <w:rPr>
          <w:kern w:val="0"/>
          <w:sz w:val="24"/>
        </w:rPr>
        <w:t>本报告期末及上年度末除基金管理人之外的其他关联方未持有本基金。</w:t>
      </w:r>
    </w:p>
    <w:p w:rsidR="005B242C" w:rsidRPr="005312D8" w:rsidRDefault="005B242C" w:rsidP="00933D06">
      <w:pPr>
        <w:tabs>
          <w:tab w:val="left" w:pos="426"/>
        </w:tabs>
        <w:spacing w:before="29" w:line="288" w:lineRule="auto"/>
        <w:jc w:val="left"/>
        <w:rPr>
          <w:kern w:val="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6.4.10.5 </w:t>
      </w:r>
      <w:r w:rsidRPr="005312D8">
        <w:rPr>
          <w:b/>
          <w:bCs/>
          <w:color w:val="000000"/>
          <w:sz w:val="24"/>
        </w:rPr>
        <w:t>由关联方保管的银行存款余额及当期产生的利息收入</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842"/>
        <w:gridCol w:w="1560"/>
        <w:gridCol w:w="1842"/>
        <w:gridCol w:w="1627"/>
      </w:tblGrid>
      <w:tr w:rsidR="00300128" w:rsidRPr="005312D8" w:rsidTr="00542AF6">
        <w:tc>
          <w:tcPr>
            <w:tcW w:w="2127" w:type="dxa"/>
            <w:vMerge w:val="restart"/>
            <w:vAlign w:val="center"/>
          </w:tcPr>
          <w:p w:rsidR="00300128" w:rsidRPr="005312D8" w:rsidRDefault="00300128" w:rsidP="0048308E">
            <w:pPr>
              <w:spacing w:before="29" w:line="288" w:lineRule="auto"/>
              <w:jc w:val="center"/>
              <w:rPr>
                <w:color w:val="000000"/>
                <w:sz w:val="24"/>
              </w:rPr>
            </w:pPr>
            <w:r w:rsidRPr="005312D8">
              <w:rPr>
                <w:color w:val="000000"/>
                <w:sz w:val="24"/>
              </w:rPr>
              <w:t>关联方名称</w:t>
            </w:r>
          </w:p>
        </w:tc>
        <w:tc>
          <w:tcPr>
            <w:tcW w:w="3402" w:type="dxa"/>
            <w:gridSpan w:val="2"/>
            <w:vAlign w:val="center"/>
          </w:tcPr>
          <w:p w:rsidR="00300128" w:rsidRPr="005312D8" w:rsidRDefault="00300128" w:rsidP="0048308E">
            <w:pPr>
              <w:spacing w:before="29" w:line="288" w:lineRule="auto"/>
              <w:jc w:val="center"/>
              <w:rPr>
                <w:color w:val="000000"/>
                <w:sz w:val="24"/>
              </w:rPr>
            </w:pPr>
            <w:r w:rsidRPr="005312D8">
              <w:rPr>
                <w:color w:val="000000"/>
                <w:sz w:val="24"/>
              </w:rPr>
              <w:t>本期</w:t>
            </w:r>
          </w:p>
          <w:p w:rsidR="00300128" w:rsidRPr="005312D8" w:rsidRDefault="00300128" w:rsidP="0048308E">
            <w:pPr>
              <w:widowControl/>
              <w:autoSpaceDE w:val="0"/>
              <w:autoSpaceDN w:val="0"/>
              <w:spacing w:before="29" w:line="288" w:lineRule="auto"/>
              <w:ind w:right="-15"/>
              <w:jc w:val="center"/>
              <w:textAlignment w:val="bottom"/>
              <w:rPr>
                <w:color w:val="000000"/>
                <w:sz w:val="24"/>
              </w:rPr>
            </w:pPr>
            <w:r w:rsidRPr="005312D8">
              <w:rPr>
                <w:color w:val="000000"/>
                <w:sz w:val="24"/>
              </w:rPr>
              <w:t>2019</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c>
          <w:tcPr>
            <w:tcW w:w="3469" w:type="dxa"/>
            <w:gridSpan w:val="2"/>
            <w:vAlign w:val="center"/>
          </w:tcPr>
          <w:p w:rsidR="00300128" w:rsidRPr="005312D8" w:rsidRDefault="00300128" w:rsidP="0048308E">
            <w:pPr>
              <w:spacing w:before="29" w:line="288" w:lineRule="auto"/>
              <w:jc w:val="center"/>
              <w:rPr>
                <w:color w:val="000000"/>
                <w:sz w:val="24"/>
              </w:rPr>
            </w:pPr>
            <w:r w:rsidRPr="005312D8">
              <w:rPr>
                <w:color w:val="000000"/>
                <w:sz w:val="24"/>
              </w:rPr>
              <w:t>上年度可比期间</w:t>
            </w:r>
          </w:p>
          <w:p w:rsidR="00300128" w:rsidRPr="005312D8" w:rsidRDefault="00300128" w:rsidP="0048308E">
            <w:pPr>
              <w:widowControl/>
              <w:autoSpaceDE w:val="0"/>
              <w:autoSpaceDN w:val="0"/>
              <w:spacing w:before="29" w:line="288" w:lineRule="auto"/>
              <w:ind w:right="-15"/>
              <w:jc w:val="center"/>
              <w:textAlignment w:val="bottom"/>
              <w:rPr>
                <w:color w:val="000000"/>
                <w:kern w:val="0"/>
                <w:sz w:val="24"/>
              </w:rPr>
            </w:pPr>
            <w:r w:rsidRPr="005312D8">
              <w:rPr>
                <w:color w:val="000000"/>
                <w:sz w:val="24"/>
              </w:rPr>
              <w:t>2018</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300128" w:rsidRPr="005312D8" w:rsidTr="00542AF6">
        <w:tc>
          <w:tcPr>
            <w:tcW w:w="2127" w:type="dxa"/>
            <w:vMerge/>
            <w:vAlign w:val="center"/>
          </w:tcPr>
          <w:p w:rsidR="00300128" w:rsidRPr="005312D8" w:rsidRDefault="00300128" w:rsidP="0048308E">
            <w:pPr>
              <w:widowControl/>
              <w:spacing w:before="29" w:line="288" w:lineRule="auto"/>
              <w:jc w:val="left"/>
              <w:rPr>
                <w:color w:val="000000"/>
                <w:sz w:val="24"/>
              </w:rPr>
            </w:pPr>
          </w:p>
        </w:tc>
        <w:tc>
          <w:tcPr>
            <w:tcW w:w="1842" w:type="dxa"/>
            <w:vAlign w:val="center"/>
          </w:tcPr>
          <w:p w:rsidR="00300128" w:rsidRPr="005312D8" w:rsidRDefault="00300128" w:rsidP="0048308E">
            <w:pPr>
              <w:spacing w:before="29" w:line="288" w:lineRule="auto"/>
              <w:jc w:val="center"/>
              <w:rPr>
                <w:color w:val="000000"/>
                <w:sz w:val="24"/>
              </w:rPr>
            </w:pPr>
            <w:r w:rsidRPr="005312D8">
              <w:rPr>
                <w:color w:val="000000"/>
                <w:sz w:val="24"/>
              </w:rPr>
              <w:t>期末余额</w:t>
            </w:r>
          </w:p>
        </w:tc>
        <w:tc>
          <w:tcPr>
            <w:tcW w:w="1560" w:type="dxa"/>
            <w:vAlign w:val="center"/>
          </w:tcPr>
          <w:p w:rsidR="00300128" w:rsidRPr="005312D8" w:rsidRDefault="00300128" w:rsidP="0048308E">
            <w:pPr>
              <w:spacing w:before="29" w:line="288" w:lineRule="auto"/>
              <w:jc w:val="center"/>
              <w:rPr>
                <w:color w:val="000000"/>
                <w:sz w:val="24"/>
              </w:rPr>
            </w:pPr>
            <w:r w:rsidRPr="005312D8">
              <w:rPr>
                <w:color w:val="000000"/>
                <w:sz w:val="24"/>
              </w:rPr>
              <w:t>当期利息收入</w:t>
            </w:r>
          </w:p>
        </w:tc>
        <w:tc>
          <w:tcPr>
            <w:tcW w:w="1842" w:type="dxa"/>
            <w:vAlign w:val="center"/>
          </w:tcPr>
          <w:p w:rsidR="00300128" w:rsidRPr="005312D8" w:rsidRDefault="00300128" w:rsidP="0048308E">
            <w:pPr>
              <w:spacing w:before="29" w:line="288" w:lineRule="auto"/>
              <w:jc w:val="center"/>
              <w:rPr>
                <w:color w:val="000000"/>
                <w:sz w:val="24"/>
              </w:rPr>
            </w:pPr>
            <w:r w:rsidRPr="005312D8">
              <w:rPr>
                <w:color w:val="000000"/>
                <w:sz w:val="24"/>
              </w:rPr>
              <w:t>期末余额</w:t>
            </w:r>
          </w:p>
        </w:tc>
        <w:tc>
          <w:tcPr>
            <w:tcW w:w="1627" w:type="dxa"/>
            <w:vAlign w:val="center"/>
          </w:tcPr>
          <w:p w:rsidR="00300128" w:rsidRPr="005312D8" w:rsidRDefault="00300128" w:rsidP="0048308E">
            <w:pPr>
              <w:spacing w:before="29" w:line="288" w:lineRule="auto"/>
              <w:jc w:val="center"/>
              <w:rPr>
                <w:color w:val="000000"/>
                <w:sz w:val="24"/>
              </w:rPr>
            </w:pPr>
            <w:r w:rsidRPr="005312D8">
              <w:rPr>
                <w:color w:val="000000"/>
                <w:sz w:val="24"/>
              </w:rPr>
              <w:t>当期利息收入</w:t>
            </w:r>
          </w:p>
        </w:tc>
      </w:tr>
      <w:tr w:rsidR="00AA68D5">
        <w:tc>
          <w:tcPr>
            <w:tcW w:w="2127" w:type="dxa"/>
            <w:vAlign w:val="center"/>
          </w:tcPr>
          <w:p w:rsidR="00AA68D5" w:rsidRDefault="0000186E">
            <w:pPr>
              <w:jc w:val="left"/>
            </w:pPr>
            <w:r>
              <w:rPr>
                <w:sz w:val="24"/>
              </w:rPr>
              <w:t>中国工商银行股份有限公司</w:t>
            </w:r>
          </w:p>
        </w:tc>
        <w:tc>
          <w:tcPr>
            <w:tcW w:w="1842" w:type="dxa"/>
            <w:vAlign w:val="center"/>
          </w:tcPr>
          <w:p w:rsidR="00AA68D5" w:rsidRDefault="0000186E">
            <w:pPr>
              <w:jc w:val="right"/>
            </w:pPr>
            <w:r>
              <w:rPr>
                <w:sz w:val="24"/>
              </w:rPr>
              <w:t>58,616,681.81</w:t>
            </w:r>
          </w:p>
        </w:tc>
        <w:tc>
          <w:tcPr>
            <w:tcW w:w="1560" w:type="dxa"/>
            <w:vAlign w:val="center"/>
          </w:tcPr>
          <w:p w:rsidR="00AA68D5" w:rsidRDefault="0000186E">
            <w:pPr>
              <w:jc w:val="right"/>
            </w:pPr>
            <w:r>
              <w:rPr>
                <w:sz w:val="24"/>
              </w:rPr>
              <w:t>217,829.87</w:t>
            </w:r>
          </w:p>
        </w:tc>
        <w:tc>
          <w:tcPr>
            <w:tcW w:w="1842" w:type="dxa"/>
            <w:vAlign w:val="center"/>
          </w:tcPr>
          <w:p w:rsidR="00AA68D5" w:rsidRDefault="0000186E">
            <w:pPr>
              <w:jc w:val="right"/>
            </w:pPr>
            <w:r>
              <w:rPr>
                <w:sz w:val="24"/>
              </w:rPr>
              <w:t>116,673,522.42</w:t>
            </w:r>
          </w:p>
        </w:tc>
        <w:tc>
          <w:tcPr>
            <w:tcW w:w="1627" w:type="dxa"/>
            <w:vAlign w:val="center"/>
          </w:tcPr>
          <w:p w:rsidR="00AA68D5" w:rsidRDefault="0000186E">
            <w:pPr>
              <w:jc w:val="right"/>
            </w:pPr>
            <w:r>
              <w:rPr>
                <w:sz w:val="24"/>
              </w:rPr>
              <w:t>331,331.74</w:t>
            </w:r>
          </w:p>
        </w:tc>
      </w:tr>
    </w:tbl>
    <w:p w:rsidR="00300128" w:rsidRPr="005312D8" w:rsidRDefault="00300128" w:rsidP="0048308E">
      <w:pPr>
        <w:tabs>
          <w:tab w:val="left" w:pos="426"/>
        </w:tabs>
        <w:spacing w:before="29" w:line="288" w:lineRule="auto"/>
        <w:jc w:val="left"/>
        <w:rPr>
          <w:kern w:val="0"/>
          <w:sz w:val="24"/>
        </w:rPr>
      </w:pPr>
      <w:r w:rsidRPr="005312D8">
        <w:rPr>
          <w:kern w:val="0"/>
          <w:sz w:val="24"/>
        </w:rPr>
        <w:t>注：本基金的银行存款由基金托管人保管，按银行同业利率计息。</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6.4.10.6 </w:t>
      </w:r>
      <w:r w:rsidRPr="005312D8">
        <w:rPr>
          <w:b/>
          <w:bCs/>
          <w:color w:val="000000"/>
          <w:sz w:val="24"/>
        </w:rPr>
        <w:t>本基金在承销期内参与关联方承销证券的情况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本基金本报告期内及上年度可比期间未在承销期内参与关联方承销证券。</w:t>
      </w:r>
    </w:p>
    <w:p w:rsidR="001548F9" w:rsidRPr="005312D8" w:rsidRDefault="001548F9" w:rsidP="0048308E">
      <w:pPr>
        <w:adjustRightInd w:val="0"/>
        <w:snapToGrid w:val="0"/>
        <w:spacing w:before="29" w:line="288" w:lineRule="auto"/>
        <w:jc w:val="left"/>
        <w:rPr>
          <w:bCs/>
          <w:color w:val="000000"/>
          <w:sz w:val="24"/>
        </w:rPr>
      </w:pPr>
    </w:p>
    <w:p w:rsidR="008D57A9" w:rsidRPr="005B242C" w:rsidRDefault="008D57A9" w:rsidP="005B242C">
      <w:pPr>
        <w:spacing w:before="29" w:line="288" w:lineRule="auto"/>
        <w:jc w:val="left"/>
        <w:rPr>
          <w:b/>
          <w:bCs/>
          <w:color w:val="000000"/>
          <w:kern w:val="0"/>
          <w:sz w:val="24"/>
        </w:rPr>
      </w:pPr>
      <w:r w:rsidRPr="005B242C">
        <w:rPr>
          <w:b/>
          <w:bCs/>
          <w:color w:val="000000"/>
          <w:kern w:val="0"/>
          <w:sz w:val="24"/>
        </w:rPr>
        <w:lastRenderedPageBreak/>
        <w:t xml:space="preserve">6.4.10.7 </w:t>
      </w:r>
      <w:r w:rsidRPr="005B242C">
        <w:rPr>
          <w:b/>
          <w:bCs/>
          <w:color w:val="000000"/>
          <w:kern w:val="0"/>
          <w:sz w:val="24"/>
        </w:rPr>
        <w:t>其他关联交易事项的说明</w:t>
      </w:r>
    </w:p>
    <w:p w:rsidR="008D57A9" w:rsidRPr="005B242C" w:rsidRDefault="008D57A9" w:rsidP="005B242C">
      <w:pPr>
        <w:spacing w:before="29" w:line="288" w:lineRule="auto"/>
        <w:jc w:val="left"/>
        <w:rPr>
          <w:bCs/>
          <w:color w:val="000000"/>
          <w:kern w:val="0"/>
          <w:sz w:val="24"/>
        </w:rPr>
      </w:pPr>
      <w:r w:rsidRPr="005B242C">
        <w:rPr>
          <w:bCs/>
          <w:color w:val="000000"/>
          <w:kern w:val="0"/>
          <w:sz w:val="24"/>
        </w:rPr>
        <w:t>本基金本报告期内及上年度可比期间无其他关联交易事项。</w:t>
      </w:r>
    </w:p>
    <w:p w:rsidR="005B242C" w:rsidRPr="005312D8" w:rsidRDefault="005B242C" w:rsidP="008D57A9">
      <w:pPr>
        <w:widowControl/>
        <w:spacing w:line="360" w:lineRule="auto"/>
        <w:ind w:firstLineChars="200" w:firstLine="480"/>
        <w:rPr>
          <w:rFonts w:eastAsiaTheme="minorEastAsia"/>
          <w:color w:val="000000" w:themeColor="text1"/>
          <w:kern w:val="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6.4.11 </w:t>
      </w:r>
      <w:r w:rsidRPr="005312D8">
        <w:rPr>
          <w:b/>
          <w:bCs/>
          <w:color w:val="000000"/>
          <w:sz w:val="24"/>
        </w:rPr>
        <w:t>利润分配情况</w:t>
      </w:r>
    </w:p>
    <w:p w:rsidR="00924E50" w:rsidRPr="005312D8" w:rsidRDefault="00924E50" w:rsidP="00924E50">
      <w:pPr>
        <w:tabs>
          <w:tab w:val="left" w:pos="426"/>
        </w:tabs>
        <w:spacing w:before="29" w:line="288" w:lineRule="auto"/>
        <w:jc w:val="left"/>
        <w:rPr>
          <w:kern w:val="0"/>
          <w:sz w:val="24"/>
        </w:rPr>
      </w:pPr>
      <w:r w:rsidRPr="005312D8">
        <w:rPr>
          <w:kern w:val="0"/>
          <w:sz w:val="24"/>
        </w:rPr>
        <w:t>本基金本报告期内未进行利润分配。</w:t>
      </w:r>
    </w:p>
    <w:p w:rsidR="004A03A2" w:rsidRPr="005312D8" w:rsidRDefault="004A03A2" w:rsidP="00D55DFE">
      <w:pPr>
        <w:tabs>
          <w:tab w:val="left" w:pos="426"/>
        </w:tabs>
        <w:spacing w:before="29" w:line="288" w:lineRule="auto"/>
        <w:jc w:val="left"/>
        <w:rPr>
          <w:kern w:val="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6.4.12 </w:t>
      </w:r>
      <w:r w:rsidRPr="005312D8">
        <w:rPr>
          <w:b/>
          <w:bCs/>
          <w:color w:val="000000"/>
          <w:sz w:val="24"/>
        </w:rPr>
        <w:t>期末（</w:t>
      </w:r>
      <w:r w:rsidRPr="005312D8">
        <w:rPr>
          <w:b/>
          <w:bCs/>
          <w:color w:val="000000"/>
          <w:sz w:val="24"/>
        </w:rPr>
        <w:t>2019</w:t>
      </w:r>
      <w:r w:rsidRPr="005312D8">
        <w:rPr>
          <w:b/>
          <w:bCs/>
          <w:color w:val="000000"/>
          <w:sz w:val="24"/>
        </w:rPr>
        <w:t>年</w:t>
      </w:r>
      <w:r w:rsidRPr="005312D8">
        <w:rPr>
          <w:b/>
          <w:bCs/>
          <w:color w:val="000000"/>
          <w:sz w:val="24"/>
        </w:rPr>
        <w:t>6</w:t>
      </w:r>
      <w:r w:rsidRPr="005312D8">
        <w:rPr>
          <w:b/>
          <w:bCs/>
          <w:color w:val="000000"/>
          <w:sz w:val="24"/>
        </w:rPr>
        <w:t>月</w:t>
      </w:r>
      <w:r w:rsidRPr="005312D8">
        <w:rPr>
          <w:b/>
          <w:bCs/>
          <w:color w:val="000000"/>
          <w:sz w:val="24"/>
        </w:rPr>
        <w:t>30</w:t>
      </w:r>
      <w:r w:rsidRPr="005312D8">
        <w:rPr>
          <w:b/>
          <w:bCs/>
          <w:color w:val="000000"/>
          <w:sz w:val="24"/>
        </w:rPr>
        <w:t>日）本基金持有的流通受限证券</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6.4.12.1 </w:t>
      </w:r>
      <w:r w:rsidRPr="005312D8">
        <w:rPr>
          <w:b/>
          <w:bCs/>
          <w:color w:val="000000"/>
          <w:sz w:val="24"/>
        </w:rPr>
        <w:t>因认购新发</w:t>
      </w:r>
      <w:r w:rsidRPr="005312D8">
        <w:rPr>
          <w:b/>
          <w:bCs/>
          <w:color w:val="000000"/>
          <w:sz w:val="24"/>
        </w:rPr>
        <w:t>/</w:t>
      </w:r>
      <w:r w:rsidRPr="005312D8">
        <w:rPr>
          <w:b/>
          <w:bCs/>
          <w:color w:val="000000"/>
          <w:sz w:val="24"/>
        </w:rPr>
        <w:t>增发证券而于期末持有的流通受限证券</w:t>
      </w:r>
    </w:p>
    <w:p w:rsidR="001548F9" w:rsidRPr="005312D8" w:rsidRDefault="001548F9" w:rsidP="00114251">
      <w:pPr>
        <w:spacing w:before="29" w:line="288" w:lineRule="auto"/>
        <w:jc w:val="right"/>
        <w:rPr>
          <w:color w:val="00000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6"/>
        <w:gridCol w:w="818"/>
        <w:gridCol w:w="817"/>
        <w:gridCol w:w="819"/>
        <w:gridCol w:w="960"/>
        <w:gridCol w:w="676"/>
        <w:gridCol w:w="818"/>
        <w:gridCol w:w="819"/>
        <w:gridCol w:w="995"/>
        <w:gridCol w:w="1052"/>
        <w:gridCol w:w="408"/>
      </w:tblGrid>
      <w:tr w:rsidR="001548F9" w:rsidRPr="005312D8" w:rsidTr="00524F8E">
        <w:trPr>
          <w:trHeight w:val="270"/>
        </w:trPr>
        <w:tc>
          <w:tcPr>
            <w:tcW w:w="9639" w:type="dxa"/>
            <w:gridSpan w:val="11"/>
            <w:vAlign w:val="center"/>
          </w:tcPr>
          <w:p w:rsidR="001548F9" w:rsidRPr="005312D8" w:rsidRDefault="001548F9" w:rsidP="0048308E">
            <w:pPr>
              <w:spacing w:before="29" w:line="288" w:lineRule="auto"/>
              <w:rPr>
                <w:sz w:val="24"/>
              </w:rPr>
            </w:pPr>
            <w:r w:rsidRPr="005312D8">
              <w:rPr>
                <w:b/>
                <w:bCs/>
                <w:color w:val="000000"/>
                <w:kern w:val="0"/>
                <w:sz w:val="24"/>
              </w:rPr>
              <w:t>6.4.12.1.1</w:t>
            </w:r>
            <w:r w:rsidRPr="005312D8">
              <w:rPr>
                <w:color w:val="000000"/>
                <w:sz w:val="24"/>
              </w:rPr>
              <w:t>受限证券类别：股票</w:t>
            </w:r>
          </w:p>
        </w:tc>
      </w:tr>
      <w:tr w:rsidR="001548F9" w:rsidRPr="005312D8" w:rsidTr="00524F8E">
        <w:trPr>
          <w:trHeight w:val="745"/>
        </w:trPr>
        <w:tc>
          <w:tcPr>
            <w:tcW w:w="875" w:type="dxa"/>
            <w:vAlign w:val="center"/>
          </w:tcPr>
          <w:p w:rsidR="001548F9" w:rsidRPr="005312D8" w:rsidRDefault="001548F9" w:rsidP="0048308E">
            <w:pPr>
              <w:spacing w:before="29" w:line="288" w:lineRule="auto"/>
              <w:ind w:leftChars="-46" w:left="-97" w:rightChars="-57" w:right="-120"/>
              <w:jc w:val="center"/>
              <w:rPr>
                <w:sz w:val="24"/>
              </w:rPr>
            </w:pPr>
            <w:r w:rsidRPr="005312D8">
              <w:rPr>
                <w:sz w:val="24"/>
              </w:rPr>
              <w:t>证券</w:t>
            </w:r>
          </w:p>
          <w:p w:rsidR="001548F9" w:rsidRPr="005312D8" w:rsidRDefault="001548F9" w:rsidP="0048308E">
            <w:pPr>
              <w:spacing w:before="29" w:line="288" w:lineRule="auto"/>
              <w:ind w:leftChars="-46" w:left="-97" w:rightChars="-57" w:right="-120"/>
              <w:jc w:val="center"/>
              <w:rPr>
                <w:sz w:val="24"/>
              </w:rPr>
            </w:pPr>
            <w:r w:rsidRPr="005312D8">
              <w:rPr>
                <w:sz w:val="24"/>
              </w:rPr>
              <w:t>代码</w:t>
            </w:r>
          </w:p>
        </w:tc>
        <w:tc>
          <w:tcPr>
            <w:tcW w:w="876" w:type="dxa"/>
            <w:vAlign w:val="center"/>
          </w:tcPr>
          <w:p w:rsidR="001548F9" w:rsidRPr="005312D8" w:rsidRDefault="001548F9" w:rsidP="0048308E">
            <w:pPr>
              <w:spacing w:before="29" w:line="288" w:lineRule="auto"/>
              <w:ind w:leftChars="-50" w:left="-105" w:rightChars="-54" w:right="-113"/>
              <w:jc w:val="center"/>
              <w:rPr>
                <w:sz w:val="24"/>
              </w:rPr>
            </w:pPr>
            <w:r w:rsidRPr="005312D8">
              <w:rPr>
                <w:sz w:val="24"/>
              </w:rPr>
              <w:t>证券</w:t>
            </w:r>
          </w:p>
          <w:p w:rsidR="001548F9" w:rsidRPr="005312D8" w:rsidRDefault="001548F9" w:rsidP="0048308E">
            <w:pPr>
              <w:spacing w:before="29" w:line="288" w:lineRule="auto"/>
              <w:ind w:leftChars="-50" w:left="-105" w:rightChars="-54" w:right="-113"/>
              <w:jc w:val="center"/>
              <w:rPr>
                <w:sz w:val="24"/>
              </w:rPr>
            </w:pPr>
            <w:r w:rsidRPr="005312D8">
              <w:rPr>
                <w:sz w:val="24"/>
              </w:rPr>
              <w:t>名称</w:t>
            </w:r>
          </w:p>
        </w:tc>
        <w:tc>
          <w:tcPr>
            <w:tcW w:w="875" w:type="dxa"/>
            <w:vAlign w:val="center"/>
          </w:tcPr>
          <w:p w:rsidR="001548F9" w:rsidRPr="005312D8" w:rsidRDefault="001548F9" w:rsidP="0048308E">
            <w:pPr>
              <w:spacing w:before="29" w:line="288" w:lineRule="auto"/>
              <w:jc w:val="center"/>
              <w:rPr>
                <w:sz w:val="24"/>
              </w:rPr>
            </w:pPr>
            <w:r w:rsidRPr="005312D8">
              <w:rPr>
                <w:sz w:val="24"/>
              </w:rPr>
              <w:t>成功</w:t>
            </w:r>
          </w:p>
          <w:p w:rsidR="001548F9" w:rsidRPr="005312D8" w:rsidRDefault="001548F9" w:rsidP="0048308E">
            <w:pPr>
              <w:spacing w:before="29" w:line="288" w:lineRule="auto"/>
              <w:ind w:leftChars="-32" w:left="-67" w:rightChars="-66" w:right="-139"/>
              <w:jc w:val="center"/>
              <w:rPr>
                <w:sz w:val="24"/>
              </w:rPr>
            </w:pPr>
            <w:r w:rsidRPr="005312D8">
              <w:rPr>
                <w:sz w:val="24"/>
              </w:rPr>
              <w:t>认购日</w:t>
            </w:r>
          </w:p>
        </w:tc>
        <w:tc>
          <w:tcPr>
            <w:tcW w:w="877" w:type="dxa"/>
            <w:vAlign w:val="center"/>
          </w:tcPr>
          <w:p w:rsidR="001548F9" w:rsidRPr="005312D8" w:rsidRDefault="001548F9" w:rsidP="0048308E">
            <w:pPr>
              <w:spacing w:before="29" w:line="288" w:lineRule="auto"/>
              <w:jc w:val="center"/>
              <w:rPr>
                <w:sz w:val="24"/>
              </w:rPr>
            </w:pPr>
            <w:r w:rsidRPr="005312D8">
              <w:rPr>
                <w:sz w:val="24"/>
              </w:rPr>
              <w:t>可流</w:t>
            </w:r>
          </w:p>
          <w:p w:rsidR="001548F9" w:rsidRPr="005312D8" w:rsidRDefault="001548F9" w:rsidP="0048308E">
            <w:pPr>
              <w:spacing w:before="29" w:line="288" w:lineRule="auto"/>
              <w:jc w:val="center"/>
              <w:rPr>
                <w:sz w:val="24"/>
              </w:rPr>
            </w:pPr>
            <w:r w:rsidRPr="005312D8">
              <w:rPr>
                <w:sz w:val="24"/>
              </w:rPr>
              <w:t>通日</w:t>
            </w:r>
          </w:p>
        </w:tc>
        <w:tc>
          <w:tcPr>
            <w:tcW w:w="1033" w:type="dxa"/>
            <w:vAlign w:val="center"/>
          </w:tcPr>
          <w:p w:rsidR="001548F9" w:rsidRPr="005312D8" w:rsidRDefault="001548F9" w:rsidP="0048308E">
            <w:pPr>
              <w:spacing w:before="29" w:line="288" w:lineRule="auto"/>
              <w:jc w:val="center"/>
              <w:rPr>
                <w:sz w:val="24"/>
              </w:rPr>
            </w:pPr>
            <w:r w:rsidRPr="005312D8">
              <w:rPr>
                <w:sz w:val="24"/>
              </w:rPr>
              <w:t>流通受</w:t>
            </w:r>
          </w:p>
          <w:p w:rsidR="001548F9" w:rsidRPr="005312D8" w:rsidRDefault="001548F9" w:rsidP="0048308E">
            <w:pPr>
              <w:spacing w:before="29" w:line="288" w:lineRule="auto"/>
              <w:jc w:val="center"/>
              <w:rPr>
                <w:sz w:val="24"/>
              </w:rPr>
            </w:pPr>
            <w:r w:rsidRPr="005312D8">
              <w:rPr>
                <w:sz w:val="24"/>
              </w:rPr>
              <w:t>限类型</w:t>
            </w:r>
          </w:p>
        </w:tc>
        <w:tc>
          <w:tcPr>
            <w:tcW w:w="720" w:type="dxa"/>
            <w:vAlign w:val="center"/>
          </w:tcPr>
          <w:p w:rsidR="001548F9" w:rsidRPr="005312D8" w:rsidRDefault="001548F9" w:rsidP="0048308E">
            <w:pPr>
              <w:spacing w:before="29" w:line="288" w:lineRule="auto"/>
              <w:jc w:val="center"/>
              <w:rPr>
                <w:sz w:val="24"/>
              </w:rPr>
            </w:pPr>
            <w:r w:rsidRPr="005312D8">
              <w:rPr>
                <w:sz w:val="24"/>
              </w:rPr>
              <w:t>认购</w:t>
            </w:r>
          </w:p>
          <w:p w:rsidR="001548F9" w:rsidRPr="005312D8" w:rsidRDefault="001548F9" w:rsidP="0048308E">
            <w:pPr>
              <w:spacing w:before="29" w:line="288" w:lineRule="auto"/>
              <w:jc w:val="center"/>
              <w:rPr>
                <w:sz w:val="24"/>
              </w:rPr>
            </w:pPr>
            <w:r w:rsidRPr="005312D8">
              <w:rPr>
                <w:sz w:val="24"/>
              </w:rPr>
              <w:t>价格</w:t>
            </w:r>
          </w:p>
        </w:tc>
        <w:tc>
          <w:tcPr>
            <w:tcW w:w="876" w:type="dxa"/>
            <w:vAlign w:val="center"/>
          </w:tcPr>
          <w:p w:rsidR="001548F9" w:rsidRPr="005312D8" w:rsidRDefault="001548F9" w:rsidP="0048308E">
            <w:pPr>
              <w:spacing w:before="29" w:line="288" w:lineRule="auto"/>
              <w:ind w:leftChars="-33" w:left="-69" w:rightChars="-46" w:right="-97"/>
              <w:jc w:val="center"/>
              <w:rPr>
                <w:sz w:val="24"/>
              </w:rPr>
            </w:pPr>
            <w:r w:rsidRPr="005312D8">
              <w:rPr>
                <w:sz w:val="24"/>
              </w:rPr>
              <w:t>期末估</w:t>
            </w:r>
          </w:p>
          <w:p w:rsidR="001548F9" w:rsidRPr="005312D8" w:rsidRDefault="001548F9" w:rsidP="0048308E">
            <w:pPr>
              <w:spacing w:before="29" w:line="288" w:lineRule="auto"/>
              <w:ind w:leftChars="-33" w:left="-69" w:rightChars="-46" w:right="-97"/>
              <w:jc w:val="center"/>
              <w:rPr>
                <w:sz w:val="24"/>
              </w:rPr>
            </w:pPr>
            <w:r w:rsidRPr="005312D8">
              <w:rPr>
                <w:sz w:val="24"/>
              </w:rPr>
              <w:t>值单价</w:t>
            </w:r>
          </w:p>
        </w:tc>
        <w:tc>
          <w:tcPr>
            <w:tcW w:w="877" w:type="dxa"/>
            <w:vAlign w:val="center"/>
          </w:tcPr>
          <w:p w:rsidR="001548F9" w:rsidRPr="005312D8" w:rsidRDefault="001548F9" w:rsidP="0048308E">
            <w:pPr>
              <w:spacing w:before="29" w:line="288" w:lineRule="auto"/>
              <w:ind w:leftChars="-77" w:left="-162" w:rightChars="-50" w:right="-105"/>
              <w:jc w:val="center"/>
              <w:rPr>
                <w:sz w:val="24"/>
              </w:rPr>
            </w:pPr>
            <w:r w:rsidRPr="005312D8">
              <w:rPr>
                <w:sz w:val="24"/>
              </w:rPr>
              <w:t>数量</w:t>
            </w:r>
            <w:r w:rsidRPr="005312D8">
              <w:rPr>
                <w:sz w:val="24"/>
              </w:rPr>
              <w:t>(</w:t>
            </w:r>
            <w:r w:rsidRPr="005312D8">
              <w:rPr>
                <w:sz w:val="24"/>
              </w:rPr>
              <w:t>单位：股</w:t>
            </w:r>
            <w:r w:rsidRPr="005312D8">
              <w:rPr>
                <w:sz w:val="24"/>
              </w:rPr>
              <w:t>)</w:t>
            </w:r>
          </w:p>
        </w:tc>
        <w:tc>
          <w:tcPr>
            <w:tcW w:w="1071" w:type="dxa"/>
            <w:vAlign w:val="center"/>
          </w:tcPr>
          <w:p w:rsidR="001548F9" w:rsidRPr="005312D8" w:rsidRDefault="001548F9" w:rsidP="0048308E">
            <w:pPr>
              <w:spacing w:before="29" w:line="288" w:lineRule="auto"/>
              <w:jc w:val="center"/>
              <w:rPr>
                <w:sz w:val="24"/>
              </w:rPr>
            </w:pPr>
            <w:r w:rsidRPr="005312D8">
              <w:rPr>
                <w:sz w:val="24"/>
              </w:rPr>
              <w:t>期末</w:t>
            </w:r>
          </w:p>
          <w:p w:rsidR="001548F9" w:rsidRPr="005312D8" w:rsidRDefault="001548F9" w:rsidP="0048308E">
            <w:pPr>
              <w:spacing w:before="29" w:line="288" w:lineRule="auto"/>
              <w:jc w:val="center"/>
              <w:rPr>
                <w:sz w:val="24"/>
              </w:rPr>
            </w:pPr>
            <w:r w:rsidRPr="005312D8">
              <w:rPr>
                <w:sz w:val="24"/>
              </w:rPr>
              <w:t>成本总额</w:t>
            </w:r>
          </w:p>
        </w:tc>
        <w:tc>
          <w:tcPr>
            <w:tcW w:w="1134" w:type="dxa"/>
            <w:vAlign w:val="center"/>
          </w:tcPr>
          <w:p w:rsidR="001548F9" w:rsidRPr="005312D8" w:rsidRDefault="001548F9" w:rsidP="0048308E">
            <w:pPr>
              <w:spacing w:before="29" w:line="288" w:lineRule="auto"/>
              <w:jc w:val="center"/>
              <w:rPr>
                <w:sz w:val="24"/>
              </w:rPr>
            </w:pPr>
            <w:r w:rsidRPr="005312D8">
              <w:rPr>
                <w:sz w:val="24"/>
              </w:rPr>
              <w:t>期末</w:t>
            </w:r>
          </w:p>
          <w:p w:rsidR="001548F9" w:rsidRPr="005312D8" w:rsidRDefault="001548F9" w:rsidP="0048308E">
            <w:pPr>
              <w:spacing w:before="29" w:line="288" w:lineRule="auto"/>
              <w:jc w:val="center"/>
              <w:rPr>
                <w:sz w:val="24"/>
              </w:rPr>
            </w:pPr>
            <w:r w:rsidRPr="005312D8">
              <w:rPr>
                <w:sz w:val="24"/>
              </w:rPr>
              <w:t>估值总额</w:t>
            </w:r>
          </w:p>
        </w:tc>
        <w:tc>
          <w:tcPr>
            <w:tcW w:w="425" w:type="dxa"/>
            <w:vAlign w:val="center"/>
          </w:tcPr>
          <w:p w:rsidR="001548F9" w:rsidRPr="005312D8" w:rsidRDefault="001548F9" w:rsidP="0048308E">
            <w:pPr>
              <w:spacing w:before="29" w:line="288" w:lineRule="auto"/>
              <w:ind w:leftChars="-48" w:left="-101" w:rightChars="-54" w:right="-113"/>
              <w:jc w:val="center"/>
              <w:rPr>
                <w:sz w:val="24"/>
              </w:rPr>
            </w:pPr>
            <w:r w:rsidRPr="005312D8">
              <w:rPr>
                <w:sz w:val="24"/>
              </w:rPr>
              <w:t>备注</w:t>
            </w:r>
          </w:p>
        </w:tc>
      </w:tr>
      <w:tr w:rsidR="00AA68D5">
        <w:tc>
          <w:tcPr>
            <w:tcW w:w="816" w:type="dxa"/>
            <w:vAlign w:val="center"/>
          </w:tcPr>
          <w:p w:rsidR="00AA68D5" w:rsidRDefault="0000186E">
            <w:pPr>
              <w:jc w:val="center"/>
            </w:pPr>
            <w:r>
              <w:rPr>
                <w:sz w:val="24"/>
              </w:rPr>
              <w:t>002044</w:t>
            </w:r>
          </w:p>
        </w:tc>
        <w:tc>
          <w:tcPr>
            <w:tcW w:w="818" w:type="dxa"/>
            <w:vAlign w:val="center"/>
          </w:tcPr>
          <w:p w:rsidR="00AA68D5" w:rsidRDefault="0000186E">
            <w:pPr>
              <w:jc w:val="center"/>
            </w:pPr>
            <w:r>
              <w:rPr>
                <w:sz w:val="24"/>
              </w:rPr>
              <w:t>美年健康</w:t>
            </w:r>
          </w:p>
        </w:tc>
        <w:tc>
          <w:tcPr>
            <w:tcW w:w="817" w:type="dxa"/>
            <w:vAlign w:val="center"/>
          </w:tcPr>
          <w:p w:rsidR="00AA68D5" w:rsidRDefault="0000186E">
            <w:pPr>
              <w:jc w:val="center"/>
            </w:pPr>
            <w:r>
              <w:rPr>
                <w:sz w:val="24"/>
              </w:rPr>
              <w:t>2019-01-03</w:t>
            </w:r>
          </w:p>
        </w:tc>
        <w:tc>
          <w:tcPr>
            <w:tcW w:w="819" w:type="dxa"/>
            <w:vAlign w:val="center"/>
          </w:tcPr>
          <w:p w:rsidR="00AA68D5" w:rsidRDefault="0000186E">
            <w:pPr>
              <w:jc w:val="center"/>
            </w:pPr>
            <w:r>
              <w:rPr>
                <w:sz w:val="24"/>
              </w:rPr>
              <w:t>2019-07-30</w:t>
            </w:r>
          </w:p>
        </w:tc>
        <w:tc>
          <w:tcPr>
            <w:tcW w:w="960" w:type="dxa"/>
            <w:vAlign w:val="center"/>
          </w:tcPr>
          <w:p w:rsidR="00AA68D5" w:rsidRDefault="0000186E">
            <w:pPr>
              <w:jc w:val="center"/>
            </w:pPr>
            <w:r>
              <w:rPr>
                <w:sz w:val="24"/>
              </w:rPr>
              <w:t>限售股</w:t>
            </w:r>
          </w:p>
        </w:tc>
        <w:tc>
          <w:tcPr>
            <w:tcW w:w="676" w:type="dxa"/>
            <w:vAlign w:val="center"/>
          </w:tcPr>
          <w:p w:rsidR="00AA68D5" w:rsidRDefault="0000186E">
            <w:pPr>
              <w:jc w:val="right"/>
            </w:pPr>
            <w:r>
              <w:rPr>
                <w:sz w:val="24"/>
              </w:rPr>
              <w:t>14.30</w:t>
            </w:r>
          </w:p>
        </w:tc>
        <w:tc>
          <w:tcPr>
            <w:tcW w:w="818" w:type="dxa"/>
            <w:vAlign w:val="center"/>
          </w:tcPr>
          <w:p w:rsidR="00AA68D5" w:rsidRDefault="0000186E">
            <w:pPr>
              <w:jc w:val="center"/>
            </w:pPr>
            <w:r>
              <w:rPr>
                <w:sz w:val="24"/>
              </w:rPr>
              <w:t>12.17</w:t>
            </w:r>
          </w:p>
        </w:tc>
        <w:tc>
          <w:tcPr>
            <w:tcW w:w="819" w:type="dxa"/>
            <w:vAlign w:val="center"/>
          </w:tcPr>
          <w:p w:rsidR="00AA68D5" w:rsidRDefault="0000186E">
            <w:pPr>
              <w:jc w:val="right"/>
            </w:pPr>
            <w:r>
              <w:rPr>
                <w:sz w:val="24"/>
              </w:rPr>
              <w:t>500,000</w:t>
            </w:r>
          </w:p>
        </w:tc>
        <w:tc>
          <w:tcPr>
            <w:tcW w:w="995" w:type="dxa"/>
            <w:vAlign w:val="center"/>
          </w:tcPr>
          <w:p w:rsidR="00AA68D5" w:rsidRDefault="0000186E">
            <w:pPr>
              <w:jc w:val="right"/>
            </w:pPr>
            <w:r>
              <w:rPr>
                <w:sz w:val="24"/>
              </w:rPr>
              <w:t>7,150,000.00</w:t>
            </w:r>
          </w:p>
        </w:tc>
        <w:tc>
          <w:tcPr>
            <w:tcW w:w="1052" w:type="dxa"/>
            <w:vAlign w:val="center"/>
          </w:tcPr>
          <w:p w:rsidR="00AA68D5" w:rsidRDefault="0000186E">
            <w:pPr>
              <w:jc w:val="right"/>
            </w:pPr>
            <w:r>
              <w:rPr>
                <w:sz w:val="24"/>
              </w:rPr>
              <w:t>6,085,000.00</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002410</w:t>
            </w:r>
          </w:p>
        </w:tc>
        <w:tc>
          <w:tcPr>
            <w:tcW w:w="818" w:type="dxa"/>
            <w:vAlign w:val="center"/>
          </w:tcPr>
          <w:p w:rsidR="00AA68D5" w:rsidRDefault="0000186E">
            <w:pPr>
              <w:jc w:val="center"/>
            </w:pPr>
            <w:r>
              <w:rPr>
                <w:sz w:val="24"/>
              </w:rPr>
              <w:t>广联达</w:t>
            </w:r>
          </w:p>
        </w:tc>
        <w:tc>
          <w:tcPr>
            <w:tcW w:w="817" w:type="dxa"/>
            <w:vAlign w:val="center"/>
          </w:tcPr>
          <w:p w:rsidR="00AA68D5" w:rsidRDefault="0000186E">
            <w:pPr>
              <w:jc w:val="center"/>
            </w:pPr>
            <w:r>
              <w:rPr>
                <w:sz w:val="24"/>
              </w:rPr>
              <w:t>2019-03-15</w:t>
            </w:r>
          </w:p>
        </w:tc>
        <w:tc>
          <w:tcPr>
            <w:tcW w:w="819" w:type="dxa"/>
            <w:vAlign w:val="center"/>
          </w:tcPr>
          <w:p w:rsidR="00AA68D5" w:rsidRDefault="0000186E">
            <w:pPr>
              <w:jc w:val="center"/>
            </w:pPr>
            <w:r>
              <w:rPr>
                <w:sz w:val="24"/>
              </w:rPr>
              <w:t>2019-09-16</w:t>
            </w:r>
          </w:p>
        </w:tc>
        <w:tc>
          <w:tcPr>
            <w:tcW w:w="960" w:type="dxa"/>
            <w:vAlign w:val="center"/>
          </w:tcPr>
          <w:p w:rsidR="00AA68D5" w:rsidRDefault="0000186E">
            <w:pPr>
              <w:jc w:val="center"/>
            </w:pPr>
            <w:r>
              <w:rPr>
                <w:sz w:val="24"/>
              </w:rPr>
              <w:t>限售股</w:t>
            </w:r>
          </w:p>
        </w:tc>
        <w:tc>
          <w:tcPr>
            <w:tcW w:w="676" w:type="dxa"/>
            <w:vAlign w:val="center"/>
          </w:tcPr>
          <w:p w:rsidR="00AA68D5" w:rsidRDefault="0000186E">
            <w:pPr>
              <w:jc w:val="right"/>
            </w:pPr>
            <w:r>
              <w:rPr>
                <w:sz w:val="24"/>
              </w:rPr>
              <w:t>26.19</w:t>
            </w:r>
          </w:p>
        </w:tc>
        <w:tc>
          <w:tcPr>
            <w:tcW w:w="818" w:type="dxa"/>
            <w:vAlign w:val="center"/>
          </w:tcPr>
          <w:p w:rsidR="00AA68D5" w:rsidRDefault="0000186E">
            <w:pPr>
              <w:jc w:val="center"/>
            </w:pPr>
            <w:r>
              <w:rPr>
                <w:sz w:val="24"/>
              </w:rPr>
              <w:t>31.53</w:t>
            </w:r>
          </w:p>
        </w:tc>
        <w:tc>
          <w:tcPr>
            <w:tcW w:w="819" w:type="dxa"/>
            <w:vAlign w:val="center"/>
          </w:tcPr>
          <w:p w:rsidR="00AA68D5" w:rsidRDefault="0000186E">
            <w:pPr>
              <w:jc w:val="right"/>
            </w:pPr>
            <w:r>
              <w:rPr>
                <w:sz w:val="24"/>
              </w:rPr>
              <w:t>173,000</w:t>
            </w:r>
          </w:p>
        </w:tc>
        <w:tc>
          <w:tcPr>
            <w:tcW w:w="995" w:type="dxa"/>
            <w:vAlign w:val="center"/>
          </w:tcPr>
          <w:p w:rsidR="00AA68D5" w:rsidRDefault="0000186E">
            <w:pPr>
              <w:jc w:val="right"/>
            </w:pPr>
            <w:r>
              <w:rPr>
                <w:sz w:val="24"/>
              </w:rPr>
              <w:t>4,530,870.00</w:t>
            </w:r>
          </w:p>
        </w:tc>
        <w:tc>
          <w:tcPr>
            <w:tcW w:w="1052" w:type="dxa"/>
            <w:vAlign w:val="center"/>
          </w:tcPr>
          <w:p w:rsidR="00AA68D5" w:rsidRDefault="0000186E">
            <w:pPr>
              <w:jc w:val="right"/>
            </w:pPr>
            <w:r>
              <w:rPr>
                <w:sz w:val="24"/>
              </w:rPr>
              <w:t>5,454,690.00</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002773</w:t>
            </w:r>
          </w:p>
        </w:tc>
        <w:tc>
          <w:tcPr>
            <w:tcW w:w="818" w:type="dxa"/>
            <w:vAlign w:val="center"/>
          </w:tcPr>
          <w:p w:rsidR="00AA68D5" w:rsidRDefault="0000186E">
            <w:pPr>
              <w:jc w:val="center"/>
            </w:pPr>
            <w:r>
              <w:rPr>
                <w:sz w:val="24"/>
              </w:rPr>
              <w:t>康弘药业</w:t>
            </w:r>
          </w:p>
        </w:tc>
        <w:tc>
          <w:tcPr>
            <w:tcW w:w="817" w:type="dxa"/>
            <w:vAlign w:val="center"/>
          </w:tcPr>
          <w:p w:rsidR="00AA68D5" w:rsidRDefault="0000186E">
            <w:pPr>
              <w:jc w:val="center"/>
            </w:pPr>
            <w:r>
              <w:rPr>
                <w:sz w:val="24"/>
              </w:rPr>
              <w:t>2019-03-01</w:t>
            </w:r>
          </w:p>
        </w:tc>
        <w:tc>
          <w:tcPr>
            <w:tcW w:w="819" w:type="dxa"/>
            <w:vAlign w:val="center"/>
          </w:tcPr>
          <w:p w:rsidR="00AA68D5" w:rsidRDefault="0000186E">
            <w:pPr>
              <w:jc w:val="center"/>
            </w:pPr>
            <w:r>
              <w:rPr>
                <w:sz w:val="24"/>
              </w:rPr>
              <w:t>2019-09-02</w:t>
            </w:r>
          </w:p>
        </w:tc>
        <w:tc>
          <w:tcPr>
            <w:tcW w:w="960" w:type="dxa"/>
            <w:vAlign w:val="center"/>
          </w:tcPr>
          <w:p w:rsidR="00AA68D5" w:rsidRDefault="0000186E">
            <w:pPr>
              <w:jc w:val="center"/>
            </w:pPr>
            <w:r>
              <w:rPr>
                <w:sz w:val="24"/>
              </w:rPr>
              <w:t>限售股</w:t>
            </w:r>
          </w:p>
        </w:tc>
        <w:tc>
          <w:tcPr>
            <w:tcW w:w="676" w:type="dxa"/>
            <w:vAlign w:val="center"/>
          </w:tcPr>
          <w:p w:rsidR="00AA68D5" w:rsidRDefault="0000186E">
            <w:pPr>
              <w:jc w:val="right"/>
            </w:pPr>
            <w:r>
              <w:rPr>
                <w:sz w:val="24"/>
              </w:rPr>
              <w:t>36.74</w:t>
            </w:r>
          </w:p>
        </w:tc>
        <w:tc>
          <w:tcPr>
            <w:tcW w:w="818" w:type="dxa"/>
            <w:vAlign w:val="center"/>
          </w:tcPr>
          <w:p w:rsidR="00AA68D5" w:rsidRDefault="0000186E">
            <w:pPr>
              <w:jc w:val="center"/>
            </w:pPr>
            <w:r>
              <w:rPr>
                <w:sz w:val="24"/>
              </w:rPr>
              <w:t>31.37</w:t>
            </w:r>
          </w:p>
        </w:tc>
        <w:tc>
          <w:tcPr>
            <w:tcW w:w="819" w:type="dxa"/>
            <w:vAlign w:val="center"/>
          </w:tcPr>
          <w:p w:rsidR="00AA68D5" w:rsidRDefault="0000186E" w:rsidP="0000186E">
            <w:pPr>
              <w:jc w:val="right"/>
            </w:pPr>
            <w:r>
              <w:rPr>
                <w:sz w:val="24"/>
              </w:rPr>
              <w:t>200,000</w:t>
            </w:r>
          </w:p>
        </w:tc>
        <w:tc>
          <w:tcPr>
            <w:tcW w:w="995" w:type="dxa"/>
            <w:vAlign w:val="center"/>
          </w:tcPr>
          <w:p w:rsidR="00AA68D5" w:rsidRDefault="0000186E">
            <w:pPr>
              <w:jc w:val="right"/>
            </w:pPr>
            <w:r>
              <w:rPr>
                <w:sz w:val="24"/>
              </w:rPr>
              <w:t>7,348,000.00</w:t>
            </w:r>
          </w:p>
        </w:tc>
        <w:tc>
          <w:tcPr>
            <w:tcW w:w="1052" w:type="dxa"/>
            <w:vAlign w:val="center"/>
          </w:tcPr>
          <w:p w:rsidR="00AA68D5" w:rsidRDefault="00D32247">
            <w:pPr>
              <w:jc w:val="right"/>
            </w:pPr>
            <w:r w:rsidRPr="00D32247">
              <w:rPr>
                <w:sz w:val="24"/>
              </w:rPr>
              <w:t>6,274,000.00</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002773</w:t>
            </w:r>
          </w:p>
        </w:tc>
        <w:tc>
          <w:tcPr>
            <w:tcW w:w="818" w:type="dxa"/>
            <w:vAlign w:val="center"/>
          </w:tcPr>
          <w:p w:rsidR="00AA68D5" w:rsidRDefault="0000186E">
            <w:pPr>
              <w:jc w:val="center"/>
            </w:pPr>
            <w:r>
              <w:rPr>
                <w:sz w:val="24"/>
              </w:rPr>
              <w:t>康弘药业</w:t>
            </w:r>
          </w:p>
        </w:tc>
        <w:tc>
          <w:tcPr>
            <w:tcW w:w="817" w:type="dxa"/>
            <w:vAlign w:val="center"/>
          </w:tcPr>
          <w:p w:rsidR="00AA68D5" w:rsidRDefault="0000186E">
            <w:pPr>
              <w:jc w:val="center"/>
            </w:pPr>
            <w:r>
              <w:rPr>
                <w:sz w:val="24"/>
              </w:rPr>
              <w:t>2019-06-06</w:t>
            </w:r>
          </w:p>
        </w:tc>
        <w:tc>
          <w:tcPr>
            <w:tcW w:w="819" w:type="dxa"/>
            <w:vAlign w:val="center"/>
          </w:tcPr>
          <w:p w:rsidR="00AA68D5" w:rsidRDefault="0000186E">
            <w:pPr>
              <w:jc w:val="center"/>
            </w:pPr>
            <w:r>
              <w:rPr>
                <w:sz w:val="24"/>
              </w:rPr>
              <w:t>2019-09-02</w:t>
            </w:r>
          </w:p>
        </w:tc>
        <w:tc>
          <w:tcPr>
            <w:tcW w:w="960" w:type="dxa"/>
            <w:vAlign w:val="center"/>
          </w:tcPr>
          <w:p w:rsidR="00AA68D5" w:rsidRDefault="0000186E">
            <w:pPr>
              <w:jc w:val="center"/>
            </w:pPr>
            <w:r>
              <w:rPr>
                <w:sz w:val="24"/>
              </w:rPr>
              <w:t>限售股送股</w:t>
            </w:r>
          </w:p>
        </w:tc>
        <w:tc>
          <w:tcPr>
            <w:tcW w:w="676" w:type="dxa"/>
            <w:vAlign w:val="center"/>
          </w:tcPr>
          <w:p w:rsidR="00AA68D5" w:rsidRDefault="0000186E">
            <w:pPr>
              <w:jc w:val="right"/>
            </w:pPr>
            <w:r>
              <w:rPr>
                <w:sz w:val="24"/>
              </w:rPr>
              <w:t>-</w:t>
            </w:r>
          </w:p>
        </w:tc>
        <w:tc>
          <w:tcPr>
            <w:tcW w:w="818" w:type="dxa"/>
            <w:vAlign w:val="center"/>
          </w:tcPr>
          <w:p w:rsidR="00AA68D5" w:rsidRDefault="0000186E">
            <w:pPr>
              <w:jc w:val="center"/>
            </w:pPr>
            <w:r>
              <w:rPr>
                <w:sz w:val="24"/>
              </w:rPr>
              <w:t>31.37</w:t>
            </w:r>
          </w:p>
        </w:tc>
        <w:tc>
          <w:tcPr>
            <w:tcW w:w="819" w:type="dxa"/>
            <w:vAlign w:val="center"/>
          </w:tcPr>
          <w:p w:rsidR="00AA68D5" w:rsidRDefault="0000186E">
            <w:pPr>
              <w:jc w:val="right"/>
            </w:pPr>
            <w:r>
              <w:rPr>
                <w:sz w:val="24"/>
              </w:rPr>
              <w:t>60,000</w:t>
            </w:r>
          </w:p>
        </w:tc>
        <w:tc>
          <w:tcPr>
            <w:tcW w:w="995" w:type="dxa"/>
            <w:vAlign w:val="center"/>
          </w:tcPr>
          <w:p w:rsidR="00AA68D5" w:rsidRDefault="0000186E">
            <w:pPr>
              <w:jc w:val="right"/>
            </w:pPr>
            <w:r>
              <w:rPr>
                <w:sz w:val="24"/>
              </w:rPr>
              <w:t>-</w:t>
            </w:r>
          </w:p>
        </w:tc>
        <w:tc>
          <w:tcPr>
            <w:tcW w:w="1052" w:type="dxa"/>
            <w:vAlign w:val="center"/>
          </w:tcPr>
          <w:p w:rsidR="00AA68D5" w:rsidRDefault="0000186E">
            <w:pPr>
              <w:jc w:val="right"/>
            </w:pPr>
            <w:r>
              <w:rPr>
                <w:sz w:val="24"/>
              </w:rPr>
              <w:t>1,882,200.00</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300788</w:t>
            </w:r>
          </w:p>
        </w:tc>
        <w:tc>
          <w:tcPr>
            <w:tcW w:w="818" w:type="dxa"/>
            <w:vAlign w:val="center"/>
          </w:tcPr>
          <w:p w:rsidR="00AA68D5" w:rsidRDefault="0000186E">
            <w:pPr>
              <w:jc w:val="center"/>
            </w:pPr>
            <w:r>
              <w:rPr>
                <w:sz w:val="24"/>
              </w:rPr>
              <w:t>中信出版</w:t>
            </w:r>
          </w:p>
        </w:tc>
        <w:tc>
          <w:tcPr>
            <w:tcW w:w="817" w:type="dxa"/>
            <w:vAlign w:val="center"/>
          </w:tcPr>
          <w:p w:rsidR="00AA68D5" w:rsidRDefault="0000186E">
            <w:pPr>
              <w:jc w:val="center"/>
            </w:pPr>
            <w:r>
              <w:rPr>
                <w:sz w:val="24"/>
              </w:rPr>
              <w:t>2019-06-27</w:t>
            </w:r>
          </w:p>
        </w:tc>
        <w:tc>
          <w:tcPr>
            <w:tcW w:w="819" w:type="dxa"/>
            <w:vAlign w:val="center"/>
          </w:tcPr>
          <w:p w:rsidR="00AA68D5" w:rsidRDefault="0000186E">
            <w:pPr>
              <w:jc w:val="center"/>
            </w:pPr>
            <w:r>
              <w:rPr>
                <w:sz w:val="24"/>
              </w:rPr>
              <w:t>2019-07-05</w:t>
            </w:r>
          </w:p>
        </w:tc>
        <w:tc>
          <w:tcPr>
            <w:tcW w:w="960" w:type="dxa"/>
            <w:vAlign w:val="center"/>
          </w:tcPr>
          <w:p w:rsidR="00AA68D5" w:rsidRDefault="0000186E">
            <w:pPr>
              <w:jc w:val="center"/>
            </w:pPr>
            <w:r>
              <w:rPr>
                <w:sz w:val="24"/>
              </w:rPr>
              <w:t>新股未上市</w:t>
            </w:r>
          </w:p>
        </w:tc>
        <w:tc>
          <w:tcPr>
            <w:tcW w:w="676" w:type="dxa"/>
            <w:vAlign w:val="center"/>
          </w:tcPr>
          <w:p w:rsidR="00AA68D5" w:rsidRDefault="0000186E">
            <w:pPr>
              <w:jc w:val="right"/>
            </w:pPr>
            <w:r>
              <w:rPr>
                <w:sz w:val="24"/>
              </w:rPr>
              <w:t>14.85</w:t>
            </w:r>
          </w:p>
        </w:tc>
        <w:tc>
          <w:tcPr>
            <w:tcW w:w="818" w:type="dxa"/>
            <w:vAlign w:val="center"/>
          </w:tcPr>
          <w:p w:rsidR="00AA68D5" w:rsidRDefault="0000186E">
            <w:pPr>
              <w:jc w:val="center"/>
            </w:pPr>
            <w:r>
              <w:rPr>
                <w:sz w:val="24"/>
              </w:rPr>
              <w:t>14.85</w:t>
            </w:r>
          </w:p>
        </w:tc>
        <w:tc>
          <w:tcPr>
            <w:tcW w:w="819" w:type="dxa"/>
            <w:vAlign w:val="center"/>
          </w:tcPr>
          <w:p w:rsidR="00AA68D5" w:rsidRDefault="0000186E">
            <w:pPr>
              <w:jc w:val="right"/>
            </w:pPr>
            <w:r>
              <w:rPr>
                <w:sz w:val="24"/>
              </w:rPr>
              <w:t>1,556</w:t>
            </w:r>
          </w:p>
        </w:tc>
        <w:tc>
          <w:tcPr>
            <w:tcW w:w="995" w:type="dxa"/>
            <w:vAlign w:val="center"/>
          </w:tcPr>
          <w:p w:rsidR="00AA68D5" w:rsidRDefault="0000186E">
            <w:pPr>
              <w:jc w:val="right"/>
            </w:pPr>
            <w:r>
              <w:rPr>
                <w:sz w:val="24"/>
              </w:rPr>
              <w:t>23,106.60</w:t>
            </w:r>
          </w:p>
        </w:tc>
        <w:tc>
          <w:tcPr>
            <w:tcW w:w="1052" w:type="dxa"/>
            <w:vAlign w:val="center"/>
          </w:tcPr>
          <w:p w:rsidR="00AA68D5" w:rsidRDefault="0000186E">
            <w:pPr>
              <w:jc w:val="right"/>
            </w:pPr>
            <w:r>
              <w:rPr>
                <w:sz w:val="24"/>
              </w:rPr>
              <w:t>23,106.60</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601236</w:t>
            </w:r>
          </w:p>
        </w:tc>
        <w:tc>
          <w:tcPr>
            <w:tcW w:w="818" w:type="dxa"/>
            <w:vAlign w:val="center"/>
          </w:tcPr>
          <w:p w:rsidR="00AA68D5" w:rsidRDefault="0000186E">
            <w:pPr>
              <w:jc w:val="center"/>
            </w:pPr>
            <w:r>
              <w:rPr>
                <w:sz w:val="24"/>
              </w:rPr>
              <w:t>红塔证券</w:t>
            </w:r>
          </w:p>
        </w:tc>
        <w:tc>
          <w:tcPr>
            <w:tcW w:w="817" w:type="dxa"/>
            <w:vAlign w:val="center"/>
          </w:tcPr>
          <w:p w:rsidR="00AA68D5" w:rsidRDefault="0000186E">
            <w:pPr>
              <w:jc w:val="center"/>
            </w:pPr>
            <w:r>
              <w:rPr>
                <w:sz w:val="24"/>
              </w:rPr>
              <w:t>2019-06-26</w:t>
            </w:r>
          </w:p>
        </w:tc>
        <w:tc>
          <w:tcPr>
            <w:tcW w:w="819" w:type="dxa"/>
            <w:vAlign w:val="center"/>
          </w:tcPr>
          <w:p w:rsidR="00AA68D5" w:rsidRDefault="0000186E">
            <w:pPr>
              <w:jc w:val="center"/>
            </w:pPr>
            <w:r>
              <w:rPr>
                <w:sz w:val="24"/>
              </w:rPr>
              <w:t>2019-07-05</w:t>
            </w:r>
          </w:p>
        </w:tc>
        <w:tc>
          <w:tcPr>
            <w:tcW w:w="960" w:type="dxa"/>
            <w:vAlign w:val="center"/>
          </w:tcPr>
          <w:p w:rsidR="00AA68D5" w:rsidRDefault="0000186E">
            <w:pPr>
              <w:jc w:val="center"/>
            </w:pPr>
            <w:r>
              <w:rPr>
                <w:sz w:val="24"/>
              </w:rPr>
              <w:t>新股未上市</w:t>
            </w:r>
          </w:p>
        </w:tc>
        <w:tc>
          <w:tcPr>
            <w:tcW w:w="676" w:type="dxa"/>
            <w:vAlign w:val="center"/>
          </w:tcPr>
          <w:p w:rsidR="00AA68D5" w:rsidRDefault="0000186E">
            <w:pPr>
              <w:jc w:val="right"/>
            </w:pPr>
            <w:r>
              <w:rPr>
                <w:sz w:val="24"/>
              </w:rPr>
              <w:t>3.46</w:t>
            </w:r>
          </w:p>
        </w:tc>
        <w:tc>
          <w:tcPr>
            <w:tcW w:w="818" w:type="dxa"/>
            <w:vAlign w:val="center"/>
          </w:tcPr>
          <w:p w:rsidR="00AA68D5" w:rsidRDefault="0000186E">
            <w:pPr>
              <w:jc w:val="center"/>
            </w:pPr>
            <w:r>
              <w:rPr>
                <w:sz w:val="24"/>
              </w:rPr>
              <w:t>3.46</w:t>
            </w:r>
          </w:p>
        </w:tc>
        <w:tc>
          <w:tcPr>
            <w:tcW w:w="819" w:type="dxa"/>
            <w:vAlign w:val="center"/>
          </w:tcPr>
          <w:p w:rsidR="00AA68D5" w:rsidRDefault="0000186E">
            <w:pPr>
              <w:jc w:val="right"/>
            </w:pPr>
            <w:r>
              <w:rPr>
                <w:sz w:val="24"/>
              </w:rPr>
              <w:t>9,789</w:t>
            </w:r>
          </w:p>
        </w:tc>
        <w:tc>
          <w:tcPr>
            <w:tcW w:w="995" w:type="dxa"/>
            <w:vAlign w:val="center"/>
          </w:tcPr>
          <w:p w:rsidR="00AA68D5" w:rsidRDefault="0000186E">
            <w:pPr>
              <w:jc w:val="right"/>
            </w:pPr>
            <w:r>
              <w:rPr>
                <w:sz w:val="24"/>
              </w:rPr>
              <w:t>33,869.94</w:t>
            </w:r>
          </w:p>
        </w:tc>
        <w:tc>
          <w:tcPr>
            <w:tcW w:w="1052" w:type="dxa"/>
            <w:vAlign w:val="center"/>
          </w:tcPr>
          <w:p w:rsidR="00AA68D5" w:rsidRDefault="0000186E">
            <w:pPr>
              <w:jc w:val="right"/>
            </w:pPr>
            <w:r>
              <w:rPr>
                <w:sz w:val="24"/>
              </w:rPr>
              <w:t>33,869.94</w:t>
            </w:r>
          </w:p>
        </w:tc>
        <w:tc>
          <w:tcPr>
            <w:tcW w:w="408" w:type="dxa"/>
            <w:vAlign w:val="center"/>
          </w:tcPr>
          <w:p w:rsidR="00AA68D5" w:rsidRDefault="0000186E">
            <w:pPr>
              <w:jc w:val="center"/>
            </w:pPr>
            <w:r>
              <w:rPr>
                <w:sz w:val="24"/>
              </w:rPr>
              <w:t>-</w:t>
            </w:r>
          </w:p>
        </w:tc>
      </w:tr>
      <w:tr w:rsidR="00AA68D5">
        <w:tc>
          <w:tcPr>
            <w:tcW w:w="816" w:type="dxa"/>
            <w:vAlign w:val="center"/>
          </w:tcPr>
          <w:p w:rsidR="00AA68D5" w:rsidRDefault="0000186E">
            <w:pPr>
              <w:jc w:val="center"/>
            </w:pPr>
            <w:r>
              <w:rPr>
                <w:sz w:val="24"/>
              </w:rPr>
              <w:t>603886</w:t>
            </w:r>
          </w:p>
        </w:tc>
        <w:tc>
          <w:tcPr>
            <w:tcW w:w="818" w:type="dxa"/>
            <w:vAlign w:val="center"/>
          </w:tcPr>
          <w:p w:rsidR="00AA68D5" w:rsidRDefault="0000186E">
            <w:pPr>
              <w:jc w:val="center"/>
            </w:pPr>
            <w:r>
              <w:rPr>
                <w:sz w:val="24"/>
              </w:rPr>
              <w:t>元祖股份</w:t>
            </w:r>
          </w:p>
        </w:tc>
        <w:tc>
          <w:tcPr>
            <w:tcW w:w="817" w:type="dxa"/>
            <w:vAlign w:val="center"/>
          </w:tcPr>
          <w:p w:rsidR="00AA68D5" w:rsidRDefault="0000186E">
            <w:pPr>
              <w:jc w:val="center"/>
            </w:pPr>
            <w:r>
              <w:rPr>
                <w:sz w:val="24"/>
              </w:rPr>
              <w:t>2019-03-07</w:t>
            </w:r>
          </w:p>
        </w:tc>
        <w:tc>
          <w:tcPr>
            <w:tcW w:w="819" w:type="dxa"/>
            <w:vAlign w:val="center"/>
          </w:tcPr>
          <w:p w:rsidR="00AA68D5" w:rsidRDefault="0000186E">
            <w:pPr>
              <w:jc w:val="center"/>
            </w:pPr>
            <w:r>
              <w:rPr>
                <w:sz w:val="24"/>
              </w:rPr>
              <w:t>2019-09-09</w:t>
            </w:r>
          </w:p>
        </w:tc>
        <w:tc>
          <w:tcPr>
            <w:tcW w:w="960" w:type="dxa"/>
            <w:vAlign w:val="center"/>
          </w:tcPr>
          <w:p w:rsidR="00AA68D5" w:rsidRDefault="0000186E">
            <w:pPr>
              <w:jc w:val="center"/>
            </w:pPr>
            <w:r>
              <w:rPr>
                <w:sz w:val="24"/>
              </w:rPr>
              <w:t>限售股</w:t>
            </w:r>
          </w:p>
        </w:tc>
        <w:tc>
          <w:tcPr>
            <w:tcW w:w="676" w:type="dxa"/>
            <w:vAlign w:val="center"/>
          </w:tcPr>
          <w:p w:rsidR="00AA68D5" w:rsidRDefault="0000186E">
            <w:pPr>
              <w:jc w:val="right"/>
            </w:pPr>
            <w:r>
              <w:rPr>
                <w:sz w:val="24"/>
              </w:rPr>
              <w:t>20.52</w:t>
            </w:r>
          </w:p>
        </w:tc>
        <w:tc>
          <w:tcPr>
            <w:tcW w:w="818" w:type="dxa"/>
            <w:vAlign w:val="center"/>
          </w:tcPr>
          <w:p w:rsidR="00AA68D5" w:rsidRDefault="0000186E">
            <w:pPr>
              <w:jc w:val="center"/>
            </w:pPr>
            <w:r>
              <w:rPr>
                <w:sz w:val="24"/>
              </w:rPr>
              <w:t>25.46</w:t>
            </w:r>
          </w:p>
        </w:tc>
        <w:tc>
          <w:tcPr>
            <w:tcW w:w="819" w:type="dxa"/>
            <w:vAlign w:val="center"/>
          </w:tcPr>
          <w:p w:rsidR="00AA68D5" w:rsidRDefault="0000186E">
            <w:pPr>
              <w:jc w:val="right"/>
            </w:pPr>
            <w:r>
              <w:rPr>
                <w:sz w:val="24"/>
              </w:rPr>
              <w:t>220,000</w:t>
            </w:r>
          </w:p>
        </w:tc>
        <w:tc>
          <w:tcPr>
            <w:tcW w:w="995" w:type="dxa"/>
            <w:vAlign w:val="center"/>
          </w:tcPr>
          <w:p w:rsidR="00AA68D5" w:rsidRDefault="0000186E">
            <w:pPr>
              <w:jc w:val="right"/>
            </w:pPr>
            <w:r>
              <w:rPr>
                <w:sz w:val="24"/>
              </w:rPr>
              <w:t>4,514,400.00</w:t>
            </w:r>
          </w:p>
        </w:tc>
        <w:tc>
          <w:tcPr>
            <w:tcW w:w="1052" w:type="dxa"/>
            <w:vAlign w:val="center"/>
          </w:tcPr>
          <w:p w:rsidR="00AA68D5" w:rsidRDefault="0000186E">
            <w:pPr>
              <w:jc w:val="right"/>
            </w:pPr>
            <w:r>
              <w:rPr>
                <w:sz w:val="24"/>
              </w:rPr>
              <w:t>5,601,200.00</w:t>
            </w:r>
          </w:p>
        </w:tc>
        <w:tc>
          <w:tcPr>
            <w:tcW w:w="408" w:type="dxa"/>
            <w:vAlign w:val="center"/>
          </w:tcPr>
          <w:p w:rsidR="00AA68D5" w:rsidRDefault="0000186E">
            <w:pPr>
              <w:jc w:val="center"/>
            </w:pPr>
            <w:r>
              <w:rPr>
                <w:sz w:val="24"/>
              </w:rPr>
              <w:t>-</w:t>
            </w:r>
          </w:p>
        </w:tc>
      </w:tr>
    </w:tbl>
    <w:p w:rsidR="00AA68D5" w:rsidRDefault="0000186E">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1548F9" w:rsidRPr="005312D8" w:rsidRDefault="001548F9" w:rsidP="0048308E">
      <w:pPr>
        <w:tabs>
          <w:tab w:val="left" w:pos="426"/>
        </w:tabs>
        <w:spacing w:before="29" w:line="288" w:lineRule="auto"/>
        <w:jc w:val="left"/>
        <w:rPr>
          <w:kern w:val="0"/>
          <w:sz w:val="24"/>
        </w:rPr>
      </w:pPr>
      <w:r w:rsidRPr="005312D8">
        <w:rPr>
          <w:kern w:val="0"/>
          <w:sz w:val="24"/>
        </w:rPr>
        <w:lastRenderedPageBreak/>
        <w:t>2</w:t>
      </w:r>
      <w:r w:rsidRPr="005312D8">
        <w:rPr>
          <w:kern w:val="0"/>
          <w:sz w:val="24"/>
        </w:rPr>
        <w:t>、基金还可作为特定投资者，认购首次公开发行股票时公司股东公开发售股份，所认购的股份自发行结束之日起</w:t>
      </w:r>
      <w:r w:rsidRPr="005312D8">
        <w:rPr>
          <w:kern w:val="0"/>
          <w:sz w:val="24"/>
        </w:rPr>
        <w:t>12</w:t>
      </w:r>
      <w:r w:rsidRPr="005312D8">
        <w:rPr>
          <w:kern w:val="0"/>
          <w:sz w:val="24"/>
        </w:rPr>
        <w:t>个月内不得转让。</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6.4.12.2 </w:t>
      </w:r>
      <w:r w:rsidRPr="005312D8">
        <w:rPr>
          <w:b/>
          <w:bCs/>
          <w:color w:val="000000"/>
          <w:sz w:val="24"/>
        </w:rPr>
        <w:t>期末持有的暂时停牌等流通受限股票</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本基金本报告期末未持有暂时停牌等流通受限股票。</w:t>
      </w:r>
    </w:p>
    <w:p w:rsidR="001548F9" w:rsidRPr="005312D8" w:rsidRDefault="001548F9" w:rsidP="0048308E">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6.4.12.3 </w:t>
      </w:r>
      <w:r w:rsidRPr="005312D8">
        <w:rPr>
          <w:b/>
          <w:bCs/>
          <w:color w:val="000000"/>
          <w:sz w:val="24"/>
        </w:rPr>
        <w:t>期末债券正回购交易中作为抵押的债券</w:t>
      </w:r>
    </w:p>
    <w:p w:rsidR="001548F9" w:rsidRDefault="001548F9" w:rsidP="0048308E">
      <w:pPr>
        <w:tabs>
          <w:tab w:val="left" w:pos="426"/>
        </w:tabs>
        <w:spacing w:before="29" w:line="288" w:lineRule="auto"/>
        <w:jc w:val="left"/>
        <w:rPr>
          <w:kern w:val="0"/>
          <w:sz w:val="24"/>
        </w:rPr>
      </w:pPr>
      <w:r w:rsidRPr="005312D8">
        <w:rPr>
          <w:kern w:val="0"/>
          <w:sz w:val="24"/>
        </w:rPr>
        <w:t>本基金本报告期末无从事债券正回购交易形成的卖出回购证券款余额。</w:t>
      </w:r>
    </w:p>
    <w:p w:rsidR="005B242C" w:rsidRPr="005312D8" w:rsidRDefault="005B242C" w:rsidP="0048308E">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 </w:t>
      </w:r>
      <w:r w:rsidRPr="005312D8">
        <w:rPr>
          <w:b/>
          <w:bCs/>
          <w:color w:val="000000"/>
          <w:sz w:val="24"/>
        </w:rPr>
        <w:t>金融工具风险及管理</w:t>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6.4.13.1 </w:t>
      </w:r>
      <w:r w:rsidRPr="005312D8">
        <w:rPr>
          <w:b/>
          <w:bCs/>
          <w:color w:val="000000"/>
          <w:sz w:val="24"/>
        </w:rPr>
        <w:t>风险管理政策和组织架构</w:t>
      </w:r>
    </w:p>
    <w:p w:rsidR="00AA68D5" w:rsidRDefault="0000186E">
      <w:pPr>
        <w:spacing w:before="29" w:line="288" w:lineRule="auto"/>
        <w:ind w:firstLineChars="200" w:firstLine="480"/>
        <w:rPr>
          <w:color w:val="000000"/>
          <w:sz w:val="24"/>
        </w:rPr>
      </w:pPr>
      <w:r>
        <w:rPr>
          <w:color w:val="000000"/>
          <w:sz w:val="24"/>
        </w:rPr>
        <w:t>本基金是一只股票型基金，其预期风险与预期收益高于混合型基金、债券型基金和货币市场基金，属于承担较高预期风险、预期收益较高的证券投资基金品种。本基金的投资范围为具有良好流动性的金融工具，包括国内依法发行上市的股票（含中小板、创业板及其他经中国证监会核准上市的股票）、债券（含国债、央行票据、金融债券、政府支持债券、政府支持机构债券、地方政府债券、企业债券、公司债券、可转换债券（含可分离交易可转换债券）、可交换公司债券、次级债券、中期票据、短期融资券、超短期融资券等）、货币市场工具、债券回购、同业存单、银行存款（含协议存款、定期存款及其他银行存款）、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医药创新主题相关上市公司股票，以及具有较高息票率的债券，力争实现基金资产的长期稳定增值。</w:t>
      </w:r>
    </w:p>
    <w:p w:rsidR="00AA68D5" w:rsidRDefault="0000186E">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AA68D5" w:rsidRDefault="0000186E">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w:t>
      </w:r>
      <w:r w:rsidRPr="005312D8">
        <w:rPr>
          <w:color w:val="000000"/>
          <w:sz w:val="24"/>
        </w:rPr>
        <w:lastRenderedPageBreak/>
        <w:t>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548F9" w:rsidRPr="005312D8" w:rsidRDefault="001548F9" w:rsidP="00035D71">
      <w:pPr>
        <w:adjustRightInd w:val="0"/>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6.4.13.2 </w:t>
      </w:r>
      <w:r w:rsidRPr="005312D8">
        <w:rPr>
          <w:b/>
          <w:bCs/>
          <w:color w:val="000000"/>
          <w:sz w:val="24"/>
        </w:rPr>
        <w:t>信用风险</w:t>
      </w:r>
    </w:p>
    <w:p w:rsidR="00AA68D5" w:rsidRDefault="0000186E">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AA68D5" w:rsidRDefault="0000186E">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行中国工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本基金的基金管理人建立了信用风险管理流程，通过对投资品种信用等级评估来控制证券发行人的信用风险，且通过分散化投资以分散信用风险。于</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日，本基金持有的除国债、央行票据和政策性金融债以外的债券占基金资产净值的比例为</w:t>
      </w:r>
      <w:r w:rsidRPr="005312D8">
        <w:rPr>
          <w:color w:val="000000"/>
          <w:sz w:val="24"/>
        </w:rPr>
        <w:t>0.08%</w:t>
      </w:r>
      <w:r w:rsidRPr="005312D8">
        <w:rPr>
          <w:color w:val="000000"/>
          <w:sz w:val="24"/>
        </w:rPr>
        <w:t>（</w:t>
      </w:r>
      <w:r w:rsidRPr="005312D8">
        <w:rPr>
          <w:color w:val="000000"/>
          <w:sz w:val="24"/>
        </w:rPr>
        <w:t>2018</w:t>
      </w:r>
      <w:r w:rsidRPr="005312D8">
        <w:rPr>
          <w:color w:val="000000"/>
          <w:sz w:val="24"/>
        </w:rPr>
        <w:t>年</w:t>
      </w:r>
      <w:r w:rsidRPr="005312D8">
        <w:rPr>
          <w:color w:val="000000"/>
          <w:sz w:val="24"/>
        </w:rPr>
        <w:t>12</w:t>
      </w:r>
      <w:r w:rsidRPr="005312D8">
        <w:rPr>
          <w:color w:val="000000"/>
          <w:sz w:val="24"/>
        </w:rPr>
        <w:t>月</w:t>
      </w:r>
      <w:r w:rsidRPr="005312D8">
        <w:rPr>
          <w:color w:val="000000"/>
          <w:sz w:val="24"/>
        </w:rPr>
        <w:t>31</w:t>
      </w:r>
      <w:r w:rsidRPr="005312D8">
        <w:rPr>
          <w:color w:val="000000"/>
          <w:sz w:val="24"/>
        </w:rPr>
        <w:t>日：无）。</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6.4.13.3 </w:t>
      </w:r>
      <w:r w:rsidRPr="005312D8">
        <w:rPr>
          <w:b/>
          <w:bCs/>
          <w:color w:val="000000"/>
          <w:sz w:val="24"/>
        </w:rPr>
        <w:t>流动性风险</w:t>
      </w:r>
    </w:p>
    <w:p w:rsidR="00AA68D5" w:rsidRDefault="0000186E">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A68D5" w:rsidRDefault="0000186E">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AA68D5" w:rsidRDefault="0000186E">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6</w:t>
      </w:r>
      <w:r>
        <w:rPr>
          <w:color w:val="000000"/>
          <w:sz w:val="24"/>
        </w:rPr>
        <w:t>月</w:t>
      </w:r>
      <w:r>
        <w:rPr>
          <w:color w:val="000000"/>
          <w:sz w:val="24"/>
        </w:rPr>
        <w:t>30</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548F9" w:rsidRPr="005312D8" w:rsidRDefault="001548F9" w:rsidP="00035D71">
      <w:pPr>
        <w:spacing w:before="29" w:line="288" w:lineRule="auto"/>
        <w:ind w:firstLineChars="200" w:firstLine="480"/>
        <w:rPr>
          <w:color w:val="000000"/>
          <w:sz w:val="24"/>
        </w:rPr>
      </w:pPr>
      <w:r w:rsidRPr="005312D8">
        <w:rPr>
          <w:color w:val="000000"/>
          <w:sz w:val="24"/>
        </w:rPr>
        <w:t>注：流动性受限资产、</w:t>
      </w:r>
      <w:r w:rsidRPr="005312D8">
        <w:rPr>
          <w:color w:val="000000"/>
          <w:sz w:val="24"/>
        </w:rPr>
        <w:t>7</w:t>
      </w:r>
      <w:r w:rsidRPr="005312D8">
        <w:rPr>
          <w:color w:val="000000"/>
          <w:sz w:val="24"/>
        </w:rPr>
        <w:t>个工作日可变现资产的计算口径见《公开募集开放式证券投资基金流动性风险管理规定》第四十条。</w:t>
      </w:r>
    </w:p>
    <w:p w:rsidR="00CB4E61" w:rsidRPr="005312D8" w:rsidRDefault="00CB4E61" w:rsidP="00035D71">
      <w:pPr>
        <w:spacing w:before="29" w:line="288" w:lineRule="auto"/>
        <w:ind w:firstLineChars="200" w:firstLine="480"/>
        <w:rPr>
          <w:color w:val="000000"/>
          <w:sz w:val="24"/>
        </w:rPr>
      </w:pPr>
    </w:p>
    <w:p w:rsidR="00B42512" w:rsidRPr="005312D8" w:rsidRDefault="00B42512" w:rsidP="00273210">
      <w:pPr>
        <w:spacing w:beforeLines="50" w:before="156" w:line="360" w:lineRule="auto"/>
        <w:rPr>
          <w:rFonts w:eastAsiaTheme="minorEastAsia"/>
          <w:b/>
          <w:bCs/>
          <w:color w:val="000000" w:themeColor="text1"/>
          <w:sz w:val="24"/>
        </w:rPr>
      </w:pPr>
      <w:r w:rsidRPr="005312D8">
        <w:rPr>
          <w:rFonts w:eastAsiaTheme="minorEastAsia"/>
          <w:b/>
          <w:bCs/>
          <w:color w:val="000000" w:themeColor="text1"/>
          <w:kern w:val="0"/>
          <w:sz w:val="24"/>
        </w:rPr>
        <w:t>6.4.13.3</w:t>
      </w:r>
      <w:r w:rsidRPr="005312D8">
        <w:rPr>
          <w:rFonts w:eastAsiaTheme="minorEastAsia" w:hint="eastAsia"/>
          <w:b/>
          <w:bCs/>
          <w:color w:val="000000" w:themeColor="text1"/>
          <w:kern w:val="0"/>
          <w:sz w:val="24"/>
        </w:rPr>
        <w:t>.1</w:t>
      </w:r>
      <w:r w:rsidRPr="005312D8">
        <w:rPr>
          <w:rFonts w:eastAsiaTheme="minorEastAsia"/>
          <w:b/>
          <w:bCs/>
          <w:color w:val="000000" w:themeColor="text1"/>
          <w:kern w:val="0"/>
          <w:sz w:val="24"/>
        </w:rPr>
        <w:t xml:space="preserve"> </w:t>
      </w:r>
      <w:r w:rsidRPr="005312D8">
        <w:rPr>
          <w:rFonts w:eastAsiaTheme="minorEastAsia" w:hint="eastAsia"/>
          <w:b/>
          <w:bCs/>
          <w:color w:val="000000" w:themeColor="text1"/>
          <w:sz w:val="24"/>
        </w:rPr>
        <w:t>报告期内本基金组合资产的流动性风险分析</w:t>
      </w:r>
    </w:p>
    <w:p w:rsidR="00AA68D5" w:rsidRDefault="0000186E">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w:t>
      </w:r>
      <w:r>
        <w:rPr>
          <w:rFonts w:eastAsiaTheme="minorEastAsia"/>
          <w:color w:val="000000" w:themeColor="text1"/>
          <w:kern w:val="0"/>
          <w:sz w:val="24"/>
        </w:rPr>
        <w:lastRenderedPageBreak/>
        <w:t>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A68D5" w:rsidRDefault="0000186E">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Pr>
          <w:rFonts w:eastAsiaTheme="minorEastAsia"/>
          <w:color w:val="000000" w:themeColor="text1"/>
          <w:kern w:val="0"/>
          <w:sz w:val="24"/>
        </w:rPr>
        <w:t>15%</w:t>
      </w:r>
      <w:r>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Pr>
          <w:rFonts w:eastAsiaTheme="minorEastAsia"/>
          <w:color w:val="000000" w:themeColor="text1"/>
          <w:kern w:val="0"/>
          <w:sz w:val="24"/>
        </w:rPr>
        <w:t>30%(</w:t>
      </w:r>
      <w:r>
        <w:rPr>
          <w:rFonts w:eastAsiaTheme="minorEastAsia"/>
          <w:color w:val="000000" w:themeColor="text1"/>
          <w:kern w:val="0"/>
          <w:sz w:val="24"/>
        </w:rPr>
        <w:t>完全按照有关指数构成比例进行证券投资的开放式基金及中国证监会认定的特殊投资组合不受该比例限制</w:t>
      </w:r>
      <w:r>
        <w:rPr>
          <w:rFonts w:eastAsiaTheme="minorEastAsia"/>
          <w:color w:val="000000" w:themeColor="text1"/>
          <w:kern w:val="0"/>
          <w:sz w:val="24"/>
        </w:rPr>
        <w:t>)</w:t>
      </w:r>
      <w:r>
        <w:rPr>
          <w:rFonts w:eastAsiaTheme="minorEastAsia"/>
          <w:color w:val="000000" w:themeColor="text1"/>
          <w:kern w:val="0"/>
          <w:sz w:val="24"/>
        </w:rPr>
        <w:t>。</w:t>
      </w:r>
    </w:p>
    <w:p w:rsidR="00AA68D5" w:rsidRDefault="0000186E">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Pr>
          <w:rFonts w:eastAsiaTheme="minorEastAsia"/>
          <w:color w:val="000000" w:themeColor="text1"/>
          <w:kern w:val="0"/>
          <w:sz w:val="24"/>
        </w:rPr>
        <w:t>6.4.12</w:t>
      </w:r>
      <w:r>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 w:val="24"/>
        </w:rPr>
        <w:t>15%</w:t>
      </w:r>
      <w:r>
        <w:rPr>
          <w:rFonts w:eastAsiaTheme="minorEastAsia"/>
          <w:color w:val="000000" w:themeColor="text1"/>
          <w:kern w:val="0"/>
          <w:sz w:val="24"/>
        </w:rPr>
        <w:t>。</w:t>
      </w:r>
    </w:p>
    <w:p w:rsidR="00AA68D5" w:rsidRDefault="0000186E">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本基金的基金管理人每日对基金组合资产中</w:t>
      </w:r>
      <w:r>
        <w:rPr>
          <w:rFonts w:eastAsiaTheme="minorEastAsia"/>
          <w:color w:val="000000" w:themeColor="text1"/>
          <w:kern w:val="0"/>
          <w:sz w:val="24"/>
        </w:rPr>
        <w:t>7</w:t>
      </w:r>
      <w:r>
        <w:rPr>
          <w:rFonts w:eastAsiaTheme="minorEastAsia"/>
          <w:color w:val="000000" w:themeColor="text1"/>
          <w:kern w:val="0"/>
          <w:sz w:val="24"/>
        </w:rPr>
        <w:t>个工作日可变现资产的可变现价值进行审慎评估与测算，确保每日确认的净赎回申请不得超过</w:t>
      </w:r>
      <w:r>
        <w:rPr>
          <w:rFonts w:eastAsiaTheme="minorEastAsia"/>
          <w:color w:val="000000" w:themeColor="text1"/>
          <w:kern w:val="0"/>
          <w:sz w:val="24"/>
        </w:rPr>
        <w:t>7</w:t>
      </w:r>
      <w:r>
        <w:rPr>
          <w:rFonts w:eastAsiaTheme="minorEastAsia"/>
          <w:color w:val="000000" w:themeColor="text1"/>
          <w:kern w:val="0"/>
          <w:sz w:val="24"/>
        </w:rPr>
        <w:t>个工作日可变现资产的可变现价值。</w:t>
      </w:r>
    </w:p>
    <w:p w:rsidR="00AA68D5" w:rsidRDefault="0000186E">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B42512" w:rsidRPr="005312D8" w:rsidRDefault="00B42512" w:rsidP="00B42512">
      <w:pPr>
        <w:widowControl/>
        <w:spacing w:line="360" w:lineRule="auto"/>
        <w:ind w:firstLineChars="200" w:firstLine="480"/>
        <w:rPr>
          <w:rFonts w:eastAsiaTheme="minorEastAsia"/>
          <w:color w:val="000000" w:themeColor="text1"/>
          <w:kern w:val="0"/>
          <w:sz w:val="24"/>
        </w:rPr>
      </w:pPr>
      <w:r w:rsidRPr="005312D8">
        <w:rPr>
          <w:rFonts w:eastAsiaTheme="minorEastAsia"/>
          <w:color w:val="000000" w:themeColor="text1"/>
          <w:kern w:val="0"/>
          <w:sz w:val="24"/>
        </w:rPr>
        <w:t>综合上述各项流动性指标的监测结果及流动性风险管理措施的实施，本基金在本报告期内流动性情况良好。</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 </w:t>
      </w:r>
      <w:r w:rsidRPr="005312D8">
        <w:rPr>
          <w:b/>
          <w:bCs/>
          <w:color w:val="000000"/>
          <w:sz w:val="24"/>
        </w:rPr>
        <w:t>市场风险</w:t>
      </w:r>
    </w:p>
    <w:p w:rsidR="001548F9" w:rsidRPr="005312D8" w:rsidRDefault="001548F9" w:rsidP="00035D71">
      <w:pPr>
        <w:spacing w:before="29" w:line="288" w:lineRule="auto"/>
        <w:ind w:firstLineChars="200" w:firstLine="480"/>
        <w:rPr>
          <w:color w:val="000000"/>
          <w:sz w:val="24"/>
        </w:rPr>
      </w:pPr>
      <w:r w:rsidRPr="005312D8">
        <w:rPr>
          <w:color w:val="000000"/>
          <w:sz w:val="24"/>
        </w:rPr>
        <w:lastRenderedPageBreak/>
        <w:t>市场风险是指基金所持金融工具的公允价值或未来现金流量因所处市场各类价格因素的变动而发生波动的风险，包括利率风险、外汇风险和其他价格风险。</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 </w:t>
      </w:r>
      <w:r w:rsidRPr="005312D8">
        <w:rPr>
          <w:b/>
          <w:bCs/>
          <w:color w:val="000000"/>
          <w:sz w:val="24"/>
        </w:rPr>
        <w:t>利率风险</w:t>
      </w:r>
    </w:p>
    <w:p w:rsidR="00AA68D5" w:rsidRDefault="0000186E">
      <w:pPr>
        <w:spacing w:before="29" w:line="288" w:lineRule="auto"/>
        <w:ind w:firstLine="42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A68D5" w:rsidRDefault="0000186E">
      <w:pPr>
        <w:spacing w:before="29" w:line="288" w:lineRule="auto"/>
        <w:ind w:firstLine="420"/>
        <w:rPr>
          <w:color w:val="000000"/>
          <w:sz w:val="24"/>
        </w:rPr>
      </w:pPr>
      <w:r>
        <w:rPr>
          <w:color w:val="000000"/>
          <w:sz w:val="24"/>
        </w:rPr>
        <w:t>本基金的基金管理人定期对本基金面临的利率敏感性缺口进行监控，并通过调整投资组合的久期等方法对上述利率风险进行管理。</w:t>
      </w:r>
    </w:p>
    <w:p w:rsidR="001548F9" w:rsidRPr="005312D8" w:rsidRDefault="001548F9" w:rsidP="00ED7724">
      <w:pPr>
        <w:spacing w:before="29" w:line="288" w:lineRule="auto"/>
        <w:ind w:firstLine="420"/>
        <w:rPr>
          <w:color w:val="000000"/>
          <w:sz w:val="24"/>
        </w:rPr>
      </w:pPr>
      <w:r w:rsidRPr="005312D8">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548F9" w:rsidRPr="005312D8" w:rsidRDefault="001548F9" w:rsidP="00035D71">
      <w:pPr>
        <w:spacing w:before="29" w:line="288" w:lineRule="auto"/>
        <w:ind w:firstLineChars="200" w:firstLine="480"/>
        <w:jc w:val="left"/>
        <w:rPr>
          <w:color w:val="000000"/>
          <w:sz w:val="24"/>
        </w:rPr>
      </w:pPr>
      <w:r w:rsidRPr="005312D8">
        <w:rPr>
          <w:color w:val="000000"/>
          <w:sz w:val="24"/>
        </w:rPr>
        <w:tab/>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6.4.13.4.1.1 </w:t>
      </w:r>
      <w:r w:rsidRPr="005312D8">
        <w:rPr>
          <w:b/>
          <w:bCs/>
          <w:color w:val="000000"/>
          <w:sz w:val="24"/>
        </w:rPr>
        <w:t>利率风险敞口</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40"/>
        <w:gridCol w:w="1559"/>
        <w:gridCol w:w="1473"/>
        <w:gridCol w:w="1221"/>
        <w:gridCol w:w="1559"/>
        <w:gridCol w:w="1446"/>
      </w:tblGrid>
      <w:tr w:rsidR="00905ED0" w:rsidRPr="005312D8" w:rsidTr="00A653FA">
        <w:trPr>
          <w:trHeight w:val="280"/>
        </w:trPr>
        <w:tc>
          <w:tcPr>
            <w:tcW w:w="1740" w:type="dxa"/>
            <w:vAlign w:val="center"/>
          </w:tcPr>
          <w:p w:rsidR="00905ED0" w:rsidRPr="005312D8" w:rsidRDefault="00905ED0" w:rsidP="00A817A5">
            <w:pPr>
              <w:spacing w:before="29" w:line="288" w:lineRule="auto"/>
              <w:jc w:val="left"/>
              <w:rPr>
                <w:b/>
                <w:sz w:val="18"/>
                <w:szCs w:val="18"/>
              </w:rPr>
            </w:pPr>
            <w:r w:rsidRPr="005312D8">
              <w:rPr>
                <w:b/>
                <w:sz w:val="18"/>
                <w:szCs w:val="18"/>
              </w:rPr>
              <w:t>本期末</w:t>
            </w:r>
          </w:p>
          <w:p w:rsidR="00905ED0" w:rsidRPr="005312D8" w:rsidRDefault="00905ED0" w:rsidP="00A817A5">
            <w:pPr>
              <w:spacing w:before="29" w:line="288" w:lineRule="auto"/>
              <w:jc w:val="left"/>
              <w:rPr>
                <w:b/>
                <w:sz w:val="18"/>
                <w:szCs w:val="18"/>
              </w:rPr>
            </w:pPr>
            <w:r w:rsidRPr="005312D8">
              <w:rPr>
                <w:b/>
                <w:color w:val="000000"/>
                <w:sz w:val="18"/>
                <w:szCs w:val="18"/>
              </w:rPr>
              <w:t>2019</w:t>
            </w:r>
            <w:r w:rsidRPr="005312D8">
              <w:rPr>
                <w:b/>
                <w:color w:val="000000"/>
                <w:sz w:val="18"/>
                <w:szCs w:val="18"/>
              </w:rPr>
              <w:t>年</w:t>
            </w:r>
            <w:r w:rsidRPr="005312D8">
              <w:rPr>
                <w:b/>
                <w:color w:val="000000"/>
                <w:sz w:val="18"/>
                <w:szCs w:val="18"/>
              </w:rPr>
              <w:t>6</w:t>
            </w:r>
            <w:r w:rsidRPr="005312D8">
              <w:rPr>
                <w:b/>
                <w:color w:val="000000"/>
                <w:sz w:val="18"/>
                <w:szCs w:val="18"/>
              </w:rPr>
              <w:t>月</w:t>
            </w:r>
            <w:r w:rsidRPr="005312D8">
              <w:rPr>
                <w:b/>
                <w:color w:val="000000"/>
                <w:sz w:val="18"/>
                <w:szCs w:val="18"/>
              </w:rPr>
              <w:t>30</w:t>
            </w:r>
            <w:r w:rsidRPr="005312D8">
              <w:rPr>
                <w:b/>
                <w:color w:val="000000"/>
                <w:sz w:val="18"/>
                <w:szCs w:val="18"/>
              </w:rPr>
              <w:t>日</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Pr="005312D8">
              <w:rPr>
                <w:b/>
                <w:color w:val="000000"/>
                <w:sz w:val="18"/>
                <w:szCs w:val="18"/>
              </w:rPr>
              <w:t>年以内</w:t>
            </w:r>
          </w:p>
        </w:tc>
        <w:tc>
          <w:tcPr>
            <w:tcW w:w="1473"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007D6D12" w:rsidRPr="005312D8">
              <w:rPr>
                <w:b/>
                <w:bCs/>
                <w:color w:val="000000"/>
                <w:kern w:val="0"/>
                <w:sz w:val="18"/>
                <w:szCs w:val="18"/>
              </w:rPr>
              <w:t>至</w:t>
            </w:r>
            <w:r w:rsidRPr="005312D8">
              <w:rPr>
                <w:b/>
                <w:color w:val="000000"/>
                <w:sz w:val="18"/>
                <w:szCs w:val="18"/>
              </w:rPr>
              <w:t>5</w:t>
            </w:r>
            <w:r w:rsidRPr="005312D8">
              <w:rPr>
                <w:b/>
                <w:color w:val="000000"/>
                <w:sz w:val="18"/>
                <w:szCs w:val="18"/>
              </w:rPr>
              <w:t>年</w:t>
            </w:r>
          </w:p>
        </w:tc>
        <w:tc>
          <w:tcPr>
            <w:tcW w:w="1221"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5</w:t>
            </w:r>
            <w:r w:rsidRPr="005312D8">
              <w:rPr>
                <w:b/>
                <w:color w:val="000000"/>
                <w:sz w:val="18"/>
                <w:szCs w:val="18"/>
              </w:rPr>
              <w:t>年以上</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不计息</w:t>
            </w:r>
          </w:p>
        </w:tc>
        <w:tc>
          <w:tcPr>
            <w:tcW w:w="1446"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合计</w:t>
            </w:r>
          </w:p>
        </w:tc>
      </w:tr>
      <w:tr w:rsidR="00905ED0" w:rsidRPr="005312D8" w:rsidTr="00A653FA">
        <w:trPr>
          <w:trHeight w:val="280"/>
        </w:trPr>
        <w:tc>
          <w:tcPr>
            <w:tcW w:w="1740" w:type="dxa"/>
            <w:vAlign w:val="center"/>
          </w:tcPr>
          <w:p w:rsidR="00905ED0" w:rsidRPr="005312D8" w:rsidRDefault="00905ED0" w:rsidP="0048308E">
            <w:pPr>
              <w:spacing w:before="29" w:line="288" w:lineRule="auto"/>
              <w:rPr>
                <w:b/>
                <w:color w:val="000000"/>
                <w:sz w:val="18"/>
                <w:szCs w:val="18"/>
              </w:rPr>
            </w:pPr>
            <w:r w:rsidRPr="005312D8">
              <w:rPr>
                <w:b/>
                <w:color w:val="000000"/>
                <w:sz w:val="18"/>
                <w:szCs w:val="18"/>
              </w:rPr>
              <w:t>资产</w:t>
            </w: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b/>
                <w:color w:val="000000"/>
                <w:sz w:val="18"/>
                <w:szCs w:val="18"/>
              </w:rPr>
            </w:pPr>
          </w:p>
        </w:tc>
      </w:tr>
      <w:tr w:rsidR="00AA68D5">
        <w:tc>
          <w:tcPr>
            <w:tcW w:w="1740" w:type="dxa"/>
            <w:vAlign w:val="center"/>
          </w:tcPr>
          <w:p w:rsidR="00AA68D5" w:rsidRDefault="0000186E">
            <w:pPr>
              <w:jc w:val="left"/>
            </w:pPr>
            <w:r>
              <w:rPr>
                <w:color w:val="000000"/>
                <w:sz w:val="18"/>
                <w:szCs w:val="18"/>
              </w:rPr>
              <w:t>银行存款</w:t>
            </w:r>
          </w:p>
        </w:tc>
        <w:tc>
          <w:tcPr>
            <w:tcW w:w="1559" w:type="dxa"/>
            <w:vAlign w:val="center"/>
          </w:tcPr>
          <w:p w:rsidR="00AA68D5" w:rsidRDefault="0000186E">
            <w:pPr>
              <w:jc w:val="left"/>
            </w:pPr>
            <w:r>
              <w:rPr>
                <w:color w:val="000000"/>
                <w:sz w:val="18"/>
                <w:szCs w:val="18"/>
              </w:rPr>
              <w:t>58,616,681.81</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58,616,681.81</w:t>
            </w:r>
          </w:p>
        </w:tc>
      </w:tr>
      <w:tr w:rsidR="00AA68D5">
        <w:tc>
          <w:tcPr>
            <w:tcW w:w="1740" w:type="dxa"/>
            <w:vAlign w:val="center"/>
          </w:tcPr>
          <w:p w:rsidR="00AA68D5" w:rsidRDefault="0000186E">
            <w:pPr>
              <w:jc w:val="left"/>
            </w:pPr>
            <w:r>
              <w:rPr>
                <w:color w:val="000000"/>
                <w:sz w:val="18"/>
                <w:szCs w:val="18"/>
              </w:rPr>
              <w:t>结算备付金</w:t>
            </w:r>
          </w:p>
        </w:tc>
        <w:tc>
          <w:tcPr>
            <w:tcW w:w="1559" w:type="dxa"/>
            <w:vAlign w:val="center"/>
          </w:tcPr>
          <w:p w:rsidR="00AA68D5" w:rsidRDefault="0000186E">
            <w:pPr>
              <w:jc w:val="left"/>
            </w:pPr>
            <w:r>
              <w:rPr>
                <w:color w:val="000000"/>
                <w:sz w:val="18"/>
                <w:szCs w:val="18"/>
              </w:rPr>
              <w:t>187,415.53</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187,415.53</w:t>
            </w:r>
          </w:p>
        </w:tc>
      </w:tr>
      <w:tr w:rsidR="00AA68D5">
        <w:tc>
          <w:tcPr>
            <w:tcW w:w="1740" w:type="dxa"/>
            <w:vAlign w:val="center"/>
          </w:tcPr>
          <w:p w:rsidR="00AA68D5" w:rsidRDefault="0000186E">
            <w:pPr>
              <w:jc w:val="left"/>
            </w:pPr>
            <w:r>
              <w:rPr>
                <w:color w:val="000000"/>
                <w:sz w:val="18"/>
                <w:szCs w:val="18"/>
              </w:rPr>
              <w:t>存出保证金</w:t>
            </w:r>
          </w:p>
        </w:tc>
        <w:tc>
          <w:tcPr>
            <w:tcW w:w="1559" w:type="dxa"/>
            <w:vAlign w:val="center"/>
          </w:tcPr>
          <w:p w:rsidR="00AA68D5" w:rsidRDefault="0000186E">
            <w:pPr>
              <w:jc w:val="left"/>
            </w:pPr>
            <w:r>
              <w:rPr>
                <w:color w:val="000000"/>
                <w:sz w:val="18"/>
                <w:szCs w:val="18"/>
              </w:rPr>
              <w:t>154,749.99</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154,749.99</w:t>
            </w:r>
          </w:p>
        </w:tc>
      </w:tr>
      <w:tr w:rsidR="00AA68D5">
        <w:tc>
          <w:tcPr>
            <w:tcW w:w="1740" w:type="dxa"/>
            <w:vAlign w:val="center"/>
          </w:tcPr>
          <w:p w:rsidR="00AA68D5" w:rsidRDefault="0000186E">
            <w:pPr>
              <w:jc w:val="left"/>
            </w:pPr>
            <w:r>
              <w:rPr>
                <w:color w:val="000000"/>
                <w:sz w:val="18"/>
                <w:szCs w:val="18"/>
              </w:rPr>
              <w:t>交易性金融资产</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321,115.90</w:t>
            </w:r>
          </w:p>
        </w:tc>
        <w:tc>
          <w:tcPr>
            <w:tcW w:w="1559" w:type="dxa"/>
            <w:vAlign w:val="center"/>
          </w:tcPr>
          <w:p w:rsidR="00AA68D5" w:rsidRDefault="0000186E">
            <w:pPr>
              <w:jc w:val="left"/>
            </w:pPr>
            <w:r>
              <w:rPr>
                <w:color w:val="000000"/>
                <w:sz w:val="18"/>
                <w:szCs w:val="18"/>
              </w:rPr>
              <w:t>361,484,429.50</w:t>
            </w:r>
          </w:p>
        </w:tc>
        <w:tc>
          <w:tcPr>
            <w:tcW w:w="1446" w:type="dxa"/>
            <w:vAlign w:val="center"/>
          </w:tcPr>
          <w:p w:rsidR="00AA68D5" w:rsidRDefault="0000186E">
            <w:pPr>
              <w:jc w:val="left"/>
            </w:pPr>
            <w:r>
              <w:rPr>
                <w:color w:val="000000"/>
                <w:sz w:val="18"/>
                <w:szCs w:val="18"/>
              </w:rPr>
              <w:t>361,805,545.40</w:t>
            </w:r>
          </w:p>
        </w:tc>
      </w:tr>
      <w:tr w:rsidR="00AA68D5">
        <w:tc>
          <w:tcPr>
            <w:tcW w:w="1740" w:type="dxa"/>
            <w:vAlign w:val="center"/>
          </w:tcPr>
          <w:p w:rsidR="00AA68D5" w:rsidRDefault="0000186E">
            <w:pPr>
              <w:jc w:val="left"/>
            </w:pPr>
            <w:r>
              <w:rPr>
                <w:color w:val="000000"/>
                <w:sz w:val="18"/>
                <w:szCs w:val="18"/>
              </w:rPr>
              <w:t>应收证券清算款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6,266,504.21</w:t>
            </w:r>
          </w:p>
        </w:tc>
        <w:tc>
          <w:tcPr>
            <w:tcW w:w="1446" w:type="dxa"/>
            <w:vAlign w:val="center"/>
          </w:tcPr>
          <w:p w:rsidR="00AA68D5" w:rsidRDefault="0000186E">
            <w:pPr>
              <w:jc w:val="left"/>
            </w:pPr>
            <w:r>
              <w:rPr>
                <w:color w:val="000000"/>
                <w:sz w:val="18"/>
                <w:szCs w:val="18"/>
              </w:rPr>
              <w:t>6,266,504.21</w:t>
            </w:r>
          </w:p>
        </w:tc>
      </w:tr>
      <w:tr w:rsidR="00AA68D5">
        <w:tc>
          <w:tcPr>
            <w:tcW w:w="1740" w:type="dxa"/>
            <w:vAlign w:val="center"/>
          </w:tcPr>
          <w:p w:rsidR="00AA68D5" w:rsidRDefault="0000186E">
            <w:pPr>
              <w:jc w:val="left"/>
            </w:pPr>
            <w:r>
              <w:rPr>
                <w:color w:val="000000"/>
                <w:sz w:val="18"/>
                <w:szCs w:val="18"/>
              </w:rPr>
              <w:t>应收利息</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12,659.41</w:t>
            </w:r>
          </w:p>
        </w:tc>
        <w:tc>
          <w:tcPr>
            <w:tcW w:w="1446" w:type="dxa"/>
            <w:vAlign w:val="center"/>
          </w:tcPr>
          <w:p w:rsidR="00AA68D5" w:rsidRDefault="0000186E">
            <w:pPr>
              <w:jc w:val="left"/>
            </w:pPr>
            <w:r>
              <w:rPr>
                <w:color w:val="000000"/>
                <w:sz w:val="18"/>
                <w:szCs w:val="18"/>
              </w:rPr>
              <w:t>12,659.41</w:t>
            </w:r>
          </w:p>
        </w:tc>
      </w:tr>
      <w:tr w:rsidR="00AA68D5">
        <w:tc>
          <w:tcPr>
            <w:tcW w:w="1740" w:type="dxa"/>
            <w:vAlign w:val="center"/>
          </w:tcPr>
          <w:p w:rsidR="00AA68D5" w:rsidRDefault="0000186E">
            <w:pPr>
              <w:jc w:val="left"/>
            </w:pPr>
            <w:r>
              <w:rPr>
                <w:color w:val="000000"/>
                <w:sz w:val="18"/>
                <w:szCs w:val="18"/>
              </w:rPr>
              <w:t>应收申购款</w:t>
            </w:r>
          </w:p>
        </w:tc>
        <w:tc>
          <w:tcPr>
            <w:tcW w:w="1559" w:type="dxa"/>
            <w:vAlign w:val="center"/>
          </w:tcPr>
          <w:p w:rsidR="00AA68D5" w:rsidRDefault="0000186E">
            <w:pPr>
              <w:jc w:val="left"/>
            </w:pPr>
            <w:r>
              <w:rPr>
                <w:color w:val="000000"/>
                <w:sz w:val="18"/>
                <w:szCs w:val="18"/>
              </w:rPr>
              <w:t>564.16</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545,859.29</w:t>
            </w:r>
          </w:p>
        </w:tc>
        <w:tc>
          <w:tcPr>
            <w:tcW w:w="1446" w:type="dxa"/>
            <w:vAlign w:val="center"/>
          </w:tcPr>
          <w:p w:rsidR="00AA68D5" w:rsidRDefault="0000186E">
            <w:pPr>
              <w:jc w:val="left"/>
            </w:pPr>
            <w:r>
              <w:rPr>
                <w:color w:val="000000"/>
                <w:sz w:val="18"/>
                <w:szCs w:val="18"/>
              </w:rPr>
              <w:t>546,423.45</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b/>
                <w:color w:val="000000"/>
                <w:sz w:val="18"/>
                <w:szCs w:val="18"/>
              </w:rPr>
            </w:pPr>
            <w:r w:rsidRPr="005312D8">
              <w:rPr>
                <w:b/>
                <w:color w:val="000000"/>
                <w:sz w:val="18"/>
                <w:szCs w:val="18"/>
              </w:rPr>
              <w:t>资产总计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58,959,411.49</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321,115.90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368,309,452.41</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427,589,979.80</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rPr>
                <w:color w:val="000000"/>
                <w:sz w:val="18"/>
                <w:szCs w:val="18"/>
              </w:rPr>
            </w:pPr>
            <w:r w:rsidRPr="005312D8">
              <w:rPr>
                <w:color w:val="000000"/>
                <w:sz w:val="18"/>
                <w:szCs w:val="18"/>
              </w:rPr>
              <w:t>负债</w:t>
            </w:r>
          </w:p>
        </w:tc>
        <w:tc>
          <w:tcPr>
            <w:tcW w:w="1559" w:type="dxa"/>
            <w:vAlign w:val="center"/>
          </w:tcPr>
          <w:p w:rsidR="00905ED0" w:rsidRPr="005312D8" w:rsidRDefault="00905ED0" w:rsidP="0048308E">
            <w:pPr>
              <w:spacing w:before="29" w:line="288" w:lineRule="auto"/>
              <w:jc w:val="right"/>
              <w:rPr>
                <w:color w:val="0000FF"/>
                <w:kern w:val="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color w:val="000000"/>
                <w:sz w:val="18"/>
                <w:szCs w:val="18"/>
              </w:rPr>
            </w:pPr>
          </w:p>
        </w:tc>
      </w:tr>
      <w:tr w:rsidR="00AA68D5">
        <w:tc>
          <w:tcPr>
            <w:tcW w:w="1740" w:type="dxa"/>
            <w:vAlign w:val="center"/>
          </w:tcPr>
          <w:p w:rsidR="00AA68D5" w:rsidRDefault="0000186E">
            <w:pPr>
              <w:jc w:val="left"/>
            </w:pPr>
            <w:r>
              <w:rPr>
                <w:color w:val="000000"/>
                <w:sz w:val="18"/>
                <w:szCs w:val="18"/>
              </w:rPr>
              <w:t>应付证券清算款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2,160,710.59</w:t>
            </w:r>
          </w:p>
        </w:tc>
        <w:tc>
          <w:tcPr>
            <w:tcW w:w="1446" w:type="dxa"/>
            <w:vAlign w:val="center"/>
          </w:tcPr>
          <w:p w:rsidR="00AA68D5" w:rsidRDefault="0000186E">
            <w:pPr>
              <w:jc w:val="left"/>
            </w:pPr>
            <w:r>
              <w:rPr>
                <w:color w:val="000000"/>
                <w:sz w:val="18"/>
                <w:szCs w:val="18"/>
              </w:rPr>
              <w:t>2,160,710.59</w:t>
            </w:r>
          </w:p>
        </w:tc>
      </w:tr>
      <w:tr w:rsidR="00AA68D5">
        <w:tc>
          <w:tcPr>
            <w:tcW w:w="1740" w:type="dxa"/>
            <w:vAlign w:val="center"/>
          </w:tcPr>
          <w:p w:rsidR="00AA68D5" w:rsidRDefault="0000186E">
            <w:pPr>
              <w:jc w:val="left"/>
            </w:pPr>
            <w:r>
              <w:rPr>
                <w:color w:val="000000"/>
                <w:sz w:val="18"/>
                <w:szCs w:val="18"/>
              </w:rPr>
              <w:t>应付赎回款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5,992,775.78</w:t>
            </w:r>
          </w:p>
        </w:tc>
        <w:tc>
          <w:tcPr>
            <w:tcW w:w="1446" w:type="dxa"/>
            <w:vAlign w:val="center"/>
          </w:tcPr>
          <w:p w:rsidR="00AA68D5" w:rsidRDefault="0000186E">
            <w:pPr>
              <w:jc w:val="left"/>
            </w:pPr>
            <w:r>
              <w:rPr>
                <w:color w:val="000000"/>
                <w:sz w:val="18"/>
                <w:szCs w:val="18"/>
              </w:rPr>
              <w:t>5,992,775.78</w:t>
            </w:r>
          </w:p>
        </w:tc>
      </w:tr>
      <w:tr w:rsidR="00AA68D5">
        <w:tc>
          <w:tcPr>
            <w:tcW w:w="1740" w:type="dxa"/>
            <w:vAlign w:val="center"/>
          </w:tcPr>
          <w:p w:rsidR="00AA68D5" w:rsidRDefault="0000186E">
            <w:pPr>
              <w:jc w:val="left"/>
            </w:pPr>
            <w:r>
              <w:rPr>
                <w:color w:val="000000"/>
                <w:sz w:val="18"/>
                <w:szCs w:val="18"/>
              </w:rPr>
              <w:t>应付管理人报酬</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500,256.65</w:t>
            </w:r>
          </w:p>
        </w:tc>
        <w:tc>
          <w:tcPr>
            <w:tcW w:w="1446" w:type="dxa"/>
            <w:vAlign w:val="center"/>
          </w:tcPr>
          <w:p w:rsidR="00AA68D5" w:rsidRDefault="0000186E">
            <w:pPr>
              <w:jc w:val="left"/>
            </w:pPr>
            <w:r>
              <w:rPr>
                <w:color w:val="000000"/>
                <w:sz w:val="18"/>
                <w:szCs w:val="18"/>
              </w:rPr>
              <w:t>500,256.65</w:t>
            </w:r>
          </w:p>
        </w:tc>
      </w:tr>
      <w:tr w:rsidR="00AA68D5">
        <w:tc>
          <w:tcPr>
            <w:tcW w:w="1740" w:type="dxa"/>
            <w:vAlign w:val="center"/>
          </w:tcPr>
          <w:p w:rsidR="00AA68D5" w:rsidRDefault="0000186E">
            <w:pPr>
              <w:jc w:val="left"/>
            </w:pPr>
            <w:r>
              <w:rPr>
                <w:color w:val="000000"/>
                <w:sz w:val="18"/>
                <w:szCs w:val="18"/>
              </w:rPr>
              <w:t>应付托管费</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83,376.09</w:t>
            </w:r>
          </w:p>
        </w:tc>
        <w:tc>
          <w:tcPr>
            <w:tcW w:w="1446" w:type="dxa"/>
            <w:vAlign w:val="center"/>
          </w:tcPr>
          <w:p w:rsidR="00AA68D5" w:rsidRDefault="0000186E">
            <w:pPr>
              <w:jc w:val="left"/>
            </w:pPr>
            <w:r>
              <w:rPr>
                <w:color w:val="000000"/>
                <w:sz w:val="18"/>
                <w:szCs w:val="18"/>
              </w:rPr>
              <w:t>83,376.09</w:t>
            </w:r>
          </w:p>
        </w:tc>
      </w:tr>
      <w:tr w:rsidR="00AA68D5">
        <w:tc>
          <w:tcPr>
            <w:tcW w:w="1740" w:type="dxa"/>
            <w:vAlign w:val="center"/>
          </w:tcPr>
          <w:p w:rsidR="00AA68D5" w:rsidRDefault="0000186E">
            <w:pPr>
              <w:jc w:val="left"/>
            </w:pPr>
            <w:r>
              <w:rPr>
                <w:color w:val="000000"/>
                <w:sz w:val="18"/>
                <w:szCs w:val="18"/>
              </w:rPr>
              <w:t>应付交易费用</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269,146.11</w:t>
            </w:r>
          </w:p>
        </w:tc>
        <w:tc>
          <w:tcPr>
            <w:tcW w:w="1446" w:type="dxa"/>
            <w:vAlign w:val="center"/>
          </w:tcPr>
          <w:p w:rsidR="00AA68D5" w:rsidRDefault="0000186E">
            <w:pPr>
              <w:jc w:val="left"/>
            </w:pPr>
            <w:r>
              <w:rPr>
                <w:color w:val="000000"/>
                <w:sz w:val="18"/>
                <w:szCs w:val="18"/>
              </w:rPr>
              <w:t>269,146.11</w:t>
            </w:r>
          </w:p>
        </w:tc>
      </w:tr>
      <w:tr w:rsidR="00AA68D5">
        <w:tc>
          <w:tcPr>
            <w:tcW w:w="1740" w:type="dxa"/>
            <w:vAlign w:val="center"/>
          </w:tcPr>
          <w:p w:rsidR="00AA68D5" w:rsidRDefault="0000186E">
            <w:pPr>
              <w:jc w:val="left"/>
            </w:pPr>
            <w:r>
              <w:rPr>
                <w:color w:val="000000"/>
                <w:sz w:val="18"/>
                <w:szCs w:val="18"/>
              </w:rPr>
              <w:t>应交税费</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2.66</w:t>
            </w:r>
          </w:p>
        </w:tc>
        <w:tc>
          <w:tcPr>
            <w:tcW w:w="1446" w:type="dxa"/>
            <w:vAlign w:val="center"/>
          </w:tcPr>
          <w:p w:rsidR="00AA68D5" w:rsidRDefault="0000186E">
            <w:pPr>
              <w:jc w:val="left"/>
            </w:pPr>
            <w:r>
              <w:rPr>
                <w:color w:val="000000"/>
                <w:sz w:val="18"/>
                <w:szCs w:val="18"/>
              </w:rPr>
              <w:t>2.66</w:t>
            </w:r>
          </w:p>
        </w:tc>
      </w:tr>
      <w:tr w:rsidR="00AA68D5">
        <w:tc>
          <w:tcPr>
            <w:tcW w:w="1740" w:type="dxa"/>
            <w:vAlign w:val="center"/>
          </w:tcPr>
          <w:p w:rsidR="00AA68D5" w:rsidRDefault="0000186E">
            <w:pPr>
              <w:jc w:val="left"/>
            </w:pPr>
            <w:r>
              <w:rPr>
                <w:color w:val="000000"/>
                <w:sz w:val="18"/>
                <w:szCs w:val="18"/>
              </w:rPr>
              <w:t>其他负债</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103,598.08</w:t>
            </w:r>
          </w:p>
        </w:tc>
        <w:tc>
          <w:tcPr>
            <w:tcW w:w="1446" w:type="dxa"/>
            <w:vAlign w:val="center"/>
          </w:tcPr>
          <w:p w:rsidR="00AA68D5" w:rsidRDefault="0000186E">
            <w:pPr>
              <w:jc w:val="left"/>
            </w:pPr>
            <w:r>
              <w:rPr>
                <w:color w:val="000000"/>
                <w:sz w:val="18"/>
                <w:szCs w:val="18"/>
              </w:rPr>
              <w:t>103,598.08</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负债总计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9,109,865.96</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9,109,865.96</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lastRenderedPageBreak/>
              <w:t>利率敏感度缺口</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58,959,411.49</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321,115.90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359,199,586.45</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418,480,113.84</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jc w:val="center"/>
              <w:rPr>
                <w:b/>
                <w:sz w:val="18"/>
                <w:szCs w:val="18"/>
              </w:rPr>
            </w:pPr>
            <w:r w:rsidRPr="005312D8">
              <w:rPr>
                <w:b/>
                <w:sz w:val="18"/>
                <w:szCs w:val="18"/>
              </w:rPr>
              <w:t>上年度末</w:t>
            </w:r>
          </w:p>
          <w:p w:rsidR="00905ED0" w:rsidRPr="005312D8" w:rsidRDefault="00905ED0" w:rsidP="0048308E">
            <w:pPr>
              <w:spacing w:before="29" w:line="288" w:lineRule="auto"/>
              <w:jc w:val="center"/>
              <w:rPr>
                <w:b/>
                <w:color w:val="000000"/>
                <w:sz w:val="18"/>
                <w:szCs w:val="18"/>
              </w:rPr>
            </w:pPr>
            <w:r w:rsidRPr="005312D8">
              <w:rPr>
                <w:b/>
                <w:sz w:val="18"/>
                <w:szCs w:val="18"/>
              </w:rPr>
              <w:t>2018</w:t>
            </w:r>
            <w:r w:rsidRPr="005312D8">
              <w:rPr>
                <w:b/>
                <w:sz w:val="18"/>
                <w:szCs w:val="18"/>
              </w:rPr>
              <w:t>年</w:t>
            </w:r>
            <w:r w:rsidRPr="005312D8">
              <w:rPr>
                <w:b/>
                <w:sz w:val="18"/>
                <w:szCs w:val="18"/>
              </w:rPr>
              <w:t>12</w:t>
            </w:r>
            <w:r w:rsidRPr="005312D8">
              <w:rPr>
                <w:b/>
                <w:sz w:val="18"/>
                <w:szCs w:val="18"/>
              </w:rPr>
              <w:t>月</w:t>
            </w:r>
            <w:r w:rsidRPr="005312D8">
              <w:rPr>
                <w:b/>
                <w:sz w:val="18"/>
                <w:szCs w:val="18"/>
              </w:rPr>
              <w:t>31</w:t>
            </w:r>
            <w:r w:rsidRPr="005312D8">
              <w:rPr>
                <w:b/>
                <w:sz w:val="18"/>
                <w:szCs w:val="18"/>
              </w:rPr>
              <w:t>日</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Pr="005312D8">
              <w:rPr>
                <w:b/>
                <w:color w:val="000000"/>
                <w:sz w:val="18"/>
                <w:szCs w:val="18"/>
              </w:rPr>
              <w:t>年以内</w:t>
            </w:r>
          </w:p>
        </w:tc>
        <w:tc>
          <w:tcPr>
            <w:tcW w:w="1473"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007D6D12" w:rsidRPr="005312D8">
              <w:rPr>
                <w:b/>
                <w:bCs/>
                <w:color w:val="000000"/>
                <w:kern w:val="0"/>
                <w:sz w:val="18"/>
                <w:szCs w:val="18"/>
              </w:rPr>
              <w:t>至</w:t>
            </w:r>
            <w:r w:rsidRPr="005312D8">
              <w:rPr>
                <w:b/>
                <w:color w:val="000000"/>
                <w:sz w:val="18"/>
                <w:szCs w:val="18"/>
              </w:rPr>
              <w:t>5</w:t>
            </w:r>
            <w:r w:rsidRPr="005312D8">
              <w:rPr>
                <w:b/>
                <w:color w:val="000000"/>
                <w:sz w:val="18"/>
                <w:szCs w:val="18"/>
              </w:rPr>
              <w:t>年</w:t>
            </w:r>
          </w:p>
        </w:tc>
        <w:tc>
          <w:tcPr>
            <w:tcW w:w="1221"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5</w:t>
            </w:r>
            <w:r w:rsidRPr="005312D8">
              <w:rPr>
                <w:b/>
                <w:color w:val="000000"/>
                <w:sz w:val="18"/>
                <w:szCs w:val="18"/>
              </w:rPr>
              <w:t>年以上</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不计息</w:t>
            </w:r>
          </w:p>
        </w:tc>
        <w:tc>
          <w:tcPr>
            <w:tcW w:w="1446"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合计</w:t>
            </w:r>
          </w:p>
        </w:tc>
      </w:tr>
      <w:tr w:rsidR="00905ED0" w:rsidRPr="005312D8" w:rsidTr="00A653FA">
        <w:trPr>
          <w:trHeight w:val="280"/>
        </w:trPr>
        <w:tc>
          <w:tcPr>
            <w:tcW w:w="1740" w:type="dxa"/>
            <w:vAlign w:val="center"/>
          </w:tcPr>
          <w:p w:rsidR="00905ED0" w:rsidRPr="005312D8" w:rsidRDefault="00905ED0" w:rsidP="0048308E">
            <w:pPr>
              <w:spacing w:before="29" w:line="288" w:lineRule="auto"/>
              <w:rPr>
                <w:b/>
                <w:color w:val="000000"/>
                <w:sz w:val="18"/>
                <w:szCs w:val="18"/>
              </w:rPr>
            </w:pPr>
            <w:r w:rsidRPr="005312D8">
              <w:rPr>
                <w:b/>
                <w:color w:val="000000"/>
                <w:sz w:val="18"/>
                <w:szCs w:val="18"/>
              </w:rPr>
              <w:t>资产</w:t>
            </w: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73" w:type="dxa"/>
            <w:vAlign w:val="center"/>
          </w:tcPr>
          <w:p w:rsidR="00905ED0" w:rsidRPr="005312D8" w:rsidRDefault="00905ED0" w:rsidP="0048308E">
            <w:pPr>
              <w:spacing w:before="29" w:line="288" w:lineRule="auto"/>
              <w:jc w:val="right"/>
              <w:rPr>
                <w:b/>
                <w:color w:val="000000"/>
                <w:sz w:val="18"/>
                <w:szCs w:val="18"/>
              </w:rPr>
            </w:pPr>
          </w:p>
        </w:tc>
        <w:tc>
          <w:tcPr>
            <w:tcW w:w="1221" w:type="dxa"/>
            <w:vAlign w:val="center"/>
          </w:tcPr>
          <w:p w:rsidR="00905ED0" w:rsidRPr="005312D8" w:rsidRDefault="00905ED0" w:rsidP="0048308E">
            <w:pPr>
              <w:spacing w:before="29" w:line="288" w:lineRule="auto"/>
              <w:jc w:val="right"/>
              <w:rPr>
                <w:b/>
                <w:color w:val="000000"/>
                <w:sz w:val="18"/>
                <w:szCs w:val="18"/>
              </w:rPr>
            </w:pPr>
          </w:p>
        </w:tc>
        <w:tc>
          <w:tcPr>
            <w:tcW w:w="1559" w:type="dxa"/>
            <w:vAlign w:val="center"/>
          </w:tcPr>
          <w:p w:rsidR="00905ED0" w:rsidRPr="005312D8" w:rsidRDefault="00905ED0" w:rsidP="0048308E">
            <w:pPr>
              <w:spacing w:before="29" w:line="288" w:lineRule="auto"/>
              <w:jc w:val="right"/>
              <w:rPr>
                <w:b/>
                <w:color w:val="000000"/>
                <w:sz w:val="18"/>
                <w:szCs w:val="18"/>
              </w:rPr>
            </w:pPr>
          </w:p>
        </w:tc>
        <w:tc>
          <w:tcPr>
            <w:tcW w:w="1446" w:type="dxa"/>
            <w:vAlign w:val="center"/>
          </w:tcPr>
          <w:p w:rsidR="00905ED0" w:rsidRPr="005312D8" w:rsidRDefault="00905ED0" w:rsidP="0048308E">
            <w:pPr>
              <w:spacing w:before="29" w:line="288" w:lineRule="auto"/>
              <w:jc w:val="right"/>
              <w:rPr>
                <w:b/>
                <w:color w:val="000000"/>
                <w:sz w:val="18"/>
                <w:szCs w:val="18"/>
              </w:rPr>
            </w:pPr>
          </w:p>
        </w:tc>
      </w:tr>
      <w:tr w:rsidR="00AA68D5">
        <w:tc>
          <w:tcPr>
            <w:tcW w:w="1740" w:type="dxa"/>
            <w:vAlign w:val="center"/>
          </w:tcPr>
          <w:p w:rsidR="00AA68D5" w:rsidRDefault="0000186E">
            <w:pPr>
              <w:jc w:val="left"/>
            </w:pPr>
            <w:r>
              <w:rPr>
                <w:color w:val="000000"/>
                <w:sz w:val="18"/>
                <w:szCs w:val="18"/>
              </w:rPr>
              <w:t>银行存款</w:t>
            </w:r>
          </w:p>
        </w:tc>
        <w:tc>
          <w:tcPr>
            <w:tcW w:w="1559" w:type="dxa"/>
            <w:vAlign w:val="center"/>
          </w:tcPr>
          <w:p w:rsidR="00AA68D5" w:rsidRDefault="0000186E">
            <w:pPr>
              <w:jc w:val="left"/>
            </w:pPr>
            <w:r>
              <w:rPr>
                <w:color w:val="000000"/>
                <w:sz w:val="18"/>
                <w:szCs w:val="18"/>
              </w:rPr>
              <w:t>52,140,829.55</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52,140,829.55</w:t>
            </w:r>
          </w:p>
        </w:tc>
      </w:tr>
      <w:tr w:rsidR="00AA68D5">
        <w:tc>
          <w:tcPr>
            <w:tcW w:w="1740" w:type="dxa"/>
            <w:vAlign w:val="center"/>
          </w:tcPr>
          <w:p w:rsidR="00AA68D5" w:rsidRDefault="0000186E">
            <w:pPr>
              <w:jc w:val="left"/>
            </w:pPr>
            <w:r>
              <w:rPr>
                <w:color w:val="000000"/>
                <w:sz w:val="18"/>
                <w:szCs w:val="18"/>
              </w:rPr>
              <w:t>结算备付金</w:t>
            </w:r>
          </w:p>
        </w:tc>
        <w:tc>
          <w:tcPr>
            <w:tcW w:w="1559" w:type="dxa"/>
            <w:vAlign w:val="center"/>
          </w:tcPr>
          <w:p w:rsidR="00AA68D5" w:rsidRDefault="0000186E">
            <w:pPr>
              <w:jc w:val="left"/>
            </w:pPr>
            <w:r>
              <w:rPr>
                <w:color w:val="000000"/>
                <w:sz w:val="18"/>
                <w:szCs w:val="18"/>
              </w:rPr>
              <w:t>1,138,053.33</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1,138,053.33</w:t>
            </w:r>
          </w:p>
        </w:tc>
      </w:tr>
      <w:tr w:rsidR="00AA68D5">
        <w:tc>
          <w:tcPr>
            <w:tcW w:w="1740" w:type="dxa"/>
            <w:vAlign w:val="center"/>
          </w:tcPr>
          <w:p w:rsidR="00AA68D5" w:rsidRDefault="0000186E">
            <w:pPr>
              <w:jc w:val="left"/>
            </w:pPr>
            <w:r>
              <w:rPr>
                <w:color w:val="000000"/>
                <w:sz w:val="18"/>
                <w:szCs w:val="18"/>
              </w:rPr>
              <w:t>存出保证金</w:t>
            </w:r>
          </w:p>
        </w:tc>
        <w:tc>
          <w:tcPr>
            <w:tcW w:w="1559" w:type="dxa"/>
            <w:vAlign w:val="center"/>
          </w:tcPr>
          <w:p w:rsidR="00AA68D5" w:rsidRDefault="0000186E">
            <w:pPr>
              <w:jc w:val="left"/>
            </w:pPr>
            <w:r>
              <w:rPr>
                <w:color w:val="000000"/>
                <w:sz w:val="18"/>
                <w:szCs w:val="18"/>
              </w:rPr>
              <w:t>125,825.94</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w:t>
            </w:r>
          </w:p>
        </w:tc>
        <w:tc>
          <w:tcPr>
            <w:tcW w:w="1446" w:type="dxa"/>
            <w:vAlign w:val="center"/>
          </w:tcPr>
          <w:p w:rsidR="00AA68D5" w:rsidRDefault="0000186E">
            <w:pPr>
              <w:jc w:val="left"/>
            </w:pPr>
            <w:r>
              <w:rPr>
                <w:color w:val="000000"/>
                <w:sz w:val="18"/>
                <w:szCs w:val="18"/>
              </w:rPr>
              <w:t>125,825.94</w:t>
            </w:r>
          </w:p>
        </w:tc>
      </w:tr>
      <w:tr w:rsidR="00AA68D5">
        <w:tc>
          <w:tcPr>
            <w:tcW w:w="1740" w:type="dxa"/>
            <w:vAlign w:val="center"/>
          </w:tcPr>
          <w:p w:rsidR="00AA68D5" w:rsidRDefault="0000186E">
            <w:pPr>
              <w:jc w:val="left"/>
            </w:pPr>
            <w:r>
              <w:rPr>
                <w:color w:val="000000"/>
                <w:sz w:val="18"/>
                <w:szCs w:val="18"/>
              </w:rPr>
              <w:t>交易性金融资产</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390,554,356.63</w:t>
            </w:r>
          </w:p>
        </w:tc>
        <w:tc>
          <w:tcPr>
            <w:tcW w:w="1446" w:type="dxa"/>
            <w:vAlign w:val="center"/>
          </w:tcPr>
          <w:p w:rsidR="00AA68D5" w:rsidRDefault="0000186E">
            <w:pPr>
              <w:jc w:val="left"/>
            </w:pPr>
            <w:r>
              <w:rPr>
                <w:color w:val="000000"/>
                <w:sz w:val="18"/>
                <w:szCs w:val="18"/>
              </w:rPr>
              <w:t>390,554,356.63</w:t>
            </w:r>
          </w:p>
        </w:tc>
      </w:tr>
      <w:tr w:rsidR="00AA68D5">
        <w:tc>
          <w:tcPr>
            <w:tcW w:w="1740" w:type="dxa"/>
            <w:vAlign w:val="center"/>
          </w:tcPr>
          <w:p w:rsidR="00AA68D5" w:rsidRDefault="0000186E">
            <w:pPr>
              <w:jc w:val="left"/>
            </w:pPr>
            <w:r>
              <w:rPr>
                <w:color w:val="000000"/>
                <w:sz w:val="18"/>
                <w:szCs w:val="18"/>
              </w:rPr>
              <w:t>应收证券清算款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31,044,501.05</w:t>
            </w:r>
          </w:p>
        </w:tc>
        <w:tc>
          <w:tcPr>
            <w:tcW w:w="1446" w:type="dxa"/>
            <w:vAlign w:val="center"/>
          </w:tcPr>
          <w:p w:rsidR="00AA68D5" w:rsidRDefault="0000186E">
            <w:pPr>
              <w:jc w:val="left"/>
            </w:pPr>
            <w:r>
              <w:rPr>
                <w:color w:val="000000"/>
                <w:sz w:val="18"/>
                <w:szCs w:val="18"/>
              </w:rPr>
              <w:t>31,044,501.05</w:t>
            </w:r>
          </w:p>
        </w:tc>
      </w:tr>
      <w:tr w:rsidR="00AA68D5">
        <w:tc>
          <w:tcPr>
            <w:tcW w:w="1740" w:type="dxa"/>
            <w:vAlign w:val="center"/>
          </w:tcPr>
          <w:p w:rsidR="00AA68D5" w:rsidRDefault="0000186E">
            <w:pPr>
              <w:jc w:val="left"/>
            </w:pPr>
            <w:r>
              <w:rPr>
                <w:color w:val="000000"/>
                <w:sz w:val="18"/>
                <w:szCs w:val="18"/>
              </w:rPr>
              <w:t>应收利息</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9,220.59</w:t>
            </w:r>
          </w:p>
        </w:tc>
        <w:tc>
          <w:tcPr>
            <w:tcW w:w="1446" w:type="dxa"/>
            <w:vAlign w:val="center"/>
          </w:tcPr>
          <w:p w:rsidR="00AA68D5" w:rsidRDefault="0000186E">
            <w:pPr>
              <w:jc w:val="left"/>
            </w:pPr>
            <w:r>
              <w:rPr>
                <w:color w:val="000000"/>
                <w:sz w:val="18"/>
                <w:szCs w:val="18"/>
              </w:rPr>
              <w:t>9,220.59</w:t>
            </w:r>
          </w:p>
        </w:tc>
      </w:tr>
      <w:tr w:rsidR="00AA68D5">
        <w:tc>
          <w:tcPr>
            <w:tcW w:w="1740" w:type="dxa"/>
            <w:vAlign w:val="center"/>
          </w:tcPr>
          <w:p w:rsidR="00AA68D5" w:rsidRDefault="0000186E">
            <w:pPr>
              <w:jc w:val="left"/>
            </w:pPr>
            <w:r>
              <w:rPr>
                <w:color w:val="000000"/>
                <w:sz w:val="18"/>
                <w:szCs w:val="18"/>
              </w:rPr>
              <w:t>应收申购款</w:t>
            </w:r>
          </w:p>
        </w:tc>
        <w:tc>
          <w:tcPr>
            <w:tcW w:w="1559" w:type="dxa"/>
            <w:vAlign w:val="center"/>
          </w:tcPr>
          <w:p w:rsidR="00AA68D5" w:rsidRDefault="0000186E">
            <w:pPr>
              <w:jc w:val="left"/>
            </w:pPr>
            <w:r>
              <w:rPr>
                <w:color w:val="000000"/>
                <w:sz w:val="18"/>
                <w:szCs w:val="18"/>
              </w:rPr>
              <w:t>414.38</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left"/>
            </w:pPr>
            <w:r>
              <w:rPr>
                <w:color w:val="000000"/>
                <w:sz w:val="18"/>
                <w:szCs w:val="18"/>
              </w:rPr>
              <w:t>200,236.74</w:t>
            </w:r>
          </w:p>
        </w:tc>
        <w:tc>
          <w:tcPr>
            <w:tcW w:w="1446" w:type="dxa"/>
            <w:vAlign w:val="center"/>
          </w:tcPr>
          <w:p w:rsidR="00AA68D5" w:rsidRDefault="0000186E">
            <w:pPr>
              <w:jc w:val="left"/>
            </w:pPr>
            <w:r>
              <w:rPr>
                <w:color w:val="000000"/>
                <w:sz w:val="18"/>
                <w:szCs w:val="18"/>
              </w:rPr>
              <w:t>200,651.12</w:t>
            </w:r>
          </w:p>
        </w:tc>
      </w:tr>
      <w:tr w:rsidR="00905ED0" w:rsidRPr="005312D8" w:rsidTr="005B242C">
        <w:trPr>
          <w:trHeight w:val="1099"/>
        </w:trPr>
        <w:tc>
          <w:tcPr>
            <w:tcW w:w="1740" w:type="dxa"/>
            <w:vAlign w:val="center"/>
          </w:tcPr>
          <w:p w:rsidR="00905ED0" w:rsidRPr="005312D8" w:rsidRDefault="00905ED0" w:rsidP="00940257">
            <w:pPr>
              <w:spacing w:before="29" w:line="288" w:lineRule="auto"/>
              <w:jc w:val="center"/>
              <w:rPr>
                <w:b/>
                <w:color w:val="000000"/>
                <w:sz w:val="18"/>
                <w:szCs w:val="18"/>
              </w:rPr>
            </w:pPr>
            <w:r w:rsidRPr="005312D8">
              <w:rPr>
                <w:b/>
                <w:color w:val="000000"/>
                <w:sz w:val="18"/>
                <w:szCs w:val="18"/>
              </w:rPr>
              <w:t>资产总计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53,405,123.20</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421,808,315.01</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475,213,438.21</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rPr>
                <w:color w:val="000000"/>
                <w:sz w:val="18"/>
                <w:szCs w:val="18"/>
              </w:rPr>
            </w:pPr>
            <w:r w:rsidRPr="005312D8">
              <w:rPr>
                <w:color w:val="000000"/>
                <w:sz w:val="18"/>
                <w:szCs w:val="18"/>
              </w:rPr>
              <w:t>负债</w:t>
            </w:r>
          </w:p>
        </w:tc>
        <w:tc>
          <w:tcPr>
            <w:tcW w:w="1559" w:type="dxa"/>
            <w:vAlign w:val="center"/>
          </w:tcPr>
          <w:p w:rsidR="00905ED0" w:rsidRPr="005312D8" w:rsidRDefault="00905ED0" w:rsidP="0048308E">
            <w:pPr>
              <w:spacing w:before="29" w:line="288" w:lineRule="auto"/>
              <w:jc w:val="right"/>
              <w:rPr>
                <w:color w:val="0000FF"/>
                <w:kern w:val="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color w:val="000000"/>
                <w:sz w:val="18"/>
                <w:szCs w:val="18"/>
              </w:rPr>
            </w:pPr>
          </w:p>
        </w:tc>
      </w:tr>
      <w:tr w:rsidR="00AA68D5">
        <w:tc>
          <w:tcPr>
            <w:tcW w:w="1740" w:type="dxa"/>
            <w:vAlign w:val="center"/>
          </w:tcPr>
          <w:p w:rsidR="00AA68D5" w:rsidRDefault="0000186E">
            <w:pPr>
              <w:jc w:val="left"/>
            </w:pPr>
            <w:r>
              <w:rPr>
                <w:color w:val="000000"/>
                <w:sz w:val="18"/>
                <w:szCs w:val="18"/>
              </w:rPr>
              <w:t>应付证券清算款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930,786.42</w:t>
            </w:r>
          </w:p>
        </w:tc>
        <w:tc>
          <w:tcPr>
            <w:tcW w:w="1446" w:type="dxa"/>
            <w:vAlign w:val="center"/>
          </w:tcPr>
          <w:p w:rsidR="00AA68D5" w:rsidRDefault="0000186E">
            <w:pPr>
              <w:jc w:val="left"/>
            </w:pPr>
            <w:r>
              <w:rPr>
                <w:color w:val="000000"/>
                <w:sz w:val="18"/>
                <w:szCs w:val="18"/>
              </w:rPr>
              <w:t>930,786.42</w:t>
            </w:r>
          </w:p>
        </w:tc>
      </w:tr>
      <w:tr w:rsidR="00AA68D5">
        <w:tc>
          <w:tcPr>
            <w:tcW w:w="1740" w:type="dxa"/>
            <w:vAlign w:val="center"/>
          </w:tcPr>
          <w:p w:rsidR="00AA68D5" w:rsidRDefault="0000186E">
            <w:pPr>
              <w:jc w:val="left"/>
            </w:pPr>
            <w:r>
              <w:rPr>
                <w:color w:val="000000"/>
                <w:sz w:val="18"/>
                <w:szCs w:val="18"/>
              </w:rPr>
              <w:t>应付赎回款</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379,069.02</w:t>
            </w:r>
          </w:p>
        </w:tc>
        <w:tc>
          <w:tcPr>
            <w:tcW w:w="1446" w:type="dxa"/>
            <w:vAlign w:val="center"/>
          </w:tcPr>
          <w:p w:rsidR="00AA68D5" w:rsidRDefault="0000186E">
            <w:pPr>
              <w:jc w:val="left"/>
            </w:pPr>
            <w:r>
              <w:rPr>
                <w:color w:val="000000"/>
                <w:sz w:val="18"/>
                <w:szCs w:val="18"/>
              </w:rPr>
              <w:t>379,069.02</w:t>
            </w:r>
          </w:p>
        </w:tc>
      </w:tr>
      <w:tr w:rsidR="00AA68D5">
        <w:tc>
          <w:tcPr>
            <w:tcW w:w="1740" w:type="dxa"/>
            <w:vAlign w:val="center"/>
          </w:tcPr>
          <w:p w:rsidR="00AA68D5" w:rsidRDefault="0000186E">
            <w:pPr>
              <w:jc w:val="left"/>
            </w:pPr>
            <w:r>
              <w:rPr>
                <w:color w:val="000000"/>
                <w:sz w:val="18"/>
                <w:szCs w:val="18"/>
              </w:rPr>
              <w:t>应付管理人报酬</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630,879.76</w:t>
            </w:r>
          </w:p>
        </w:tc>
        <w:tc>
          <w:tcPr>
            <w:tcW w:w="1446" w:type="dxa"/>
            <w:vAlign w:val="center"/>
          </w:tcPr>
          <w:p w:rsidR="00AA68D5" w:rsidRDefault="0000186E">
            <w:pPr>
              <w:jc w:val="left"/>
            </w:pPr>
            <w:r>
              <w:rPr>
                <w:color w:val="000000"/>
                <w:sz w:val="18"/>
                <w:szCs w:val="18"/>
              </w:rPr>
              <w:t>630,879.76</w:t>
            </w:r>
          </w:p>
        </w:tc>
      </w:tr>
      <w:tr w:rsidR="00AA68D5">
        <w:tc>
          <w:tcPr>
            <w:tcW w:w="1740" w:type="dxa"/>
            <w:vAlign w:val="center"/>
          </w:tcPr>
          <w:p w:rsidR="00AA68D5" w:rsidRDefault="0000186E">
            <w:pPr>
              <w:jc w:val="left"/>
            </w:pPr>
            <w:r>
              <w:rPr>
                <w:color w:val="000000"/>
                <w:sz w:val="18"/>
                <w:szCs w:val="18"/>
              </w:rPr>
              <w:t>应付托管费</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105,146.64</w:t>
            </w:r>
          </w:p>
        </w:tc>
        <w:tc>
          <w:tcPr>
            <w:tcW w:w="1446" w:type="dxa"/>
            <w:vAlign w:val="center"/>
          </w:tcPr>
          <w:p w:rsidR="00AA68D5" w:rsidRDefault="0000186E">
            <w:pPr>
              <w:jc w:val="left"/>
            </w:pPr>
            <w:r>
              <w:rPr>
                <w:color w:val="000000"/>
                <w:sz w:val="18"/>
                <w:szCs w:val="18"/>
              </w:rPr>
              <w:t>105,146.64</w:t>
            </w:r>
          </w:p>
        </w:tc>
      </w:tr>
      <w:tr w:rsidR="00AA68D5">
        <w:tc>
          <w:tcPr>
            <w:tcW w:w="1740" w:type="dxa"/>
            <w:vAlign w:val="center"/>
          </w:tcPr>
          <w:p w:rsidR="00AA68D5" w:rsidRDefault="0000186E">
            <w:pPr>
              <w:jc w:val="left"/>
            </w:pPr>
            <w:r>
              <w:rPr>
                <w:color w:val="000000"/>
                <w:sz w:val="18"/>
                <w:szCs w:val="18"/>
              </w:rPr>
              <w:t>应付交易费用</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741,552.64</w:t>
            </w:r>
          </w:p>
        </w:tc>
        <w:tc>
          <w:tcPr>
            <w:tcW w:w="1446" w:type="dxa"/>
            <w:vAlign w:val="center"/>
          </w:tcPr>
          <w:p w:rsidR="00AA68D5" w:rsidRDefault="0000186E">
            <w:pPr>
              <w:jc w:val="left"/>
            </w:pPr>
            <w:r>
              <w:rPr>
                <w:color w:val="000000"/>
                <w:sz w:val="18"/>
                <w:szCs w:val="18"/>
              </w:rPr>
              <w:t>741,552.64</w:t>
            </w:r>
          </w:p>
        </w:tc>
      </w:tr>
      <w:tr w:rsidR="00AA68D5">
        <w:tc>
          <w:tcPr>
            <w:tcW w:w="1740" w:type="dxa"/>
            <w:vAlign w:val="center"/>
          </w:tcPr>
          <w:p w:rsidR="00AA68D5" w:rsidRDefault="0000186E">
            <w:pPr>
              <w:jc w:val="left"/>
            </w:pPr>
            <w:r>
              <w:rPr>
                <w:color w:val="000000"/>
                <w:sz w:val="18"/>
                <w:szCs w:val="18"/>
              </w:rPr>
              <w:t>应交税费</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759.51</w:t>
            </w:r>
          </w:p>
        </w:tc>
        <w:tc>
          <w:tcPr>
            <w:tcW w:w="1446" w:type="dxa"/>
            <w:vAlign w:val="center"/>
          </w:tcPr>
          <w:p w:rsidR="00AA68D5" w:rsidRDefault="0000186E">
            <w:pPr>
              <w:jc w:val="left"/>
            </w:pPr>
            <w:r>
              <w:rPr>
                <w:color w:val="000000"/>
                <w:sz w:val="18"/>
                <w:szCs w:val="18"/>
              </w:rPr>
              <w:t>759.51</w:t>
            </w:r>
          </w:p>
        </w:tc>
      </w:tr>
      <w:tr w:rsidR="00AA68D5">
        <w:tc>
          <w:tcPr>
            <w:tcW w:w="1740" w:type="dxa"/>
            <w:vAlign w:val="center"/>
          </w:tcPr>
          <w:p w:rsidR="00AA68D5" w:rsidRDefault="0000186E">
            <w:pPr>
              <w:jc w:val="left"/>
            </w:pPr>
            <w:r>
              <w:rPr>
                <w:color w:val="000000"/>
                <w:sz w:val="18"/>
                <w:szCs w:val="18"/>
              </w:rPr>
              <w:t>其他负债</w:t>
            </w:r>
          </w:p>
        </w:tc>
        <w:tc>
          <w:tcPr>
            <w:tcW w:w="1559" w:type="dxa"/>
            <w:vAlign w:val="center"/>
          </w:tcPr>
          <w:p w:rsidR="00AA68D5" w:rsidRDefault="0000186E">
            <w:pPr>
              <w:jc w:val="left"/>
            </w:pPr>
            <w:r>
              <w:rPr>
                <w:color w:val="000000"/>
                <w:sz w:val="18"/>
                <w:szCs w:val="18"/>
              </w:rPr>
              <w:t>-</w:t>
            </w:r>
          </w:p>
        </w:tc>
        <w:tc>
          <w:tcPr>
            <w:tcW w:w="1473" w:type="dxa"/>
            <w:vAlign w:val="center"/>
          </w:tcPr>
          <w:p w:rsidR="00AA68D5" w:rsidRDefault="0000186E">
            <w:pPr>
              <w:jc w:val="left"/>
            </w:pPr>
            <w:r>
              <w:rPr>
                <w:color w:val="000000"/>
                <w:sz w:val="18"/>
                <w:szCs w:val="18"/>
              </w:rPr>
              <w:t>-</w:t>
            </w:r>
          </w:p>
        </w:tc>
        <w:tc>
          <w:tcPr>
            <w:tcW w:w="1221" w:type="dxa"/>
            <w:vAlign w:val="center"/>
          </w:tcPr>
          <w:p w:rsidR="00AA68D5" w:rsidRDefault="0000186E">
            <w:pPr>
              <w:jc w:val="left"/>
            </w:pPr>
            <w:r>
              <w:rPr>
                <w:color w:val="000000"/>
                <w:sz w:val="18"/>
                <w:szCs w:val="18"/>
              </w:rPr>
              <w:t>-</w:t>
            </w:r>
          </w:p>
        </w:tc>
        <w:tc>
          <w:tcPr>
            <w:tcW w:w="1559" w:type="dxa"/>
            <w:vAlign w:val="center"/>
          </w:tcPr>
          <w:p w:rsidR="00AA68D5" w:rsidRDefault="0000186E">
            <w:pPr>
              <w:jc w:val="center"/>
            </w:pPr>
            <w:r>
              <w:rPr>
                <w:color w:val="000000"/>
                <w:sz w:val="18"/>
                <w:szCs w:val="18"/>
              </w:rPr>
              <w:t>325,548.14</w:t>
            </w:r>
          </w:p>
        </w:tc>
        <w:tc>
          <w:tcPr>
            <w:tcW w:w="1446" w:type="dxa"/>
            <w:vAlign w:val="center"/>
          </w:tcPr>
          <w:p w:rsidR="00AA68D5" w:rsidRDefault="0000186E">
            <w:pPr>
              <w:jc w:val="left"/>
            </w:pPr>
            <w:r>
              <w:rPr>
                <w:color w:val="000000"/>
                <w:sz w:val="18"/>
                <w:szCs w:val="18"/>
              </w:rPr>
              <w:t>325,548.14</w:t>
            </w:r>
          </w:p>
        </w:tc>
      </w:tr>
      <w:tr w:rsidR="00905ED0" w:rsidRPr="005312D8" w:rsidTr="005B242C">
        <w:trPr>
          <w:trHeight w:val="758"/>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负债总计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3,113,742.13</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3,113,742.13</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利率敏感度缺口</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53,405,123.20</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418,694,572.88</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472,099,696.08</w:t>
            </w:r>
          </w:p>
          <w:p w:rsidR="00905ED0" w:rsidRPr="005312D8" w:rsidRDefault="00905ED0" w:rsidP="0048308E">
            <w:pPr>
              <w:spacing w:before="29" w:line="288" w:lineRule="auto"/>
              <w:jc w:val="right"/>
              <w:rPr>
                <w:sz w:val="18"/>
                <w:szCs w:val="18"/>
              </w:rPr>
            </w:pP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注：表中所示为本基金资产及负债的账面价值，并按照合约规定的利率重新定价日或到期日孰早予以分类。</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6.4.13.4.1.2 </w:t>
      </w:r>
      <w:r w:rsidRPr="005312D8">
        <w:rPr>
          <w:b/>
          <w:bCs/>
          <w:color w:val="000000"/>
          <w:sz w:val="24"/>
        </w:rPr>
        <w:t>利率风险的敏感性分析</w:t>
      </w:r>
    </w:p>
    <w:p w:rsidR="001548F9" w:rsidRPr="005312D8" w:rsidRDefault="001548F9" w:rsidP="00166E42">
      <w:pPr>
        <w:spacing w:before="29" w:line="288" w:lineRule="auto"/>
        <w:jc w:val="left"/>
        <w:rPr>
          <w:kern w:val="0"/>
          <w:sz w:val="24"/>
        </w:rPr>
      </w:pPr>
      <w:r w:rsidRPr="005312D8">
        <w:rPr>
          <w:kern w:val="0"/>
          <w:sz w:val="24"/>
        </w:rPr>
        <w:t xml:space="preserve">    </w:t>
      </w:r>
      <w:r w:rsidRPr="005312D8">
        <w:rPr>
          <w:kern w:val="0"/>
          <w:sz w:val="24"/>
        </w:rPr>
        <w:t>于</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日，本基金持有的交易性债券投资公允价值占基金资产净值的比例为</w:t>
      </w:r>
      <w:r w:rsidRPr="005312D8">
        <w:rPr>
          <w:kern w:val="0"/>
          <w:sz w:val="24"/>
        </w:rPr>
        <w:t>0.08%</w:t>
      </w:r>
      <w:r w:rsidRPr="005312D8">
        <w:rPr>
          <w:kern w:val="0"/>
          <w:sz w:val="24"/>
        </w:rPr>
        <w:t>（</w:t>
      </w:r>
      <w:r w:rsidRPr="005312D8">
        <w:rPr>
          <w:kern w:val="0"/>
          <w:sz w:val="24"/>
        </w:rPr>
        <w:t>2018</w:t>
      </w:r>
      <w:r w:rsidRPr="005312D8">
        <w:rPr>
          <w:kern w:val="0"/>
          <w:sz w:val="24"/>
        </w:rPr>
        <w:t>年</w:t>
      </w:r>
      <w:r w:rsidRPr="005312D8">
        <w:rPr>
          <w:kern w:val="0"/>
          <w:sz w:val="24"/>
        </w:rPr>
        <w:t>12</w:t>
      </w:r>
      <w:r w:rsidRPr="005312D8">
        <w:rPr>
          <w:kern w:val="0"/>
          <w:sz w:val="24"/>
        </w:rPr>
        <w:t>月</w:t>
      </w:r>
      <w:r w:rsidRPr="005312D8">
        <w:rPr>
          <w:kern w:val="0"/>
          <w:sz w:val="24"/>
        </w:rPr>
        <w:t>31</w:t>
      </w:r>
      <w:r w:rsidRPr="005312D8">
        <w:rPr>
          <w:kern w:val="0"/>
          <w:sz w:val="24"/>
        </w:rPr>
        <w:t>日：无），因此市场利率的变动对于本基金资产净值无重大影响（</w:t>
      </w:r>
      <w:r w:rsidRPr="005312D8">
        <w:rPr>
          <w:kern w:val="0"/>
          <w:sz w:val="24"/>
        </w:rPr>
        <w:t>2018</w:t>
      </w:r>
      <w:r w:rsidRPr="005312D8">
        <w:rPr>
          <w:kern w:val="0"/>
          <w:sz w:val="24"/>
        </w:rPr>
        <w:t>年</w:t>
      </w:r>
      <w:r w:rsidRPr="005312D8">
        <w:rPr>
          <w:kern w:val="0"/>
          <w:sz w:val="24"/>
        </w:rPr>
        <w:t>12</w:t>
      </w:r>
      <w:r w:rsidRPr="005312D8">
        <w:rPr>
          <w:kern w:val="0"/>
          <w:sz w:val="24"/>
        </w:rPr>
        <w:t>月</w:t>
      </w:r>
      <w:r w:rsidRPr="005312D8">
        <w:rPr>
          <w:kern w:val="0"/>
          <w:sz w:val="24"/>
        </w:rPr>
        <w:t>31</w:t>
      </w:r>
      <w:r w:rsidRPr="005312D8">
        <w:rPr>
          <w:kern w:val="0"/>
          <w:sz w:val="24"/>
        </w:rPr>
        <w:t>日：同）。</w:t>
      </w:r>
    </w:p>
    <w:p w:rsidR="001548F9" w:rsidRPr="005312D8" w:rsidRDefault="001548F9" w:rsidP="0048308E">
      <w:pPr>
        <w:spacing w:before="29" w:line="288" w:lineRule="auto"/>
        <w:ind w:firstLine="420"/>
        <w:rPr>
          <w:color w:val="000000"/>
          <w:sz w:val="24"/>
        </w:rPr>
      </w:pPr>
      <w:r w:rsidRPr="005312D8">
        <w:rPr>
          <w:color w:val="000000"/>
          <w:sz w:val="24"/>
        </w:rPr>
        <w:tab/>
      </w:r>
    </w:p>
    <w:p w:rsidR="00194D6E" w:rsidRPr="005312D8" w:rsidRDefault="00194D6E" w:rsidP="0048308E">
      <w:pPr>
        <w:spacing w:before="29" w:line="288" w:lineRule="auto"/>
        <w:rPr>
          <w:b/>
          <w:bCs/>
          <w:sz w:val="24"/>
        </w:rPr>
      </w:pPr>
      <w:r w:rsidRPr="005312D8">
        <w:rPr>
          <w:b/>
          <w:bCs/>
          <w:kern w:val="0"/>
          <w:sz w:val="24"/>
        </w:rPr>
        <w:t>6.4.13.4.2</w:t>
      </w:r>
      <w:r w:rsidRPr="005312D8">
        <w:rPr>
          <w:b/>
          <w:bCs/>
          <w:sz w:val="24"/>
        </w:rPr>
        <w:t>外汇风险</w:t>
      </w:r>
    </w:p>
    <w:p w:rsidR="00194D6E" w:rsidRPr="005312D8" w:rsidRDefault="00194D6E" w:rsidP="00035D71">
      <w:pPr>
        <w:spacing w:before="29" w:line="288" w:lineRule="auto"/>
        <w:ind w:firstLineChars="200" w:firstLine="480"/>
        <w:rPr>
          <w:color w:val="000000"/>
          <w:sz w:val="24"/>
        </w:rPr>
      </w:pPr>
      <w:r w:rsidRPr="005312D8">
        <w:rPr>
          <w:color w:val="000000"/>
          <w:sz w:val="24"/>
        </w:rPr>
        <w:lastRenderedPageBreak/>
        <w:t>外汇风险是指金融工具的公允价值或未来现金流量因外汇汇率变动而发生波动的风险。本基金的所有资产及负债以人民币计价，因此无重大外汇风险。</w:t>
      </w:r>
    </w:p>
    <w:p w:rsidR="00E73C74" w:rsidRPr="005312D8" w:rsidRDefault="00E73C74" w:rsidP="00035D71">
      <w:pPr>
        <w:spacing w:before="29" w:line="288" w:lineRule="auto"/>
        <w:ind w:firstLineChars="200" w:firstLine="480"/>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 </w:t>
      </w:r>
      <w:r w:rsidRPr="005312D8">
        <w:rPr>
          <w:b/>
          <w:bCs/>
          <w:color w:val="000000"/>
          <w:sz w:val="24"/>
        </w:rPr>
        <w:t>其他价格风险</w:t>
      </w:r>
    </w:p>
    <w:p w:rsidR="00AA68D5" w:rsidRDefault="0000186E">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AA68D5" w:rsidRDefault="0000186E">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本基金通过投资组合的分散化降低其他价格风险。本基金投资组合中股票资产占基金资产的</w:t>
      </w:r>
      <w:r w:rsidRPr="005312D8">
        <w:rPr>
          <w:color w:val="000000"/>
          <w:sz w:val="24"/>
        </w:rPr>
        <w:t>80%-95%</w:t>
      </w:r>
      <w:r w:rsidRPr="005312D8">
        <w:rPr>
          <w:color w:val="000000"/>
          <w:sz w:val="24"/>
        </w:rPr>
        <w:t>，其中投资于医药创新主题相关证券的比例不低于非现金基金资产的</w:t>
      </w:r>
      <w:r w:rsidRPr="005312D8">
        <w:rPr>
          <w:color w:val="000000"/>
          <w:sz w:val="24"/>
        </w:rPr>
        <w:t>80%</w:t>
      </w:r>
      <w:r w:rsidRPr="005312D8">
        <w:rPr>
          <w:color w:val="000000"/>
          <w:sz w:val="24"/>
        </w:rPr>
        <w:t>；每个交易日日终在扣除股指期货合约需缴纳的交易保证金后，本基金保留的现金或者投资于到期日在一年以内的政府债券的比例合计不低于基金资产净值的</w:t>
      </w:r>
      <w:r w:rsidRPr="005312D8">
        <w:rPr>
          <w:color w:val="000000"/>
          <w:sz w:val="24"/>
        </w:rPr>
        <w:t>5%</w:t>
      </w:r>
      <w:r w:rsidRPr="005312D8">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1548F9" w:rsidRPr="005312D8" w:rsidRDefault="001548F9" w:rsidP="00035D71">
      <w:pPr>
        <w:spacing w:before="29" w:line="288" w:lineRule="auto"/>
        <w:ind w:firstLineChars="200" w:firstLine="482"/>
        <w:rPr>
          <w:b/>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6.4.13.4.3.1 </w:t>
      </w:r>
      <w:r w:rsidRPr="005312D8">
        <w:rPr>
          <w:b/>
          <w:bCs/>
          <w:color w:val="000000"/>
          <w:sz w:val="24"/>
        </w:rPr>
        <w:t>其他价格风险敞口</w:t>
      </w:r>
    </w:p>
    <w:p w:rsidR="00D141F2" w:rsidRPr="005312D8" w:rsidRDefault="00D141F2" w:rsidP="0048308E">
      <w:pPr>
        <w:autoSpaceDE w:val="0"/>
        <w:autoSpaceDN w:val="0"/>
        <w:adjustRightInd w:val="0"/>
        <w:spacing w:before="29" w:line="288" w:lineRule="auto"/>
        <w:ind w:left="15"/>
        <w:jc w:val="right"/>
        <w:rPr>
          <w:color w:val="000000"/>
          <w:kern w:val="0"/>
          <w:sz w:val="24"/>
        </w:rPr>
      </w:pPr>
      <w:r w:rsidRPr="005312D8">
        <w:rPr>
          <w:color w:val="000000"/>
          <w:sz w:val="24"/>
        </w:rPr>
        <w:t>金额单位</w:t>
      </w:r>
      <w:r w:rsidRPr="005312D8">
        <w:rPr>
          <w:bCs/>
          <w:color w:val="000000"/>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7"/>
        <w:gridCol w:w="1843"/>
        <w:gridCol w:w="1134"/>
        <w:gridCol w:w="1984"/>
        <w:gridCol w:w="1060"/>
      </w:tblGrid>
      <w:tr w:rsidR="007151DB" w:rsidRPr="005312D8" w:rsidTr="007151DB">
        <w:trPr>
          <w:trHeight w:val="278"/>
        </w:trPr>
        <w:tc>
          <w:tcPr>
            <w:tcW w:w="2977" w:type="dxa"/>
            <w:vMerge w:val="restart"/>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项目</w:t>
            </w:r>
          </w:p>
        </w:tc>
        <w:tc>
          <w:tcPr>
            <w:tcW w:w="2977" w:type="dxa"/>
            <w:gridSpan w:val="2"/>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本期末</w:t>
            </w:r>
          </w:p>
          <w:p w:rsidR="0002154E" w:rsidRPr="005312D8" w:rsidRDefault="0002154E" w:rsidP="0048308E">
            <w:pPr>
              <w:spacing w:before="29" w:line="288" w:lineRule="auto"/>
              <w:jc w:val="center"/>
              <w:rPr>
                <w:color w:val="000000"/>
                <w:sz w:val="24"/>
              </w:rPr>
            </w:pP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c>
          <w:tcPr>
            <w:tcW w:w="3044" w:type="dxa"/>
            <w:gridSpan w:val="2"/>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上年度末</w:t>
            </w:r>
          </w:p>
          <w:p w:rsidR="0002154E" w:rsidRPr="005312D8" w:rsidRDefault="0002154E" w:rsidP="0048308E">
            <w:pPr>
              <w:spacing w:before="29" w:line="288" w:lineRule="auto"/>
              <w:jc w:val="center"/>
              <w:rPr>
                <w:color w:val="000000"/>
                <w:sz w:val="24"/>
              </w:rPr>
            </w:pPr>
            <w:r w:rsidRPr="005312D8">
              <w:rPr>
                <w:color w:val="000000"/>
                <w:sz w:val="24"/>
              </w:rPr>
              <w:t>2018</w:t>
            </w:r>
            <w:r w:rsidRPr="005312D8">
              <w:rPr>
                <w:color w:val="000000"/>
                <w:sz w:val="24"/>
              </w:rPr>
              <w:t>年</w:t>
            </w:r>
            <w:r w:rsidRPr="005312D8">
              <w:rPr>
                <w:color w:val="000000"/>
                <w:sz w:val="24"/>
              </w:rPr>
              <w:t>12</w:t>
            </w:r>
            <w:r w:rsidRPr="005312D8">
              <w:rPr>
                <w:color w:val="000000"/>
                <w:sz w:val="24"/>
              </w:rPr>
              <w:t>月</w:t>
            </w:r>
            <w:r w:rsidRPr="005312D8">
              <w:rPr>
                <w:color w:val="000000"/>
                <w:sz w:val="24"/>
              </w:rPr>
              <w:t>31</w:t>
            </w:r>
            <w:r w:rsidRPr="005312D8">
              <w:rPr>
                <w:color w:val="000000"/>
                <w:sz w:val="24"/>
              </w:rPr>
              <w:t>日</w:t>
            </w:r>
          </w:p>
        </w:tc>
      </w:tr>
      <w:tr w:rsidR="00097B6A" w:rsidRPr="005312D8" w:rsidTr="007151DB">
        <w:trPr>
          <w:trHeight w:val="278"/>
        </w:trPr>
        <w:tc>
          <w:tcPr>
            <w:tcW w:w="2977" w:type="dxa"/>
            <w:vMerge/>
            <w:tcMar>
              <w:left w:w="108" w:type="dxa"/>
            </w:tcMar>
            <w:vAlign w:val="center"/>
          </w:tcPr>
          <w:p w:rsidR="0002154E" w:rsidRPr="005312D8" w:rsidRDefault="0002154E" w:rsidP="0048308E">
            <w:pPr>
              <w:widowControl/>
              <w:spacing w:before="29" w:line="288" w:lineRule="auto"/>
              <w:jc w:val="left"/>
              <w:rPr>
                <w:color w:val="000000"/>
                <w:sz w:val="24"/>
              </w:rPr>
            </w:pPr>
          </w:p>
        </w:tc>
        <w:tc>
          <w:tcPr>
            <w:tcW w:w="1843" w:type="dxa"/>
            <w:tcMar>
              <w:left w:w="108" w:type="dxa"/>
            </w:tcMar>
            <w:vAlign w:val="center"/>
          </w:tcPr>
          <w:p w:rsidR="0002154E" w:rsidRPr="005312D8" w:rsidRDefault="0002154E" w:rsidP="0048308E">
            <w:pPr>
              <w:spacing w:before="29" w:line="288" w:lineRule="auto"/>
              <w:ind w:right="142"/>
              <w:jc w:val="center"/>
              <w:rPr>
                <w:color w:val="000000"/>
                <w:sz w:val="24"/>
              </w:rPr>
            </w:pPr>
            <w:r w:rsidRPr="005312D8">
              <w:rPr>
                <w:color w:val="000000"/>
                <w:sz w:val="24"/>
              </w:rPr>
              <w:t>公允价值</w:t>
            </w:r>
          </w:p>
        </w:tc>
        <w:tc>
          <w:tcPr>
            <w:tcW w:w="1134" w:type="dxa"/>
            <w:tcMar>
              <w:left w:w="108" w:type="dxa"/>
            </w:tcMar>
            <w:vAlign w:val="center"/>
          </w:tcPr>
          <w:p w:rsidR="0002154E" w:rsidRPr="005312D8" w:rsidRDefault="0002154E" w:rsidP="0048308E">
            <w:pPr>
              <w:spacing w:before="29" w:line="288" w:lineRule="auto"/>
              <w:ind w:right="141"/>
              <w:jc w:val="center"/>
              <w:rPr>
                <w:color w:val="000000"/>
                <w:sz w:val="24"/>
              </w:rPr>
            </w:pPr>
            <w:r w:rsidRPr="005312D8">
              <w:rPr>
                <w:color w:val="000000"/>
                <w:sz w:val="24"/>
              </w:rPr>
              <w:t>占基金资产净值比例</w:t>
            </w:r>
            <w:r w:rsidR="0070664A" w:rsidRPr="005312D8">
              <w:rPr>
                <w:color w:val="000000"/>
                <w:sz w:val="24"/>
              </w:rPr>
              <w:t>(%)</w:t>
            </w:r>
          </w:p>
        </w:tc>
        <w:tc>
          <w:tcPr>
            <w:tcW w:w="1984" w:type="dxa"/>
            <w:tcMar>
              <w:left w:w="108" w:type="dxa"/>
            </w:tcMar>
            <w:vAlign w:val="center"/>
          </w:tcPr>
          <w:p w:rsidR="0002154E" w:rsidRPr="005312D8" w:rsidRDefault="0002154E" w:rsidP="0048308E">
            <w:pPr>
              <w:spacing w:before="29" w:line="288" w:lineRule="auto"/>
              <w:ind w:right="113"/>
              <w:jc w:val="center"/>
              <w:rPr>
                <w:color w:val="000000"/>
                <w:sz w:val="24"/>
              </w:rPr>
            </w:pPr>
            <w:r w:rsidRPr="005312D8">
              <w:rPr>
                <w:color w:val="000000"/>
                <w:sz w:val="24"/>
              </w:rPr>
              <w:t>公允价值</w:t>
            </w:r>
          </w:p>
        </w:tc>
        <w:tc>
          <w:tcPr>
            <w:tcW w:w="1060" w:type="dxa"/>
            <w:tcMar>
              <w:left w:w="108" w:type="dxa"/>
            </w:tcMar>
            <w:vAlign w:val="center"/>
          </w:tcPr>
          <w:p w:rsidR="0002154E" w:rsidRPr="005312D8" w:rsidRDefault="0002154E" w:rsidP="0048308E">
            <w:pPr>
              <w:spacing w:before="29" w:line="288" w:lineRule="auto"/>
              <w:ind w:right="141"/>
              <w:jc w:val="center"/>
              <w:rPr>
                <w:color w:val="000000"/>
                <w:sz w:val="24"/>
              </w:rPr>
            </w:pPr>
            <w:r w:rsidRPr="005312D8">
              <w:rPr>
                <w:color w:val="000000"/>
                <w:sz w:val="24"/>
              </w:rPr>
              <w:t>占基金资产净值比例</w:t>
            </w:r>
            <w:r w:rsidR="0070664A" w:rsidRPr="005312D8">
              <w:rPr>
                <w:color w:val="000000"/>
                <w:sz w:val="24"/>
              </w:rPr>
              <w:t>(%)</w:t>
            </w:r>
          </w:p>
        </w:tc>
      </w:tr>
      <w:tr w:rsidR="00097B6A" w:rsidRPr="005312D8" w:rsidTr="007151DB">
        <w:trPr>
          <w:trHeight w:val="278"/>
        </w:trPr>
        <w:tc>
          <w:tcPr>
            <w:tcW w:w="2977" w:type="dxa"/>
            <w:tcMar>
              <w:left w:w="108" w:type="dxa"/>
            </w:tcMar>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Pr="005312D8">
              <w:rPr>
                <w:sz w:val="24"/>
              </w:rPr>
              <w:t>－</w:t>
            </w:r>
            <w:r w:rsidRPr="005312D8">
              <w:rPr>
                <w:color w:val="000000"/>
                <w:sz w:val="24"/>
              </w:rPr>
              <w:t>股票投资</w:t>
            </w:r>
          </w:p>
        </w:tc>
        <w:tc>
          <w:tcPr>
            <w:tcW w:w="1843"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361,484,429.50</w:t>
            </w:r>
          </w:p>
        </w:tc>
        <w:tc>
          <w:tcPr>
            <w:tcW w:w="113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86.38</w:t>
            </w:r>
          </w:p>
        </w:tc>
        <w:tc>
          <w:tcPr>
            <w:tcW w:w="198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390,554,356.63</w:t>
            </w:r>
          </w:p>
        </w:tc>
        <w:tc>
          <w:tcPr>
            <w:tcW w:w="1060"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82.73</w:t>
            </w:r>
          </w:p>
        </w:tc>
      </w:tr>
      <w:tr w:rsidR="00073478" w:rsidRPr="005312D8" w:rsidTr="007151DB">
        <w:trPr>
          <w:trHeight w:val="278"/>
        </w:trPr>
        <w:tc>
          <w:tcPr>
            <w:tcW w:w="2977" w:type="dxa"/>
            <w:tcMar>
              <w:left w:w="108" w:type="dxa"/>
            </w:tcMar>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Pr="005312D8">
              <w:rPr>
                <w:sz w:val="24"/>
              </w:rPr>
              <w:t>－</w:t>
            </w:r>
            <w:r w:rsidRPr="005312D8">
              <w:rPr>
                <w:color w:val="000000"/>
                <w:sz w:val="24"/>
              </w:rPr>
              <w:t>基金投资</w:t>
            </w:r>
          </w:p>
        </w:tc>
        <w:tc>
          <w:tcPr>
            <w:tcW w:w="1843"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sz w:val="24"/>
              </w:rPr>
              <w:t>交易性金融资产－贵金属投资</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color w:val="000000"/>
                <w:sz w:val="24"/>
              </w:rPr>
              <w:t>衍生金融资产－权证投资</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color w:val="000000"/>
                <w:sz w:val="24"/>
              </w:rPr>
              <w:lastRenderedPageBreak/>
              <w:t>其他</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center"/>
              <w:rPr>
                <w:b/>
                <w:color w:val="000000"/>
                <w:sz w:val="24"/>
              </w:rPr>
            </w:pPr>
            <w:r w:rsidRPr="005312D8">
              <w:rPr>
                <w:b/>
                <w:color w:val="000000"/>
                <w:sz w:val="24"/>
              </w:rPr>
              <w:t>合计</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361,484,429.50</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86.38</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390,554,356.63</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82.73</w:t>
            </w:r>
          </w:p>
        </w:tc>
      </w:tr>
    </w:tbl>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6.4.13.4.3.2 </w:t>
      </w:r>
      <w:r w:rsidRPr="005312D8">
        <w:rPr>
          <w:b/>
          <w:color w:val="000000"/>
          <w:sz w:val="24"/>
        </w:rPr>
        <w:t>其他价格风险的敏感性分析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6"/>
        <w:gridCol w:w="8"/>
        <w:gridCol w:w="3259"/>
        <w:gridCol w:w="2126"/>
        <w:gridCol w:w="2619"/>
      </w:tblGrid>
      <w:tr w:rsidR="00AA68D5">
        <w:tc>
          <w:tcPr>
            <w:tcW w:w="986" w:type="dxa"/>
            <w:vAlign w:val="center"/>
          </w:tcPr>
          <w:p w:rsidR="00AA68D5" w:rsidRDefault="0000186E">
            <w:pPr>
              <w:jc w:val="left"/>
            </w:pPr>
            <w:r>
              <w:rPr>
                <w:color w:val="000000"/>
                <w:sz w:val="24"/>
              </w:rPr>
              <w:t>假设</w:t>
            </w:r>
          </w:p>
        </w:tc>
        <w:tc>
          <w:tcPr>
            <w:tcW w:w="8012" w:type="dxa"/>
            <w:gridSpan w:val="4"/>
            <w:vAlign w:val="center"/>
          </w:tcPr>
          <w:p w:rsidR="00AA68D5" w:rsidRDefault="0000186E">
            <w:pPr>
              <w:jc w:val="center"/>
            </w:pPr>
            <w:r>
              <w:rPr>
                <w:color w:val="000000"/>
                <w:sz w:val="24"/>
              </w:rPr>
              <w:t>除业绩比较基准（附注</w:t>
            </w:r>
            <w:r>
              <w:rPr>
                <w:color w:val="000000"/>
                <w:sz w:val="24"/>
              </w:rPr>
              <w:t>6.4.1</w:t>
            </w:r>
            <w:r>
              <w:rPr>
                <w:color w:val="000000"/>
                <w:sz w:val="24"/>
              </w:rPr>
              <w:t>）以外的其他市场变量保持不变</w:t>
            </w:r>
          </w:p>
        </w:tc>
      </w:tr>
      <w:tr w:rsidR="0075605D" w:rsidRPr="005312D8" w:rsidTr="00A22AB2">
        <w:tc>
          <w:tcPr>
            <w:tcW w:w="994" w:type="dxa"/>
            <w:gridSpan w:val="2"/>
            <w:vMerge w:val="restart"/>
            <w:vAlign w:val="center"/>
          </w:tcPr>
          <w:p w:rsidR="0075605D" w:rsidRPr="005312D8" w:rsidRDefault="0075605D" w:rsidP="0048308E">
            <w:pPr>
              <w:spacing w:before="29" w:line="288" w:lineRule="auto"/>
              <w:jc w:val="left"/>
              <w:rPr>
                <w:color w:val="000000"/>
                <w:sz w:val="24"/>
              </w:rPr>
            </w:pPr>
            <w:r w:rsidRPr="005312D8">
              <w:rPr>
                <w:bCs/>
                <w:color w:val="000000"/>
                <w:sz w:val="24"/>
              </w:rPr>
              <w:t>分析</w:t>
            </w:r>
          </w:p>
        </w:tc>
        <w:tc>
          <w:tcPr>
            <w:tcW w:w="3259" w:type="dxa"/>
            <w:vMerge w:val="restart"/>
            <w:vAlign w:val="center"/>
          </w:tcPr>
          <w:p w:rsidR="0075605D" w:rsidRPr="005312D8" w:rsidRDefault="0075605D" w:rsidP="0048308E">
            <w:pPr>
              <w:widowControl/>
              <w:autoSpaceDE w:val="0"/>
              <w:autoSpaceDN w:val="0"/>
              <w:spacing w:before="29" w:line="288" w:lineRule="auto"/>
              <w:ind w:right="-15"/>
              <w:jc w:val="center"/>
              <w:textAlignment w:val="bottom"/>
              <w:rPr>
                <w:color w:val="000000"/>
                <w:kern w:val="0"/>
                <w:sz w:val="24"/>
              </w:rPr>
            </w:pPr>
            <w:r w:rsidRPr="005312D8">
              <w:rPr>
                <w:bCs/>
                <w:color w:val="000000"/>
                <w:sz w:val="24"/>
              </w:rPr>
              <w:t>相关风险变量的变动</w:t>
            </w:r>
          </w:p>
        </w:tc>
        <w:tc>
          <w:tcPr>
            <w:tcW w:w="4745" w:type="dxa"/>
            <w:gridSpan w:val="2"/>
            <w:vAlign w:val="center"/>
          </w:tcPr>
          <w:p w:rsidR="0075605D" w:rsidRPr="005312D8" w:rsidRDefault="0075605D" w:rsidP="0048308E">
            <w:pPr>
              <w:spacing w:before="29" w:line="288" w:lineRule="auto"/>
              <w:jc w:val="center"/>
              <w:rPr>
                <w:color w:val="000000"/>
                <w:sz w:val="24"/>
              </w:rPr>
            </w:pPr>
            <w:r w:rsidRPr="005312D8">
              <w:rPr>
                <w:color w:val="000000"/>
                <w:sz w:val="24"/>
              </w:rPr>
              <w:t>对资产负债表日基金资产净值的</w:t>
            </w:r>
          </w:p>
          <w:p w:rsidR="0075605D" w:rsidRPr="005312D8" w:rsidRDefault="0075605D" w:rsidP="0048308E">
            <w:pPr>
              <w:widowControl/>
              <w:autoSpaceDE w:val="0"/>
              <w:autoSpaceDN w:val="0"/>
              <w:spacing w:before="29" w:line="288" w:lineRule="auto"/>
              <w:ind w:right="-15"/>
              <w:jc w:val="center"/>
              <w:textAlignment w:val="bottom"/>
              <w:rPr>
                <w:color w:val="000000"/>
                <w:kern w:val="0"/>
                <w:sz w:val="24"/>
              </w:rPr>
            </w:pPr>
            <w:r w:rsidRPr="005312D8">
              <w:rPr>
                <w:color w:val="000000"/>
                <w:sz w:val="24"/>
              </w:rPr>
              <w:t>影响金额（单位：人民币万元）</w:t>
            </w:r>
          </w:p>
        </w:tc>
      </w:tr>
      <w:tr w:rsidR="0075605D" w:rsidRPr="005312D8" w:rsidTr="00A22AB2">
        <w:tc>
          <w:tcPr>
            <w:tcW w:w="994" w:type="dxa"/>
            <w:gridSpan w:val="2"/>
            <w:vMerge/>
            <w:vAlign w:val="center"/>
          </w:tcPr>
          <w:p w:rsidR="0075605D" w:rsidRPr="005312D8" w:rsidRDefault="0075605D" w:rsidP="0048308E">
            <w:pPr>
              <w:spacing w:before="29" w:line="288" w:lineRule="auto"/>
              <w:jc w:val="left"/>
              <w:rPr>
                <w:color w:val="000000"/>
                <w:sz w:val="24"/>
              </w:rPr>
            </w:pPr>
          </w:p>
        </w:tc>
        <w:tc>
          <w:tcPr>
            <w:tcW w:w="3259" w:type="dxa"/>
            <w:vMerge/>
            <w:vAlign w:val="center"/>
          </w:tcPr>
          <w:p w:rsidR="0075605D" w:rsidRPr="005312D8" w:rsidRDefault="0075605D" w:rsidP="0048308E">
            <w:pPr>
              <w:widowControl/>
              <w:spacing w:before="29" w:line="288" w:lineRule="auto"/>
              <w:jc w:val="left"/>
              <w:rPr>
                <w:color w:val="000000"/>
                <w:kern w:val="0"/>
                <w:sz w:val="24"/>
              </w:rPr>
            </w:pPr>
          </w:p>
        </w:tc>
        <w:tc>
          <w:tcPr>
            <w:tcW w:w="2126" w:type="dxa"/>
            <w:vAlign w:val="center"/>
          </w:tcPr>
          <w:p w:rsidR="0075605D" w:rsidRPr="005312D8" w:rsidRDefault="0075605D" w:rsidP="00035D71">
            <w:pPr>
              <w:spacing w:before="29" w:line="288" w:lineRule="auto"/>
              <w:ind w:firstLineChars="350" w:firstLine="840"/>
              <w:rPr>
                <w:color w:val="000000"/>
                <w:sz w:val="24"/>
              </w:rPr>
            </w:pPr>
            <w:r w:rsidRPr="005312D8">
              <w:rPr>
                <w:color w:val="000000"/>
                <w:sz w:val="24"/>
              </w:rPr>
              <w:t>本期末</w:t>
            </w:r>
          </w:p>
          <w:p w:rsidR="0075605D" w:rsidRPr="005312D8" w:rsidRDefault="0075605D" w:rsidP="0048308E">
            <w:pPr>
              <w:spacing w:before="29" w:line="288" w:lineRule="auto"/>
              <w:jc w:val="center"/>
              <w:rPr>
                <w:bCs/>
                <w:color w:val="000000"/>
                <w:sz w:val="24"/>
              </w:rPr>
            </w:pP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c>
          <w:tcPr>
            <w:tcW w:w="2619" w:type="dxa"/>
            <w:vAlign w:val="center"/>
          </w:tcPr>
          <w:p w:rsidR="0075605D" w:rsidRPr="005312D8" w:rsidRDefault="0075605D" w:rsidP="00035D71">
            <w:pPr>
              <w:spacing w:before="29" w:line="288" w:lineRule="auto"/>
              <w:ind w:firstLineChars="300" w:firstLine="720"/>
              <w:rPr>
                <w:color w:val="000000"/>
                <w:sz w:val="24"/>
              </w:rPr>
            </w:pPr>
            <w:r w:rsidRPr="005312D8">
              <w:rPr>
                <w:color w:val="000000"/>
                <w:sz w:val="24"/>
              </w:rPr>
              <w:t>上年度末</w:t>
            </w:r>
          </w:p>
          <w:p w:rsidR="0075605D" w:rsidRPr="005312D8" w:rsidRDefault="0075605D" w:rsidP="0048308E">
            <w:pPr>
              <w:spacing w:before="29" w:line="288" w:lineRule="auto"/>
              <w:jc w:val="center"/>
              <w:rPr>
                <w:bCs/>
                <w:color w:val="000000"/>
                <w:sz w:val="24"/>
              </w:rPr>
            </w:pPr>
            <w:r w:rsidRPr="005312D8">
              <w:rPr>
                <w:color w:val="000000"/>
                <w:sz w:val="24"/>
              </w:rPr>
              <w:t>2018</w:t>
            </w:r>
            <w:r w:rsidRPr="005312D8">
              <w:rPr>
                <w:color w:val="000000"/>
                <w:sz w:val="24"/>
              </w:rPr>
              <w:t>年</w:t>
            </w:r>
            <w:r w:rsidRPr="005312D8">
              <w:rPr>
                <w:color w:val="000000"/>
                <w:sz w:val="24"/>
              </w:rPr>
              <w:t>12</w:t>
            </w:r>
            <w:r w:rsidRPr="005312D8">
              <w:rPr>
                <w:color w:val="000000"/>
                <w:sz w:val="24"/>
              </w:rPr>
              <w:t>月</w:t>
            </w:r>
            <w:r w:rsidRPr="005312D8">
              <w:rPr>
                <w:color w:val="000000"/>
                <w:sz w:val="24"/>
              </w:rPr>
              <w:t>31</w:t>
            </w:r>
            <w:r w:rsidRPr="005312D8">
              <w:rPr>
                <w:color w:val="000000"/>
                <w:sz w:val="24"/>
              </w:rPr>
              <w:t>日</w:t>
            </w:r>
          </w:p>
        </w:tc>
      </w:tr>
      <w:tr w:rsidR="00AA68D5">
        <w:tc>
          <w:tcPr>
            <w:tcW w:w="994" w:type="dxa"/>
            <w:gridSpan w:val="2"/>
            <w:vMerge/>
          </w:tcPr>
          <w:p w:rsidR="00AA68D5" w:rsidRDefault="00AA68D5"/>
        </w:tc>
        <w:tc>
          <w:tcPr>
            <w:tcW w:w="3259" w:type="dxa"/>
            <w:vAlign w:val="center"/>
          </w:tcPr>
          <w:p w:rsidR="00AA68D5" w:rsidRDefault="0000186E">
            <w:r>
              <w:rPr>
                <w:color w:val="000000"/>
                <w:sz w:val="24"/>
              </w:rPr>
              <w:t>1.</w:t>
            </w:r>
            <w:r>
              <w:rPr>
                <w:color w:val="000000"/>
                <w:sz w:val="24"/>
              </w:rPr>
              <w:t>业绩比较基准（附注</w:t>
            </w:r>
            <w:r>
              <w:rPr>
                <w:color w:val="000000"/>
                <w:sz w:val="24"/>
              </w:rPr>
              <w:t>6.4.1</w:t>
            </w:r>
            <w:r>
              <w:rPr>
                <w:color w:val="000000"/>
                <w:sz w:val="24"/>
              </w:rPr>
              <w:t>）上涨</w:t>
            </w:r>
            <w:r>
              <w:rPr>
                <w:color w:val="000000"/>
                <w:sz w:val="24"/>
              </w:rPr>
              <w:t>5%</w:t>
            </w:r>
          </w:p>
        </w:tc>
        <w:tc>
          <w:tcPr>
            <w:tcW w:w="2126" w:type="dxa"/>
            <w:vAlign w:val="center"/>
          </w:tcPr>
          <w:p w:rsidR="00AA68D5" w:rsidRDefault="0000186E">
            <w:pPr>
              <w:jc w:val="right"/>
            </w:pPr>
            <w:r>
              <w:rPr>
                <w:color w:val="000000"/>
                <w:sz w:val="24"/>
              </w:rPr>
              <w:t>增加约</w:t>
            </w:r>
            <w:r>
              <w:rPr>
                <w:color w:val="000000"/>
                <w:sz w:val="24"/>
              </w:rPr>
              <w:t>2,109</w:t>
            </w:r>
          </w:p>
        </w:tc>
        <w:tc>
          <w:tcPr>
            <w:tcW w:w="2619" w:type="dxa"/>
            <w:vAlign w:val="center"/>
          </w:tcPr>
          <w:p w:rsidR="00AA68D5" w:rsidRDefault="0000186E">
            <w:pPr>
              <w:jc w:val="right"/>
            </w:pPr>
            <w:r>
              <w:rPr>
                <w:color w:val="000000"/>
                <w:sz w:val="24"/>
              </w:rPr>
              <w:t>增加约</w:t>
            </w:r>
            <w:r>
              <w:rPr>
                <w:color w:val="000000"/>
                <w:sz w:val="24"/>
              </w:rPr>
              <w:t>2,374</w:t>
            </w:r>
          </w:p>
        </w:tc>
      </w:tr>
      <w:tr w:rsidR="00AA68D5">
        <w:tc>
          <w:tcPr>
            <w:tcW w:w="994" w:type="dxa"/>
            <w:gridSpan w:val="2"/>
            <w:vMerge/>
          </w:tcPr>
          <w:p w:rsidR="00AA68D5" w:rsidRDefault="00AA68D5"/>
        </w:tc>
        <w:tc>
          <w:tcPr>
            <w:tcW w:w="3259" w:type="dxa"/>
            <w:vAlign w:val="center"/>
          </w:tcPr>
          <w:p w:rsidR="00AA68D5" w:rsidRDefault="0000186E">
            <w:r>
              <w:rPr>
                <w:color w:val="000000"/>
                <w:sz w:val="24"/>
              </w:rPr>
              <w:t>2.</w:t>
            </w:r>
            <w:r>
              <w:rPr>
                <w:color w:val="000000"/>
                <w:sz w:val="24"/>
              </w:rPr>
              <w:t>业绩比较基准（附注</w:t>
            </w:r>
            <w:r>
              <w:rPr>
                <w:color w:val="000000"/>
                <w:sz w:val="24"/>
              </w:rPr>
              <w:t>6.4.1</w:t>
            </w:r>
            <w:r>
              <w:rPr>
                <w:color w:val="000000"/>
                <w:sz w:val="24"/>
              </w:rPr>
              <w:t>）下降</w:t>
            </w:r>
            <w:r>
              <w:rPr>
                <w:color w:val="000000"/>
                <w:sz w:val="24"/>
              </w:rPr>
              <w:t>5%</w:t>
            </w:r>
          </w:p>
        </w:tc>
        <w:tc>
          <w:tcPr>
            <w:tcW w:w="2126" w:type="dxa"/>
            <w:vAlign w:val="center"/>
          </w:tcPr>
          <w:p w:rsidR="00AA68D5" w:rsidRDefault="0000186E">
            <w:pPr>
              <w:jc w:val="right"/>
            </w:pPr>
            <w:r>
              <w:rPr>
                <w:color w:val="000000"/>
                <w:sz w:val="24"/>
              </w:rPr>
              <w:t>减少约</w:t>
            </w:r>
            <w:r>
              <w:rPr>
                <w:color w:val="000000"/>
                <w:sz w:val="24"/>
              </w:rPr>
              <w:t>2,109</w:t>
            </w:r>
          </w:p>
        </w:tc>
        <w:tc>
          <w:tcPr>
            <w:tcW w:w="2619" w:type="dxa"/>
            <w:vAlign w:val="center"/>
          </w:tcPr>
          <w:p w:rsidR="00AA68D5" w:rsidRDefault="0000186E">
            <w:pPr>
              <w:jc w:val="right"/>
            </w:pPr>
            <w:r>
              <w:rPr>
                <w:color w:val="000000"/>
                <w:sz w:val="24"/>
              </w:rPr>
              <w:t>减少约</w:t>
            </w:r>
            <w:r>
              <w:rPr>
                <w:color w:val="000000"/>
                <w:sz w:val="24"/>
              </w:rPr>
              <w:t>2,374</w:t>
            </w:r>
          </w:p>
        </w:tc>
      </w:tr>
    </w:tbl>
    <w:p w:rsidR="00305F57" w:rsidRPr="005312D8" w:rsidRDefault="00305F57" w:rsidP="00E01AB2">
      <w:pPr>
        <w:tabs>
          <w:tab w:val="left" w:pos="426"/>
        </w:tabs>
        <w:spacing w:before="29" w:line="288" w:lineRule="auto"/>
        <w:jc w:val="left"/>
        <w:rPr>
          <w:kern w:val="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57" w:name="_Toc225498272"/>
      <w:bookmarkStart w:id="58" w:name="_Toc17806890"/>
      <w:r w:rsidRPr="005312D8">
        <w:rPr>
          <w:b/>
          <w:bCs/>
          <w:szCs w:val="24"/>
          <w:lang w:val="en-US"/>
        </w:rPr>
        <w:t xml:space="preserve">§7  </w:t>
      </w:r>
      <w:r w:rsidRPr="005312D8">
        <w:rPr>
          <w:b/>
          <w:bCs/>
          <w:szCs w:val="24"/>
          <w:lang w:val="en-US"/>
        </w:rPr>
        <w:t>投资组合报告</w:t>
      </w:r>
      <w:bookmarkEnd w:id="57"/>
      <w:bookmarkEnd w:id="58"/>
    </w:p>
    <w:p w:rsidR="007B37A6" w:rsidRPr="005312D8" w:rsidRDefault="007B37A6" w:rsidP="007B37A6">
      <w:pPr>
        <w:pStyle w:val="20"/>
        <w:spacing w:before="0" w:after="0"/>
        <w:rPr>
          <w:rFonts w:ascii="Times New Roman" w:eastAsiaTheme="minorEastAsia" w:hAnsi="Times New Roman"/>
          <w:color w:val="000000" w:themeColor="text1"/>
          <w:kern w:val="0"/>
          <w:szCs w:val="24"/>
        </w:rPr>
      </w:pPr>
      <w:bookmarkStart w:id="59" w:name="_Toc225498273"/>
      <w:bookmarkStart w:id="60" w:name="_Toc361324878"/>
      <w:bookmarkStart w:id="61" w:name="_Toc374374955"/>
      <w:bookmarkStart w:id="62" w:name="_Toc17806891"/>
      <w:r w:rsidRPr="005312D8">
        <w:rPr>
          <w:rFonts w:ascii="Times New Roman" w:eastAsiaTheme="minorEastAsia" w:hAnsi="Times New Roman"/>
          <w:bCs w:val="0"/>
          <w:color w:val="000000" w:themeColor="text1"/>
          <w:kern w:val="0"/>
          <w:szCs w:val="24"/>
        </w:rPr>
        <w:t xml:space="preserve">7.1 </w:t>
      </w:r>
      <w:r w:rsidRPr="005312D8">
        <w:rPr>
          <w:rFonts w:ascii="Times New Roman" w:eastAsiaTheme="minorEastAsia" w:hAnsi="Times New Roman"/>
          <w:color w:val="000000" w:themeColor="text1"/>
          <w:kern w:val="0"/>
          <w:szCs w:val="24"/>
        </w:rPr>
        <w:t>期末基金资产组合情况</w:t>
      </w:r>
      <w:bookmarkEnd w:id="59"/>
      <w:bookmarkEnd w:id="60"/>
      <w:bookmarkEnd w:id="61"/>
      <w:bookmarkEnd w:id="62"/>
    </w:p>
    <w:p w:rsidR="007B37A6" w:rsidRPr="005312D8" w:rsidRDefault="007B37A6" w:rsidP="007B37A6">
      <w:pPr>
        <w:autoSpaceDE w:val="0"/>
        <w:autoSpaceDN w:val="0"/>
        <w:adjustRightInd w:val="0"/>
        <w:spacing w:before="29" w:line="360" w:lineRule="auto"/>
        <w:ind w:left="15"/>
        <w:jc w:val="right"/>
        <w:rPr>
          <w:rFonts w:eastAsiaTheme="minorEastAsia"/>
          <w:color w:val="000000" w:themeColor="text1"/>
          <w:kern w:val="0"/>
          <w:sz w:val="24"/>
        </w:rPr>
      </w:pPr>
      <w:r w:rsidRPr="005312D8">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606"/>
        <w:gridCol w:w="2551"/>
        <w:gridCol w:w="2763"/>
      </w:tblGrid>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序号</w:t>
            </w:r>
          </w:p>
        </w:tc>
        <w:tc>
          <w:tcPr>
            <w:tcW w:w="2606"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项目</w:t>
            </w:r>
          </w:p>
        </w:tc>
        <w:tc>
          <w:tcPr>
            <w:tcW w:w="2551"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金额</w:t>
            </w:r>
          </w:p>
        </w:tc>
        <w:tc>
          <w:tcPr>
            <w:tcW w:w="2763" w:type="dxa"/>
            <w:vAlign w:val="center"/>
          </w:tcPr>
          <w:p w:rsidR="007B37A6" w:rsidRPr="005312D8" w:rsidRDefault="00B168C5" w:rsidP="00F51CBC">
            <w:pPr>
              <w:spacing w:line="276" w:lineRule="auto"/>
              <w:jc w:val="center"/>
              <w:rPr>
                <w:rFonts w:eastAsiaTheme="minorEastAsia"/>
                <w:color w:val="000000" w:themeColor="text1"/>
                <w:sz w:val="24"/>
              </w:rPr>
            </w:pPr>
            <w:r w:rsidRPr="00AE0465">
              <w:rPr>
                <w:rFonts w:eastAsiaTheme="minorEastAsia"/>
                <w:color w:val="000000" w:themeColor="text1"/>
                <w:sz w:val="24"/>
              </w:rPr>
              <w:t>占基金总资产的比例</w:t>
            </w:r>
            <w:r>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1</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权益投资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361,484,429.50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84.54</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其中：股票</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361,484,429.50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84.54</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2</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hint="eastAsia"/>
                <w:color w:val="000000" w:themeColor="text1"/>
                <w:sz w:val="24"/>
              </w:rPr>
              <w:t>基金投资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3</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固定收益投资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321,115.90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0.08</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其中：债券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321,115.90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0.08</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firstLineChars="300" w:firstLine="720"/>
              <w:rPr>
                <w:rFonts w:eastAsiaTheme="minorEastAsia"/>
                <w:color w:val="000000" w:themeColor="text1"/>
                <w:sz w:val="24"/>
              </w:rPr>
            </w:pPr>
            <w:r w:rsidRPr="005312D8">
              <w:rPr>
                <w:rFonts w:eastAsiaTheme="minorEastAsia"/>
                <w:color w:val="000000" w:themeColor="text1"/>
                <w:sz w:val="24"/>
              </w:rPr>
              <w:t>资产支持证券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4</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贵金属投资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5</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金融衍生品投资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6</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其中：买断式回购的买入返售金融资产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7</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银行存款和结算备付金合计</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58,804,097.34</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13.75</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8</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其他各项资产</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6,980,337.06</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1.63</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9</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合计</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427,589,979.80</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100.00</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63" w:name="_Toc225498274"/>
      <w:bookmarkStart w:id="64" w:name="_Toc17806892"/>
      <w:r w:rsidRPr="005312D8">
        <w:rPr>
          <w:rFonts w:ascii="Times New Roman" w:hAnsi="Times New Roman"/>
          <w:kern w:val="0"/>
          <w:szCs w:val="24"/>
        </w:rPr>
        <w:lastRenderedPageBreak/>
        <w:t xml:space="preserve">7.2 </w:t>
      </w:r>
      <w:r w:rsidRPr="005312D8">
        <w:rPr>
          <w:rFonts w:ascii="Times New Roman" w:hAnsi="Times New Roman"/>
          <w:kern w:val="0"/>
          <w:szCs w:val="24"/>
        </w:rPr>
        <w:t>期末按行业分类的股票投资组合</w:t>
      </w:r>
      <w:bookmarkEnd w:id="63"/>
      <w:bookmarkEnd w:id="64"/>
    </w:p>
    <w:p w:rsidR="0077020F" w:rsidRPr="005312D8" w:rsidRDefault="0077020F" w:rsidP="0077020F">
      <w:pPr>
        <w:pStyle w:val="20"/>
        <w:spacing w:before="29" w:after="0" w:line="288" w:lineRule="auto"/>
        <w:rPr>
          <w:rFonts w:ascii="Times New Roman" w:hAnsi="Times New Roman"/>
          <w:color w:val="000000"/>
          <w:szCs w:val="24"/>
        </w:rPr>
      </w:pPr>
      <w:bookmarkStart w:id="65" w:name="_Toc17806893"/>
      <w:r w:rsidRPr="005312D8">
        <w:rPr>
          <w:rFonts w:ascii="Times New Roman" w:hAnsi="Times New Roman"/>
          <w:color w:val="000000"/>
          <w:szCs w:val="24"/>
        </w:rPr>
        <w:t>7.2.1</w:t>
      </w:r>
      <w:r w:rsidRPr="005312D8">
        <w:rPr>
          <w:rFonts w:ascii="Times New Roman" w:hAnsi="Times New Roman" w:hint="eastAsia"/>
          <w:color w:val="000000"/>
          <w:szCs w:val="24"/>
        </w:rPr>
        <w:t>报告期末按行业分类的境内股票投资组合</w:t>
      </w:r>
      <w:bookmarkEnd w:id="65"/>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457"/>
        <w:gridCol w:w="2410"/>
        <w:gridCol w:w="2052"/>
      </w:tblGrid>
      <w:tr w:rsidR="001548F9" w:rsidRPr="005312D8" w:rsidTr="00275BFC">
        <w:tc>
          <w:tcPr>
            <w:tcW w:w="1079" w:type="dxa"/>
            <w:vAlign w:val="center"/>
          </w:tcPr>
          <w:p w:rsidR="001548F9" w:rsidRPr="005312D8" w:rsidRDefault="001548F9" w:rsidP="0048308E">
            <w:pPr>
              <w:spacing w:before="29" w:line="288" w:lineRule="auto"/>
              <w:jc w:val="center"/>
              <w:rPr>
                <w:color w:val="000000"/>
                <w:sz w:val="24"/>
              </w:rPr>
            </w:pPr>
            <w:r w:rsidRPr="005312D8">
              <w:rPr>
                <w:color w:val="000000"/>
                <w:sz w:val="24"/>
              </w:rPr>
              <w:t>代码</w:t>
            </w:r>
          </w:p>
        </w:tc>
        <w:tc>
          <w:tcPr>
            <w:tcW w:w="3457" w:type="dxa"/>
            <w:vAlign w:val="center"/>
          </w:tcPr>
          <w:p w:rsidR="001548F9" w:rsidRPr="005312D8" w:rsidRDefault="001548F9" w:rsidP="00EE6291">
            <w:pPr>
              <w:spacing w:before="29" w:line="288" w:lineRule="auto"/>
              <w:jc w:val="center"/>
              <w:rPr>
                <w:color w:val="000000"/>
                <w:sz w:val="24"/>
              </w:rPr>
            </w:pPr>
            <w:r w:rsidRPr="005312D8">
              <w:rPr>
                <w:color w:val="000000"/>
                <w:sz w:val="24"/>
              </w:rPr>
              <w:t>行业类别</w:t>
            </w:r>
          </w:p>
        </w:tc>
        <w:tc>
          <w:tcPr>
            <w:tcW w:w="2410" w:type="dxa"/>
            <w:vAlign w:val="center"/>
          </w:tcPr>
          <w:p w:rsidR="001548F9" w:rsidRPr="005312D8" w:rsidRDefault="001548F9" w:rsidP="0048308E">
            <w:pPr>
              <w:spacing w:before="29" w:line="288" w:lineRule="auto"/>
              <w:jc w:val="center"/>
              <w:rPr>
                <w:color w:val="000000"/>
                <w:sz w:val="24"/>
              </w:rPr>
            </w:pPr>
            <w:r w:rsidRPr="005312D8">
              <w:rPr>
                <w:color w:val="000000"/>
                <w:sz w:val="24"/>
              </w:rPr>
              <w:t>公允价值</w:t>
            </w:r>
          </w:p>
        </w:tc>
        <w:tc>
          <w:tcPr>
            <w:tcW w:w="2052" w:type="dxa"/>
            <w:vAlign w:val="center"/>
          </w:tcPr>
          <w:p w:rsidR="001548F9" w:rsidRPr="005312D8" w:rsidRDefault="001548F9" w:rsidP="0048308E">
            <w:pPr>
              <w:spacing w:before="29" w:line="288" w:lineRule="auto"/>
              <w:jc w:val="center"/>
              <w:rPr>
                <w:color w:val="000000"/>
                <w:sz w:val="24"/>
              </w:rPr>
            </w:pPr>
            <w:r w:rsidRPr="005312D8">
              <w:rPr>
                <w:color w:val="000000"/>
                <w:sz w:val="24"/>
              </w:rPr>
              <w:t>占基金资产净值比例（％）</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A</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农、林、牧、渔业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B</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采矿业</w:t>
            </w:r>
          </w:p>
        </w:tc>
        <w:tc>
          <w:tcPr>
            <w:tcW w:w="2410" w:type="dxa"/>
            <w:vAlign w:val="center"/>
          </w:tcPr>
          <w:p w:rsidR="001548F9" w:rsidRPr="005312D8" w:rsidRDefault="001548F9" w:rsidP="0048308E">
            <w:pPr>
              <w:spacing w:before="29" w:line="288" w:lineRule="auto"/>
              <w:jc w:val="right"/>
              <w:rPr>
                <w:sz w:val="24"/>
              </w:rPr>
            </w:pPr>
            <w:r w:rsidRPr="005312D8">
              <w:rPr>
                <w:sz w:val="24"/>
              </w:rPr>
              <w:t>243,778.50</w:t>
            </w:r>
          </w:p>
          <w:p w:rsidR="001548F9" w:rsidRPr="005312D8" w:rsidRDefault="001548F9" w:rsidP="0048308E">
            <w:pPr>
              <w:spacing w:before="29" w:line="288" w:lineRule="auto"/>
              <w:jc w:val="right"/>
              <w:rPr>
                <w:sz w:val="24"/>
              </w:rPr>
            </w:pPr>
          </w:p>
        </w:tc>
        <w:tc>
          <w:tcPr>
            <w:tcW w:w="2052" w:type="dxa"/>
            <w:vAlign w:val="center"/>
          </w:tcPr>
          <w:p w:rsidR="001548F9" w:rsidRPr="005312D8" w:rsidRDefault="001548F9" w:rsidP="0048308E">
            <w:pPr>
              <w:spacing w:before="29" w:line="288" w:lineRule="auto"/>
              <w:jc w:val="right"/>
              <w:rPr>
                <w:sz w:val="24"/>
              </w:rPr>
            </w:pPr>
            <w:r w:rsidRPr="005312D8">
              <w:rPr>
                <w:sz w:val="24"/>
              </w:rPr>
              <w:t>0.06</w:t>
            </w:r>
          </w:p>
          <w:p w:rsidR="001548F9" w:rsidRPr="005312D8" w:rsidRDefault="001548F9" w:rsidP="0048308E">
            <w:pPr>
              <w:spacing w:before="29" w:line="288" w:lineRule="auto"/>
              <w:jc w:val="right"/>
              <w:rPr>
                <w:sz w:val="24"/>
              </w:rPr>
            </w:pP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C</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制造业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210,036,204.77</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50.19</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D</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电力、热力、燃气及水生产和供应业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E</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建筑业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F</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批发和零售业</w:t>
            </w:r>
          </w:p>
        </w:tc>
        <w:tc>
          <w:tcPr>
            <w:tcW w:w="2410" w:type="dxa"/>
            <w:vAlign w:val="center"/>
          </w:tcPr>
          <w:p w:rsidR="001548F9" w:rsidRPr="005312D8" w:rsidRDefault="001548F9" w:rsidP="0048308E">
            <w:pPr>
              <w:spacing w:before="29" w:line="288" w:lineRule="auto"/>
              <w:jc w:val="right"/>
              <w:rPr>
                <w:sz w:val="24"/>
              </w:rPr>
            </w:pPr>
            <w:r w:rsidRPr="005312D8">
              <w:rPr>
                <w:sz w:val="24"/>
              </w:rPr>
              <w:t>19,481,799.15</w:t>
            </w:r>
          </w:p>
        </w:tc>
        <w:tc>
          <w:tcPr>
            <w:tcW w:w="2052" w:type="dxa"/>
            <w:vAlign w:val="center"/>
          </w:tcPr>
          <w:p w:rsidR="001548F9" w:rsidRPr="005312D8" w:rsidRDefault="001548F9" w:rsidP="0048308E">
            <w:pPr>
              <w:spacing w:before="29" w:line="288" w:lineRule="auto"/>
              <w:jc w:val="right"/>
              <w:rPr>
                <w:sz w:val="24"/>
              </w:rPr>
            </w:pPr>
            <w:r w:rsidRPr="005312D8">
              <w:rPr>
                <w:sz w:val="24"/>
              </w:rPr>
              <w:t>4.66</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G</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交通运输、仓储和邮政业</w:t>
            </w:r>
          </w:p>
        </w:tc>
        <w:tc>
          <w:tcPr>
            <w:tcW w:w="2410" w:type="dxa"/>
            <w:vAlign w:val="center"/>
          </w:tcPr>
          <w:p w:rsidR="001548F9" w:rsidRPr="005312D8" w:rsidRDefault="001548F9" w:rsidP="0048308E">
            <w:pPr>
              <w:spacing w:before="29" w:line="288" w:lineRule="auto"/>
              <w:jc w:val="right"/>
              <w:rPr>
                <w:sz w:val="24"/>
              </w:rPr>
            </w:pPr>
            <w:r w:rsidRPr="005312D8">
              <w:rPr>
                <w:sz w:val="24"/>
              </w:rPr>
              <w:t>7,104,544.00</w:t>
            </w:r>
          </w:p>
        </w:tc>
        <w:tc>
          <w:tcPr>
            <w:tcW w:w="2052" w:type="dxa"/>
            <w:vAlign w:val="center"/>
          </w:tcPr>
          <w:p w:rsidR="001548F9" w:rsidRPr="005312D8" w:rsidRDefault="001548F9" w:rsidP="0048308E">
            <w:pPr>
              <w:spacing w:before="29" w:line="288" w:lineRule="auto"/>
              <w:jc w:val="right"/>
              <w:rPr>
                <w:sz w:val="24"/>
              </w:rPr>
            </w:pPr>
            <w:r w:rsidRPr="005312D8">
              <w:rPr>
                <w:sz w:val="24"/>
              </w:rPr>
              <w:t>1.70</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H</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住宿和餐饮业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I</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信息传输、软件和信息技术服务业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6,460,959.55</w:t>
            </w:r>
          </w:p>
        </w:tc>
        <w:tc>
          <w:tcPr>
            <w:tcW w:w="2052" w:type="dxa"/>
            <w:vAlign w:val="center"/>
          </w:tcPr>
          <w:p w:rsidR="001548F9" w:rsidRPr="005312D8" w:rsidRDefault="001548F9" w:rsidP="0048308E">
            <w:pPr>
              <w:spacing w:before="29" w:line="288" w:lineRule="auto"/>
              <w:jc w:val="right"/>
              <w:rPr>
                <w:sz w:val="24"/>
              </w:rPr>
            </w:pPr>
            <w:r w:rsidRPr="005312D8">
              <w:rPr>
                <w:sz w:val="24"/>
              </w:rPr>
              <w:t>1.54</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J</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金融业</w:t>
            </w:r>
          </w:p>
        </w:tc>
        <w:tc>
          <w:tcPr>
            <w:tcW w:w="2410" w:type="dxa"/>
            <w:vAlign w:val="center"/>
          </w:tcPr>
          <w:p w:rsidR="001548F9" w:rsidRPr="005312D8" w:rsidRDefault="001548F9" w:rsidP="0048308E">
            <w:pPr>
              <w:spacing w:before="29" w:line="288" w:lineRule="auto"/>
              <w:jc w:val="right"/>
              <w:rPr>
                <w:sz w:val="24"/>
              </w:rPr>
            </w:pPr>
            <w:r w:rsidRPr="005312D8">
              <w:rPr>
                <w:sz w:val="24"/>
              </w:rPr>
              <w:t>33,869.94</w:t>
            </w:r>
          </w:p>
        </w:tc>
        <w:tc>
          <w:tcPr>
            <w:tcW w:w="2052" w:type="dxa"/>
            <w:vAlign w:val="center"/>
          </w:tcPr>
          <w:p w:rsidR="001548F9" w:rsidRPr="005312D8" w:rsidRDefault="001548F9" w:rsidP="0048308E">
            <w:pPr>
              <w:spacing w:before="29" w:line="288" w:lineRule="auto"/>
              <w:jc w:val="right"/>
              <w:rPr>
                <w:sz w:val="24"/>
              </w:rPr>
            </w:pPr>
            <w:r w:rsidRPr="005312D8">
              <w:rPr>
                <w:sz w:val="24"/>
              </w:rPr>
              <w:t>0.01</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K</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房地产业</w:t>
            </w:r>
          </w:p>
        </w:tc>
        <w:tc>
          <w:tcPr>
            <w:tcW w:w="2410" w:type="dxa"/>
            <w:vAlign w:val="center"/>
          </w:tcPr>
          <w:p w:rsidR="001548F9" w:rsidRPr="005312D8" w:rsidRDefault="001548F9" w:rsidP="0048308E">
            <w:pPr>
              <w:spacing w:before="29" w:line="288" w:lineRule="auto"/>
              <w:jc w:val="right"/>
              <w:rPr>
                <w:sz w:val="24"/>
              </w:rPr>
            </w:pPr>
            <w:r w:rsidRPr="005312D8">
              <w:rPr>
                <w:sz w:val="24"/>
              </w:rPr>
              <w:t>12,383,828.04</w:t>
            </w:r>
          </w:p>
        </w:tc>
        <w:tc>
          <w:tcPr>
            <w:tcW w:w="2052" w:type="dxa"/>
            <w:vAlign w:val="center"/>
          </w:tcPr>
          <w:p w:rsidR="001548F9" w:rsidRPr="005312D8" w:rsidRDefault="001548F9" w:rsidP="0048308E">
            <w:pPr>
              <w:spacing w:before="29" w:line="288" w:lineRule="auto"/>
              <w:jc w:val="right"/>
              <w:rPr>
                <w:sz w:val="24"/>
              </w:rPr>
            </w:pPr>
            <w:r w:rsidRPr="005312D8">
              <w:rPr>
                <w:sz w:val="24"/>
              </w:rPr>
              <w:t>2.96</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L</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租赁和商务服务业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M</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科学研究和技术服务业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6,439,219.20</w:t>
            </w:r>
          </w:p>
        </w:tc>
        <w:tc>
          <w:tcPr>
            <w:tcW w:w="2052" w:type="dxa"/>
            <w:vAlign w:val="center"/>
          </w:tcPr>
          <w:p w:rsidR="001548F9" w:rsidRPr="005312D8" w:rsidRDefault="001548F9" w:rsidP="0048308E">
            <w:pPr>
              <w:spacing w:before="29" w:line="288" w:lineRule="auto"/>
              <w:jc w:val="right"/>
              <w:rPr>
                <w:sz w:val="24"/>
              </w:rPr>
            </w:pPr>
            <w:r w:rsidRPr="005312D8">
              <w:rPr>
                <w:sz w:val="24"/>
              </w:rPr>
              <w:t>1.54</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N</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水利、环境和公共设施管理业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O</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居民服务、修理和其他服务业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P</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教育</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Q</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卫生和社会工作</w:t>
            </w:r>
          </w:p>
        </w:tc>
        <w:tc>
          <w:tcPr>
            <w:tcW w:w="2410" w:type="dxa"/>
            <w:vAlign w:val="center"/>
          </w:tcPr>
          <w:p w:rsidR="001548F9" w:rsidRPr="005312D8" w:rsidRDefault="001548F9" w:rsidP="0048308E">
            <w:pPr>
              <w:spacing w:before="29" w:line="288" w:lineRule="auto"/>
              <w:jc w:val="right"/>
              <w:rPr>
                <w:sz w:val="24"/>
              </w:rPr>
            </w:pPr>
            <w:r w:rsidRPr="005312D8">
              <w:rPr>
                <w:sz w:val="24"/>
              </w:rPr>
              <w:t>99,277,119.75</w:t>
            </w:r>
          </w:p>
        </w:tc>
        <w:tc>
          <w:tcPr>
            <w:tcW w:w="2052" w:type="dxa"/>
            <w:vAlign w:val="center"/>
          </w:tcPr>
          <w:p w:rsidR="001548F9" w:rsidRPr="005312D8" w:rsidRDefault="001548F9" w:rsidP="0048308E">
            <w:pPr>
              <w:spacing w:before="29" w:line="288" w:lineRule="auto"/>
              <w:jc w:val="right"/>
              <w:rPr>
                <w:sz w:val="24"/>
              </w:rPr>
            </w:pPr>
            <w:r w:rsidRPr="005312D8">
              <w:rPr>
                <w:sz w:val="24"/>
              </w:rPr>
              <w:t>23.72</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R</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文化、体育和娱乐业</w:t>
            </w:r>
          </w:p>
        </w:tc>
        <w:tc>
          <w:tcPr>
            <w:tcW w:w="2410" w:type="dxa"/>
            <w:vAlign w:val="center"/>
          </w:tcPr>
          <w:p w:rsidR="001548F9" w:rsidRPr="005312D8" w:rsidRDefault="001548F9" w:rsidP="0048308E">
            <w:pPr>
              <w:spacing w:before="29" w:line="288" w:lineRule="auto"/>
              <w:jc w:val="right"/>
              <w:rPr>
                <w:sz w:val="24"/>
              </w:rPr>
            </w:pPr>
            <w:r w:rsidRPr="005312D8">
              <w:rPr>
                <w:sz w:val="24"/>
              </w:rPr>
              <w:t>23,106.60</w:t>
            </w:r>
          </w:p>
        </w:tc>
        <w:tc>
          <w:tcPr>
            <w:tcW w:w="2052" w:type="dxa"/>
            <w:vAlign w:val="center"/>
          </w:tcPr>
          <w:p w:rsidR="001548F9" w:rsidRPr="005312D8" w:rsidRDefault="001548F9" w:rsidP="0048308E">
            <w:pPr>
              <w:spacing w:before="29" w:line="288" w:lineRule="auto"/>
              <w:jc w:val="right"/>
              <w:rPr>
                <w:sz w:val="24"/>
              </w:rPr>
            </w:pPr>
            <w:r w:rsidRPr="005312D8">
              <w:rPr>
                <w:sz w:val="24"/>
              </w:rPr>
              <w:t>0.01</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S</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综合</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合计</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361,484,429.50</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86.38</w:t>
            </w:r>
          </w:p>
        </w:tc>
      </w:tr>
    </w:tbl>
    <w:p w:rsidR="000A101C" w:rsidRDefault="000A101C" w:rsidP="0048308E">
      <w:pPr>
        <w:tabs>
          <w:tab w:val="left" w:pos="426"/>
        </w:tabs>
        <w:spacing w:before="29" w:line="288" w:lineRule="auto"/>
        <w:jc w:val="left"/>
        <w:rPr>
          <w:kern w:val="0"/>
          <w:sz w:val="24"/>
        </w:rPr>
      </w:pPr>
    </w:p>
    <w:p w:rsidR="0077020F" w:rsidRPr="005312D8" w:rsidRDefault="0077020F" w:rsidP="0077020F">
      <w:pPr>
        <w:pStyle w:val="20"/>
        <w:spacing w:before="29" w:after="0" w:line="288" w:lineRule="auto"/>
        <w:rPr>
          <w:rFonts w:ascii="Times New Roman" w:hAnsi="Times New Roman"/>
          <w:kern w:val="0"/>
          <w:szCs w:val="24"/>
        </w:rPr>
      </w:pPr>
      <w:bookmarkStart w:id="66" w:name="_Toc17806894"/>
      <w:r w:rsidRPr="005312D8">
        <w:rPr>
          <w:rFonts w:ascii="Times New Roman" w:hAnsi="Times New Roman"/>
          <w:kern w:val="0"/>
          <w:szCs w:val="24"/>
        </w:rPr>
        <w:t>7.2.2</w:t>
      </w:r>
      <w:r w:rsidR="00941EC1" w:rsidRPr="005312D8">
        <w:rPr>
          <w:rFonts w:ascii="Times New Roman" w:hAnsi="Times New Roman" w:hint="eastAsia"/>
          <w:kern w:val="0"/>
          <w:szCs w:val="24"/>
        </w:rPr>
        <w:t>报告期末按行业分类的</w:t>
      </w:r>
      <w:r w:rsidR="00955CB0" w:rsidRPr="005312D8">
        <w:rPr>
          <w:rFonts w:ascii="Times New Roman" w:hAnsi="Times New Roman" w:hint="eastAsia"/>
          <w:kern w:val="0"/>
          <w:szCs w:val="24"/>
        </w:rPr>
        <w:t>港股通</w:t>
      </w:r>
      <w:r w:rsidRPr="005312D8">
        <w:rPr>
          <w:rFonts w:ascii="Times New Roman" w:hAnsi="Times New Roman" w:hint="eastAsia"/>
          <w:kern w:val="0"/>
          <w:szCs w:val="24"/>
        </w:rPr>
        <w:t>投资股票投资组合</w:t>
      </w:r>
      <w:bookmarkEnd w:id="66"/>
    </w:p>
    <w:p w:rsidR="0077020F" w:rsidRPr="005312D8" w:rsidRDefault="0077020F" w:rsidP="0077020F">
      <w:pPr>
        <w:spacing w:before="29" w:line="288" w:lineRule="auto"/>
        <w:jc w:val="left"/>
        <w:rPr>
          <w:kern w:val="0"/>
          <w:sz w:val="24"/>
        </w:rPr>
      </w:pPr>
      <w:r w:rsidRPr="005312D8">
        <w:rPr>
          <w:kern w:val="0"/>
          <w:sz w:val="24"/>
        </w:rPr>
        <w:t>本基金本报告期末未持有通过港股通投资的股票。</w:t>
      </w:r>
    </w:p>
    <w:p w:rsidR="0077020F" w:rsidRPr="007C17CB" w:rsidRDefault="0077020F" w:rsidP="0048308E">
      <w:pPr>
        <w:spacing w:before="29" w:line="288" w:lineRule="auto"/>
        <w:rPr>
          <w:color w:val="000000"/>
          <w:sz w:val="24"/>
        </w:rPr>
      </w:pPr>
    </w:p>
    <w:p w:rsidR="0077020F" w:rsidRPr="005312D8" w:rsidRDefault="001548F9" w:rsidP="0077020F">
      <w:pPr>
        <w:pStyle w:val="20"/>
        <w:spacing w:before="29" w:after="0" w:line="288" w:lineRule="auto"/>
        <w:rPr>
          <w:rFonts w:ascii="Times New Roman" w:hAnsi="Times New Roman"/>
          <w:kern w:val="0"/>
          <w:szCs w:val="24"/>
        </w:rPr>
      </w:pPr>
      <w:bookmarkStart w:id="67" w:name="_Toc17806895"/>
      <w:r w:rsidRPr="005312D8">
        <w:rPr>
          <w:rFonts w:ascii="Times New Roman" w:hAnsi="Times New Roman"/>
          <w:kern w:val="0"/>
          <w:szCs w:val="24"/>
        </w:rPr>
        <w:t xml:space="preserve">7.3 </w:t>
      </w:r>
      <w:r w:rsidRPr="005312D8">
        <w:rPr>
          <w:rFonts w:ascii="Times New Roman" w:hAnsi="Times New Roman"/>
          <w:kern w:val="0"/>
          <w:szCs w:val="24"/>
        </w:rPr>
        <w:t>期末按公允价值占基金资产净值比例大小排序的所有股票投资明细</w:t>
      </w:r>
      <w:bookmarkEnd w:id="67"/>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862"/>
        <w:gridCol w:w="1346"/>
        <w:gridCol w:w="1795"/>
        <w:gridCol w:w="1346"/>
        <w:gridCol w:w="1944"/>
        <w:gridCol w:w="1705"/>
      </w:tblGrid>
      <w:tr w:rsidR="001548F9" w:rsidRPr="005312D8" w:rsidTr="00334D52">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lastRenderedPageBreak/>
              <w:t>序号</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股票代码</w:t>
            </w:r>
          </w:p>
        </w:tc>
        <w:tc>
          <w:tcPr>
            <w:tcW w:w="179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股票名称</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数量</w:t>
            </w:r>
            <w:r w:rsidR="00EE21DC" w:rsidRPr="005312D8">
              <w:rPr>
                <w:color w:val="000000"/>
                <w:sz w:val="24"/>
              </w:rPr>
              <w:t>（股）</w:t>
            </w:r>
          </w:p>
        </w:tc>
        <w:tc>
          <w:tcPr>
            <w:tcW w:w="1944" w:type="dxa"/>
            <w:vAlign w:val="center"/>
          </w:tcPr>
          <w:p w:rsidR="001548F9" w:rsidRPr="005312D8" w:rsidRDefault="001548F9" w:rsidP="0048308E">
            <w:pPr>
              <w:autoSpaceDE w:val="0"/>
              <w:autoSpaceDN w:val="0"/>
              <w:adjustRightInd w:val="0"/>
              <w:spacing w:before="29" w:line="288" w:lineRule="auto"/>
              <w:ind w:left="17"/>
              <w:jc w:val="center"/>
              <w:rPr>
                <w:color w:val="000000"/>
                <w:sz w:val="24"/>
              </w:rPr>
            </w:pPr>
            <w:r w:rsidRPr="005312D8">
              <w:rPr>
                <w:color w:val="000000"/>
                <w:sz w:val="24"/>
              </w:rPr>
              <w:t>公允价值</w:t>
            </w:r>
          </w:p>
        </w:tc>
        <w:tc>
          <w:tcPr>
            <w:tcW w:w="170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EE21DC" w:rsidRPr="005312D8">
              <w:rPr>
                <w:color w:val="000000"/>
                <w:sz w:val="24"/>
              </w:rPr>
              <w:t>（％）</w:t>
            </w:r>
          </w:p>
        </w:tc>
      </w:tr>
      <w:tr w:rsidR="00AA68D5">
        <w:tc>
          <w:tcPr>
            <w:tcW w:w="862" w:type="dxa"/>
            <w:vAlign w:val="center"/>
          </w:tcPr>
          <w:p w:rsidR="00AA68D5" w:rsidRDefault="0000186E">
            <w:pPr>
              <w:jc w:val="center"/>
            </w:pPr>
            <w:r>
              <w:rPr>
                <w:color w:val="000000"/>
                <w:sz w:val="24"/>
              </w:rPr>
              <w:t>1</w:t>
            </w:r>
          </w:p>
        </w:tc>
        <w:tc>
          <w:tcPr>
            <w:tcW w:w="1346" w:type="dxa"/>
            <w:vAlign w:val="center"/>
          </w:tcPr>
          <w:p w:rsidR="00AA68D5" w:rsidRDefault="0000186E">
            <w:pPr>
              <w:jc w:val="center"/>
            </w:pPr>
            <w:r>
              <w:rPr>
                <w:color w:val="000000"/>
                <w:sz w:val="24"/>
              </w:rPr>
              <w:t>600276</w:t>
            </w:r>
          </w:p>
        </w:tc>
        <w:tc>
          <w:tcPr>
            <w:tcW w:w="1795" w:type="dxa"/>
            <w:vAlign w:val="center"/>
          </w:tcPr>
          <w:p w:rsidR="00AA68D5" w:rsidRDefault="0000186E">
            <w:pPr>
              <w:jc w:val="center"/>
            </w:pPr>
            <w:r>
              <w:rPr>
                <w:color w:val="000000"/>
                <w:sz w:val="24"/>
              </w:rPr>
              <w:t>恒瑞医药</w:t>
            </w:r>
          </w:p>
        </w:tc>
        <w:tc>
          <w:tcPr>
            <w:tcW w:w="1346" w:type="dxa"/>
            <w:vAlign w:val="center"/>
          </w:tcPr>
          <w:p w:rsidR="00AA68D5" w:rsidRDefault="0000186E">
            <w:pPr>
              <w:jc w:val="right"/>
            </w:pPr>
            <w:r>
              <w:rPr>
                <w:color w:val="000000"/>
                <w:sz w:val="24"/>
              </w:rPr>
              <w:t>492,642</w:t>
            </w:r>
          </w:p>
        </w:tc>
        <w:tc>
          <w:tcPr>
            <w:tcW w:w="1944" w:type="dxa"/>
            <w:vAlign w:val="center"/>
          </w:tcPr>
          <w:p w:rsidR="00AA68D5" w:rsidRDefault="0000186E">
            <w:pPr>
              <w:jc w:val="right"/>
            </w:pPr>
            <w:r>
              <w:rPr>
                <w:color w:val="000000"/>
                <w:sz w:val="24"/>
              </w:rPr>
              <w:t>32,514,372.00</w:t>
            </w:r>
          </w:p>
        </w:tc>
        <w:tc>
          <w:tcPr>
            <w:tcW w:w="1705" w:type="dxa"/>
            <w:vAlign w:val="center"/>
          </w:tcPr>
          <w:p w:rsidR="00AA68D5" w:rsidRDefault="0000186E">
            <w:pPr>
              <w:jc w:val="right"/>
            </w:pPr>
            <w:r>
              <w:rPr>
                <w:color w:val="000000"/>
                <w:sz w:val="24"/>
              </w:rPr>
              <w:t>7.77</w:t>
            </w:r>
          </w:p>
        </w:tc>
      </w:tr>
      <w:tr w:rsidR="00AA68D5">
        <w:tc>
          <w:tcPr>
            <w:tcW w:w="862" w:type="dxa"/>
            <w:vAlign w:val="center"/>
          </w:tcPr>
          <w:p w:rsidR="00AA68D5" w:rsidRDefault="0000186E">
            <w:pPr>
              <w:jc w:val="center"/>
            </w:pPr>
            <w:r>
              <w:rPr>
                <w:color w:val="000000"/>
                <w:sz w:val="24"/>
              </w:rPr>
              <w:t>2</w:t>
            </w:r>
          </w:p>
        </w:tc>
        <w:tc>
          <w:tcPr>
            <w:tcW w:w="1346" w:type="dxa"/>
            <w:vAlign w:val="center"/>
          </w:tcPr>
          <w:p w:rsidR="00AA68D5" w:rsidRDefault="0000186E">
            <w:pPr>
              <w:jc w:val="center"/>
            </w:pPr>
            <w:r>
              <w:rPr>
                <w:color w:val="000000"/>
                <w:sz w:val="24"/>
              </w:rPr>
              <w:t>300347</w:t>
            </w:r>
          </w:p>
        </w:tc>
        <w:tc>
          <w:tcPr>
            <w:tcW w:w="1795" w:type="dxa"/>
            <w:vAlign w:val="center"/>
          </w:tcPr>
          <w:p w:rsidR="00AA68D5" w:rsidRDefault="0000186E">
            <w:pPr>
              <w:jc w:val="center"/>
            </w:pPr>
            <w:r>
              <w:rPr>
                <w:color w:val="000000"/>
                <w:sz w:val="24"/>
              </w:rPr>
              <w:t>泰格医药</w:t>
            </w:r>
          </w:p>
        </w:tc>
        <w:tc>
          <w:tcPr>
            <w:tcW w:w="1346" w:type="dxa"/>
            <w:vAlign w:val="center"/>
          </w:tcPr>
          <w:p w:rsidR="00AA68D5" w:rsidRDefault="0000186E">
            <w:pPr>
              <w:jc w:val="right"/>
            </w:pPr>
            <w:r>
              <w:rPr>
                <w:color w:val="000000"/>
                <w:sz w:val="24"/>
              </w:rPr>
              <w:t>420,701</w:t>
            </w:r>
          </w:p>
        </w:tc>
        <w:tc>
          <w:tcPr>
            <w:tcW w:w="1944" w:type="dxa"/>
            <w:vAlign w:val="center"/>
          </w:tcPr>
          <w:p w:rsidR="00AA68D5" w:rsidRDefault="0000186E">
            <w:pPr>
              <w:jc w:val="right"/>
            </w:pPr>
            <w:r>
              <w:rPr>
                <w:color w:val="000000"/>
                <w:sz w:val="24"/>
              </w:rPr>
              <w:t>32,436,047.10</w:t>
            </w:r>
          </w:p>
        </w:tc>
        <w:tc>
          <w:tcPr>
            <w:tcW w:w="1705" w:type="dxa"/>
            <w:vAlign w:val="center"/>
          </w:tcPr>
          <w:p w:rsidR="00AA68D5" w:rsidRDefault="0000186E">
            <w:pPr>
              <w:jc w:val="right"/>
            </w:pPr>
            <w:r>
              <w:rPr>
                <w:color w:val="000000"/>
                <w:sz w:val="24"/>
              </w:rPr>
              <w:t>7.75</w:t>
            </w:r>
          </w:p>
        </w:tc>
      </w:tr>
      <w:tr w:rsidR="00AA68D5">
        <w:tc>
          <w:tcPr>
            <w:tcW w:w="862" w:type="dxa"/>
            <w:vAlign w:val="center"/>
          </w:tcPr>
          <w:p w:rsidR="00AA68D5" w:rsidRDefault="0000186E">
            <w:pPr>
              <w:jc w:val="center"/>
            </w:pPr>
            <w:r>
              <w:rPr>
                <w:color w:val="000000"/>
                <w:sz w:val="24"/>
              </w:rPr>
              <w:t>3</w:t>
            </w:r>
          </w:p>
        </w:tc>
        <w:tc>
          <w:tcPr>
            <w:tcW w:w="1346" w:type="dxa"/>
            <w:vAlign w:val="center"/>
          </w:tcPr>
          <w:p w:rsidR="00AA68D5" w:rsidRDefault="0000186E">
            <w:pPr>
              <w:jc w:val="center"/>
            </w:pPr>
            <w:r>
              <w:rPr>
                <w:color w:val="000000"/>
                <w:sz w:val="24"/>
              </w:rPr>
              <w:t>600763</w:t>
            </w:r>
          </w:p>
        </w:tc>
        <w:tc>
          <w:tcPr>
            <w:tcW w:w="1795" w:type="dxa"/>
            <w:vAlign w:val="center"/>
          </w:tcPr>
          <w:p w:rsidR="00AA68D5" w:rsidRDefault="0000186E">
            <w:pPr>
              <w:jc w:val="center"/>
            </w:pPr>
            <w:r>
              <w:rPr>
                <w:color w:val="000000"/>
                <w:sz w:val="24"/>
              </w:rPr>
              <w:t>通策医疗</w:t>
            </w:r>
          </w:p>
        </w:tc>
        <w:tc>
          <w:tcPr>
            <w:tcW w:w="1346" w:type="dxa"/>
            <w:vAlign w:val="center"/>
          </w:tcPr>
          <w:p w:rsidR="00AA68D5" w:rsidRDefault="0000186E">
            <w:pPr>
              <w:jc w:val="right"/>
            </w:pPr>
            <w:r>
              <w:rPr>
                <w:color w:val="000000"/>
                <w:sz w:val="24"/>
              </w:rPr>
              <w:t>332,503</w:t>
            </w:r>
          </w:p>
        </w:tc>
        <w:tc>
          <w:tcPr>
            <w:tcW w:w="1944" w:type="dxa"/>
            <w:vAlign w:val="center"/>
          </w:tcPr>
          <w:p w:rsidR="00AA68D5" w:rsidRDefault="0000186E">
            <w:pPr>
              <w:jc w:val="right"/>
            </w:pPr>
            <w:r>
              <w:rPr>
                <w:color w:val="000000"/>
                <w:sz w:val="24"/>
              </w:rPr>
              <w:t>29,456,440.77</w:t>
            </w:r>
          </w:p>
        </w:tc>
        <w:tc>
          <w:tcPr>
            <w:tcW w:w="1705" w:type="dxa"/>
            <w:vAlign w:val="center"/>
          </w:tcPr>
          <w:p w:rsidR="00AA68D5" w:rsidRDefault="0000186E">
            <w:pPr>
              <w:jc w:val="right"/>
            </w:pPr>
            <w:r>
              <w:rPr>
                <w:color w:val="000000"/>
                <w:sz w:val="24"/>
              </w:rPr>
              <w:t>7.04</w:t>
            </w:r>
          </w:p>
        </w:tc>
      </w:tr>
      <w:tr w:rsidR="00AA68D5">
        <w:tc>
          <w:tcPr>
            <w:tcW w:w="862" w:type="dxa"/>
            <w:vAlign w:val="center"/>
          </w:tcPr>
          <w:p w:rsidR="00AA68D5" w:rsidRDefault="0000186E">
            <w:pPr>
              <w:jc w:val="center"/>
            </w:pPr>
            <w:r>
              <w:rPr>
                <w:color w:val="000000"/>
                <w:sz w:val="24"/>
              </w:rPr>
              <w:t>4</w:t>
            </w:r>
          </w:p>
        </w:tc>
        <w:tc>
          <w:tcPr>
            <w:tcW w:w="1346" w:type="dxa"/>
            <w:vAlign w:val="center"/>
          </w:tcPr>
          <w:p w:rsidR="00AA68D5" w:rsidRDefault="0000186E">
            <w:pPr>
              <w:jc w:val="center"/>
            </w:pPr>
            <w:r>
              <w:rPr>
                <w:color w:val="000000"/>
                <w:sz w:val="24"/>
              </w:rPr>
              <w:t>300015</w:t>
            </w:r>
          </w:p>
        </w:tc>
        <w:tc>
          <w:tcPr>
            <w:tcW w:w="1795" w:type="dxa"/>
            <w:vAlign w:val="center"/>
          </w:tcPr>
          <w:p w:rsidR="00AA68D5" w:rsidRDefault="0000186E">
            <w:pPr>
              <w:jc w:val="center"/>
            </w:pPr>
            <w:r>
              <w:rPr>
                <w:color w:val="000000"/>
                <w:sz w:val="24"/>
              </w:rPr>
              <w:t>爱尔眼科</w:t>
            </w:r>
          </w:p>
        </w:tc>
        <w:tc>
          <w:tcPr>
            <w:tcW w:w="1346" w:type="dxa"/>
            <w:vAlign w:val="center"/>
          </w:tcPr>
          <w:p w:rsidR="00AA68D5" w:rsidRDefault="0000186E">
            <w:pPr>
              <w:jc w:val="right"/>
            </w:pPr>
            <w:r>
              <w:rPr>
                <w:color w:val="000000"/>
                <w:sz w:val="24"/>
              </w:rPr>
              <w:t>947,404</w:t>
            </w:r>
          </w:p>
        </w:tc>
        <w:tc>
          <w:tcPr>
            <w:tcW w:w="1944" w:type="dxa"/>
            <w:vAlign w:val="center"/>
          </w:tcPr>
          <w:p w:rsidR="00AA68D5" w:rsidRDefault="0000186E">
            <w:pPr>
              <w:jc w:val="right"/>
            </w:pPr>
            <w:r>
              <w:rPr>
                <w:color w:val="000000"/>
                <w:sz w:val="24"/>
              </w:rPr>
              <w:t>29,341,101.88</w:t>
            </w:r>
          </w:p>
        </w:tc>
        <w:tc>
          <w:tcPr>
            <w:tcW w:w="1705" w:type="dxa"/>
            <w:vAlign w:val="center"/>
          </w:tcPr>
          <w:p w:rsidR="00AA68D5" w:rsidRDefault="0000186E">
            <w:pPr>
              <w:jc w:val="right"/>
            </w:pPr>
            <w:r>
              <w:rPr>
                <w:color w:val="000000"/>
                <w:sz w:val="24"/>
              </w:rPr>
              <w:t>7.01</w:t>
            </w:r>
          </w:p>
        </w:tc>
      </w:tr>
      <w:tr w:rsidR="00AA68D5">
        <w:tc>
          <w:tcPr>
            <w:tcW w:w="862" w:type="dxa"/>
            <w:vAlign w:val="center"/>
          </w:tcPr>
          <w:p w:rsidR="00AA68D5" w:rsidRDefault="0000186E">
            <w:pPr>
              <w:jc w:val="center"/>
            </w:pPr>
            <w:r>
              <w:rPr>
                <w:color w:val="000000"/>
                <w:sz w:val="24"/>
              </w:rPr>
              <w:t>5</w:t>
            </w:r>
          </w:p>
        </w:tc>
        <w:tc>
          <w:tcPr>
            <w:tcW w:w="1346" w:type="dxa"/>
            <w:vAlign w:val="center"/>
          </w:tcPr>
          <w:p w:rsidR="00AA68D5" w:rsidRDefault="0000186E">
            <w:pPr>
              <w:jc w:val="center"/>
            </w:pPr>
            <w:r>
              <w:rPr>
                <w:color w:val="000000"/>
                <w:sz w:val="24"/>
              </w:rPr>
              <w:t>600529</w:t>
            </w:r>
          </w:p>
        </w:tc>
        <w:tc>
          <w:tcPr>
            <w:tcW w:w="1795" w:type="dxa"/>
            <w:vAlign w:val="center"/>
          </w:tcPr>
          <w:p w:rsidR="00AA68D5" w:rsidRDefault="0000186E">
            <w:pPr>
              <w:jc w:val="center"/>
            </w:pPr>
            <w:r>
              <w:rPr>
                <w:color w:val="000000"/>
                <w:sz w:val="24"/>
              </w:rPr>
              <w:t>山东药玻</w:t>
            </w:r>
          </w:p>
        </w:tc>
        <w:tc>
          <w:tcPr>
            <w:tcW w:w="1346" w:type="dxa"/>
            <w:vAlign w:val="center"/>
          </w:tcPr>
          <w:p w:rsidR="00AA68D5" w:rsidRDefault="0000186E">
            <w:pPr>
              <w:jc w:val="right"/>
            </w:pPr>
            <w:r>
              <w:rPr>
                <w:color w:val="000000"/>
                <w:sz w:val="24"/>
              </w:rPr>
              <w:t>1,136,592</w:t>
            </w:r>
          </w:p>
        </w:tc>
        <w:tc>
          <w:tcPr>
            <w:tcW w:w="1944" w:type="dxa"/>
            <w:vAlign w:val="center"/>
          </w:tcPr>
          <w:p w:rsidR="00AA68D5" w:rsidRDefault="0000186E">
            <w:pPr>
              <w:jc w:val="right"/>
            </w:pPr>
            <w:r>
              <w:rPr>
                <w:color w:val="000000"/>
                <w:sz w:val="24"/>
              </w:rPr>
              <w:t>25,891,565.76</w:t>
            </w:r>
          </w:p>
        </w:tc>
        <w:tc>
          <w:tcPr>
            <w:tcW w:w="1705" w:type="dxa"/>
            <w:vAlign w:val="center"/>
          </w:tcPr>
          <w:p w:rsidR="00AA68D5" w:rsidRDefault="0000186E">
            <w:pPr>
              <w:jc w:val="right"/>
            </w:pPr>
            <w:r>
              <w:rPr>
                <w:color w:val="000000"/>
                <w:sz w:val="24"/>
              </w:rPr>
              <w:t>6.19</w:t>
            </w:r>
          </w:p>
        </w:tc>
      </w:tr>
      <w:tr w:rsidR="00AA68D5">
        <w:tc>
          <w:tcPr>
            <w:tcW w:w="862" w:type="dxa"/>
            <w:vAlign w:val="center"/>
          </w:tcPr>
          <w:p w:rsidR="00AA68D5" w:rsidRDefault="0000186E">
            <w:pPr>
              <w:jc w:val="center"/>
            </w:pPr>
            <w:r>
              <w:rPr>
                <w:color w:val="000000"/>
                <w:sz w:val="24"/>
              </w:rPr>
              <w:t>6</w:t>
            </w:r>
          </w:p>
        </w:tc>
        <w:tc>
          <w:tcPr>
            <w:tcW w:w="1346" w:type="dxa"/>
            <w:vAlign w:val="center"/>
          </w:tcPr>
          <w:p w:rsidR="00AA68D5" w:rsidRDefault="0000186E">
            <w:pPr>
              <w:jc w:val="center"/>
            </w:pPr>
            <w:r>
              <w:rPr>
                <w:color w:val="000000"/>
                <w:sz w:val="24"/>
              </w:rPr>
              <w:t>000661</w:t>
            </w:r>
          </w:p>
        </w:tc>
        <w:tc>
          <w:tcPr>
            <w:tcW w:w="1795" w:type="dxa"/>
            <w:vAlign w:val="center"/>
          </w:tcPr>
          <w:p w:rsidR="00AA68D5" w:rsidRDefault="0000186E">
            <w:pPr>
              <w:jc w:val="center"/>
            </w:pPr>
            <w:r>
              <w:rPr>
                <w:color w:val="000000"/>
                <w:sz w:val="24"/>
              </w:rPr>
              <w:t>长春高新</w:t>
            </w:r>
          </w:p>
        </w:tc>
        <w:tc>
          <w:tcPr>
            <w:tcW w:w="1346" w:type="dxa"/>
            <w:vAlign w:val="center"/>
          </w:tcPr>
          <w:p w:rsidR="00AA68D5" w:rsidRDefault="0000186E">
            <w:pPr>
              <w:jc w:val="right"/>
            </w:pPr>
            <w:r>
              <w:rPr>
                <w:color w:val="000000"/>
                <w:sz w:val="24"/>
              </w:rPr>
              <w:t>72,788</w:t>
            </w:r>
          </w:p>
        </w:tc>
        <w:tc>
          <w:tcPr>
            <w:tcW w:w="1944" w:type="dxa"/>
            <w:vAlign w:val="center"/>
          </w:tcPr>
          <w:p w:rsidR="00AA68D5" w:rsidRDefault="0000186E">
            <w:pPr>
              <w:jc w:val="right"/>
            </w:pPr>
            <w:r>
              <w:rPr>
                <w:color w:val="000000"/>
                <w:sz w:val="24"/>
              </w:rPr>
              <w:t>24,602,344.00</w:t>
            </w:r>
          </w:p>
        </w:tc>
        <w:tc>
          <w:tcPr>
            <w:tcW w:w="1705" w:type="dxa"/>
            <w:vAlign w:val="center"/>
          </w:tcPr>
          <w:p w:rsidR="00AA68D5" w:rsidRDefault="0000186E">
            <w:pPr>
              <w:jc w:val="right"/>
            </w:pPr>
            <w:r>
              <w:rPr>
                <w:color w:val="000000"/>
                <w:sz w:val="24"/>
              </w:rPr>
              <w:t>5.88</w:t>
            </w:r>
          </w:p>
        </w:tc>
      </w:tr>
      <w:tr w:rsidR="00AA68D5">
        <w:tc>
          <w:tcPr>
            <w:tcW w:w="862" w:type="dxa"/>
            <w:vAlign w:val="center"/>
          </w:tcPr>
          <w:p w:rsidR="00AA68D5" w:rsidRDefault="0000186E">
            <w:pPr>
              <w:jc w:val="center"/>
            </w:pPr>
            <w:r>
              <w:rPr>
                <w:color w:val="000000"/>
                <w:sz w:val="24"/>
              </w:rPr>
              <w:t>7</w:t>
            </w:r>
          </w:p>
        </w:tc>
        <w:tc>
          <w:tcPr>
            <w:tcW w:w="1346" w:type="dxa"/>
            <w:vAlign w:val="center"/>
          </w:tcPr>
          <w:p w:rsidR="00AA68D5" w:rsidRDefault="0000186E">
            <w:pPr>
              <w:jc w:val="center"/>
            </w:pPr>
            <w:r>
              <w:rPr>
                <w:color w:val="000000"/>
                <w:sz w:val="24"/>
              </w:rPr>
              <w:t>300760</w:t>
            </w:r>
          </w:p>
        </w:tc>
        <w:tc>
          <w:tcPr>
            <w:tcW w:w="1795" w:type="dxa"/>
            <w:vAlign w:val="center"/>
          </w:tcPr>
          <w:p w:rsidR="00AA68D5" w:rsidRDefault="0000186E">
            <w:pPr>
              <w:jc w:val="center"/>
            </w:pPr>
            <w:r>
              <w:rPr>
                <w:color w:val="000000"/>
                <w:sz w:val="24"/>
              </w:rPr>
              <w:t>迈瑞医疗</w:t>
            </w:r>
          </w:p>
        </w:tc>
        <w:tc>
          <w:tcPr>
            <w:tcW w:w="1346" w:type="dxa"/>
            <w:vAlign w:val="center"/>
          </w:tcPr>
          <w:p w:rsidR="00AA68D5" w:rsidRDefault="0000186E">
            <w:pPr>
              <w:jc w:val="right"/>
            </w:pPr>
            <w:r>
              <w:rPr>
                <w:color w:val="000000"/>
                <w:sz w:val="24"/>
              </w:rPr>
              <w:t>110,470</w:t>
            </w:r>
          </w:p>
        </w:tc>
        <w:tc>
          <w:tcPr>
            <w:tcW w:w="1944" w:type="dxa"/>
            <w:vAlign w:val="center"/>
          </w:tcPr>
          <w:p w:rsidR="00AA68D5" w:rsidRDefault="0000186E">
            <w:pPr>
              <w:jc w:val="right"/>
            </w:pPr>
            <w:r>
              <w:rPr>
                <w:color w:val="000000"/>
                <w:sz w:val="24"/>
              </w:rPr>
              <w:t>18,028,704.00</w:t>
            </w:r>
          </w:p>
        </w:tc>
        <w:tc>
          <w:tcPr>
            <w:tcW w:w="1705" w:type="dxa"/>
            <w:vAlign w:val="center"/>
          </w:tcPr>
          <w:p w:rsidR="00AA68D5" w:rsidRDefault="0000186E">
            <w:pPr>
              <w:jc w:val="right"/>
            </w:pPr>
            <w:r>
              <w:rPr>
                <w:color w:val="000000"/>
                <w:sz w:val="24"/>
              </w:rPr>
              <w:t>4.31</w:t>
            </w:r>
          </w:p>
        </w:tc>
      </w:tr>
      <w:tr w:rsidR="00AA68D5">
        <w:tc>
          <w:tcPr>
            <w:tcW w:w="862" w:type="dxa"/>
            <w:vAlign w:val="center"/>
          </w:tcPr>
          <w:p w:rsidR="00AA68D5" w:rsidRDefault="0000186E">
            <w:pPr>
              <w:jc w:val="center"/>
            </w:pPr>
            <w:r>
              <w:rPr>
                <w:color w:val="000000"/>
                <w:sz w:val="24"/>
              </w:rPr>
              <w:t>8</w:t>
            </w:r>
          </w:p>
        </w:tc>
        <w:tc>
          <w:tcPr>
            <w:tcW w:w="1346" w:type="dxa"/>
            <w:vAlign w:val="center"/>
          </w:tcPr>
          <w:p w:rsidR="00AA68D5" w:rsidRDefault="0000186E">
            <w:pPr>
              <w:jc w:val="center"/>
            </w:pPr>
            <w:r>
              <w:rPr>
                <w:color w:val="000000"/>
                <w:sz w:val="24"/>
              </w:rPr>
              <w:t>600161</w:t>
            </w:r>
          </w:p>
        </w:tc>
        <w:tc>
          <w:tcPr>
            <w:tcW w:w="1795" w:type="dxa"/>
            <w:vAlign w:val="center"/>
          </w:tcPr>
          <w:p w:rsidR="00AA68D5" w:rsidRDefault="0000186E">
            <w:pPr>
              <w:jc w:val="center"/>
            </w:pPr>
            <w:r>
              <w:rPr>
                <w:color w:val="000000"/>
                <w:sz w:val="24"/>
              </w:rPr>
              <w:t>天坛生物</w:t>
            </w:r>
          </w:p>
        </w:tc>
        <w:tc>
          <w:tcPr>
            <w:tcW w:w="1346" w:type="dxa"/>
            <w:vAlign w:val="center"/>
          </w:tcPr>
          <w:p w:rsidR="00AA68D5" w:rsidRDefault="0000186E">
            <w:pPr>
              <w:jc w:val="right"/>
            </w:pPr>
            <w:r>
              <w:rPr>
                <w:color w:val="000000"/>
                <w:sz w:val="24"/>
              </w:rPr>
              <w:t>509,801</w:t>
            </w:r>
          </w:p>
        </w:tc>
        <w:tc>
          <w:tcPr>
            <w:tcW w:w="1944" w:type="dxa"/>
            <w:vAlign w:val="center"/>
          </w:tcPr>
          <w:p w:rsidR="00AA68D5" w:rsidRDefault="0000186E">
            <w:pPr>
              <w:jc w:val="right"/>
            </w:pPr>
            <w:r>
              <w:rPr>
                <w:color w:val="000000"/>
                <w:sz w:val="24"/>
              </w:rPr>
              <w:t>12,872,475.25</w:t>
            </w:r>
          </w:p>
        </w:tc>
        <w:tc>
          <w:tcPr>
            <w:tcW w:w="1705" w:type="dxa"/>
            <w:vAlign w:val="center"/>
          </w:tcPr>
          <w:p w:rsidR="00AA68D5" w:rsidRDefault="0000186E">
            <w:pPr>
              <w:jc w:val="right"/>
            </w:pPr>
            <w:r>
              <w:rPr>
                <w:color w:val="000000"/>
                <w:sz w:val="24"/>
              </w:rPr>
              <w:t>3.08</w:t>
            </w:r>
          </w:p>
        </w:tc>
      </w:tr>
      <w:tr w:rsidR="00AA68D5">
        <w:tc>
          <w:tcPr>
            <w:tcW w:w="862" w:type="dxa"/>
            <w:vAlign w:val="center"/>
          </w:tcPr>
          <w:p w:rsidR="00AA68D5" w:rsidRDefault="0000186E">
            <w:pPr>
              <w:jc w:val="center"/>
            </w:pPr>
            <w:r>
              <w:rPr>
                <w:color w:val="000000"/>
                <w:sz w:val="24"/>
              </w:rPr>
              <w:t>9</w:t>
            </w:r>
          </w:p>
        </w:tc>
        <w:tc>
          <w:tcPr>
            <w:tcW w:w="1346" w:type="dxa"/>
            <w:vAlign w:val="center"/>
          </w:tcPr>
          <w:p w:rsidR="00AA68D5" w:rsidRDefault="0000186E">
            <w:pPr>
              <w:jc w:val="center"/>
            </w:pPr>
            <w:r>
              <w:rPr>
                <w:color w:val="000000"/>
                <w:sz w:val="24"/>
              </w:rPr>
              <w:t>300529</w:t>
            </w:r>
          </w:p>
        </w:tc>
        <w:tc>
          <w:tcPr>
            <w:tcW w:w="1795" w:type="dxa"/>
            <w:vAlign w:val="center"/>
          </w:tcPr>
          <w:p w:rsidR="00AA68D5" w:rsidRDefault="0000186E">
            <w:pPr>
              <w:jc w:val="center"/>
            </w:pPr>
            <w:r>
              <w:rPr>
                <w:color w:val="000000"/>
                <w:sz w:val="24"/>
              </w:rPr>
              <w:t>健帆生物</w:t>
            </w:r>
          </w:p>
        </w:tc>
        <w:tc>
          <w:tcPr>
            <w:tcW w:w="1346" w:type="dxa"/>
            <w:vAlign w:val="center"/>
          </w:tcPr>
          <w:p w:rsidR="00AA68D5" w:rsidRDefault="0000186E">
            <w:pPr>
              <w:jc w:val="right"/>
            </w:pPr>
            <w:r>
              <w:rPr>
                <w:color w:val="000000"/>
                <w:sz w:val="24"/>
              </w:rPr>
              <w:t>200,593</w:t>
            </w:r>
          </w:p>
        </w:tc>
        <w:tc>
          <w:tcPr>
            <w:tcW w:w="1944" w:type="dxa"/>
            <w:vAlign w:val="center"/>
          </w:tcPr>
          <w:p w:rsidR="00AA68D5" w:rsidRDefault="0000186E">
            <w:pPr>
              <w:jc w:val="right"/>
            </w:pPr>
            <w:r>
              <w:rPr>
                <w:color w:val="000000"/>
                <w:sz w:val="24"/>
              </w:rPr>
              <w:t>12,506,973.55</w:t>
            </w:r>
          </w:p>
        </w:tc>
        <w:tc>
          <w:tcPr>
            <w:tcW w:w="1705" w:type="dxa"/>
            <w:vAlign w:val="center"/>
          </w:tcPr>
          <w:p w:rsidR="00AA68D5" w:rsidRDefault="0000186E">
            <w:pPr>
              <w:jc w:val="right"/>
            </w:pPr>
            <w:r>
              <w:rPr>
                <w:color w:val="000000"/>
                <w:sz w:val="24"/>
              </w:rPr>
              <w:t>2.99</w:t>
            </w:r>
          </w:p>
        </w:tc>
      </w:tr>
      <w:tr w:rsidR="00AA68D5">
        <w:tc>
          <w:tcPr>
            <w:tcW w:w="862" w:type="dxa"/>
            <w:vAlign w:val="center"/>
          </w:tcPr>
          <w:p w:rsidR="00AA68D5" w:rsidRDefault="0000186E">
            <w:pPr>
              <w:jc w:val="center"/>
            </w:pPr>
            <w:r>
              <w:rPr>
                <w:color w:val="000000"/>
                <w:sz w:val="24"/>
              </w:rPr>
              <w:t>10</w:t>
            </w:r>
          </w:p>
        </w:tc>
        <w:tc>
          <w:tcPr>
            <w:tcW w:w="1346" w:type="dxa"/>
            <w:vAlign w:val="center"/>
          </w:tcPr>
          <w:p w:rsidR="00AA68D5" w:rsidRDefault="0000186E">
            <w:pPr>
              <w:jc w:val="center"/>
            </w:pPr>
            <w:r>
              <w:rPr>
                <w:color w:val="000000"/>
                <w:sz w:val="24"/>
              </w:rPr>
              <w:t>600436</w:t>
            </w:r>
          </w:p>
        </w:tc>
        <w:tc>
          <w:tcPr>
            <w:tcW w:w="1795" w:type="dxa"/>
            <w:vAlign w:val="center"/>
          </w:tcPr>
          <w:p w:rsidR="00AA68D5" w:rsidRDefault="0000186E">
            <w:pPr>
              <w:jc w:val="center"/>
            </w:pPr>
            <w:r>
              <w:rPr>
                <w:color w:val="000000"/>
                <w:sz w:val="24"/>
              </w:rPr>
              <w:t>片仔癀</w:t>
            </w:r>
          </w:p>
        </w:tc>
        <w:tc>
          <w:tcPr>
            <w:tcW w:w="1346" w:type="dxa"/>
            <w:vAlign w:val="center"/>
          </w:tcPr>
          <w:p w:rsidR="00AA68D5" w:rsidRDefault="0000186E">
            <w:pPr>
              <w:jc w:val="right"/>
            </w:pPr>
            <w:r>
              <w:rPr>
                <w:color w:val="000000"/>
                <w:sz w:val="24"/>
              </w:rPr>
              <w:t>93,200</w:t>
            </w:r>
          </w:p>
        </w:tc>
        <w:tc>
          <w:tcPr>
            <w:tcW w:w="1944" w:type="dxa"/>
            <w:vAlign w:val="center"/>
          </w:tcPr>
          <w:p w:rsidR="00AA68D5" w:rsidRDefault="0000186E">
            <w:pPr>
              <w:jc w:val="right"/>
            </w:pPr>
            <w:r>
              <w:rPr>
                <w:color w:val="000000"/>
                <w:sz w:val="24"/>
              </w:rPr>
              <w:t>10,736,640.00</w:t>
            </w:r>
          </w:p>
        </w:tc>
        <w:tc>
          <w:tcPr>
            <w:tcW w:w="1705" w:type="dxa"/>
            <w:vAlign w:val="center"/>
          </w:tcPr>
          <w:p w:rsidR="00AA68D5" w:rsidRDefault="0000186E">
            <w:pPr>
              <w:jc w:val="right"/>
            </w:pPr>
            <w:r>
              <w:rPr>
                <w:color w:val="000000"/>
                <w:sz w:val="24"/>
              </w:rPr>
              <w:t>2.57</w:t>
            </w:r>
          </w:p>
        </w:tc>
      </w:tr>
      <w:tr w:rsidR="00AA68D5">
        <w:tc>
          <w:tcPr>
            <w:tcW w:w="862" w:type="dxa"/>
            <w:vAlign w:val="center"/>
          </w:tcPr>
          <w:p w:rsidR="00AA68D5" w:rsidRDefault="0000186E">
            <w:pPr>
              <w:jc w:val="center"/>
            </w:pPr>
            <w:r>
              <w:rPr>
                <w:color w:val="000000"/>
                <w:sz w:val="24"/>
              </w:rPr>
              <w:t>11</w:t>
            </w:r>
          </w:p>
        </w:tc>
        <w:tc>
          <w:tcPr>
            <w:tcW w:w="1346" w:type="dxa"/>
            <w:vAlign w:val="center"/>
          </w:tcPr>
          <w:p w:rsidR="00AA68D5" w:rsidRDefault="0000186E">
            <w:pPr>
              <w:jc w:val="center"/>
            </w:pPr>
            <w:r>
              <w:rPr>
                <w:color w:val="000000"/>
                <w:sz w:val="24"/>
              </w:rPr>
              <w:t>300595</w:t>
            </w:r>
          </w:p>
        </w:tc>
        <w:tc>
          <w:tcPr>
            <w:tcW w:w="1795" w:type="dxa"/>
            <w:vAlign w:val="center"/>
          </w:tcPr>
          <w:p w:rsidR="00AA68D5" w:rsidRDefault="0000186E">
            <w:pPr>
              <w:jc w:val="center"/>
            </w:pPr>
            <w:r>
              <w:rPr>
                <w:color w:val="000000"/>
                <w:sz w:val="24"/>
              </w:rPr>
              <w:t>欧普康视</w:t>
            </w:r>
          </w:p>
        </w:tc>
        <w:tc>
          <w:tcPr>
            <w:tcW w:w="1346" w:type="dxa"/>
            <w:vAlign w:val="center"/>
          </w:tcPr>
          <w:p w:rsidR="00AA68D5" w:rsidRDefault="0000186E">
            <w:pPr>
              <w:jc w:val="right"/>
            </w:pPr>
            <w:r>
              <w:rPr>
                <w:color w:val="000000"/>
                <w:sz w:val="24"/>
              </w:rPr>
              <w:t>285,711</w:t>
            </w:r>
          </w:p>
        </w:tc>
        <w:tc>
          <w:tcPr>
            <w:tcW w:w="1944" w:type="dxa"/>
            <w:vAlign w:val="center"/>
          </w:tcPr>
          <w:p w:rsidR="00AA68D5" w:rsidRDefault="0000186E">
            <w:pPr>
              <w:jc w:val="right"/>
            </w:pPr>
            <w:r>
              <w:rPr>
                <w:color w:val="000000"/>
                <w:sz w:val="24"/>
              </w:rPr>
              <w:t>10,171,311.60</w:t>
            </w:r>
          </w:p>
        </w:tc>
        <w:tc>
          <w:tcPr>
            <w:tcW w:w="1705" w:type="dxa"/>
            <w:vAlign w:val="center"/>
          </w:tcPr>
          <w:p w:rsidR="00AA68D5" w:rsidRDefault="0000186E">
            <w:pPr>
              <w:jc w:val="right"/>
            </w:pPr>
            <w:r>
              <w:rPr>
                <w:color w:val="000000"/>
                <w:sz w:val="24"/>
              </w:rPr>
              <w:t>2.43</w:t>
            </w:r>
          </w:p>
        </w:tc>
      </w:tr>
      <w:tr w:rsidR="00AA68D5">
        <w:tc>
          <w:tcPr>
            <w:tcW w:w="862" w:type="dxa"/>
            <w:vAlign w:val="center"/>
          </w:tcPr>
          <w:p w:rsidR="00AA68D5" w:rsidRDefault="0000186E">
            <w:pPr>
              <w:jc w:val="center"/>
            </w:pPr>
            <w:r>
              <w:rPr>
                <w:color w:val="000000"/>
                <w:sz w:val="24"/>
              </w:rPr>
              <w:t>12</w:t>
            </w:r>
          </w:p>
        </w:tc>
        <w:tc>
          <w:tcPr>
            <w:tcW w:w="1346" w:type="dxa"/>
            <w:vAlign w:val="center"/>
          </w:tcPr>
          <w:p w:rsidR="00AA68D5" w:rsidRDefault="0000186E">
            <w:pPr>
              <w:jc w:val="center"/>
            </w:pPr>
            <w:r>
              <w:rPr>
                <w:color w:val="000000"/>
                <w:sz w:val="24"/>
              </w:rPr>
              <w:t>000963</w:t>
            </w:r>
          </w:p>
        </w:tc>
        <w:tc>
          <w:tcPr>
            <w:tcW w:w="1795" w:type="dxa"/>
            <w:vAlign w:val="center"/>
          </w:tcPr>
          <w:p w:rsidR="00AA68D5" w:rsidRDefault="0000186E">
            <w:pPr>
              <w:jc w:val="center"/>
            </w:pPr>
            <w:r>
              <w:rPr>
                <w:color w:val="000000"/>
                <w:sz w:val="24"/>
              </w:rPr>
              <w:t>华东医药</w:t>
            </w:r>
          </w:p>
        </w:tc>
        <w:tc>
          <w:tcPr>
            <w:tcW w:w="1346" w:type="dxa"/>
            <w:vAlign w:val="center"/>
          </w:tcPr>
          <w:p w:rsidR="00AA68D5" w:rsidRDefault="0000186E">
            <w:pPr>
              <w:jc w:val="right"/>
            </w:pPr>
            <w:r>
              <w:rPr>
                <w:color w:val="000000"/>
                <w:sz w:val="24"/>
              </w:rPr>
              <w:t>386,475</w:t>
            </w:r>
          </w:p>
        </w:tc>
        <w:tc>
          <w:tcPr>
            <w:tcW w:w="1944" w:type="dxa"/>
            <w:vAlign w:val="center"/>
          </w:tcPr>
          <w:p w:rsidR="00AA68D5" w:rsidRDefault="0000186E">
            <w:pPr>
              <w:jc w:val="right"/>
            </w:pPr>
            <w:r>
              <w:rPr>
                <w:color w:val="000000"/>
                <w:sz w:val="24"/>
              </w:rPr>
              <w:t>10,032,891.00</w:t>
            </w:r>
          </w:p>
        </w:tc>
        <w:tc>
          <w:tcPr>
            <w:tcW w:w="1705" w:type="dxa"/>
            <w:vAlign w:val="center"/>
          </w:tcPr>
          <w:p w:rsidR="00AA68D5" w:rsidRDefault="0000186E">
            <w:pPr>
              <w:jc w:val="right"/>
            </w:pPr>
            <w:r>
              <w:rPr>
                <w:color w:val="000000"/>
                <w:sz w:val="24"/>
              </w:rPr>
              <w:t>2.40</w:t>
            </w:r>
          </w:p>
        </w:tc>
      </w:tr>
      <w:tr w:rsidR="00AA68D5">
        <w:tc>
          <w:tcPr>
            <w:tcW w:w="862" w:type="dxa"/>
            <w:vAlign w:val="center"/>
          </w:tcPr>
          <w:p w:rsidR="00AA68D5" w:rsidRDefault="0000186E">
            <w:pPr>
              <w:jc w:val="center"/>
            </w:pPr>
            <w:r>
              <w:rPr>
                <w:color w:val="000000"/>
                <w:sz w:val="24"/>
              </w:rPr>
              <w:t>13</w:t>
            </w:r>
          </w:p>
        </w:tc>
        <w:tc>
          <w:tcPr>
            <w:tcW w:w="1346" w:type="dxa"/>
            <w:vAlign w:val="center"/>
          </w:tcPr>
          <w:p w:rsidR="00AA68D5" w:rsidRDefault="0000186E">
            <w:pPr>
              <w:jc w:val="center"/>
            </w:pPr>
            <w:r>
              <w:rPr>
                <w:color w:val="000000"/>
                <w:sz w:val="24"/>
              </w:rPr>
              <w:t>601607</w:t>
            </w:r>
          </w:p>
        </w:tc>
        <w:tc>
          <w:tcPr>
            <w:tcW w:w="1795" w:type="dxa"/>
            <w:vAlign w:val="center"/>
          </w:tcPr>
          <w:p w:rsidR="00AA68D5" w:rsidRDefault="0000186E">
            <w:pPr>
              <w:jc w:val="center"/>
            </w:pPr>
            <w:r>
              <w:rPr>
                <w:color w:val="000000"/>
                <w:sz w:val="24"/>
              </w:rPr>
              <w:t>上海医药</w:t>
            </w:r>
          </w:p>
        </w:tc>
        <w:tc>
          <w:tcPr>
            <w:tcW w:w="1346" w:type="dxa"/>
            <w:vAlign w:val="center"/>
          </w:tcPr>
          <w:p w:rsidR="00AA68D5" w:rsidRDefault="0000186E">
            <w:pPr>
              <w:jc w:val="right"/>
            </w:pPr>
            <w:r>
              <w:rPr>
                <w:color w:val="000000"/>
                <w:sz w:val="24"/>
              </w:rPr>
              <w:t>520,601</w:t>
            </w:r>
          </w:p>
        </w:tc>
        <w:tc>
          <w:tcPr>
            <w:tcW w:w="1944" w:type="dxa"/>
            <w:vAlign w:val="center"/>
          </w:tcPr>
          <w:p w:rsidR="00AA68D5" w:rsidRDefault="0000186E">
            <w:pPr>
              <w:jc w:val="right"/>
            </w:pPr>
            <w:r>
              <w:rPr>
                <w:color w:val="000000"/>
                <w:sz w:val="24"/>
              </w:rPr>
              <w:t>9,448,908.15</w:t>
            </w:r>
          </w:p>
        </w:tc>
        <w:tc>
          <w:tcPr>
            <w:tcW w:w="1705" w:type="dxa"/>
            <w:vAlign w:val="center"/>
          </w:tcPr>
          <w:p w:rsidR="00AA68D5" w:rsidRDefault="0000186E">
            <w:pPr>
              <w:jc w:val="right"/>
            </w:pPr>
            <w:r>
              <w:rPr>
                <w:color w:val="000000"/>
                <w:sz w:val="24"/>
              </w:rPr>
              <w:t>2.26</w:t>
            </w:r>
          </w:p>
        </w:tc>
      </w:tr>
      <w:tr w:rsidR="00AA68D5">
        <w:tc>
          <w:tcPr>
            <w:tcW w:w="862" w:type="dxa"/>
            <w:vAlign w:val="center"/>
          </w:tcPr>
          <w:p w:rsidR="00AA68D5" w:rsidRDefault="0000186E">
            <w:pPr>
              <w:jc w:val="center"/>
            </w:pPr>
            <w:r>
              <w:rPr>
                <w:color w:val="000000"/>
                <w:sz w:val="24"/>
              </w:rPr>
              <w:t>14</w:t>
            </w:r>
          </w:p>
        </w:tc>
        <w:tc>
          <w:tcPr>
            <w:tcW w:w="1346" w:type="dxa"/>
            <w:vAlign w:val="center"/>
          </w:tcPr>
          <w:p w:rsidR="00AA68D5" w:rsidRDefault="0000186E">
            <w:pPr>
              <w:jc w:val="center"/>
            </w:pPr>
            <w:r>
              <w:rPr>
                <w:color w:val="000000"/>
                <w:sz w:val="24"/>
              </w:rPr>
              <w:t>600216</w:t>
            </w:r>
          </w:p>
        </w:tc>
        <w:tc>
          <w:tcPr>
            <w:tcW w:w="1795" w:type="dxa"/>
            <w:vAlign w:val="center"/>
          </w:tcPr>
          <w:p w:rsidR="00AA68D5" w:rsidRDefault="0000186E">
            <w:pPr>
              <w:jc w:val="center"/>
            </w:pPr>
            <w:r>
              <w:rPr>
                <w:color w:val="000000"/>
                <w:sz w:val="24"/>
              </w:rPr>
              <w:t>浙江医药</w:t>
            </w:r>
          </w:p>
        </w:tc>
        <w:tc>
          <w:tcPr>
            <w:tcW w:w="1346" w:type="dxa"/>
            <w:vAlign w:val="center"/>
          </w:tcPr>
          <w:p w:rsidR="00AA68D5" w:rsidRDefault="0000186E">
            <w:pPr>
              <w:jc w:val="right"/>
            </w:pPr>
            <w:r>
              <w:rPr>
                <w:color w:val="000000"/>
                <w:sz w:val="24"/>
              </w:rPr>
              <w:t>848,500</w:t>
            </w:r>
          </w:p>
        </w:tc>
        <w:tc>
          <w:tcPr>
            <w:tcW w:w="1944" w:type="dxa"/>
            <w:vAlign w:val="center"/>
          </w:tcPr>
          <w:p w:rsidR="00AA68D5" w:rsidRDefault="0000186E">
            <w:pPr>
              <w:jc w:val="right"/>
            </w:pPr>
            <w:r>
              <w:rPr>
                <w:color w:val="000000"/>
                <w:sz w:val="24"/>
              </w:rPr>
              <w:t>8,688,640.00</w:t>
            </w:r>
          </w:p>
        </w:tc>
        <w:tc>
          <w:tcPr>
            <w:tcW w:w="1705" w:type="dxa"/>
            <w:vAlign w:val="center"/>
          </w:tcPr>
          <w:p w:rsidR="00AA68D5" w:rsidRDefault="0000186E">
            <w:pPr>
              <w:jc w:val="right"/>
            </w:pPr>
            <w:r>
              <w:rPr>
                <w:color w:val="000000"/>
                <w:sz w:val="24"/>
              </w:rPr>
              <w:t>2.08</w:t>
            </w:r>
          </w:p>
        </w:tc>
      </w:tr>
      <w:tr w:rsidR="00AA68D5">
        <w:tc>
          <w:tcPr>
            <w:tcW w:w="862" w:type="dxa"/>
            <w:vAlign w:val="center"/>
          </w:tcPr>
          <w:p w:rsidR="00AA68D5" w:rsidRDefault="0000186E">
            <w:pPr>
              <w:jc w:val="center"/>
            </w:pPr>
            <w:r>
              <w:rPr>
                <w:color w:val="000000"/>
                <w:sz w:val="24"/>
              </w:rPr>
              <w:t>15</w:t>
            </w:r>
          </w:p>
        </w:tc>
        <w:tc>
          <w:tcPr>
            <w:tcW w:w="1346" w:type="dxa"/>
            <w:vAlign w:val="center"/>
          </w:tcPr>
          <w:p w:rsidR="00AA68D5" w:rsidRDefault="0000186E">
            <w:pPr>
              <w:jc w:val="center"/>
            </w:pPr>
            <w:r>
              <w:rPr>
                <w:color w:val="000000"/>
                <w:sz w:val="24"/>
              </w:rPr>
              <w:t>002271</w:t>
            </w:r>
          </w:p>
        </w:tc>
        <w:tc>
          <w:tcPr>
            <w:tcW w:w="1795" w:type="dxa"/>
            <w:vAlign w:val="center"/>
          </w:tcPr>
          <w:p w:rsidR="00AA68D5" w:rsidRDefault="0000186E">
            <w:pPr>
              <w:jc w:val="center"/>
            </w:pPr>
            <w:r>
              <w:rPr>
                <w:color w:val="000000"/>
                <w:sz w:val="24"/>
              </w:rPr>
              <w:t>东方雨虹</w:t>
            </w:r>
          </w:p>
        </w:tc>
        <w:tc>
          <w:tcPr>
            <w:tcW w:w="1346" w:type="dxa"/>
            <w:vAlign w:val="center"/>
          </w:tcPr>
          <w:p w:rsidR="00AA68D5" w:rsidRDefault="0000186E">
            <w:pPr>
              <w:jc w:val="right"/>
            </w:pPr>
            <w:r>
              <w:rPr>
                <w:color w:val="000000"/>
                <w:sz w:val="24"/>
              </w:rPr>
              <w:t>370,678</w:t>
            </w:r>
          </w:p>
        </w:tc>
        <w:tc>
          <w:tcPr>
            <w:tcW w:w="1944" w:type="dxa"/>
            <w:vAlign w:val="center"/>
          </w:tcPr>
          <w:p w:rsidR="00AA68D5" w:rsidRDefault="0000186E">
            <w:pPr>
              <w:jc w:val="right"/>
            </w:pPr>
            <w:r>
              <w:rPr>
                <w:color w:val="000000"/>
                <w:sz w:val="24"/>
              </w:rPr>
              <w:t>8,399,563.48</w:t>
            </w:r>
          </w:p>
        </w:tc>
        <w:tc>
          <w:tcPr>
            <w:tcW w:w="1705" w:type="dxa"/>
            <w:vAlign w:val="center"/>
          </w:tcPr>
          <w:p w:rsidR="00AA68D5" w:rsidRDefault="0000186E">
            <w:pPr>
              <w:jc w:val="right"/>
            </w:pPr>
            <w:r>
              <w:rPr>
                <w:color w:val="000000"/>
                <w:sz w:val="24"/>
              </w:rPr>
              <w:t>2.01</w:t>
            </w:r>
          </w:p>
        </w:tc>
      </w:tr>
      <w:tr w:rsidR="00AA68D5">
        <w:tc>
          <w:tcPr>
            <w:tcW w:w="862" w:type="dxa"/>
            <w:vAlign w:val="center"/>
          </w:tcPr>
          <w:p w:rsidR="00AA68D5" w:rsidRDefault="0000186E">
            <w:pPr>
              <w:jc w:val="center"/>
            </w:pPr>
            <w:r>
              <w:rPr>
                <w:color w:val="000000"/>
                <w:sz w:val="24"/>
              </w:rPr>
              <w:t>16</w:t>
            </w:r>
          </w:p>
        </w:tc>
        <w:tc>
          <w:tcPr>
            <w:tcW w:w="1346" w:type="dxa"/>
            <w:vAlign w:val="center"/>
          </w:tcPr>
          <w:p w:rsidR="00AA68D5" w:rsidRDefault="0000186E">
            <w:pPr>
              <w:jc w:val="center"/>
            </w:pPr>
            <w:r>
              <w:rPr>
                <w:color w:val="000000"/>
                <w:sz w:val="24"/>
              </w:rPr>
              <w:t>002773</w:t>
            </w:r>
          </w:p>
        </w:tc>
        <w:tc>
          <w:tcPr>
            <w:tcW w:w="1795" w:type="dxa"/>
            <w:vAlign w:val="center"/>
          </w:tcPr>
          <w:p w:rsidR="00AA68D5" w:rsidRDefault="0000186E">
            <w:pPr>
              <w:jc w:val="center"/>
            </w:pPr>
            <w:r>
              <w:rPr>
                <w:color w:val="000000"/>
                <w:sz w:val="24"/>
              </w:rPr>
              <w:t>康弘药业</w:t>
            </w:r>
          </w:p>
        </w:tc>
        <w:tc>
          <w:tcPr>
            <w:tcW w:w="1346" w:type="dxa"/>
            <w:vAlign w:val="center"/>
          </w:tcPr>
          <w:p w:rsidR="00AA68D5" w:rsidRDefault="0000186E">
            <w:pPr>
              <w:jc w:val="right"/>
            </w:pPr>
            <w:r>
              <w:rPr>
                <w:color w:val="000000"/>
                <w:sz w:val="24"/>
              </w:rPr>
              <w:t>260,000</w:t>
            </w:r>
          </w:p>
        </w:tc>
        <w:tc>
          <w:tcPr>
            <w:tcW w:w="1944" w:type="dxa"/>
            <w:vAlign w:val="center"/>
          </w:tcPr>
          <w:p w:rsidR="00AA68D5" w:rsidRDefault="0000186E">
            <w:pPr>
              <w:jc w:val="right"/>
            </w:pPr>
            <w:r>
              <w:rPr>
                <w:color w:val="000000"/>
                <w:sz w:val="24"/>
              </w:rPr>
              <w:t>8,156,200.00</w:t>
            </w:r>
          </w:p>
        </w:tc>
        <w:tc>
          <w:tcPr>
            <w:tcW w:w="1705" w:type="dxa"/>
            <w:vAlign w:val="center"/>
          </w:tcPr>
          <w:p w:rsidR="00AA68D5" w:rsidRDefault="0000186E">
            <w:pPr>
              <w:jc w:val="right"/>
            </w:pPr>
            <w:r>
              <w:rPr>
                <w:color w:val="000000"/>
                <w:sz w:val="24"/>
              </w:rPr>
              <w:t>1.95</w:t>
            </w:r>
          </w:p>
        </w:tc>
      </w:tr>
      <w:tr w:rsidR="00AA68D5">
        <w:tc>
          <w:tcPr>
            <w:tcW w:w="862" w:type="dxa"/>
            <w:vAlign w:val="center"/>
          </w:tcPr>
          <w:p w:rsidR="00AA68D5" w:rsidRDefault="0000186E">
            <w:pPr>
              <w:jc w:val="center"/>
            </w:pPr>
            <w:r>
              <w:rPr>
                <w:color w:val="000000"/>
                <w:sz w:val="24"/>
              </w:rPr>
              <w:t>17</w:t>
            </w:r>
          </w:p>
        </w:tc>
        <w:tc>
          <w:tcPr>
            <w:tcW w:w="1346" w:type="dxa"/>
            <w:vAlign w:val="center"/>
          </w:tcPr>
          <w:p w:rsidR="00AA68D5" w:rsidRDefault="0000186E">
            <w:pPr>
              <w:jc w:val="center"/>
            </w:pPr>
            <w:r>
              <w:rPr>
                <w:color w:val="000000"/>
                <w:sz w:val="24"/>
              </w:rPr>
              <w:t>601155</w:t>
            </w:r>
          </w:p>
        </w:tc>
        <w:tc>
          <w:tcPr>
            <w:tcW w:w="1795" w:type="dxa"/>
            <w:vAlign w:val="center"/>
          </w:tcPr>
          <w:p w:rsidR="00AA68D5" w:rsidRDefault="0000186E">
            <w:pPr>
              <w:jc w:val="center"/>
            </w:pPr>
            <w:r>
              <w:rPr>
                <w:color w:val="000000"/>
                <w:sz w:val="24"/>
              </w:rPr>
              <w:t>新城控股</w:t>
            </w:r>
          </w:p>
        </w:tc>
        <w:tc>
          <w:tcPr>
            <w:tcW w:w="1346" w:type="dxa"/>
            <w:vAlign w:val="center"/>
          </w:tcPr>
          <w:p w:rsidR="00AA68D5" w:rsidRDefault="0000186E">
            <w:pPr>
              <w:jc w:val="right"/>
            </w:pPr>
            <w:r>
              <w:rPr>
                <w:color w:val="000000"/>
                <w:sz w:val="24"/>
              </w:rPr>
              <w:t>192,484</w:t>
            </w:r>
          </w:p>
        </w:tc>
        <w:tc>
          <w:tcPr>
            <w:tcW w:w="1944" w:type="dxa"/>
            <w:vAlign w:val="center"/>
          </w:tcPr>
          <w:p w:rsidR="00AA68D5" w:rsidRDefault="0000186E">
            <w:pPr>
              <w:jc w:val="right"/>
            </w:pPr>
            <w:r>
              <w:rPr>
                <w:color w:val="000000"/>
                <w:sz w:val="24"/>
              </w:rPr>
              <w:t>7,662,788.04</w:t>
            </w:r>
          </w:p>
        </w:tc>
        <w:tc>
          <w:tcPr>
            <w:tcW w:w="1705" w:type="dxa"/>
            <w:vAlign w:val="center"/>
          </w:tcPr>
          <w:p w:rsidR="00AA68D5" w:rsidRDefault="0000186E">
            <w:pPr>
              <w:jc w:val="right"/>
            </w:pPr>
            <w:r>
              <w:rPr>
                <w:color w:val="000000"/>
                <w:sz w:val="24"/>
              </w:rPr>
              <w:t>1.83</w:t>
            </w:r>
          </w:p>
        </w:tc>
      </w:tr>
      <w:tr w:rsidR="00AA68D5">
        <w:tc>
          <w:tcPr>
            <w:tcW w:w="862" w:type="dxa"/>
            <w:vAlign w:val="center"/>
          </w:tcPr>
          <w:p w:rsidR="00AA68D5" w:rsidRDefault="0000186E">
            <w:pPr>
              <w:jc w:val="center"/>
            </w:pPr>
            <w:r>
              <w:rPr>
                <w:color w:val="000000"/>
                <w:sz w:val="24"/>
              </w:rPr>
              <w:t>18</w:t>
            </w:r>
          </w:p>
        </w:tc>
        <w:tc>
          <w:tcPr>
            <w:tcW w:w="1346" w:type="dxa"/>
            <w:vAlign w:val="center"/>
          </w:tcPr>
          <w:p w:rsidR="00AA68D5" w:rsidRDefault="0000186E">
            <w:pPr>
              <w:jc w:val="center"/>
            </w:pPr>
            <w:r>
              <w:rPr>
                <w:color w:val="000000"/>
                <w:sz w:val="24"/>
              </w:rPr>
              <w:t>000858</w:t>
            </w:r>
          </w:p>
        </w:tc>
        <w:tc>
          <w:tcPr>
            <w:tcW w:w="1795" w:type="dxa"/>
            <w:vAlign w:val="center"/>
          </w:tcPr>
          <w:p w:rsidR="00AA68D5" w:rsidRDefault="0000186E">
            <w:pPr>
              <w:jc w:val="center"/>
            </w:pPr>
            <w:r>
              <w:rPr>
                <w:color w:val="000000"/>
                <w:sz w:val="24"/>
              </w:rPr>
              <w:t>五粮液</w:t>
            </w:r>
          </w:p>
        </w:tc>
        <w:tc>
          <w:tcPr>
            <w:tcW w:w="1346" w:type="dxa"/>
            <w:vAlign w:val="center"/>
          </w:tcPr>
          <w:p w:rsidR="00AA68D5" w:rsidRDefault="0000186E">
            <w:pPr>
              <w:jc w:val="right"/>
            </w:pPr>
            <w:r>
              <w:rPr>
                <w:color w:val="000000"/>
                <w:sz w:val="24"/>
              </w:rPr>
              <w:t>63,863</w:t>
            </w:r>
          </w:p>
        </w:tc>
        <w:tc>
          <w:tcPr>
            <w:tcW w:w="1944" w:type="dxa"/>
            <w:vAlign w:val="center"/>
          </w:tcPr>
          <w:p w:rsidR="00AA68D5" w:rsidRDefault="0000186E">
            <w:pPr>
              <w:jc w:val="right"/>
            </w:pPr>
            <w:r>
              <w:rPr>
                <w:color w:val="000000"/>
                <w:sz w:val="24"/>
              </w:rPr>
              <w:t>7,532,640.85</w:t>
            </w:r>
          </w:p>
        </w:tc>
        <w:tc>
          <w:tcPr>
            <w:tcW w:w="1705" w:type="dxa"/>
            <w:vAlign w:val="center"/>
          </w:tcPr>
          <w:p w:rsidR="00AA68D5" w:rsidRDefault="0000186E">
            <w:pPr>
              <w:jc w:val="right"/>
            </w:pPr>
            <w:r>
              <w:rPr>
                <w:color w:val="000000"/>
                <w:sz w:val="24"/>
              </w:rPr>
              <w:t>1.80</w:t>
            </w:r>
          </w:p>
        </w:tc>
      </w:tr>
      <w:tr w:rsidR="00AA68D5">
        <w:tc>
          <w:tcPr>
            <w:tcW w:w="862" w:type="dxa"/>
            <w:vAlign w:val="center"/>
          </w:tcPr>
          <w:p w:rsidR="00AA68D5" w:rsidRDefault="0000186E">
            <w:pPr>
              <w:jc w:val="center"/>
            </w:pPr>
            <w:r>
              <w:rPr>
                <w:color w:val="000000"/>
                <w:sz w:val="24"/>
              </w:rPr>
              <w:t>19</w:t>
            </w:r>
          </w:p>
        </w:tc>
        <w:tc>
          <w:tcPr>
            <w:tcW w:w="1346" w:type="dxa"/>
            <w:vAlign w:val="center"/>
          </w:tcPr>
          <w:p w:rsidR="00AA68D5" w:rsidRDefault="0000186E">
            <w:pPr>
              <w:jc w:val="center"/>
            </w:pPr>
            <w:r>
              <w:rPr>
                <w:color w:val="000000"/>
                <w:sz w:val="24"/>
              </w:rPr>
              <w:t>600009</w:t>
            </w:r>
          </w:p>
        </w:tc>
        <w:tc>
          <w:tcPr>
            <w:tcW w:w="1795" w:type="dxa"/>
            <w:vAlign w:val="center"/>
          </w:tcPr>
          <w:p w:rsidR="00AA68D5" w:rsidRDefault="0000186E">
            <w:pPr>
              <w:jc w:val="center"/>
            </w:pPr>
            <w:r>
              <w:rPr>
                <w:color w:val="000000"/>
                <w:sz w:val="24"/>
              </w:rPr>
              <w:t>上海机场</w:t>
            </w:r>
          </w:p>
        </w:tc>
        <w:tc>
          <w:tcPr>
            <w:tcW w:w="1346" w:type="dxa"/>
            <w:vAlign w:val="center"/>
          </w:tcPr>
          <w:p w:rsidR="00AA68D5" w:rsidRDefault="0000186E">
            <w:pPr>
              <w:jc w:val="right"/>
            </w:pPr>
            <w:r>
              <w:rPr>
                <w:color w:val="000000"/>
                <w:sz w:val="24"/>
              </w:rPr>
              <w:t>84,800</w:t>
            </w:r>
          </w:p>
        </w:tc>
        <w:tc>
          <w:tcPr>
            <w:tcW w:w="1944" w:type="dxa"/>
            <w:vAlign w:val="center"/>
          </w:tcPr>
          <w:p w:rsidR="00AA68D5" w:rsidRDefault="0000186E">
            <w:pPr>
              <w:jc w:val="right"/>
            </w:pPr>
            <w:r>
              <w:rPr>
                <w:color w:val="000000"/>
                <w:sz w:val="24"/>
              </w:rPr>
              <w:t>7,104,544.00</w:t>
            </w:r>
          </w:p>
        </w:tc>
        <w:tc>
          <w:tcPr>
            <w:tcW w:w="1705" w:type="dxa"/>
            <w:vAlign w:val="center"/>
          </w:tcPr>
          <w:p w:rsidR="00AA68D5" w:rsidRDefault="0000186E">
            <w:pPr>
              <w:jc w:val="right"/>
            </w:pPr>
            <w:r>
              <w:rPr>
                <w:color w:val="000000"/>
                <w:sz w:val="24"/>
              </w:rPr>
              <w:t>1.70</w:t>
            </w:r>
          </w:p>
        </w:tc>
      </w:tr>
      <w:tr w:rsidR="00AA68D5">
        <w:tc>
          <w:tcPr>
            <w:tcW w:w="862" w:type="dxa"/>
            <w:vAlign w:val="center"/>
          </w:tcPr>
          <w:p w:rsidR="00AA68D5" w:rsidRDefault="0000186E">
            <w:pPr>
              <w:jc w:val="center"/>
            </w:pPr>
            <w:r>
              <w:rPr>
                <w:color w:val="000000"/>
                <w:sz w:val="24"/>
              </w:rPr>
              <w:t>20</w:t>
            </w:r>
          </w:p>
        </w:tc>
        <w:tc>
          <w:tcPr>
            <w:tcW w:w="1346" w:type="dxa"/>
            <w:vAlign w:val="center"/>
          </w:tcPr>
          <w:p w:rsidR="00AA68D5" w:rsidRDefault="0000186E">
            <w:pPr>
              <w:jc w:val="center"/>
            </w:pPr>
            <w:r>
              <w:rPr>
                <w:color w:val="000000"/>
                <w:sz w:val="24"/>
              </w:rPr>
              <w:t>002410</w:t>
            </w:r>
          </w:p>
        </w:tc>
        <w:tc>
          <w:tcPr>
            <w:tcW w:w="1795" w:type="dxa"/>
            <w:vAlign w:val="center"/>
          </w:tcPr>
          <w:p w:rsidR="00AA68D5" w:rsidRDefault="0000186E">
            <w:pPr>
              <w:jc w:val="center"/>
            </w:pPr>
            <w:r>
              <w:rPr>
                <w:color w:val="000000"/>
                <w:sz w:val="24"/>
              </w:rPr>
              <w:t>广联达</w:t>
            </w:r>
          </w:p>
        </w:tc>
        <w:tc>
          <w:tcPr>
            <w:tcW w:w="1346" w:type="dxa"/>
            <w:vAlign w:val="center"/>
          </w:tcPr>
          <w:p w:rsidR="00AA68D5" w:rsidRDefault="0000186E">
            <w:pPr>
              <w:jc w:val="right"/>
            </w:pPr>
            <w:r>
              <w:rPr>
                <w:color w:val="000000"/>
                <w:sz w:val="24"/>
              </w:rPr>
              <w:t>203,595</w:t>
            </w:r>
          </w:p>
        </w:tc>
        <w:tc>
          <w:tcPr>
            <w:tcW w:w="1944" w:type="dxa"/>
            <w:vAlign w:val="center"/>
          </w:tcPr>
          <w:p w:rsidR="00AA68D5" w:rsidRDefault="0000186E">
            <w:pPr>
              <w:jc w:val="right"/>
            </w:pPr>
            <w:r>
              <w:rPr>
                <w:color w:val="000000"/>
                <w:sz w:val="24"/>
              </w:rPr>
              <w:t>6,460,959.55</w:t>
            </w:r>
          </w:p>
        </w:tc>
        <w:tc>
          <w:tcPr>
            <w:tcW w:w="1705" w:type="dxa"/>
            <w:vAlign w:val="center"/>
          </w:tcPr>
          <w:p w:rsidR="00AA68D5" w:rsidRDefault="0000186E">
            <w:pPr>
              <w:jc w:val="right"/>
            </w:pPr>
            <w:r>
              <w:rPr>
                <w:color w:val="000000"/>
                <w:sz w:val="24"/>
              </w:rPr>
              <w:t>1.54</w:t>
            </w:r>
          </w:p>
        </w:tc>
      </w:tr>
      <w:tr w:rsidR="00AA68D5">
        <w:tc>
          <w:tcPr>
            <w:tcW w:w="862" w:type="dxa"/>
            <w:vAlign w:val="center"/>
          </w:tcPr>
          <w:p w:rsidR="00AA68D5" w:rsidRDefault="0000186E">
            <w:pPr>
              <w:jc w:val="center"/>
            </w:pPr>
            <w:r>
              <w:rPr>
                <w:color w:val="000000"/>
                <w:sz w:val="24"/>
              </w:rPr>
              <w:t>21</w:t>
            </w:r>
          </w:p>
        </w:tc>
        <w:tc>
          <w:tcPr>
            <w:tcW w:w="1346" w:type="dxa"/>
            <w:vAlign w:val="center"/>
          </w:tcPr>
          <w:p w:rsidR="00AA68D5" w:rsidRDefault="0000186E">
            <w:pPr>
              <w:jc w:val="center"/>
            </w:pPr>
            <w:r>
              <w:rPr>
                <w:color w:val="000000"/>
                <w:sz w:val="24"/>
              </w:rPr>
              <w:t>300012</w:t>
            </w:r>
          </w:p>
        </w:tc>
        <w:tc>
          <w:tcPr>
            <w:tcW w:w="1795" w:type="dxa"/>
            <w:vAlign w:val="center"/>
          </w:tcPr>
          <w:p w:rsidR="00AA68D5" w:rsidRDefault="0000186E">
            <w:pPr>
              <w:jc w:val="center"/>
            </w:pPr>
            <w:r>
              <w:rPr>
                <w:color w:val="000000"/>
                <w:sz w:val="24"/>
              </w:rPr>
              <w:t>华测检测</w:t>
            </w:r>
          </w:p>
        </w:tc>
        <w:tc>
          <w:tcPr>
            <w:tcW w:w="1346" w:type="dxa"/>
            <w:vAlign w:val="center"/>
          </w:tcPr>
          <w:p w:rsidR="00AA68D5" w:rsidRDefault="0000186E">
            <w:pPr>
              <w:jc w:val="right"/>
            </w:pPr>
            <w:r>
              <w:rPr>
                <w:color w:val="000000"/>
                <w:sz w:val="24"/>
              </w:rPr>
              <w:t>596,224</w:t>
            </w:r>
          </w:p>
        </w:tc>
        <w:tc>
          <w:tcPr>
            <w:tcW w:w="1944" w:type="dxa"/>
            <w:vAlign w:val="center"/>
          </w:tcPr>
          <w:p w:rsidR="00AA68D5" w:rsidRDefault="0000186E">
            <w:pPr>
              <w:jc w:val="right"/>
            </w:pPr>
            <w:r>
              <w:rPr>
                <w:color w:val="000000"/>
                <w:sz w:val="24"/>
              </w:rPr>
              <w:t>6,439,219.20</w:t>
            </w:r>
          </w:p>
        </w:tc>
        <w:tc>
          <w:tcPr>
            <w:tcW w:w="1705" w:type="dxa"/>
            <w:vAlign w:val="center"/>
          </w:tcPr>
          <w:p w:rsidR="00AA68D5" w:rsidRDefault="0000186E">
            <w:pPr>
              <w:jc w:val="right"/>
            </w:pPr>
            <w:r>
              <w:rPr>
                <w:color w:val="000000"/>
                <w:sz w:val="24"/>
              </w:rPr>
              <w:t>1.54</w:t>
            </w:r>
          </w:p>
        </w:tc>
      </w:tr>
      <w:tr w:rsidR="00AA68D5">
        <w:tc>
          <w:tcPr>
            <w:tcW w:w="862" w:type="dxa"/>
            <w:vAlign w:val="center"/>
          </w:tcPr>
          <w:p w:rsidR="00AA68D5" w:rsidRDefault="0000186E">
            <w:pPr>
              <w:jc w:val="center"/>
            </w:pPr>
            <w:r>
              <w:rPr>
                <w:color w:val="000000"/>
                <w:sz w:val="24"/>
              </w:rPr>
              <w:t>22</w:t>
            </w:r>
          </w:p>
        </w:tc>
        <w:tc>
          <w:tcPr>
            <w:tcW w:w="1346" w:type="dxa"/>
            <w:vAlign w:val="center"/>
          </w:tcPr>
          <w:p w:rsidR="00AA68D5" w:rsidRDefault="0000186E">
            <w:pPr>
              <w:jc w:val="center"/>
            </w:pPr>
            <w:r>
              <w:rPr>
                <w:color w:val="000000"/>
                <w:sz w:val="24"/>
              </w:rPr>
              <w:t>000651</w:t>
            </w:r>
          </w:p>
        </w:tc>
        <w:tc>
          <w:tcPr>
            <w:tcW w:w="1795" w:type="dxa"/>
            <w:vAlign w:val="center"/>
          </w:tcPr>
          <w:p w:rsidR="00AA68D5" w:rsidRDefault="0000186E">
            <w:pPr>
              <w:jc w:val="center"/>
            </w:pPr>
            <w:r>
              <w:rPr>
                <w:color w:val="000000"/>
                <w:sz w:val="24"/>
              </w:rPr>
              <w:t>格力电器</w:t>
            </w:r>
          </w:p>
        </w:tc>
        <w:tc>
          <w:tcPr>
            <w:tcW w:w="1346" w:type="dxa"/>
            <w:vAlign w:val="center"/>
          </w:tcPr>
          <w:p w:rsidR="00AA68D5" w:rsidRDefault="0000186E">
            <w:pPr>
              <w:jc w:val="right"/>
            </w:pPr>
            <w:r>
              <w:rPr>
                <w:color w:val="000000"/>
                <w:sz w:val="24"/>
              </w:rPr>
              <w:t>113,700</w:t>
            </w:r>
          </w:p>
        </w:tc>
        <w:tc>
          <w:tcPr>
            <w:tcW w:w="1944" w:type="dxa"/>
            <w:vAlign w:val="center"/>
          </w:tcPr>
          <w:p w:rsidR="00AA68D5" w:rsidRDefault="0000186E">
            <w:pPr>
              <w:jc w:val="right"/>
            </w:pPr>
            <w:r>
              <w:rPr>
                <w:color w:val="000000"/>
                <w:sz w:val="24"/>
              </w:rPr>
              <w:t>6,253,500.00</w:t>
            </w:r>
          </w:p>
        </w:tc>
        <w:tc>
          <w:tcPr>
            <w:tcW w:w="1705" w:type="dxa"/>
            <w:vAlign w:val="center"/>
          </w:tcPr>
          <w:p w:rsidR="00AA68D5" w:rsidRDefault="0000186E">
            <w:pPr>
              <w:jc w:val="right"/>
            </w:pPr>
            <w:r>
              <w:rPr>
                <w:color w:val="000000"/>
                <w:sz w:val="24"/>
              </w:rPr>
              <w:t>1.49</w:t>
            </w:r>
          </w:p>
        </w:tc>
      </w:tr>
      <w:tr w:rsidR="00AA68D5">
        <w:tc>
          <w:tcPr>
            <w:tcW w:w="862" w:type="dxa"/>
            <w:vAlign w:val="center"/>
          </w:tcPr>
          <w:p w:rsidR="00AA68D5" w:rsidRDefault="0000186E">
            <w:pPr>
              <w:jc w:val="center"/>
            </w:pPr>
            <w:r>
              <w:rPr>
                <w:color w:val="000000"/>
                <w:sz w:val="24"/>
              </w:rPr>
              <w:t>23</w:t>
            </w:r>
          </w:p>
        </w:tc>
        <w:tc>
          <w:tcPr>
            <w:tcW w:w="1346" w:type="dxa"/>
            <w:vAlign w:val="center"/>
          </w:tcPr>
          <w:p w:rsidR="00AA68D5" w:rsidRDefault="0000186E">
            <w:pPr>
              <w:jc w:val="center"/>
            </w:pPr>
            <w:r>
              <w:rPr>
                <w:color w:val="000000"/>
                <w:sz w:val="24"/>
              </w:rPr>
              <w:t>002044</w:t>
            </w:r>
          </w:p>
        </w:tc>
        <w:tc>
          <w:tcPr>
            <w:tcW w:w="1795" w:type="dxa"/>
            <w:vAlign w:val="center"/>
          </w:tcPr>
          <w:p w:rsidR="00AA68D5" w:rsidRDefault="0000186E">
            <w:pPr>
              <w:jc w:val="center"/>
            </w:pPr>
            <w:r>
              <w:rPr>
                <w:color w:val="000000"/>
                <w:sz w:val="24"/>
              </w:rPr>
              <w:t>美年健康</w:t>
            </w:r>
          </w:p>
        </w:tc>
        <w:tc>
          <w:tcPr>
            <w:tcW w:w="1346" w:type="dxa"/>
            <w:vAlign w:val="center"/>
          </w:tcPr>
          <w:p w:rsidR="00AA68D5" w:rsidRDefault="0000186E">
            <w:pPr>
              <w:jc w:val="right"/>
            </w:pPr>
            <w:r>
              <w:rPr>
                <w:color w:val="000000"/>
                <w:sz w:val="24"/>
              </w:rPr>
              <w:t>500,000</w:t>
            </w:r>
          </w:p>
        </w:tc>
        <w:tc>
          <w:tcPr>
            <w:tcW w:w="1944" w:type="dxa"/>
            <w:vAlign w:val="center"/>
          </w:tcPr>
          <w:p w:rsidR="00AA68D5" w:rsidRDefault="0000186E">
            <w:pPr>
              <w:jc w:val="right"/>
            </w:pPr>
            <w:r>
              <w:rPr>
                <w:color w:val="000000"/>
                <w:sz w:val="24"/>
              </w:rPr>
              <w:t>6,085,000.00</w:t>
            </w:r>
          </w:p>
        </w:tc>
        <w:tc>
          <w:tcPr>
            <w:tcW w:w="1705" w:type="dxa"/>
            <w:vAlign w:val="center"/>
          </w:tcPr>
          <w:p w:rsidR="00AA68D5" w:rsidRDefault="0000186E">
            <w:pPr>
              <w:jc w:val="right"/>
            </w:pPr>
            <w:r>
              <w:rPr>
                <w:color w:val="000000"/>
                <w:sz w:val="24"/>
              </w:rPr>
              <w:t>1.45</w:t>
            </w:r>
          </w:p>
        </w:tc>
      </w:tr>
      <w:tr w:rsidR="00AA68D5">
        <w:tc>
          <w:tcPr>
            <w:tcW w:w="862" w:type="dxa"/>
            <w:vAlign w:val="center"/>
          </w:tcPr>
          <w:p w:rsidR="00AA68D5" w:rsidRDefault="0000186E">
            <w:pPr>
              <w:jc w:val="center"/>
            </w:pPr>
            <w:r>
              <w:rPr>
                <w:color w:val="000000"/>
                <w:sz w:val="24"/>
              </w:rPr>
              <w:t>24</w:t>
            </w:r>
          </w:p>
        </w:tc>
        <w:tc>
          <w:tcPr>
            <w:tcW w:w="1346" w:type="dxa"/>
            <w:vAlign w:val="center"/>
          </w:tcPr>
          <w:p w:rsidR="00AA68D5" w:rsidRDefault="0000186E">
            <w:pPr>
              <w:jc w:val="center"/>
            </w:pPr>
            <w:r>
              <w:rPr>
                <w:color w:val="000000"/>
                <w:sz w:val="24"/>
              </w:rPr>
              <w:t>603886</w:t>
            </w:r>
          </w:p>
        </w:tc>
        <w:tc>
          <w:tcPr>
            <w:tcW w:w="1795" w:type="dxa"/>
            <w:vAlign w:val="center"/>
          </w:tcPr>
          <w:p w:rsidR="00AA68D5" w:rsidRDefault="0000186E">
            <w:pPr>
              <w:jc w:val="center"/>
            </w:pPr>
            <w:r>
              <w:rPr>
                <w:color w:val="000000"/>
                <w:sz w:val="24"/>
              </w:rPr>
              <w:t>元祖股份</w:t>
            </w:r>
          </w:p>
        </w:tc>
        <w:tc>
          <w:tcPr>
            <w:tcW w:w="1346" w:type="dxa"/>
            <w:vAlign w:val="center"/>
          </w:tcPr>
          <w:p w:rsidR="00AA68D5" w:rsidRDefault="0000186E">
            <w:pPr>
              <w:jc w:val="right"/>
            </w:pPr>
            <w:r>
              <w:rPr>
                <w:color w:val="000000"/>
                <w:sz w:val="24"/>
              </w:rPr>
              <w:t>220,000</w:t>
            </w:r>
          </w:p>
        </w:tc>
        <w:tc>
          <w:tcPr>
            <w:tcW w:w="1944" w:type="dxa"/>
            <w:vAlign w:val="center"/>
          </w:tcPr>
          <w:p w:rsidR="00AA68D5" w:rsidRDefault="0000186E">
            <w:pPr>
              <w:jc w:val="right"/>
            </w:pPr>
            <w:r>
              <w:rPr>
                <w:color w:val="000000"/>
                <w:sz w:val="24"/>
              </w:rPr>
              <w:t>5,601,200.00</w:t>
            </w:r>
          </w:p>
        </w:tc>
        <w:tc>
          <w:tcPr>
            <w:tcW w:w="1705" w:type="dxa"/>
            <w:vAlign w:val="center"/>
          </w:tcPr>
          <w:p w:rsidR="00AA68D5" w:rsidRDefault="0000186E">
            <w:pPr>
              <w:jc w:val="right"/>
            </w:pPr>
            <w:r>
              <w:rPr>
                <w:color w:val="000000"/>
                <w:sz w:val="24"/>
              </w:rPr>
              <w:t>1.34</w:t>
            </w:r>
          </w:p>
        </w:tc>
      </w:tr>
      <w:tr w:rsidR="00AA68D5">
        <w:tc>
          <w:tcPr>
            <w:tcW w:w="862" w:type="dxa"/>
            <w:vAlign w:val="center"/>
          </w:tcPr>
          <w:p w:rsidR="00AA68D5" w:rsidRDefault="0000186E">
            <w:pPr>
              <w:jc w:val="center"/>
            </w:pPr>
            <w:r>
              <w:rPr>
                <w:color w:val="000000"/>
                <w:sz w:val="24"/>
              </w:rPr>
              <w:lastRenderedPageBreak/>
              <w:t>25</w:t>
            </w:r>
          </w:p>
        </w:tc>
        <w:tc>
          <w:tcPr>
            <w:tcW w:w="1346" w:type="dxa"/>
            <w:vAlign w:val="center"/>
          </w:tcPr>
          <w:p w:rsidR="00AA68D5" w:rsidRDefault="0000186E">
            <w:pPr>
              <w:jc w:val="center"/>
            </w:pPr>
            <w:r>
              <w:rPr>
                <w:color w:val="000000"/>
                <w:sz w:val="24"/>
              </w:rPr>
              <w:t>000043</w:t>
            </w:r>
          </w:p>
        </w:tc>
        <w:tc>
          <w:tcPr>
            <w:tcW w:w="1795" w:type="dxa"/>
            <w:vAlign w:val="center"/>
          </w:tcPr>
          <w:p w:rsidR="00AA68D5" w:rsidRDefault="0000186E">
            <w:pPr>
              <w:jc w:val="center"/>
            </w:pPr>
            <w:r>
              <w:rPr>
                <w:color w:val="000000"/>
                <w:sz w:val="24"/>
              </w:rPr>
              <w:t>中航善达</w:t>
            </w:r>
          </w:p>
        </w:tc>
        <w:tc>
          <w:tcPr>
            <w:tcW w:w="1346" w:type="dxa"/>
            <w:vAlign w:val="center"/>
          </w:tcPr>
          <w:p w:rsidR="00AA68D5" w:rsidRDefault="0000186E">
            <w:pPr>
              <w:jc w:val="right"/>
            </w:pPr>
            <w:r>
              <w:rPr>
                <w:color w:val="000000"/>
                <w:sz w:val="24"/>
              </w:rPr>
              <w:t>398,400</w:t>
            </w:r>
          </w:p>
        </w:tc>
        <w:tc>
          <w:tcPr>
            <w:tcW w:w="1944" w:type="dxa"/>
            <w:vAlign w:val="center"/>
          </w:tcPr>
          <w:p w:rsidR="00AA68D5" w:rsidRDefault="0000186E">
            <w:pPr>
              <w:jc w:val="right"/>
            </w:pPr>
            <w:r>
              <w:rPr>
                <w:color w:val="000000"/>
                <w:sz w:val="24"/>
              </w:rPr>
              <w:t>4,721,040.00</w:t>
            </w:r>
          </w:p>
        </w:tc>
        <w:tc>
          <w:tcPr>
            <w:tcW w:w="1705" w:type="dxa"/>
            <w:vAlign w:val="center"/>
          </w:tcPr>
          <w:p w:rsidR="00AA68D5" w:rsidRDefault="0000186E">
            <w:pPr>
              <w:jc w:val="right"/>
            </w:pPr>
            <w:r>
              <w:rPr>
                <w:color w:val="000000"/>
                <w:sz w:val="24"/>
              </w:rPr>
              <w:t>1.13</w:t>
            </w:r>
          </w:p>
        </w:tc>
      </w:tr>
      <w:tr w:rsidR="00AA68D5">
        <w:tc>
          <w:tcPr>
            <w:tcW w:w="862" w:type="dxa"/>
            <w:vAlign w:val="center"/>
          </w:tcPr>
          <w:p w:rsidR="00AA68D5" w:rsidRDefault="0000186E">
            <w:pPr>
              <w:jc w:val="center"/>
            </w:pPr>
            <w:r>
              <w:rPr>
                <w:color w:val="000000"/>
                <w:sz w:val="24"/>
              </w:rPr>
              <w:t>26</w:t>
            </w:r>
          </w:p>
        </w:tc>
        <w:tc>
          <w:tcPr>
            <w:tcW w:w="1346" w:type="dxa"/>
            <w:vAlign w:val="center"/>
          </w:tcPr>
          <w:p w:rsidR="00AA68D5" w:rsidRDefault="0000186E">
            <w:pPr>
              <w:jc w:val="center"/>
            </w:pPr>
            <w:r>
              <w:rPr>
                <w:color w:val="000000"/>
                <w:sz w:val="24"/>
              </w:rPr>
              <w:t>300702</w:t>
            </w:r>
          </w:p>
        </w:tc>
        <w:tc>
          <w:tcPr>
            <w:tcW w:w="1795" w:type="dxa"/>
            <w:vAlign w:val="center"/>
          </w:tcPr>
          <w:p w:rsidR="00AA68D5" w:rsidRDefault="0000186E">
            <w:pPr>
              <w:jc w:val="center"/>
            </w:pPr>
            <w:r>
              <w:rPr>
                <w:color w:val="000000"/>
                <w:sz w:val="24"/>
              </w:rPr>
              <w:t>天宇股份</w:t>
            </w:r>
          </w:p>
        </w:tc>
        <w:tc>
          <w:tcPr>
            <w:tcW w:w="1346" w:type="dxa"/>
            <w:vAlign w:val="center"/>
          </w:tcPr>
          <w:p w:rsidR="00AA68D5" w:rsidRDefault="0000186E">
            <w:pPr>
              <w:jc w:val="right"/>
            </w:pPr>
            <w:r>
              <w:rPr>
                <w:color w:val="000000"/>
                <w:sz w:val="24"/>
              </w:rPr>
              <w:t>121,417</w:t>
            </w:r>
          </w:p>
        </w:tc>
        <w:tc>
          <w:tcPr>
            <w:tcW w:w="1944" w:type="dxa"/>
            <w:vAlign w:val="center"/>
          </w:tcPr>
          <w:p w:rsidR="00AA68D5" w:rsidRDefault="0000186E">
            <w:pPr>
              <w:jc w:val="right"/>
            </w:pPr>
            <w:r>
              <w:rPr>
                <w:color w:val="000000"/>
                <w:sz w:val="24"/>
              </w:rPr>
              <w:t>4,375,868.68</w:t>
            </w:r>
          </w:p>
        </w:tc>
        <w:tc>
          <w:tcPr>
            <w:tcW w:w="1705" w:type="dxa"/>
            <w:vAlign w:val="center"/>
          </w:tcPr>
          <w:p w:rsidR="00AA68D5" w:rsidRDefault="0000186E">
            <w:pPr>
              <w:jc w:val="right"/>
            </w:pPr>
            <w:r>
              <w:rPr>
                <w:color w:val="000000"/>
                <w:sz w:val="24"/>
              </w:rPr>
              <w:t>1.05</w:t>
            </w:r>
          </w:p>
        </w:tc>
      </w:tr>
      <w:tr w:rsidR="00AA68D5">
        <w:tc>
          <w:tcPr>
            <w:tcW w:w="862" w:type="dxa"/>
            <w:vAlign w:val="center"/>
          </w:tcPr>
          <w:p w:rsidR="00AA68D5" w:rsidRDefault="0000186E">
            <w:pPr>
              <w:jc w:val="center"/>
            </w:pPr>
            <w:r>
              <w:rPr>
                <w:color w:val="000000"/>
                <w:sz w:val="24"/>
              </w:rPr>
              <w:t>27</w:t>
            </w:r>
          </w:p>
        </w:tc>
        <w:tc>
          <w:tcPr>
            <w:tcW w:w="1346" w:type="dxa"/>
            <w:vAlign w:val="center"/>
          </w:tcPr>
          <w:p w:rsidR="00AA68D5" w:rsidRDefault="0000186E">
            <w:pPr>
              <w:jc w:val="center"/>
            </w:pPr>
            <w:r>
              <w:rPr>
                <w:color w:val="000000"/>
                <w:sz w:val="24"/>
              </w:rPr>
              <w:t>300725</w:t>
            </w:r>
          </w:p>
        </w:tc>
        <w:tc>
          <w:tcPr>
            <w:tcW w:w="1795" w:type="dxa"/>
            <w:vAlign w:val="center"/>
          </w:tcPr>
          <w:p w:rsidR="00AA68D5" w:rsidRDefault="0000186E">
            <w:pPr>
              <w:jc w:val="center"/>
            </w:pPr>
            <w:r>
              <w:rPr>
                <w:color w:val="000000"/>
                <w:sz w:val="24"/>
              </w:rPr>
              <w:t>药石科技</w:t>
            </w:r>
          </w:p>
        </w:tc>
        <w:tc>
          <w:tcPr>
            <w:tcW w:w="1346" w:type="dxa"/>
            <w:vAlign w:val="center"/>
          </w:tcPr>
          <w:p w:rsidR="00AA68D5" w:rsidRDefault="0000186E">
            <w:pPr>
              <w:jc w:val="right"/>
            </w:pPr>
            <w:r>
              <w:rPr>
                <w:color w:val="000000"/>
                <w:sz w:val="24"/>
              </w:rPr>
              <w:t>53,492</w:t>
            </w:r>
          </w:p>
        </w:tc>
        <w:tc>
          <w:tcPr>
            <w:tcW w:w="1944" w:type="dxa"/>
            <w:vAlign w:val="center"/>
          </w:tcPr>
          <w:p w:rsidR="00AA68D5" w:rsidRDefault="0000186E">
            <w:pPr>
              <w:jc w:val="right"/>
            </w:pPr>
            <w:r>
              <w:rPr>
                <w:color w:val="000000"/>
                <w:sz w:val="24"/>
              </w:rPr>
              <w:t>3,334,156.36</w:t>
            </w:r>
          </w:p>
        </w:tc>
        <w:tc>
          <w:tcPr>
            <w:tcW w:w="1705" w:type="dxa"/>
            <w:vAlign w:val="center"/>
          </w:tcPr>
          <w:p w:rsidR="00AA68D5" w:rsidRDefault="0000186E">
            <w:pPr>
              <w:jc w:val="right"/>
            </w:pPr>
            <w:r>
              <w:rPr>
                <w:color w:val="000000"/>
                <w:sz w:val="24"/>
              </w:rPr>
              <w:t>0.80</w:t>
            </w:r>
          </w:p>
        </w:tc>
      </w:tr>
      <w:tr w:rsidR="00AA68D5">
        <w:tc>
          <w:tcPr>
            <w:tcW w:w="862" w:type="dxa"/>
            <w:vAlign w:val="center"/>
          </w:tcPr>
          <w:p w:rsidR="00AA68D5" w:rsidRDefault="0000186E">
            <w:pPr>
              <w:jc w:val="center"/>
            </w:pPr>
            <w:r>
              <w:rPr>
                <w:color w:val="000000"/>
                <w:sz w:val="24"/>
              </w:rPr>
              <w:t>28</w:t>
            </w:r>
          </w:p>
        </w:tc>
        <w:tc>
          <w:tcPr>
            <w:tcW w:w="1346" w:type="dxa"/>
            <w:vAlign w:val="center"/>
          </w:tcPr>
          <w:p w:rsidR="00AA68D5" w:rsidRDefault="0000186E">
            <w:pPr>
              <w:jc w:val="center"/>
            </w:pPr>
            <w:r>
              <w:rPr>
                <w:color w:val="000000"/>
                <w:sz w:val="24"/>
              </w:rPr>
              <w:t>600519</w:t>
            </w:r>
          </w:p>
        </w:tc>
        <w:tc>
          <w:tcPr>
            <w:tcW w:w="1795" w:type="dxa"/>
            <w:vAlign w:val="center"/>
          </w:tcPr>
          <w:p w:rsidR="00AA68D5" w:rsidRDefault="0000186E">
            <w:pPr>
              <w:jc w:val="center"/>
            </w:pPr>
            <w:r>
              <w:rPr>
                <w:color w:val="000000"/>
                <w:sz w:val="24"/>
              </w:rPr>
              <w:t>贵州茅台</w:t>
            </w:r>
          </w:p>
        </w:tc>
        <w:tc>
          <w:tcPr>
            <w:tcW w:w="1346" w:type="dxa"/>
            <w:vAlign w:val="center"/>
          </w:tcPr>
          <w:p w:rsidR="00AA68D5" w:rsidRDefault="0000186E">
            <w:pPr>
              <w:jc w:val="right"/>
            </w:pPr>
            <w:r>
              <w:rPr>
                <w:color w:val="000000"/>
                <w:sz w:val="24"/>
              </w:rPr>
              <w:t>3,314</w:t>
            </w:r>
          </w:p>
        </w:tc>
        <w:tc>
          <w:tcPr>
            <w:tcW w:w="1944" w:type="dxa"/>
            <w:vAlign w:val="center"/>
          </w:tcPr>
          <w:p w:rsidR="00AA68D5" w:rsidRDefault="0000186E">
            <w:pPr>
              <w:jc w:val="right"/>
            </w:pPr>
            <w:r>
              <w:rPr>
                <w:color w:val="000000"/>
                <w:sz w:val="24"/>
              </w:rPr>
              <w:t>3,260,976.00</w:t>
            </w:r>
          </w:p>
        </w:tc>
        <w:tc>
          <w:tcPr>
            <w:tcW w:w="1705" w:type="dxa"/>
            <w:vAlign w:val="center"/>
          </w:tcPr>
          <w:p w:rsidR="00AA68D5" w:rsidRDefault="0000186E">
            <w:pPr>
              <w:jc w:val="right"/>
            </w:pPr>
            <w:r>
              <w:rPr>
                <w:color w:val="000000"/>
                <w:sz w:val="24"/>
              </w:rPr>
              <w:t>0.78</w:t>
            </w:r>
          </w:p>
        </w:tc>
      </w:tr>
      <w:tr w:rsidR="00AA68D5">
        <w:tc>
          <w:tcPr>
            <w:tcW w:w="862" w:type="dxa"/>
            <w:vAlign w:val="center"/>
          </w:tcPr>
          <w:p w:rsidR="00AA68D5" w:rsidRDefault="0000186E">
            <w:pPr>
              <w:jc w:val="center"/>
            </w:pPr>
            <w:r>
              <w:rPr>
                <w:color w:val="000000"/>
                <w:sz w:val="24"/>
              </w:rPr>
              <w:t>29</w:t>
            </w:r>
          </w:p>
        </w:tc>
        <w:tc>
          <w:tcPr>
            <w:tcW w:w="1346" w:type="dxa"/>
            <w:vAlign w:val="center"/>
          </w:tcPr>
          <w:p w:rsidR="00AA68D5" w:rsidRDefault="0000186E">
            <w:pPr>
              <w:jc w:val="center"/>
            </w:pPr>
            <w:r>
              <w:rPr>
                <w:color w:val="000000"/>
                <w:sz w:val="24"/>
              </w:rPr>
              <w:t>600439</w:t>
            </w:r>
          </w:p>
        </w:tc>
        <w:tc>
          <w:tcPr>
            <w:tcW w:w="1795" w:type="dxa"/>
            <w:vAlign w:val="center"/>
          </w:tcPr>
          <w:p w:rsidR="00AA68D5" w:rsidRDefault="0000186E">
            <w:pPr>
              <w:jc w:val="center"/>
            </w:pPr>
            <w:r>
              <w:rPr>
                <w:color w:val="000000"/>
                <w:sz w:val="24"/>
              </w:rPr>
              <w:t>瑞贝卡</w:t>
            </w:r>
          </w:p>
        </w:tc>
        <w:tc>
          <w:tcPr>
            <w:tcW w:w="1346" w:type="dxa"/>
            <w:vAlign w:val="center"/>
          </w:tcPr>
          <w:p w:rsidR="00AA68D5" w:rsidRDefault="0000186E">
            <w:pPr>
              <w:jc w:val="right"/>
            </w:pPr>
            <w:r>
              <w:rPr>
                <w:color w:val="000000"/>
                <w:sz w:val="24"/>
              </w:rPr>
              <w:t>915,000</w:t>
            </w:r>
          </w:p>
        </w:tc>
        <w:tc>
          <w:tcPr>
            <w:tcW w:w="1944" w:type="dxa"/>
            <w:vAlign w:val="center"/>
          </w:tcPr>
          <w:p w:rsidR="00AA68D5" w:rsidRDefault="0000186E">
            <w:pPr>
              <w:jc w:val="right"/>
            </w:pPr>
            <w:r>
              <w:rPr>
                <w:color w:val="000000"/>
                <w:sz w:val="24"/>
              </w:rPr>
              <w:t>2,955,450.00</w:t>
            </w:r>
          </w:p>
        </w:tc>
        <w:tc>
          <w:tcPr>
            <w:tcW w:w="1705" w:type="dxa"/>
            <w:vAlign w:val="center"/>
          </w:tcPr>
          <w:p w:rsidR="00AA68D5" w:rsidRDefault="0000186E">
            <w:pPr>
              <w:jc w:val="right"/>
            </w:pPr>
            <w:r>
              <w:rPr>
                <w:color w:val="000000"/>
                <w:sz w:val="24"/>
              </w:rPr>
              <w:t>0.71</w:t>
            </w:r>
          </w:p>
        </w:tc>
      </w:tr>
      <w:tr w:rsidR="00AA68D5">
        <w:tc>
          <w:tcPr>
            <w:tcW w:w="862" w:type="dxa"/>
            <w:vAlign w:val="center"/>
          </w:tcPr>
          <w:p w:rsidR="00AA68D5" w:rsidRDefault="0000186E">
            <w:pPr>
              <w:jc w:val="center"/>
            </w:pPr>
            <w:r>
              <w:rPr>
                <w:color w:val="000000"/>
                <w:sz w:val="24"/>
              </w:rPr>
              <w:t>30</w:t>
            </w:r>
          </w:p>
        </w:tc>
        <w:tc>
          <w:tcPr>
            <w:tcW w:w="1346" w:type="dxa"/>
            <w:vAlign w:val="center"/>
          </w:tcPr>
          <w:p w:rsidR="00AA68D5" w:rsidRDefault="0000186E">
            <w:pPr>
              <w:jc w:val="center"/>
            </w:pPr>
            <w:r>
              <w:rPr>
                <w:color w:val="000000"/>
                <w:sz w:val="24"/>
              </w:rPr>
              <w:t>603882</w:t>
            </w:r>
          </w:p>
        </w:tc>
        <w:tc>
          <w:tcPr>
            <w:tcW w:w="1795" w:type="dxa"/>
            <w:vAlign w:val="center"/>
          </w:tcPr>
          <w:p w:rsidR="00AA68D5" w:rsidRDefault="0000186E">
            <w:pPr>
              <w:jc w:val="center"/>
            </w:pPr>
            <w:r>
              <w:rPr>
                <w:color w:val="000000"/>
                <w:sz w:val="24"/>
              </w:rPr>
              <w:t>金域医学</w:t>
            </w:r>
          </w:p>
        </w:tc>
        <w:tc>
          <w:tcPr>
            <w:tcW w:w="1346" w:type="dxa"/>
            <w:vAlign w:val="center"/>
          </w:tcPr>
          <w:p w:rsidR="00AA68D5" w:rsidRDefault="0000186E">
            <w:pPr>
              <w:jc w:val="right"/>
            </w:pPr>
            <w:r>
              <w:rPr>
                <w:color w:val="000000"/>
                <w:sz w:val="24"/>
              </w:rPr>
              <w:t>57,100</w:t>
            </w:r>
          </w:p>
        </w:tc>
        <w:tc>
          <w:tcPr>
            <w:tcW w:w="1944" w:type="dxa"/>
            <w:vAlign w:val="center"/>
          </w:tcPr>
          <w:p w:rsidR="00AA68D5" w:rsidRDefault="0000186E">
            <w:pPr>
              <w:jc w:val="right"/>
            </w:pPr>
            <w:r>
              <w:rPr>
                <w:color w:val="000000"/>
                <w:sz w:val="24"/>
              </w:rPr>
              <w:t>1,958,530.00</w:t>
            </w:r>
          </w:p>
        </w:tc>
        <w:tc>
          <w:tcPr>
            <w:tcW w:w="1705" w:type="dxa"/>
            <w:vAlign w:val="center"/>
          </w:tcPr>
          <w:p w:rsidR="00AA68D5" w:rsidRDefault="0000186E">
            <w:pPr>
              <w:jc w:val="right"/>
            </w:pPr>
            <w:r>
              <w:rPr>
                <w:color w:val="000000"/>
                <w:sz w:val="24"/>
              </w:rPr>
              <w:t>0.47</w:t>
            </w:r>
          </w:p>
        </w:tc>
      </w:tr>
      <w:tr w:rsidR="00AA68D5">
        <w:tc>
          <w:tcPr>
            <w:tcW w:w="862" w:type="dxa"/>
            <w:vAlign w:val="center"/>
          </w:tcPr>
          <w:p w:rsidR="00AA68D5" w:rsidRDefault="0000186E">
            <w:pPr>
              <w:jc w:val="center"/>
            </w:pPr>
            <w:r>
              <w:rPr>
                <w:color w:val="000000"/>
                <w:sz w:val="24"/>
              </w:rPr>
              <w:t>31</w:t>
            </w:r>
          </w:p>
        </w:tc>
        <w:tc>
          <w:tcPr>
            <w:tcW w:w="1346" w:type="dxa"/>
            <w:vAlign w:val="center"/>
          </w:tcPr>
          <w:p w:rsidR="00AA68D5" w:rsidRDefault="0000186E">
            <w:pPr>
              <w:jc w:val="center"/>
            </w:pPr>
            <w:r>
              <w:rPr>
                <w:color w:val="000000"/>
                <w:sz w:val="24"/>
              </w:rPr>
              <w:t>600332</w:t>
            </w:r>
          </w:p>
        </w:tc>
        <w:tc>
          <w:tcPr>
            <w:tcW w:w="1795" w:type="dxa"/>
            <w:vAlign w:val="center"/>
          </w:tcPr>
          <w:p w:rsidR="00AA68D5" w:rsidRDefault="0000186E">
            <w:pPr>
              <w:jc w:val="center"/>
            </w:pPr>
            <w:r>
              <w:rPr>
                <w:color w:val="000000"/>
                <w:sz w:val="24"/>
              </w:rPr>
              <w:t>白云山</w:t>
            </w:r>
          </w:p>
        </w:tc>
        <w:tc>
          <w:tcPr>
            <w:tcW w:w="1346" w:type="dxa"/>
            <w:vAlign w:val="center"/>
          </w:tcPr>
          <w:p w:rsidR="00AA68D5" w:rsidRDefault="0000186E">
            <w:pPr>
              <w:jc w:val="right"/>
            </w:pPr>
            <w:r>
              <w:rPr>
                <w:color w:val="000000"/>
                <w:sz w:val="24"/>
              </w:rPr>
              <w:t>40,500</w:t>
            </w:r>
          </w:p>
        </w:tc>
        <w:tc>
          <w:tcPr>
            <w:tcW w:w="1944" w:type="dxa"/>
            <w:vAlign w:val="center"/>
          </w:tcPr>
          <w:p w:rsidR="00AA68D5" w:rsidRDefault="0000186E">
            <w:pPr>
              <w:jc w:val="right"/>
            </w:pPr>
            <w:r>
              <w:rPr>
                <w:color w:val="000000"/>
                <w:sz w:val="24"/>
              </w:rPr>
              <w:t>1,659,285.00</w:t>
            </w:r>
          </w:p>
        </w:tc>
        <w:tc>
          <w:tcPr>
            <w:tcW w:w="1705" w:type="dxa"/>
            <w:vAlign w:val="center"/>
          </w:tcPr>
          <w:p w:rsidR="00AA68D5" w:rsidRDefault="0000186E">
            <w:pPr>
              <w:jc w:val="right"/>
            </w:pPr>
            <w:r>
              <w:rPr>
                <w:color w:val="000000"/>
                <w:sz w:val="24"/>
              </w:rPr>
              <w:t>0.40</w:t>
            </w:r>
          </w:p>
        </w:tc>
      </w:tr>
      <w:tr w:rsidR="00AA68D5">
        <w:tc>
          <w:tcPr>
            <w:tcW w:w="862" w:type="dxa"/>
            <w:vAlign w:val="center"/>
          </w:tcPr>
          <w:p w:rsidR="00AA68D5" w:rsidRDefault="0000186E">
            <w:pPr>
              <w:jc w:val="center"/>
            </w:pPr>
            <w:r>
              <w:rPr>
                <w:color w:val="000000"/>
                <w:sz w:val="24"/>
              </w:rPr>
              <w:t>32</w:t>
            </w:r>
          </w:p>
        </w:tc>
        <w:tc>
          <w:tcPr>
            <w:tcW w:w="1346" w:type="dxa"/>
            <w:vAlign w:val="center"/>
          </w:tcPr>
          <w:p w:rsidR="00AA68D5" w:rsidRDefault="0000186E">
            <w:pPr>
              <w:jc w:val="center"/>
            </w:pPr>
            <w:r>
              <w:rPr>
                <w:color w:val="000000"/>
                <w:sz w:val="24"/>
              </w:rPr>
              <w:t>300357</w:t>
            </w:r>
          </w:p>
        </w:tc>
        <w:tc>
          <w:tcPr>
            <w:tcW w:w="1795" w:type="dxa"/>
            <w:vAlign w:val="center"/>
          </w:tcPr>
          <w:p w:rsidR="00AA68D5" w:rsidRDefault="0000186E">
            <w:pPr>
              <w:jc w:val="center"/>
            </w:pPr>
            <w:r>
              <w:rPr>
                <w:color w:val="000000"/>
                <w:sz w:val="24"/>
              </w:rPr>
              <w:t>我武生物</w:t>
            </w:r>
          </w:p>
        </w:tc>
        <w:tc>
          <w:tcPr>
            <w:tcW w:w="1346" w:type="dxa"/>
            <w:vAlign w:val="center"/>
          </w:tcPr>
          <w:p w:rsidR="00AA68D5" w:rsidRDefault="0000186E">
            <w:pPr>
              <w:jc w:val="right"/>
            </w:pPr>
            <w:r>
              <w:rPr>
                <w:color w:val="000000"/>
                <w:sz w:val="24"/>
              </w:rPr>
              <w:t>32,100</w:t>
            </w:r>
          </w:p>
        </w:tc>
        <w:tc>
          <w:tcPr>
            <w:tcW w:w="1944" w:type="dxa"/>
            <w:vAlign w:val="center"/>
          </w:tcPr>
          <w:p w:rsidR="00AA68D5" w:rsidRDefault="0000186E">
            <w:pPr>
              <w:jc w:val="right"/>
            </w:pPr>
            <w:r>
              <w:rPr>
                <w:color w:val="000000"/>
                <w:sz w:val="24"/>
              </w:rPr>
              <w:t>1,088,832.00</w:t>
            </w:r>
          </w:p>
        </w:tc>
        <w:tc>
          <w:tcPr>
            <w:tcW w:w="1705" w:type="dxa"/>
            <w:vAlign w:val="center"/>
          </w:tcPr>
          <w:p w:rsidR="00AA68D5" w:rsidRDefault="0000186E">
            <w:pPr>
              <w:jc w:val="right"/>
            </w:pPr>
            <w:r>
              <w:rPr>
                <w:color w:val="000000"/>
                <w:sz w:val="24"/>
              </w:rPr>
              <w:t>0.26</w:t>
            </w:r>
          </w:p>
        </w:tc>
      </w:tr>
      <w:tr w:rsidR="00AA68D5">
        <w:tc>
          <w:tcPr>
            <w:tcW w:w="862" w:type="dxa"/>
            <w:vAlign w:val="center"/>
          </w:tcPr>
          <w:p w:rsidR="00AA68D5" w:rsidRDefault="0000186E">
            <w:pPr>
              <w:jc w:val="center"/>
            </w:pPr>
            <w:r>
              <w:rPr>
                <w:color w:val="000000"/>
                <w:sz w:val="24"/>
              </w:rPr>
              <w:t>33</w:t>
            </w:r>
          </w:p>
        </w:tc>
        <w:tc>
          <w:tcPr>
            <w:tcW w:w="1346" w:type="dxa"/>
            <w:vAlign w:val="center"/>
          </w:tcPr>
          <w:p w:rsidR="00AA68D5" w:rsidRDefault="0000186E">
            <w:pPr>
              <w:jc w:val="center"/>
            </w:pPr>
            <w:r>
              <w:rPr>
                <w:color w:val="000000"/>
                <w:sz w:val="24"/>
              </w:rPr>
              <w:t>600867</w:t>
            </w:r>
          </w:p>
        </w:tc>
        <w:tc>
          <w:tcPr>
            <w:tcW w:w="1795" w:type="dxa"/>
            <w:vAlign w:val="center"/>
          </w:tcPr>
          <w:p w:rsidR="00AA68D5" w:rsidRDefault="0000186E">
            <w:pPr>
              <w:jc w:val="center"/>
            </w:pPr>
            <w:r>
              <w:rPr>
                <w:color w:val="000000"/>
                <w:sz w:val="24"/>
              </w:rPr>
              <w:t>通化东宝</w:t>
            </w:r>
          </w:p>
        </w:tc>
        <w:tc>
          <w:tcPr>
            <w:tcW w:w="1346" w:type="dxa"/>
            <w:vAlign w:val="center"/>
          </w:tcPr>
          <w:p w:rsidR="00AA68D5" w:rsidRDefault="0000186E">
            <w:pPr>
              <w:jc w:val="right"/>
            </w:pPr>
            <w:r>
              <w:rPr>
                <w:color w:val="000000"/>
                <w:sz w:val="24"/>
              </w:rPr>
              <w:t>68,700</w:t>
            </w:r>
          </w:p>
        </w:tc>
        <w:tc>
          <w:tcPr>
            <w:tcW w:w="1944" w:type="dxa"/>
            <w:vAlign w:val="center"/>
          </w:tcPr>
          <w:p w:rsidR="00AA68D5" w:rsidRDefault="0000186E">
            <w:pPr>
              <w:jc w:val="right"/>
            </w:pPr>
            <w:r>
              <w:rPr>
                <w:color w:val="000000"/>
                <w:sz w:val="24"/>
              </w:rPr>
              <w:t>1,057,980.00</w:t>
            </w:r>
          </w:p>
        </w:tc>
        <w:tc>
          <w:tcPr>
            <w:tcW w:w="1705" w:type="dxa"/>
            <w:vAlign w:val="center"/>
          </w:tcPr>
          <w:p w:rsidR="00AA68D5" w:rsidRDefault="0000186E">
            <w:pPr>
              <w:jc w:val="right"/>
            </w:pPr>
            <w:r>
              <w:rPr>
                <w:color w:val="000000"/>
                <w:sz w:val="24"/>
              </w:rPr>
              <w:t>0.25</w:t>
            </w:r>
          </w:p>
        </w:tc>
      </w:tr>
      <w:tr w:rsidR="00AA68D5">
        <w:tc>
          <w:tcPr>
            <w:tcW w:w="862" w:type="dxa"/>
            <w:vAlign w:val="center"/>
          </w:tcPr>
          <w:p w:rsidR="00AA68D5" w:rsidRDefault="0000186E">
            <w:pPr>
              <w:jc w:val="center"/>
            </w:pPr>
            <w:r>
              <w:rPr>
                <w:color w:val="000000"/>
                <w:sz w:val="24"/>
              </w:rPr>
              <w:t>34</w:t>
            </w:r>
          </w:p>
        </w:tc>
        <w:tc>
          <w:tcPr>
            <w:tcW w:w="1346" w:type="dxa"/>
            <w:vAlign w:val="center"/>
          </w:tcPr>
          <w:p w:rsidR="00AA68D5" w:rsidRDefault="0000186E">
            <w:pPr>
              <w:jc w:val="center"/>
            </w:pPr>
            <w:r>
              <w:rPr>
                <w:color w:val="000000"/>
                <w:sz w:val="24"/>
              </w:rPr>
              <w:t>600968</w:t>
            </w:r>
          </w:p>
        </w:tc>
        <w:tc>
          <w:tcPr>
            <w:tcW w:w="1795" w:type="dxa"/>
            <w:vAlign w:val="center"/>
          </w:tcPr>
          <w:p w:rsidR="00AA68D5" w:rsidRDefault="0000186E">
            <w:pPr>
              <w:jc w:val="center"/>
            </w:pPr>
            <w:r>
              <w:rPr>
                <w:color w:val="000000"/>
                <w:sz w:val="24"/>
              </w:rPr>
              <w:t>海油发展</w:t>
            </w:r>
          </w:p>
        </w:tc>
        <w:tc>
          <w:tcPr>
            <w:tcW w:w="1346" w:type="dxa"/>
            <w:vAlign w:val="center"/>
          </w:tcPr>
          <w:p w:rsidR="00AA68D5" w:rsidRDefault="0000186E">
            <w:pPr>
              <w:jc w:val="right"/>
            </w:pPr>
            <w:r>
              <w:rPr>
                <w:color w:val="000000"/>
                <w:sz w:val="24"/>
              </w:rPr>
              <w:t>68,670</w:t>
            </w:r>
          </w:p>
        </w:tc>
        <w:tc>
          <w:tcPr>
            <w:tcW w:w="1944" w:type="dxa"/>
            <w:vAlign w:val="center"/>
          </w:tcPr>
          <w:p w:rsidR="00AA68D5" w:rsidRDefault="0000186E">
            <w:pPr>
              <w:jc w:val="right"/>
            </w:pPr>
            <w:r>
              <w:rPr>
                <w:color w:val="000000"/>
                <w:sz w:val="24"/>
              </w:rPr>
              <w:t>243,778.50</w:t>
            </w:r>
          </w:p>
        </w:tc>
        <w:tc>
          <w:tcPr>
            <w:tcW w:w="1705" w:type="dxa"/>
            <w:vAlign w:val="center"/>
          </w:tcPr>
          <w:p w:rsidR="00AA68D5" w:rsidRDefault="0000186E">
            <w:pPr>
              <w:jc w:val="right"/>
            </w:pPr>
            <w:r>
              <w:rPr>
                <w:color w:val="000000"/>
                <w:sz w:val="24"/>
              </w:rPr>
              <w:t>0.06</w:t>
            </w:r>
          </w:p>
        </w:tc>
      </w:tr>
      <w:tr w:rsidR="00AA68D5">
        <w:tc>
          <w:tcPr>
            <w:tcW w:w="862" w:type="dxa"/>
            <w:vAlign w:val="center"/>
          </w:tcPr>
          <w:p w:rsidR="00AA68D5" w:rsidRDefault="0000186E">
            <w:pPr>
              <w:jc w:val="center"/>
            </w:pPr>
            <w:r>
              <w:rPr>
                <w:color w:val="000000"/>
                <w:sz w:val="24"/>
              </w:rPr>
              <w:t>35</w:t>
            </w:r>
          </w:p>
        </w:tc>
        <w:tc>
          <w:tcPr>
            <w:tcW w:w="1346" w:type="dxa"/>
            <w:vAlign w:val="center"/>
          </w:tcPr>
          <w:p w:rsidR="00AA68D5" w:rsidRDefault="0000186E">
            <w:pPr>
              <w:jc w:val="center"/>
            </w:pPr>
            <w:r>
              <w:rPr>
                <w:color w:val="000000"/>
                <w:sz w:val="24"/>
              </w:rPr>
              <w:t>300751</w:t>
            </w:r>
          </w:p>
        </w:tc>
        <w:tc>
          <w:tcPr>
            <w:tcW w:w="1795" w:type="dxa"/>
            <w:vAlign w:val="center"/>
          </w:tcPr>
          <w:p w:rsidR="00AA68D5" w:rsidRDefault="0000186E">
            <w:pPr>
              <w:jc w:val="center"/>
            </w:pPr>
            <w:r>
              <w:rPr>
                <w:color w:val="000000"/>
                <w:sz w:val="24"/>
              </w:rPr>
              <w:t>迈为股份</w:t>
            </w:r>
          </w:p>
        </w:tc>
        <w:tc>
          <w:tcPr>
            <w:tcW w:w="1346" w:type="dxa"/>
            <w:vAlign w:val="center"/>
          </w:tcPr>
          <w:p w:rsidR="00AA68D5" w:rsidRDefault="0000186E">
            <w:pPr>
              <w:jc w:val="right"/>
            </w:pPr>
            <w:r>
              <w:rPr>
                <w:color w:val="000000"/>
                <w:sz w:val="24"/>
              </w:rPr>
              <w:t>1,346</w:t>
            </w:r>
          </w:p>
        </w:tc>
        <w:tc>
          <w:tcPr>
            <w:tcW w:w="1944" w:type="dxa"/>
            <w:vAlign w:val="center"/>
          </w:tcPr>
          <w:p w:rsidR="00AA68D5" w:rsidRDefault="0000186E">
            <w:pPr>
              <w:jc w:val="right"/>
            </w:pPr>
            <w:r>
              <w:rPr>
                <w:color w:val="000000"/>
                <w:sz w:val="24"/>
              </w:rPr>
              <w:t>170,618.96</w:t>
            </w:r>
          </w:p>
        </w:tc>
        <w:tc>
          <w:tcPr>
            <w:tcW w:w="1705" w:type="dxa"/>
            <w:vAlign w:val="center"/>
          </w:tcPr>
          <w:p w:rsidR="00AA68D5" w:rsidRDefault="0000186E">
            <w:pPr>
              <w:jc w:val="right"/>
            </w:pPr>
            <w:r>
              <w:rPr>
                <w:color w:val="000000"/>
                <w:sz w:val="24"/>
              </w:rPr>
              <w:t>0.04</w:t>
            </w:r>
          </w:p>
        </w:tc>
      </w:tr>
      <w:tr w:rsidR="00AA68D5">
        <w:tc>
          <w:tcPr>
            <w:tcW w:w="862" w:type="dxa"/>
            <w:vAlign w:val="center"/>
          </w:tcPr>
          <w:p w:rsidR="00AA68D5" w:rsidRDefault="0000186E">
            <w:pPr>
              <w:jc w:val="center"/>
            </w:pPr>
            <w:r>
              <w:rPr>
                <w:color w:val="000000"/>
                <w:sz w:val="24"/>
              </w:rPr>
              <w:t>36</w:t>
            </w:r>
          </w:p>
        </w:tc>
        <w:tc>
          <w:tcPr>
            <w:tcW w:w="1346" w:type="dxa"/>
            <w:vAlign w:val="center"/>
          </w:tcPr>
          <w:p w:rsidR="00AA68D5" w:rsidRDefault="0000186E">
            <w:pPr>
              <w:jc w:val="center"/>
            </w:pPr>
            <w:r>
              <w:rPr>
                <w:color w:val="000000"/>
                <w:sz w:val="24"/>
              </w:rPr>
              <w:t>300782</w:t>
            </w:r>
          </w:p>
        </w:tc>
        <w:tc>
          <w:tcPr>
            <w:tcW w:w="1795" w:type="dxa"/>
            <w:vAlign w:val="center"/>
          </w:tcPr>
          <w:p w:rsidR="00AA68D5" w:rsidRDefault="0000186E">
            <w:pPr>
              <w:jc w:val="center"/>
            </w:pPr>
            <w:r>
              <w:rPr>
                <w:color w:val="000000"/>
                <w:sz w:val="24"/>
              </w:rPr>
              <w:t>卓胜微</w:t>
            </w:r>
          </w:p>
        </w:tc>
        <w:tc>
          <w:tcPr>
            <w:tcW w:w="1346" w:type="dxa"/>
            <w:vAlign w:val="center"/>
          </w:tcPr>
          <w:p w:rsidR="00AA68D5" w:rsidRDefault="0000186E">
            <w:pPr>
              <w:jc w:val="right"/>
            </w:pPr>
            <w:r>
              <w:rPr>
                <w:color w:val="000000"/>
                <w:sz w:val="24"/>
              </w:rPr>
              <w:t>743</w:t>
            </w:r>
          </w:p>
        </w:tc>
        <w:tc>
          <w:tcPr>
            <w:tcW w:w="1944" w:type="dxa"/>
            <w:vAlign w:val="center"/>
          </w:tcPr>
          <w:p w:rsidR="00AA68D5" w:rsidRDefault="0000186E">
            <w:pPr>
              <w:jc w:val="right"/>
            </w:pPr>
            <w:r>
              <w:rPr>
                <w:color w:val="000000"/>
                <w:sz w:val="24"/>
              </w:rPr>
              <w:t>80,927.56</w:t>
            </w:r>
          </w:p>
        </w:tc>
        <w:tc>
          <w:tcPr>
            <w:tcW w:w="1705" w:type="dxa"/>
            <w:vAlign w:val="center"/>
          </w:tcPr>
          <w:p w:rsidR="00AA68D5" w:rsidRDefault="0000186E">
            <w:pPr>
              <w:jc w:val="right"/>
            </w:pPr>
            <w:r>
              <w:rPr>
                <w:color w:val="000000"/>
                <w:sz w:val="24"/>
              </w:rPr>
              <w:t>0.02</w:t>
            </w:r>
          </w:p>
        </w:tc>
      </w:tr>
      <w:tr w:rsidR="00AA68D5">
        <w:tc>
          <w:tcPr>
            <w:tcW w:w="862" w:type="dxa"/>
            <w:vAlign w:val="center"/>
          </w:tcPr>
          <w:p w:rsidR="00AA68D5" w:rsidRDefault="0000186E">
            <w:pPr>
              <w:jc w:val="center"/>
            </w:pPr>
            <w:r>
              <w:rPr>
                <w:color w:val="000000"/>
                <w:sz w:val="24"/>
              </w:rPr>
              <w:t>37</w:t>
            </w:r>
          </w:p>
        </w:tc>
        <w:tc>
          <w:tcPr>
            <w:tcW w:w="1346" w:type="dxa"/>
            <w:vAlign w:val="center"/>
          </w:tcPr>
          <w:p w:rsidR="00AA68D5" w:rsidRDefault="0000186E">
            <w:pPr>
              <w:jc w:val="center"/>
            </w:pPr>
            <w:r>
              <w:rPr>
                <w:color w:val="000000"/>
                <w:sz w:val="24"/>
              </w:rPr>
              <w:t>603863</w:t>
            </w:r>
          </w:p>
        </w:tc>
        <w:tc>
          <w:tcPr>
            <w:tcW w:w="1795" w:type="dxa"/>
            <w:vAlign w:val="center"/>
          </w:tcPr>
          <w:p w:rsidR="00AA68D5" w:rsidRDefault="0000186E">
            <w:pPr>
              <w:jc w:val="center"/>
            </w:pPr>
            <w:r>
              <w:rPr>
                <w:color w:val="000000"/>
                <w:sz w:val="24"/>
              </w:rPr>
              <w:t>松炀资源</w:t>
            </w:r>
          </w:p>
        </w:tc>
        <w:tc>
          <w:tcPr>
            <w:tcW w:w="1346" w:type="dxa"/>
            <w:vAlign w:val="center"/>
          </w:tcPr>
          <w:p w:rsidR="00AA68D5" w:rsidRDefault="0000186E">
            <w:pPr>
              <w:jc w:val="right"/>
            </w:pPr>
            <w:r>
              <w:rPr>
                <w:color w:val="000000"/>
                <w:sz w:val="24"/>
              </w:rPr>
              <w:t>1,612</w:t>
            </w:r>
          </w:p>
        </w:tc>
        <w:tc>
          <w:tcPr>
            <w:tcW w:w="1944" w:type="dxa"/>
            <w:vAlign w:val="center"/>
          </w:tcPr>
          <w:p w:rsidR="00AA68D5" w:rsidRDefault="0000186E">
            <w:pPr>
              <w:jc w:val="right"/>
            </w:pPr>
            <w:r>
              <w:rPr>
                <w:color w:val="000000"/>
                <w:sz w:val="24"/>
              </w:rPr>
              <w:t>37,204.96</w:t>
            </w:r>
          </w:p>
        </w:tc>
        <w:tc>
          <w:tcPr>
            <w:tcW w:w="1705" w:type="dxa"/>
            <w:vAlign w:val="center"/>
          </w:tcPr>
          <w:p w:rsidR="00AA68D5" w:rsidRDefault="0000186E">
            <w:pPr>
              <w:jc w:val="right"/>
            </w:pPr>
            <w:r>
              <w:rPr>
                <w:color w:val="000000"/>
                <w:sz w:val="24"/>
              </w:rPr>
              <w:t>0.01</w:t>
            </w:r>
          </w:p>
        </w:tc>
      </w:tr>
      <w:tr w:rsidR="00AA68D5">
        <w:tc>
          <w:tcPr>
            <w:tcW w:w="862" w:type="dxa"/>
            <w:vAlign w:val="center"/>
          </w:tcPr>
          <w:p w:rsidR="00AA68D5" w:rsidRDefault="0000186E">
            <w:pPr>
              <w:jc w:val="center"/>
            </w:pPr>
            <w:r>
              <w:rPr>
                <w:color w:val="000000"/>
                <w:sz w:val="24"/>
              </w:rPr>
              <w:t>38</w:t>
            </w:r>
          </w:p>
        </w:tc>
        <w:tc>
          <w:tcPr>
            <w:tcW w:w="1346" w:type="dxa"/>
            <w:vAlign w:val="center"/>
          </w:tcPr>
          <w:p w:rsidR="00AA68D5" w:rsidRDefault="0000186E">
            <w:pPr>
              <w:jc w:val="center"/>
            </w:pPr>
            <w:r>
              <w:rPr>
                <w:color w:val="000000"/>
                <w:sz w:val="24"/>
              </w:rPr>
              <w:t>601236</w:t>
            </w:r>
          </w:p>
        </w:tc>
        <w:tc>
          <w:tcPr>
            <w:tcW w:w="1795" w:type="dxa"/>
            <w:vAlign w:val="center"/>
          </w:tcPr>
          <w:p w:rsidR="00AA68D5" w:rsidRDefault="0000186E">
            <w:pPr>
              <w:jc w:val="center"/>
            </w:pPr>
            <w:r>
              <w:rPr>
                <w:color w:val="000000"/>
                <w:sz w:val="24"/>
              </w:rPr>
              <w:t>红塔证券</w:t>
            </w:r>
          </w:p>
        </w:tc>
        <w:tc>
          <w:tcPr>
            <w:tcW w:w="1346" w:type="dxa"/>
            <w:vAlign w:val="center"/>
          </w:tcPr>
          <w:p w:rsidR="00AA68D5" w:rsidRDefault="0000186E">
            <w:pPr>
              <w:jc w:val="right"/>
            </w:pPr>
            <w:r>
              <w:rPr>
                <w:color w:val="000000"/>
                <w:sz w:val="24"/>
              </w:rPr>
              <w:t>9,789</w:t>
            </w:r>
          </w:p>
        </w:tc>
        <w:tc>
          <w:tcPr>
            <w:tcW w:w="1944" w:type="dxa"/>
            <w:vAlign w:val="center"/>
          </w:tcPr>
          <w:p w:rsidR="00AA68D5" w:rsidRDefault="0000186E">
            <w:pPr>
              <w:jc w:val="right"/>
            </w:pPr>
            <w:r>
              <w:rPr>
                <w:color w:val="000000"/>
                <w:sz w:val="24"/>
              </w:rPr>
              <w:t>33,869.94</w:t>
            </w:r>
          </w:p>
        </w:tc>
        <w:tc>
          <w:tcPr>
            <w:tcW w:w="1705" w:type="dxa"/>
            <w:vAlign w:val="center"/>
          </w:tcPr>
          <w:p w:rsidR="00AA68D5" w:rsidRDefault="0000186E">
            <w:pPr>
              <w:jc w:val="right"/>
            </w:pPr>
            <w:r>
              <w:rPr>
                <w:color w:val="000000"/>
                <w:sz w:val="24"/>
              </w:rPr>
              <w:t>0.01</w:t>
            </w:r>
          </w:p>
        </w:tc>
      </w:tr>
      <w:tr w:rsidR="00AA68D5">
        <w:tc>
          <w:tcPr>
            <w:tcW w:w="862" w:type="dxa"/>
            <w:vAlign w:val="center"/>
          </w:tcPr>
          <w:p w:rsidR="00AA68D5" w:rsidRDefault="0000186E">
            <w:pPr>
              <w:jc w:val="center"/>
            </w:pPr>
            <w:r>
              <w:rPr>
                <w:color w:val="000000"/>
                <w:sz w:val="24"/>
              </w:rPr>
              <w:t>39</w:t>
            </w:r>
          </w:p>
        </w:tc>
        <w:tc>
          <w:tcPr>
            <w:tcW w:w="1346" w:type="dxa"/>
            <w:vAlign w:val="center"/>
          </w:tcPr>
          <w:p w:rsidR="00AA68D5" w:rsidRDefault="0000186E">
            <w:pPr>
              <w:jc w:val="center"/>
            </w:pPr>
            <w:r>
              <w:rPr>
                <w:color w:val="000000"/>
                <w:sz w:val="24"/>
              </w:rPr>
              <w:t>300594</w:t>
            </w:r>
          </w:p>
        </w:tc>
        <w:tc>
          <w:tcPr>
            <w:tcW w:w="1795" w:type="dxa"/>
            <w:vAlign w:val="center"/>
          </w:tcPr>
          <w:p w:rsidR="00AA68D5" w:rsidRDefault="0000186E">
            <w:pPr>
              <w:jc w:val="center"/>
            </w:pPr>
            <w:r>
              <w:rPr>
                <w:color w:val="000000"/>
                <w:sz w:val="24"/>
              </w:rPr>
              <w:t>朗进科技</w:t>
            </w:r>
          </w:p>
        </w:tc>
        <w:tc>
          <w:tcPr>
            <w:tcW w:w="1346" w:type="dxa"/>
            <w:vAlign w:val="center"/>
          </w:tcPr>
          <w:p w:rsidR="00AA68D5" w:rsidRDefault="0000186E">
            <w:pPr>
              <w:jc w:val="right"/>
            </w:pPr>
            <w:r>
              <w:rPr>
                <w:color w:val="000000"/>
                <w:sz w:val="24"/>
              </w:rPr>
              <w:t>721</w:t>
            </w:r>
          </w:p>
        </w:tc>
        <w:tc>
          <w:tcPr>
            <w:tcW w:w="1944" w:type="dxa"/>
            <w:vAlign w:val="center"/>
          </w:tcPr>
          <w:p w:rsidR="00AA68D5" w:rsidRDefault="0000186E">
            <w:pPr>
              <w:jc w:val="right"/>
            </w:pPr>
            <w:r>
              <w:rPr>
                <w:color w:val="000000"/>
                <w:sz w:val="24"/>
              </w:rPr>
              <w:t>31,803.31</w:t>
            </w:r>
          </w:p>
        </w:tc>
        <w:tc>
          <w:tcPr>
            <w:tcW w:w="1705" w:type="dxa"/>
            <w:vAlign w:val="center"/>
          </w:tcPr>
          <w:p w:rsidR="00AA68D5" w:rsidRDefault="0000186E">
            <w:pPr>
              <w:jc w:val="right"/>
            </w:pPr>
            <w:r>
              <w:rPr>
                <w:color w:val="000000"/>
                <w:sz w:val="24"/>
              </w:rPr>
              <w:t>0.01</w:t>
            </w:r>
          </w:p>
        </w:tc>
      </w:tr>
      <w:tr w:rsidR="00AA68D5">
        <w:tc>
          <w:tcPr>
            <w:tcW w:w="862" w:type="dxa"/>
            <w:vAlign w:val="center"/>
          </w:tcPr>
          <w:p w:rsidR="00AA68D5" w:rsidRDefault="0000186E">
            <w:pPr>
              <w:jc w:val="center"/>
            </w:pPr>
            <w:r>
              <w:rPr>
                <w:color w:val="000000"/>
                <w:sz w:val="24"/>
              </w:rPr>
              <w:t>40</w:t>
            </w:r>
          </w:p>
        </w:tc>
        <w:tc>
          <w:tcPr>
            <w:tcW w:w="1346" w:type="dxa"/>
            <w:vAlign w:val="center"/>
          </w:tcPr>
          <w:p w:rsidR="00AA68D5" w:rsidRDefault="0000186E">
            <w:pPr>
              <w:jc w:val="center"/>
            </w:pPr>
            <w:r>
              <w:rPr>
                <w:color w:val="000000"/>
                <w:sz w:val="24"/>
              </w:rPr>
              <w:t>603867</w:t>
            </w:r>
          </w:p>
        </w:tc>
        <w:tc>
          <w:tcPr>
            <w:tcW w:w="1795" w:type="dxa"/>
            <w:vAlign w:val="center"/>
          </w:tcPr>
          <w:p w:rsidR="00AA68D5" w:rsidRDefault="0000186E">
            <w:pPr>
              <w:jc w:val="center"/>
            </w:pPr>
            <w:r>
              <w:rPr>
                <w:color w:val="000000"/>
                <w:sz w:val="24"/>
              </w:rPr>
              <w:t>新化股份</w:t>
            </w:r>
          </w:p>
        </w:tc>
        <w:tc>
          <w:tcPr>
            <w:tcW w:w="1346" w:type="dxa"/>
            <w:vAlign w:val="center"/>
          </w:tcPr>
          <w:p w:rsidR="00AA68D5" w:rsidRDefault="0000186E">
            <w:pPr>
              <w:jc w:val="right"/>
            </w:pPr>
            <w:r>
              <w:rPr>
                <w:color w:val="000000"/>
                <w:sz w:val="24"/>
              </w:rPr>
              <w:t>1,045</w:t>
            </w:r>
          </w:p>
        </w:tc>
        <w:tc>
          <w:tcPr>
            <w:tcW w:w="1944" w:type="dxa"/>
            <w:vAlign w:val="center"/>
          </w:tcPr>
          <w:p w:rsidR="00AA68D5" w:rsidRDefault="0000186E">
            <w:pPr>
              <w:jc w:val="right"/>
            </w:pPr>
            <w:r>
              <w:rPr>
                <w:color w:val="000000"/>
                <w:sz w:val="24"/>
              </w:rPr>
              <w:t>26,971.45</w:t>
            </w:r>
          </w:p>
        </w:tc>
        <w:tc>
          <w:tcPr>
            <w:tcW w:w="1705" w:type="dxa"/>
            <w:vAlign w:val="center"/>
          </w:tcPr>
          <w:p w:rsidR="00AA68D5" w:rsidRDefault="0000186E">
            <w:pPr>
              <w:jc w:val="right"/>
            </w:pPr>
            <w:r>
              <w:rPr>
                <w:color w:val="000000"/>
                <w:sz w:val="24"/>
              </w:rPr>
              <w:t>0.01</w:t>
            </w:r>
          </w:p>
        </w:tc>
      </w:tr>
      <w:tr w:rsidR="00AA68D5">
        <w:tc>
          <w:tcPr>
            <w:tcW w:w="862" w:type="dxa"/>
            <w:vAlign w:val="center"/>
          </w:tcPr>
          <w:p w:rsidR="00AA68D5" w:rsidRDefault="0000186E">
            <w:pPr>
              <w:jc w:val="center"/>
            </w:pPr>
            <w:r>
              <w:rPr>
                <w:color w:val="000000"/>
                <w:sz w:val="24"/>
              </w:rPr>
              <w:t>41</w:t>
            </w:r>
          </w:p>
        </w:tc>
        <w:tc>
          <w:tcPr>
            <w:tcW w:w="1346" w:type="dxa"/>
            <w:vAlign w:val="center"/>
          </w:tcPr>
          <w:p w:rsidR="00AA68D5" w:rsidRDefault="0000186E">
            <w:pPr>
              <w:jc w:val="center"/>
            </w:pPr>
            <w:r>
              <w:rPr>
                <w:color w:val="000000"/>
                <w:sz w:val="24"/>
              </w:rPr>
              <w:t>300788</w:t>
            </w:r>
          </w:p>
        </w:tc>
        <w:tc>
          <w:tcPr>
            <w:tcW w:w="1795" w:type="dxa"/>
            <w:vAlign w:val="center"/>
          </w:tcPr>
          <w:p w:rsidR="00AA68D5" w:rsidRDefault="0000186E">
            <w:pPr>
              <w:jc w:val="center"/>
            </w:pPr>
            <w:r>
              <w:rPr>
                <w:color w:val="000000"/>
                <w:sz w:val="24"/>
              </w:rPr>
              <w:t>中信出版</w:t>
            </w:r>
          </w:p>
        </w:tc>
        <w:tc>
          <w:tcPr>
            <w:tcW w:w="1346" w:type="dxa"/>
            <w:vAlign w:val="center"/>
          </w:tcPr>
          <w:p w:rsidR="00AA68D5" w:rsidRDefault="0000186E">
            <w:pPr>
              <w:jc w:val="right"/>
            </w:pPr>
            <w:r>
              <w:rPr>
                <w:color w:val="000000"/>
                <w:sz w:val="24"/>
              </w:rPr>
              <w:t>1,556</w:t>
            </w:r>
          </w:p>
        </w:tc>
        <w:tc>
          <w:tcPr>
            <w:tcW w:w="1944" w:type="dxa"/>
            <w:vAlign w:val="center"/>
          </w:tcPr>
          <w:p w:rsidR="00AA68D5" w:rsidRDefault="0000186E">
            <w:pPr>
              <w:jc w:val="right"/>
            </w:pPr>
            <w:r>
              <w:rPr>
                <w:color w:val="000000"/>
                <w:sz w:val="24"/>
              </w:rPr>
              <w:t>23,106.60</w:t>
            </w:r>
          </w:p>
        </w:tc>
        <w:tc>
          <w:tcPr>
            <w:tcW w:w="1705" w:type="dxa"/>
            <w:vAlign w:val="center"/>
          </w:tcPr>
          <w:p w:rsidR="00AA68D5" w:rsidRDefault="0000186E">
            <w:pPr>
              <w:jc w:val="right"/>
            </w:pPr>
            <w:r>
              <w:rPr>
                <w:color w:val="000000"/>
                <w:sz w:val="24"/>
              </w:rPr>
              <w:t>0.01</w:t>
            </w:r>
          </w:p>
        </w:tc>
      </w:tr>
    </w:tbl>
    <w:p w:rsidR="00D24C0C" w:rsidRPr="005312D8" w:rsidRDefault="00D24C0C" w:rsidP="0048308E">
      <w:pPr>
        <w:tabs>
          <w:tab w:val="left" w:pos="426"/>
        </w:tabs>
        <w:spacing w:before="29" w:line="288" w:lineRule="auto"/>
        <w:jc w:val="left"/>
        <w:rPr>
          <w:kern w:val="0"/>
          <w:sz w:val="24"/>
        </w:rPr>
      </w:pPr>
    </w:p>
    <w:p w:rsidR="001548F9" w:rsidRDefault="001548F9" w:rsidP="0048308E">
      <w:pPr>
        <w:pStyle w:val="20"/>
        <w:spacing w:before="29" w:after="0" w:line="288" w:lineRule="auto"/>
        <w:rPr>
          <w:rFonts w:ascii="Times New Roman" w:hAnsi="Times New Roman"/>
          <w:kern w:val="0"/>
          <w:szCs w:val="24"/>
        </w:rPr>
      </w:pPr>
      <w:bookmarkStart w:id="68" w:name="_Toc17806896"/>
      <w:r w:rsidRPr="005312D8">
        <w:rPr>
          <w:rFonts w:ascii="Times New Roman" w:hAnsi="Times New Roman"/>
          <w:kern w:val="0"/>
          <w:szCs w:val="24"/>
        </w:rPr>
        <w:t>7.4</w:t>
      </w:r>
      <w:bookmarkStart w:id="69" w:name="_Toc234814103"/>
      <w:r w:rsidRPr="005312D8">
        <w:rPr>
          <w:rFonts w:ascii="Times New Roman" w:hAnsi="Times New Roman"/>
          <w:kern w:val="0"/>
          <w:szCs w:val="24"/>
        </w:rPr>
        <w:t>报告期内股票投资组合的重大变动</w:t>
      </w:r>
      <w:bookmarkEnd w:id="68"/>
      <w:bookmarkEnd w:id="69"/>
    </w:p>
    <w:p w:rsidR="00285211" w:rsidRPr="00285211" w:rsidRDefault="00285211" w:rsidP="00285211">
      <w:pPr>
        <w:spacing w:before="29" w:line="288" w:lineRule="auto"/>
        <w:rPr>
          <w:b/>
          <w:bCs/>
          <w:color w:val="000000"/>
          <w:sz w:val="24"/>
        </w:rPr>
      </w:pPr>
      <w:r w:rsidRPr="005312D8">
        <w:rPr>
          <w:b/>
          <w:color w:val="000000"/>
          <w:sz w:val="24"/>
        </w:rPr>
        <w:t xml:space="preserve">7.4.1 </w:t>
      </w:r>
      <w:r>
        <w:rPr>
          <w:b/>
          <w:bCs/>
          <w:color w:val="000000"/>
          <w:sz w:val="24"/>
        </w:rPr>
        <w:t>累计</w:t>
      </w:r>
      <w:r>
        <w:rPr>
          <w:rFonts w:hint="eastAsia"/>
          <w:b/>
          <w:bCs/>
          <w:color w:val="000000"/>
          <w:sz w:val="24"/>
        </w:rPr>
        <w:t>买入</w:t>
      </w:r>
      <w:r w:rsidRPr="005312D8">
        <w:rPr>
          <w:b/>
          <w:bCs/>
          <w:color w:val="000000"/>
          <w:sz w:val="24"/>
        </w:rPr>
        <w:t>金额超出期初基金资产净值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334D52">
        <w:tc>
          <w:tcPr>
            <w:tcW w:w="870"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80"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本期累计买入金额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占期初基金资产净值比例（％）</w:t>
            </w:r>
          </w:p>
        </w:tc>
      </w:tr>
      <w:tr w:rsidR="00AA68D5">
        <w:tc>
          <w:tcPr>
            <w:tcW w:w="869" w:type="dxa"/>
            <w:vAlign w:val="center"/>
          </w:tcPr>
          <w:p w:rsidR="00AA68D5" w:rsidRDefault="0000186E">
            <w:pPr>
              <w:jc w:val="center"/>
            </w:pPr>
            <w:r>
              <w:rPr>
                <w:sz w:val="24"/>
              </w:rPr>
              <w:t>1</w:t>
            </w:r>
          </w:p>
        </w:tc>
        <w:tc>
          <w:tcPr>
            <w:tcW w:w="1650" w:type="dxa"/>
            <w:vAlign w:val="center"/>
          </w:tcPr>
          <w:p w:rsidR="00AA68D5" w:rsidRDefault="0000186E">
            <w:pPr>
              <w:jc w:val="center"/>
            </w:pPr>
            <w:r>
              <w:rPr>
                <w:sz w:val="24"/>
              </w:rPr>
              <w:t>600436</w:t>
            </w:r>
          </w:p>
        </w:tc>
        <w:tc>
          <w:tcPr>
            <w:tcW w:w="1980" w:type="dxa"/>
            <w:vAlign w:val="center"/>
          </w:tcPr>
          <w:p w:rsidR="00AA68D5" w:rsidRDefault="0000186E">
            <w:pPr>
              <w:jc w:val="center"/>
            </w:pPr>
            <w:r>
              <w:rPr>
                <w:sz w:val="24"/>
              </w:rPr>
              <w:t>片仔癀</w:t>
            </w:r>
          </w:p>
        </w:tc>
        <w:tc>
          <w:tcPr>
            <w:tcW w:w="2879" w:type="dxa"/>
            <w:vAlign w:val="center"/>
          </w:tcPr>
          <w:p w:rsidR="00AA68D5" w:rsidRDefault="0000186E">
            <w:pPr>
              <w:jc w:val="right"/>
            </w:pPr>
            <w:r>
              <w:rPr>
                <w:sz w:val="24"/>
              </w:rPr>
              <w:t>17,508,973.00</w:t>
            </w:r>
          </w:p>
        </w:tc>
        <w:tc>
          <w:tcPr>
            <w:tcW w:w="1620" w:type="dxa"/>
            <w:vAlign w:val="center"/>
          </w:tcPr>
          <w:p w:rsidR="00AA68D5" w:rsidRDefault="0000186E">
            <w:pPr>
              <w:jc w:val="right"/>
            </w:pPr>
            <w:r>
              <w:rPr>
                <w:sz w:val="24"/>
              </w:rPr>
              <w:t>3.71</w:t>
            </w:r>
          </w:p>
        </w:tc>
      </w:tr>
      <w:tr w:rsidR="00AA68D5">
        <w:tc>
          <w:tcPr>
            <w:tcW w:w="869" w:type="dxa"/>
            <w:vAlign w:val="center"/>
          </w:tcPr>
          <w:p w:rsidR="00AA68D5" w:rsidRDefault="0000186E">
            <w:pPr>
              <w:jc w:val="center"/>
            </w:pPr>
            <w:r>
              <w:rPr>
                <w:sz w:val="24"/>
              </w:rPr>
              <w:t>2</w:t>
            </w:r>
          </w:p>
        </w:tc>
        <w:tc>
          <w:tcPr>
            <w:tcW w:w="1650" w:type="dxa"/>
            <w:vAlign w:val="center"/>
          </w:tcPr>
          <w:p w:rsidR="00AA68D5" w:rsidRDefault="0000186E">
            <w:pPr>
              <w:jc w:val="center"/>
            </w:pPr>
            <w:r>
              <w:rPr>
                <w:sz w:val="24"/>
              </w:rPr>
              <w:t>000963</w:t>
            </w:r>
          </w:p>
        </w:tc>
        <w:tc>
          <w:tcPr>
            <w:tcW w:w="1980" w:type="dxa"/>
            <w:vAlign w:val="center"/>
          </w:tcPr>
          <w:p w:rsidR="00AA68D5" w:rsidRDefault="0000186E">
            <w:pPr>
              <w:jc w:val="center"/>
            </w:pPr>
            <w:r>
              <w:rPr>
                <w:sz w:val="24"/>
              </w:rPr>
              <w:t>华东医药</w:t>
            </w:r>
          </w:p>
        </w:tc>
        <w:tc>
          <w:tcPr>
            <w:tcW w:w="2879" w:type="dxa"/>
            <w:vAlign w:val="center"/>
          </w:tcPr>
          <w:p w:rsidR="00AA68D5" w:rsidRDefault="0000186E">
            <w:pPr>
              <w:jc w:val="right"/>
            </w:pPr>
            <w:r>
              <w:rPr>
                <w:sz w:val="24"/>
              </w:rPr>
              <w:t>17,451,934.00</w:t>
            </w:r>
          </w:p>
        </w:tc>
        <w:tc>
          <w:tcPr>
            <w:tcW w:w="1620" w:type="dxa"/>
            <w:vAlign w:val="center"/>
          </w:tcPr>
          <w:p w:rsidR="00AA68D5" w:rsidRDefault="0000186E">
            <w:pPr>
              <w:jc w:val="right"/>
            </w:pPr>
            <w:r>
              <w:rPr>
                <w:sz w:val="24"/>
              </w:rPr>
              <w:t>3.70</w:t>
            </w:r>
          </w:p>
        </w:tc>
      </w:tr>
      <w:tr w:rsidR="00AA68D5">
        <w:tc>
          <w:tcPr>
            <w:tcW w:w="869" w:type="dxa"/>
            <w:vAlign w:val="center"/>
          </w:tcPr>
          <w:p w:rsidR="00AA68D5" w:rsidRDefault="0000186E">
            <w:pPr>
              <w:jc w:val="center"/>
            </w:pPr>
            <w:r>
              <w:rPr>
                <w:sz w:val="24"/>
              </w:rPr>
              <w:t>3</w:t>
            </w:r>
          </w:p>
        </w:tc>
        <w:tc>
          <w:tcPr>
            <w:tcW w:w="1650" w:type="dxa"/>
            <w:vAlign w:val="center"/>
          </w:tcPr>
          <w:p w:rsidR="00AA68D5" w:rsidRDefault="0000186E">
            <w:pPr>
              <w:jc w:val="center"/>
            </w:pPr>
            <w:r>
              <w:rPr>
                <w:sz w:val="24"/>
              </w:rPr>
              <w:t>300595</w:t>
            </w:r>
          </w:p>
        </w:tc>
        <w:tc>
          <w:tcPr>
            <w:tcW w:w="1980" w:type="dxa"/>
            <w:vAlign w:val="center"/>
          </w:tcPr>
          <w:p w:rsidR="00AA68D5" w:rsidRDefault="0000186E">
            <w:pPr>
              <w:jc w:val="center"/>
            </w:pPr>
            <w:r>
              <w:rPr>
                <w:sz w:val="24"/>
              </w:rPr>
              <w:t>欧普康视</w:t>
            </w:r>
          </w:p>
        </w:tc>
        <w:tc>
          <w:tcPr>
            <w:tcW w:w="2879" w:type="dxa"/>
            <w:vAlign w:val="center"/>
          </w:tcPr>
          <w:p w:rsidR="00AA68D5" w:rsidRDefault="0000186E">
            <w:pPr>
              <w:jc w:val="right"/>
            </w:pPr>
            <w:r>
              <w:rPr>
                <w:sz w:val="24"/>
              </w:rPr>
              <w:t>15,128,072.80</w:t>
            </w:r>
          </w:p>
        </w:tc>
        <w:tc>
          <w:tcPr>
            <w:tcW w:w="1620" w:type="dxa"/>
            <w:vAlign w:val="center"/>
          </w:tcPr>
          <w:p w:rsidR="00AA68D5" w:rsidRDefault="0000186E">
            <w:pPr>
              <w:jc w:val="right"/>
            </w:pPr>
            <w:r>
              <w:rPr>
                <w:sz w:val="24"/>
              </w:rPr>
              <w:t>3.20</w:t>
            </w:r>
          </w:p>
        </w:tc>
      </w:tr>
      <w:tr w:rsidR="00AA68D5">
        <w:tc>
          <w:tcPr>
            <w:tcW w:w="869" w:type="dxa"/>
            <w:vAlign w:val="center"/>
          </w:tcPr>
          <w:p w:rsidR="00AA68D5" w:rsidRDefault="0000186E">
            <w:pPr>
              <w:jc w:val="center"/>
            </w:pPr>
            <w:r>
              <w:rPr>
                <w:sz w:val="24"/>
              </w:rPr>
              <w:lastRenderedPageBreak/>
              <w:t>4</w:t>
            </w:r>
          </w:p>
        </w:tc>
        <w:tc>
          <w:tcPr>
            <w:tcW w:w="1650" w:type="dxa"/>
            <w:vAlign w:val="center"/>
          </w:tcPr>
          <w:p w:rsidR="00AA68D5" w:rsidRDefault="0000186E">
            <w:pPr>
              <w:jc w:val="center"/>
            </w:pPr>
            <w:r>
              <w:rPr>
                <w:sz w:val="24"/>
              </w:rPr>
              <w:t>600276</w:t>
            </w:r>
          </w:p>
        </w:tc>
        <w:tc>
          <w:tcPr>
            <w:tcW w:w="1980" w:type="dxa"/>
            <w:vAlign w:val="center"/>
          </w:tcPr>
          <w:p w:rsidR="00AA68D5" w:rsidRDefault="0000186E">
            <w:pPr>
              <w:jc w:val="center"/>
            </w:pPr>
            <w:r>
              <w:rPr>
                <w:sz w:val="24"/>
              </w:rPr>
              <w:t>恒瑞医药</w:t>
            </w:r>
          </w:p>
        </w:tc>
        <w:tc>
          <w:tcPr>
            <w:tcW w:w="2879" w:type="dxa"/>
            <w:vAlign w:val="center"/>
          </w:tcPr>
          <w:p w:rsidR="00AA68D5" w:rsidRDefault="0000186E">
            <w:pPr>
              <w:jc w:val="right"/>
            </w:pPr>
            <w:r>
              <w:rPr>
                <w:sz w:val="24"/>
              </w:rPr>
              <w:t>14,549,498.04</w:t>
            </w:r>
          </w:p>
        </w:tc>
        <w:tc>
          <w:tcPr>
            <w:tcW w:w="1620" w:type="dxa"/>
            <w:vAlign w:val="center"/>
          </w:tcPr>
          <w:p w:rsidR="00AA68D5" w:rsidRDefault="0000186E">
            <w:pPr>
              <w:jc w:val="right"/>
            </w:pPr>
            <w:r>
              <w:rPr>
                <w:sz w:val="24"/>
              </w:rPr>
              <w:t>3.08</w:t>
            </w:r>
          </w:p>
        </w:tc>
      </w:tr>
      <w:tr w:rsidR="00AA68D5">
        <w:tc>
          <w:tcPr>
            <w:tcW w:w="869" w:type="dxa"/>
            <w:vAlign w:val="center"/>
          </w:tcPr>
          <w:p w:rsidR="00AA68D5" w:rsidRDefault="0000186E">
            <w:pPr>
              <w:jc w:val="center"/>
            </w:pPr>
            <w:r>
              <w:rPr>
                <w:sz w:val="24"/>
              </w:rPr>
              <w:t>5</w:t>
            </w:r>
          </w:p>
        </w:tc>
        <w:tc>
          <w:tcPr>
            <w:tcW w:w="1650" w:type="dxa"/>
            <w:vAlign w:val="center"/>
          </w:tcPr>
          <w:p w:rsidR="00AA68D5" w:rsidRDefault="0000186E">
            <w:pPr>
              <w:jc w:val="center"/>
            </w:pPr>
            <w:r>
              <w:rPr>
                <w:sz w:val="24"/>
              </w:rPr>
              <w:t>300725</w:t>
            </w:r>
          </w:p>
        </w:tc>
        <w:tc>
          <w:tcPr>
            <w:tcW w:w="1980" w:type="dxa"/>
            <w:vAlign w:val="center"/>
          </w:tcPr>
          <w:p w:rsidR="00AA68D5" w:rsidRDefault="0000186E">
            <w:pPr>
              <w:jc w:val="center"/>
            </w:pPr>
            <w:r>
              <w:rPr>
                <w:sz w:val="24"/>
              </w:rPr>
              <w:t>药石科技</w:t>
            </w:r>
          </w:p>
        </w:tc>
        <w:tc>
          <w:tcPr>
            <w:tcW w:w="2879" w:type="dxa"/>
            <w:vAlign w:val="center"/>
          </w:tcPr>
          <w:p w:rsidR="00AA68D5" w:rsidRDefault="0000186E">
            <w:pPr>
              <w:jc w:val="right"/>
            </w:pPr>
            <w:r>
              <w:rPr>
                <w:sz w:val="24"/>
              </w:rPr>
              <w:t>13,410,706.00</w:t>
            </w:r>
          </w:p>
        </w:tc>
        <w:tc>
          <w:tcPr>
            <w:tcW w:w="1620" w:type="dxa"/>
            <w:vAlign w:val="center"/>
          </w:tcPr>
          <w:p w:rsidR="00AA68D5" w:rsidRDefault="0000186E">
            <w:pPr>
              <w:jc w:val="right"/>
            </w:pPr>
            <w:r>
              <w:rPr>
                <w:sz w:val="24"/>
              </w:rPr>
              <w:t>2.84</w:t>
            </w:r>
          </w:p>
        </w:tc>
      </w:tr>
      <w:tr w:rsidR="00AA68D5">
        <w:tc>
          <w:tcPr>
            <w:tcW w:w="869" w:type="dxa"/>
            <w:vAlign w:val="center"/>
          </w:tcPr>
          <w:p w:rsidR="00AA68D5" w:rsidRDefault="0000186E">
            <w:pPr>
              <w:jc w:val="center"/>
            </w:pPr>
            <w:r>
              <w:rPr>
                <w:sz w:val="24"/>
              </w:rPr>
              <w:t>6</w:t>
            </w:r>
          </w:p>
        </w:tc>
        <w:tc>
          <w:tcPr>
            <w:tcW w:w="1650" w:type="dxa"/>
            <w:vAlign w:val="center"/>
          </w:tcPr>
          <w:p w:rsidR="00AA68D5" w:rsidRDefault="0000186E">
            <w:pPr>
              <w:jc w:val="center"/>
            </w:pPr>
            <w:r>
              <w:rPr>
                <w:sz w:val="24"/>
              </w:rPr>
              <w:t>300244</w:t>
            </w:r>
          </w:p>
        </w:tc>
        <w:tc>
          <w:tcPr>
            <w:tcW w:w="1980" w:type="dxa"/>
            <w:vAlign w:val="center"/>
          </w:tcPr>
          <w:p w:rsidR="00AA68D5" w:rsidRDefault="0000186E">
            <w:pPr>
              <w:jc w:val="center"/>
            </w:pPr>
            <w:r>
              <w:rPr>
                <w:sz w:val="24"/>
              </w:rPr>
              <w:t>迪安诊断</w:t>
            </w:r>
          </w:p>
        </w:tc>
        <w:tc>
          <w:tcPr>
            <w:tcW w:w="2879" w:type="dxa"/>
            <w:vAlign w:val="center"/>
          </w:tcPr>
          <w:p w:rsidR="00AA68D5" w:rsidRDefault="0000186E">
            <w:pPr>
              <w:jc w:val="right"/>
            </w:pPr>
            <w:r>
              <w:rPr>
                <w:sz w:val="24"/>
              </w:rPr>
              <w:t>12,003,527.10</w:t>
            </w:r>
          </w:p>
        </w:tc>
        <w:tc>
          <w:tcPr>
            <w:tcW w:w="1620" w:type="dxa"/>
            <w:vAlign w:val="center"/>
          </w:tcPr>
          <w:p w:rsidR="00AA68D5" w:rsidRDefault="0000186E">
            <w:pPr>
              <w:jc w:val="right"/>
            </w:pPr>
            <w:r>
              <w:rPr>
                <w:sz w:val="24"/>
              </w:rPr>
              <w:t>2.54</w:t>
            </w:r>
          </w:p>
        </w:tc>
      </w:tr>
      <w:tr w:rsidR="00AA68D5">
        <w:tc>
          <w:tcPr>
            <w:tcW w:w="869" w:type="dxa"/>
            <w:vAlign w:val="center"/>
          </w:tcPr>
          <w:p w:rsidR="00AA68D5" w:rsidRDefault="0000186E">
            <w:pPr>
              <w:jc w:val="center"/>
            </w:pPr>
            <w:r>
              <w:rPr>
                <w:sz w:val="24"/>
              </w:rPr>
              <w:t>7</w:t>
            </w:r>
          </w:p>
        </w:tc>
        <w:tc>
          <w:tcPr>
            <w:tcW w:w="1650" w:type="dxa"/>
            <w:vAlign w:val="center"/>
          </w:tcPr>
          <w:p w:rsidR="00AA68D5" w:rsidRDefault="0000186E">
            <w:pPr>
              <w:jc w:val="center"/>
            </w:pPr>
            <w:r>
              <w:rPr>
                <w:sz w:val="24"/>
              </w:rPr>
              <w:t>600161</w:t>
            </w:r>
          </w:p>
        </w:tc>
        <w:tc>
          <w:tcPr>
            <w:tcW w:w="1980" w:type="dxa"/>
            <w:vAlign w:val="center"/>
          </w:tcPr>
          <w:p w:rsidR="00AA68D5" w:rsidRDefault="0000186E">
            <w:pPr>
              <w:jc w:val="center"/>
            </w:pPr>
            <w:r>
              <w:rPr>
                <w:sz w:val="24"/>
              </w:rPr>
              <w:t>天坛生物</w:t>
            </w:r>
          </w:p>
        </w:tc>
        <w:tc>
          <w:tcPr>
            <w:tcW w:w="2879" w:type="dxa"/>
            <w:vAlign w:val="center"/>
          </w:tcPr>
          <w:p w:rsidR="00AA68D5" w:rsidRDefault="0000186E">
            <w:pPr>
              <w:jc w:val="right"/>
            </w:pPr>
            <w:r>
              <w:rPr>
                <w:sz w:val="24"/>
              </w:rPr>
              <w:t>11,654,545.35</w:t>
            </w:r>
          </w:p>
        </w:tc>
        <w:tc>
          <w:tcPr>
            <w:tcW w:w="1620" w:type="dxa"/>
            <w:vAlign w:val="center"/>
          </w:tcPr>
          <w:p w:rsidR="00AA68D5" w:rsidRDefault="0000186E">
            <w:pPr>
              <w:jc w:val="right"/>
            </w:pPr>
            <w:r>
              <w:rPr>
                <w:sz w:val="24"/>
              </w:rPr>
              <w:t>2.47</w:t>
            </w:r>
          </w:p>
        </w:tc>
      </w:tr>
      <w:tr w:rsidR="00AA68D5">
        <w:tc>
          <w:tcPr>
            <w:tcW w:w="869" w:type="dxa"/>
            <w:vAlign w:val="center"/>
          </w:tcPr>
          <w:p w:rsidR="00AA68D5" w:rsidRDefault="0000186E">
            <w:pPr>
              <w:jc w:val="center"/>
            </w:pPr>
            <w:r>
              <w:rPr>
                <w:sz w:val="24"/>
              </w:rPr>
              <w:t>8</w:t>
            </w:r>
          </w:p>
        </w:tc>
        <w:tc>
          <w:tcPr>
            <w:tcW w:w="1650" w:type="dxa"/>
            <w:vAlign w:val="center"/>
          </w:tcPr>
          <w:p w:rsidR="00AA68D5" w:rsidRDefault="0000186E">
            <w:pPr>
              <w:jc w:val="center"/>
            </w:pPr>
            <w:r>
              <w:rPr>
                <w:sz w:val="24"/>
              </w:rPr>
              <w:t>002773</w:t>
            </w:r>
          </w:p>
        </w:tc>
        <w:tc>
          <w:tcPr>
            <w:tcW w:w="1980" w:type="dxa"/>
            <w:vAlign w:val="center"/>
          </w:tcPr>
          <w:p w:rsidR="00AA68D5" w:rsidRDefault="0000186E">
            <w:pPr>
              <w:jc w:val="center"/>
            </w:pPr>
            <w:r>
              <w:rPr>
                <w:sz w:val="24"/>
              </w:rPr>
              <w:t>康弘药业</w:t>
            </w:r>
          </w:p>
        </w:tc>
        <w:tc>
          <w:tcPr>
            <w:tcW w:w="2879" w:type="dxa"/>
            <w:vAlign w:val="center"/>
          </w:tcPr>
          <w:p w:rsidR="00AA68D5" w:rsidRDefault="0000186E">
            <w:pPr>
              <w:jc w:val="right"/>
            </w:pPr>
            <w:r>
              <w:rPr>
                <w:sz w:val="24"/>
              </w:rPr>
              <w:t>11,544,867.00</w:t>
            </w:r>
          </w:p>
        </w:tc>
        <w:tc>
          <w:tcPr>
            <w:tcW w:w="1620" w:type="dxa"/>
            <w:vAlign w:val="center"/>
          </w:tcPr>
          <w:p w:rsidR="00AA68D5" w:rsidRDefault="0000186E">
            <w:pPr>
              <w:jc w:val="right"/>
            </w:pPr>
            <w:r>
              <w:rPr>
                <w:sz w:val="24"/>
              </w:rPr>
              <w:t>2.45</w:t>
            </w:r>
          </w:p>
        </w:tc>
      </w:tr>
      <w:tr w:rsidR="00AA68D5">
        <w:tc>
          <w:tcPr>
            <w:tcW w:w="869" w:type="dxa"/>
            <w:vAlign w:val="center"/>
          </w:tcPr>
          <w:p w:rsidR="00AA68D5" w:rsidRDefault="0000186E">
            <w:pPr>
              <w:jc w:val="center"/>
            </w:pPr>
            <w:r>
              <w:rPr>
                <w:sz w:val="24"/>
              </w:rPr>
              <w:t>9</w:t>
            </w:r>
          </w:p>
        </w:tc>
        <w:tc>
          <w:tcPr>
            <w:tcW w:w="1650" w:type="dxa"/>
            <w:vAlign w:val="center"/>
          </w:tcPr>
          <w:p w:rsidR="00AA68D5" w:rsidRDefault="0000186E">
            <w:pPr>
              <w:jc w:val="center"/>
            </w:pPr>
            <w:r>
              <w:rPr>
                <w:sz w:val="24"/>
              </w:rPr>
              <w:t>601607</w:t>
            </w:r>
          </w:p>
        </w:tc>
        <w:tc>
          <w:tcPr>
            <w:tcW w:w="1980" w:type="dxa"/>
            <w:vAlign w:val="center"/>
          </w:tcPr>
          <w:p w:rsidR="00AA68D5" w:rsidRDefault="0000186E">
            <w:pPr>
              <w:jc w:val="center"/>
            </w:pPr>
            <w:r>
              <w:rPr>
                <w:sz w:val="24"/>
              </w:rPr>
              <w:t>上海医药</w:t>
            </w:r>
          </w:p>
        </w:tc>
        <w:tc>
          <w:tcPr>
            <w:tcW w:w="2879" w:type="dxa"/>
            <w:vAlign w:val="center"/>
          </w:tcPr>
          <w:p w:rsidR="00AA68D5" w:rsidRDefault="0000186E">
            <w:pPr>
              <w:jc w:val="right"/>
            </w:pPr>
            <w:r>
              <w:rPr>
                <w:sz w:val="24"/>
              </w:rPr>
              <w:t>11,402,267.04</w:t>
            </w:r>
          </w:p>
        </w:tc>
        <w:tc>
          <w:tcPr>
            <w:tcW w:w="1620" w:type="dxa"/>
            <w:vAlign w:val="center"/>
          </w:tcPr>
          <w:p w:rsidR="00AA68D5" w:rsidRDefault="0000186E">
            <w:pPr>
              <w:jc w:val="right"/>
            </w:pPr>
            <w:r>
              <w:rPr>
                <w:sz w:val="24"/>
              </w:rPr>
              <w:t>2.42</w:t>
            </w:r>
          </w:p>
        </w:tc>
      </w:tr>
      <w:tr w:rsidR="00AA68D5">
        <w:tc>
          <w:tcPr>
            <w:tcW w:w="869" w:type="dxa"/>
            <w:vAlign w:val="center"/>
          </w:tcPr>
          <w:p w:rsidR="00AA68D5" w:rsidRDefault="0000186E">
            <w:pPr>
              <w:jc w:val="center"/>
            </w:pPr>
            <w:r>
              <w:rPr>
                <w:sz w:val="24"/>
              </w:rPr>
              <w:t>10</w:t>
            </w:r>
          </w:p>
        </w:tc>
        <w:tc>
          <w:tcPr>
            <w:tcW w:w="1650" w:type="dxa"/>
            <w:vAlign w:val="center"/>
          </w:tcPr>
          <w:p w:rsidR="00AA68D5" w:rsidRDefault="0000186E">
            <w:pPr>
              <w:jc w:val="center"/>
            </w:pPr>
            <w:r>
              <w:rPr>
                <w:sz w:val="24"/>
              </w:rPr>
              <w:t>600211</w:t>
            </w:r>
          </w:p>
        </w:tc>
        <w:tc>
          <w:tcPr>
            <w:tcW w:w="1980" w:type="dxa"/>
            <w:vAlign w:val="center"/>
          </w:tcPr>
          <w:p w:rsidR="00AA68D5" w:rsidRDefault="0000186E">
            <w:pPr>
              <w:jc w:val="center"/>
            </w:pPr>
            <w:r>
              <w:rPr>
                <w:sz w:val="24"/>
              </w:rPr>
              <w:t>西藏药业</w:t>
            </w:r>
          </w:p>
        </w:tc>
        <w:tc>
          <w:tcPr>
            <w:tcW w:w="2879" w:type="dxa"/>
            <w:vAlign w:val="center"/>
          </w:tcPr>
          <w:p w:rsidR="00AA68D5" w:rsidRDefault="0000186E">
            <w:pPr>
              <w:jc w:val="right"/>
            </w:pPr>
            <w:r>
              <w:rPr>
                <w:sz w:val="24"/>
              </w:rPr>
              <w:t>10,678,786.00</w:t>
            </w:r>
          </w:p>
        </w:tc>
        <w:tc>
          <w:tcPr>
            <w:tcW w:w="1620" w:type="dxa"/>
            <w:vAlign w:val="center"/>
          </w:tcPr>
          <w:p w:rsidR="00AA68D5" w:rsidRDefault="0000186E">
            <w:pPr>
              <w:jc w:val="right"/>
            </w:pPr>
            <w:r>
              <w:rPr>
                <w:sz w:val="24"/>
              </w:rPr>
              <w:t>2.26</w:t>
            </w:r>
          </w:p>
        </w:tc>
      </w:tr>
      <w:tr w:rsidR="00AA68D5">
        <w:tc>
          <w:tcPr>
            <w:tcW w:w="869" w:type="dxa"/>
            <w:vAlign w:val="center"/>
          </w:tcPr>
          <w:p w:rsidR="00AA68D5" w:rsidRDefault="0000186E">
            <w:pPr>
              <w:jc w:val="center"/>
            </w:pPr>
            <w:r>
              <w:rPr>
                <w:sz w:val="24"/>
              </w:rPr>
              <w:t>11</w:t>
            </w:r>
          </w:p>
        </w:tc>
        <w:tc>
          <w:tcPr>
            <w:tcW w:w="1650" w:type="dxa"/>
            <w:vAlign w:val="center"/>
          </w:tcPr>
          <w:p w:rsidR="00AA68D5" w:rsidRDefault="0000186E">
            <w:pPr>
              <w:jc w:val="center"/>
            </w:pPr>
            <w:r>
              <w:rPr>
                <w:sz w:val="24"/>
              </w:rPr>
              <w:t>000661</w:t>
            </w:r>
          </w:p>
        </w:tc>
        <w:tc>
          <w:tcPr>
            <w:tcW w:w="1980" w:type="dxa"/>
            <w:vAlign w:val="center"/>
          </w:tcPr>
          <w:p w:rsidR="00AA68D5" w:rsidRDefault="0000186E">
            <w:pPr>
              <w:jc w:val="center"/>
            </w:pPr>
            <w:r>
              <w:rPr>
                <w:sz w:val="24"/>
              </w:rPr>
              <w:t>长春高新</w:t>
            </w:r>
          </w:p>
        </w:tc>
        <w:tc>
          <w:tcPr>
            <w:tcW w:w="2879" w:type="dxa"/>
            <w:vAlign w:val="center"/>
          </w:tcPr>
          <w:p w:rsidR="00AA68D5" w:rsidRDefault="0000186E">
            <w:pPr>
              <w:jc w:val="right"/>
            </w:pPr>
            <w:r>
              <w:rPr>
                <w:sz w:val="24"/>
              </w:rPr>
              <w:t>10,638,746.00</w:t>
            </w:r>
          </w:p>
        </w:tc>
        <w:tc>
          <w:tcPr>
            <w:tcW w:w="1620" w:type="dxa"/>
            <w:vAlign w:val="center"/>
          </w:tcPr>
          <w:p w:rsidR="00AA68D5" w:rsidRDefault="0000186E">
            <w:pPr>
              <w:jc w:val="right"/>
            </w:pPr>
            <w:r>
              <w:rPr>
                <w:sz w:val="24"/>
              </w:rPr>
              <w:t>2.25</w:t>
            </w:r>
          </w:p>
        </w:tc>
      </w:tr>
      <w:tr w:rsidR="00AA68D5">
        <w:tc>
          <w:tcPr>
            <w:tcW w:w="869" w:type="dxa"/>
            <w:vAlign w:val="center"/>
          </w:tcPr>
          <w:p w:rsidR="00AA68D5" w:rsidRDefault="0000186E">
            <w:pPr>
              <w:jc w:val="center"/>
            </w:pPr>
            <w:r>
              <w:rPr>
                <w:sz w:val="24"/>
              </w:rPr>
              <w:t>12</w:t>
            </w:r>
          </w:p>
        </w:tc>
        <w:tc>
          <w:tcPr>
            <w:tcW w:w="1650" w:type="dxa"/>
            <w:vAlign w:val="center"/>
          </w:tcPr>
          <w:p w:rsidR="00AA68D5" w:rsidRDefault="0000186E">
            <w:pPr>
              <w:jc w:val="center"/>
            </w:pPr>
            <w:r>
              <w:rPr>
                <w:sz w:val="24"/>
              </w:rPr>
              <w:t>300702</w:t>
            </w:r>
          </w:p>
        </w:tc>
        <w:tc>
          <w:tcPr>
            <w:tcW w:w="1980" w:type="dxa"/>
            <w:vAlign w:val="center"/>
          </w:tcPr>
          <w:p w:rsidR="00AA68D5" w:rsidRDefault="0000186E">
            <w:pPr>
              <w:jc w:val="center"/>
            </w:pPr>
            <w:r>
              <w:rPr>
                <w:sz w:val="24"/>
              </w:rPr>
              <w:t>天宇股份</w:t>
            </w:r>
          </w:p>
        </w:tc>
        <w:tc>
          <w:tcPr>
            <w:tcW w:w="2879" w:type="dxa"/>
            <w:vAlign w:val="center"/>
          </w:tcPr>
          <w:p w:rsidR="00AA68D5" w:rsidRDefault="0000186E">
            <w:pPr>
              <w:jc w:val="right"/>
            </w:pPr>
            <w:r>
              <w:rPr>
                <w:sz w:val="24"/>
              </w:rPr>
              <w:t>10,064,851.06</w:t>
            </w:r>
          </w:p>
        </w:tc>
        <w:tc>
          <w:tcPr>
            <w:tcW w:w="1620" w:type="dxa"/>
            <w:vAlign w:val="center"/>
          </w:tcPr>
          <w:p w:rsidR="00AA68D5" w:rsidRDefault="0000186E">
            <w:pPr>
              <w:jc w:val="right"/>
            </w:pPr>
            <w:r>
              <w:rPr>
                <w:sz w:val="24"/>
              </w:rPr>
              <w:t>2.13</w:t>
            </w:r>
          </w:p>
        </w:tc>
      </w:tr>
      <w:tr w:rsidR="00AA68D5">
        <w:tc>
          <w:tcPr>
            <w:tcW w:w="869" w:type="dxa"/>
            <w:vAlign w:val="center"/>
          </w:tcPr>
          <w:p w:rsidR="00AA68D5" w:rsidRDefault="0000186E">
            <w:pPr>
              <w:jc w:val="center"/>
            </w:pPr>
            <w:r>
              <w:rPr>
                <w:sz w:val="24"/>
              </w:rPr>
              <w:t>13</w:t>
            </w:r>
          </w:p>
        </w:tc>
        <w:tc>
          <w:tcPr>
            <w:tcW w:w="1650" w:type="dxa"/>
            <w:vAlign w:val="center"/>
          </w:tcPr>
          <w:p w:rsidR="00AA68D5" w:rsidRDefault="0000186E">
            <w:pPr>
              <w:jc w:val="center"/>
            </w:pPr>
            <w:r>
              <w:rPr>
                <w:sz w:val="24"/>
              </w:rPr>
              <w:t>600519</w:t>
            </w:r>
          </w:p>
        </w:tc>
        <w:tc>
          <w:tcPr>
            <w:tcW w:w="1980" w:type="dxa"/>
            <w:vAlign w:val="center"/>
          </w:tcPr>
          <w:p w:rsidR="00AA68D5" w:rsidRDefault="0000186E">
            <w:pPr>
              <w:jc w:val="center"/>
            </w:pPr>
            <w:r>
              <w:rPr>
                <w:sz w:val="24"/>
              </w:rPr>
              <w:t>贵州茅台</w:t>
            </w:r>
          </w:p>
        </w:tc>
        <w:tc>
          <w:tcPr>
            <w:tcW w:w="2879" w:type="dxa"/>
            <w:vAlign w:val="center"/>
          </w:tcPr>
          <w:p w:rsidR="00AA68D5" w:rsidRDefault="0000186E">
            <w:pPr>
              <w:jc w:val="right"/>
            </w:pPr>
            <w:r>
              <w:rPr>
                <w:sz w:val="24"/>
              </w:rPr>
              <w:t>9,611,454.00</w:t>
            </w:r>
          </w:p>
        </w:tc>
        <w:tc>
          <w:tcPr>
            <w:tcW w:w="1620" w:type="dxa"/>
            <w:vAlign w:val="center"/>
          </w:tcPr>
          <w:p w:rsidR="00AA68D5" w:rsidRDefault="0000186E">
            <w:pPr>
              <w:jc w:val="right"/>
            </w:pPr>
            <w:r>
              <w:rPr>
                <w:sz w:val="24"/>
              </w:rPr>
              <w:t>2.04</w:t>
            </w:r>
          </w:p>
        </w:tc>
      </w:tr>
      <w:tr w:rsidR="00AA68D5">
        <w:tc>
          <w:tcPr>
            <w:tcW w:w="869" w:type="dxa"/>
            <w:vAlign w:val="center"/>
          </w:tcPr>
          <w:p w:rsidR="00AA68D5" w:rsidRDefault="0000186E">
            <w:pPr>
              <w:jc w:val="center"/>
            </w:pPr>
            <w:r>
              <w:rPr>
                <w:sz w:val="24"/>
              </w:rPr>
              <w:t>14</w:t>
            </w:r>
          </w:p>
        </w:tc>
        <w:tc>
          <w:tcPr>
            <w:tcW w:w="1650" w:type="dxa"/>
            <w:vAlign w:val="center"/>
          </w:tcPr>
          <w:p w:rsidR="00AA68D5" w:rsidRDefault="0000186E">
            <w:pPr>
              <w:jc w:val="center"/>
            </w:pPr>
            <w:r>
              <w:rPr>
                <w:sz w:val="24"/>
              </w:rPr>
              <w:t>600216</w:t>
            </w:r>
          </w:p>
        </w:tc>
        <w:tc>
          <w:tcPr>
            <w:tcW w:w="1980" w:type="dxa"/>
            <w:vAlign w:val="center"/>
          </w:tcPr>
          <w:p w:rsidR="00AA68D5" w:rsidRDefault="0000186E">
            <w:pPr>
              <w:jc w:val="center"/>
            </w:pPr>
            <w:r>
              <w:rPr>
                <w:sz w:val="24"/>
              </w:rPr>
              <w:t>浙江医药</w:t>
            </w:r>
          </w:p>
        </w:tc>
        <w:tc>
          <w:tcPr>
            <w:tcW w:w="2879" w:type="dxa"/>
            <w:vAlign w:val="center"/>
          </w:tcPr>
          <w:p w:rsidR="00AA68D5" w:rsidRDefault="0000186E">
            <w:pPr>
              <w:jc w:val="right"/>
            </w:pPr>
            <w:r>
              <w:rPr>
                <w:sz w:val="24"/>
              </w:rPr>
              <w:t>9,434,483.00</w:t>
            </w:r>
          </w:p>
        </w:tc>
        <w:tc>
          <w:tcPr>
            <w:tcW w:w="1620" w:type="dxa"/>
            <w:vAlign w:val="center"/>
          </w:tcPr>
          <w:p w:rsidR="00AA68D5" w:rsidRDefault="0000186E">
            <w:pPr>
              <w:jc w:val="right"/>
            </w:pPr>
            <w:r>
              <w:rPr>
                <w:sz w:val="24"/>
              </w:rPr>
              <w:t>2.00</w:t>
            </w:r>
          </w:p>
        </w:tc>
      </w:tr>
      <w:tr w:rsidR="00AA68D5">
        <w:tc>
          <w:tcPr>
            <w:tcW w:w="869" w:type="dxa"/>
            <w:vAlign w:val="center"/>
          </w:tcPr>
          <w:p w:rsidR="00AA68D5" w:rsidRDefault="0000186E">
            <w:pPr>
              <w:jc w:val="center"/>
            </w:pPr>
            <w:r>
              <w:rPr>
                <w:sz w:val="24"/>
              </w:rPr>
              <w:t>15</w:t>
            </w:r>
          </w:p>
        </w:tc>
        <w:tc>
          <w:tcPr>
            <w:tcW w:w="1650" w:type="dxa"/>
            <w:vAlign w:val="center"/>
          </w:tcPr>
          <w:p w:rsidR="00AA68D5" w:rsidRDefault="0000186E">
            <w:pPr>
              <w:jc w:val="center"/>
            </w:pPr>
            <w:r>
              <w:rPr>
                <w:sz w:val="24"/>
              </w:rPr>
              <w:t>603886</w:t>
            </w:r>
          </w:p>
        </w:tc>
        <w:tc>
          <w:tcPr>
            <w:tcW w:w="1980" w:type="dxa"/>
            <w:vAlign w:val="center"/>
          </w:tcPr>
          <w:p w:rsidR="00AA68D5" w:rsidRDefault="0000186E">
            <w:pPr>
              <w:jc w:val="center"/>
            </w:pPr>
            <w:r>
              <w:rPr>
                <w:sz w:val="24"/>
              </w:rPr>
              <w:t>元祖股份</w:t>
            </w:r>
          </w:p>
        </w:tc>
        <w:tc>
          <w:tcPr>
            <w:tcW w:w="2879" w:type="dxa"/>
            <w:vAlign w:val="center"/>
          </w:tcPr>
          <w:p w:rsidR="00AA68D5" w:rsidRDefault="0000186E">
            <w:pPr>
              <w:jc w:val="right"/>
            </w:pPr>
            <w:r>
              <w:rPr>
                <w:sz w:val="24"/>
              </w:rPr>
              <w:t>9,046,330.01</w:t>
            </w:r>
          </w:p>
        </w:tc>
        <w:tc>
          <w:tcPr>
            <w:tcW w:w="1620" w:type="dxa"/>
            <w:vAlign w:val="center"/>
          </w:tcPr>
          <w:p w:rsidR="00AA68D5" w:rsidRDefault="0000186E">
            <w:pPr>
              <w:jc w:val="right"/>
            </w:pPr>
            <w:r>
              <w:rPr>
                <w:sz w:val="24"/>
              </w:rPr>
              <w:t>1.92</w:t>
            </w:r>
          </w:p>
        </w:tc>
      </w:tr>
      <w:tr w:rsidR="00AA68D5">
        <w:tc>
          <w:tcPr>
            <w:tcW w:w="869" w:type="dxa"/>
            <w:vAlign w:val="center"/>
          </w:tcPr>
          <w:p w:rsidR="00AA68D5" w:rsidRDefault="0000186E">
            <w:pPr>
              <w:jc w:val="center"/>
            </w:pPr>
            <w:r>
              <w:rPr>
                <w:sz w:val="24"/>
              </w:rPr>
              <w:t>16</w:t>
            </w:r>
          </w:p>
        </w:tc>
        <w:tc>
          <w:tcPr>
            <w:tcW w:w="1650" w:type="dxa"/>
            <w:vAlign w:val="center"/>
          </w:tcPr>
          <w:p w:rsidR="00AA68D5" w:rsidRDefault="0000186E">
            <w:pPr>
              <w:jc w:val="center"/>
            </w:pPr>
            <w:r>
              <w:rPr>
                <w:sz w:val="24"/>
              </w:rPr>
              <w:t>002821</w:t>
            </w:r>
          </w:p>
        </w:tc>
        <w:tc>
          <w:tcPr>
            <w:tcW w:w="1980" w:type="dxa"/>
            <w:vAlign w:val="center"/>
          </w:tcPr>
          <w:p w:rsidR="00AA68D5" w:rsidRDefault="0000186E">
            <w:pPr>
              <w:jc w:val="center"/>
            </w:pPr>
            <w:r>
              <w:rPr>
                <w:sz w:val="24"/>
              </w:rPr>
              <w:t>凯莱英</w:t>
            </w:r>
          </w:p>
        </w:tc>
        <w:tc>
          <w:tcPr>
            <w:tcW w:w="2879" w:type="dxa"/>
            <w:vAlign w:val="center"/>
          </w:tcPr>
          <w:p w:rsidR="00AA68D5" w:rsidRDefault="0000186E">
            <w:pPr>
              <w:jc w:val="right"/>
            </w:pPr>
            <w:r>
              <w:rPr>
                <w:sz w:val="24"/>
              </w:rPr>
              <w:t>8,939,607.00</w:t>
            </w:r>
          </w:p>
        </w:tc>
        <w:tc>
          <w:tcPr>
            <w:tcW w:w="1620" w:type="dxa"/>
            <w:vAlign w:val="center"/>
          </w:tcPr>
          <w:p w:rsidR="00AA68D5" w:rsidRDefault="0000186E">
            <w:pPr>
              <w:jc w:val="right"/>
            </w:pPr>
            <w:r>
              <w:rPr>
                <w:sz w:val="24"/>
              </w:rPr>
              <w:t>1.89</w:t>
            </w:r>
          </w:p>
        </w:tc>
      </w:tr>
      <w:tr w:rsidR="00AA68D5">
        <w:tc>
          <w:tcPr>
            <w:tcW w:w="869" w:type="dxa"/>
            <w:vAlign w:val="center"/>
          </w:tcPr>
          <w:p w:rsidR="00AA68D5" w:rsidRDefault="0000186E">
            <w:pPr>
              <w:jc w:val="center"/>
            </w:pPr>
            <w:r>
              <w:rPr>
                <w:sz w:val="24"/>
              </w:rPr>
              <w:t>17</w:t>
            </w:r>
          </w:p>
        </w:tc>
        <w:tc>
          <w:tcPr>
            <w:tcW w:w="1650" w:type="dxa"/>
            <w:vAlign w:val="center"/>
          </w:tcPr>
          <w:p w:rsidR="00AA68D5" w:rsidRDefault="0000186E">
            <w:pPr>
              <w:jc w:val="center"/>
            </w:pPr>
            <w:r>
              <w:rPr>
                <w:sz w:val="24"/>
              </w:rPr>
              <w:t>002410</w:t>
            </w:r>
          </w:p>
        </w:tc>
        <w:tc>
          <w:tcPr>
            <w:tcW w:w="1980" w:type="dxa"/>
            <w:vAlign w:val="center"/>
          </w:tcPr>
          <w:p w:rsidR="00AA68D5" w:rsidRDefault="0000186E">
            <w:pPr>
              <w:jc w:val="center"/>
            </w:pPr>
            <w:r>
              <w:rPr>
                <w:sz w:val="24"/>
              </w:rPr>
              <w:t>广联达</w:t>
            </w:r>
          </w:p>
        </w:tc>
        <w:tc>
          <w:tcPr>
            <w:tcW w:w="2879" w:type="dxa"/>
            <w:vAlign w:val="center"/>
          </w:tcPr>
          <w:p w:rsidR="00AA68D5" w:rsidRDefault="0000186E">
            <w:pPr>
              <w:jc w:val="right"/>
            </w:pPr>
            <w:r>
              <w:rPr>
                <w:sz w:val="24"/>
              </w:rPr>
              <w:t>8,824,664.00</w:t>
            </w:r>
          </w:p>
        </w:tc>
        <w:tc>
          <w:tcPr>
            <w:tcW w:w="1620" w:type="dxa"/>
            <w:vAlign w:val="center"/>
          </w:tcPr>
          <w:p w:rsidR="00AA68D5" w:rsidRDefault="0000186E">
            <w:pPr>
              <w:jc w:val="right"/>
            </w:pPr>
            <w:r>
              <w:rPr>
                <w:sz w:val="24"/>
              </w:rPr>
              <w:t>1.87</w:t>
            </w:r>
          </w:p>
        </w:tc>
      </w:tr>
      <w:tr w:rsidR="00AA68D5">
        <w:tc>
          <w:tcPr>
            <w:tcW w:w="869" w:type="dxa"/>
            <w:vAlign w:val="center"/>
          </w:tcPr>
          <w:p w:rsidR="00AA68D5" w:rsidRDefault="0000186E">
            <w:pPr>
              <w:jc w:val="center"/>
            </w:pPr>
            <w:r>
              <w:rPr>
                <w:sz w:val="24"/>
              </w:rPr>
              <w:t>18</w:t>
            </w:r>
          </w:p>
        </w:tc>
        <w:tc>
          <w:tcPr>
            <w:tcW w:w="1650" w:type="dxa"/>
            <w:vAlign w:val="center"/>
          </w:tcPr>
          <w:p w:rsidR="00AA68D5" w:rsidRDefault="0000186E">
            <w:pPr>
              <w:jc w:val="center"/>
            </w:pPr>
            <w:r>
              <w:rPr>
                <w:sz w:val="24"/>
              </w:rPr>
              <w:t>002271</w:t>
            </w:r>
          </w:p>
        </w:tc>
        <w:tc>
          <w:tcPr>
            <w:tcW w:w="1980" w:type="dxa"/>
            <w:vAlign w:val="center"/>
          </w:tcPr>
          <w:p w:rsidR="00AA68D5" w:rsidRDefault="0000186E">
            <w:pPr>
              <w:jc w:val="center"/>
            </w:pPr>
            <w:r>
              <w:rPr>
                <w:sz w:val="24"/>
              </w:rPr>
              <w:t>东方雨虹</w:t>
            </w:r>
          </w:p>
        </w:tc>
        <w:tc>
          <w:tcPr>
            <w:tcW w:w="2879" w:type="dxa"/>
            <w:vAlign w:val="center"/>
          </w:tcPr>
          <w:p w:rsidR="00AA68D5" w:rsidRDefault="0000186E">
            <w:pPr>
              <w:jc w:val="right"/>
            </w:pPr>
            <w:r>
              <w:rPr>
                <w:sz w:val="24"/>
              </w:rPr>
              <w:t>8,013,648.50</w:t>
            </w:r>
          </w:p>
        </w:tc>
        <w:tc>
          <w:tcPr>
            <w:tcW w:w="1620" w:type="dxa"/>
            <w:vAlign w:val="center"/>
          </w:tcPr>
          <w:p w:rsidR="00AA68D5" w:rsidRDefault="0000186E">
            <w:pPr>
              <w:jc w:val="right"/>
            </w:pPr>
            <w:r>
              <w:rPr>
                <w:sz w:val="24"/>
              </w:rPr>
              <w:t>1.70</w:t>
            </w:r>
          </w:p>
        </w:tc>
      </w:tr>
      <w:tr w:rsidR="00AA68D5">
        <w:tc>
          <w:tcPr>
            <w:tcW w:w="869" w:type="dxa"/>
            <w:vAlign w:val="center"/>
          </w:tcPr>
          <w:p w:rsidR="00AA68D5" w:rsidRDefault="0000186E">
            <w:pPr>
              <w:jc w:val="center"/>
            </w:pPr>
            <w:r>
              <w:rPr>
                <w:sz w:val="24"/>
              </w:rPr>
              <w:t>19</w:t>
            </w:r>
          </w:p>
        </w:tc>
        <w:tc>
          <w:tcPr>
            <w:tcW w:w="1650" w:type="dxa"/>
            <w:vAlign w:val="center"/>
          </w:tcPr>
          <w:p w:rsidR="00AA68D5" w:rsidRDefault="0000186E">
            <w:pPr>
              <w:jc w:val="center"/>
            </w:pPr>
            <w:r>
              <w:rPr>
                <w:sz w:val="24"/>
              </w:rPr>
              <w:t>300347</w:t>
            </w:r>
          </w:p>
        </w:tc>
        <w:tc>
          <w:tcPr>
            <w:tcW w:w="1980" w:type="dxa"/>
            <w:vAlign w:val="center"/>
          </w:tcPr>
          <w:p w:rsidR="00AA68D5" w:rsidRDefault="0000186E">
            <w:pPr>
              <w:jc w:val="center"/>
            </w:pPr>
            <w:r>
              <w:rPr>
                <w:sz w:val="24"/>
              </w:rPr>
              <w:t>泰格医药</w:t>
            </w:r>
          </w:p>
        </w:tc>
        <w:tc>
          <w:tcPr>
            <w:tcW w:w="2879" w:type="dxa"/>
            <w:vAlign w:val="center"/>
          </w:tcPr>
          <w:p w:rsidR="00AA68D5" w:rsidRDefault="0000186E">
            <w:pPr>
              <w:jc w:val="right"/>
            </w:pPr>
            <w:r>
              <w:rPr>
                <w:sz w:val="24"/>
              </w:rPr>
              <w:t>7,712,282.00</w:t>
            </w:r>
          </w:p>
        </w:tc>
        <w:tc>
          <w:tcPr>
            <w:tcW w:w="1620" w:type="dxa"/>
            <w:vAlign w:val="center"/>
          </w:tcPr>
          <w:p w:rsidR="00AA68D5" w:rsidRDefault="0000186E">
            <w:pPr>
              <w:jc w:val="right"/>
            </w:pPr>
            <w:r>
              <w:rPr>
                <w:sz w:val="24"/>
              </w:rPr>
              <w:t>1.63</w:t>
            </w:r>
          </w:p>
        </w:tc>
      </w:tr>
      <w:tr w:rsidR="00AA68D5">
        <w:tc>
          <w:tcPr>
            <w:tcW w:w="869" w:type="dxa"/>
            <w:vAlign w:val="center"/>
          </w:tcPr>
          <w:p w:rsidR="00AA68D5" w:rsidRDefault="0000186E">
            <w:pPr>
              <w:jc w:val="center"/>
            </w:pPr>
            <w:r>
              <w:rPr>
                <w:sz w:val="24"/>
              </w:rPr>
              <w:t>20</w:t>
            </w:r>
          </w:p>
        </w:tc>
        <w:tc>
          <w:tcPr>
            <w:tcW w:w="1650" w:type="dxa"/>
            <w:vAlign w:val="center"/>
          </w:tcPr>
          <w:p w:rsidR="00AA68D5" w:rsidRDefault="0000186E">
            <w:pPr>
              <w:jc w:val="center"/>
            </w:pPr>
            <w:r>
              <w:rPr>
                <w:sz w:val="24"/>
              </w:rPr>
              <w:t>002044</w:t>
            </w:r>
          </w:p>
        </w:tc>
        <w:tc>
          <w:tcPr>
            <w:tcW w:w="1980" w:type="dxa"/>
            <w:vAlign w:val="center"/>
          </w:tcPr>
          <w:p w:rsidR="00AA68D5" w:rsidRDefault="0000186E">
            <w:pPr>
              <w:jc w:val="center"/>
            </w:pPr>
            <w:r>
              <w:rPr>
                <w:sz w:val="24"/>
              </w:rPr>
              <w:t>美年健康</w:t>
            </w:r>
          </w:p>
        </w:tc>
        <w:tc>
          <w:tcPr>
            <w:tcW w:w="2879" w:type="dxa"/>
            <w:vAlign w:val="center"/>
          </w:tcPr>
          <w:p w:rsidR="00AA68D5" w:rsidRDefault="0000186E">
            <w:pPr>
              <w:jc w:val="right"/>
            </w:pPr>
            <w:r>
              <w:rPr>
                <w:sz w:val="24"/>
              </w:rPr>
              <w:t>7,623,850.00</w:t>
            </w:r>
          </w:p>
        </w:tc>
        <w:tc>
          <w:tcPr>
            <w:tcW w:w="1620" w:type="dxa"/>
            <w:vAlign w:val="center"/>
          </w:tcPr>
          <w:p w:rsidR="00AA68D5" w:rsidRDefault="0000186E">
            <w:pPr>
              <w:jc w:val="right"/>
            </w:pPr>
            <w:r>
              <w:rPr>
                <w:sz w:val="24"/>
              </w:rPr>
              <w:t>1.61</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本期累计买入金额</w:t>
      </w:r>
      <w:r w:rsidRPr="005312D8">
        <w:rPr>
          <w:kern w:val="0"/>
          <w:sz w:val="24"/>
        </w:rPr>
        <w:t>”</w:t>
      </w:r>
      <w:r w:rsidRPr="005312D8">
        <w:rPr>
          <w:kern w:val="0"/>
          <w:sz w:val="24"/>
        </w:rPr>
        <w:t>按买入成交金额（成交单价乘以成交数量）填列，不考虑相关交易费用。</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spacing w:before="29" w:line="288" w:lineRule="auto"/>
        <w:rPr>
          <w:b/>
          <w:bCs/>
          <w:color w:val="000000"/>
          <w:sz w:val="24"/>
        </w:rPr>
      </w:pPr>
      <w:r w:rsidRPr="005312D8">
        <w:rPr>
          <w:b/>
          <w:color w:val="000000"/>
          <w:sz w:val="24"/>
        </w:rPr>
        <w:t xml:space="preserve">7.4.2 </w:t>
      </w:r>
      <w:r w:rsidRPr="005312D8">
        <w:rPr>
          <w:b/>
          <w:bCs/>
          <w:color w:val="000000"/>
          <w:sz w:val="24"/>
        </w:rPr>
        <w:t>累计卖出金额超出</w:t>
      </w:r>
      <w:r w:rsidR="000F144F" w:rsidRPr="005312D8">
        <w:rPr>
          <w:b/>
          <w:bCs/>
          <w:color w:val="000000"/>
          <w:sz w:val="24"/>
        </w:rPr>
        <w:t>期初</w:t>
      </w:r>
      <w:r w:rsidRPr="005312D8">
        <w:rPr>
          <w:b/>
          <w:bCs/>
          <w:color w:val="000000"/>
          <w:sz w:val="24"/>
        </w:rPr>
        <w:t>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7A5457"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334D52">
        <w:tc>
          <w:tcPr>
            <w:tcW w:w="869"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79"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本期累计卖出金额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占期初基金资产净值比例（％）</w:t>
            </w:r>
          </w:p>
        </w:tc>
      </w:tr>
      <w:tr w:rsidR="00AA68D5">
        <w:tc>
          <w:tcPr>
            <w:tcW w:w="869" w:type="dxa"/>
            <w:vAlign w:val="center"/>
          </w:tcPr>
          <w:p w:rsidR="00AA68D5" w:rsidRDefault="0000186E">
            <w:pPr>
              <w:jc w:val="center"/>
            </w:pPr>
            <w:r>
              <w:rPr>
                <w:color w:val="000000"/>
                <w:sz w:val="24"/>
              </w:rPr>
              <w:t>1</w:t>
            </w:r>
          </w:p>
        </w:tc>
        <w:tc>
          <w:tcPr>
            <w:tcW w:w="1650" w:type="dxa"/>
            <w:vAlign w:val="center"/>
          </w:tcPr>
          <w:p w:rsidR="00AA68D5" w:rsidRDefault="0000186E">
            <w:pPr>
              <w:jc w:val="center"/>
            </w:pPr>
            <w:r>
              <w:rPr>
                <w:color w:val="000000"/>
                <w:sz w:val="24"/>
              </w:rPr>
              <w:t>600763</w:t>
            </w:r>
          </w:p>
        </w:tc>
        <w:tc>
          <w:tcPr>
            <w:tcW w:w="1980" w:type="dxa"/>
            <w:vAlign w:val="center"/>
          </w:tcPr>
          <w:p w:rsidR="00AA68D5" w:rsidRDefault="0000186E">
            <w:pPr>
              <w:jc w:val="center"/>
            </w:pPr>
            <w:r>
              <w:rPr>
                <w:color w:val="000000"/>
                <w:sz w:val="24"/>
              </w:rPr>
              <w:t>通策医疗</w:t>
            </w:r>
          </w:p>
        </w:tc>
        <w:tc>
          <w:tcPr>
            <w:tcW w:w="2879" w:type="dxa"/>
            <w:vAlign w:val="center"/>
          </w:tcPr>
          <w:p w:rsidR="00AA68D5" w:rsidRDefault="0000186E">
            <w:pPr>
              <w:jc w:val="right"/>
            </w:pPr>
            <w:r>
              <w:rPr>
                <w:color w:val="000000"/>
                <w:sz w:val="24"/>
              </w:rPr>
              <w:t>27,257,631.70</w:t>
            </w:r>
          </w:p>
        </w:tc>
        <w:tc>
          <w:tcPr>
            <w:tcW w:w="1620" w:type="dxa"/>
            <w:vAlign w:val="center"/>
          </w:tcPr>
          <w:p w:rsidR="00AA68D5" w:rsidRDefault="0000186E">
            <w:pPr>
              <w:jc w:val="right"/>
            </w:pPr>
            <w:r>
              <w:rPr>
                <w:color w:val="000000"/>
                <w:sz w:val="24"/>
              </w:rPr>
              <w:t>5.77</w:t>
            </w:r>
          </w:p>
        </w:tc>
      </w:tr>
      <w:tr w:rsidR="00AA68D5">
        <w:tc>
          <w:tcPr>
            <w:tcW w:w="869" w:type="dxa"/>
            <w:vAlign w:val="center"/>
          </w:tcPr>
          <w:p w:rsidR="00AA68D5" w:rsidRDefault="0000186E">
            <w:pPr>
              <w:jc w:val="center"/>
            </w:pPr>
            <w:r>
              <w:rPr>
                <w:color w:val="000000"/>
                <w:sz w:val="24"/>
              </w:rPr>
              <w:t>2</w:t>
            </w:r>
          </w:p>
        </w:tc>
        <w:tc>
          <w:tcPr>
            <w:tcW w:w="1650" w:type="dxa"/>
            <w:vAlign w:val="center"/>
          </w:tcPr>
          <w:p w:rsidR="00AA68D5" w:rsidRDefault="0000186E">
            <w:pPr>
              <w:jc w:val="center"/>
            </w:pPr>
            <w:r>
              <w:rPr>
                <w:color w:val="000000"/>
                <w:sz w:val="24"/>
              </w:rPr>
              <w:t>600276</w:t>
            </w:r>
          </w:p>
        </w:tc>
        <w:tc>
          <w:tcPr>
            <w:tcW w:w="1980" w:type="dxa"/>
            <w:vAlign w:val="center"/>
          </w:tcPr>
          <w:p w:rsidR="00AA68D5" w:rsidRDefault="0000186E">
            <w:pPr>
              <w:jc w:val="center"/>
            </w:pPr>
            <w:r>
              <w:rPr>
                <w:color w:val="000000"/>
                <w:sz w:val="24"/>
              </w:rPr>
              <w:t>恒瑞医药</w:t>
            </w:r>
          </w:p>
        </w:tc>
        <w:tc>
          <w:tcPr>
            <w:tcW w:w="2879" w:type="dxa"/>
            <w:vAlign w:val="center"/>
          </w:tcPr>
          <w:p w:rsidR="00AA68D5" w:rsidRDefault="0000186E">
            <w:pPr>
              <w:jc w:val="right"/>
            </w:pPr>
            <w:r>
              <w:rPr>
                <w:color w:val="000000"/>
                <w:sz w:val="24"/>
              </w:rPr>
              <w:t>23,691,795.77</w:t>
            </w:r>
          </w:p>
        </w:tc>
        <w:tc>
          <w:tcPr>
            <w:tcW w:w="1620" w:type="dxa"/>
            <w:vAlign w:val="center"/>
          </w:tcPr>
          <w:p w:rsidR="00AA68D5" w:rsidRDefault="0000186E">
            <w:pPr>
              <w:jc w:val="right"/>
            </w:pPr>
            <w:r>
              <w:rPr>
                <w:color w:val="000000"/>
                <w:sz w:val="24"/>
              </w:rPr>
              <w:t>5.02</w:t>
            </w:r>
          </w:p>
        </w:tc>
      </w:tr>
      <w:tr w:rsidR="00AA68D5">
        <w:tc>
          <w:tcPr>
            <w:tcW w:w="869" w:type="dxa"/>
            <w:vAlign w:val="center"/>
          </w:tcPr>
          <w:p w:rsidR="00AA68D5" w:rsidRDefault="0000186E">
            <w:pPr>
              <w:jc w:val="center"/>
            </w:pPr>
            <w:r>
              <w:rPr>
                <w:color w:val="000000"/>
                <w:sz w:val="24"/>
              </w:rPr>
              <w:t>3</w:t>
            </w:r>
          </w:p>
        </w:tc>
        <w:tc>
          <w:tcPr>
            <w:tcW w:w="1650" w:type="dxa"/>
            <w:vAlign w:val="center"/>
          </w:tcPr>
          <w:p w:rsidR="00AA68D5" w:rsidRDefault="0000186E">
            <w:pPr>
              <w:jc w:val="center"/>
            </w:pPr>
            <w:r>
              <w:rPr>
                <w:color w:val="000000"/>
                <w:sz w:val="24"/>
              </w:rPr>
              <w:t>002773</w:t>
            </w:r>
          </w:p>
        </w:tc>
        <w:tc>
          <w:tcPr>
            <w:tcW w:w="1980" w:type="dxa"/>
            <w:vAlign w:val="center"/>
          </w:tcPr>
          <w:p w:rsidR="00AA68D5" w:rsidRDefault="0000186E">
            <w:pPr>
              <w:jc w:val="center"/>
            </w:pPr>
            <w:r>
              <w:rPr>
                <w:color w:val="000000"/>
                <w:sz w:val="24"/>
              </w:rPr>
              <w:t>康弘药业</w:t>
            </w:r>
          </w:p>
        </w:tc>
        <w:tc>
          <w:tcPr>
            <w:tcW w:w="2879" w:type="dxa"/>
            <w:vAlign w:val="center"/>
          </w:tcPr>
          <w:p w:rsidR="00AA68D5" w:rsidRDefault="0000186E">
            <w:pPr>
              <w:jc w:val="right"/>
            </w:pPr>
            <w:r>
              <w:rPr>
                <w:color w:val="000000"/>
                <w:sz w:val="24"/>
              </w:rPr>
              <w:t>20,725,366.45</w:t>
            </w:r>
          </w:p>
        </w:tc>
        <w:tc>
          <w:tcPr>
            <w:tcW w:w="1620" w:type="dxa"/>
            <w:vAlign w:val="center"/>
          </w:tcPr>
          <w:p w:rsidR="00AA68D5" w:rsidRDefault="0000186E">
            <w:pPr>
              <w:jc w:val="right"/>
            </w:pPr>
            <w:r>
              <w:rPr>
                <w:color w:val="000000"/>
                <w:sz w:val="24"/>
              </w:rPr>
              <w:t>4.39</w:t>
            </w:r>
          </w:p>
        </w:tc>
      </w:tr>
      <w:tr w:rsidR="00AA68D5">
        <w:tc>
          <w:tcPr>
            <w:tcW w:w="869" w:type="dxa"/>
            <w:vAlign w:val="center"/>
          </w:tcPr>
          <w:p w:rsidR="00AA68D5" w:rsidRDefault="0000186E">
            <w:pPr>
              <w:jc w:val="center"/>
            </w:pPr>
            <w:r>
              <w:rPr>
                <w:color w:val="000000"/>
                <w:sz w:val="24"/>
              </w:rPr>
              <w:lastRenderedPageBreak/>
              <w:t>4</w:t>
            </w:r>
          </w:p>
        </w:tc>
        <w:tc>
          <w:tcPr>
            <w:tcW w:w="1650" w:type="dxa"/>
            <w:vAlign w:val="center"/>
          </w:tcPr>
          <w:p w:rsidR="00AA68D5" w:rsidRDefault="0000186E">
            <w:pPr>
              <w:jc w:val="center"/>
            </w:pPr>
            <w:r>
              <w:rPr>
                <w:color w:val="000000"/>
                <w:sz w:val="24"/>
              </w:rPr>
              <w:t>002821</w:t>
            </w:r>
          </w:p>
        </w:tc>
        <w:tc>
          <w:tcPr>
            <w:tcW w:w="1980" w:type="dxa"/>
            <w:vAlign w:val="center"/>
          </w:tcPr>
          <w:p w:rsidR="00AA68D5" w:rsidRDefault="0000186E">
            <w:pPr>
              <w:jc w:val="center"/>
            </w:pPr>
            <w:r>
              <w:rPr>
                <w:color w:val="000000"/>
                <w:sz w:val="24"/>
              </w:rPr>
              <w:t>凯莱英</w:t>
            </w:r>
          </w:p>
        </w:tc>
        <w:tc>
          <w:tcPr>
            <w:tcW w:w="2879" w:type="dxa"/>
            <w:vAlign w:val="center"/>
          </w:tcPr>
          <w:p w:rsidR="00AA68D5" w:rsidRDefault="0000186E">
            <w:pPr>
              <w:jc w:val="right"/>
            </w:pPr>
            <w:r>
              <w:rPr>
                <w:color w:val="000000"/>
                <w:sz w:val="24"/>
              </w:rPr>
              <w:t>20,648,541.61</w:t>
            </w:r>
          </w:p>
        </w:tc>
        <w:tc>
          <w:tcPr>
            <w:tcW w:w="1620" w:type="dxa"/>
            <w:vAlign w:val="center"/>
          </w:tcPr>
          <w:p w:rsidR="00AA68D5" w:rsidRDefault="0000186E">
            <w:pPr>
              <w:jc w:val="right"/>
            </w:pPr>
            <w:r>
              <w:rPr>
                <w:color w:val="000000"/>
                <w:sz w:val="24"/>
              </w:rPr>
              <w:t>4.37</w:t>
            </w:r>
          </w:p>
        </w:tc>
      </w:tr>
      <w:tr w:rsidR="00AA68D5">
        <w:tc>
          <w:tcPr>
            <w:tcW w:w="869" w:type="dxa"/>
            <w:vAlign w:val="center"/>
          </w:tcPr>
          <w:p w:rsidR="00AA68D5" w:rsidRDefault="0000186E">
            <w:pPr>
              <w:jc w:val="center"/>
            </w:pPr>
            <w:r>
              <w:rPr>
                <w:color w:val="000000"/>
                <w:sz w:val="24"/>
              </w:rPr>
              <w:t>5</w:t>
            </w:r>
          </w:p>
        </w:tc>
        <w:tc>
          <w:tcPr>
            <w:tcW w:w="1650" w:type="dxa"/>
            <w:vAlign w:val="center"/>
          </w:tcPr>
          <w:p w:rsidR="00AA68D5" w:rsidRDefault="0000186E">
            <w:pPr>
              <w:jc w:val="center"/>
            </w:pPr>
            <w:r>
              <w:rPr>
                <w:color w:val="000000"/>
                <w:sz w:val="24"/>
              </w:rPr>
              <w:t>300347</w:t>
            </w:r>
          </w:p>
        </w:tc>
        <w:tc>
          <w:tcPr>
            <w:tcW w:w="1980" w:type="dxa"/>
            <w:vAlign w:val="center"/>
          </w:tcPr>
          <w:p w:rsidR="00AA68D5" w:rsidRDefault="0000186E">
            <w:pPr>
              <w:jc w:val="center"/>
            </w:pPr>
            <w:r>
              <w:rPr>
                <w:color w:val="000000"/>
                <w:sz w:val="24"/>
              </w:rPr>
              <w:t>泰格医药</w:t>
            </w:r>
          </w:p>
        </w:tc>
        <w:tc>
          <w:tcPr>
            <w:tcW w:w="2879" w:type="dxa"/>
            <w:vAlign w:val="center"/>
          </w:tcPr>
          <w:p w:rsidR="00AA68D5" w:rsidRDefault="0000186E">
            <w:pPr>
              <w:jc w:val="right"/>
            </w:pPr>
            <w:r>
              <w:rPr>
                <w:color w:val="000000"/>
                <w:sz w:val="24"/>
              </w:rPr>
              <w:t>19,283,184.47</w:t>
            </w:r>
          </w:p>
        </w:tc>
        <w:tc>
          <w:tcPr>
            <w:tcW w:w="1620" w:type="dxa"/>
            <w:vAlign w:val="center"/>
          </w:tcPr>
          <w:p w:rsidR="00AA68D5" w:rsidRDefault="0000186E">
            <w:pPr>
              <w:jc w:val="right"/>
            </w:pPr>
            <w:r>
              <w:rPr>
                <w:color w:val="000000"/>
                <w:sz w:val="24"/>
              </w:rPr>
              <w:t>4.08</w:t>
            </w:r>
          </w:p>
        </w:tc>
      </w:tr>
      <w:tr w:rsidR="00AA68D5">
        <w:tc>
          <w:tcPr>
            <w:tcW w:w="869" w:type="dxa"/>
            <w:vAlign w:val="center"/>
          </w:tcPr>
          <w:p w:rsidR="00AA68D5" w:rsidRDefault="0000186E">
            <w:pPr>
              <w:jc w:val="center"/>
            </w:pPr>
            <w:r>
              <w:rPr>
                <w:color w:val="000000"/>
                <w:sz w:val="24"/>
              </w:rPr>
              <w:t>6</w:t>
            </w:r>
          </w:p>
        </w:tc>
        <w:tc>
          <w:tcPr>
            <w:tcW w:w="1650" w:type="dxa"/>
            <w:vAlign w:val="center"/>
          </w:tcPr>
          <w:p w:rsidR="00AA68D5" w:rsidRDefault="0000186E">
            <w:pPr>
              <w:jc w:val="center"/>
            </w:pPr>
            <w:r>
              <w:rPr>
                <w:color w:val="000000"/>
                <w:sz w:val="24"/>
              </w:rPr>
              <w:t>300529</w:t>
            </w:r>
          </w:p>
        </w:tc>
        <w:tc>
          <w:tcPr>
            <w:tcW w:w="1980" w:type="dxa"/>
            <w:vAlign w:val="center"/>
          </w:tcPr>
          <w:p w:rsidR="00AA68D5" w:rsidRDefault="0000186E">
            <w:pPr>
              <w:jc w:val="center"/>
            </w:pPr>
            <w:r>
              <w:rPr>
                <w:color w:val="000000"/>
                <w:sz w:val="24"/>
              </w:rPr>
              <w:t>健帆生物</w:t>
            </w:r>
          </w:p>
        </w:tc>
        <w:tc>
          <w:tcPr>
            <w:tcW w:w="2879" w:type="dxa"/>
            <w:vAlign w:val="center"/>
          </w:tcPr>
          <w:p w:rsidR="00AA68D5" w:rsidRDefault="0000186E">
            <w:pPr>
              <w:jc w:val="right"/>
            </w:pPr>
            <w:r>
              <w:rPr>
                <w:color w:val="000000"/>
                <w:sz w:val="24"/>
              </w:rPr>
              <w:t>19,251,626.18</w:t>
            </w:r>
          </w:p>
        </w:tc>
        <w:tc>
          <w:tcPr>
            <w:tcW w:w="1620" w:type="dxa"/>
            <w:vAlign w:val="center"/>
          </w:tcPr>
          <w:p w:rsidR="00AA68D5" w:rsidRDefault="0000186E">
            <w:pPr>
              <w:jc w:val="right"/>
            </w:pPr>
            <w:r>
              <w:rPr>
                <w:color w:val="000000"/>
                <w:sz w:val="24"/>
              </w:rPr>
              <w:t>4.08</w:t>
            </w:r>
          </w:p>
        </w:tc>
      </w:tr>
      <w:tr w:rsidR="00AA68D5">
        <w:tc>
          <w:tcPr>
            <w:tcW w:w="869" w:type="dxa"/>
            <w:vAlign w:val="center"/>
          </w:tcPr>
          <w:p w:rsidR="00AA68D5" w:rsidRDefault="0000186E">
            <w:pPr>
              <w:jc w:val="center"/>
            </w:pPr>
            <w:r>
              <w:rPr>
                <w:color w:val="000000"/>
                <w:sz w:val="24"/>
              </w:rPr>
              <w:t>7</w:t>
            </w:r>
          </w:p>
        </w:tc>
        <w:tc>
          <w:tcPr>
            <w:tcW w:w="1650" w:type="dxa"/>
            <w:vAlign w:val="center"/>
          </w:tcPr>
          <w:p w:rsidR="00AA68D5" w:rsidRDefault="0000186E">
            <w:pPr>
              <w:jc w:val="center"/>
            </w:pPr>
            <w:r>
              <w:rPr>
                <w:color w:val="000000"/>
                <w:sz w:val="24"/>
              </w:rPr>
              <w:t>300760</w:t>
            </w:r>
          </w:p>
        </w:tc>
        <w:tc>
          <w:tcPr>
            <w:tcW w:w="1980" w:type="dxa"/>
            <w:vAlign w:val="center"/>
          </w:tcPr>
          <w:p w:rsidR="00AA68D5" w:rsidRDefault="0000186E">
            <w:pPr>
              <w:jc w:val="center"/>
            </w:pPr>
            <w:r>
              <w:rPr>
                <w:color w:val="000000"/>
                <w:sz w:val="24"/>
              </w:rPr>
              <w:t>迈瑞医疗</w:t>
            </w:r>
          </w:p>
        </w:tc>
        <w:tc>
          <w:tcPr>
            <w:tcW w:w="2879" w:type="dxa"/>
            <w:vAlign w:val="center"/>
          </w:tcPr>
          <w:p w:rsidR="00AA68D5" w:rsidRDefault="0000186E">
            <w:pPr>
              <w:jc w:val="right"/>
            </w:pPr>
            <w:r>
              <w:rPr>
                <w:color w:val="000000"/>
                <w:sz w:val="24"/>
              </w:rPr>
              <w:t>17,430,692.52</w:t>
            </w:r>
          </w:p>
        </w:tc>
        <w:tc>
          <w:tcPr>
            <w:tcW w:w="1620" w:type="dxa"/>
            <w:vAlign w:val="center"/>
          </w:tcPr>
          <w:p w:rsidR="00AA68D5" w:rsidRDefault="0000186E">
            <w:pPr>
              <w:jc w:val="right"/>
            </w:pPr>
            <w:r>
              <w:rPr>
                <w:color w:val="000000"/>
                <w:sz w:val="24"/>
              </w:rPr>
              <w:t>3.69</w:t>
            </w:r>
          </w:p>
        </w:tc>
      </w:tr>
      <w:tr w:rsidR="00AA68D5">
        <w:tc>
          <w:tcPr>
            <w:tcW w:w="869" w:type="dxa"/>
            <w:vAlign w:val="center"/>
          </w:tcPr>
          <w:p w:rsidR="00AA68D5" w:rsidRDefault="0000186E">
            <w:pPr>
              <w:jc w:val="center"/>
            </w:pPr>
            <w:r>
              <w:rPr>
                <w:color w:val="000000"/>
                <w:sz w:val="24"/>
              </w:rPr>
              <w:t>8</w:t>
            </w:r>
          </w:p>
        </w:tc>
        <w:tc>
          <w:tcPr>
            <w:tcW w:w="1650" w:type="dxa"/>
            <w:vAlign w:val="center"/>
          </w:tcPr>
          <w:p w:rsidR="00AA68D5" w:rsidRDefault="0000186E">
            <w:pPr>
              <w:jc w:val="center"/>
            </w:pPr>
            <w:r>
              <w:rPr>
                <w:color w:val="000000"/>
                <w:sz w:val="24"/>
              </w:rPr>
              <w:t>000538</w:t>
            </w:r>
          </w:p>
        </w:tc>
        <w:tc>
          <w:tcPr>
            <w:tcW w:w="1980" w:type="dxa"/>
            <w:vAlign w:val="center"/>
          </w:tcPr>
          <w:p w:rsidR="00AA68D5" w:rsidRDefault="0000186E">
            <w:pPr>
              <w:jc w:val="center"/>
            </w:pPr>
            <w:r>
              <w:rPr>
                <w:color w:val="000000"/>
                <w:sz w:val="24"/>
              </w:rPr>
              <w:t>云南白药</w:t>
            </w:r>
          </w:p>
        </w:tc>
        <w:tc>
          <w:tcPr>
            <w:tcW w:w="2879" w:type="dxa"/>
            <w:vAlign w:val="center"/>
          </w:tcPr>
          <w:p w:rsidR="00AA68D5" w:rsidRDefault="0000186E">
            <w:pPr>
              <w:jc w:val="right"/>
            </w:pPr>
            <w:r>
              <w:rPr>
                <w:color w:val="000000"/>
                <w:sz w:val="24"/>
              </w:rPr>
              <w:t>17,391,989.93</w:t>
            </w:r>
          </w:p>
        </w:tc>
        <w:tc>
          <w:tcPr>
            <w:tcW w:w="1620" w:type="dxa"/>
            <w:vAlign w:val="center"/>
          </w:tcPr>
          <w:p w:rsidR="00AA68D5" w:rsidRDefault="0000186E">
            <w:pPr>
              <w:jc w:val="right"/>
            </w:pPr>
            <w:r>
              <w:rPr>
                <w:color w:val="000000"/>
                <w:sz w:val="24"/>
              </w:rPr>
              <w:t>3.68</w:t>
            </w:r>
          </w:p>
        </w:tc>
      </w:tr>
      <w:tr w:rsidR="00AA68D5">
        <w:tc>
          <w:tcPr>
            <w:tcW w:w="869" w:type="dxa"/>
            <w:vAlign w:val="center"/>
          </w:tcPr>
          <w:p w:rsidR="00AA68D5" w:rsidRDefault="0000186E">
            <w:pPr>
              <w:jc w:val="center"/>
            </w:pPr>
            <w:r>
              <w:rPr>
                <w:color w:val="000000"/>
                <w:sz w:val="24"/>
              </w:rPr>
              <w:t>9</w:t>
            </w:r>
          </w:p>
        </w:tc>
        <w:tc>
          <w:tcPr>
            <w:tcW w:w="1650" w:type="dxa"/>
            <w:vAlign w:val="center"/>
          </w:tcPr>
          <w:p w:rsidR="00AA68D5" w:rsidRDefault="0000186E">
            <w:pPr>
              <w:jc w:val="center"/>
            </w:pPr>
            <w:r>
              <w:rPr>
                <w:color w:val="000000"/>
                <w:sz w:val="24"/>
              </w:rPr>
              <w:t>002690</w:t>
            </w:r>
          </w:p>
        </w:tc>
        <w:tc>
          <w:tcPr>
            <w:tcW w:w="1980" w:type="dxa"/>
            <w:vAlign w:val="center"/>
          </w:tcPr>
          <w:p w:rsidR="00AA68D5" w:rsidRDefault="0000186E">
            <w:pPr>
              <w:jc w:val="center"/>
            </w:pPr>
            <w:r>
              <w:rPr>
                <w:color w:val="000000"/>
                <w:sz w:val="24"/>
              </w:rPr>
              <w:t>美亚光电</w:t>
            </w:r>
          </w:p>
        </w:tc>
        <w:tc>
          <w:tcPr>
            <w:tcW w:w="2879" w:type="dxa"/>
            <w:vAlign w:val="center"/>
          </w:tcPr>
          <w:p w:rsidR="00AA68D5" w:rsidRDefault="0000186E">
            <w:pPr>
              <w:jc w:val="right"/>
            </w:pPr>
            <w:r>
              <w:rPr>
                <w:color w:val="000000"/>
                <w:sz w:val="24"/>
              </w:rPr>
              <w:t>17,327,020.57</w:t>
            </w:r>
          </w:p>
        </w:tc>
        <w:tc>
          <w:tcPr>
            <w:tcW w:w="1620" w:type="dxa"/>
            <w:vAlign w:val="center"/>
          </w:tcPr>
          <w:p w:rsidR="00AA68D5" w:rsidRDefault="0000186E">
            <w:pPr>
              <w:jc w:val="right"/>
            </w:pPr>
            <w:r>
              <w:rPr>
                <w:color w:val="000000"/>
                <w:sz w:val="24"/>
              </w:rPr>
              <w:t>3.67</w:t>
            </w:r>
          </w:p>
        </w:tc>
      </w:tr>
      <w:tr w:rsidR="00AA68D5">
        <w:tc>
          <w:tcPr>
            <w:tcW w:w="869" w:type="dxa"/>
            <w:vAlign w:val="center"/>
          </w:tcPr>
          <w:p w:rsidR="00AA68D5" w:rsidRDefault="0000186E">
            <w:pPr>
              <w:jc w:val="center"/>
            </w:pPr>
            <w:r>
              <w:rPr>
                <w:color w:val="000000"/>
                <w:sz w:val="24"/>
              </w:rPr>
              <w:t>10</w:t>
            </w:r>
          </w:p>
        </w:tc>
        <w:tc>
          <w:tcPr>
            <w:tcW w:w="1650" w:type="dxa"/>
            <w:vAlign w:val="center"/>
          </w:tcPr>
          <w:p w:rsidR="00AA68D5" w:rsidRDefault="0000186E">
            <w:pPr>
              <w:jc w:val="center"/>
            </w:pPr>
            <w:r>
              <w:rPr>
                <w:color w:val="000000"/>
                <w:sz w:val="24"/>
              </w:rPr>
              <w:t>600867</w:t>
            </w:r>
          </w:p>
        </w:tc>
        <w:tc>
          <w:tcPr>
            <w:tcW w:w="1980" w:type="dxa"/>
            <w:vAlign w:val="center"/>
          </w:tcPr>
          <w:p w:rsidR="00AA68D5" w:rsidRDefault="0000186E">
            <w:pPr>
              <w:jc w:val="center"/>
            </w:pPr>
            <w:r>
              <w:rPr>
                <w:color w:val="000000"/>
                <w:sz w:val="24"/>
              </w:rPr>
              <w:t>通化东宝</w:t>
            </w:r>
          </w:p>
        </w:tc>
        <w:tc>
          <w:tcPr>
            <w:tcW w:w="2879" w:type="dxa"/>
            <w:vAlign w:val="center"/>
          </w:tcPr>
          <w:p w:rsidR="00AA68D5" w:rsidRDefault="0000186E">
            <w:pPr>
              <w:jc w:val="right"/>
            </w:pPr>
            <w:r>
              <w:rPr>
                <w:color w:val="000000"/>
                <w:sz w:val="24"/>
              </w:rPr>
              <w:t>15,217,064.30</w:t>
            </w:r>
          </w:p>
        </w:tc>
        <w:tc>
          <w:tcPr>
            <w:tcW w:w="1620" w:type="dxa"/>
            <w:vAlign w:val="center"/>
          </w:tcPr>
          <w:p w:rsidR="00AA68D5" w:rsidRDefault="0000186E">
            <w:pPr>
              <w:jc w:val="right"/>
            </w:pPr>
            <w:r>
              <w:rPr>
                <w:color w:val="000000"/>
                <w:sz w:val="24"/>
              </w:rPr>
              <w:t>3.22</w:t>
            </w:r>
          </w:p>
        </w:tc>
      </w:tr>
      <w:tr w:rsidR="00AA68D5">
        <w:tc>
          <w:tcPr>
            <w:tcW w:w="869" w:type="dxa"/>
            <w:vAlign w:val="center"/>
          </w:tcPr>
          <w:p w:rsidR="00AA68D5" w:rsidRDefault="0000186E">
            <w:pPr>
              <w:jc w:val="center"/>
            </w:pPr>
            <w:r>
              <w:rPr>
                <w:color w:val="000000"/>
                <w:sz w:val="24"/>
              </w:rPr>
              <w:t>11</w:t>
            </w:r>
          </w:p>
        </w:tc>
        <w:tc>
          <w:tcPr>
            <w:tcW w:w="1650" w:type="dxa"/>
            <w:vAlign w:val="center"/>
          </w:tcPr>
          <w:p w:rsidR="00AA68D5" w:rsidRDefault="0000186E">
            <w:pPr>
              <w:jc w:val="center"/>
            </w:pPr>
            <w:r>
              <w:rPr>
                <w:color w:val="000000"/>
                <w:sz w:val="24"/>
              </w:rPr>
              <w:t>600085</w:t>
            </w:r>
          </w:p>
        </w:tc>
        <w:tc>
          <w:tcPr>
            <w:tcW w:w="1980" w:type="dxa"/>
            <w:vAlign w:val="center"/>
          </w:tcPr>
          <w:p w:rsidR="00AA68D5" w:rsidRDefault="0000186E">
            <w:pPr>
              <w:jc w:val="center"/>
            </w:pPr>
            <w:r>
              <w:rPr>
                <w:color w:val="000000"/>
                <w:sz w:val="24"/>
              </w:rPr>
              <w:t>同仁堂</w:t>
            </w:r>
          </w:p>
        </w:tc>
        <w:tc>
          <w:tcPr>
            <w:tcW w:w="2879" w:type="dxa"/>
            <w:vAlign w:val="center"/>
          </w:tcPr>
          <w:p w:rsidR="00AA68D5" w:rsidRDefault="0000186E">
            <w:pPr>
              <w:jc w:val="right"/>
            </w:pPr>
            <w:r>
              <w:rPr>
                <w:color w:val="000000"/>
                <w:sz w:val="24"/>
              </w:rPr>
              <w:t>15,196,972.38</w:t>
            </w:r>
          </w:p>
        </w:tc>
        <w:tc>
          <w:tcPr>
            <w:tcW w:w="1620" w:type="dxa"/>
            <w:vAlign w:val="center"/>
          </w:tcPr>
          <w:p w:rsidR="00AA68D5" w:rsidRDefault="0000186E">
            <w:pPr>
              <w:jc w:val="right"/>
            </w:pPr>
            <w:r>
              <w:rPr>
                <w:color w:val="000000"/>
                <w:sz w:val="24"/>
              </w:rPr>
              <w:t>3.22</w:t>
            </w:r>
          </w:p>
        </w:tc>
      </w:tr>
      <w:tr w:rsidR="00AA68D5">
        <w:tc>
          <w:tcPr>
            <w:tcW w:w="869" w:type="dxa"/>
            <w:vAlign w:val="center"/>
          </w:tcPr>
          <w:p w:rsidR="00AA68D5" w:rsidRDefault="0000186E">
            <w:pPr>
              <w:jc w:val="center"/>
            </w:pPr>
            <w:r>
              <w:rPr>
                <w:color w:val="000000"/>
                <w:sz w:val="24"/>
              </w:rPr>
              <w:t>12</w:t>
            </w:r>
          </w:p>
        </w:tc>
        <w:tc>
          <w:tcPr>
            <w:tcW w:w="1650" w:type="dxa"/>
            <w:vAlign w:val="center"/>
          </w:tcPr>
          <w:p w:rsidR="00AA68D5" w:rsidRDefault="0000186E">
            <w:pPr>
              <w:jc w:val="center"/>
            </w:pPr>
            <w:r>
              <w:rPr>
                <w:color w:val="000000"/>
                <w:sz w:val="24"/>
              </w:rPr>
              <w:t>300294</w:t>
            </w:r>
          </w:p>
        </w:tc>
        <w:tc>
          <w:tcPr>
            <w:tcW w:w="1980" w:type="dxa"/>
            <w:vAlign w:val="center"/>
          </w:tcPr>
          <w:p w:rsidR="00AA68D5" w:rsidRDefault="0000186E">
            <w:pPr>
              <w:jc w:val="center"/>
            </w:pPr>
            <w:r>
              <w:rPr>
                <w:color w:val="000000"/>
                <w:sz w:val="24"/>
              </w:rPr>
              <w:t>博雅生物</w:t>
            </w:r>
          </w:p>
        </w:tc>
        <w:tc>
          <w:tcPr>
            <w:tcW w:w="2879" w:type="dxa"/>
            <w:vAlign w:val="center"/>
          </w:tcPr>
          <w:p w:rsidR="00AA68D5" w:rsidRDefault="0000186E">
            <w:pPr>
              <w:jc w:val="right"/>
            </w:pPr>
            <w:r>
              <w:rPr>
                <w:color w:val="000000"/>
                <w:sz w:val="24"/>
              </w:rPr>
              <w:t>14,902,828.66</w:t>
            </w:r>
          </w:p>
        </w:tc>
        <w:tc>
          <w:tcPr>
            <w:tcW w:w="1620" w:type="dxa"/>
            <w:vAlign w:val="center"/>
          </w:tcPr>
          <w:p w:rsidR="00AA68D5" w:rsidRDefault="0000186E">
            <w:pPr>
              <w:jc w:val="right"/>
            </w:pPr>
            <w:r>
              <w:rPr>
                <w:color w:val="000000"/>
                <w:sz w:val="24"/>
              </w:rPr>
              <w:t>3.16</w:t>
            </w:r>
          </w:p>
        </w:tc>
      </w:tr>
      <w:tr w:rsidR="00AA68D5">
        <w:tc>
          <w:tcPr>
            <w:tcW w:w="869" w:type="dxa"/>
            <w:vAlign w:val="center"/>
          </w:tcPr>
          <w:p w:rsidR="00AA68D5" w:rsidRDefault="0000186E">
            <w:pPr>
              <w:jc w:val="center"/>
            </w:pPr>
            <w:r>
              <w:rPr>
                <w:color w:val="000000"/>
                <w:sz w:val="24"/>
              </w:rPr>
              <w:t>13</w:t>
            </w:r>
          </w:p>
        </w:tc>
        <w:tc>
          <w:tcPr>
            <w:tcW w:w="1650" w:type="dxa"/>
            <w:vAlign w:val="center"/>
          </w:tcPr>
          <w:p w:rsidR="00AA68D5" w:rsidRDefault="0000186E">
            <w:pPr>
              <w:jc w:val="center"/>
            </w:pPr>
            <w:r>
              <w:rPr>
                <w:color w:val="000000"/>
                <w:sz w:val="24"/>
              </w:rPr>
              <w:t>300633</w:t>
            </w:r>
          </w:p>
        </w:tc>
        <w:tc>
          <w:tcPr>
            <w:tcW w:w="1980" w:type="dxa"/>
            <w:vAlign w:val="center"/>
          </w:tcPr>
          <w:p w:rsidR="00AA68D5" w:rsidRDefault="0000186E">
            <w:pPr>
              <w:jc w:val="center"/>
            </w:pPr>
            <w:r>
              <w:rPr>
                <w:color w:val="000000"/>
                <w:sz w:val="24"/>
              </w:rPr>
              <w:t>开立医疗</w:t>
            </w:r>
          </w:p>
        </w:tc>
        <w:tc>
          <w:tcPr>
            <w:tcW w:w="2879" w:type="dxa"/>
            <w:vAlign w:val="center"/>
          </w:tcPr>
          <w:p w:rsidR="00AA68D5" w:rsidRDefault="0000186E">
            <w:pPr>
              <w:jc w:val="right"/>
            </w:pPr>
            <w:r>
              <w:rPr>
                <w:color w:val="000000"/>
                <w:sz w:val="24"/>
              </w:rPr>
              <w:t>14,233,814.83</w:t>
            </w:r>
          </w:p>
        </w:tc>
        <w:tc>
          <w:tcPr>
            <w:tcW w:w="1620" w:type="dxa"/>
            <w:vAlign w:val="center"/>
          </w:tcPr>
          <w:p w:rsidR="00AA68D5" w:rsidRDefault="0000186E">
            <w:pPr>
              <w:jc w:val="right"/>
            </w:pPr>
            <w:r>
              <w:rPr>
                <w:color w:val="000000"/>
                <w:sz w:val="24"/>
              </w:rPr>
              <w:t>3.02</w:t>
            </w:r>
          </w:p>
        </w:tc>
      </w:tr>
      <w:tr w:rsidR="00AA68D5">
        <w:tc>
          <w:tcPr>
            <w:tcW w:w="869" w:type="dxa"/>
            <w:vAlign w:val="center"/>
          </w:tcPr>
          <w:p w:rsidR="00AA68D5" w:rsidRDefault="0000186E">
            <w:pPr>
              <w:jc w:val="center"/>
            </w:pPr>
            <w:r>
              <w:rPr>
                <w:color w:val="000000"/>
                <w:sz w:val="24"/>
              </w:rPr>
              <w:t>14</w:t>
            </w:r>
          </w:p>
        </w:tc>
        <w:tc>
          <w:tcPr>
            <w:tcW w:w="1650" w:type="dxa"/>
            <w:vAlign w:val="center"/>
          </w:tcPr>
          <w:p w:rsidR="00AA68D5" w:rsidRDefault="0000186E">
            <w:pPr>
              <w:jc w:val="center"/>
            </w:pPr>
            <w:r>
              <w:rPr>
                <w:color w:val="000000"/>
                <w:sz w:val="24"/>
              </w:rPr>
              <w:t>300015</w:t>
            </w:r>
          </w:p>
        </w:tc>
        <w:tc>
          <w:tcPr>
            <w:tcW w:w="1980" w:type="dxa"/>
            <w:vAlign w:val="center"/>
          </w:tcPr>
          <w:p w:rsidR="00AA68D5" w:rsidRDefault="0000186E">
            <w:pPr>
              <w:jc w:val="center"/>
            </w:pPr>
            <w:r>
              <w:rPr>
                <w:color w:val="000000"/>
                <w:sz w:val="24"/>
              </w:rPr>
              <w:t>爱尔眼科</w:t>
            </w:r>
          </w:p>
        </w:tc>
        <w:tc>
          <w:tcPr>
            <w:tcW w:w="2879" w:type="dxa"/>
            <w:vAlign w:val="center"/>
          </w:tcPr>
          <w:p w:rsidR="00AA68D5" w:rsidRDefault="0000186E">
            <w:pPr>
              <w:jc w:val="right"/>
            </w:pPr>
            <w:r>
              <w:rPr>
                <w:color w:val="000000"/>
                <w:sz w:val="24"/>
              </w:rPr>
              <w:t>13,433,095.82</w:t>
            </w:r>
          </w:p>
        </w:tc>
        <w:tc>
          <w:tcPr>
            <w:tcW w:w="1620" w:type="dxa"/>
            <w:vAlign w:val="center"/>
          </w:tcPr>
          <w:p w:rsidR="00AA68D5" w:rsidRDefault="0000186E">
            <w:pPr>
              <w:jc w:val="right"/>
            </w:pPr>
            <w:r>
              <w:rPr>
                <w:color w:val="000000"/>
                <w:sz w:val="24"/>
              </w:rPr>
              <w:t>2.85</w:t>
            </w:r>
          </w:p>
        </w:tc>
      </w:tr>
      <w:tr w:rsidR="00AA68D5">
        <w:tc>
          <w:tcPr>
            <w:tcW w:w="869" w:type="dxa"/>
            <w:vAlign w:val="center"/>
          </w:tcPr>
          <w:p w:rsidR="00AA68D5" w:rsidRDefault="0000186E">
            <w:pPr>
              <w:jc w:val="center"/>
            </w:pPr>
            <w:r>
              <w:rPr>
                <w:color w:val="000000"/>
                <w:sz w:val="24"/>
              </w:rPr>
              <w:t>15</w:t>
            </w:r>
          </w:p>
        </w:tc>
        <w:tc>
          <w:tcPr>
            <w:tcW w:w="1650" w:type="dxa"/>
            <w:vAlign w:val="center"/>
          </w:tcPr>
          <w:p w:rsidR="00AA68D5" w:rsidRDefault="0000186E">
            <w:pPr>
              <w:jc w:val="center"/>
            </w:pPr>
            <w:r>
              <w:rPr>
                <w:color w:val="000000"/>
                <w:sz w:val="24"/>
              </w:rPr>
              <w:t>002332</w:t>
            </w:r>
          </w:p>
        </w:tc>
        <w:tc>
          <w:tcPr>
            <w:tcW w:w="1980" w:type="dxa"/>
            <w:vAlign w:val="center"/>
          </w:tcPr>
          <w:p w:rsidR="00AA68D5" w:rsidRDefault="0000186E">
            <w:pPr>
              <w:jc w:val="center"/>
            </w:pPr>
            <w:r>
              <w:rPr>
                <w:color w:val="000000"/>
                <w:sz w:val="24"/>
              </w:rPr>
              <w:t>仙琚制药</w:t>
            </w:r>
          </w:p>
        </w:tc>
        <w:tc>
          <w:tcPr>
            <w:tcW w:w="2879" w:type="dxa"/>
            <w:vAlign w:val="center"/>
          </w:tcPr>
          <w:p w:rsidR="00AA68D5" w:rsidRDefault="0000186E">
            <w:pPr>
              <w:jc w:val="right"/>
            </w:pPr>
            <w:r>
              <w:rPr>
                <w:color w:val="000000"/>
                <w:sz w:val="24"/>
              </w:rPr>
              <w:t>12,813,000.57</w:t>
            </w:r>
          </w:p>
        </w:tc>
        <w:tc>
          <w:tcPr>
            <w:tcW w:w="1620" w:type="dxa"/>
            <w:vAlign w:val="center"/>
          </w:tcPr>
          <w:p w:rsidR="00AA68D5" w:rsidRDefault="0000186E">
            <w:pPr>
              <w:jc w:val="right"/>
            </w:pPr>
            <w:r>
              <w:rPr>
                <w:color w:val="000000"/>
                <w:sz w:val="24"/>
              </w:rPr>
              <w:t>2.71</w:t>
            </w:r>
          </w:p>
        </w:tc>
      </w:tr>
      <w:tr w:rsidR="00AA68D5">
        <w:tc>
          <w:tcPr>
            <w:tcW w:w="869" w:type="dxa"/>
            <w:vAlign w:val="center"/>
          </w:tcPr>
          <w:p w:rsidR="00AA68D5" w:rsidRDefault="0000186E">
            <w:pPr>
              <w:jc w:val="center"/>
            </w:pPr>
            <w:r>
              <w:rPr>
                <w:color w:val="000000"/>
                <w:sz w:val="24"/>
              </w:rPr>
              <w:t>16</w:t>
            </w:r>
          </w:p>
        </w:tc>
        <w:tc>
          <w:tcPr>
            <w:tcW w:w="1650" w:type="dxa"/>
            <w:vAlign w:val="center"/>
          </w:tcPr>
          <w:p w:rsidR="00AA68D5" w:rsidRDefault="0000186E">
            <w:pPr>
              <w:jc w:val="center"/>
            </w:pPr>
            <w:r>
              <w:rPr>
                <w:color w:val="000000"/>
                <w:sz w:val="24"/>
              </w:rPr>
              <w:t>300244</w:t>
            </w:r>
          </w:p>
        </w:tc>
        <w:tc>
          <w:tcPr>
            <w:tcW w:w="1980" w:type="dxa"/>
            <w:vAlign w:val="center"/>
          </w:tcPr>
          <w:p w:rsidR="00AA68D5" w:rsidRDefault="0000186E">
            <w:pPr>
              <w:jc w:val="center"/>
            </w:pPr>
            <w:r>
              <w:rPr>
                <w:color w:val="000000"/>
                <w:sz w:val="24"/>
              </w:rPr>
              <w:t>迪安诊断</w:t>
            </w:r>
          </w:p>
        </w:tc>
        <w:tc>
          <w:tcPr>
            <w:tcW w:w="2879" w:type="dxa"/>
            <w:vAlign w:val="center"/>
          </w:tcPr>
          <w:p w:rsidR="00AA68D5" w:rsidRDefault="0000186E">
            <w:pPr>
              <w:jc w:val="right"/>
            </w:pPr>
            <w:r>
              <w:rPr>
                <w:color w:val="000000"/>
                <w:sz w:val="24"/>
              </w:rPr>
              <w:t>11,810,514.66</w:t>
            </w:r>
          </w:p>
        </w:tc>
        <w:tc>
          <w:tcPr>
            <w:tcW w:w="1620" w:type="dxa"/>
            <w:vAlign w:val="center"/>
          </w:tcPr>
          <w:p w:rsidR="00AA68D5" w:rsidRDefault="0000186E">
            <w:pPr>
              <w:jc w:val="right"/>
            </w:pPr>
            <w:r>
              <w:rPr>
                <w:color w:val="000000"/>
                <w:sz w:val="24"/>
              </w:rPr>
              <w:t>2.50</w:t>
            </w:r>
          </w:p>
        </w:tc>
      </w:tr>
      <w:tr w:rsidR="00AA68D5">
        <w:tc>
          <w:tcPr>
            <w:tcW w:w="869" w:type="dxa"/>
            <w:vAlign w:val="center"/>
          </w:tcPr>
          <w:p w:rsidR="00AA68D5" w:rsidRDefault="0000186E">
            <w:pPr>
              <w:jc w:val="center"/>
            </w:pPr>
            <w:r>
              <w:rPr>
                <w:color w:val="000000"/>
                <w:sz w:val="24"/>
              </w:rPr>
              <w:t>17</w:t>
            </w:r>
          </w:p>
        </w:tc>
        <w:tc>
          <w:tcPr>
            <w:tcW w:w="1650" w:type="dxa"/>
            <w:vAlign w:val="center"/>
          </w:tcPr>
          <w:p w:rsidR="00AA68D5" w:rsidRDefault="0000186E">
            <w:pPr>
              <w:jc w:val="center"/>
            </w:pPr>
            <w:r>
              <w:rPr>
                <w:color w:val="000000"/>
                <w:sz w:val="24"/>
              </w:rPr>
              <w:t>300702</w:t>
            </w:r>
          </w:p>
        </w:tc>
        <w:tc>
          <w:tcPr>
            <w:tcW w:w="1980" w:type="dxa"/>
            <w:vAlign w:val="center"/>
          </w:tcPr>
          <w:p w:rsidR="00AA68D5" w:rsidRDefault="0000186E">
            <w:pPr>
              <w:jc w:val="center"/>
            </w:pPr>
            <w:r>
              <w:rPr>
                <w:color w:val="000000"/>
                <w:sz w:val="24"/>
              </w:rPr>
              <w:t>天宇股份</w:t>
            </w:r>
          </w:p>
        </w:tc>
        <w:tc>
          <w:tcPr>
            <w:tcW w:w="2879" w:type="dxa"/>
            <w:vAlign w:val="center"/>
          </w:tcPr>
          <w:p w:rsidR="00AA68D5" w:rsidRDefault="0000186E">
            <w:pPr>
              <w:jc w:val="right"/>
            </w:pPr>
            <w:r>
              <w:rPr>
                <w:color w:val="000000"/>
                <w:sz w:val="24"/>
              </w:rPr>
              <w:t>11,076,247.70</w:t>
            </w:r>
          </w:p>
        </w:tc>
        <w:tc>
          <w:tcPr>
            <w:tcW w:w="1620" w:type="dxa"/>
            <w:vAlign w:val="center"/>
          </w:tcPr>
          <w:p w:rsidR="00AA68D5" w:rsidRDefault="0000186E">
            <w:pPr>
              <w:jc w:val="right"/>
            </w:pPr>
            <w:r>
              <w:rPr>
                <w:color w:val="000000"/>
                <w:sz w:val="24"/>
              </w:rPr>
              <w:t>2.35</w:t>
            </w:r>
          </w:p>
        </w:tc>
      </w:tr>
      <w:tr w:rsidR="00AA68D5">
        <w:tc>
          <w:tcPr>
            <w:tcW w:w="869" w:type="dxa"/>
            <w:vAlign w:val="center"/>
          </w:tcPr>
          <w:p w:rsidR="00AA68D5" w:rsidRDefault="0000186E">
            <w:pPr>
              <w:jc w:val="center"/>
            </w:pPr>
            <w:r>
              <w:rPr>
                <w:color w:val="000000"/>
                <w:sz w:val="24"/>
              </w:rPr>
              <w:t>18</w:t>
            </w:r>
          </w:p>
        </w:tc>
        <w:tc>
          <w:tcPr>
            <w:tcW w:w="1650" w:type="dxa"/>
            <w:vAlign w:val="center"/>
          </w:tcPr>
          <w:p w:rsidR="00AA68D5" w:rsidRDefault="0000186E">
            <w:pPr>
              <w:jc w:val="center"/>
            </w:pPr>
            <w:r>
              <w:rPr>
                <w:color w:val="000000"/>
                <w:sz w:val="24"/>
              </w:rPr>
              <w:t>300595</w:t>
            </w:r>
          </w:p>
        </w:tc>
        <w:tc>
          <w:tcPr>
            <w:tcW w:w="1980" w:type="dxa"/>
            <w:vAlign w:val="center"/>
          </w:tcPr>
          <w:p w:rsidR="00AA68D5" w:rsidRDefault="0000186E">
            <w:pPr>
              <w:jc w:val="center"/>
            </w:pPr>
            <w:r>
              <w:rPr>
                <w:color w:val="000000"/>
                <w:sz w:val="24"/>
              </w:rPr>
              <w:t>欧普康视</w:t>
            </w:r>
          </w:p>
        </w:tc>
        <w:tc>
          <w:tcPr>
            <w:tcW w:w="2879" w:type="dxa"/>
            <w:vAlign w:val="center"/>
          </w:tcPr>
          <w:p w:rsidR="00AA68D5" w:rsidRDefault="0000186E">
            <w:pPr>
              <w:jc w:val="right"/>
            </w:pPr>
            <w:r>
              <w:rPr>
                <w:color w:val="000000"/>
                <w:sz w:val="24"/>
              </w:rPr>
              <w:t>10,743,762.93</w:t>
            </w:r>
          </w:p>
        </w:tc>
        <w:tc>
          <w:tcPr>
            <w:tcW w:w="1620" w:type="dxa"/>
            <w:vAlign w:val="center"/>
          </w:tcPr>
          <w:p w:rsidR="00AA68D5" w:rsidRDefault="0000186E">
            <w:pPr>
              <w:jc w:val="right"/>
            </w:pPr>
            <w:r>
              <w:rPr>
                <w:color w:val="000000"/>
                <w:sz w:val="24"/>
              </w:rPr>
              <w:t>2.28</w:t>
            </w:r>
          </w:p>
        </w:tc>
      </w:tr>
      <w:tr w:rsidR="00AA68D5">
        <w:tc>
          <w:tcPr>
            <w:tcW w:w="869" w:type="dxa"/>
            <w:vAlign w:val="center"/>
          </w:tcPr>
          <w:p w:rsidR="00AA68D5" w:rsidRDefault="0000186E">
            <w:pPr>
              <w:jc w:val="center"/>
            </w:pPr>
            <w:r>
              <w:rPr>
                <w:color w:val="000000"/>
                <w:sz w:val="24"/>
              </w:rPr>
              <w:t>19</w:t>
            </w:r>
          </w:p>
        </w:tc>
        <w:tc>
          <w:tcPr>
            <w:tcW w:w="1650" w:type="dxa"/>
            <w:vAlign w:val="center"/>
          </w:tcPr>
          <w:p w:rsidR="00AA68D5" w:rsidRDefault="0000186E">
            <w:pPr>
              <w:jc w:val="center"/>
            </w:pPr>
            <w:r>
              <w:rPr>
                <w:color w:val="000000"/>
                <w:sz w:val="24"/>
              </w:rPr>
              <w:t>300326</w:t>
            </w:r>
          </w:p>
        </w:tc>
        <w:tc>
          <w:tcPr>
            <w:tcW w:w="1980" w:type="dxa"/>
            <w:vAlign w:val="center"/>
          </w:tcPr>
          <w:p w:rsidR="00AA68D5" w:rsidRDefault="0000186E">
            <w:pPr>
              <w:jc w:val="center"/>
            </w:pPr>
            <w:r>
              <w:rPr>
                <w:color w:val="000000"/>
                <w:sz w:val="24"/>
              </w:rPr>
              <w:t>凯利泰</w:t>
            </w:r>
          </w:p>
        </w:tc>
        <w:tc>
          <w:tcPr>
            <w:tcW w:w="2879" w:type="dxa"/>
            <w:vAlign w:val="center"/>
          </w:tcPr>
          <w:p w:rsidR="00AA68D5" w:rsidRDefault="0000186E">
            <w:pPr>
              <w:jc w:val="right"/>
            </w:pPr>
            <w:r>
              <w:rPr>
                <w:color w:val="000000"/>
                <w:sz w:val="24"/>
              </w:rPr>
              <w:t>10,055,486.70</w:t>
            </w:r>
          </w:p>
        </w:tc>
        <w:tc>
          <w:tcPr>
            <w:tcW w:w="1620" w:type="dxa"/>
            <w:vAlign w:val="center"/>
          </w:tcPr>
          <w:p w:rsidR="00AA68D5" w:rsidRDefault="0000186E">
            <w:pPr>
              <w:jc w:val="right"/>
            </w:pPr>
            <w:r>
              <w:rPr>
                <w:color w:val="000000"/>
                <w:sz w:val="24"/>
              </w:rPr>
              <w:t>2.13</w:t>
            </w:r>
          </w:p>
        </w:tc>
      </w:tr>
      <w:tr w:rsidR="00AA68D5">
        <w:tc>
          <w:tcPr>
            <w:tcW w:w="869" w:type="dxa"/>
            <w:vAlign w:val="center"/>
          </w:tcPr>
          <w:p w:rsidR="00AA68D5" w:rsidRDefault="0000186E">
            <w:pPr>
              <w:jc w:val="center"/>
            </w:pPr>
            <w:r>
              <w:rPr>
                <w:color w:val="000000"/>
                <w:sz w:val="24"/>
              </w:rPr>
              <w:t>20</w:t>
            </w:r>
          </w:p>
        </w:tc>
        <w:tc>
          <w:tcPr>
            <w:tcW w:w="1650" w:type="dxa"/>
            <w:vAlign w:val="center"/>
          </w:tcPr>
          <w:p w:rsidR="00AA68D5" w:rsidRDefault="0000186E">
            <w:pPr>
              <w:jc w:val="center"/>
            </w:pPr>
            <w:r>
              <w:rPr>
                <w:color w:val="000000"/>
                <w:sz w:val="24"/>
              </w:rPr>
              <w:t>600211</w:t>
            </w:r>
          </w:p>
        </w:tc>
        <w:tc>
          <w:tcPr>
            <w:tcW w:w="1980" w:type="dxa"/>
            <w:vAlign w:val="center"/>
          </w:tcPr>
          <w:p w:rsidR="00AA68D5" w:rsidRDefault="0000186E">
            <w:pPr>
              <w:jc w:val="center"/>
            </w:pPr>
            <w:r>
              <w:rPr>
                <w:color w:val="000000"/>
                <w:sz w:val="24"/>
              </w:rPr>
              <w:t>西藏药业</w:t>
            </w:r>
          </w:p>
        </w:tc>
        <w:tc>
          <w:tcPr>
            <w:tcW w:w="2879" w:type="dxa"/>
            <w:vAlign w:val="center"/>
          </w:tcPr>
          <w:p w:rsidR="00AA68D5" w:rsidRDefault="0000186E">
            <w:pPr>
              <w:jc w:val="right"/>
            </w:pPr>
            <w:r>
              <w:rPr>
                <w:color w:val="000000"/>
                <w:sz w:val="24"/>
              </w:rPr>
              <w:t>9,902,495.00</w:t>
            </w:r>
          </w:p>
        </w:tc>
        <w:tc>
          <w:tcPr>
            <w:tcW w:w="1620" w:type="dxa"/>
            <w:vAlign w:val="center"/>
          </w:tcPr>
          <w:p w:rsidR="00AA68D5" w:rsidRDefault="0000186E">
            <w:pPr>
              <w:jc w:val="right"/>
            </w:pPr>
            <w:r>
              <w:rPr>
                <w:color w:val="000000"/>
                <w:sz w:val="24"/>
              </w:rPr>
              <w:t>2.10</w:t>
            </w:r>
          </w:p>
        </w:tc>
      </w:tr>
      <w:tr w:rsidR="00AA68D5">
        <w:tc>
          <w:tcPr>
            <w:tcW w:w="869" w:type="dxa"/>
            <w:vAlign w:val="center"/>
          </w:tcPr>
          <w:p w:rsidR="00AA68D5" w:rsidRDefault="0000186E">
            <w:pPr>
              <w:jc w:val="center"/>
            </w:pPr>
            <w:r>
              <w:rPr>
                <w:color w:val="000000"/>
                <w:sz w:val="24"/>
              </w:rPr>
              <w:t>21</w:t>
            </w:r>
          </w:p>
        </w:tc>
        <w:tc>
          <w:tcPr>
            <w:tcW w:w="1650" w:type="dxa"/>
            <w:vAlign w:val="center"/>
          </w:tcPr>
          <w:p w:rsidR="00AA68D5" w:rsidRDefault="0000186E">
            <w:pPr>
              <w:jc w:val="center"/>
            </w:pPr>
            <w:r>
              <w:rPr>
                <w:color w:val="000000"/>
                <w:sz w:val="24"/>
              </w:rPr>
              <w:t>002901</w:t>
            </w:r>
          </w:p>
        </w:tc>
        <w:tc>
          <w:tcPr>
            <w:tcW w:w="1980" w:type="dxa"/>
            <w:vAlign w:val="center"/>
          </w:tcPr>
          <w:p w:rsidR="00AA68D5" w:rsidRDefault="0000186E">
            <w:pPr>
              <w:jc w:val="center"/>
            </w:pPr>
            <w:r>
              <w:rPr>
                <w:color w:val="000000"/>
                <w:sz w:val="24"/>
              </w:rPr>
              <w:t>大博医疗</w:t>
            </w:r>
          </w:p>
        </w:tc>
        <w:tc>
          <w:tcPr>
            <w:tcW w:w="2879" w:type="dxa"/>
            <w:vAlign w:val="center"/>
          </w:tcPr>
          <w:p w:rsidR="00AA68D5" w:rsidRDefault="0000186E">
            <w:pPr>
              <w:jc w:val="right"/>
            </w:pPr>
            <w:r>
              <w:rPr>
                <w:color w:val="000000"/>
                <w:sz w:val="24"/>
              </w:rPr>
              <w:t>9,745,489.15</w:t>
            </w:r>
          </w:p>
        </w:tc>
        <w:tc>
          <w:tcPr>
            <w:tcW w:w="1620" w:type="dxa"/>
            <w:vAlign w:val="center"/>
          </w:tcPr>
          <w:p w:rsidR="00AA68D5" w:rsidRDefault="0000186E">
            <w:pPr>
              <w:jc w:val="right"/>
            </w:pPr>
            <w:r>
              <w:rPr>
                <w:color w:val="000000"/>
                <w:sz w:val="24"/>
              </w:rPr>
              <w:t>2.06</w:t>
            </w:r>
          </w:p>
        </w:tc>
      </w:tr>
      <w:tr w:rsidR="00AA68D5">
        <w:tc>
          <w:tcPr>
            <w:tcW w:w="869" w:type="dxa"/>
            <w:vAlign w:val="center"/>
          </w:tcPr>
          <w:p w:rsidR="00AA68D5" w:rsidRDefault="0000186E">
            <w:pPr>
              <w:jc w:val="center"/>
            </w:pPr>
            <w:r>
              <w:rPr>
                <w:color w:val="000000"/>
                <w:sz w:val="24"/>
              </w:rPr>
              <w:t>22</w:t>
            </w:r>
          </w:p>
        </w:tc>
        <w:tc>
          <w:tcPr>
            <w:tcW w:w="1650" w:type="dxa"/>
            <w:vAlign w:val="center"/>
          </w:tcPr>
          <w:p w:rsidR="00AA68D5" w:rsidRDefault="0000186E">
            <w:pPr>
              <w:jc w:val="center"/>
            </w:pPr>
            <w:r>
              <w:rPr>
                <w:color w:val="000000"/>
                <w:sz w:val="24"/>
              </w:rPr>
              <w:t>300725</w:t>
            </w:r>
          </w:p>
        </w:tc>
        <w:tc>
          <w:tcPr>
            <w:tcW w:w="1980" w:type="dxa"/>
            <w:vAlign w:val="center"/>
          </w:tcPr>
          <w:p w:rsidR="00AA68D5" w:rsidRDefault="0000186E">
            <w:pPr>
              <w:jc w:val="center"/>
            </w:pPr>
            <w:r>
              <w:rPr>
                <w:color w:val="000000"/>
                <w:sz w:val="24"/>
              </w:rPr>
              <w:t>药石科技</w:t>
            </w:r>
          </w:p>
        </w:tc>
        <w:tc>
          <w:tcPr>
            <w:tcW w:w="2879" w:type="dxa"/>
            <w:vAlign w:val="center"/>
          </w:tcPr>
          <w:p w:rsidR="00AA68D5" w:rsidRDefault="0000186E">
            <w:pPr>
              <w:jc w:val="right"/>
            </w:pPr>
            <w:r>
              <w:rPr>
                <w:color w:val="000000"/>
                <w:sz w:val="24"/>
              </w:rPr>
              <w:t>9,563,753.71</w:t>
            </w:r>
          </w:p>
        </w:tc>
        <w:tc>
          <w:tcPr>
            <w:tcW w:w="1620" w:type="dxa"/>
            <w:vAlign w:val="center"/>
          </w:tcPr>
          <w:p w:rsidR="00AA68D5" w:rsidRDefault="0000186E">
            <w:pPr>
              <w:jc w:val="right"/>
            </w:pPr>
            <w:r>
              <w:rPr>
                <w:color w:val="000000"/>
                <w:sz w:val="24"/>
              </w:rPr>
              <w:t>2.03</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本期累计卖出金额</w:t>
      </w:r>
      <w:r w:rsidRPr="005312D8">
        <w:rPr>
          <w:kern w:val="0"/>
          <w:sz w:val="24"/>
        </w:rPr>
        <w:t>”</w:t>
      </w:r>
      <w:r w:rsidRPr="005312D8">
        <w:rPr>
          <w:kern w:val="0"/>
          <w:sz w:val="24"/>
        </w:rPr>
        <w:t>按卖出成交金额（成交单价乘以成交数量）填列，不考虑相关交易费用。</w:t>
      </w:r>
    </w:p>
    <w:p w:rsidR="001548F9" w:rsidRPr="005312D8" w:rsidRDefault="001548F9" w:rsidP="0048308E">
      <w:pPr>
        <w:pStyle w:val="af6"/>
        <w:spacing w:before="29" w:beforeAutospacing="0" w:after="0" w:afterAutospacing="0" w:line="288" w:lineRule="auto"/>
        <w:rPr>
          <w:rFonts w:ascii="Times New Roman" w:hAnsi="Times New Roman"/>
          <w:kern w:val="2"/>
        </w:rPr>
      </w:pPr>
    </w:p>
    <w:p w:rsidR="001548F9" w:rsidRPr="005312D8" w:rsidRDefault="001548F9" w:rsidP="0048308E">
      <w:pPr>
        <w:spacing w:before="29" w:line="288" w:lineRule="auto"/>
        <w:rPr>
          <w:b/>
          <w:bCs/>
          <w:color w:val="000000"/>
          <w:sz w:val="24"/>
        </w:rPr>
      </w:pPr>
      <w:r w:rsidRPr="005312D8">
        <w:rPr>
          <w:b/>
          <w:color w:val="000000"/>
          <w:sz w:val="24"/>
        </w:rPr>
        <w:t xml:space="preserve">7.4.3 </w:t>
      </w:r>
      <w:r w:rsidRPr="005312D8">
        <w:rPr>
          <w:b/>
          <w:bCs/>
          <w:color w:val="000000"/>
          <w:sz w:val="24"/>
        </w:rPr>
        <w:t>买入股票的成本总额及卖出股票的收入总额</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买入股票的成本（成交）总额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422,302,258.91</w:t>
            </w:r>
          </w:p>
        </w:tc>
      </w:tr>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卖出股票的收入（成交）总额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600,507,228.68</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w:t>
      </w:r>
      <w:r w:rsidRPr="005312D8">
        <w:rPr>
          <w:kern w:val="0"/>
          <w:sz w:val="24"/>
        </w:rPr>
        <w:t>“</w:t>
      </w:r>
      <w:r w:rsidRPr="005312D8">
        <w:rPr>
          <w:kern w:val="0"/>
          <w:sz w:val="24"/>
        </w:rPr>
        <w:t>买入股票成本</w:t>
      </w:r>
      <w:r w:rsidRPr="005312D8">
        <w:rPr>
          <w:kern w:val="0"/>
          <w:sz w:val="24"/>
        </w:rPr>
        <w:t>”</w:t>
      </w:r>
      <w:r w:rsidRPr="005312D8">
        <w:rPr>
          <w:kern w:val="0"/>
          <w:sz w:val="24"/>
        </w:rPr>
        <w:t>或</w:t>
      </w:r>
      <w:r w:rsidRPr="005312D8">
        <w:rPr>
          <w:kern w:val="0"/>
          <w:sz w:val="24"/>
        </w:rPr>
        <w:t>“</w:t>
      </w:r>
      <w:r w:rsidRPr="005312D8">
        <w:rPr>
          <w:kern w:val="0"/>
          <w:sz w:val="24"/>
        </w:rPr>
        <w:t>卖出股票收入</w:t>
      </w:r>
      <w:r w:rsidRPr="005312D8">
        <w:rPr>
          <w:kern w:val="0"/>
          <w:sz w:val="24"/>
        </w:rPr>
        <w:t>”</w:t>
      </w:r>
      <w:r w:rsidRPr="005312D8">
        <w:rPr>
          <w:kern w:val="0"/>
          <w:sz w:val="24"/>
        </w:rPr>
        <w:t>均按买卖成交金额（成交单价乘以成交数量）填列，不考虑相关交易费用。</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0" w:name="_Toc234814104"/>
      <w:bookmarkStart w:id="71" w:name="_Toc17806897"/>
      <w:r w:rsidRPr="005312D8">
        <w:rPr>
          <w:rFonts w:ascii="Times New Roman" w:hAnsi="Times New Roman"/>
          <w:kern w:val="0"/>
          <w:szCs w:val="24"/>
        </w:rPr>
        <w:lastRenderedPageBreak/>
        <w:t xml:space="preserve">7.5 </w:t>
      </w:r>
      <w:r w:rsidRPr="005312D8">
        <w:rPr>
          <w:rFonts w:ascii="Times New Roman" w:hAnsi="Times New Roman"/>
          <w:kern w:val="0"/>
          <w:szCs w:val="24"/>
        </w:rPr>
        <w:t>期末按债券品种分类的债券投资组合</w:t>
      </w:r>
      <w:bookmarkEnd w:id="70"/>
      <w:bookmarkEnd w:id="71"/>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440"/>
        <w:gridCol w:w="2543"/>
        <w:gridCol w:w="2153"/>
      </w:tblGrid>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3440"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债券品种</w:t>
            </w:r>
          </w:p>
        </w:tc>
        <w:tc>
          <w:tcPr>
            <w:tcW w:w="2543"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公允价值</w:t>
            </w:r>
          </w:p>
        </w:tc>
        <w:tc>
          <w:tcPr>
            <w:tcW w:w="2153"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980BCF" w:rsidRPr="005312D8">
              <w:rPr>
                <w:color w:val="000000"/>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1</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国家债券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2</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央行票据</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3</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金融债券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其中：政策性金融债</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4</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企业债券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5</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企业短期融资</w:t>
            </w:r>
            <w:r w:rsidR="004D62FA" w:rsidRPr="005312D8">
              <w:rPr>
                <w:color w:val="000000"/>
                <w:sz w:val="24"/>
              </w:rPr>
              <w:t>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6</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中期票据</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7</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可转债</w:t>
            </w:r>
            <w:r w:rsidR="00A35E1A" w:rsidRPr="005312D8">
              <w:rPr>
                <w:rFonts w:hint="eastAsia"/>
                <w:sz w:val="24"/>
              </w:rPr>
              <w:t>（可交换债）</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321,115.90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0.08</w:t>
            </w:r>
          </w:p>
        </w:tc>
      </w:tr>
      <w:tr w:rsidR="001B09DB" w:rsidRPr="005312D8" w:rsidTr="00F51CBC">
        <w:tc>
          <w:tcPr>
            <w:tcW w:w="862" w:type="dxa"/>
            <w:vAlign w:val="center"/>
          </w:tcPr>
          <w:p w:rsidR="001B09DB" w:rsidRPr="005312D8" w:rsidRDefault="001B09DB" w:rsidP="00F51CBC">
            <w:pPr>
              <w:spacing w:before="29" w:line="288" w:lineRule="auto"/>
              <w:ind w:left="17"/>
              <w:jc w:val="center"/>
              <w:rPr>
                <w:color w:val="000000"/>
                <w:sz w:val="24"/>
              </w:rPr>
            </w:pPr>
            <w:r w:rsidRPr="005312D8">
              <w:rPr>
                <w:color w:val="000000"/>
                <w:sz w:val="24"/>
              </w:rPr>
              <w:t>8</w:t>
            </w:r>
          </w:p>
        </w:tc>
        <w:tc>
          <w:tcPr>
            <w:tcW w:w="3440" w:type="dxa"/>
            <w:vAlign w:val="center"/>
          </w:tcPr>
          <w:p w:rsidR="001B09DB" w:rsidRPr="005312D8" w:rsidRDefault="001B09DB" w:rsidP="00F51CBC">
            <w:pPr>
              <w:spacing w:before="29" w:line="288" w:lineRule="auto"/>
              <w:ind w:left="17"/>
              <w:rPr>
                <w:color w:val="000000"/>
                <w:sz w:val="24"/>
              </w:rPr>
            </w:pPr>
            <w:r w:rsidRPr="005312D8">
              <w:rPr>
                <w:rFonts w:hint="eastAsia"/>
                <w:color w:val="000000"/>
                <w:sz w:val="24"/>
              </w:rPr>
              <w:t>同业存单</w:t>
            </w:r>
          </w:p>
        </w:tc>
        <w:tc>
          <w:tcPr>
            <w:tcW w:w="2543" w:type="dxa"/>
            <w:vAlign w:val="center"/>
          </w:tcPr>
          <w:p w:rsidR="001B09DB" w:rsidRPr="005312D8" w:rsidRDefault="001B09DB" w:rsidP="00F51CBC">
            <w:pPr>
              <w:spacing w:before="29" w:line="288" w:lineRule="auto"/>
              <w:ind w:left="17"/>
              <w:jc w:val="right"/>
              <w:rPr>
                <w:sz w:val="24"/>
              </w:rPr>
            </w:pPr>
            <w:r w:rsidRPr="005312D8">
              <w:rPr>
                <w:rFonts w:hint="eastAsia"/>
                <w:sz w:val="24"/>
              </w:rPr>
              <w:t>-</w:t>
            </w:r>
          </w:p>
        </w:tc>
        <w:tc>
          <w:tcPr>
            <w:tcW w:w="2153" w:type="dxa"/>
            <w:vAlign w:val="center"/>
          </w:tcPr>
          <w:p w:rsidR="001B09DB" w:rsidRPr="005312D8" w:rsidRDefault="001B09DB" w:rsidP="00F51CBC">
            <w:pPr>
              <w:spacing w:before="29" w:line="288" w:lineRule="auto"/>
              <w:ind w:left="17"/>
              <w:jc w:val="right"/>
              <w:rPr>
                <w:sz w:val="24"/>
              </w:rPr>
            </w:pPr>
            <w:r w:rsidRPr="005312D8">
              <w:rPr>
                <w:rFonts w:hint="eastAsia"/>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9</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其他</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10</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合计</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321,115.90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0.08</w:t>
            </w:r>
          </w:p>
        </w:tc>
      </w:tr>
    </w:tbl>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2" w:name="_Toc17806898"/>
      <w:r w:rsidRPr="005312D8">
        <w:rPr>
          <w:rFonts w:ascii="Times New Roman" w:hAnsi="Times New Roman"/>
          <w:kern w:val="0"/>
          <w:szCs w:val="24"/>
        </w:rPr>
        <w:t>7.6</w:t>
      </w:r>
      <w:bookmarkStart w:id="73" w:name="_Toc234814105"/>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的前五名债券投资明细</w:t>
      </w:r>
      <w:bookmarkEnd w:id="72"/>
      <w:bookmarkEnd w:id="73"/>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0"/>
        <w:gridCol w:w="1382"/>
        <w:gridCol w:w="1551"/>
        <w:gridCol w:w="1307"/>
        <w:gridCol w:w="1737"/>
        <w:gridCol w:w="1701"/>
      </w:tblGrid>
      <w:tr w:rsidR="001548F9" w:rsidRPr="005312D8" w:rsidTr="001C52CA">
        <w:tc>
          <w:tcPr>
            <w:tcW w:w="1320"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38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债券代码</w:t>
            </w:r>
          </w:p>
        </w:tc>
        <w:tc>
          <w:tcPr>
            <w:tcW w:w="1551"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债券名称</w:t>
            </w:r>
          </w:p>
        </w:tc>
        <w:tc>
          <w:tcPr>
            <w:tcW w:w="1307"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数量</w:t>
            </w:r>
            <w:r w:rsidR="008E550B">
              <w:rPr>
                <w:rFonts w:hint="eastAsia"/>
                <w:color w:val="000000"/>
                <w:sz w:val="24"/>
              </w:rPr>
              <w:t>(</w:t>
            </w:r>
            <w:r w:rsidR="008E550B">
              <w:rPr>
                <w:rFonts w:hint="eastAsia"/>
                <w:color w:val="000000"/>
                <w:sz w:val="24"/>
              </w:rPr>
              <w:t>张</w:t>
            </w:r>
            <w:r w:rsidR="008E550B">
              <w:rPr>
                <w:color w:val="000000"/>
                <w:sz w:val="24"/>
              </w:rPr>
              <w:t>)</w:t>
            </w:r>
          </w:p>
        </w:tc>
        <w:tc>
          <w:tcPr>
            <w:tcW w:w="1737"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公允价值</w:t>
            </w:r>
          </w:p>
        </w:tc>
        <w:tc>
          <w:tcPr>
            <w:tcW w:w="1701"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EE3CAA" w:rsidRPr="005312D8">
              <w:rPr>
                <w:color w:val="000000"/>
                <w:sz w:val="24"/>
              </w:rPr>
              <w:t>（％）</w:t>
            </w:r>
          </w:p>
        </w:tc>
      </w:tr>
      <w:tr w:rsidR="00AA68D5">
        <w:tc>
          <w:tcPr>
            <w:tcW w:w="1320" w:type="dxa"/>
            <w:vAlign w:val="center"/>
          </w:tcPr>
          <w:p w:rsidR="00AA68D5" w:rsidRDefault="0000186E">
            <w:pPr>
              <w:jc w:val="center"/>
            </w:pPr>
            <w:r>
              <w:rPr>
                <w:color w:val="000000"/>
                <w:sz w:val="24"/>
              </w:rPr>
              <w:t>1</w:t>
            </w:r>
          </w:p>
        </w:tc>
        <w:tc>
          <w:tcPr>
            <w:tcW w:w="1382" w:type="dxa"/>
            <w:vAlign w:val="center"/>
          </w:tcPr>
          <w:p w:rsidR="00AA68D5" w:rsidRDefault="0000186E">
            <w:pPr>
              <w:jc w:val="center"/>
            </w:pPr>
            <w:r>
              <w:rPr>
                <w:color w:val="000000"/>
                <w:sz w:val="24"/>
              </w:rPr>
              <w:t>128046</w:t>
            </w:r>
          </w:p>
        </w:tc>
        <w:tc>
          <w:tcPr>
            <w:tcW w:w="1551" w:type="dxa"/>
            <w:vAlign w:val="center"/>
          </w:tcPr>
          <w:p w:rsidR="00AA68D5" w:rsidRDefault="0000186E">
            <w:pPr>
              <w:jc w:val="center"/>
            </w:pPr>
            <w:r>
              <w:rPr>
                <w:color w:val="000000"/>
                <w:sz w:val="24"/>
              </w:rPr>
              <w:t>利尔转债</w:t>
            </w:r>
          </w:p>
        </w:tc>
        <w:tc>
          <w:tcPr>
            <w:tcW w:w="1307" w:type="dxa"/>
            <w:vAlign w:val="center"/>
          </w:tcPr>
          <w:p w:rsidR="00AA68D5" w:rsidRDefault="0000186E">
            <w:pPr>
              <w:jc w:val="right"/>
            </w:pPr>
            <w:r>
              <w:rPr>
                <w:color w:val="000000"/>
                <w:sz w:val="24"/>
              </w:rPr>
              <w:t>3,155</w:t>
            </w:r>
          </w:p>
        </w:tc>
        <w:tc>
          <w:tcPr>
            <w:tcW w:w="1737" w:type="dxa"/>
            <w:vAlign w:val="center"/>
          </w:tcPr>
          <w:p w:rsidR="00AA68D5" w:rsidRDefault="0000186E">
            <w:pPr>
              <w:jc w:val="right"/>
            </w:pPr>
            <w:r>
              <w:rPr>
                <w:color w:val="000000"/>
                <w:sz w:val="24"/>
              </w:rPr>
              <w:t>321,115.90</w:t>
            </w:r>
          </w:p>
        </w:tc>
        <w:tc>
          <w:tcPr>
            <w:tcW w:w="1701" w:type="dxa"/>
            <w:vAlign w:val="center"/>
          </w:tcPr>
          <w:p w:rsidR="00AA68D5" w:rsidRDefault="0000186E">
            <w:pPr>
              <w:jc w:val="right"/>
            </w:pPr>
            <w:r>
              <w:rPr>
                <w:color w:val="000000"/>
                <w:sz w:val="24"/>
              </w:rPr>
              <w:t>0.08</w:t>
            </w:r>
          </w:p>
        </w:tc>
      </w:tr>
    </w:tbl>
    <w:p w:rsidR="00EC48D7" w:rsidRPr="005312D8" w:rsidRDefault="00EC48D7" w:rsidP="0008386C">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4" w:name="_Toc17806899"/>
      <w:r w:rsidRPr="005312D8">
        <w:rPr>
          <w:rFonts w:ascii="Times New Roman" w:hAnsi="Times New Roman"/>
          <w:kern w:val="0"/>
          <w:szCs w:val="24"/>
        </w:rPr>
        <w:t xml:space="preserve">7.7 </w:t>
      </w:r>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的所有资产支持证券投资明细</w:t>
      </w:r>
      <w:bookmarkEnd w:id="74"/>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本基金本报告期末未持有资产支持证券。</w:t>
      </w:r>
    </w:p>
    <w:p w:rsidR="005B7784" w:rsidRPr="005312D8" w:rsidRDefault="005B7784" w:rsidP="0048308E">
      <w:pPr>
        <w:tabs>
          <w:tab w:val="left" w:pos="426"/>
        </w:tabs>
        <w:spacing w:before="29" w:line="288" w:lineRule="auto"/>
        <w:jc w:val="left"/>
        <w:rPr>
          <w:kern w:val="0"/>
          <w:sz w:val="24"/>
        </w:rPr>
      </w:pPr>
    </w:p>
    <w:p w:rsidR="00160806" w:rsidRPr="005312D8" w:rsidRDefault="00160806" w:rsidP="0048308E">
      <w:pPr>
        <w:pStyle w:val="20"/>
        <w:spacing w:before="29" w:after="0" w:line="288" w:lineRule="auto"/>
        <w:rPr>
          <w:rFonts w:ascii="Times New Roman" w:hAnsi="Times New Roman"/>
          <w:kern w:val="0"/>
          <w:szCs w:val="24"/>
        </w:rPr>
      </w:pPr>
      <w:bookmarkStart w:id="75" w:name="_Toc17806900"/>
      <w:r w:rsidRPr="005312D8">
        <w:rPr>
          <w:rFonts w:ascii="Times New Roman" w:hAnsi="Times New Roman"/>
          <w:kern w:val="0"/>
          <w:szCs w:val="24"/>
        </w:rPr>
        <w:t xml:space="preserve">7.8 </w:t>
      </w:r>
      <w:r w:rsidRPr="005312D8">
        <w:rPr>
          <w:rFonts w:ascii="Times New Roman" w:hAnsi="Times New Roman"/>
          <w:kern w:val="0"/>
          <w:szCs w:val="24"/>
        </w:rPr>
        <w:t>报告期末按公允价值占基金资产净值比例大小排序的前五名贵金属投资明细</w:t>
      </w:r>
      <w:bookmarkEnd w:id="75"/>
    </w:p>
    <w:p w:rsidR="00160806" w:rsidRPr="005312D8" w:rsidRDefault="00160806" w:rsidP="0048308E">
      <w:pPr>
        <w:widowControl/>
        <w:spacing w:before="29" w:line="288" w:lineRule="auto"/>
        <w:jc w:val="left"/>
        <w:rPr>
          <w:sz w:val="24"/>
        </w:rPr>
      </w:pPr>
      <w:r w:rsidRPr="005312D8">
        <w:rPr>
          <w:sz w:val="24"/>
        </w:rPr>
        <w:t>本基金本报告期末未持有贵金属。</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6" w:name="_Toc17806901"/>
      <w:r w:rsidRPr="005312D8">
        <w:rPr>
          <w:rFonts w:ascii="Times New Roman" w:hAnsi="Times New Roman"/>
          <w:kern w:val="0"/>
          <w:szCs w:val="24"/>
        </w:rPr>
        <w:t xml:space="preserve">7.9 </w:t>
      </w:r>
      <w:r w:rsidR="00747AE9" w:rsidRPr="005312D8">
        <w:rPr>
          <w:rFonts w:ascii="Times New Roman" w:hAnsi="Times New Roman"/>
          <w:kern w:val="0"/>
          <w:szCs w:val="24"/>
        </w:rPr>
        <w:t>期末按公允价值占基金资产净值比例大小</w:t>
      </w:r>
      <w:r w:rsidR="00747AE9" w:rsidRPr="005312D8">
        <w:rPr>
          <w:rFonts w:ascii="Times New Roman" w:hAnsi="Times New Roman" w:hint="eastAsia"/>
          <w:kern w:val="0"/>
          <w:szCs w:val="24"/>
        </w:rPr>
        <w:t>排序</w:t>
      </w:r>
      <w:r w:rsidRPr="005312D8">
        <w:rPr>
          <w:rFonts w:ascii="Times New Roman" w:hAnsi="Times New Roman"/>
          <w:kern w:val="0"/>
          <w:szCs w:val="24"/>
        </w:rPr>
        <w:t>的前五名权证投资明细</w:t>
      </w:r>
      <w:bookmarkEnd w:id="76"/>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本基金本报告期末未持有权证。</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7" w:name="_Toc17806902"/>
      <w:r w:rsidRPr="005312D8">
        <w:rPr>
          <w:rFonts w:ascii="Times New Roman" w:hAnsi="Times New Roman"/>
          <w:kern w:val="0"/>
          <w:szCs w:val="24"/>
        </w:rPr>
        <w:t xml:space="preserve">7.10 </w:t>
      </w:r>
      <w:r w:rsidRPr="005312D8">
        <w:rPr>
          <w:rFonts w:ascii="Times New Roman" w:hAnsi="Times New Roman"/>
          <w:kern w:val="0"/>
          <w:szCs w:val="24"/>
        </w:rPr>
        <w:t>报告期末本基金投资的股指期货交易情况说明</w:t>
      </w:r>
      <w:bookmarkEnd w:id="77"/>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本基金本报告期末未持有股指期货。</w:t>
      </w:r>
    </w:p>
    <w:p w:rsidR="001548F9" w:rsidRPr="005312D8" w:rsidRDefault="001548F9" w:rsidP="0048308E">
      <w:pPr>
        <w:adjustRightInd w:val="0"/>
        <w:snapToGrid w:val="0"/>
        <w:spacing w:before="29" w:line="288" w:lineRule="auto"/>
        <w:rPr>
          <w:sz w:val="24"/>
        </w:rPr>
      </w:pPr>
    </w:p>
    <w:p w:rsidR="00FB427F" w:rsidRPr="005312D8" w:rsidRDefault="00FB427F" w:rsidP="0048308E">
      <w:pPr>
        <w:pStyle w:val="20"/>
        <w:spacing w:before="29" w:after="0" w:line="288" w:lineRule="auto"/>
        <w:rPr>
          <w:rFonts w:ascii="Times New Roman" w:hAnsi="Times New Roman"/>
          <w:kern w:val="0"/>
          <w:szCs w:val="24"/>
        </w:rPr>
      </w:pPr>
      <w:bookmarkStart w:id="78" w:name="_Toc17806903"/>
      <w:r w:rsidRPr="005312D8">
        <w:rPr>
          <w:rFonts w:ascii="Times New Roman" w:hAnsi="Times New Roman"/>
          <w:kern w:val="0"/>
          <w:szCs w:val="24"/>
        </w:rPr>
        <w:lastRenderedPageBreak/>
        <w:t>7.11</w:t>
      </w:r>
      <w:r w:rsidRPr="005312D8">
        <w:rPr>
          <w:rFonts w:ascii="Times New Roman" w:hAnsi="Times New Roman"/>
          <w:kern w:val="0"/>
          <w:szCs w:val="24"/>
        </w:rPr>
        <w:t>报告期末本基金投资的国债期货交易情况说明</w:t>
      </w:r>
      <w:bookmarkEnd w:id="78"/>
    </w:p>
    <w:p w:rsidR="00FB427F" w:rsidRPr="005312D8" w:rsidRDefault="00FB427F" w:rsidP="0048308E">
      <w:pPr>
        <w:tabs>
          <w:tab w:val="left" w:pos="426"/>
        </w:tabs>
        <w:spacing w:before="29" w:line="288" w:lineRule="auto"/>
        <w:jc w:val="left"/>
        <w:rPr>
          <w:kern w:val="0"/>
          <w:sz w:val="24"/>
        </w:rPr>
      </w:pPr>
      <w:r w:rsidRPr="005312D8">
        <w:rPr>
          <w:kern w:val="0"/>
          <w:sz w:val="24"/>
        </w:rPr>
        <w:t>本基金本报告期末未持有国债期货。</w:t>
      </w:r>
    </w:p>
    <w:p w:rsidR="00D13290" w:rsidRPr="005312D8" w:rsidRDefault="00D13290"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9" w:name="_Toc17806904"/>
      <w:r w:rsidRPr="005312D8">
        <w:rPr>
          <w:rFonts w:ascii="Times New Roman" w:hAnsi="Times New Roman"/>
          <w:kern w:val="0"/>
          <w:szCs w:val="24"/>
        </w:rPr>
        <w:t xml:space="preserve">7.12 </w:t>
      </w:r>
      <w:r w:rsidRPr="005312D8">
        <w:rPr>
          <w:rFonts w:ascii="Times New Roman" w:hAnsi="Times New Roman"/>
          <w:kern w:val="0"/>
          <w:szCs w:val="24"/>
        </w:rPr>
        <w:t>投资组合报告附注</w:t>
      </w:r>
      <w:bookmarkEnd w:id="79"/>
    </w:p>
    <w:p w:rsidR="001548F9" w:rsidRPr="005312D8" w:rsidRDefault="001548F9" w:rsidP="00AA70DB">
      <w:pPr>
        <w:spacing w:before="29" w:line="288" w:lineRule="auto"/>
        <w:rPr>
          <w:color w:val="000000"/>
          <w:sz w:val="24"/>
        </w:rPr>
      </w:pPr>
      <w:r w:rsidRPr="005312D8">
        <w:rPr>
          <w:color w:val="000000"/>
          <w:sz w:val="24"/>
        </w:rPr>
        <w:t>7.12.1</w:t>
      </w:r>
      <w:r w:rsidRPr="005312D8">
        <w:rPr>
          <w:color w:val="000000"/>
          <w:sz w:val="24"/>
        </w:rPr>
        <w:t>报告期内本基金投资的前十名证券的发行主体未被监管部门立案调查，在本报告编制日前一年内本基金投资的前十名证券的发行主体未受到公开谴责和处罚。</w:t>
      </w:r>
    </w:p>
    <w:p w:rsidR="001548F9" w:rsidRPr="005312D8" w:rsidRDefault="001548F9" w:rsidP="00AA70DB">
      <w:pPr>
        <w:spacing w:before="29" w:line="288" w:lineRule="auto"/>
        <w:rPr>
          <w:color w:val="000000"/>
          <w:sz w:val="24"/>
        </w:rPr>
      </w:pPr>
      <w:r w:rsidRPr="005312D8">
        <w:rPr>
          <w:color w:val="000000"/>
          <w:sz w:val="24"/>
        </w:rPr>
        <w:t>7.12.2</w:t>
      </w:r>
      <w:r w:rsidRPr="005312D8">
        <w:rPr>
          <w:color w:val="000000"/>
          <w:sz w:val="24"/>
        </w:rPr>
        <w:t>本基金投资的前十名股票中，没有超出基金合同规定的备选股票库之外的股票。</w:t>
      </w:r>
    </w:p>
    <w:p w:rsidR="00D13290" w:rsidRPr="005312D8" w:rsidRDefault="00D13290"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color w:val="000000"/>
          <w:sz w:val="24"/>
        </w:rPr>
        <w:t>7.12.3</w:t>
      </w:r>
      <w:r w:rsidRPr="005312D8">
        <w:rPr>
          <w:b/>
          <w:bCs/>
          <w:color w:val="000000"/>
          <w:sz w:val="24"/>
        </w:rPr>
        <w:t>期末其他各项资产构成</w:t>
      </w:r>
    </w:p>
    <w:p w:rsidR="001548F9" w:rsidRPr="005312D8" w:rsidRDefault="008F737A" w:rsidP="0048308E">
      <w:pPr>
        <w:autoSpaceDE w:val="0"/>
        <w:autoSpaceDN w:val="0"/>
        <w:adjustRightInd w:val="0"/>
        <w:spacing w:before="29" w:line="288" w:lineRule="auto"/>
        <w:ind w:left="15"/>
        <w:jc w:val="right"/>
        <w:rPr>
          <w:color w:val="000000"/>
          <w:kern w:val="0"/>
          <w:sz w:val="24"/>
        </w:rPr>
      </w:pPr>
      <w:r>
        <w:rPr>
          <w:rFonts w:hint="eastAsia"/>
          <w:color w:val="000000"/>
          <w:sz w:val="24"/>
        </w:rPr>
        <w:t>金额</w:t>
      </w:r>
      <w:r w:rsidR="001548F9"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117" w:type="dxa"/>
            <w:vAlign w:val="center"/>
          </w:tcPr>
          <w:p w:rsidR="001548F9" w:rsidRPr="005312D8" w:rsidRDefault="001548F9" w:rsidP="0048308E">
            <w:pPr>
              <w:spacing w:before="29" w:line="288" w:lineRule="auto"/>
              <w:jc w:val="center"/>
              <w:rPr>
                <w:color w:val="000000"/>
                <w:sz w:val="24"/>
              </w:rPr>
            </w:pPr>
            <w:r w:rsidRPr="005312D8">
              <w:rPr>
                <w:color w:val="000000"/>
                <w:sz w:val="24"/>
              </w:rPr>
              <w:t>名称</w:t>
            </w:r>
          </w:p>
        </w:tc>
        <w:tc>
          <w:tcPr>
            <w:tcW w:w="4118" w:type="dxa"/>
            <w:vAlign w:val="center"/>
          </w:tcPr>
          <w:p w:rsidR="001548F9" w:rsidRPr="005312D8" w:rsidRDefault="001548F9" w:rsidP="0048308E">
            <w:pPr>
              <w:spacing w:before="29" w:line="288" w:lineRule="auto"/>
              <w:jc w:val="center"/>
              <w:rPr>
                <w:color w:val="000000"/>
                <w:sz w:val="24"/>
              </w:rPr>
            </w:pPr>
            <w:r w:rsidRPr="005312D8">
              <w:rPr>
                <w:color w:val="000000"/>
                <w:sz w:val="24"/>
              </w:rPr>
              <w:t>金额</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1</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存出保证金</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154,749.99</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2</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应收证券清算款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6,266,504.21</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3</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应收股利</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4</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应收利息</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12,659.41</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5</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应收申购款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546,423.45</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6</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其他应收款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7</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待摊费用</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8</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9</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合计</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6,980,337.06</w:t>
            </w:r>
          </w:p>
        </w:tc>
      </w:tr>
    </w:tbl>
    <w:p w:rsidR="001548F9" w:rsidRPr="005312D8" w:rsidRDefault="001548F9" w:rsidP="0048308E">
      <w:pPr>
        <w:pStyle w:val="af6"/>
        <w:spacing w:before="29" w:beforeAutospacing="0" w:after="0" w:afterAutospacing="0" w:line="288" w:lineRule="auto"/>
        <w:rPr>
          <w:rFonts w:ascii="Times New Roman" w:hAnsi="Times New Roman"/>
          <w:b/>
          <w:bCs/>
          <w:color w:val="000000"/>
        </w:rPr>
      </w:pPr>
    </w:p>
    <w:p w:rsidR="001548F9" w:rsidRPr="005312D8" w:rsidRDefault="001548F9" w:rsidP="0048308E">
      <w:pPr>
        <w:spacing w:before="29" w:line="288" w:lineRule="auto"/>
        <w:rPr>
          <w:b/>
          <w:bCs/>
          <w:color w:val="000000"/>
          <w:sz w:val="24"/>
        </w:rPr>
      </w:pPr>
      <w:r w:rsidRPr="005312D8">
        <w:rPr>
          <w:b/>
          <w:color w:val="000000"/>
          <w:sz w:val="24"/>
        </w:rPr>
        <w:t>7.12.4</w:t>
      </w:r>
      <w:r w:rsidRPr="005312D8">
        <w:rPr>
          <w:b/>
          <w:bCs/>
          <w:color w:val="000000"/>
          <w:sz w:val="24"/>
        </w:rPr>
        <w:t>期末持有的处于转股期的可转换债券明细</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1911"/>
        <w:gridCol w:w="1828"/>
        <w:gridCol w:w="1752"/>
        <w:gridCol w:w="1794"/>
        <w:gridCol w:w="1713"/>
      </w:tblGrid>
      <w:tr w:rsidR="001548F9" w:rsidRPr="005312D8" w:rsidTr="007C0A7F">
        <w:tc>
          <w:tcPr>
            <w:tcW w:w="1911"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828"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债券代码</w:t>
            </w:r>
          </w:p>
        </w:tc>
        <w:tc>
          <w:tcPr>
            <w:tcW w:w="175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债券名称</w:t>
            </w:r>
          </w:p>
        </w:tc>
        <w:tc>
          <w:tcPr>
            <w:tcW w:w="1794"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公允价值</w:t>
            </w:r>
          </w:p>
        </w:tc>
        <w:tc>
          <w:tcPr>
            <w:tcW w:w="1713"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A636F9">
              <w:rPr>
                <w:rFonts w:hint="eastAsia"/>
                <w:color w:val="000000"/>
                <w:sz w:val="24"/>
              </w:rPr>
              <w:t>(</w:t>
            </w:r>
            <w:r w:rsidR="00A636F9">
              <w:rPr>
                <w:color w:val="000000"/>
                <w:sz w:val="24"/>
              </w:rPr>
              <w:t>%</w:t>
            </w:r>
            <w:r w:rsidR="00A636F9">
              <w:rPr>
                <w:rFonts w:hint="eastAsia"/>
                <w:color w:val="000000"/>
                <w:sz w:val="24"/>
              </w:rPr>
              <w:t>)</w:t>
            </w:r>
          </w:p>
        </w:tc>
      </w:tr>
      <w:tr w:rsidR="00AA68D5">
        <w:tc>
          <w:tcPr>
            <w:tcW w:w="1911" w:type="dxa"/>
            <w:vAlign w:val="center"/>
          </w:tcPr>
          <w:p w:rsidR="00AA68D5" w:rsidRDefault="0000186E">
            <w:pPr>
              <w:jc w:val="center"/>
            </w:pPr>
            <w:r>
              <w:rPr>
                <w:color w:val="000000"/>
                <w:sz w:val="24"/>
              </w:rPr>
              <w:t>1</w:t>
            </w:r>
          </w:p>
        </w:tc>
        <w:tc>
          <w:tcPr>
            <w:tcW w:w="1828" w:type="dxa"/>
            <w:vAlign w:val="center"/>
          </w:tcPr>
          <w:p w:rsidR="00AA68D5" w:rsidRDefault="0000186E">
            <w:pPr>
              <w:jc w:val="center"/>
            </w:pPr>
            <w:r>
              <w:rPr>
                <w:color w:val="000000"/>
                <w:sz w:val="24"/>
              </w:rPr>
              <w:t>128046</w:t>
            </w:r>
          </w:p>
        </w:tc>
        <w:tc>
          <w:tcPr>
            <w:tcW w:w="1752" w:type="dxa"/>
            <w:vAlign w:val="center"/>
          </w:tcPr>
          <w:p w:rsidR="00AA68D5" w:rsidRDefault="0000186E">
            <w:pPr>
              <w:jc w:val="center"/>
            </w:pPr>
            <w:r>
              <w:rPr>
                <w:color w:val="000000"/>
                <w:sz w:val="24"/>
              </w:rPr>
              <w:t>利尔转债</w:t>
            </w:r>
          </w:p>
        </w:tc>
        <w:tc>
          <w:tcPr>
            <w:tcW w:w="1794" w:type="dxa"/>
            <w:vAlign w:val="center"/>
          </w:tcPr>
          <w:p w:rsidR="00AA68D5" w:rsidRDefault="0000186E">
            <w:pPr>
              <w:jc w:val="right"/>
            </w:pPr>
            <w:r>
              <w:rPr>
                <w:color w:val="000000"/>
                <w:sz w:val="24"/>
              </w:rPr>
              <w:t>321,115.90</w:t>
            </w:r>
          </w:p>
        </w:tc>
        <w:tc>
          <w:tcPr>
            <w:tcW w:w="1713" w:type="dxa"/>
            <w:vAlign w:val="center"/>
          </w:tcPr>
          <w:p w:rsidR="00AA68D5" w:rsidRDefault="0000186E">
            <w:pPr>
              <w:jc w:val="right"/>
            </w:pPr>
            <w:r>
              <w:rPr>
                <w:color w:val="000000"/>
                <w:sz w:val="24"/>
              </w:rPr>
              <w:t>0.08</w:t>
            </w:r>
          </w:p>
        </w:tc>
      </w:tr>
    </w:tbl>
    <w:p w:rsidR="005664DB" w:rsidRPr="005312D8" w:rsidRDefault="005664DB" w:rsidP="005664DB">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color w:val="000000"/>
          <w:sz w:val="24"/>
        </w:rPr>
        <w:t xml:space="preserve">7.12.5 </w:t>
      </w:r>
      <w:r w:rsidRPr="005312D8">
        <w:rPr>
          <w:b/>
          <w:bCs/>
          <w:color w:val="000000"/>
          <w:sz w:val="24"/>
        </w:rPr>
        <w:t>期末前十名股票中存在流通受限情况的说明</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本基金本报告期末前十名股票中不存在流通受限情况。</w:t>
      </w:r>
    </w:p>
    <w:p w:rsidR="00EF07F2" w:rsidRPr="005312D8" w:rsidRDefault="00EF07F2"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color w:val="000000"/>
          <w:sz w:val="24"/>
        </w:rPr>
        <w:t xml:space="preserve">7.12.6 </w:t>
      </w:r>
      <w:r w:rsidRPr="005312D8">
        <w:rPr>
          <w:b/>
          <w:color w:val="000000"/>
          <w:sz w:val="24"/>
        </w:rPr>
        <w:t>投资组合报告附注的其他文字描述部分</w:t>
      </w:r>
    </w:p>
    <w:p w:rsidR="001548F9" w:rsidRPr="005312D8" w:rsidRDefault="001548F9" w:rsidP="00AA70DB">
      <w:pPr>
        <w:spacing w:before="29" w:line="288" w:lineRule="auto"/>
        <w:rPr>
          <w:color w:val="000000"/>
          <w:sz w:val="24"/>
        </w:rPr>
      </w:pPr>
      <w:r w:rsidRPr="005312D8">
        <w:rPr>
          <w:color w:val="000000"/>
          <w:sz w:val="24"/>
        </w:rPr>
        <w:t>由于四舍五入的原因，分项之和与合计项之间可能存在尾差。</w:t>
      </w:r>
    </w:p>
    <w:p w:rsidR="006E4313" w:rsidRPr="005312D8" w:rsidRDefault="006E4313"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0" w:name="_Toc225500050"/>
      <w:bookmarkStart w:id="81" w:name="_Toc17806905"/>
      <w:r w:rsidRPr="005312D8">
        <w:rPr>
          <w:b/>
          <w:bCs/>
          <w:szCs w:val="24"/>
          <w:lang w:val="en-US"/>
        </w:rPr>
        <w:lastRenderedPageBreak/>
        <w:t xml:space="preserve">§8  </w:t>
      </w:r>
      <w:r w:rsidRPr="005312D8">
        <w:rPr>
          <w:b/>
          <w:bCs/>
          <w:szCs w:val="24"/>
          <w:lang w:val="en-US"/>
        </w:rPr>
        <w:t>基金份额持有人信息</w:t>
      </w:r>
      <w:bookmarkEnd w:id="80"/>
      <w:bookmarkEnd w:id="81"/>
    </w:p>
    <w:p w:rsidR="001548F9" w:rsidRPr="005312D8" w:rsidRDefault="001548F9" w:rsidP="0048308E">
      <w:pPr>
        <w:pStyle w:val="20"/>
        <w:spacing w:before="29" w:after="0" w:line="288" w:lineRule="auto"/>
        <w:rPr>
          <w:rFonts w:ascii="Times New Roman" w:hAnsi="Times New Roman"/>
          <w:kern w:val="0"/>
          <w:szCs w:val="24"/>
        </w:rPr>
      </w:pPr>
      <w:bookmarkStart w:id="82" w:name="_Toc225500051"/>
      <w:bookmarkStart w:id="83" w:name="_Toc17806906"/>
      <w:r w:rsidRPr="005312D8">
        <w:rPr>
          <w:rFonts w:ascii="Times New Roman" w:hAnsi="Times New Roman"/>
          <w:kern w:val="0"/>
          <w:szCs w:val="24"/>
        </w:rPr>
        <w:t xml:space="preserve">8.1 </w:t>
      </w:r>
      <w:r w:rsidRPr="005312D8">
        <w:rPr>
          <w:rFonts w:ascii="Times New Roman" w:hAnsi="Times New Roman"/>
          <w:kern w:val="0"/>
          <w:szCs w:val="24"/>
        </w:rPr>
        <w:t>期末基金份额持有人户数及持有人结构</w:t>
      </w:r>
      <w:bookmarkEnd w:id="82"/>
      <w:bookmarkEnd w:id="83"/>
    </w:p>
    <w:p w:rsidR="00DE3E14" w:rsidRPr="005312D8" w:rsidRDefault="00DE3E14" w:rsidP="00D3619E">
      <w:pPr>
        <w:autoSpaceDE w:val="0"/>
        <w:autoSpaceDN w:val="0"/>
        <w:adjustRightInd w:val="0"/>
        <w:spacing w:before="29" w:line="288" w:lineRule="auto"/>
        <w:ind w:left="15"/>
        <w:jc w:val="right"/>
        <w:rPr>
          <w:color w:val="000000"/>
          <w:sz w:val="24"/>
        </w:rPr>
      </w:pPr>
      <w:r w:rsidRPr="005312D8">
        <w:rPr>
          <w:color w:val="000000"/>
          <w:sz w:val="24"/>
        </w:rPr>
        <w:t>份额单位：份</w:t>
      </w:r>
    </w:p>
    <w:tbl>
      <w:tblPr>
        <w:tblW w:w="4989" w:type="pct"/>
        <w:jc w:val="center"/>
        <w:tblLook w:val="00A0" w:firstRow="1" w:lastRow="0" w:firstColumn="1" w:lastColumn="0" w:noHBand="0" w:noVBand="0"/>
      </w:tblPr>
      <w:tblGrid>
        <w:gridCol w:w="1625"/>
        <w:gridCol w:w="1341"/>
        <w:gridCol w:w="1588"/>
        <w:gridCol w:w="1489"/>
        <w:gridCol w:w="1716"/>
        <w:gridCol w:w="1507"/>
      </w:tblGrid>
      <w:tr w:rsidR="001A47D7" w:rsidRPr="005312D8" w:rsidTr="001A47D7">
        <w:trPr>
          <w:jc w:val="center"/>
        </w:trPr>
        <w:tc>
          <w:tcPr>
            <w:tcW w:w="846" w:type="pct"/>
            <w:vMerge w:val="restart"/>
            <w:tcBorders>
              <w:top w:val="single" w:sz="8" w:space="0" w:color="000000"/>
              <w:left w:val="single" w:sz="8" w:space="0" w:color="000000"/>
              <w:bottom w:val="single" w:sz="8" w:space="0" w:color="000000"/>
              <w:right w:val="single" w:sz="8" w:space="0" w:color="000000"/>
            </w:tcBorders>
            <w:vAlign w:val="center"/>
            <w:hideMark/>
          </w:tcPr>
          <w:p w:rsidR="00AA68D5" w:rsidRDefault="0000186E">
            <w:pPr>
              <w:jc w:val="center"/>
            </w:pPr>
            <w:r>
              <w:t>持有人户数</w:t>
            </w:r>
            <w:r>
              <w:t>(</w:t>
            </w:r>
            <w:r>
              <w:t>户</w:t>
            </w:r>
            <w:r>
              <w:t>)</w:t>
            </w:r>
          </w:p>
        </w:tc>
        <w:tc>
          <w:tcPr>
            <w:tcW w:w="712" w:type="pct"/>
            <w:vMerge w:val="restar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户均持有的基金份额</w:t>
            </w:r>
          </w:p>
        </w:tc>
        <w:tc>
          <w:tcPr>
            <w:tcW w:w="2784" w:type="pct"/>
            <w:gridSpan w:val="4"/>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6F1E2A">
            <w:pPr>
              <w:spacing w:before="29" w:line="288" w:lineRule="auto"/>
              <w:jc w:val="center"/>
              <w:rPr>
                <w:sz w:val="24"/>
              </w:rPr>
            </w:pPr>
            <w:r w:rsidRPr="005312D8">
              <w:rPr>
                <w:sz w:val="24"/>
              </w:rPr>
              <w:t>持有人结构</w:t>
            </w:r>
          </w:p>
        </w:tc>
      </w:tr>
      <w:tr w:rsidR="001A47D7" w:rsidRPr="005312D8" w:rsidTr="001A47D7">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AA68D5" w:rsidRDefault="00AA68D5">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p>
        </w:tc>
        <w:tc>
          <w:tcPr>
            <w:tcW w:w="1385" w:type="pct"/>
            <w:gridSpan w:val="2"/>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机构投资者</w:t>
            </w:r>
          </w:p>
        </w:tc>
        <w:tc>
          <w:tcPr>
            <w:tcW w:w="1400" w:type="pct"/>
            <w:gridSpan w:val="2"/>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个人投资者</w:t>
            </w:r>
          </w:p>
        </w:tc>
      </w:tr>
      <w:tr w:rsidR="001A47D7" w:rsidRPr="005312D8" w:rsidTr="001A47D7">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AA68D5" w:rsidRDefault="00AA68D5">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持有份额</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占总份额比例</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6F1E2A">
            <w:pPr>
              <w:spacing w:before="29" w:line="288" w:lineRule="auto"/>
              <w:jc w:val="center"/>
              <w:rPr>
                <w:sz w:val="24"/>
              </w:rPr>
            </w:pPr>
            <w:r w:rsidRPr="005312D8">
              <w:rPr>
                <w:sz w:val="24"/>
              </w:rPr>
              <w:t>持有份额</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6F1E2A">
            <w:pPr>
              <w:spacing w:before="29" w:line="288" w:lineRule="auto"/>
              <w:jc w:val="center"/>
              <w:rPr>
                <w:sz w:val="24"/>
              </w:rPr>
            </w:pPr>
            <w:r w:rsidRPr="005312D8">
              <w:rPr>
                <w:sz w:val="24"/>
              </w:rPr>
              <w:t>占总份额比例</w:t>
            </w:r>
          </w:p>
        </w:tc>
      </w:tr>
      <w:tr w:rsidR="001A47D7" w:rsidRPr="005312D8" w:rsidTr="001A47D7">
        <w:trPr>
          <w:jc w:val="center"/>
        </w:trPr>
        <w:tc>
          <w:tcPr>
            <w:tcW w:w="846" w:type="pct"/>
            <w:tcBorders>
              <w:top w:val="single" w:sz="8" w:space="0" w:color="000000"/>
              <w:left w:val="single" w:sz="8" w:space="0" w:color="000000"/>
              <w:bottom w:val="single" w:sz="8" w:space="0" w:color="000000"/>
              <w:right w:val="single" w:sz="8" w:space="0" w:color="000000"/>
            </w:tcBorders>
            <w:vAlign w:val="center"/>
            <w:hideMark/>
          </w:tcPr>
          <w:p w:rsidR="00AA68D5" w:rsidRDefault="0000186E">
            <w:pPr>
              <w:jc w:val="center"/>
            </w:pPr>
            <w:r>
              <w:rPr>
                <w:bCs/>
                <w:color w:val="000000"/>
                <w:sz w:val="24"/>
              </w:rPr>
              <w:t>15,349</w:t>
            </w:r>
          </w:p>
        </w:tc>
        <w:tc>
          <w:tcPr>
            <w:tcW w:w="71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19,468.55</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49,015,678.11</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16.40%</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249,807,070.24</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DE3E14" w:rsidRPr="005312D8" w:rsidRDefault="00DE3E14" w:rsidP="00D6742C">
            <w:pPr>
              <w:widowControl/>
              <w:spacing w:before="29" w:line="288" w:lineRule="auto"/>
              <w:jc w:val="right"/>
              <w:rPr>
                <w:bCs/>
                <w:color w:val="000000"/>
                <w:sz w:val="24"/>
              </w:rPr>
            </w:pPr>
            <w:r w:rsidRPr="005312D8">
              <w:rPr>
                <w:bCs/>
                <w:color w:val="000000"/>
                <w:sz w:val="24"/>
              </w:rPr>
              <w:t>83.60%</w:t>
            </w:r>
          </w:p>
        </w:tc>
      </w:tr>
    </w:tbl>
    <w:p w:rsidR="00DE3E14" w:rsidRPr="005312D8" w:rsidRDefault="00DE3E14"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84" w:name="_Toc17806907"/>
      <w:r w:rsidRPr="005312D8">
        <w:rPr>
          <w:rFonts w:ascii="Times New Roman" w:hAnsi="Times New Roman"/>
          <w:kern w:val="0"/>
          <w:szCs w:val="24"/>
        </w:rPr>
        <w:t xml:space="preserve">8.2 </w:t>
      </w:r>
      <w:r w:rsidRPr="005312D8">
        <w:rPr>
          <w:rFonts w:ascii="Times New Roman" w:hAnsi="Times New Roman"/>
          <w:kern w:val="0"/>
          <w:szCs w:val="24"/>
        </w:rPr>
        <w:t>期末基金管理人的从业人员持有本基金的情况</w:t>
      </w:r>
      <w:bookmarkEnd w:id="8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2693"/>
        <w:gridCol w:w="2194"/>
      </w:tblGrid>
      <w:tr w:rsidR="00DF5C7F" w:rsidRPr="005312D8" w:rsidTr="00054D4A">
        <w:trPr>
          <w:trHeight w:val="802"/>
        </w:trPr>
        <w:tc>
          <w:tcPr>
            <w:tcW w:w="4111" w:type="dxa"/>
            <w:vAlign w:val="center"/>
          </w:tcPr>
          <w:p w:rsidR="001F3C6E" w:rsidRPr="005312D8" w:rsidRDefault="00DF5C7F" w:rsidP="0048308E">
            <w:pPr>
              <w:widowControl/>
              <w:spacing w:before="29" w:line="288" w:lineRule="auto"/>
              <w:jc w:val="center"/>
              <w:rPr>
                <w:color w:val="000000"/>
                <w:kern w:val="0"/>
                <w:sz w:val="24"/>
              </w:rPr>
            </w:pPr>
            <w:r w:rsidRPr="005312D8">
              <w:rPr>
                <w:color w:val="000000"/>
                <w:kern w:val="0"/>
                <w:sz w:val="24"/>
              </w:rPr>
              <w:t>项目</w:t>
            </w:r>
          </w:p>
          <w:p w:rsidR="00DF5C7F" w:rsidRPr="005312D8" w:rsidRDefault="00DF5C7F" w:rsidP="0048308E">
            <w:pPr>
              <w:widowControl/>
              <w:spacing w:before="29" w:line="288" w:lineRule="auto"/>
              <w:jc w:val="center"/>
              <w:rPr>
                <w:color w:val="000000"/>
                <w:kern w:val="0"/>
                <w:sz w:val="24"/>
              </w:rPr>
            </w:pPr>
          </w:p>
        </w:tc>
        <w:tc>
          <w:tcPr>
            <w:tcW w:w="2693"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持有份额总数（份）</w:t>
            </w:r>
          </w:p>
        </w:tc>
        <w:tc>
          <w:tcPr>
            <w:tcW w:w="2194"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占基金总份额比例</w:t>
            </w:r>
          </w:p>
        </w:tc>
      </w:tr>
      <w:tr w:rsidR="00DF5C7F" w:rsidRPr="005312D8" w:rsidTr="00054D4A">
        <w:trPr>
          <w:trHeight w:val="1196"/>
        </w:trPr>
        <w:tc>
          <w:tcPr>
            <w:tcW w:w="4111" w:type="dxa"/>
            <w:vAlign w:val="center"/>
          </w:tcPr>
          <w:p w:rsidR="00DF5C7F" w:rsidRPr="005312D8" w:rsidRDefault="00DF5C7F" w:rsidP="0048308E">
            <w:pPr>
              <w:spacing w:before="29" w:line="288" w:lineRule="auto"/>
              <w:jc w:val="left"/>
              <w:rPr>
                <w:color w:val="000000"/>
                <w:sz w:val="24"/>
              </w:rPr>
            </w:pPr>
            <w:r w:rsidRPr="005312D8">
              <w:rPr>
                <w:color w:val="000000"/>
                <w:sz w:val="24"/>
              </w:rPr>
              <w:t>基金管理人所有从业人员持有本基金</w:t>
            </w:r>
          </w:p>
        </w:tc>
        <w:tc>
          <w:tcPr>
            <w:tcW w:w="2693"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400,142.78</w:t>
            </w:r>
          </w:p>
        </w:tc>
        <w:tc>
          <w:tcPr>
            <w:tcW w:w="2194"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0.13%</w:t>
            </w:r>
          </w:p>
        </w:tc>
      </w:tr>
    </w:tbl>
    <w:p w:rsidR="00705EC3" w:rsidRPr="005312D8" w:rsidRDefault="00705EC3" w:rsidP="0048308E">
      <w:pPr>
        <w:spacing w:before="29" w:line="288" w:lineRule="auto"/>
        <w:rPr>
          <w:color w:val="000000"/>
          <w:sz w:val="24"/>
        </w:rPr>
      </w:pPr>
    </w:p>
    <w:p w:rsidR="004178F9" w:rsidRPr="005312D8" w:rsidRDefault="004178F9" w:rsidP="000F06CE">
      <w:pPr>
        <w:pStyle w:val="20"/>
        <w:spacing w:before="29" w:after="0" w:line="288" w:lineRule="auto"/>
        <w:rPr>
          <w:rFonts w:ascii="宋体" w:hAnsi="宋体"/>
          <w:sz w:val="21"/>
          <w:szCs w:val="21"/>
        </w:rPr>
      </w:pPr>
      <w:bookmarkStart w:id="85" w:name="_Toc17806908"/>
      <w:r w:rsidRPr="005312D8">
        <w:rPr>
          <w:rFonts w:ascii="Times New Roman" w:hAnsi="Times New Roman"/>
          <w:kern w:val="0"/>
          <w:szCs w:val="24"/>
        </w:rPr>
        <w:t>8.3</w:t>
      </w:r>
      <w:r w:rsidRPr="005312D8">
        <w:rPr>
          <w:rFonts w:ascii="Times New Roman" w:hAnsi="Times New Roman" w:hint="eastAsia"/>
          <w:kern w:val="0"/>
          <w:szCs w:val="24"/>
        </w:rPr>
        <w:t>期末基金管理人的从业人员持有本开放式基金份额总量区间的情况</w:t>
      </w:r>
      <w:bookmarkEnd w:id="85"/>
    </w:p>
    <w:tbl>
      <w:tblPr>
        <w:tblW w:w="492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081"/>
        <w:gridCol w:w="5069"/>
      </w:tblGrid>
      <w:tr w:rsidR="004178F9" w:rsidRPr="005312D8" w:rsidTr="00532500">
        <w:trPr>
          <w:trHeight w:val="314"/>
        </w:trPr>
        <w:tc>
          <w:tcPr>
            <w:tcW w:w="2230" w:type="pct"/>
            <w:shd w:val="clear" w:color="auto" w:fill="auto"/>
            <w:tcMar>
              <w:top w:w="0" w:type="dxa"/>
              <w:left w:w="108" w:type="dxa"/>
              <w:bottom w:w="0" w:type="dxa"/>
              <w:right w:w="108" w:type="dxa"/>
            </w:tcMar>
            <w:vAlign w:val="center"/>
            <w:hideMark/>
          </w:tcPr>
          <w:p w:rsidR="000C4289" w:rsidRDefault="004178F9" w:rsidP="000C4289">
            <w:pPr>
              <w:widowControl/>
              <w:spacing w:before="29" w:line="288" w:lineRule="auto"/>
              <w:jc w:val="center"/>
              <w:rPr>
                <w:color w:val="000000"/>
                <w:kern w:val="0"/>
                <w:sz w:val="24"/>
              </w:rPr>
            </w:pPr>
            <w:r w:rsidRPr="005312D8">
              <w:rPr>
                <w:rFonts w:hint="eastAsia"/>
                <w:color w:val="000000"/>
                <w:kern w:val="0"/>
                <w:sz w:val="24"/>
              </w:rPr>
              <w:t>项目</w:t>
            </w:r>
          </w:p>
          <w:p w:rsidR="004178F9" w:rsidRPr="005312D8" w:rsidRDefault="004178F9" w:rsidP="000C4289">
            <w:pPr>
              <w:widowControl/>
              <w:spacing w:before="29" w:line="288" w:lineRule="auto"/>
              <w:jc w:val="center"/>
              <w:rPr>
                <w:color w:val="000000"/>
                <w:kern w:val="0"/>
                <w:sz w:val="24"/>
              </w:rPr>
            </w:pPr>
          </w:p>
        </w:tc>
        <w:tc>
          <w:tcPr>
            <w:tcW w:w="2770" w:type="pct"/>
            <w:shd w:val="clear" w:color="auto" w:fill="auto"/>
            <w:tcMar>
              <w:top w:w="0" w:type="dxa"/>
              <w:left w:w="108" w:type="dxa"/>
              <w:bottom w:w="0" w:type="dxa"/>
              <w:right w:w="108" w:type="dxa"/>
            </w:tcMar>
            <w:vAlign w:val="center"/>
            <w:hideMark/>
          </w:tcPr>
          <w:p w:rsidR="004178F9" w:rsidRPr="005312D8" w:rsidRDefault="004178F9" w:rsidP="005A4F8F">
            <w:pPr>
              <w:widowControl/>
              <w:spacing w:before="29" w:line="288" w:lineRule="auto"/>
              <w:jc w:val="center"/>
              <w:rPr>
                <w:color w:val="000000"/>
                <w:kern w:val="0"/>
                <w:sz w:val="24"/>
              </w:rPr>
            </w:pPr>
            <w:r w:rsidRPr="005312D8">
              <w:rPr>
                <w:rFonts w:hint="eastAsia"/>
                <w:color w:val="000000"/>
                <w:kern w:val="0"/>
                <w:sz w:val="24"/>
              </w:rPr>
              <w:t>持有基金份额总量的数量区间（万份）</w:t>
            </w:r>
          </w:p>
        </w:tc>
      </w:tr>
      <w:tr w:rsidR="004178F9" w:rsidRPr="005312D8" w:rsidTr="00532500">
        <w:trPr>
          <w:trHeight w:val="787"/>
        </w:trPr>
        <w:tc>
          <w:tcPr>
            <w:tcW w:w="2230"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本公司高级管理人员、基金投资和研究部门负责人持有本开放式基金</w:t>
            </w:r>
          </w:p>
        </w:tc>
        <w:tc>
          <w:tcPr>
            <w:tcW w:w="2770"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r w:rsidR="004178F9" w:rsidRPr="005312D8" w:rsidTr="00532500">
        <w:trPr>
          <w:trHeight w:val="314"/>
        </w:trPr>
        <w:tc>
          <w:tcPr>
            <w:tcW w:w="2230"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本基金基金经理持有本开放式基金</w:t>
            </w:r>
          </w:p>
        </w:tc>
        <w:tc>
          <w:tcPr>
            <w:tcW w:w="2770"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bl>
    <w:p w:rsidR="004178F9" w:rsidRPr="005312D8" w:rsidRDefault="004178F9" w:rsidP="0048308E">
      <w:pPr>
        <w:spacing w:before="29" w:line="288" w:lineRule="auto"/>
        <w:rPr>
          <w:color w:val="000000"/>
          <w:sz w:val="24"/>
        </w:rPr>
      </w:pPr>
    </w:p>
    <w:p w:rsidR="001548F9"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6" w:name="_Toc225500053"/>
      <w:bookmarkStart w:id="87" w:name="_Toc17806909"/>
      <w:r w:rsidRPr="005312D8">
        <w:rPr>
          <w:b/>
          <w:bCs/>
          <w:szCs w:val="24"/>
          <w:lang w:val="en-US"/>
        </w:rPr>
        <w:t>§9</w:t>
      </w:r>
      <w:r w:rsidRPr="005312D8">
        <w:rPr>
          <w:b/>
          <w:bCs/>
          <w:szCs w:val="24"/>
          <w:lang w:val="en-US"/>
        </w:rPr>
        <w:t>开放式基金份额变动</w:t>
      </w:r>
      <w:bookmarkEnd w:id="86"/>
      <w:bookmarkEnd w:id="87"/>
    </w:p>
    <w:p w:rsidR="001548F9" w:rsidRPr="005312D8" w:rsidRDefault="001548F9" w:rsidP="0048308E">
      <w:pPr>
        <w:spacing w:before="29" w:line="288" w:lineRule="auto"/>
        <w:jc w:val="right"/>
        <w:rPr>
          <w:sz w:val="24"/>
        </w:rPr>
      </w:pPr>
      <w:r w:rsidRPr="005312D8">
        <w:rPr>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3752"/>
      </w:tblGrid>
      <w:tr w:rsidR="001548F9" w:rsidRPr="005312D8" w:rsidTr="0077454F">
        <w:tc>
          <w:tcPr>
            <w:tcW w:w="2915" w:type="pct"/>
          </w:tcPr>
          <w:p w:rsidR="001548F9" w:rsidRPr="005312D8" w:rsidRDefault="001548F9" w:rsidP="0048308E">
            <w:pPr>
              <w:spacing w:before="29" w:line="288" w:lineRule="auto"/>
              <w:rPr>
                <w:sz w:val="24"/>
              </w:rPr>
            </w:pPr>
            <w:r w:rsidRPr="005312D8">
              <w:rPr>
                <w:sz w:val="24"/>
              </w:rPr>
              <w:t>基金合同生效日（</w:t>
            </w:r>
            <w:r w:rsidRPr="005312D8">
              <w:rPr>
                <w:sz w:val="24"/>
              </w:rPr>
              <w:t>2017</w:t>
            </w:r>
            <w:r w:rsidRPr="005312D8">
              <w:rPr>
                <w:sz w:val="24"/>
              </w:rPr>
              <w:t>年</w:t>
            </w:r>
            <w:r w:rsidRPr="005312D8">
              <w:rPr>
                <w:sz w:val="24"/>
              </w:rPr>
              <w:t>3</w:t>
            </w:r>
            <w:r w:rsidRPr="005312D8">
              <w:rPr>
                <w:sz w:val="24"/>
              </w:rPr>
              <w:t>月</w:t>
            </w:r>
            <w:r w:rsidRPr="005312D8">
              <w:rPr>
                <w:sz w:val="24"/>
              </w:rPr>
              <w:t>23</w:t>
            </w:r>
            <w:r w:rsidRPr="005312D8">
              <w:rPr>
                <w:sz w:val="24"/>
              </w:rPr>
              <w:t>日）基金份额总额</w:t>
            </w:r>
          </w:p>
        </w:tc>
        <w:tc>
          <w:tcPr>
            <w:tcW w:w="2085" w:type="pct"/>
          </w:tcPr>
          <w:p w:rsidR="001548F9" w:rsidRPr="005312D8" w:rsidRDefault="001548F9" w:rsidP="0048308E">
            <w:pPr>
              <w:spacing w:before="29" w:line="288" w:lineRule="auto"/>
              <w:jc w:val="right"/>
              <w:rPr>
                <w:sz w:val="24"/>
              </w:rPr>
            </w:pPr>
            <w:r w:rsidRPr="005312D8">
              <w:rPr>
                <w:sz w:val="24"/>
              </w:rPr>
              <w:t xml:space="preserve">1,344,657,163.85 </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本报告期期初基金份额总额</w:t>
            </w:r>
          </w:p>
        </w:tc>
        <w:tc>
          <w:tcPr>
            <w:tcW w:w="2085" w:type="pct"/>
          </w:tcPr>
          <w:p w:rsidR="001548F9" w:rsidRPr="005312D8" w:rsidRDefault="001548F9" w:rsidP="0048308E">
            <w:pPr>
              <w:spacing w:before="29" w:line="288" w:lineRule="auto"/>
              <w:jc w:val="right"/>
              <w:rPr>
                <w:sz w:val="24"/>
              </w:rPr>
            </w:pPr>
            <w:r w:rsidRPr="005312D8">
              <w:rPr>
                <w:sz w:val="24"/>
              </w:rPr>
              <w:t>462,794,273.18</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本报告期</w:t>
            </w:r>
            <w:r w:rsidR="001548F9" w:rsidRPr="005312D8">
              <w:rPr>
                <w:sz w:val="24"/>
              </w:rPr>
              <w:t>基金总申购份额</w:t>
            </w:r>
          </w:p>
        </w:tc>
        <w:tc>
          <w:tcPr>
            <w:tcW w:w="2085" w:type="pct"/>
          </w:tcPr>
          <w:p w:rsidR="001548F9" w:rsidRPr="005312D8" w:rsidRDefault="001548F9" w:rsidP="0048308E">
            <w:pPr>
              <w:spacing w:before="29" w:line="288" w:lineRule="auto"/>
              <w:jc w:val="right"/>
              <w:rPr>
                <w:sz w:val="24"/>
              </w:rPr>
            </w:pPr>
            <w:r w:rsidRPr="005312D8">
              <w:rPr>
                <w:sz w:val="24"/>
              </w:rPr>
              <w:t>81,326,832.40</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减：</w:t>
            </w:r>
            <w:r w:rsidR="005151E7" w:rsidRPr="005312D8">
              <w:rPr>
                <w:sz w:val="24"/>
              </w:rPr>
              <w:t>本报告期</w:t>
            </w:r>
            <w:r w:rsidRPr="005312D8">
              <w:rPr>
                <w:sz w:val="24"/>
              </w:rPr>
              <w:t>基金总赎回份额</w:t>
            </w:r>
          </w:p>
        </w:tc>
        <w:tc>
          <w:tcPr>
            <w:tcW w:w="2085" w:type="pct"/>
          </w:tcPr>
          <w:p w:rsidR="001548F9" w:rsidRPr="005312D8" w:rsidRDefault="001548F9" w:rsidP="0048308E">
            <w:pPr>
              <w:spacing w:before="29" w:line="288" w:lineRule="auto"/>
              <w:jc w:val="right"/>
              <w:rPr>
                <w:sz w:val="24"/>
              </w:rPr>
            </w:pPr>
            <w:r w:rsidRPr="005312D8">
              <w:rPr>
                <w:sz w:val="24"/>
              </w:rPr>
              <w:t>245,298,357.23</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本报告期</w:t>
            </w:r>
            <w:r w:rsidR="001548F9" w:rsidRPr="005312D8">
              <w:rPr>
                <w:sz w:val="24"/>
              </w:rPr>
              <w:t>基金拆分变动份额</w:t>
            </w:r>
          </w:p>
        </w:tc>
        <w:tc>
          <w:tcPr>
            <w:tcW w:w="2085" w:type="pct"/>
          </w:tcPr>
          <w:p w:rsidR="001548F9" w:rsidRPr="005312D8" w:rsidRDefault="001548F9" w:rsidP="0048308E">
            <w:pPr>
              <w:spacing w:before="29" w:line="288" w:lineRule="auto"/>
              <w:jc w:val="right"/>
              <w:rPr>
                <w:sz w:val="24"/>
              </w:rPr>
            </w:pPr>
            <w:r w:rsidRPr="005312D8">
              <w:rPr>
                <w:sz w:val="24"/>
              </w:rPr>
              <w:t>-</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本报告期期末基金份额总额</w:t>
            </w:r>
          </w:p>
        </w:tc>
        <w:tc>
          <w:tcPr>
            <w:tcW w:w="2085" w:type="pct"/>
          </w:tcPr>
          <w:p w:rsidR="001548F9" w:rsidRPr="005312D8" w:rsidRDefault="001548F9" w:rsidP="0048308E">
            <w:pPr>
              <w:spacing w:before="29" w:line="288" w:lineRule="auto"/>
              <w:jc w:val="right"/>
              <w:rPr>
                <w:sz w:val="24"/>
              </w:rPr>
            </w:pPr>
            <w:r w:rsidRPr="005312D8">
              <w:rPr>
                <w:sz w:val="24"/>
              </w:rPr>
              <w:t>298,822,748.35</w:t>
            </w:r>
          </w:p>
        </w:tc>
      </w:tr>
    </w:tbl>
    <w:p w:rsidR="00AA68D5" w:rsidRDefault="0000186E">
      <w:pPr>
        <w:tabs>
          <w:tab w:val="left" w:pos="426"/>
        </w:tabs>
        <w:spacing w:before="29" w:line="288" w:lineRule="auto"/>
        <w:jc w:val="left"/>
        <w:rPr>
          <w:kern w:val="0"/>
          <w:sz w:val="24"/>
        </w:rPr>
      </w:pPr>
      <w:r>
        <w:rPr>
          <w:kern w:val="0"/>
          <w:sz w:val="24"/>
        </w:rPr>
        <w:lastRenderedPageBreak/>
        <w:t>注：</w:t>
      </w:r>
      <w:r>
        <w:rPr>
          <w:kern w:val="0"/>
          <w:sz w:val="24"/>
        </w:rPr>
        <w:t>1</w:t>
      </w:r>
      <w:r>
        <w:rPr>
          <w:kern w:val="0"/>
          <w:sz w:val="24"/>
        </w:rPr>
        <w:t>、如果本报告期间发生转换入、红利再投业务，则总申购份额中包含该业务；</w:t>
      </w:r>
      <w:r>
        <w:rPr>
          <w:kern w:val="0"/>
          <w:sz w:val="24"/>
        </w:rPr>
        <w:t xml:space="preserve"> </w:t>
      </w:r>
    </w:p>
    <w:p w:rsidR="005A09F2" w:rsidRPr="005312D8" w:rsidRDefault="005A09F2" w:rsidP="0048308E">
      <w:pPr>
        <w:tabs>
          <w:tab w:val="left" w:pos="426"/>
        </w:tabs>
        <w:spacing w:before="29" w:line="288" w:lineRule="auto"/>
        <w:jc w:val="left"/>
        <w:rPr>
          <w:kern w:val="0"/>
          <w:sz w:val="24"/>
        </w:rPr>
      </w:pPr>
      <w:r w:rsidRPr="005312D8">
        <w:rPr>
          <w:kern w:val="0"/>
          <w:sz w:val="24"/>
        </w:rPr>
        <w:t xml:space="preserve">    2</w:t>
      </w:r>
      <w:r w:rsidRPr="005312D8">
        <w:rPr>
          <w:kern w:val="0"/>
          <w:sz w:val="24"/>
        </w:rPr>
        <w:t>、如果本报告期间发生转换出业务，则总赎回份额中包含该业务。</w:t>
      </w:r>
    </w:p>
    <w:p w:rsidR="0075563C" w:rsidRPr="005312D8" w:rsidRDefault="0075563C" w:rsidP="0048308E">
      <w:pPr>
        <w:tabs>
          <w:tab w:val="left" w:pos="426"/>
        </w:tabs>
        <w:spacing w:before="29" w:line="288" w:lineRule="auto"/>
        <w:jc w:val="left"/>
        <w:rPr>
          <w:kern w:val="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8" w:name="_Toc225500054"/>
      <w:bookmarkStart w:id="89" w:name="_Toc17806910"/>
      <w:r w:rsidRPr="005312D8">
        <w:rPr>
          <w:b/>
          <w:bCs/>
          <w:szCs w:val="24"/>
          <w:lang w:val="en-US"/>
        </w:rPr>
        <w:t xml:space="preserve">§10  </w:t>
      </w:r>
      <w:r w:rsidRPr="005312D8">
        <w:rPr>
          <w:b/>
          <w:bCs/>
          <w:szCs w:val="24"/>
          <w:lang w:val="en-US"/>
        </w:rPr>
        <w:t>重大事件揭示</w:t>
      </w:r>
      <w:bookmarkEnd w:id="88"/>
      <w:bookmarkEnd w:id="89"/>
    </w:p>
    <w:p w:rsidR="00843462" w:rsidRPr="00843462" w:rsidRDefault="00843462" w:rsidP="00843462">
      <w:pPr>
        <w:pStyle w:val="20"/>
        <w:spacing w:before="29" w:after="0" w:line="288" w:lineRule="auto"/>
        <w:rPr>
          <w:rFonts w:ascii="Times New Roman" w:hAnsi="Times New Roman"/>
          <w:kern w:val="0"/>
          <w:szCs w:val="24"/>
        </w:rPr>
      </w:pPr>
      <w:bookmarkStart w:id="90" w:name="_Toc361324894"/>
      <w:bookmarkStart w:id="91" w:name="_Toc374438161"/>
      <w:bookmarkStart w:id="92" w:name="_Toc17806911"/>
      <w:bookmarkStart w:id="93" w:name="OLE_LINK49"/>
      <w:bookmarkStart w:id="94" w:name="OLE_LINK50"/>
      <w:bookmarkStart w:id="95" w:name="OLE_LINK72"/>
      <w:bookmarkStart w:id="96" w:name="OLE_LINK101"/>
      <w:bookmarkStart w:id="97" w:name="OLE_LINK102"/>
      <w:bookmarkStart w:id="98" w:name="OLE_LINK130"/>
      <w:bookmarkStart w:id="99" w:name="OLE_LINK143"/>
      <w:bookmarkStart w:id="100" w:name="OLE_LINK159"/>
      <w:bookmarkStart w:id="101" w:name="OLE_LINK170"/>
      <w:r w:rsidRPr="00843462">
        <w:rPr>
          <w:rFonts w:ascii="Times New Roman" w:hAnsi="Times New Roman"/>
          <w:kern w:val="0"/>
          <w:szCs w:val="24"/>
        </w:rPr>
        <w:t>10.1</w:t>
      </w:r>
      <w:r w:rsidRPr="00843462">
        <w:rPr>
          <w:rFonts w:ascii="Times New Roman" w:hAnsi="Times New Roman" w:hint="eastAsia"/>
          <w:kern w:val="0"/>
          <w:szCs w:val="24"/>
        </w:rPr>
        <w:t>基金份额持有人大会决议</w:t>
      </w:r>
      <w:bookmarkEnd w:id="90"/>
      <w:bookmarkEnd w:id="91"/>
      <w:bookmarkEnd w:id="92"/>
    </w:p>
    <w:p w:rsidR="00843462" w:rsidRDefault="00843462" w:rsidP="00843462">
      <w:pPr>
        <w:tabs>
          <w:tab w:val="left" w:pos="426"/>
        </w:tabs>
        <w:spacing w:before="29" w:line="288" w:lineRule="auto"/>
        <w:jc w:val="left"/>
        <w:rPr>
          <w:kern w:val="0"/>
          <w:sz w:val="24"/>
        </w:rPr>
      </w:pPr>
      <w:r w:rsidRPr="00843462">
        <w:rPr>
          <w:kern w:val="0"/>
          <w:sz w:val="24"/>
        </w:rPr>
        <w:t>本基金本报告期内未召开基金份额持有人大会。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2" w:name="_Toc361324895"/>
      <w:bookmarkStart w:id="103" w:name="_Toc374438162"/>
      <w:bookmarkStart w:id="104" w:name="_Toc17806912"/>
      <w:r w:rsidRPr="00843462">
        <w:rPr>
          <w:rFonts w:ascii="Times New Roman" w:hAnsi="Times New Roman"/>
          <w:kern w:val="0"/>
          <w:szCs w:val="24"/>
        </w:rPr>
        <w:t>10.2</w:t>
      </w:r>
      <w:r w:rsidRPr="00843462">
        <w:rPr>
          <w:rFonts w:ascii="Times New Roman" w:hAnsi="Times New Roman" w:hint="eastAsia"/>
          <w:kern w:val="0"/>
          <w:szCs w:val="24"/>
        </w:rPr>
        <w:t>基金管理人、基金托管人的专门基金托管部门的重大人事变动</w:t>
      </w:r>
      <w:bookmarkEnd w:id="102"/>
      <w:bookmarkEnd w:id="103"/>
      <w:bookmarkEnd w:id="104"/>
    </w:p>
    <w:p w:rsidR="00AA68D5" w:rsidRDefault="0000186E">
      <w:pPr>
        <w:tabs>
          <w:tab w:val="left" w:pos="426"/>
        </w:tabs>
        <w:spacing w:before="29" w:line="288" w:lineRule="auto"/>
        <w:jc w:val="left"/>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843462" w:rsidRDefault="00843462" w:rsidP="00843462">
      <w:pPr>
        <w:tabs>
          <w:tab w:val="left" w:pos="426"/>
        </w:tabs>
        <w:spacing w:before="29" w:line="288" w:lineRule="auto"/>
        <w:jc w:val="left"/>
        <w:rPr>
          <w:kern w:val="0"/>
          <w:sz w:val="24"/>
        </w:rPr>
      </w:pPr>
      <w:r w:rsidRPr="00843462">
        <w:rPr>
          <w:kern w:val="0"/>
          <w:sz w:val="24"/>
        </w:rPr>
        <w:t>2</w:t>
      </w:r>
      <w:r w:rsidRPr="00843462">
        <w:rPr>
          <w:kern w:val="0"/>
          <w:sz w:val="24"/>
        </w:rPr>
        <w:t>、基金托管人的基金托管部门的重大人事变动：本基金托管人的专门基金托管部门本报告期内未发生重大人事变动。</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5" w:name="_Toc361324896"/>
      <w:bookmarkStart w:id="106" w:name="_Toc374438163"/>
      <w:bookmarkStart w:id="107" w:name="_Toc17806913"/>
      <w:r w:rsidRPr="00843462">
        <w:rPr>
          <w:rFonts w:ascii="Times New Roman" w:hAnsi="Times New Roman"/>
          <w:kern w:val="0"/>
          <w:szCs w:val="24"/>
        </w:rPr>
        <w:t>10.3</w:t>
      </w:r>
      <w:r w:rsidRPr="00843462">
        <w:rPr>
          <w:rFonts w:ascii="Times New Roman" w:hAnsi="Times New Roman" w:hint="eastAsia"/>
          <w:kern w:val="0"/>
          <w:szCs w:val="24"/>
        </w:rPr>
        <w:t>涉及基金管理人、基金财产、基金托管业务的诉讼</w:t>
      </w:r>
      <w:bookmarkEnd w:id="105"/>
      <w:bookmarkEnd w:id="106"/>
      <w:bookmarkEnd w:id="107"/>
    </w:p>
    <w:p w:rsidR="00843462" w:rsidRDefault="00843462" w:rsidP="00843462">
      <w:pPr>
        <w:tabs>
          <w:tab w:val="left" w:pos="426"/>
        </w:tabs>
        <w:spacing w:before="29" w:line="288" w:lineRule="auto"/>
        <w:jc w:val="left"/>
        <w:rPr>
          <w:kern w:val="0"/>
          <w:sz w:val="24"/>
        </w:rPr>
      </w:pPr>
      <w:r w:rsidRPr="00843462">
        <w:rPr>
          <w:kern w:val="0"/>
          <w:sz w:val="24"/>
        </w:rPr>
        <w:t>本报告期内未发生涉及本基金管理人、基金财产、基金托管业务的诉讼事项。</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8" w:name="_Toc361324897"/>
      <w:bookmarkStart w:id="109" w:name="_Toc374438164"/>
      <w:bookmarkStart w:id="110" w:name="_Toc17806914"/>
      <w:r w:rsidRPr="00843462">
        <w:rPr>
          <w:rFonts w:ascii="Times New Roman" w:hAnsi="Times New Roman"/>
          <w:kern w:val="0"/>
          <w:szCs w:val="24"/>
        </w:rPr>
        <w:t>10.4</w:t>
      </w:r>
      <w:r w:rsidRPr="00843462">
        <w:rPr>
          <w:rFonts w:ascii="Times New Roman" w:hAnsi="Times New Roman" w:hint="eastAsia"/>
          <w:kern w:val="0"/>
          <w:szCs w:val="24"/>
        </w:rPr>
        <w:t>基金投资策略的改变</w:t>
      </w:r>
      <w:bookmarkEnd w:id="108"/>
      <w:bookmarkEnd w:id="109"/>
      <w:bookmarkEnd w:id="110"/>
    </w:p>
    <w:p w:rsidR="00843462" w:rsidRDefault="00843462" w:rsidP="00843462">
      <w:pPr>
        <w:tabs>
          <w:tab w:val="left" w:pos="426"/>
        </w:tabs>
        <w:spacing w:before="29" w:line="288" w:lineRule="auto"/>
        <w:jc w:val="left"/>
        <w:rPr>
          <w:kern w:val="0"/>
          <w:sz w:val="24"/>
        </w:rPr>
      </w:pPr>
      <w:r w:rsidRPr="00843462">
        <w:rPr>
          <w:kern w:val="0"/>
          <w:sz w:val="24"/>
        </w:rPr>
        <w:t>本基金本报告期内投资策略未发生改变。</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1" w:name="_Toc17806915"/>
      <w:r w:rsidRPr="00843462">
        <w:rPr>
          <w:rFonts w:ascii="Times New Roman" w:hAnsi="Times New Roman"/>
          <w:kern w:val="0"/>
          <w:szCs w:val="24"/>
        </w:rPr>
        <w:t>10.5</w:t>
      </w:r>
      <w:r w:rsidRPr="00843462">
        <w:rPr>
          <w:rFonts w:ascii="Times New Roman" w:hAnsi="Times New Roman" w:hint="eastAsia"/>
          <w:kern w:val="0"/>
          <w:szCs w:val="24"/>
        </w:rPr>
        <w:t>本报告期持有的基金发生的重大影响事件</w:t>
      </w:r>
      <w:bookmarkEnd w:id="111"/>
    </w:p>
    <w:p w:rsidR="00843462" w:rsidRDefault="00843462" w:rsidP="00843462">
      <w:pPr>
        <w:tabs>
          <w:tab w:val="left" w:pos="426"/>
        </w:tabs>
        <w:spacing w:before="29" w:line="288" w:lineRule="auto"/>
        <w:jc w:val="left"/>
        <w:rPr>
          <w:kern w:val="0"/>
          <w:sz w:val="24"/>
        </w:rPr>
      </w:pPr>
      <w:r w:rsidRPr="00843462">
        <w:rPr>
          <w:kern w:val="0"/>
          <w:sz w:val="24"/>
        </w:rPr>
        <w:t>无。</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2" w:name="_Toc409100466"/>
      <w:bookmarkStart w:id="113" w:name="_Toc409100103"/>
      <w:bookmarkStart w:id="114" w:name="_Toc17806916"/>
      <w:r w:rsidRPr="00843462">
        <w:rPr>
          <w:rFonts w:ascii="Times New Roman" w:hAnsi="Times New Roman"/>
          <w:kern w:val="0"/>
          <w:szCs w:val="24"/>
        </w:rPr>
        <w:t>10.6</w:t>
      </w:r>
      <w:r w:rsidRPr="00843462">
        <w:rPr>
          <w:rFonts w:ascii="Times New Roman" w:hAnsi="Times New Roman"/>
          <w:kern w:val="0"/>
          <w:szCs w:val="24"/>
        </w:rPr>
        <w:t>为基金进行审计的会计师事务所情况</w:t>
      </w:r>
      <w:bookmarkEnd w:id="112"/>
      <w:bookmarkEnd w:id="113"/>
      <w:bookmarkEnd w:id="114"/>
    </w:p>
    <w:p w:rsidR="00843462" w:rsidRDefault="00843462" w:rsidP="00843462">
      <w:pPr>
        <w:tabs>
          <w:tab w:val="left" w:pos="426"/>
        </w:tabs>
        <w:spacing w:before="29" w:line="288" w:lineRule="auto"/>
        <w:jc w:val="left"/>
        <w:rPr>
          <w:kern w:val="0"/>
          <w:sz w:val="24"/>
        </w:rPr>
      </w:pPr>
      <w:bookmarkStart w:id="115" w:name="OLE_LINK3"/>
      <w:r w:rsidRPr="00843462">
        <w:rPr>
          <w:kern w:val="0"/>
          <w:sz w:val="24"/>
        </w:rPr>
        <w:t>本基金自基金合同生效日起聘请普华永道中天会计师事务所</w:t>
      </w:r>
      <w:r w:rsidRPr="00843462">
        <w:rPr>
          <w:kern w:val="0"/>
          <w:sz w:val="24"/>
        </w:rPr>
        <w:t>(</w:t>
      </w:r>
      <w:r w:rsidRPr="00843462">
        <w:rPr>
          <w:kern w:val="0"/>
          <w:sz w:val="24"/>
        </w:rPr>
        <w:t>特殊普通合伙</w:t>
      </w:r>
      <w:r w:rsidRPr="00843462">
        <w:rPr>
          <w:kern w:val="0"/>
          <w:sz w:val="24"/>
        </w:rPr>
        <w:t>)</w:t>
      </w:r>
      <w:r w:rsidRPr="00843462">
        <w:rPr>
          <w:kern w:val="0"/>
          <w:sz w:val="24"/>
        </w:rPr>
        <w:t>为本基金提供审计服务。</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6" w:name="_Toc409100104"/>
      <w:bookmarkStart w:id="117" w:name="_Toc409100467"/>
      <w:bookmarkStart w:id="118" w:name="_Toc361324899"/>
      <w:bookmarkStart w:id="119" w:name="_Toc17806917"/>
      <w:bookmarkEnd w:id="115"/>
      <w:r w:rsidRPr="00843462">
        <w:rPr>
          <w:rFonts w:ascii="Times New Roman" w:hAnsi="Times New Roman"/>
          <w:kern w:val="0"/>
          <w:szCs w:val="24"/>
        </w:rPr>
        <w:t>10.7</w:t>
      </w:r>
      <w:r w:rsidRPr="00843462">
        <w:rPr>
          <w:rFonts w:ascii="Times New Roman" w:hAnsi="Times New Roman"/>
          <w:kern w:val="0"/>
          <w:szCs w:val="24"/>
        </w:rPr>
        <w:t>管理人、托管人及其高级管理人员受稽查或处罚等情况</w:t>
      </w:r>
      <w:bookmarkEnd w:id="116"/>
      <w:bookmarkEnd w:id="117"/>
      <w:bookmarkEnd w:id="118"/>
      <w:bookmarkEnd w:id="119"/>
    </w:p>
    <w:p w:rsidR="00AA68D5" w:rsidRDefault="0000186E">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AA68D5" w:rsidRDefault="0000186E">
      <w:pPr>
        <w:tabs>
          <w:tab w:val="left" w:pos="426"/>
        </w:tabs>
        <w:spacing w:before="29" w:line="288" w:lineRule="auto"/>
        <w:jc w:val="left"/>
        <w:rPr>
          <w:kern w:val="0"/>
          <w:sz w:val="24"/>
        </w:rPr>
      </w:pPr>
      <w:r>
        <w:rPr>
          <w:kern w:val="0"/>
          <w:sz w:val="24"/>
        </w:rPr>
        <w:t>基金管理人及其高级管理人员本报告期内未受监管部门稽查或处罚。</w:t>
      </w:r>
    </w:p>
    <w:p w:rsidR="00AA68D5" w:rsidRDefault="0000186E">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843462" w:rsidRDefault="00843462" w:rsidP="00843462">
      <w:pPr>
        <w:tabs>
          <w:tab w:val="left" w:pos="426"/>
        </w:tabs>
        <w:spacing w:before="29" w:line="288" w:lineRule="auto"/>
        <w:jc w:val="left"/>
        <w:rPr>
          <w:kern w:val="0"/>
          <w:sz w:val="24"/>
        </w:rPr>
      </w:pPr>
      <w:r w:rsidRPr="00843462">
        <w:rPr>
          <w:kern w:val="0"/>
          <w:sz w:val="24"/>
        </w:rPr>
        <w:t>基金托管人及其高级管理人员本报告期内未受监管部门稽查或处罚。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20" w:name="_Toc361324900"/>
      <w:bookmarkStart w:id="121" w:name="_Toc409100468"/>
      <w:bookmarkStart w:id="122" w:name="_Toc409100105"/>
      <w:bookmarkStart w:id="123" w:name="_Toc17806918"/>
      <w:r w:rsidRPr="00843462">
        <w:rPr>
          <w:rFonts w:ascii="Times New Roman" w:hAnsi="Times New Roman"/>
          <w:kern w:val="0"/>
          <w:szCs w:val="24"/>
        </w:rPr>
        <w:t>10.8</w:t>
      </w:r>
      <w:r w:rsidRPr="00843462">
        <w:rPr>
          <w:rFonts w:ascii="Times New Roman" w:hAnsi="Times New Roman"/>
          <w:kern w:val="0"/>
          <w:szCs w:val="24"/>
        </w:rPr>
        <w:t>基金租用证券公司交易单元的有关情况</w:t>
      </w:r>
      <w:bookmarkEnd w:id="120"/>
      <w:bookmarkEnd w:id="121"/>
      <w:bookmarkEnd w:id="122"/>
      <w:bookmarkEnd w:id="123"/>
    </w:p>
    <w:p w:rsidR="00843462" w:rsidRPr="00843462" w:rsidRDefault="00843462" w:rsidP="00843462">
      <w:pPr>
        <w:tabs>
          <w:tab w:val="left" w:pos="426"/>
        </w:tabs>
        <w:spacing w:before="29" w:line="288" w:lineRule="auto"/>
        <w:jc w:val="left"/>
        <w:rPr>
          <w:b/>
          <w:kern w:val="0"/>
          <w:sz w:val="24"/>
        </w:rPr>
      </w:pPr>
      <w:bookmarkStart w:id="124" w:name="_Toc249760070"/>
      <w:r w:rsidRPr="00843462">
        <w:rPr>
          <w:b/>
          <w:kern w:val="0"/>
          <w:sz w:val="24"/>
        </w:rPr>
        <w:t>10.8.1</w:t>
      </w:r>
      <w:r w:rsidRPr="00843462">
        <w:rPr>
          <w:b/>
          <w:kern w:val="0"/>
          <w:sz w:val="24"/>
        </w:rPr>
        <w:t>基金租用证券公司交易单元进行股票投资及佣金支付情况</w:t>
      </w:r>
      <w:bookmarkEnd w:id="124"/>
    </w:p>
    <w:bookmarkEnd w:id="93"/>
    <w:bookmarkEnd w:id="94"/>
    <w:bookmarkEnd w:id="95"/>
    <w:bookmarkEnd w:id="96"/>
    <w:bookmarkEnd w:id="97"/>
    <w:bookmarkEnd w:id="98"/>
    <w:bookmarkEnd w:id="99"/>
    <w:bookmarkEnd w:id="100"/>
    <w:bookmarkEnd w:id="101"/>
    <w:p w:rsidR="0057207F" w:rsidRPr="005312D8" w:rsidRDefault="0057207F" w:rsidP="0057207F">
      <w:pPr>
        <w:pStyle w:val="a0"/>
        <w:spacing w:line="360" w:lineRule="auto"/>
        <w:ind w:firstLineChars="2600" w:firstLine="6240"/>
        <w:jc w:val="right"/>
        <w:rPr>
          <w:rFonts w:eastAsiaTheme="minorEastAsia"/>
          <w:sz w:val="24"/>
        </w:rPr>
      </w:pPr>
      <w:r w:rsidRPr="00843462">
        <w:rPr>
          <w:rFonts w:eastAsiaTheme="minorEastAsia"/>
          <w:sz w:val="24"/>
        </w:rPr>
        <w:lastRenderedPageBreak/>
        <w:t>金额单</w:t>
      </w:r>
      <w:r w:rsidRPr="005312D8">
        <w:rPr>
          <w:rFonts w:eastAsiaTheme="minorEastAsia"/>
          <w:sz w:val="24"/>
        </w:rPr>
        <w:t>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A47D7" w:rsidRPr="005312D8" w:rsidTr="00DE7910">
        <w:tc>
          <w:tcPr>
            <w:tcW w:w="1560" w:type="dxa"/>
            <w:vMerge w:val="restart"/>
            <w:vAlign w:val="center"/>
          </w:tcPr>
          <w:p w:rsidR="001A47D7" w:rsidRPr="005312D8" w:rsidRDefault="001A47D7" w:rsidP="00DE7910">
            <w:pPr>
              <w:spacing w:line="276" w:lineRule="auto"/>
              <w:jc w:val="center"/>
              <w:rPr>
                <w:rFonts w:eastAsiaTheme="minorEastAsia"/>
                <w:sz w:val="24"/>
              </w:rPr>
            </w:pPr>
            <w:bookmarkStart w:id="125" w:name="_Toc249760071"/>
            <w:r w:rsidRPr="005312D8">
              <w:rPr>
                <w:rFonts w:eastAsiaTheme="minorEastAsia"/>
                <w:sz w:val="24"/>
              </w:rPr>
              <w:t>券商名称</w:t>
            </w:r>
          </w:p>
        </w:tc>
        <w:tc>
          <w:tcPr>
            <w:tcW w:w="780" w:type="dxa"/>
            <w:vMerge w:val="restart"/>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交易单元数量</w:t>
            </w:r>
          </w:p>
        </w:tc>
        <w:tc>
          <w:tcPr>
            <w:tcW w:w="2880" w:type="dxa"/>
            <w:gridSpan w:val="2"/>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股票交易</w:t>
            </w:r>
          </w:p>
        </w:tc>
        <w:tc>
          <w:tcPr>
            <w:tcW w:w="2700" w:type="dxa"/>
            <w:gridSpan w:val="2"/>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应支付该券商的佣金</w:t>
            </w:r>
          </w:p>
        </w:tc>
        <w:tc>
          <w:tcPr>
            <w:tcW w:w="1080" w:type="dxa"/>
            <w:vMerge w:val="restart"/>
            <w:vAlign w:val="center"/>
          </w:tcPr>
          <w:p w:rsidR="001A47D7" w:rsidRPr="005312D8" w:rsidRDefault="001A47D7" w:rsidP="00DE7910">
            <w:pPr>
              <w:spacing w:line="276" w:lineRule="auto"/>
              <w:jc w:val="center"/>
              <w:rPr>
                <w:rFonts w:eastAsiaTheme="minorEastAsia"/>
                <w:kern w:val="0"/>
                <w:sz w:val="24"/>
              </w:rPr>
            </w:pPr>
            <w:r w:rsidRPr="005312D8">
              <w:rPr>
                <w:rFonts w:eastAsiaTheme="minorEastAsia"/>
                <w:kern w:val="0"/>
                <w:sz w:val="24"/>
              </w:rPr>
              <w:t>备注</w:t>
            </w:r>
          </w:p>
        </w:tc>
      </w:tr>
      <w:tr w:rsidR="001A47D7" w:rsidRPr="005312D8" w:rsidTr="00DE7910">
        <w:tc>
          <w:tcPr>
            <w:tcW w:w="1560" w:type="dxa"/>
            <w:vMerge/>
            <w:vAlign w:val="center"/>
          </w:tcPr>
          <w:p w:rsidR="001A47D7" w:rsidRPr="005312D8" w:rsidRDefault="001A47D7" w:rsidP="00DE7910">
            <w:pPr>
              <w:widowControl/>
              <w:spacing w:line="276" w:lineRule="auto"/>
              <w:jc w:val="left"/>
              <w:rPr>
                <w:rFonts w:eastAsiaTheme="minorEastAsia"/>
                <w:sz w:val="24"/>
              </w:rPr>
            </w:pPr>
          </w:p>
        </w:tc>
        <w:tc>
          <w:tcPr>
            <w:tcW w:w="780" w:type="dxa"/>
            <w:vMerge/>
            <w:vAlign w:val="center"/>
          </w:tcPr>
          <w:p w:rsidR="001A47D7" w:rsidRPr="005312D8" w:rsidRDefault="001A47D7" w:rsidP="00DE7910">
            <w:pPr>
              <w:widowControl/>
              <w:spacing w:line="276" w:lineRule="auto"/>
              <w:jc w:val="left"/>
              <w:rPr>
                <w:rFonts w:eastAsiaTheme="minorEastAsia"/>
                <w:sz w:val="24"/>
              </w:rPr>
            </w:pPr>
          </w:p>
        </w:tc>
        <w:tc>
          <w:tcPr>
            <w:tcW w:w="1800" w:type="dxa"/>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占当期股票成交总额的比例</w:t>
            </w:r>
          </w:p>
        </w:tc>
        <w:tc>
          <w:tcPr>
            <w:tcW w:w="1620" w:type="dxa"/>
            <w:vAlign w:val="center"/>
          </w:tcPr>
          <w:p w:rsidR="001A47D7" w:rsidRPr="005312D8" w:rsidRDefault="001A47D7" w:rsidP="00DE7910">
            <w:pPr>
              <w:spacing w:line="276" w:lineRule="auto"/>
              <w:jc w:val="center"/>
              <w:rPr>
                <w:rFonts w:eastAsiaTheme="minorEastAsia"/>
                <w:kern w:val="0"/>
                <w:sz w:val="24"/>
              </w:rPr>
            </w:pPr>
            <w:r w:rsidRPr="005312D8">
              <w:rPr>
                <w:rFonts w:eastAsiaTheme="minorEastAsia"/>
                <w:kern w:val="0"/>
                <w:sz w:val="24"/>
              </w:rPr>
              <w:t>佣金</w:t>
            </w:r>
          </w:p>
        </w:tc>
        <w:tc>
          <w:tcPr>
            <w:tcW w:w="1080" w:type="dxa"/>
            <w:vAlign w:val="center"/>
          </w:tcPr>
          <w:p w:rsidR="001A47D7" w:rsidRPr="005312D8" w:rsidRDefault="001A47D7" w:rsidP="00DE7910">
            <w:pPr>
              <w:spacing w:line="276" w:lineRule="auto"/>
              <w:jc w:val="center"/>
              <w:rPr>
                <w:rFonts w:eastAsiaTheme="minorEastAsia"/>
                <w:sz w:val="24"/>
              </w:rPr>
            </w:pPr>
            <w:r w:rsidRPr="005312D8">
              <w:rPr>
                <w:rFonts w:eastAsiaTheme="minorEastAsia"/>
                <w:sz w:val="24"/>
              </w:rPr>
              <w:t>占当期佣金总量的比例</w:t>
            </w:r>
          </w:p>
        </w:tc>
        <w:tc>
          <w:tcPr>
            <w:tcW w:w="1080" w:type="dxa"/>
            <w:vMerge/>
            <w:vAlign w:val="center"/>
          </w:tcPr>
          <w:p w:rsidR="001A47D7" w:rsidRPr="005312D8" w:rsidRDefault="001A47D7" w:rsidP="00DE7910">
            <w:pPr>
              <w:widowControl/>
              <w:spacing w:line="276" w:lineRule="auto"/>
              <w:jc w:val="left"/>
              <w:rPr>
                <w:rFonts w:eastAsiaTheme="minorEastAsia"/>
                <w:kern w:val="0"/>
                <w:sz w:val="24"/>
              </w:rPr>
            </w:pPr>
          </w:p>
        </w:tc>
      </w:tr>
      <w:tr w:rsidR="001A47D7" w:rsidTr="00DE7910">
        <w:tc>
          <w:tcPr>
            <w:tcW w:w="1560" w:type="dxa"/>
            <w:vAlign w:val="center"/>
          </w:tcPr>
          <w:p w:rsidR="001A47D7" w:rsidRDefault="001A47D7" w:rsidP="00DE7910">
            <w:pPr>
              <w:jc w:val="left"/>
            </w:pPr>
            <w:r>
              <w:rPr>
                <w:rFonts w:eastAsiaTheme="minorEastAsia"/>
                <w:sz w:val="24"/>
              </w:rPr>
              <w:t>西藏东方财富证券股份有限公司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72,097,691.93</w:t>
            </w:r>
          </w:p>
        </w:tc>
        <w:tc>
          <w:tcPr>
            <w:tcW w:w="1080" w:type="dxa"/>
            <w:vAlign w:val="center"/>
          </w:tcPr>
          <w:p w:rsidR="001A47D7" w:rsidRDefault="001A47D7" w:rsidP="00DE7910">
            <w:pPr>
              <w:jc w:val="right"/>
            </w:pPr>
            <w:r>
              <w:rPr>
                <w:rFonts w:eastAsiaTheme="minorEastAsia"/>
                <w:sz w:val="24"/>
              </w:rPr>
              <w:t>7.06%</w:t>
            </w:r>
          </w:p>
        </w:tc>
        <w:tc>
          <w:tcPr>
            <w:tcW w:w="1620" w:type="dxa"/>
            <w:vAlign w:val="center"/>
          </w:tcPr>
          <w:p w:rsidR="001A47D7" w:rsidRDefault="001A47D7" w:rsidP="00DE7910">
            <w:pPr>
              <w:jc w:val="right"/>
            </w:pPr>
            <w:r>
              <w:rPr>
                <w:rFonts w:eastAsiaTheme="minorEastAsia"/>
                <w:sz w:val="24"/>
              </w:rPr>
              <w:t>67,144.79</w:t>
            </w:r>
          </w:p>
        </w:tc>
        <w:tc>
          <w:tcPr>
            <w:tcW w:w="1080" w:type="dxa"/>
            <w:vAlign w:val="center"/>
          </w:tcPr>
          <w:p w:rsidR="001A47D7" w:rsidRDefault="001A47D7" w:rsidP="00DE7910">
            <w:pPr>
              <w:jc w:val="right"/>
            </w:pPr>
            <w:r>
              <w:rPr>
                <w:rFonts w:eastAsiaTheme="minorEastAsia"/>
                <w:sz w:val="24"/>
              </w:rPr>
              <w:t>7.06%</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东方证券股份有限公司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5,808,954.83</w:t>
            </w:r>
          </w:p>
        </w:tc>
        <w:tc>
          <w:tcPr>
            <w:tcW w:w="1080" w:type="dxa"/>
            <w:vAlign w:val="center"/>
          </w:tcPr>
          <w:p w:rsidR="001A47D7" w:rsidRDefault="001A47D7" w:rsidP="00DE7910">
            <w:pPr>
              <w:jc w:val="right"/>
            </w:pPr>
            <w:r>
              <w:rPr>
                <w:rFonts w:eastAsiaTheme="minorEastAsia"/>
                <w:sz w:val="24"/>
              </w:rPr>
              <w:t>0.57%</w:t>
            </w:r>
          </w:p>
        </w:tc>
        <w:tc>
          <w:tcPr>
            <w:tcW w:w="1620" w:type="dxa"/>
            <w:vAlign w:val="center"/>
          </w:tcPr>
          <w:p w:rsidR="001A47D7" w:rsidRDefault="001A47D7" w:rsidP="00DE7910">
            <w:pPr>
              <w:jc w:val="right"/>
            </w:pPr>
            <w:r>
              <w:rPr>
                <w:rFonts w:eastAsiaTheme="minorEastAsia"/>
                <w:sz w:val="24"/>
              </w:rPr>
              <w:t>5,409.89</w:t>
            </w:r>
          </w:p>
        </w:tc>
        <w:tc>
          <w:tcPr>
            <w:tcW w:w="1080" w:type="dxa"/>
            <w:vAlign w:val="center"/>
          </w:tcPr>
          <w:p w:rsidR="001A47D7" w:rsidRDefault="001A47D7" w:rsidP="00DE7910">
            <w:pPr>
              <w:jc w:val="right"/>
            </w:pPr>
            <w:r>
              <w:rPr>
                <w:rFonts w:eastAsiaTheme="minorEastAsia"/>
                <w:sz w:val="24"/>
              </w:rPr>
              <w:t>0.57%</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北京高华证券有限责任公司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4,514,400.00</w:t>
            </w:r>
          </w:p>
        </w:tc>
        <w:tc>
          <w:tcPr>
            <w:tcW w:w="1080" w:type="dxa"/>
            <w:vAlign w:val="center"/>
          </w:tcPr>
          <w:p w:rsidR="001A47D7" w:rsidRDefault="001A47D7" w:rsidP="00DE7910">
            <w:pPr>
              <w:jc w:val="right"/>
            </w:pPr>
            <w:r>
              <w:rPr>
                <w:rFonts w:eastAsiaTheme="minorEastAsia"/>
                <w:sz w:val="24"/>
              </w:rPr>
              <w:t>0.44%</w:t>
            </w:r>
          </w:p>
        </w:tc>
        <w:tc>
          <w:tcPr>
            <w:tcW w:w="1620" w:type="dxa"/>
            <w:vAlign w:val="center"/>
          </w:tcPr>
          <w:p w:rsidR="001A47D7" w:rsidRDefault="001A47D7" w:rsidP="00DE7910">
            <w:pPr>
              <w:jc w:val="right"/>
            </w:pPr>
            <w:r>
              <w:rPr>
                <w:rFonts w:eastAsiaTheme="minorEastAsia"/>
                <w:sz w:val="24"/>
              </w:rPr>
              <w:t>4,270.21</w:t>
            </w:r>
          </w:p>
        </w:tc>
        <w:tc>
          <w:tcPr>
            <w:tcW w:w="1080" w:type="dxa"/>
            <w:vAlign w:val="center"/>
          </w:tcPr>
          <w:p w:rsidR="001A47D7" w:rsidRDefault="001A47D7" w:rsidP="00DE7910">
            <w:pPr>
              <w:jc w:val="right"/>
            </w:pPr>
            <w:r>
              <w:rPr>
                <w:rFonts w:eastAsiaTheme="minorEastAsia"/>
                <w:sz w:val="24"/>
              </w:rPr>
              <w:t>0.45%</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广发证券股份有限公司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338,612,240.40</w:t>
            </w:r>
          </w:p>
        </w:tc>
        <w:tc>
          <w:tcPr>
            <w:tcW w:w="1080" w:type="dxa"/>
            <w:vAlign w:val="center"/>
          </w:tcPr>
          <w:p w:rsidR="001A47D7" w:rsidRDefault="001A47D7" w:rsidP="00DE7910">
            <w:pPr>
              <w:jc w:val="right"/>
            </w:pPr>
            <w:r>
              <w:rPr>
                <w:rFonts w:eastAsiaTheme="minorEastAsia"/>
                <w:sz w:val="24"/>
              </w:rPr>
              <w:t>33.17%</w:t>
            </w:r>
          </w:p>
        </w:tc>
        <w:tc>
          <w:tcPr>
            <w:tcW w:w="1620" w:type="dxa"/>
            <w:vAlign w:val="center"/>
          </w:tcPr>
          <w:p w:rsidR="001A47D7" w:rsidRDefault="001A47D7" w:rsidP="00DE7910">
            <w:pPr>
              <w:jc w:val="right"/>
            </w:pPr>
            <w:r>
              <w:rPr>
                <w:rFonts w:eastAsiaTheme="minorEastAsia"/>
                <w:sz w:val="24"/>
              </w:rPr>
              <w:t>315,349.84</w:t>
            </w:r>
          </w:p>
        </w:tc>
        <w:tc>
          <w:tcPr>
            <w:tcW w:w="1080" w:type="dxa"/>
            <w:vAlign w:val="center"/>
          </w:tcPr>
          <w:p w:rsidR="001A47D7" w:rsidRDefault="001A47D7" w:rsidP="00DE7910">
            <w:pPr>
              <w:jc w:val="right"/>
            </w:pPr>
            <w:r>
              <w:rPr>
                <w:rFonts w:eastAsiaTheme="minorEastAsia"/>
                <w:sz w:val="24"/>
              </w:rPr>
              <w:t>33.16%</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国盛证券有限责任公司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326,524,355.93</w:t>
            </w:r>
          </w:p>
        </w:tc>
        <w:tc>
          <w:tcPr>
            <w:tcW w:w="1080" w:type="dxa"/>
            <w:vAlign w:val="center"/>
          </w:tcPr>
          <w:p w:rsidR="001A47D7" w:rsidRDefault="001A47D7" w:rsidP="00DE7910">
            <w:pPr>
              <w:jc w:val="right"/>
            </w:pPr>
            <w:r>
              <w:rPr>
                <w:rFonts w:eastAsiaTheme="minorEastAsia"/>
                <w:sz w:val="24"/>
              </w:rPr>
              <w:t>31.99%</w:t>
            </w:r>
          </w:p>
        </w:tc>
        <w:tc>
          <w:tcPr>
            <w:tcW w:w="1620" w:type="dxa"/>
            <w:vAlign w:val="center"/>
          </w:tcPr>
          <w:p w:rsidR="001A47D7" w:rsidRDefault="001A47D7" w:rsidP="00DE7910">
            <w:pPr>
              <w:jc w:val="right"/>
            </w:pPr>
            <w:r>
              <w:rPr>
                <w:rFonts w:eastAsiaTheme="minorEastAsia"/>
                <w:sz w:val="24"/>
              </w:rPr>
              <w:t>304,092.52</w:t>
            </w:r>
          </w:p>
        </w:tc>
        <w:tc>
          <w:tcPr>
            <w:tcW w:w="1080" w:type="dxa"/>
            <w:vAlign w:val="center"/>
          </w:tcPr>
          <w:p w:rsidR="001A47D7" w:rsidRDefault="001A47D7" w:rsidP="00DE7910">
            <w:pPr>
              <w:jc w:val="right"/>
            </w:pPr>
            <w:r>
              <w:rPr>
                <w:rFonts w:eastAsiaTheme="minorEastAsia"/>
                <w:sz w:val="24"/>
              </w:rPr>
              <w:t>31.97%</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长江证券股份有限公司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27,176,182.18</w:t>
            </w:r>
          </w:p>
        </w:tc>
        <w:tc>
          <w:tcPr>
            <w:tcW w:w="1080" w:type="dxa"/>
            <w:vAlign w:val="center"/>
          </w:tcPr>
          <w:p w:rsidR="001A47D7" w:rsidRDefault="001A47D7" w:rsidP="00DE7910">
            <w:pPr>
              <w:jc w:val="right"/>
            </w:pPr>
            <w:r>
              <w:rPr>
                <w:rFonts w:eastAsiaTheme="minorEastAsia"/>
                <w:sz w:val="24"/>
              </w:rPr>
              <w:t>2.66%</w:t>
            </w:r>
          </w:p>
        </w:tc>
        <w:tc>
          <w:tcPr>
            <w:tcW w:w="1620" w:type="dxa"/>
            <w:vAlign w:val="center"/>
          </w:tcPr>
          <w:p w:rsidR="001A47D7" w:rsidRDefault="001A47D7" w:rsidP="00DE7910">
            <w:pPr>
              <w:jc w:val="right"/>
            </w:pPr>
            <w:r>
              <w:rPr>
                <w:rFonts w:eastAsiaTheme="minorEastAsia"/>
                <w:sz w:val="24"/>
              </w:rPr>
              <w:t>25,587.23</w:t>
            </w:r>
          </w:p>
        </w:tc>
        <w:tc>
          <w:tcPr>
            <w:tcW w:w="1080" w:type="dxa"/>
            <w:vAlign w:val="center"/>
          </w:tcPr>
          <w:p w:rsidR="001A47D7" w:rsidRDefault="001A47D7" w:rsidP="00DE7910">
            <w:pPr>
              <w:jc w:val="right"/>
            </w:pPr>
            <w:r>
              <w:rPr>
                <w:rFonts w:eastAsiaTheme="minorEastAsia"/>
                <w:sz w:val="24"/>
              </w:rPr>
              <w:t>2.69%</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华创证券有限责任公司</w:t>
            </w:r>
          </w:p>
        </w:tc>
        <w:tc>
          <w:tcPr>
            <w:tcW w:w="780" w:type="dxa"/>
            <w:vAlign w:val="center"/>
          </w:tcPr>
          <w:p w:rsidR="001A47D7" w:rsidRDefault="001A47D7" w:rsidP="00DE7910">
            <w:pPr>
              <w:jc w:val="right"/>
            </w:pPr>
            <w:r>
              <w:rPr>
                <w:rFonts w:eastAsiaTheme="minorEastAsia"/>
                <w:sz w:val="24"/>
              </w:rPr>
              <w:t>3</w:t>
            </w:r>
          </w:p>
        </w:tc>
        <w:tc>
          <w:tcPr>
            <w:tcW w:w="1800" w:type="dxa"/>
            <w:vAlign w:val="center"/>
          </w:tcPr>
          <w:p w:rsidR="001A47D7" w:rsidRDefault="001A47D7" w:rsidP="00DE7910">
            <w:pPr>
              <w:jc w:val="right"/>
            </w:pPr>
            <w:r>
              <w:rPr>
                <w:rFonts w:eastAsiaTheme="minorEastAsia"/>
                <w:sz w:val="24"/>
              </w:rPr>
              <w:t>246,100,961.44</w:t>
            </w:r>
          </w:p>
        </w:tc>
        <w:tc>
          <w:tcPr>
            <w:tcW w:w="1080" w:type="dxa"/>
            <w:vAlign w:val="center"/>
          </w:tcPr>
          <w:p w:rsidR="001A47D7" w:rsidRDefault="001A47D7" w:rsidP="00DE7910">
            <w:pPr>
              <w:jc w:val="right"/>
            </w:pPr>
            <w:r>
              <w:rPr>
                <w:rFonts w:eastAsiaTheme="minorEastAsia"/>
                <w:sz w:val="24"/>
              </w:rPr>
              <w:t>24.11%</w:t>
            </w:r>
          </w:p>
        </w:tc>
        <w:tc>
          <w:tcPr>
            <w:tcW w:w="1620" w:type="dxa"/>
            <w:vAlign w:val="center"/>
          </w:tcPr>
          <w:p w:rsidR="001A47D7" w:rsidRDefault="001A47D7" w:rsidP="00DE7910">
            <w:pPr>
              <w:jc w:val="right"/>
            </w:pPr>
            <w:r>
              <w:rPr>
                <w:rFonts w:eastAsiaTheme="minorEastAsia"/>
                <w:sz w:val="24"/>
              </w:rPr>
              <w:t>229,193.99</w:t>
            </w:r>
          </w:p>
        </w:tc>
        <w:tc>
          <w:tcPr>
            <w:tcW w:w="1080" w:type="dxa"/>
            <w:vAlign w:val="center"/>
          </w:tcPr>
          <w:p w:rsidR="001A47D7" w:rsidRDefault="001A47D7" w:rsidP="00DE7910">
            <w:pPr>
              <w:jc w:val="right"/>
            </w:pPr>
            <w:r>
              <w:rPr>
                <w:rFonts w:eastAsiaTheme="minorEastAsia"/>
                <w:sz w:val="24"/>
              </w:rPr>
              <w:t>24.10%</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中信证券股份有限公司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东吴证券股份有限公司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民生证券股份有限公司</w:t>
            </w:r>
          </w:p>
        </w:tc>
        <w:tc>
          <w:tcPr>
            <w:tcW w:w="780" w:type="dxa"/>
            <w:vAlign w:val="center"/>
          </w:tcPr>
          <w:p w:rsidR="001A47D7" w:rsidRDefault="001A47D7" w:rsidP="00DE7910">
            <w:pPr>
              <w:jc w:val="right"/>
            </w:pPr>
            <w:r>
              <w:rPr>
                <w:rFonts w:eastAsiaTheme="minorEastAsia"/>
                <w:sz w:val="24"/>
              </w:rPr>
              <w:t>2</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瑞银证券有限责任公司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中泰证券股份有限公司</w:t>
            </w:r>
          </w:p>
        </w:tc>
        <w:tc>
          <w:tcPr>
            <w:tcW w:w="780" w:type="dxa"/>
            <w:vAlign w:val="center"/>
          </w:tcPr>
          <w:p w:rsidR="001A47D7" w:rsidRDefault="001A47D7" w:rsidP="00DE7910">
            <w:pPr>
              <w:jc w:val="right"/>
            </w:pPr>
            <w:r>
              <w:rPr>
                <w:rFonts w:eastAsiaTheme="minorEastAsia"/>
                <w:sz w:val="24"/>
              </w:rPr>
              <w:t>2</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r w:rsidR="001A47D7" w:rsidTr="00DE7910">
        <w:tc>
          <w:tcPr>
            <w:tcW w:w="1560" w:type="dxa"/>
            <w:vAlign w:val="center"/>
          </w:tcPr>
          <w:p w:rsidR="001A47D7" w:rsidRDefault="001A47D7" w:rsidP="00DE7910">
            <w:pPr>
              <w:jc w:val="left"/>
            </w:pPr>
            <w:r>
              <w:rPr>
                <w:rFonts w:eastAsiaTheme="minorEastAsia"/>
                <w:sz w:val="24"/>
              </w:rPr>
              <w:t>太平洋证券股份有限公司</w:t>
            </w:r>
          </w:p>
        </w:tc>
        <w:tc>
          <w:tcPr>
            <w:tcW w:w="780" w:type="dxa"/>
            <w:vAlign w:val="center"/>
          </w:tcPr>
          <w:p w:rsidR="001A47D7" w:rsidRDefault="001A47D7" w:rsidP="00DE7910">
            <w:pPr>
              <w:jc w:val="right"/>
            </w:pPr>
            <w:r>
              <w:rPr>
                <w:rFonts w:eastAsiaTheme="minorEastAsia"/>
                <w:sz w:val="24"/>
              </w:rPr>
              <w:t>1</w:t>
            </w:r>
          </w:p>
        </w:tc>
        <w:tc>
          <w:tcPr>
            <w:tcW w:w="180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62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right"/>
            </w:pPr>
            <w:r>
              <w:rPr>
                <w:rFonts w:eastAsiaTheme="minorEastAsia"/>
                <w:sz w:val="24"/>
              </w:rPr>
              <w:t>-</w:t>
            </w:r>
          </w:p>
        </w:tc>
        <w:tc>
          <w:tcPr>
            <w:tcW w:w="1080" w:type="dxa"/>
            <w:vAlign w:val="center"/>
          </w:tcPr>
          <w:p w:rsidR="001A47D7" w:rsidRDefault="001A47D7" w:rsidP="00DE7910">
            <w:pPr>
              <w:jc w:val="left"/>
            </w:pPr>
            <w:r>
              <w:rPr>
                <w:rFonts w:eastAsiaTheme="minorEastAsia"/>
                <w:sz w:val="24"/>
              </w:rPr>
              <w:t>-</w:t>
            </w:r>
          </w:p>
        </w:tc>
      </w:tr>
    </w:tbl>
    <w:p w:rsidR="00843462" w:rsidRPr="005312D8" w:rsidRDefault="00843462" w:rsidP="0057207F">
      <w:pPr>
        <w:autoSpaceDE w:val="0"/>
        <w:autoSpaceDN w:val="0"/>
        <w:adjustRightInd w:val="0"/>
        <w:spacing w:line="360" w:lineRule="auto"/>
        <w:ind w:firstLineChars="200" w:firstLine="480"/>
        <w:jc w:val="left"/>
        <w:rPr>
          <w:rFonts w:eastAsiaTheme="minorEastAsia"/>
          <w:sz w:val="24"/>
        </w:rPr>
      </w:pPr>
    </w:p>
    <w:p w:rsidR="00843462" w:rsidRPr="00843462" w:rsidRDefault="00843462" w:rsidP="00843462">
      <w:pPr>
        <w:pStyle w:val="20"/>
        <w:spacing w:before="29" w:after="0" w:line="288" w:lineRule="auto"/>
        <w:rPr>
          <w:rFonts w:ascii="Times New Roman" w:hAnsi="Times New Roman"/>
          <w:kern w:val="0"/>
          <w:szCs w:val="24"/>
        </w:rPr>
      </w:pPr>
      <w:bookmarkStart w:id="126" w:name="_Toc17806919"/>
      <w:bookmarkStart w:id="127" w:name="_Toc249707408"/>
      <w:bookmarkEnd w:id="125"/>
      <w:r w:rsidRPr="00843462">
        <w:rPr>
          <w:rFonts w:ascii="Times New Roman" w:hAnsi="Times New Roman"/>
          <w:kern w:val="0"/>
          <w:szCs w:val="24"/>
        </w:rPr>
        <w:t xml:space="preserve">10.8.2 </w:t>
      </w:r>
      <w:r w:rsidRPr="00843462">
        <w:rPr>
          <w:rFonts w:ascii="Times New Roman" w:hAnsi="Times New Roman"/>
          <w:kern w:val="0"/>
          <w:szCs w:val="24"/>
        </w:rPr>
        <w:t>基金租用证券公司交易单元进行其他证券投资的情况</w:t>
      </w:r>
      <w:bookmarkEnd w:id="126"/>
    </w:p>
    <w:p w:rsidR="0057207F" w:rsidRPr="005312D8" w:rsidRDefault="0057207F" w:rsidP="0057207F">
      <w:pPr>
        <w:spacing w:line="360" w:lineRule="auto"/>
        <w:ind w:firstLine="420"/>
        <w:jc w:val="right"/>
        <w:rPr>
          <w:rFonts w:eastAsiaTheme="minorEastAsia"/>
          <w:sz w:val="24"/>
        </w:rPr>
      </w:pPr>
      <w:r w:rsidRPr="005312D8">
        <w:rPr>
          <w:rFonts w:eastAsiaTheme="minorEastAsia"/>
          <w:sz w:val="24"/>
        </w:rPr>
        <w:t>金额单位</w:t>
      </w:r>
      <w:r w:rsidRPr="005312D8">
        <w:rPr>
          <w:rFonts w:eastAsiaTheme="minorEastAsia"/>
          <w:kern w:val="0"/>
          <w:sz w:val="24"/>
        </w:rPr>
        <w:t>：</w:t>
      </w:r>
      <w:r w:rsidRPr="005312D8">
        <w:rPr>
          <w:rFonts w:eastAsiaTheme="minorEastAsia"/>
          <w:kern w:val="0"/>
          <w:sz w:val="24"/>
          <w:lang w:val="zh-CN"/>
        </w:rPr>
        <w:t>人民币元</w:t>
      </w:r>
      <w:bookmarkEnd w:id="127"/>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57207F" w:rsidRPr="005312D8" w:rsidTr="00F51CBC">
        <w:tc>
          <w:tcPr>
            <w:tcW w:w="1560" w:type="dxa"/>
            <w:vMerge w:val="restart"/>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sz w:val="24"/>
              </w:rPr>
              <w:t>券商名称</w:t>
            </w:r>
          </w:p>
        </w:tc>
        <w:tc>
          <w:tcPr>
            <w:tcW w:w="24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债券交易</w:t>
            </w:r>
          </w:p>
        </w:tc>
        <w:tc>
          <w:tcPr>
            <w:tcW w:w="234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回购交易</w:t>
            </w:r>
          </w:p>
        </w:tc>
        <w:tc>
          <w:tcPr>
            <w:tcW w:w="27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权证交易</w:t>
            </w:r>
          </w:p>
        </w:tc>
      </w:tr>
      <w:tr w:rsidR="0057207F" w:rsidRPr="005312D8" w:rsidTr="00F51CBC">
        <w:tc>
          <w:tcPr>
            <w:tcW w:w="1560" w:type="dxa"/>
            <w:vMerge/>
            <w:vAlign w:val="center"/>
          </w:tcPr>
          <w:p w:rsidR="0057207F" w:rsidRPr="005312D8" w:rsidRDefault="0057207F" w:rsidP="00F51CBC">
            <w:pPr>
              <w:widowControl/>
              <w:spacing w:line="276" w:lineRule="auto"/>
              <w:jc w:val="left"/>
              <w:rPr>
                <w:rFonts w:eastAsiaTheme="minorEastAsia"/>
                <w:kern w:val="0"/>
                <w:sz w:val="24"/>
              </w:rPr>
            </w:pPr>
          </w:p>
        </w:tc>
        <w:tc>
          <w:tcPr>
            <w:tcW w:w="132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占当期债券成</w:t>
            </w:r>
            <w:r w:rsidRPr="005312D8">
              <w:rPr>
                <w:rFonts w:eastAsiaTheme="minorEastAsia"/>
                <w:sz w:val="24"/>
              </w:rPr>
              <w:lastRenderedPageBreak/>
              <w:t>交总额的比例</w:t>
            </w:r>
          </w:p>
        </w:tc>
        <w:tc>
          <w:tcPr>
            <w:tcW w:w="114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lastRenderedPageBreak/>
              <w:t>成交金额</w:t>
            </w:r>
          </w:p>
        </w:tc>
        <w:tc>
          <w:tcPr>
            <w:tcW w:w="11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占当期回购成交总</w:t>
            </w:r>
            <w:r w:rsidRPr="005312D8">
              <w:rPr>
                <w:rFonts w:eastAsiaTheme="minorEastAsia"/>
                <w:sz w:val="24"/>
              </w:rPr>
              <w:lastRenderedPageBreak/>
              <w:t>额的比例</w:t>
            </w:r>
          </w:p>
        </w:tc>
        <w:tc>
          <w:tcPr>
            <w:tcW w:w="14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lastRenderedPageBreak/>
              <w:t>成交金额</w:t>
            </w:r>
          </w:p>
        </w:tc>
        <w:tc>
          <w:tcPr>
            <w:tcW w:w="120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占当期权证成交总</w:t>
            </w:r>
            <w:r w:rsidRPr="005312D8">
              <w:rPr>
                <w:rFonts w:eastAsiaTheme="minorEastAsia"/>
                <w:sz w:val="24"/>
              </w:rPr>
              <w:lastRenderedPageBreak/>
              <w:t>额的比例</w:t>
            </w:r>
          </w:p>
        </w:tc>
      </w:tr>
      <w:tr w:rsidR="00AA68D5">
        <w:tc>
          <w:tcPr>
            <w:tcW w:w="1560" w:type="dxa"/>
            <w:vAlign w:val="center"/>
          </w:tcPr>
          <w:p w:rsidR="00AA68D5" w:rsidRDefault="0000186E">
            <w:pPr>
              <w:jc w:val="center"/>
            </w:pPr>
            <w:r>
              <w:rPr>
                <w:rFonts w:eastAsiaTheme="minorEastAsia"/>
                <w:sz w:val="24"/>
              </w:rPr>
              <w:lastRenderedPageBreak/>
              <w:t>广发证券股份有限公司</w:t>
            </w:r>
          </w:p>
        </w:tc>
        <w:tc>
          <w:tcPr>
            <w:tcW w:w="1320" w:type="dxa"/>
            <w:vAlign w:val="center"/>
          </w:tcPr>
          <w:p w:rsidR="00AA68D5" w:rsidRDefault="0000186E">
            <w:pPr>
              <w:jc w:val="right"/>
            </w:pPr>
            <w:r>
              <w:rPr>
                <w:rFonts w:eastAsiaTheme="minorEastAsia"/>
                <w:sz w:val="24"/>
              </w:rPr>
              <w:t>14,502,511.39</w:t>
            </w:r>
          </w:p>
        </w:tc>
        <w:tc>
          <w:tcPr>
            <w:tcW w:w="1080" w:type="dxa"/>
            <w:vAlign w:val="center"/>
          </w:tcPr>
          <w:p w:rsidR="00AA68D5" w:rsidRDefault="0000186E">
            <w:pPr>
              <w:jc w:val="right"/>
            </w:pPr>
            <w:r>
              <w:rPr>
                <w:rFonts w:eastAsiaTheme="minorEastAsia"/>
                <w:sz w:val="24"/>
              </w:rPr>
              <w:t>93.47%</w:t>
            </w:r>
          </w:p>
        </w:tc>
        <w:tc>
          <w:tcPr>
            <w:tcW w:w="1143" w:type="dxa"/>
            <w:vAlign w:val="center"/>
          </w:tcPr>
          <w:p w:rsidR="00AA68D5" w:rsidRDefault="0000186E">
            <w:pPr>
              <w:jc w:val="right"/>
            </w:pPr>
            <w:r>
              <w:rPr>
                <w:rFonts w:eastAsiaTheme="minorEastAsia"/>
                <w:sz w:val="24"/>
              </w:rPr>
              <w:t>-</w:t>
            </w:r>
          </w:p>
        </w:tc>
        <w:tc>
          <w:tcPr>
            <w:tcW w:w="1197" w:type="dxa"/>
            <w:vAlign w:val="center"/>
          </w:tcPr>
          <w:p w:rsidR="00AA68D5" w:rsidRDefault="0000186E">
            <w:pPr>
              <w:jc w:val="right"/>
            </w:pPr>
            <w:r>
              <w:rPr>
                <w:rFonts w:eastAsiaTheme="minorEastAsia"/>
                <w:sz w:val="24"/>
              </w:rPr>
              <w:t>-</w:t>
            </w:r>
          </w:p>
        </w:tc>
        <w:tc>
          <w:tcPr>
            <w:tcW w:w="1497" w:type="dxa"/>
            <w:vAlign w:val="center"/>
          </w:tcPr>
          <w:p w:rsidR="00AA68D5" w:rsidRDefault="0000186E">
            <w:pPr>
              <w:jc w:val="right"/>
            </w:pPr>
            <w:r>
              <w:rPr>
                <w:rFonts w:eastAsiaTheme="minorEastAsia"/>
                <w:sz w:val="24"/>
              </w:rPr>
              <w:t>-</w:t>
            </w:r>
          </w:p>
        </w:tc>
        <w:tc>
          <w:tcPr>
            <w:tcW w:w="1203" w:type="dxa"/>
            <w:vAlign w:val="center"/>
          </w:tcPr>
          <w:p w:rsidR="00AA68D5" w:rsidRDefault="0000186E">
            <w:pPr>
              <w:jc w:val="right"/>
            </w:pPr>
            <w:r>
              <w:rPr>
                <w:rFonts w:eastAsiaTheme="minorEastAsia"/>
                <w:sz w:val="24"/>
              </w:rPr>
              <w:t>-</w:t>
            </w:r>
          </w:p>
        </w:tc>
      </w:tr>
      <w:tr w:rsidR="00AA68D5">
        <w:tc>
          <w:tcPr>
            <w:tcW w:w="1560" w:type="dxa"/>
            <w:vAlign w:val="center"/>
          </w:tcPr>
          <w:p w:rsidR="00AA68D5" w:rsidRDefault="0000186E">
            <w:pPr>
              <w:jc w:val="center"/>
            </w:pPr>
            <w:r>
              <w:rPr>
                <w:rFonts w:eastAsiaTheme="minorEastAsia"/>
                <w:sz w:val="24"/>
              </w:rPr>
              <w:t>国盛证券有限责任公司</w:t>
            </w:r>
          </w:p>
        </w:tc>
        <w:tc>
          <w:tcPr>
            <w:tcW w:w="1320" w:type="dxa"/>
            <w:vAlign w:val="center"/>
          </w:tcPr>
          <w:p w:rsidR="00AA68D5" w:rsidRDefault="0000186E">
            <w:pPr>
              <w:jc w:val="right"/>
            </w:pPr>
            <w:r>
              <w:rPr>
                <w:rFonts w:eastAsiaTheme="minorEastAsia"/>
                <w:sz w:val="24"/>
              </w:rPr>
              <w:t>-</w:t>
            </w:r>
          </w:p>
        </w:tc>
        <w:tc>
          <w:tcPr>
            <w:tcW w:w="1080" w:type="dxa"/>
            <w:vAlign w:val="center"/>
          </w:tcPr>
          <w:p w:rsidR="00AA68D5" w:rsidRDefault="0000186E">
            <w:pPr>
              <w:jc w:val="right"/>
            </w:pPr>
            <w:r>
              <w:rPr>
                <w:rFonts w:eastAsiaTheme="minorEastAsia"/>
                <w:sz w:val="24"/>
              </w:rPr>
              <w:t>-</w:t>
            </w:r>
          </w:p>
        </w:tc>
        <w:tc>
          <w:tcPr>
            <w:tcW w:w="1143" w:type="dxa"/>
            <w:vAlign w:val="center"/>
          </w:tcPr>
          <w:p w:rsidR="00AA68D5" w:rsidRDefault="0000186E">
            <w:pPr>
              <w:jc w:val="right"/>
            </w:pPr>
            <w:r>
              <w:rPr>
                <w:rFonts w:eastAsiaTheme="minorEastAsia"/>
                <w:sz w:val="24"/>
              </w:rPr>
              <w:t>9,500,000.00</w:t>
            </w:r>
          </w:p>
        </w:tc>
        <w:tc>
          <w:tcPr>
            <w:tcW w:w="1197" w:type="dxa"/>
            <w:vAlign w:val="center"/>
          </w:tcPr>
          <w:p w:rsidR="00AA68D5" w:rsidRDefault="0000186E">
            <w:pPr>
              <w:jc w:val="right"/>
            </w:pPr>
            <w:r>
              <w:rPr>
                <w:rFonts w:eastAsiaTheme="minorEastAsia"/>
                <w:sz w:val="24"/>
              </w:rPr>
              <w:t>100.00%</w:t>
            </w:r>
          </w:p>
        </w:tc>
        <w:tc>
          <w:tcPr>
            <w:tcW w:w="1497" w:type="dxa"/>
            <w:vAlign w:val="center"/>
          </w:tcPr>
          <w:p w:rsidR="00AA68D5" w:rsidRDefault="0000186E">
            <w:pPr>
              <w:jc w:val="right"/>
            </w:pPr>
            <w:r>
              <w:rPr>
                <w:rFonts w:eastAsiaTheme="minorEastAsia"/>
                <w:sz w:val="24"/>
              </w:rPr>
              <w:t>-</w:t>
            </w:r>
          </w:p>
        </w:tc>
        <w:tc>
          <w:tcPr>
            <w:tcW w:w="1203" w:type="dxa"/>
            <w:vAlign w:val="center"/>
          </w:tcPr>
          <w:p w:rsidR="00AA68D5" w:rsidRDefault="0000186E">
            <w:pPr>
              <w:jc w:val="right"/>
            </w:pPr>
            <w:r>
              <w:rPr>
                <w:rFonts w:eastAsiaTheme="minorEastAsia"/>
                <w:sz w:val="24"/>
              </w:rPr>
              <w:t>-</w:t>
            </w:r>
          </w:p>
        </w:tc>
      </w:tr>
      <w:tr w:rsidR="00AA68D5">
        <w:tc>
          <w:tcPr>
            <w:tcW w:w="1560" w:type="dxa"/>
            <w:vAlign w:val="center"/>
          </w:tcPr>
          <w:p w:rsidR="00AA68D5" w:rsidRDefault="0000186E">
            <w:pPr>
              <w:jc w:val="center"/>
            </w:pPr>
            <w:r>
              <w:rPr>
                <w:rFonts w:eastAsiaTheme="minorEastAsia"/>
                <w:sz w:val="24"/>
              </w:rPr>
              <w:t>华创证券有限责任公司</w:t>
            </w:r>
          </w:p>
        </w:tc>
        <w:tc>
          <w:tcPr>
            <w:tcW w:w="1320" w:type="dxa"/>
            <w:vAlign w:val="center"/>
          </w:tcPr>
          <w:p w:rsidR="00AA68D5" w:rsidRDefault="0000186E">
            <w:pPr>
              <w:jc w:val="right"/>
            </w:pPr>
            <w:r>
              <w:rPr>
                <w:rFonts w:eastAsiaTheme="minorEastAsia"/>
                <w:sz w:val="24"/>
              </w:rPr>
              <w:t>1,013,631.00</w:t>
            </w:r>
          </w:p>
        </w:tc>
        <w:tc>
          <w:tcPr>
            <w:tcW w:w="1080" w:type="dxa"/>
            <w:vAlign w:val="center"/>
          </w:tcPr>
          <w:p w:rsidR="00AA68D5" w:rsidRDefault="0000186E">
            <w:pPr>
              <w:jc w:val="right"/>
            </w:pPr>
            <w:r>
              <w:rPr>
                <w:rFonts w:eastAsiaTheme="minorEastAsia"/>
                <w:sz w:val="24"/>
              </w:rPr>
              <w:t>6.53%</w:t>
            </w:r>
          </w:p>
        </w:tc>
        <w:tc>
          <w:tcPr>
            <w:tcW w:w="1143" w:type="dxa"/>
            <w:vAlign w:val="center"/>
          </w:tcPr>
          <w:p w:rsidR="00AA68D5" w:rsidRDefault="0000186E">
            <w:pPr>
              <w:jc w:val="right"/>
            </w:pPr>
            <w:r>
              <w:rPr>
                <w:rFonts w:eastAsiaTheme="minorEastAsia"/>
                <w:sz w:val="24"/>
              </w:rPr>
              <w:t>-</w:t>
            </w:r>
          </w:p>
        </w:tc>
        <w:tc>
          <w:tcPr>
            <w:tcW w:w="1197" w:type="dxa"/>
            <w:vAlign w:val="center"/>
          </w:tcPr>
          <w:p w:rsidR="00AA68D5" w:rsidRDefault="0000186E">
            <w:pPr>
              <w:jc w:val="right"/>
            </w:pPr>
            <w:r>
              <w:rPr>
                <w:rFonts w:eastAsiaTheme="minorEastAsia"/>
                <w:sz w:val="24"/>
              </w:rPr>
              <w:t>-</w:t>
            </w:r>
          </w:p>
        </w:tc>
        <w:tc>
          <w:tcPr>
            <w:tcW w:w="1497" w:type="dxa"/>
            <w:vAlign w:val="center"/>
          </w:tcPr>
          <w:p w:rsidR="00AA68D5" w:rsidRDefault="0000186E">
            <w:pPr>
              <w:jc w:val="right"/>
            </w:pPr>
            <w:r>
              <w:rPr>
                <w:rFonts w:eastAsiaTheme="minorEastAsia"/>
                <w:sz w:val="24"/>
              </w:rPr>
              <w:t>-</w:t>
            </w:r>
          </w:p>
        </w:tc>
        <w:tc>
          <w:tcPr>
            <w:tcW w:w="1203" w:type="dxa"/>
            <w:vAlign w:val="center"/>
          </w:tcPr>
          <w:p w:rsidR="00AA68D5" w:rsidRDefault="0000186E">
            <w:pPr>
              <w:jc w:val="right"/>
            </w:pPr>
            <w:r>
              <w:rPr>
                <w:rFonts w:eastAsiaTheme="minorEastAsia"/>
                <w:sz w:val="24"/>
              </w:rPr>
              <w:t>-</w:t>
            </w:r>
          </w:p>
        </w:tc>
      </w:tr>
    </w:tbl>
    <w:p w:rsidR="00AA68D5" w:rsidRDefault="0000186E" w:rsidP="00532500">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、报告期内，本基金新增加交易单元为太平洋证券</w:t>
      </w:r>
      <w:r w:rsidR="001A47D7">
        <w:rPr>
          <w:rFonts w:eastAsiaTheme="minorEastAsia" w:hint="eastAsia"/>
          <w:color w:val="000000" w:themeColor="text1"/>
          <w:sz w:val="24"/>
        </w:rPr>
        <w:t>股份</w:t>
      </w:r>
      <w:r w:rsidR="001A47D7">
        <w:rPr>
          <w:rFonts w:eastAsiaTheme="minorEastAsia"/>
          <w:color w:val="000000" w:themeColor="text1"/>
          <w:sz w:val="24"/>
        </w:rPr>
        <w:t>有限公司</w:t>
      </w:r>
      <w:r>
        <w:rPr>
          <w:rFonts w:eastAsiaTheme="minorEastAsia"/>
          <w:color w:val="000000" w:themeColor="text1"/>
          <w:sz w:val="24"/>
        </w:rPr>
        <w:t>，其它交易单元未发生变化；</w:t>
      </w:r>
    </w:p>
    <w:p w:rsidR="00AA68D5" w:rsidRDefault="0000186E" w:rsidP="005B242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57207F" w:rsidRPr="005312D8" w:rsidRDefault="0057207F" w:rsidP="005B242C">
      <w:pPr>
        <w:autoSpaceDE w:val="0"/>
        <w:autoSpaceDN w:val="0"/>
        <w:adjustRightInd w:val="0"/>
        <w:spacing w:line="360" w:lineRule="auto"/>
        <w:ind w:firstLineChars="200" w:firstLine="480"/>
        <w:jc w:val="left"/>
        <w:rPr>
          <w:rFonts w:eastAsiaTheme="minorEastAsia"/>
          <w:color w:val="000000" w:themeColor="text1"/>
          <w:sz w:val="24"/>
        </w:rPr>
      </w:pPr>
      <w:r w:rsidRPr="005312D8">
        <w:rPr>
          <w:rFonts w:eastAsiaTheme="minorEastAsia"/>
          <w:color w:val="000000" w:themeColor="text1"/>
          <w:sz w:val="24"/>
        </w:rPr>
        <w:t>3</w:t>
      </w:r>
      <w:r w:rsidRPr="005312D8">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28" w:name="_Toc17806920"/>
      <w:r w:rsidRPr="005312D8">
        <w:rPr>
          <w:rFonts w:ascii="Times New Roman" w:hAnsi="Times New Roman"/>
          <w:szCs w:val="24"/>
        </w:rPr>
        <w:t xml:space="preserve">10.9 </w:t>
      </w:r>
      <w:r w:rsidRPr="005312D8">
        <w:rPr>
          <w:rFonts w:ascii="Times New Roman" w:hAnsi="Times New Roman"/>
          <w:kern w:val="0"/>
          <w:szCs w:val="24"/>
        </w:rPr>
        <w:t>其他重大事件</w:t>
      </w:r>
      <w:bookmarkEnd w:id="12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19"/>
        <w:gridCol w:w="2519"/>
        <w:gridCol w:w="1440"/>
      </w:tblGrid>
      <w:tr w:rsidR="001548F9" w:rsidRPr="005312D8" w:rsidTr="00472203">
        <w:tc>
          <w:tcPr>
            <w:tcW w:w="720"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319" w:type="dxa"/>
            <w:vAlign w:val="center"/>
          </w:tcPr>
          <w:p w:rsidR="001548F9" w:rsidRPr="005312D8" w:rsidRDefault="001548F9" w:rsidP="0048308E">
            <w:pPr>
              <w:spacing w:before="29" w:line="288" w:lineRule="auto"/>
              <w:jc w:val="center"/>
              <w:rPr>
                <w:color w:val="000000"/>
                <w:sz w:val="24"/>
              </w:rPr>
            </w:pPr>
            <w:r w:rsidRPr="005312D8">
              <w:rPr>
                <w:color w:val="000000"/>
                <w:sz w:val="24"/>
              </w:rPr>
              <w:t>公告事项</w:t>
            </w:r>
          </w:p>
        </w:tc>
        <w:tc>
          <w:tcPr>
            <w:tcW w:w="2519"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法定披露方式</w:t>
            </w:r>
          </w:p>
        </w:tc>
        <w:tc>
          <w:tcPr>
            <w:tcW w:w="1440"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法定披露日期</w:t>
            </w:r>
          </w:p>
        </w:tc>
      </w:tr>
      <w:tr w:rsidR="00AA68D5">
        <w:tc>
          <w:tcPr>
            <w:tcW w:w="720" w:type="dxa"/>
            <w:vAlign w:val="center"/>
          </w:tcPr>
          <w:p w:rsidR="00AA68D5" w:rsidRDefault="0000186E">
            <w:pPr>
              <w:jc w:val="center"/>
            </w:pPr>
            <w:r>
              <w:rPr>
                <w:color w:val="000000"/>
                <w:sz w:val="24"/>
              </w:rPr>
              <w:t>1</w:t>
            </w:r>
          </w:p>
        </w:tc>
        <w:tc>
          <w:tcPr>
            <w:tcW w:w="4319" w:type="dxa"/>
            <w:vAlign w:val="center"/>
          </w:tcPr>
          <w:p w:rsidR="00AA68D5" w:rsidRDefault="0000186E">
            <w:r>
              <w:rPr>
                <w:color w:val="000000"/>
                <w:sz w:val="24"/>
              </w:rPr>
              <w:t>交银施罗德基金管理有限公司关于调整投资者场外投资旗下部分基金单笔最低申购金额、最低赎回份额和最低保留余额限制的公告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2019-01-15</w:t>
            </w:r>
          </w:p>
        </w:tc>
      </w:tr>
      <w:tr w:rsidR="00AA68D5">
        <w:tc>
          <w:tcPr>
            <w:tcW w:w="720" w:type="dxa"/>
            <w:vAlign w:val="center"/>
          </w:tcPr>
          <w:p w:rsidR="00AA68D5" w:rsidRDefault="0000186E">
            <w:pPr>
              <w:jc w:val="center"/>
            </w:pPr>
            <w:r>
              <w:rPr>
                <w:color w:val="000000"/>
                <w:sz w:val="24"/>
              </w:rPr>
              <w:t>2</w:t>
            </w:r>
          </w:p>
        </w:tc>
        <w:tc>
          <w:tcPr>
            <w:tcW w:w="4319" w:type="dxa"/>
            <w:vAlign w:val="center"/>
          </w:tcPr>
          <w:p w:rsidR="00AA68D5" w:rsidRDefault="0000186E">
            <w:r>
              <w:rPr>
                <w:color w:val="000000"/>
                <w:sz w:val="24"/>
              </w:rPr>
              <w:t>交银施罗德医药创新股票型证券投资基金</w:t>
            </w:r>
            <w:r>
              <w:rPr>
                <w:color w:val="000000"/>
                <w:sz w:val="24"/>
              </w:rPr>
              <w:t>2018</w:t>
            </w:r>
            <w:r>
              <w:rPr>
                <w:color w:val="000000"/>
                <w:sz w:val="24"/>
              </w:rPr>
              <w:t>年第</w:t>
            </w:r>
            <w:r>
              <w:rPr>
                <w:color w:val="000000"/>
                <w:sz w:val="24"/>
              </w:rPr>
              <w:t>4</w:t>
            </w:r>
            <w:r>
              <w:rPr>
                <w:color w:val="000000"/>
                <w:sz w:val="24"/>
              </w:rPr>
              <w:t>季度报告</w:t>
            </w:r>
          </w:p>
        </w:tc>
        <w:tc>
          <w:tcPr>
            <w:tcW w:w="2519" w:type="dxa"/>
            <w:vAlign w:val="center"/>
          </w:tcPr>
          <w:p w:rsidR="00AA68D5" w:rsidRDefault="0000186E">
            <w:r>
              <w:rPr>
                <w:color w:val="000000"/>
                <w:sz w:val="24"/>
              </w:rPr>
              <w:t>上海证券报</w:t>
            </w:r>
          </w:p>
        </w:tc>
        <w:tc>
          <w:tcPr>
            <w:tcW w:w="1440" w:type="dxa"/>
            <w:vAlign w:val="center"/>
          </w:tcPr>
          <w:p w:rsidR="00AA68D5" w:rsidRDefault="0000186E">
            <w:pPr>
              <w:jc w:val="center"/>
            </w:pPr>
            <w:r>
              <w:rPr>
                <w:color w:val="000000"/>
                <w:sz w:val="24"/>
              </w:rPr>
              <w:t>2019-01-21</w:t>
            </w:r>
          </w:p>
        </w:tc>
      </w:tr>
      <w:tr w:rsidR="00AA68D5">
        <w:tc>
          <w:tcPr>
            <w:tcW w:w="720" w:type="dxa"/>
            <w:vAlign w:val="center"/>
          </w:tcPr>
          <w:p w:rsidR="00AA68D5" w:rsidRDefault="0000186E">
            <w:pPr>
              <w:jc w:val="center"/>
            </w:pPr>
            <w:r>
              <w:rPr>
                <w:color w:val="000000"/>
                <w:sz w:val="24"/>
              </w:rPr>
              <w:t>3</w:t>
            </w:r>
          </w:p>
        </w:tc>
        <w:tc>
          <w:tcPr>
            <w:tcW w:w="4319" w:type="dxa"/>
            <w:vAlign w:val="center"/>
          </w:tcPr>
          <w:p w:rsidR="00AA68D5" w:rsidRDefault="0000186E">
            <w:r>
              <w:rPr>
                <w:color w:val="000000"/>
                <w:sz w:val="24"/>
              </w:rPr>
              <w:t>交银施罗德基金管理有限公司关于开展网上直销交易平台交易费率优惠活动的公告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2019-01-28</w:t>
            </w:r>
          </w:p>
        </w:tc>
      </w:tr>
      <w:tr w:rsidR="00AA68D5">
        <w:tc>
          <w:tcPr>
            <w:tcW w:w="720" w:type="dxa"/>
            <w:vAlign w:val="center"/>
          </w:tcPr>
          <w:p w:rsidR="00AA68D5" w:rsidRDefault="0000186E">
            <w:pPr>
              <w:jc w:val="center"/>
            </w:pPr>
            <w:r>
              <w:rPr>
                <w:color w:val="000000"/>
                <w:sz w:val="24"/>
              </w:rPr>
              <w:t>4</w:t>
            </w:r>
          </w:p>
        </w:tc>
        <w:tc>
          <w:tcPr>
            <w:tcW w:w="4319" w:type="dxa"/>
            <w:vAlign w:val="center"/>
          </w:tcPr>
          <w:p w:rsidR="00AA68D5" w:rsidRDefault="0000186E">
            <w:r>
              <w:rPr>
                <w:color w:val="000000"/>
                <w:sz w:val="24"/>
              </w:rPr>
              <w:t>交银施罗德基金管理有限公司关于暂停大泰金石基金销售有限公司办理相关销售业务的公告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2019-01-29</w:t>
            </w:r>
          </w:p>
        </w:tc>
      </w:tr>
      <w:tr w:rsidR="00AA68D5">
        <w:tc>
          <w:tcPr>
            <w:tcW w:w="720" w:type="dxa"/>
            <w:vAlign w:val="center"/>
          </w:tcPr>
          <w:p w:rsidR="00AA68D5" w:rsidRDefault="0000186E">
            <w:pPr>
              <w:jc w:val="center"/>
            </w:pPr>
            <w:r>
              <w:rPr>
                <w:color w:val="000000"/>
                <w:sz w:val="24"/>
              </w:rPr>
              <w:t>5</w:t>
            </w:r>
          </w:p>
        </w:tc>
        <w:tc>
          <w:tcPr>
            <w:tcW w:w="4319" w:type="dxa"/>
            <w:vAlign w:val="center"/>
          </w:tcPr>
          <w:p w:rsidR="00AA68D5" w:rsidRDefault="0000186E">
            <w:r>
              <w:rPr>
                <w:color w:val="000000"/>
                <w:sz w:val="24"/>
              </w:rPr>
              <w:t>交银施罗德基金管理有限公司关于总经理变更的公告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2019-02-28</w:t>
            </w:r>
          </w:p>
        </w:tc>
      </w:tr>
      <w:tr w:rsidR="00AA68D5">
        <w:tc>
          <w:tcPr>
            <w:tcW w:w="720" w:type="dxa"/>
            <w:vAlign w:val="center"/>
          </w:tcPr>
          <w:p w:rsidR="00AA68D5" w:rsidRDefault="0000186E">
            <w:pPr>
              <w:jc w:val="center"/>
            </w:pPr>
            <w:r>
              <w:rPr>
                <w:color w:val="000000"/>
                <w:sz w:val="24"/>
              </w:rPr>
              <w:t>6</w:t>
            </w:r>
          </w:p>
        </w:tc>
        <w:tc>
          <w:tcPr>
            <w:tcW w:w="4319" w:type="dxa"/>
            <w:vAlign w:val="center"/>
          </w:tcPr>
          <w:p w:rsidR="00AA68D5" w:rsidRDefault="0000186E">
            <w:r>
              <w:rPr>
                <w:color w:val="000000"/>
                <w:sz w:val="24"/>
              </w:rPr>
              <w:t>交银施罗德基金管理有限公司关于旗下基金所持停牌股票估值调整的公告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2019-03-01</w:t>
            </w:r>
          </w:p>
        </w:tc>
      </w:tr>
      <w:tr w:rsidR="00AA68D5">
        <w:tc>
          <w:tcPr>
            <w:tcW w:w="720" w:type="dxa"/>
            <w:vAlign w:val="center"/>
          </w:tcPr>
          <w:p w:rsidR="00AA68D5" w:rsidRDefault="0000186E">
            <w:pPr>
              <w:jc w:val="center"/>
            </w:pPr>
            <w:r>
              <w:rPr>
                <w:color w:val="000000"/>
                <w:sz w:val="24"/>
              </w:rPr>
              <w:t>7</w:t>
            </w:r>
          </w:p>
        </w:tc>
        <w:tc>
          <w:tcPr>
            <w:tcW w:w="4319" w:type="dxa"/>
            <w:vAlign w:val="center"/>
          </w:tcPr>
          <w:p w:rsidR="00AA68D5" w:rsidRDefault="0000186E">
            <w:r>
              <w:rPr>
                <w:color w:val="000000"/>
                <w:sz w:val="24"/>
              </w:rPr>
              <w:t>交银施罗德基金管理有限公司关于暂停苏州财路基金销售有限公司办理相关销售业务的公告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2019-03-07</w:t>
            </w:r>
          </w:p>
        </w:tc>
      </w:tr>
      <w:tr w:rsidR="00AA68D5">
        <w:tc>
          <w:tcPr>
            <w:tcW w:w="720" w:type="dxa"/>
            <w:vAlign w:val="center"/>
          </w:tcPr>
          <w:p w:rsidR="00AA68D5" w:rsidRDefault="0000186E">
            <w:pPr>
              <w:jc w:val="center"/>
            </w:pPr>
            <w:r>
              <w:rPr>
                <w:color w:val="000000"/>
                <w:sz w:val="24"/>
              </w:rPr>
              <w:t>8</w:t>
            </w:r>
          </w:p>
        </w:tc>
        <w:tc>
          <w:tcPr>
            <w:tcW w:w="4319" w:type="dxa"/>
            <w:vAlign w:val="center"/>
          </w:tcPr>
          <w:p w:rsidR="00AA68D5" w:rsidRDefault="0000186E">
            <w:r>
              <w:rPr>
                <w:color w:val="000000"/>
                <w:sz w:val="24"/>
              </w:rPr>
              <w:t>交银施罗德医药创新股票型证券投资基金</w:t>
            </w:r>
            <w:r>
              <w:rPr>
                <w:color w:val="000000"/>
                <w:sz w:val="24"/>
              </w:rPr>
              <w:t>2018</w:t>
            </w:r>
            <w:r>
              <w:rPr>
                <w:color w:val="000000"/>
                <w:sz w:val="24"/>
              </w:rPr>
              <w:t>年年度报告摘要</w:t>
            </w:r>
          </w:p>
        </w:tc>
        <w:tc>
          <w:tcPr>
            <w:tcW w:w="2519" w:type="dxa"/>
            <w:vAlign w:val="center"/>
          </w:tcPr>
          <w:p w:rsidR="00AA68D5" w:rsidRDefault="0000186E">
            <w:r>
              <w:rPr>
                <w:color w:val="000000"/>
                <w:sz w:val="24"/>
              </w:rPr>
              <w:t>上海证券报</w:t>
            </w:r>
          </w:p>
        </w:tc>
        <w:tc>
          <w:tcPr>
            <w:tcW w:w="1440" w:type="dxa"/>
            <w:vAlign w:val="center"/>
          </w:tcPr>
          <w:p w:rsidR="00AA68D5" w:rsidRDefault="0000186E">
            <w:pPr>
              <w:jc w:val="center"/>
            </w:pPr>
            <w:r>
              <w:rPr>
                <w:color w:val="000000"/>
                <w:sz w:val="24"/>
              </w:rPr>
              <w:t>2019-03-27</w:t>
            </w:r>
          </w:p>
        </w:tc>
      </w:tr>
      <w:tr w:rsidR="00AA68D5">
        <w:tc>
          <w:tcPr>
            <w:tcW w:w="720" w:type="dxa"/>
            <w:vAlign w:val="center"/>
          </w:tcPr>
          <w:p w:rsidR="00AA68D5" w:rsidRDefault="0000186E">
            <w:pPr>
              <w:jc w:val="center"/>
            </w:pPr>
            <w:r>
              <w:rPr>
                <w:color w:val="000000"/>
                <w:sz w:val="24"/>
              </w:rPr>
              <w:lastRenderedPageBreak/>
              <w:t>9</w:t>
            </w:r>
          </w:p>
        </w:tc>
        <w:tc>
          <w:tcPr>
            <w:tcW w:w="4319" w:type="dxa"/>
            <w:vAlign w:val="center"/>
          </w:tcPr>
          <w:p w:rsidR="00AA68D5" w:rsidRDefault="0000186E">
            <w:r>
              <w:rPr>
                <w:color w:val="000000"/>
                <w:sz w:val="24"/>
              </w:rPr>
              <w:t>交银施罗德基金管理有限公司关于旗下部分基金参加交通银行股份有限公司手机银行基金前端申购（含定期定额投资）费率优惠活动的公告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2019-04-01</w:t>
            </w:r>
          </w:p>
        </w:tc>
      </w:tr>
      <w:tr w:rsidR="00AA68D5">
        <w:tc>
          <w:tcPr>
            <w:tcW w:w="720" w:type="dxa"/>
            <w:vAlign w:val="center"/>
          </w:tcPr>
          <w:p w:rsidR="00AA68D5" w:rsidRDefault="0000186E">
            <w:pPr>
              <w:jc w:val="center"/>
            </w:pPr>
            <w:r>
              <w:rPr>
                <w:color w:val="000000"/>
                <w:sz w:val="24"/>
              </w:rPr>
              <w:t>10</w:t>
            </w:r>
          </w:p>
        </w:tc>
        <w:tc>
          <w:tcPr>
            <w:tcW w:w="4319" w:type="dxa"/>
            <w:vAlign w:val="center"/>
          </w:tcPr>
          <w:p w:rsidR="00AA68D5" w:rsidRDefault="0000186E">
            <w:r>
              <w:rPr>
                <w:color w:val="000000"/>
                <w:sz w:val="24"/>
              </w:rPr>
              <w:t>交银施罗德基金管理有限公司关于旗下基金所持停牌股票估值调整的公告</w:t>
            </w:r>
          </w:p>
        </w:tc>
        <w:tc>
          <w:tcPr>
            <w:tcW w:w="2519" w:type="dxa"/>
            <w:vAlign w:val="center"/>
          </w:tcPr>
          <w:p w:rsidR="00AA68D5" w:rsidRDefault="0000186E">
            <w:r>
              <w:rPr>
                <w:color w:val="000000"/>
                <w:sz w:val="24"/>
              </w:rPr>
              <w:t>中国证券报、上海证券报</w:t>
            </w:r>
          </w:p>
        </w:tc>
        <w:tc>
          <w:tcPr>
            <w:tcW w:w="1440" w:type="dxa"/>
            <w:vAlign w:val="center"/>
          </w:tcPr>
          <w:p w:rsidR="00AA68D5" w:rsidRDefault="0000186E">
            <w:pPr>
              <w:jc w:val="center"/>
            </w:pPr>
            <w:r>
              <w:rPr>
                <w:color w:val="000000"/>
                <w:sz w:val="24"/>
              </w:rPr>
              <w:t>2019-04-02</w:t>
            </w:r>
          </w:p>
        </w:tc>
      </w:tr>
      <w:tr w:rsidR="00AA68D5">
        <w:tc>
          <w:tcPr>
            <w:tcW w:w="720" w:type="dxa"/>
            <w:vAlign w:val="center"/>
          </w:tcPr>
          <w:p w:rsidR="00AA68D5" w:rsidRDefault="0000186E">
            <w:pPr>
              <w:jc w:val="center"/>
            </w:pPr>
            <w:r>
              <w:rPr>
                <w:color w:val="000000"/>
                <w:sz w:val="24"/>
              </w:rPr>
              <w:t>11</w:t>
            </w:r>
          </w:p>
        </w:tc>
        <w:tc>
          <w:tcPr>
            <w:tcW w:w="4319" w:type="dxa"/>
            <w:vAlign w:val="center"/>
          </w:tcPr>
          <w:p w:rsidR="00AA68D5" w:rsidRDefault="0000186E">
            <w:r>
              <w:rPr>
                <w:color w:val="000000"/>
                <w:sz w:val="24"/>
              </w:rPr>
              <w:t>交银施罗德基金管理有限公司关于旗下部分基金参与奕丰基金销售有限公司基金前端申购（含定期定额投资）费率优惠活动的公告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2019-04-12</w:t>
            </w:r>
          </w:p>
        </w:tc>
      </w:tr>
      <w:tr w:rsidR="00AA68D5">
        <w:tc>
          <w:tcPr>
            <w:tcW w:w="720" w:type="dxa"/>
            <w:vAlign w:val="center"/>
          </w:tcPr>
          <w:p w:rsidR="00AA68D5" w:rsidRDefault="0000186E">
            <w:pPr>
              <w:jc w:val="center"/>
            </w:pPr>
            <w:r>
              <w:rPr>
                <w:color w:val="000000"/>
                <w:sz w:val="24"/>
              </w:rPr>
              <w:t>12</w:t>
            </w:r>
          </w:p>
        </w:tc>
        <w:tc>
          <w:tcPr>
            <w:tcW w:w="4319" w:type="dxa"/>
            <w:vAlign w:val="center"/>
          </w:tcPr>
          <w:p w:rsidR="00AA68D5" w:rsidRDefault="0000186E">
            <w:r>
              <w:rPr>
                <w:color w:val="000000"/>
                <w:sz w:val="24"/>
              </w:rPr>
              <w:t>交银施罗德基金管理有限公司关于取消纸质对账单寄送的公告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2019-04-12</w:t>
            </w:r>
          </w:p>
        </w:tc>
      </w:tr>
      <w:tr w:rsidR="00AA68D5">
        <w:tc>
          <w:tcPr>
            <w:tcW w:w="720" w:type="dxa"/>
            <w:vAlign w:val="center"/>
          </w:tcPr>
          <w:p w:rsidR="00AA68D5" w:rsidRDefault="0000186E">
            <w:pPr>
              <w:jc w:val="center"/>
            </w:pPr>
            <w:r>
              <w:rPr>
                <w:color w:val="000000"/>
                <w:sz w:val="24"/>
              </w:rPr>
              <w:t>13</w:t>
            </w:r>
          </w:p>
        </w:tc>
        <w:tc>
          <w:tcPr>
            <w:tcW w:w="4319" w:type="dxa"/>
            <w:vAlign w:val="center"/>
          </w:tcPr>
          <w:p w:rsidR="00AA68D5" w:rsidRDefault="0000186E">
            <w:r>
              <w:rPr>
                <w:color w:val="000000"/>
                <w:sz w:val="24"/>
              </w:rPr>
              <w:t>交银施罗德医药创新股票型证券投资基金</w:t>
            </w:r>
            <w:r>
              <w:rPr>
                <w:color w:val="000000"/>
                <w:sz w:val="24"/>
              </w:rPr>
              <w:t>2019</w:t>
            </w:r>
            <w:r>
              <w:rPr>
                <w:color w:val="000000"/>
                <w:sz w:val="24"/>
              </w:rPr>
              <w:t>年第</w:t>
            </w:r>
            <w:r>
              <w:rPr>
                <w:color w:val="000000"/>
                <w:sz w:val="24"/>
              </w:rPr>
              <w:t>1</w:t>
            </w:r>
            <w:r>
              <w:rPr>
                <w:color w:val="000000"/>
                <w:sz w:val="24"/>
              </w:rPr>
              <w:t>季度报告</w:t>
            </w:r>
          </w:p>
        </w:tc>
        <w:tc>
          <w:tcPr>
            <w:tcW w:w="2519" w:type="dxa"/>
            <w:vAlign w:val="center"/>
          </w:tcPr>
          <w:p w:rsidR="00AA68D5" w:rsidRDefault="0000186E">
            <w:r>
              <w:rPr>
                <w:color w:val="000000"/>
                <w:sz w:val="24"/>
              </w:rPr>
              <w:t>上海证券报</w:t>
            </w:r>
          </w:p>
        </w:tc>
        <w:tc>
          <w:tcPr>
            <w:tcW w:w="1440" w:type="dxa"/>
            <w:vAlign w:val="center"/>
          </w:tcPr>
          <w:p w:rsidR="00AA68D5" w:rsidRDefault="0000186E">
            <w:pPr>
              <w:jc w:val="center"/>
            </w:pPr>
            <w:r>
              <w:rPr>
                <w:color w:val="000000"/>
                <w:sz w:val="24"/>
              </w:rPr>
              <w:t>2019-04-20</w:t>
            </w:r>
          </w:p>
        </w:tc>
      </w:tr>
      <w:tr w:rsidR="00AA68D5">
        <w:tc>
          <w:tcPr>
            <w:tcW w:w="720" w:type="dxa"/>
            <w:vAlign w:val="center"/>
          </w:tcPr>
          <w:p w:rsidR="00AA68D5" w:rsidRDefault="0000186E">
            <w:pPr>
              <w:jc w:val="center"/>
            </w:pPr>
            <w:r>
              <w:rPr>
                <w:color w:val="000000"/>
                <w:sz w:val="24"/>
              </w:rPr>
              <w:t>14</w:t>
            </w:r>
          </w:p>
        </w:tc>
        <w:tc>
          <w:tcPr>
            <w:tcW w:w="4319" w:type="dxa"/>
            <w:vAlign w:val="center"/>
          </w:tcPr>
          <w:p w:rsidR="00AA68D5" w:rsidRDefault="0000186E">
            <w:r>
              <w:rPr>
                <w:color w:val="000000"/>
                <w:sz w:val="24"/>
              </w:rPr>
              <w:t>交银施罗德基金管理有限公司关于增加北京唐鼎耀华投资咨询有限公司为旗下部分基金的场外销售机构并参与其基金前端申购（含定期定额投资）费率优惠活动的公告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2019-04-23</w:t>
            </w:r>
          </w:p>
        </w:tc>
      </w:tr>
      <w:tr w:rsidR="00AA68D5">
        <w:tc>
          <w:tcPr>
            <w:tcW w:w="720" w:type="dxa"/>
            <w:vAlign w:val="center"/>
          </w:tcPr>
          <w:p w:rsidR="00AA68D5" w:rsidRDefault="0000186E">
            <w:pPr>
              <w:jc w:val="center"/>
            </w:pPr>
            <w:r>
              <w:rPr>
                <w:color w:val="000000"/>
                <w:sz w:val="24"/>
              </w:rPr>
              <w:t>15</w:t>
            </w:r>
          </w:p>
        </w:tc>
        <w:tc>
          <w:tcPr>
            <w:tcW w:w="4319" w:type="dxa"/>
            <w:vAlign w:val="center"/>
          </w:tcPr>
          <w:p w:rsidR="00AA68D5" w:rsidRDefault="0000186E">
            <w:r>
              <w:rPr>
                <w:color w:val="000000"/>
                <w:sz w:val="24"/>
              </w:rPr>
              <w:t>交银施罗德医药创新股票型证券投资基金更新招募说明书摘要（</w:t>
            </w:r>
            <w:r>
              <w:rPr>
                <w:color w:val="000000"/>
                <w:sz w:val="24"/>
              </w:rPr>
              <w:t>2019</w:t>
            </w:r>
            <w:r>
              <w:rPr>
                <w:color w:val="000000"/>
                <w:sz w:val="24"/>
              </w:rPr>
              <w:t>年第</w:t>
            </w:r>
            <w:r>
              <w:rPr>
                <w:color w:val="000000"/>
                <w:sz w:val="24"/>
              </w:rPr>
              <w:t>1</w:t>
            </w:r>
            <w:r>
              <w:rPr>
                <w:color w:val="000000"/>
                <w:sz w:val="24"/>
              </w:rPr>
              <w:t>号）</w:t>
            </w:r>
          </w:p>
        </w:tc>
        <w:tc>
          <w:tcPr>
            <w:tcW w:w="2519" w:type="dxa"/>
            <w:vAlign w:val="center"/>
          </w:tcPr>
          <w:p w:rsidR="00AA68D5" w:rsidRDefault="0000186E">
            <w:r>
              <w:rPr>
                <w:color w:val="000000"/>
                <w:sz w:val="24"/>
              </w:rPr>
              <w:t>上海证券报</w:t>
            </w:r>
          </w:p>
        </w:tc>
        <w:tc>
          <w:tcPr>
            <w:tcW w:w="1440" w:type="dxa"/>
            <w:vAlign w:val="center"/>
          </w:tcPr>
          <w:p w:rsidR="00AA68D5" w:rsidRDefault="0000186E">
            <w:pPr>
              <w:jc w:val="center"/>
            </w:pPr>
            <w:r>
              <w:rPr>
                <w:color w:val="000000"/>
                <w:sz w:val="24"/>
              </w:rPr>
              <w:t>2019-05-07</w:t>
            </w:r>
          </w:p>
        </w:tc>
      </w:tr>
      <w:tr w:rsidR="00AA68D5">
        <w:tc>
          <w:tcPr>
            <w:tcW w:w="720" w:type="dxa"/>
            <w:vAlign w:val="center"/>
          </w:tcPr>
          <w:p w:rsidR="00AA68D5" w:rsidRDefault="0000186E">
            <w:pPr>
              <w:jc w:val="center"/>
            </w:pPr>
            <w:r>
              <w:rPr>
                <w:color w:val="000000"/>
                <w:sz w:val="24"/>
              </w:rPr>
              <w:t>16</w:t>
            </w:r>
          </w:p>
        </w:tc>
        <w:tc>
          <w:tcPr>
            <w:tcW w:w="4319" w:type="dxa"/>
            <w:vAlign w:val="center"/>
          </w:tcPr>
          <w:p w:rsidR="00AA68D5" w:rsidRDefault="0000186E">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2019-05-23</w:t>
            </w:r>
          </w:p>
        </w:tc>
      </w:tr>
      <w:tr w:rsidR="00AA68D5">
        <w:tc>
          <w:tcPr>
            <w:tcW w:w="720" w:type="dxa"/>
            <w:vAlign w:val="center"/>
          </w:tcPr>
          <w:p w:rsidR="00AA68D5" w:rsidRDefault="0000186E">
            <w:pPr>
              <w:jc w:val="center"/>
            </w:pPr>
            <w:r>
              <w:rPr>
                <w:color w:val="000000"/>
                <w:sz w:val="24"/>
              </w:rPr>
              <w:t>17</w:t>
            </w:r>
          </w:p>
        </w:tc>
        <w:tc>
          <w:tcPr>
            <w:tcW w:w="4319" w:type="dxa"/>
            <w:vAlign w:val="center"/>
          </w:tcPr>
          <w:p w:rsidR="00AA68D5" w:rsidRDefault="0000186E">
            <w:r>
              <w:rPr>
                <w:color w:val="000000"/>
                <w:sz w:val="24"/>
              </w:rPr>
              <w:t>交银施罗德基金管理有限公司关于旗下部分基金可投资科创板股票的公告</w:t>
            </w:r>
          </w:p>
        </w:tc>
        <w:tc>
          <w:tcPr>
            <w:tcW w:w="2519" w:type="dxa"/>
            <w:vAlign w:val="center"/>
          </w:tcPr>
          <w:p w:rsidR="00AA68D5" w:rsidRDefault="0000186E">
            <w:r>
              <w:rPr>
                <w:color w:val="000000"/>
                <w:sz w:val="24"/>
              </w:rPr>
              <w:t>中国证券报、上海证券报、证券时报</w:t>
            </w:r>
          </w:p>
        </w:tc>
        <w:tc>
          <w:tcPr>
            <w:tcW w:w="1440" w:type="dxa"/>
            <w:vAlign w:val="center"/>
          </w:tcPr>
          <w:p w:rsidR="00AA68D5" w:rsidRDefault="0000186E">
            <w:pPr>
              <w:jc w:val="center"/>
            </w:pPr>
            <w:r>
              <w:rPr>
                <w:color w:val="000000"/>
                <w:sz w:val="24"/>
              </w:rPr>
              <w:t>2019-06-22</w:t>
            </w:r>
          </w:p>
        </w:tc>
      </w:tr>
    </w:tbl>
    <w:p w:rsidR="0039076D" w:rsidRPr="005312D8" w:rsidRDefault="0039076D" w:rsidP="0048308E">
      <w:pPr>
        <w:tabs>
          <w:tab w:val="left" w:pos="426"/>
        </w:tabs>
        <w:spacing w:before="29" w:line="288" w:lineRule="auto"/>
        <w:jc w:val="left"/>
        <w:rPr>
          <w:kern w:val="0"/>
          <w:sz w:val="24"/>
        </w:rPr>
      </w:pPr>
    </w:p>
    <w:p w:rsidR="00484419" w:rsidRPr="00532500" w:rsidRDefault="00F364DD" w:rsidP="00273210">
      <w:pPr>
        <w:pStyle w:val="1"/>
        <w:keepNext/>
        <w:keepLines/>
        <w:widowControl w:val="0"/>
        <w:spacing w:beforeLines="100" w:before="312" w:afterLines="100" w:after="312" w:line="360" w:lineRule="auto"/>
        <w:jc w:val="center"/>
        <w:rPr>
          <w:rFonts w:eastAsiaTheme="minorEastAsia"/>
          <w:b/>
          <w:bCs/>
          <w:szCs w:val="24"/>
          <w:lang w:val="en-US"/>
        </w:rPr>
      </w:pPr>
      <w:bookmarkStart w:id="129" w:name="_Toc17806921"/>
      <w:r w:rsidRPr="005312D8">
        <w:rPr>
          <w:b/>
          <w:bCs/>
          <w:szCs w:val="24"/>
          <w:lang w:val="en-US"/>
        </w:rPr>
        <w:t>§</w:t>
      </w:r>
      <w:r w:rsidR="00484419" w:rsidRPr="00532500">
        <w:rPr>
          <w:rFonts w:eastAsiaTheme="minorEastAsia"/>
          <w:b/>
          <w:bCs/>
          <w:szCs w:val="24"/>
          <w:lang w:val="en-US"/>
        </w:rPr>
        <w:t xml:space="preserve">11 </w:t>
      </w:r>
      <w:r w:rsidR="00484419" w:rsidRPr="00532500">
        <w:rPr>
          <w:rFonts w:eastAsiaTheme="minorEastAsia" w:hint="eastAsia"/>
          <w:b/>
          <w:bCs/>
          <w:szCs w:val="24"/>
          <w:lang w:val="en-US"/>
        </w:rPr>
        <w:t>影响投资者决策的其他重要信息</w:t>
      </w:r>
      <w:bookmarkEnd w:id="129"/>
    </w:p>
    <w:p w:rsidR="00484419" w:rsidRPr="00F364DD" w:rsidRDefault="00484419" w:rsidP="00F364DD">
      <w:pPr>
        <w:pStyle w:val="20"/>
        <w:spacing w:before="29" w:after="0" w:line="288" w:lineRule="auto"/>
        <w:rPr>
          <w:rFonts w:ascii="Times New Roman" w:hAnsi="Times New Roman"/>
          <w:kern w:val="0"/>
          <w:szCs w:val="24"/>
        </w:rPr>
      </w:pPr>
      <w:bookmarkStart w:id="130" w:name="_Toc17806922"/>
      <w:r w:rsidRPr="00F364DD">
        <w:rPr>
          <w:rFonts w:ascii="Times New Roman" w:hAnsi="Times New Roman"/>
          <w:kern w:val="0"/>
          <w:szCs w:val="24"/>
        </w:rPr>
        <w:t xml:space="preserve">11.1 </w:t>
      </w:r>
      <w:r w:rsidRPr="00F364DD">
        <w:rPr>
          <w:rFonts w:ascii="Times New Roman" w:hAnsi="Times New Roman" w:hint="eastAsia"/>
          <w:kern w:val="0"/>
          <w:szCs w:val="24"/>
        </w:rPr>
        <w:t>报告期内单一投资者持有基金份额比例达到或超过</w:t>
      </w:r>
      <w:r w:rsidRPr="00F364DD">
        <w:rPr>
          <w:rFonts w:ascii="Times New Roman" w:hAnsi="Times New Roman"/>
          <w:kern w:val="0"/>
          <w:szCs w:val="24"/>
        </w:rPr>
        <w:t>20%</w:t>
      </w:r>
      <w:r w:rsidRPr="00F364DD">
        <w:rPr>
          <w:rFonts w:ascii="Times New Roman" w:hAnsi="Times New Roman"/>
          <w:kern w:val="0"/>
          <w:szCs w:val="24"/>
        </w:rPr>
        <w:t>的情况</w:t>
      </w:r>
      <w:bookmarkEnd w:id="130"/>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484419" w:rsidRPr="005312D8" w:rsidTr="00F51CBC">
        <w:tc>
          <w:tcPr>
            <w:tcW w:w="993" w:type="dxa"/>
            <w:vMerge w:val="restart"/>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投资者类别</w:t>
            </w:r>
            <w:r w:rsidRPr="005312D8">
              <w:rPr>
                <w:rFonts w:ascii="宋体" w:hAnsi="宋体"/>
                <w:color w:val="000000"/>
                <w:kern w:val="0"/>
                <w:szCs w:val="21"/>
              </w:rPr>
              <w:t xml:space="preserve">  </w:t>
            </w:r>
          </w:p>
        </w:tc>
        <w:tc>
          <w:tcPr>
            <w:tcW w:w="5670" w:type="dxa"/>
            <w:gridSpan w:val="5"/>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报告期内持有基金份额变化情况</w:t>
            </w:r>
          </w:p>
        </w:tc>
        <w:tc>
          <w:tcPr>
            <w:tcW w:w="2549" w:type="dxa"/>
            <w:gridSpan w:val="2"/>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报告期末持有基金情况</w:t>
            </w:r>
          </w:p>
        </w:tc>
      </w:tr>
      <w:tr w:rsidR="00484419" w:rsidRPr="005312D8" w:rsidTr="00F51CBC">
        <w:tc>
          <w:tcPr>
            <w:tcW w:w="993" w:type="dxa"/>
            <w:vMerge/>
            <w:vAlign w:val="center"/>
          </w:tcPr>
          <w:p w:rsidR="00484419" w:rsidRPr="005312D8" w:rsidRDefault="00484419" w:rsidP="00F51CBC">
            <w:pPr>
              <w:autoSpaceDE w:val="0"/>
              <w:autoSpaceDN w:val="0"/>
              <w:adjustRightInd w:val="0"/>
              <w:jc w:val="center"/>
              <w:rPr>
                <w:rFonts w:ascii="宋体" w:hAnsi="宋体"/>
                <w:b/>
                <w:bCs/>
                <w:color w:val="000000"/>
                <w:kern w:val="0"/>
                <w:szCs w:val="21"/>
              </w:rPr>
            </w:pPr>
          </w:p>
        </w:tc>
        <w:tc>
          <w:tcPr>
            <w:tcW w:w="992"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序号</w:t>
            </w:r>
          </w:p>
        </w:tc>
        <w:tc>
          <w:tcPr>
            <w:tcW w:w="1843"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持有基金份额比例达到或者超过20%的时间区间</w:t>
            </w:r>
          </w:p>
        </w:tc>
        <w:tc>
          <w:tcPr>
            <w:tcW w:w="851"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期初份额</w:t>
            </w:r>
          </w:p>
        </w:tc>
        <w:tc>
          <w:tcPr>
            <w:tcW w:w="850"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申购份额</w:t>
            </w:r>
          </w:p>
        </w:tc>
        <w:tc>
          <w:tcPr>
            <w:tcW w:w="1134"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赎回份额</w:t>
            </w:r>
          </w:p>
        </w:tc>
        <w:tc>
          <w:tcPr>
            <w:tcW w:w="1419"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持有份额</w:t>
            </w:r>
          </w:p>
        </w:tc>
        <w:tc>
          <w:tcPr>
            <w:tcW w:w="1130"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份额占比</w:t>
            </w:r>
          </w:p>
        </w:tc>
      </w:tr>
      <w:tr w:rsidR="00AA68D5">
        <w:tc>
          <w:tcPr>
            <w:tcW w:w="993" w:type="dxa"/>
            <w:vMerge w:val="restart"/>
          </w:tcPr>
          <w:p w:rsidR="00AA68D5" w:rsidRDefault="00AA68D5"/>
          <w:p w:rsidR="00AA68D5" w:rsidRDefault="0000186E">
            <w:r>
              <w:rPr>
                <w:rFonts w:ascii="宋体" w:hAnsi="宋体" w:hint="eastAsia"/>
                <w:bCs/>
                <w:color w:val="000000"/>
                <w:kern w:val="0"/>
                <w:szCs w:val="21"/>
              </w:rPr>
              <w:t>机构</w:t>
            </w:r>
          </w:p>
        </w:tc>
        <w:tc>
          <w:tcPr>
            <w:tcW w:w="992" w:type="dxa"/>
            <w:vAlign w:val="center"/>
          </w:tcPr>
          <w:p w:rsidR="00AA68D5" w:rsidRDefault="0000186E">
            <w:pPr>
              <w:jc w:val="center"/>
            </w:pPr>
            <w:r>
              <w:rPr>
                <w:rFonts w:ascii="宋体" w:hAnsi="宋体"/>
                <w:color w:val="000000"/>
                <w:kern w:val="0"/>
                <w:szCs w:val="21"/>
              </w:rPr>
              <w:t>1</w:t>
            </w:r>
          </w:p>
        </w:tc>
        <w:tc>
          <w:tcPr>
            <w:tcW w:w="1843" w:type="dxa"/>
            <w:vAlign w:val="center"/>
          </w:tcPr>
          <w:p w:rsidR="00AA68D5" w:rsidRDefault="0000186E">
            <w:pPr>
              <w:jc w:val="center"/>
            </w:pPr>
            <w:r>
              <w:rPr>
                <w:rFonts w:ascii="宋体" w:hAnsi="宋体"/>
                <w:color w:val="000000"/>
                <w:kern w:val="0"/>
                <w:szCs w:val="21"/>
              </w:rPr>
              <w:t>2019/1/1-2019/6/30</w:t>
            </w:r>
          </w:p>
        </w:tc>
        <w:tc>
          <w:tcPr>
            <w:tcW w:w="851" w:type="dxa"/>
            <w:vAlign w:val="center"/>
          </w:tcPr>
          <w:p w:rsidR="00AA68D5" w:rsidRDefault="0000186E">
            <w:pPr>
              <w:jc w:val="center"/>
            </w:pPr>
            <w:r>
              <w:rPr>
                <w:rFonts w:ascii="宋体" w:hAnsi="宋体"/>
                <w:color w:val="000000"/>
                <w:kern w:val="0"/>
                <w:szCs w:val="21"/>
              </w:rPr>
              <w:t>96,027,484.48</w:t>
            </w:r>
          </w:p>
        </w:tc>
        <w:tc>
          <w:tcPr>
            <w:tcW w:w="850" w:type="dxa"/>
            <w:vAlign w:val="center"/>
          </w:tcPr>
          <w:p w:rsidR="00AA68D5" w:rsidRDefault="0000186E">
            <w:pPr>
              <w:jc w:val="center"/>
            </w:pPr>
            <w:r>
              <w:rPr>
                <w:rFonts w:ascii="宋体" w:hAnsi="宋体"/>
                <w:color w:val="000000"/>
                <w:kern w:val="0"/>
                <w:szCs w:val="21"/>
              </w:rPr>
              <w:t>-</w:t>
            </w:r>
          </w:p>
        </w:tc>
        <w:tc>
          <w:tcPr>
            <w:tcW w:w="1134" w:type="dxa"/>
            <w:vAlign w:val="center"/>
          </w:tcPr>
          <w:p w:rsidR="00AA68D5" w:rsidRDefault="0000186E">
            <w:pPr>
              <w:jc w:val="center"/>
            </w:pPr>
            <w:r>
              <w:rPr>
                <w:rFonts w:ascii="宋体" w:hAnsi="宋体"/>
                <w:color w:val="000000"/>
                <w:kern w:val="0"/>
                <w:szCs w:val="21"/>
              </w:rPr>
              <w:t>48,027,484.48</w:t>
            </w:r>
          </w:p>
        </w:tc>
        <w:tc>
          <w:tcPr>
            <w:tcW w:w="1419" w:type="dxa"/>
            <w:vAlign w:val="center"/>
          </w:tcPr>
          <w:p w:rsidR="00AA68D5" w:rsidRDefault="0000186E">
            <w:pPr>
              <w:jc w:val="center"/>
            </w:pPr>
            <w:r>
              <w:rPr>
                <w:rFonts w:ascii="宋体" w:hAnsi="宋体"/>
                <w:color w:val="000000"/>
                <w:kern w:val="0"/>
                <w:szCs w:val="21"/>
              </w:rPr>
              <w:t>48,000,000.00</w:t>
            </w:r>
          </w:p>
        </w:tc>
        <w:tc>
          <w:tcPr>
            <w:tcW w:w="1130" w:type="dxa"/>
            <w:vAlign w:val="center"/>
          </w:tcPr>
          <w:p w:rsidR="00AA68D5" w:rsidRDefault="0000186E">
            <w:pPr>
              <w:jc w:val="center"/>
            </w:pPr>
            <w:r>
              <w:rPr>
                <w:rFonts w:ascii="宋体" w:hAnsi="宋体"/>
                <w:color w:val="000000"/>
                <w:kern w:val="0"/>
                <w:szCs w:val="21"/>
              </w:rPr>
              <w:t>16.06%</w:t>
            </w:r>
          </w:p>
        </w:tc>
      </w:tr>
      <w:tr w:rsidR="00484419" w:rsidRPr="005312D8" w:rsidTr="00F51CBC">
        <w:tc>
          <w:tcPr>
            <w:tcW w:w="9212" w:type="dxa"/>
            <w:gridSpan w:val="8"/>
            <w:vAlign w:val="center"/>
          </w:tcPr>
          <w:p w:rsidR="00484419" w:rsidRPr="005312D8" w:rsidRDefault="00484419" w:rsidP="00F51CBC">
            <w:pPr>
              <w:autoSpaceDE w:val="0"/>
              <w:autoSpaceDN w:val="0"/>
              <w:adjustRightInd w:val="0"/>
              <w:jc w:val="center"/>
              <w:rPr>
                <w:rFonts w:ascii="宋体" w:hAnsi="宋体"/>
                <w:kern w:val="0"/>
                <w:szCs w:val="21"/>
              </w:rPr>
            </w:pPr>
            <w:r w:rsidRPr="005312D8">
              <w:rPr>
                <w:rFonts w:ascii="宋体" w:hAnsi="宋体"/>
                <w:color w:val="000000"/>
                <w:kern w:val="0"/>
                <w:szCs w:val="21"/>
              </w:rPr>
              <w:t>产品特有风险</w:t>
            </w:r>
          </w:p>
        </w:tc>
      </w:tr>
      <w:tr w:rsidR="00484419" w:rsidRPr="005312D8" w:rsidTr="00F51CBC">
        <w:tc>
          <w:tcPr>
            <w:tcW w:w="9212" w:type="dxa"/>
            <w:gridSpan w:val="8"/>
            <w:vAlign w:val="center"/>
          </w:tcPr>
          <w:p w:rsidR="00484419" w:rsidRPr="005312D8" w:rsidRDefault="00484419" w:rsidP="00F51CBC">
            <w:pPr>
              <w:autoSpaceDE w:val="0"/>
              <w:autoSpaceDN w:val="0"/>
              <w:adjustRightInd w:val="0"/>
              <w:jc w:val="left"/>
              <w:rPr>
                <w:rFonts w:ascii="宋体" w:hAnsi="宋体"/>
                <w:kern w:val="0"/>
                <w:szCs w:val="21"/>
              </w:rPr>
            </w:pPr>
            <w:r w:rsidRPr="005312D8">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w:t>
            </w:r>
            <w:r w:rsidRPr="005312D8">
              <w:rPr>
                <w:rFonts w:ascii="宋体" w:hAnsi="宋体" w:hint="eastAsia"/>
                <w:kern w:val="0"/>
                <w:szCs w:val="21"/>
              </w:rPr>
              <w:lastRenderedPageBreak/>
              <w:t>强流动性管理，防范相关风险，保护持有人利益。</w:t>
            </w:r>
          </w:p>
        </w:tc>
      </w:tr>
    </w:tbl>
    <w:p w:rsidR="005B242C" w:rsidRDefault="005B242C" w:rsidP="00484419">
      <w:pPr>
        <w:autoSpaceDE w:val="0"/>
        <w:autoSpaceDN w:val="0"/>
        <w:adjustRightInd w:val="0"/>
        <w:spacing w:line="360" w:lineRule="auto"/>
        <w:jc w:val="left"/>
        <w:rPr>
          <w:rFonts w:ascii="宋体" w:hAnsi="宋体"/>
          <w:b/>
          <w:bCs/>
          <w:color w:val="000000"/>
          <w:kern w:val="0"/>
          <w:szCs w:val="21"/>
        </w:rPr>
      </w:pPr>
    </w:p>
    <w:p w:rsidR="00484419" w:rsidRPr="00F364DD" w:rsidRDefault="00484419" w:rsidP="00F364DD">
      <w:pPr>
        <w:pStyle w:val="20"/>
        <w:spacing w:before="29" w:after="0" w:line="288" w:lineRule="auto"/>
        <w:rPr>
          <w:rFonts w:ascii="Times New Roman" w:hAnsi="Times New Roman"/>
          <w:kern w:val="0"/>
          <w:szCs w:val="24"/>
        </w:rPr>
      </w:pPr>
      <w:bookmarkStart w:id="131" w:name="_Toc17806923"/>
      <w:r w:rsidRPr="00F364DD">
        <w:rPr>
          <w:rFonts w:ascii="Times New Roman" w:hAnsi="Times New Roman"/>
          <w:kern w:val="0"/>
          <w:szCs w:val="24"/>
        </w:rPr>
        <w:t xml:space="preserve">11.2 </w:t>
      </w:r>
      <w:r w:rsidRPr="00F364DD">
        <w:rPr>
          <w:rFonts w:ascii="Times New Roman" w:hAnsi="Times New Roman" w:hint="eastAsia"/>
          <w:kern w:val="0"/>
          <w:szCs w:val="24"/>
        </w:rPr>
        <w:t>影响投资者决策的其他重要信息</w:t>
      </w:r>
      <w:bookmarkEnd w:id="131"/>
    </w:p>
    <w:p w:rsidR="00484419" w:rsidRPr="00532500" w:rsidRDefault="00484419" w:rsidP="00532500">
      <w:pPr>
        <w:spacing w:line="360" w:lineRule="auto"/>
        <w:ind w:firstLineChars="200" w:firstLine="480"/>
        <w:rPr>
          <w:rFonts w:ascii="宋体" w:hAnsi="宋体"/>
          <w:color w:val="000000"/>
          <w:sz w:val="24"/>
        </w:rPr>
      </w:pPr>
      <w:r w:rsidRPr="00532500">
        <w:rPr>
          <w:rFonts w:ascii="宋体" w:hAnsi="宋体"/>
          <w:color w:val="000000"/>
          <w:sz w:val="24"/>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BF7B93" w:rsidRPr="005312D8" w:rsidRDefault="00BF7B93"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132" w:name="_Toc225500055"/>
      <w:bookmarkStart w:id="133" w:name="_Toc17806924"/>
      <w:r w:rsidRPr="005312D8">
        <w:rPr>
          <w:b/>
          <w:bCs/>
          <w:szCs w:val="24"/>
          <w:lang w:val="en-US"/>
        </w:rPr>
        <w:t xml:space="preserve">§12  </w:t>
      </w:r>
      <w:r w:rsidRPr="005312D8">
        <w:rPr>
          <w:b/>
          <w:bCs/>
          <w:szCs w:val="24"/>
          <w:lang w:val="en-US"/>
        </w:rPr>
        <w:t>备查文件目录</w:t>
      </w:r>
      <w:bookmarkEnd w:id="132"/>
      <w:bookmarkEnd w:id="133"/>
    </w:p>
    <w:p w:rsidR="001548F9" w:rsidRPr="005312D8" w:rsidRDefault="001548F9" w:rsidP="0048308E">
      <w:pPr>
        <w:pStyle w:val="20"/>
        <w:spacing w:before="29" w:after="0" w:line="288" w:lineRule="auto"/>
        <w:rPr>
          <w:rFonts w:ascii="Times New Roman" w:hAnsi="Times New Roman"/>
          <w:kern w:val="0"/>
          <w:szCs w:val="24"/>
        </w:rPr>
      </w:pPr>
      <w:bookmarkStart w:id="134" w:name="_Toc17806925"/>
      <w:r w:rsidRPr="005312D8">
        <w:rPr>
          <w:rFonts w:ascii="Times New Roman" w:hAnsi="Times New Roman"/>
          <w:kern w:val="0"/>
          <w:szCs w:val="24"/>
        </w:rPr>
        <w:t xml:space="preserve">12.1 </w:t>
      </w:r>
      <w:r w:rsidRPr="005312D8">
        <w:rPr>
          <w:rFonts w:ascii="Times New Roman" w:hAnsi="Times New Roman"/>
          <w:kern w:val="0"/>
          <w:szCs w:val="24"/>
        </w:rPr>
        <w:t>备查文件目录</w:t>
      </w:r>
      <w:bookmarkEnd w:id="134"/>
    </w:p>
    <w:p w:rsidR="00AA68D5" w:rsidRDefault="0000186E">
      <w:pPr>
        <w:spacing w:before="29" w:line="288" w:lineRule="auto"/>
        <w:ind w:firstLineChars="200" w:firstLine="480"/>
        <w:rPr>
          <w:color w:val="000000"/>
          <w:sz w:val="24"/>
        </w:rPr>
      </w:pPr>
      <w:r>
        <w:rPr>
          <w:color w:val="000000"/>
          <w:sz w:val="24"/>
        </w:rPr>
        <w:t>1</w:t>
      </w:r>
      <w:r>
        <w:rPr>
          <w:color w:val="000000"/>
          <w:sz w:val="24"/>
        </w:rPr>
        <w:t>、中国证监会准予交银施罗德医药创新股票型证券投资基金募集注册的文件；</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2</w:t>
      </w:r>
      <w:r>
        <w:rPr>
          <w:color w:val="000000"/>
          <w:sz w:val="24"/>
        </w:rPr>
        <w:t>、《交银施罗德医药创新股票型证券投资基金基金合同》；</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3</w:t>
      </w:r>
      <w:r>
        <w:rPr>
          <w:color w:val="000000"/>
          <w:sz w:val="24"/>
        </w:rPr>
        <w:t>、《交银施罗德医药创新股票型证券投资基金招募说明书》；</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4</w:t>
      </w:r>
      <w:r>
        <w:rPr>
          <w:color w:val="000000"/>
          <w:sz w:val="24"/>
        </w:rPr>
        <w:t>、《交银施罗德医药创新股票型证券投资基金托管协议》；</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5</w:t>
      </w:r>
      <w:r>
        <w:rPr>
          <w:color w:val="000000"/>
          <w:sz w:val="24"/>
        </w:rPr>
        <w:t>、关于申请募集注册交银施罗德医药创新股票型证券投资基金的法律意见书；</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6</w:t>
      </w:r>
      <w:r>
        <w:rPr>
          <w:color w:val="000000"/>
          <w:sz w:val="24"/>
        </w:rPr>
        <w:t>、基金管理人业务资格批件、营业执照；</w:t>
      </w:r>
      <w:r>
        <w:rPr>
          <w:color w:val="000000"/>
          <w:sz w:val="24"/>
        </w:rPr>
        <w:t xml:space="preserve"> </w:t>
      </w:r>
    </w:p>
    <w:p w:rsidR="00AA68D5" w:rsidRDefault="0000186E">
      <w:pPr>
        <w:spacing w:before="29" w:line="288" w:lineRule="auto"/>
        <w:ind w:firstLineChars="200" w:firstLine="480"/>
        <w:rPr>
          <w:color w:val="000000"/>
          <w:sz w:val="24"/>
        </w:rPr>
      </w:pPr>
      <w:r>
        <w:rPr>
          <w:color w:val="000000"/>
          <w:sz w:val="24"/>
        </w:rPr>
        <w:t>7</w:t>
      </w:r>
      <w:r>
        <w:rPr>
          <w:color w:val="000000"/>
          <w:sz w:val="24"/>
        </w:rPr>
        <w:t>、基金托管人业务资格批件、营业执照；</w:t>
      </w:r>
      <w:r>
        <w:rPr>
          <w:color w:val="000000"/>
          <w:sz w:val="24"/>
        </w:rPr>
        <w:t xml:space="preserve"> </w:t>
      </w:r>
    </w:p>
    <w:p w:rsidR="001548F9" w:rsidRPr="005312D8" w:rsidRDefault="001548F9" w:rsidP="00035D71">
      <w:pPr>
        <w:spacing w:before="29" w:line="288" w:lineRule="auto"/>
        <w:ind w:firstLineChars="200" w:firstLine="480"/>
        <w:rPr>
          <w:color w:val="000000"/>
          <w:sz w:val="24"/>
        </w:rPr>
      </w:pPr>
      <w:r w:rsidRPr="005312D8">
        <w:rPr>
          <w:color w:val="000000"/>
          <w:sz w:val="24"/>
        </w:rPr>
        <w:t>8</w:t>
      </w:r>
      <w:r w:rsidRPr="005312D8">
        <w:rPr>
          <w:color w:val="000000"/>
          <w:sz w:val="24"/>
        </w:rPr>
        <w:t>、报告期内交银施罗德医药创新股票型证券投资基金在指定报刊上各项公告的原稿。</w:t>
      </w:r>
    </w:p>
    <w:p w:rsidR="001548F9" w:rsidRPr="005312D8" w:rsidRDefault="001548F9" w:rsidP="00035D71">
      <w:pPr>
        <w:spacing w:before="29" w:line="288" w:lineRule="auto"/>
        <w:ind w:firstLineChars="150" w:firstLine="360"/>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5" w:name="_Toc17806926"/>
      <w:r w:rsidRPr="005312D8">
        <w:rPr>
          <w:rFonts w:ascii="Times New Roman" w:hAnsi="Times New Roman"/>
          <w:kern w:val="0"/>
          <w:szCs w:val="24"/>
        </w:rPr>
        <w:t>12</w:t>
      </w:r>
      <w:r w:rsidRPr="005312D8">
        <w:rPr>
          <w:rFonts w:ascii="Times New Roman" w:hAnsi="Times New Roman"/>
          <w:color w:val="000000"/>
          <w:szCs w:val="24"/>
        </w:rPr>
        <w:t xml:space="preserve">.2 </w:t>
      </w:r>
      <w:r w:rsidRPr="005312D8">
        <w:rPr>
          <w:rFonts w:ascii="Times New Roman" w:hAnsi="Times New Roman"/>
          <w:color w:val="000000"/>
          <w:szCs w:val="24"/>
        </w:rPr>
        <w:t>存放地点</w:t>
      </w:r>
      <w:bookmarkEnd w:id="135"/>
    </w:p>
    <w:p w:rsidR="001548F9" w:rsidRPr="005312D8" w:rsidRDefault="001548F9" w:rsidP="00035D71">
      <w:pPr>
        <w:spacing w:before="29" w:line="288" w:lineRule="auto"/>
        <w:ind w:firstLineChars="200" w:firstLine="480"/>
        <w:rPr>
          <w:color w:val="000000"/>
          <w:sz w:val="24"/>
        </w:rPr>
      </w:pPr>
      <w:r w:rsidRPr="005312D8">
        <w:rPr>
          <w:color w:val="000000"/>
          <w:sz w:val="24"/>
        </w:rPr>
        <w:t>备查文件存放于基金管理人的办公场所。</w:t>
      </w:r>
    </w:p>
    <w:p w:rsidR="001548F9" w:rsidRPr="005312D8" w:rsidRDefault="001548F9" w:rsidP="0048308E">
      <w:pPr>
        <w:spacing w:before="29" w:line="288" w:lineRule="auto"/>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6" w:name="_Toc17806927"/>
      <w:r w:rsidRPr="005312D8">
        <w:rPr>
          <w:rFonts w:ascii="Times New Roman" w:hAnsi="Times New Roman"/>
          <w:kern w:val="0"/>
          <w:szCs w:val="24"/>
        </w:rPr>
        <w:t>12</w:t>
      </w:r>
      <w:r w:rsidRPr="005312D8">
        <w:rPr>
          <w:rFonts w:ascii="Times New Roman" w:hAnsi="Times New Roman"/>
          <w:color w:val="000000"/>
          <w:szCs w:val="24"/>
        </w:rPr>
        <w:t xml:space="preserve">.3 </w:t>
      </w:r>
      <w:r w:rsidRPr="005312D8">
        <w:rPr>
          <w:rFonts w:ascii="Times New Roman" w:hAnsi="Times New Roman"/>
          <w:color w:val="000000"/>
          <w:szCs w:val="24"/>
        </w:rPr>
        <w:t>查阅方式</w:t>
      </w:r>
      <w:bookmarkEnd w:id="136"/>
    </w:p>
    <w:p w:rsidR="00AA68D5" w:rsidRDefault="0000186E">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548F9" w:rsidRPr="00035D71" w:rsidRDefault="001548F9" w:rsidP="00035D71">
      <w:pPr>
        <w:spacing w:before="29" w:line="288" w:lineRule="auto"/>
        <w:ind w:firstLineChars="200" w:firstLine="480"/>
        <w:rPr>
          <w:color w:val="000000"/>
          <w:sz w:val="24"/>
        </w:rPr>
      </w:pPr>
      <w:r w:rsidRPr="005312D8">
        <w:rPr>
          <w:color w:val="000000"/>
          <w:sz w:val="24"/>
        </w:rPr>
        <w:t>投资者对本报告书如有疑问，可咨询本基金管理人交银施罗德基金管理有限公司。本公司客户服务中心电话：</w:t>
      </w:r>
      <w:r w:rsidRPr="005312D8">
        <w:rPr>
          <w:color w:val="000000"/>
          <w:sz w:val="24"/>
        </w:rPr>
        <w:t>400-700-5000</w:t>
      </w:r>
      <w:r w:rsidRPr="005312D8">
        <w:rPr>
          <w:color w:val="000000"/>
          <w:sz w:val="24"/>
        </w:rPr>
        <w:t>（免长途话费），</w:t>
      </w:r>
      <w:r w:rsidRPr="005312D8">
        <w:rPr>
          <w:color w:val="000000"/>
          <w:sz w:val="24"/>
        </w:rPr>
        <w:t>021-61055000</w:t>
      </w:r>
      <w:r w:rsidRPr="005312D8">
        <w:rPr>
          <w:color w:val="000000"/>
          <w:sz w:val="24"/>
        </w:rPr>
        <w:t>，电子邮件：</w:t>
      </w:r>
      <w:r w:rsidRPr="005312D8">
        <w:rPr>
          <w:color w:val="000000"/>
          <w:sz w:val="24"/>
        </w:rPr>
        <w:t>services@jysld.com</w:t>
      </w:r>
      <w:r w:rsidRPr="005312D8">
        <w:rPr>
          <w:color w:val="000000"/>
          <w:sz w:val="24"/>
        </w:rPr>
        <w:t>。</w:t>
      </w:r>
    </w:p>
    <w:p w:rsidR="00BA7EC2" w:rsidRPr="00035D71" w:rsidRDefault="00BA7EC2" w:rsidP="00035D71">
      <w:pPr>
        <w:spacing w:before="29" w:line="288" w:lineRule="auto"/>
        <w:ind w:firstLineChars="200" w:firstLine="480"/>
        <w:rPr>
          <w:color w:val="000000"/>
          <w:sz w:val="24"/>
        </w:rPr>
      </w:pPr>
    </w:p>
    <w:sectPr w:rsidR="00BA7EC2" w:rsidRPr="00035D71" w:rsidSect="003E4DF1">
      <w:footerReference w:type="even" r:id="rId11"/>
      <w:footerReference w:type="default" r:id="rId12"/>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FD4" w:rsidRDefault="00650FD4">
      <w:r>
        <w:separator/>
      </w:r>
    </w:p>
  </w:endnote>
  <w:endnote w:type="continuationSeparator" w:id="0">
    <w:p w:rsidR="00650FD4" w:rsidRDefault="0065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angSong">
    <w:altName w:val="Arial"/>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Default="00F51CBC" w:rsidP="00C03B3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51CBC" w:rsidRDefault="00F51CBC" w:rsidP="00C03B3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Default="00F51CBC" w:rsidP="00C03B3A">
    <w:pPr>
      <w:pStyle w:val="a6"/>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75601">
      <w:rPr>
        <w:noProof/>
        <w:kern w:val="0"/>
        <w:szCs w:val="21"/>
      </w:rPr>
      <w:t>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75601">
      <w:rPr>
        <w:noProof/>
        <w:kern w:val="0"/>
        <w:szCs w:val="21"/>
      </w:rPr>
      <w:t>46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FD4" w:rsidRDefault="00650FD4">
      <w:r>
        <w:separator/>
      </w:r>
    </w:p>
  </w:footnote>
  <w:footnote w:type="continuationSeparator" w:id="0">
    <w:p w:rsidR="00650FD4" w:rsidRDefault="00650F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Pr="0095518D" w:rsidRDefault="00F51CBC" w:rsidP="0095518D">
    <w:pPr>
      <w:spacing w:before="29" w:line="288" w:lineRule="auto"/>
      <w:jc w:val="right"/>
      <w:rPr>
        <w:rFonts w:eastAsiaTheme="minorEastAsia"/>
        <w:sz w:val="24"/>
      </w:rPr>
    </w:pPr>
    <w:r w:rsidRPr="00D3445F">
      <w:rPr>
        <w:rFonts w:eastAsiaTheme="minorEastAsia"/>
        <w:sz w:val="24"/>
      </w:rPr>
      <w:t>交银施罗德医药创新股票型证券投资基金</w:t>
    </w:r>
    <w:r w:rsidRPr="00D3445F">
      <w:rPr>
        <w:rFonts w:eastAsiaTheme="minorEastAsia"/>
        <w:sz w:val="24"/>
      </w:rPr>
      <w:t>2019</w:t>
    </w:r>
    <w:r w:rsidRPr="00D3445F">
      <w:rPr>
        <w:rFonts w:eastAsiaTheme="minorEastAsia"/>
        <w:sz w:val="24"/>
      </w:rPr>
      <w:t>年半年度报告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Pr="007F74C0" w:rsidRDefault="00F51CBC" w:rsidP="007F74C0">
    <w:pPr>
      <w:spacing w:before="29" w:line="288" w:lineRule="auto"/>
      <w:jc w:val="right"/>
      <w:rPr>
        <w:rFonts w:eastAsiaTheme="minorEastAsia"/>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6E"/>
    <w:rsid w:val="000019B6"/>
    <w:rsid w:val="00001B39"/>
    <w:rsid w:val="00002644"/>
    <w:rsid w:val="00003577"/>
    <w:rsid w:val="0000403B"/>
    <w:rsid w:val="00004337"/>
    <w:rsid w:val="00005172"/>
    <w:rsid w:val="0000551D"/>
    <w:rsid w:val="000057CE"/>
    <w:rsid w:val="00005911"/>
    <w:rsid w:val="0000596D"/>
    <w:rsid w:val="00005F65"/>
    <w:rsid w:val="000102A7"/>
    <w:rsid w:val="000105D7"/>
    <w:rsid w:val="00010918"/>
    <w:rsid w:val="00010A83"/>
    <w:rsid w:val="00010A8E"/>
    <w:rsid w:val="00010AC3"/>
    <w:rsid w:val="00010C1F"/>
    <w:rsid w:val="00010F11"/>
    <w:rsid w:val="00010FC0"/>
    <w:rsid w:val="00010FD1"/>
    <w:rsid w:val="00011081"/>
    <w:rsid w:val="00011EB5"/>
    <w:rsid w:val="0001280C"/>
    <w:rsid w:val="00013CAE"/>
    <w:rsid w:val="00014DD0"/>
    <w:rsid w:val="000162AF"/>
    <w:rsid w:val="000174BF"/>
    <w:rsid w:val="00017581"/>
    <w:rsid w:val="0001767C"/>
    <w:rsid w:val="00017F79"/>
    <w:rsid w:val="00020487"/>
    <w:rsid w:val="00020583"/>
    <w:rsid w:val="0002154E"/>
    <w:rsid w:val="00021813"/>
    <w:rsid w:val="00021990"/>
    <w:rsid w:val="00021DD4"/>
    <w:rsid w:val="000221FE"/>
    <w:rsid w:val="00023BE7"/>
    <w:rsid w:val="0002438A"/>
    <w:rsid w:val="0002453B"/>
    <w:rsid w:val="000247D7"/>
    <w:rsid w:val="00024C15"/>
    <w:rsid w:val="00024C62"/>
    <w:rsid w:val="00024CA0"/>
    <w:rsid w:val="00024E96"/>
    <w:rsid w:val="00025A3F"/>
    <w:rsid w:val="0002608F"/>
    <w:rsid w:val="000274FE"/>
    <w:rsid w:val="000276C9"/>
    <w:rsid w:val="00031EE1"/>
    <w:rsid w:val="0003228A"/>
    <w:rsid w:val="000322D5"/>
    <w:rsid w:val="0003271C"/>
    <w:rsid w:val="00032ADD"/>
    <w:rsid w:val="00032FE1"/>
    <w:rsid w:val="00033104"/>
    <w:rsid w:val="000331EA"/>
    <w:rsid w:val="000335CE"/>
    <w:rsid w:val="00033E3C"/>
    <w:rsid w:val="00033EC1"/>
    <w:rsid w:val="00034BA5"/>
    <w:rsid w:val="00034EAD"/>
    <w:rsid w:val="000358FE"/>
    <w:rsid w:val="00035B5A"/>
    <w:rsid w:val="00035D71"/>
    <w:rsid w:val="00036C1D"/>
    <w:rsid w:val="00036DA2"/>
    <w:rsid w:val="00037267"/>
    <w:rsid w:val="000378BC"/>
    <w:rsid w:val="00037CF2"/>
    <w:rsid w:val="00037FCF"/>
    <w:rsid w:val="000415E6"/>
    <w:rsid w:val="000416D1"/>
    <w:rsid w:val="00041B7D"/>
    <w:rsid w:val="00041BC8"/>
    <w:rsid w:val="00041F20"/>
    <w:rsid w:val="00041FC2"/>
    <w:rsid w:val="000421B8"/>
    <w:rsid w:val="00042656"/>
    <w:rsid w:val="000429DF"/>
    <w:rsid w:val="00042AAD"/>
    <w:rsid w:val="000430CA"/>
    <w:rsid w:val="00043496"/>
    <w:rsid w:val="000435CD"/>
    <w:rsid w:val="0004381B"/>
    <w:rsid w:val="00043ABF"/>
    <w:rsid w:val="00044158"/>
    <w:rsid w:val="000442C5"/>
    <w:rsid w:val="000445E4"/>
    <w:rsid w:val="000471B4"/>
    <w:rsid w:val="00050260"/>
    <w:rsid w:val="00050913"/>
    <w:rsid w:val="00050DE0"/>
    <w:rsid w:val="000510AB"/>
    <w:rsid w:val="000514E0"/>
    <w:rsid w:val="00053091"/>
    <w:rsid w:val="0005346A"/>
    <w:rsid w:val="000534CD"/>
    <w:rsid w:val="0005368D"/>
    <w:rsid w:val="00053E3C"/>
    <w:rsid w:val="00053EED"/>
    <w:rsid w:val="0005448A"/>
    <w:rsid w:val="00054D4A"/>
    <w:rsid w:val="00055823"/>
    <w:rsid w:val="00055AF1"/>
    <w:rsid w:val="00055B6E"/>
    <w:rsid w:val="00056F8E"/>
    <w:rsid w:val="0005728C"/>
    <w:rsid w:val="000573B5"/>
    <w:rsid w:val="00060597"/>
    <w:rsid w:val="00060A2C"/>
    <w:rsid w:val="00060CB4"/>
    <w:rsid w:val="00061167"/>
    <w:rsid w:val="00062997"/>
    <w:rsid w:val="00062AC1"/>
    <w:rsid w:val="00063072"/>
    <w:rsid w:val="0006341D"/>
    <w:rsid w:val="00063554"/>
    <w:rsid w:val="000635D9"/>
    <w:rsid w:val="00063D34"/>
    <w:rsid w:val="0006475F"/>
    <w:rsid w:val="00064AE3"/>
    <w:rsid w:val="00064FC8"/>
    <w:rsid w:val="00065197"/>
    <w:rsid w:val="00065DD6"/>
    <w:rsid w:val="00066524"/>
    <w:rsid w:val="000670D4"/>
    <w:rsid w:val="000671A3"/>
    <w:rsid w:val="0006764D"/>
    <w:rsid w:val="00067CB4"/>
    <w:rsid w:val="00070CD1"/>
    <w:rsid w:val="00071022"/>
    <w:rsid w:val="0007171B"/>
    <w:rsid w:val="000717A1"/>
    <w:rsid w:val="00071E9D"/>
    <w:rsid w:val="000726DE"/>
    <w:rsid w:val="00072DE0"/>
    <w:rsid w:val="00073478"/>
    <w:rsid w:val="00073DB1"/>
    <w:rsid w:val="00073F87"/>
    <w:rsid w:val="00074550"/>
    <w:rsid w:val="00075198"/>
    <w:rsid w:val="00076397"/>
    <w:rsid w:val="000764CB"/>
    <w:rsid w:val="00076CC5"/>
    <w:rsid w:val="000771BB"/>
    <w:rsid w:val="000801D6"/>
    <w:rsid w:val="000801F4"/>
    <w:rsid w:val="00080423"/>
    <w:rsid w:val="0008141B"/>
    <w:rsid w:val="00081A3D"/>
    <w:rsid w:val="00081D05"/>
    <w:rsid w:val="0008221C"/>
    <w:rsid w:val="0008226A"/>
    <w:rsid w:val="00083795"/>
    <w:rsid w:val="0008386C"/>
    <w:rsid w:val="00083BAF"/>
    <w:rsid w:val="00084ADE"/>
    <w:rsid w:val="0008506D"/>
    <w:rsid w:val="00085517"/>
    <w:rsid w:val="00085F3E"/>
    <w:rsid w:val="00086178"/>
    <w:rsid w:val="000861D6"/>
    <w:rsid w:val="0008624A"/>
    <w:rsid w:val="000863CA"/>
    <w:rsid w:val="00086622"/>
    <w:rsid w:val="00086699"/>
    <w:rsid w:val="000866EC"/>
    <w:rsid w:val="00087011"/>
    <w:rsid w:val="000874BC"/>
    <w:rsid w:val="000874F0"/>
    <w:rsid w:val="00087CDC"/>
    <w:rsid w:val="00087CF7"/>
    <w:rsid w:val="00087D8D"/>
    <w:rsid w:val="00087FC5"/>
    <w:rsid w:val="0009000C"/>
    <w:rsid w:val="000901BB"/>
    <w:rsid w:val="000908ED"/>
    <w:rsid w:val="0009091B"/>
    <w:rsid w:val="00090D33"/>
    <w:rsid w:val="000917D5"/>
    <w:rsid w:val="000919B7"/>
    <w:rsid w:val="00091AB9"/>
    <w:rsid w:val="00092705"/>
    <w:rsid w:val="00094876"/>
    <w:rsid w:val="000951F7"/>
    <w:rsid w:val="000957D9"/>
    <w:rsid w:val="00095912"/>
    <w:rsid w:val="00095CE0"/>
    <w:rsid w:val="00096933"/>
    <w:rsid w:val="00096995"/>
    <w:rsid w:val="00096B18"/>
    <w:rsid w:val="00097230"/>
    <w:rsid w:val="00097B6A"/>
    <w:rsid w:val="00097ED0"/>
    <w:rsid w:val="000A101C"/>
    <w:rsid w:val="000A13A2"/>
    <w:rsid w:val="000A1448"/>
    <w:rsid w:val="000A14B6"/>
    <w:rsid w:val="000A1BD6"/>
    <w:rsid w:val="000A1BFB"/>
    <w:rsid w:val="000A1D5F"/>
    <w:rsid w:val="000A1E82"/>
    <w:rsid w:val="000A2F63"/>
    <w:rsid w:val="000A3022"/>
    <w:rsid w:val="000A38DE"/>
    <w:rsid w:val="000A457E"/>
    <w:rsid w:val="000A4672"/>
    <w:rsid w:val="000A4FEF"/>
    <w:rsid w:val="000A53FD"/>
    <w:rsid w:val="000A549A"/>
    <w:rsid w:val="000A578A"/>
    <w:rsid w:val="000A64DC"/>
    <w:rsid w:val="000A72F2"/>
    <w:rsid w:val="000B0A16"/>
    <w:rsid w:val="000B0C56"/>
    <w:rsid w:val="000B0E46"/>
    <w:rsid w:val="000B2B57"/>
    <w:rsid w:val="000B2C8D"/>
    <w:rsid w:val="000B36CC"/>
    <w:rsid w:val="000B3E43"/>
    <w:rsid w:val="000B417C"/>
    <w:rsid w:val="000B4365"/>
    <w:rsid w:val="000B4F79"/>
    <w:rsid w:val="000B5CC0"/>
    <w:rsid w:val="000B62F8"/>
    <w:rsid w:val="000C01F9"/>
    <w:rsid w:val="000C05AB"/>
    <w:rsid w:val="000C05B2"/>
    <w:rsid w:val="000C0871"/>
    <w:rsid w:val="000C0CA5"/>
    <w:rsid w:val="000C0F55"/>
    <w:rsid w:val="000C11F9"/>
    <w:rsid w:val="000C127D"/>
    <w:rsid w:val="000C15BE"/>
    <w:rsid w:val="000C1723"/>
    <w:rsid w:val="000C1B20"/>
    <w:rsid w:val="000C21ED"/>
    <w:rsid w:val="000C224F"/>
    <w:rsid w:val="000C2453"/>
    <w:rsid w:val="000C2762"/>
    <w:rsid w:val="000C30D6"/>
    <w:rsid w:val="000C3FD9"/>
    <w:rsid w:val="000C4102"/>
    <w:rsid w:val="000C4107"/>
    <w:rsid w:val="000C4289"/>
    <w:rsid w:val="000C44C4"/>
    <w:rsid w:val="000C45E7"/>
    <w:rsid w:val="000C45F5"/>
    <w:rsid w:val="000C4CAC"/>
    <w:rsid w:val="000C5E98"/>
    <w:rsid w:val="000C608E"/>
    <w:rsid w:val="000C640F"/>
    <w:rsid w:val="000C698D"/>
    <w:rsid w:val="000C705C"/>
    <w:rsid w:val="000C7AE4"/>
    <w:rsid w:val="000D01F4"/>
    <w:rsid w:val="000D0B89"/>
    <w:rsid w:val="000D1519"/>
    <w:rsid w:val="000D18BD"/>
    <w:rsid w:val="000D3145"/>
    <w:rsid w:val="000D36D1"/>
    <w:rsid w:val="000D4AAD"/>
    <w:rsid w:val="000D4BB5"/>
    <w:rsid w:val="000D52DC"/>
    <w:rsid w:val="000D55E8"/>
    <w:rsid w:val="000D6054"/>
    <w:rsid w:val="000D619B"/>
    <w:rsid w:val="000D69B2"/>
    <w:rsid w:val="000D6C53"/>
    <w:rsid w:val="000D788B"/>
    <w:rsid w:val="000D7BDE"/>
    <w:rsid w:val="000E1288"/>
    <w:rsid w:val="000E21B9"/>
    <w:rsid w:val="000E2603"/>
    <w:rsid w:val="000E2950"/>
    <w:rsid w:val="000E3184"/>
    <w:rsid w:val="000E34ED"/>
    <w:rsid w:val="000E4456"/>
    <w:rsid w:val="000E53C4"/>
    <w:rsid w:val="000E5F0A"/>
    <w:rsid w:val="000E6184"/>
    <w:rsid w:val="000E67FE"/>
    <w:rsid w:val="000F06CE"/>
    <w:rsid w:val="000F0C0A"/>
    <w:rsid w:val="000F144F"/>
    <w:rsid w:val="000F175F"/>
    <w:rsid w:val="000F17D1"/>
    <w:rsid w:val="000F21C4"/>
    <w:rsid w:val="000F254E"/>
    <w:rsid w:val="000F2C75"/>
    <w:rsid w:val="000F32E3"/>
    <w:rsid w:val="000F3506"/>
    <w:rsid w:val="000F593E"/>
    <w:rsid w:val="000F60F3"/>
    <w:rsid w:val="000F60FF"/>
    <w:rsid w:val="000F6255"/>
    <w:rsid w:val="000F635F"/>
    <w:rsid w:val="000F6C61"/>
    <w:rsid w:val="000F715D"/>
    <w:rsid w:val="00100C12"/>
    <w:rsid w:val="00100EA7"/>
    <w:rsid w:val="001013A8"/>
    <w:rsid w:val="00102CC8"/>
    <w:rsid w:val="00102F3B"/>
    <w:rsid w:val="00103084"/>
    <w:rsid w:val="001030B5"/>
    <w:rsid w:val="0010352B"/>
    <w:rsid w:val="001049B6"/>
    <w:rsid w:val="00104DE3"/>
    <w:rsid w:val="001051C6"/>
    <w:rsid w:val="001052BF"/>
    <w:rsid w:val="0010577B"/>
    <w:rsid w:val="00105C9C"/>
    <w:rsid w:val="00106605"/>
    <w:rsid w:val="001067D8"/>
    <w:rsid w:val="00106893"/>
    <w:rsid w:val="001069ED"/>
    <w:rsid w:val="00106C12"/>
    <w:rsid w:val="00106C1F"/>
    <w:rsid w:val="00107893"/>
    <w:rsid w:val="001101D9"/>
    <w:rsid w:val="00111444"/>
    <w:rsid w:val="001116BA"/>
    <w:rsid w:val="0011177A"/>
    <w:rsid w:val="0011179E"/>
    <w:rsid w:val="00111C71"/>
    <w:rsid w:val="00112544"/>
    <w:rsid w:val="001141C0"/>
    <w:rsid w:val="00114251"/>
    <w:rsid w:val="00115975"/>
    <w:rsid w:val="0011640E"/>
    <w:rsid w:val="00116E31"/>
    <w:rsid w:val="00120825"/>
    <w:rsid w:val="00120B49"/>
    <w:rsid w:val="00120EED"/>
    <w:rsid w:val="001212B4"/>
    <w:rsid w:val="00121EC2"/>
    <w:rsid w:val="00121EFD"/>
    <w:rsid w:val="001220E0"/>
    <w:rsid w:val="00122AAC"/>
    <w:rsid w:val="0012304E"/>
    <w:rsid w:val="001239C8"/>
    <w:rsid w:val="00123A56"/>
    <w:rsid w:val="00124393"/>
    <w:rsid w:val="001248BE"/>
    <w:rsid w:val="001248EF"/>
    <w:rsid w:val="001257C7"/>
    <w:rsid w:val="00126502"/>
    <w:rsid w:val="00126AF2"/>
    <w:rsid w:val="00126DDF"/>
    <w:rsid w:val="001270BF"/>
    <w:rsid w:val="00127BAC"/>
    <w:rsid w:val="00127FF5"/>
    <w:rsid w:val="00130F3E"/>
    <w:rsid w:val="001317A2"/>
    <w:rsid w:val="00131EC2"/>
    <w:rsid w:val="00132303"/>
    <w:rsid w:val="00132611"/>
    <w:rsid w:val="00132E7E"/>
    <w:rsid w:val="00132E82"/>
    <w:rsid w:val="00132F71"/>
    <w:rsid w:val="0013374F"/>
    <w:rsid w:val="00133B72"/>
    <w:rsid w:val="00133C97"/>
    <w:rsid w:val="00135467"/>
    <w:rsid w:val="001364D3"/>
    <w:rsid w:val="001366C4"/>
    <w:rsid w:val="0013686A"/>
    <w:rsid w:val="0013714D"/>
    <w:rsid w:val="0013718B"/>
    <w:rsid w:val="00137A25"/>
    <w:rsid w:val="00137BB5"/>
    <w:rsid w:val="00137BB9"/>
    <w:rsid w:val="00137CD1"/>
    <w:rsid w:val="00137D50"/>
    <w:rsid w:val="00140038"/>
    <w:rsid w:val="00140B24"/>
    <w:rsid w:val="00142280"/>
    <w:rsid w:val="0014241E"/>
    <w:rsid w:val="001424C6"/>
    <w:rsid w:val="00142A56"/>
    <w:rsid w:val="001432A7"/>
    <w:rsid w:val="00143BE5"/>
    <w:rsid w:val="00144418"/>
    <w:rsid w:val="0014483C"/>
    <w:rsid w:val="00144AAD"/>
    <w:rsid w:val="00144DF5"/>
    <w:rsid w:val="001455C7"/>
    <w:rsid w:val="00145A97"/>
    <w:rsid w:val="00146485"/>
    <w:rsid w:val="00146A28"/>
    <w:rsid w:val="00147492"/>
    <w:rsid w:val="00147702"/>
    <w:rsid w:val="001479D8"/>
    <w:rsid w:val="00147C34"/>
    <w:rsid w:val="00147D41"/>
    <w:rsid w:val="001503EB"/>
    <w:rsid w:val="0015080E"/>
    <w:rsid w:val="00150AD6"/>
    <w:rsid w:val="0015140B"/>
    <w:rsid w:val="0015173F"/>
    <w:rsid w:val="001517C4"/>
    <w:rsid w:val="00151B23"/>
    <w:rsid w:val="00152B88"/>
    <w:rsid w:val="001535AE"/>
    <w:rsid w:val="00153B40"/>
    <w:rsid w:val="00153BCF"/>
    <w:rsid w:val="001548F9"/>
    <w:rsid w:val="00154ADA"/>
    <w:rsid w:val="00154B08"/>
    <w:rsid w:val="0015531A"/>
    <w:rsid w:val="00155A51"/>
    <w:rsid w:val="00155BBC"/>
    <w:rsid w:val="0015627D"/>
    <w:rsid w:val="001571C6"/>
    <w:rsid w:val="00157418"/>
    <w:rsid w:val="00157B5A"/>
    <w:rsid w:val="0016050B"/>
    <w:rsid w:val="00160806"/>
    <w:rsid w:val="00160B85"/>
    <w:rsid w:val="00161468"/>
    <w:rsid w:val="0016380C"/>
    <w:rsid w:val="00163816"/>
    <w:rsid w:val="00163A26"/>
    <w:rsid w:val="00163B27"/>
    <w:rsid w:val="0016425E"/>
    <w:rsid w:val="00164BF7"/>
    <w:rsid w:val="00164DAE"/>
    <w:rsid w:val="00165317"/>
    <w:rsid w:val="001657AB"/>
    <w:rsid w:val="00165D62"/>
    <w:rsid w:val="00165DC4"/>
    <w:rsid w:val="00166E42"/>
    <w:rsid w:val="001674E1"/>
    <w:rsid w:val="001674E8"/>
    <w:rsid w:val="001700D6"/>
    <w:rsid w:val="0017073D"/>
    <w:rsid w:val="00170D38"/>
    <w:rsid w:val="00170F55"/>
    <w:rsid w:val="00171484"/>
    <w:rsid w:val="00171BAD"/>
    <w:rsid w:val="00171F2C"/>
    <w:rsid w:val="001728F8"/>
    <w:rsid w:val="00173AF1"/>
    <w:rsid w:val="00173DFD"/>
    <w:rsid w:val="001744B4"/>
    <w:rsid w:val="001745C9"/>
    <w:rsid w:val="001751EF"/>
    <w:rsid w:val="001753FF"/>
    <w:rsid w:val="001756A1"/>
    <w:rsid w:val="001761EE"/>
    <w:rsid w:val="00176B9A"/>
    <w:rsid w:val="00176EAA"/>
    <w:rsid w:val="00177030"/>
    <w:rsid w:val="0017725A"/>
    <w:rsid w:val="00177C4B"/>
    <w:rsid w:val="00177F6A"/>
    <w:rsid w:val="00180EE7"/>
    <w:rsid w:val="00181293"/>
    <w:rsid w:val="00181D63"/>
    <w:rsid w:val="00181E6C"/>
    <w:rsid w:val="00182A38"/>
    <w:rsid w:val="0018325A"/>
    <w:rsid w:val="00183276"/>
    <w:rsid w:val="00183D7A"/>
    <w:rsid w:val="001843D0"/>
    <w:rsid w:val="001848D4"/>
    <w:rsid w:val="00184CAE"/>
    <w:rsid w:val="0018572D"/>
    <w:rsid w:val="00186199"/>
    <w:rsid w:val="00186797"/>
    <w:rsid w:val="00186BD7"/>
    <w:rsid w:val="00186F7A"/>
    <w:rsid w:val="00190788"/>
    <w:rsid w:val="00190AE2"/>
    <w:rsid w:val="00190E27"/>
    <w:rsid w:val="001916AE"/>
    <w:rsid w:val="001917E0"/>
    <w:rsid w:val="001928F7"/>
    <w:rsid w:val="00193182"/>
    <w:rsid w:val="00193575"/>
    <w:rsid w:val="0019389D"/>
    <w:rsid w:val="00193B62"/>
    <w:rsid w:val="00194537"/>
    <w:rsid w:val="00194D6E"/>
    <w:rsid w:val="0019563C"/>
    <w:rsid w:val="001956CA"/>
    <w:rsid w:val="00195B79"/>
    <w:rsid w:val="00196B32"/>
    <w:rsid w:val="001975C6"/>
    <w:rsid w:val="001A088E"/>
    <w:rsid w:val="001A0F4A"/>
    <w:rsid w:val="001A1B13"/>
    <w:rsid w:val="001A1D38"/>
    <w:rsid w:val="001A21A9"/>
    <w:rsid w:val="001A2688"/>
    <w:rsid w:val="001A2A97"/>
    <w:rsid w:val="001A364F"/>
    <w:rsid w:val="001A39B7"/>
    <w:rsid w:val="001A4219"/>
    <w:rsid w:val="001A42FA"/>
    <w:rsid w:val="001A472D"/>
    <w:rsid w:val="001A47D7"/>
    <w:rsid w:val="001A4AEC"/>
    <w:rsid w:val="001A4BE3"/>
    <w:rsid w:val="001A59D8"/>
    <w:rsid w:val="001A5D15"/>
    <w:rsid w:val="001A5FA6"/>
    <w:rsid w:val="001A60F0"/>
    <w:rsid w:val="001A668F"/>
    <w:rsid w:val="001A71CC"/>
    <w:rsid w:val="001A7F30"/>
    <w:rsid w:val="001B09DB"/>
    <w:rsid w:val="001B0A93"/>
    <w:rsid w:val="001B195A"/>
    <w:rsid w:val="001B2501"/>
    <w:rsid w:val="001B2F0C"/>
    <w:rsid w:val="001B30CA"/>
    <w:rsid w:val="001B3513"/>
    <w:rsid w:val="001B353A"/>
    <w:rsid w:val="001B359A"/>
    <w:rsid w:val="001B36E6"/>
    <w:rsid w:val="001B3D3E"/>
    <w:rsid w:val="001B50CD"/>
    <w:rsid w:val="001B52FE"/>
    <w:rsid w:val="001B69DE"/>
    <w:rsid w:val="001B6B5E"/>
    <w:rsid w:val="001B73FD"/>
    <w:rsid w:val="001B7890"/>
    <w:rsid w:val="001B7A97"/>
    <w:rsid w:val="001B7ACC"/>
    <w:rsid w:val="001C005A"/>
    <w:rsid w:val="001C00A0"/>
    <w:rsid w:val="001C00CF"/>
    <w:rsid w:val="001C0806"/>
    <w:rsid w:val="001C09AC"/>
    <w:rsid w:val="001C14ED"/>
    <w:rsid w:val="001C2F9C"/>
    <w:rsid w:val="001C3399"/>
    <w:rsid w:val="001C37F6"/>
    <w:rsid w:val="001C4D9F"/>
    <w:rsid w:val="001C4F54"/>
    <w:rsid w:val="001C4F81"/>
    <w:rsid w:val="001C5289"/>
    <w:rsid w:val="001C52CA"/>
    <w:rsid w:val="001C6288"/>
    <w:rsid w:val="001C67A1"/>
    <w:rsid w:val="001C708F"/>
    <w:rsid w:val="001C7325"/>
    <w:rsid w:val="001C79B8"/>
    <w:rsid w:val="001C7C6D"/>
    <w:rsid w:val="001C7F70"/>
    <w:rsid w:val="001D0538"/>
    <w:rsid w:val="001D0634"/>
    <w:rsid w:val="001D0A78"/>
    <w:rsid w:val="001D0F6A"/>
    <w:rsid w:val="001D21BC"/>
    <w:rsid w:val="001D265C"/>
    <w:rsid w:val="001D295A"/>
    <w:rsid w:val="001D2E47"/>
    <w:rsid w:val="001D2FA5"/>
    <w:rsid w:val="001D3263"/>
    <w:rsid w:val="001D35E0"/>
    <w:rsid w:val="001D36F0"/>
    <w:rsid w:val="001D42EA"/>
    <w:rsid w:val="001D5045"/>
    <w:rsid w:val="001D5494"/>
    <w:rsid w:val="001D5A44"/>
    <w:rsid w:val="001D6213"/>
    <w:rsid w:val="001D724B"/>
    <w:rsid w:val="001D7517"/>
    <w:rsid w:val="001D753D"/>
    <w:rsid w:val="001D797D"/>
    <w:rsid w:val="001D79C3"/>
    <w:rsid w:val="001D7F45"/>
    <w:rsid w:val="001D7FEB"/>
    <w:rsid w:val="001E03BE"/>
    <w:rsid w:val="001E0AAA"/>
    <w:rsid w:val="001E0BE3"/>
    <w:rsid w:val="001E0F28"/>
    <w:rsid w:val="001E11D3"/>
    <w:rsid w:val="001E15F1"/>
    <w:rsid w:val="001E1C4F"/>
    <w:rsid w:val="001E287E"/>
    <w:rsid w:val="001E2A6A"/>
    <w:rsid w:val="001E3488"/>
    <w:rsid w:val="001E3536"/>
    <w:rsid w:val="001E3DC2"/>
    <w:rsid w:val="001E4F60"/>
    <w:rsid w:val="001E56FF"/>
    <w:rsid w:val="001E5C6B"/>
    <w:rsid w:val="001E6EBF"/>
    <w:rsid w:val="001E6FB0"/>
    <w:rsid w:val="001E7505"/>
    <w:rsid w:val="001E7C94"/>
    <w:rsid w:val="001F0307"/>
    <w:rsid w:val="001F03E1"/>
    <w:rsid w:val="001F051A"/>
    <w:rsid w:val="001F09FB"/>
    <w:rsid w:val="001F221F"/>
    <w:rsid w:val="001F3C6E"/>
    <w:rsid w:val="001F3CC6"/>
    <w:rsid w:val="001F3F50"/>
    <w:rsid w:val="001F4121"/>
    <w:rsid w:val="001F4530"/>
    <w:rsid w:val="001F45B6"/>
    <w:rsid w:val="001F47C0"/>
    <w:rsid w:val="001F5CE2"/>
    <w:rsid w:val="001F5DBA"/>
    <w:rsid w:val="001F5DE3"/>
    <w:rsid w:val="001F5F74"/>
    <w:rsid w:val="001F69AA"/>
    <w:rsid w:val="002010DE"/>
    <w:rsid w:val="002011E5"/>
    <w:rsid w:val="00201962"/>
    <w:rsid w:val="00201B58"/>
    <w:rsid w:val="00202968"/>
    <w:rsid w:val="00202C32"/>
    <w:rsid w:val="00202C83"/>
    <w:rsid w:val="00202DCE"/>
    <w:rsid w:val="00203973"/>
    <w:rsid w:val="00203AEF"/>
    <w:rsid w:val="0020412E"/>
    <w:rsid w:val="002045E7"/>
    <w:rsid w:val="00205180"/>
    <w:rsid w:val="00207A46"/>
    <w:rsid w:val="002101B3"/>
    <w:rsid w:val="002101B9"/>
    <w:rsid w:val="002103D8"/>
    <w:rsid w:val="00211A26"/>
    <w:rsid w:val="00212249"/>
    <w:rsid w:val="002125F7"/>
    <w:rsid w:val="0021397C"/>
    <w:rsid w:val="00214418"/>
    <w:rsid w:val="00214463"/>
    <w:rsid w:val="00214756"/>
    <w:rsid w:val="00215CF2"/>
    <w:rsid w:val="00215D9F"/>
    <w:rsid w:val="00216310"/>
    <w:rsid w:val="00216BCE"/>
    <w:rsid w:val="00217867"/>
    <w:rsid w:val="00217AE3"/>
    <w:rsid w:val="00217C6C"/>
    <w:rsid w:val="002203FE"/>
    <w:rsid w:val="00220416"/>
    <w:rsid w:val="00220542"/>
    <w:rsid w:val="00220D7F"/>
    <w:rsid w:val="002210EB"/>
    <w:rsid w:val="00221174"/>
    <w:rsid w:val="00221394"/>
    <w:rsid w:val="002228F8"/>
    <w:rsid w:val="00222DE3"/>
    <w:rsid w:val="002233F0"/>
    <w:rsid w:val="002243A3"/>
    <w:rsid w:val="002246A0"/>
    <w:rsid w:val="0022498A"/>
    <w:rsid w:val="00224A15"/>
    <w:rsid w:val="00225756"/>
    <w:rsid w:val="00225ADC"/>
    <w:rsid w:val="00225CEB"/>
    <w:rsid w:val="0022692D"/>
    <w:rsid w:val="0022799C"/>
    <w:rsid w:val="002279AA"/>
    <w:rsid w:val="00231610"/>
    <w:rsid w:val="002318F3"/>
    <w:rsid w:val="00231E15"/>
    <w:rsid w:val="00231E39"/>
    <w:rsid w:val="0023323F"/>
    <w:rsid w:val="00234202"/>
    <w:rsid w:val="002344B4"/>
    <w:rsid w:val="002351DA"/>
    <w:rsid w:val="002359EB"/>
    <w:rsid w:val="00235BC2"/>
    <w:rsid w:val="00235C3C"/>
    <w:rsid w:val="002363AB"/>
    <w:rsid w:val="00236933"/>
    <w:rsid w:val="0023724E"/>
    <w:rsid w:val="0023727B"/>
    <w:rsid w:val="0023730B"/>
    <w:rsid w:val="00237579"/>
    <w:rsid w:val="00237675"/>
    <w:rsid w:val="00237C6D"/>
    <w:rsid w:val="0024096B"/>
    <w:rsid w:val="002410C4"/>
    <w:rsid w:val="00241582"/>
    <w:rsid w:val="00241B45"/>
    <w:rsid w:val="00241F7A"/>
    <w:rsid w:val="002420CE"/>
    <w:rsid w:val="002424D7"/>
    <w:rsid w:val="0024260D"/>
    <w:rsid w:val="00242657"/>
    <w:rsid w:val="002428F6"/>
    <w:rsid w:val="00242FA2"/>
    <w:rsid w:val="00243FA0"/>
    <w:rsid w:val="0024494E"/>
    <w:rsid w:val="00245012"/>
    <w:rsid w:val="0024504E"/>
    <w:rsid w:val="00245236"/>
    <w:rsid w:val="00245761"/>
    <w:rsid w:val="0024651F"/>
    <w:rsid w:val="00247729"/>
    <w:rsid w:val="00250499"/>
    <w:rsid w:val="0025158D"/>
    <w:rsid w:val="00251C7E"/>
    <w:rsid w:val="00251D48"/>
    <w:rsid w:val="00252697"/>
    <w:rsid w:val="0025281A"/>
    <w:rsid w:val="00253D3C"/>
    <w:rsid w:val="002544D7"/>
    <w:rsid w:val="00255292"/>
    <w:rsid w:val="0025560F"/>
    <w:rsid w:val="002565CE"/>
    <w:rsid w:val="00257359"/>
    <w:rsid w:val="00257578"/>
    <w:rsid w:val="00257B95"/>
    <w:rsid w:val="00260200"/>
    <w:rsid w:val="002606D6"/>
    <w:rsid w:val="002607DD"/>
    <w:rsid w:val="00260B06"/>
    <w:rsid w:val="00260BC7"/>
    <w:rsid w:val="002615F9"/>
    <w:rsid w:val="00261D93"/>
    <w:rsid w:val="00262029"/>
    <w:rsid w:val="00262985"/>
    <w:rsid w:val="00263075"/>
    <w:rsid w:val="00263BBD"/>
    <w:rsid w:val="00264867"/>
    <w:rsid w:val="002648D8"/>
    <w:rsid w:val="00264B3B"/>
    <w:rsid w:val="00265AFB"/>
    <w:rsid w:val="00265D58"/>
    <w:rsid w:val="00267EE3"/>
    <w:rsid w:val="00267F59"/>
    <w:rsid w:val="002700E9"/>
    <w:rsid w:val="00270CE9"/>
    <w:rsid w:val="00271231"/>
    <w:rsid w:val="002713B1"/>
    <w:rsid w:val="0027235A"/>
    <w:rsid w:val="002731DE"/>
    <w:rsid w:val="00273210"/>
    <w:rsid w:val="00273F86"/>
    <w:rsid w:val="00274009"/>
    <w:rsid w:val="002741BE"/>
    <w:rsid w:val="002752EA"/>
    <w:rsid w:val="00275399"/>
    <w:rsid w:val="0027576E"/>
    <w:rsid w:val="00275BFC"/>
    <w:rsid w:val="00275EAD"/>
    <w:rsid w:val="0027693F"/>
    <w:rsid w:val="00276A37"/>
    <w:rsid w:val="00276B03"/>
    <w:rsid w:val="002773FB"/>
    <w:rsid w:val="002774F0"/>
    <w:rsid w:val="00277722"/>
    <w:rsid w:val="00277FEB"/>
    <w:rsid w:val="002803A7"/>
    <w:rsid w:val="00280D8B"/>
    <w:rsid w:val="002813C5"/>
    <w:rsid w:val="00282C23"/>
    <w:rsid w:val="00282CCF"/>
    <w:rsid w:val="00283088"/>
    <w:rsid w:val="0028315D"/>
    <w:rsid w:val="00283885"/>
    <w:rsid w:val="002839A4"/>
    <w:rsid w:val="002841A9"/>
    <w:rsid w:val="0028459B"/>
    <w:rsid w:val="00284C5F"/>
    <w:rsid w:val="00284E1C"/>
    <w:rsid w:val="0028507E"/>
    <w:rsid w:val="00285211"/>
    <w:rsid w:val="00285867"/>
    <w:rsid w:val="00285F4D"/>
    <w:rsid w:val="00285FED"/>
    <w:rsid w:val="002860BA"/>
    <w:rsid w:val="00286183"/>
    <w:rsid w:val="002873F0"/>
    <w:rsid w:val="00287762"/>
    <w:rsid w:val="00290793"/>
    <w:rsid w:val="00290ACF"/>
    <w:rsid w:val="002916E3"/>
    <w:rsid w:val="00291A70"/>
    <w:rsid w:val="00291F6F"/>
    <w:rsid w:val="002922FE"/>
    <w:rsid w:val="0029379A"/>
    <w:rsid w:val="00293C0D"/>
    <w:rsid w:val="00293C97"/>
    <w:rsid w:val="0029429F"/>
    <w:rsid w:val="002942CB"/>
    <w:rsid w:val="00294D8F"/>
    <w:rsid w:val="002952A5"/>
    <w:rsid w:val="00295593"/>
    <w:rsid w:val="0029576F"/>
    <w:rsid w:val="00295D5A"/>
    <w:rsid w:val="00295E0F"/>
    <w:rsid w:val="002964F9"/>
    <w:rsid w:val="002967E8"/>
    <w:rsid w:val="002968D6"/>
    <w:rsid w:val="0029690F"/>
    <w:rsid w:val="002969CC"/>
    <w:rsid w:val="00297BC2"/>
    <w:rsid w:val="00297D85"/>
    <w:rsid w:val="002A07F4"/>
    <w:rsid w:val="002A090A"/>
    <w:rsid w:val="002A0B47"/>
    <w:rsid w:val="002A0D65"/>
    <w:rsid w:val="002A1381"/>
    <w:rsid w:val="002A1F14"/>
    <w:rsid w:val="002A205C"/>
    <w:rsid w:val="002A2678"/>
    <w:rsid w:val="002A279E"/>
    <w:rsid w:val="002A2E01"/>
    <w:rsid w:val="002A32E5"/>
    <w:rsid w:val="002A398F"/>
    <w:rsid w:val="002A3DFD"/>
    <w:rsid w:val="002A3F46"/>
    <w:rsid w:val="002A46A7"/>
    <w:rsid w:val="002A5C6B"/>
    <w:rsid w:val="002A5D31"/>
    <w:rsid w:val="002A630A"/>
    <w:rsid w:val="002A714F"/>
    <w:rsid w:val="002A75D7"/>
    <w:rsid w:val="002A7879"/>
    <w:rsid w:val="002A7B1F"/>
    <w:rsid w:val="002B09C0"/>
    <w:rsid w:val="002B1851"/>
    <w:rsid w:val="002B27FF"/>
    <w:rsid w:val="002B2F4E"/>
    <w:rsid w:val="002B4F72"/>
    <w:rsid w:val="002B5C8E"/>
    <w:rsid w:val="002B6793"/>
    <w:rsid w:val="002B68A5"/>
    <w:rsid w:val="002B780B"/>
    <w:rsid w:val="002C07C2"/>
    <w:rsid w:val="002C07EF"/>
    <w:rsid w:val="002C1260"/>
    <w:rsid w:val="002C1704"/>
    <w:rsid w:val="002C1726"/>
    <w:rsid w:val="002C1B31"/>
    <w:rsid w:val="002C1B94"/>
    <w:rsid w:val="002C1EEF"/>
    <w:rsid w:val="002C21A6"/>
    <w:rsid w:val="002C26D5"/>
    <w:rsid w:val="002C26F2"/>
    <w:rsid w:val="002C5777"/>
    <w:rsid w:val="002C5889"/>
    <w:rsid w:val="002C5F0A"/>
    <w:rsid w:val="002C61DE"/>
    <w:rsid w:val="002C65FA"/>
    <w:rsid w:val="002C661D"/>
    <w:rsid w:val="002C77CC"/>
    <w:rsid w:val="002C7C89"/>
    <w:rsid w:val="002D0054"/>
    <w:rsid w:val="002D1A0F"/>
    <w:rsid w:val="002D1AAD"/>
    <w:rsid w:val="002D1B46"/>
    <w:rsid w:val="002D20E4"/>
    <w:rsid w:val="002D22BF"/>
    <w:rsid w:val="002D237C"/>
    <w:rsid w:val="002D29DC"/>
    <w:rsid w:val="002D32E3"/>
    <w:rsid w:val="002D33F1"/>
    <w:rsid w:val="002D353D"/>
    <w:rsid w:val="002D38CF"/>
    <w:rsid w:val="002D3CBD"/>
    <w:rsid w:val="002D3E47"/>
    <w:rsid w:val="002D52AD"/>
    <w:rsid w:val="002D58D8"/>
    <w:rsid w:val="002D5EB1"/>
    <w:rsid w:val="002E0394"/>
    <w:rsid w:val="002E041E"/>
    <w:rsid w:val="002E0644"/>
    <w:rsid w:val="002E0FEB"/>
    <w:rsid w:val="002E171B"/>
    <w:rsid w:val="002E2E3E"/>
    <w:rsid w:val="002E319D"/>
    <w:rsid w:val="002E4AD5"/>
    <w:rsid w:val="002E4C2D"/>
    <w:rsid w:val="002E51EA"/>
    <w:rsid w:val="002E53D2"/>
    <w:rsid w:val="002E5A14"/>
    <w:rsid w:val="002E5E56"/>
    <w:rsid w:val="002E7B37"/>
    <w:rsid w:val="002F0381"/>
    <w:rsid w:val="002F0F79"/>
    <w:rsid w:val="002F1C9E"/>
    <w:rsid w:val="002F1E0A"/>
    <w:rsid w:val="002F1EB2"/>
    <w:rsid w:val="002F1FCD"/>
    <w:rsid w:val="002F25C3"/>
    <w:rsid w:val="002F280E"/>
    <w:rsid w:val="002F2A9B"/>
    <w:rsid w:val="002F2CBB"/>
    <w:rsid w:val="002F3470"/>
    <w:rsid w:val="002F3709"/>
    <w:rsid w:val="002F3A6C"/>
    <w:rsid w:val="002F4296"/>
    <w:rsid w:val="002F43E4"/>
    <w:rsid w:val="002F5777"/>
    <w:rsid w:val="002F60EA"/>
    <w:rsid w:val="002F680E"/>
    <w:rsid w:val="002F7854"/>
    <w:rsid w:val="00300120"/>
    <w:rsid w:val="00300128"/>
    <w:rsid w:val="00300951"/>
    <w:rsid w:val="00300B4E"/>
    <w:rsid w:val="00300E8A"/>
    <w:rsid w:val="003011BD"/>
    <w:rsid w:val="003023C9"/>
    <w:rsid w:val="00302CA8"/>
    <w:rsid w:val="00302DE9"/>
    <w:rsid w:val="00302EB8"/>
    <w:rsid w:val="00304860"/>
    <w:rsid w:val="00304E23"/>
    <w:rsid w:val="00305084"/>
    <w:rsid w:val="0030522C"/>
    <w:rsid w:val="00305F57"/>
    <w:rsid w:val="00306408"/>
    <w:rsid w:val="00307249"/>
    <w:rsid w:val="00307919"/>
    <w:rsid w:val="00307B32"/>
    <w:rsid w:val="00312C47"/>
    <w:rsid w:val="00312DAE"/>
    <w:rsid w:val="003132DB"/>
    <w:rsid w:val="00313336"/>
    <w:rsid w:val="003137CA"/>
    <w:rsid w:val="00313918"/>
    <w:rsid w:val="00314DC5"/>
    <w:rsid w:val="0031502C"/>
    <w:rsid w:val="003153CB"/>
    <w:rsid w:val="00315865"/>
    <w:rsid w:val="00316021"/>
    <w:rsid w:val="003166DE"/>
    <w:rsid w:val="00316A6A"/>
    <w:rsid w:val="003171A3"/>
    <w:rsid w:val="00317226"/>
    <w:rsid w:val="00317782"/>
    <w:rsid w:val="003201F9"/>
    <w:rsid w:val="003204E9"/>
    <w:rsid w:val="0032050A"/>
    <w:rsid w:val="00320AF3"/>
    <w:rsid w:val="00320B7B"/>
    <w:rsid w:val="0032160D"/>
    <w:rsid w:val="00321618"/>
    <w:rsid w:val="00321E8C"/>
    <w:rsid w:val="00321FDA"/>
    <w:rsid w:val="00322318"/>
    <w:rsid w:val="00322A86"/>
    <w:rsid w:val="00322CFC"/>
    <w:rsid w:val="00323041"/>
    <w:rsid w:val="00323958"/>
    <w:rsid w:val="00323AE8"/>
    <w:rsid w:val="00323B32"/>
    <w:rsid w:val="00324236"/>
    <w:rsid w:val="00324548"/>
    <w:rsid w:val="00324C73"/>
    <w:rsid w:val="00324E60"/>
    <w:rsid w:val="00324FB6"/>
    <w:rsid w:val="003251F4"/>
    <w:rsid w:val="00325408"/>
    <w:rsid w:val="00325A78"/>
    <w:rsid w:val="00325EF2"/>
    <w:rsid w:val="00326927"/>
    <w:rsid w:val="003303E3"/>
    <w:rsid w:val="00330651"/>
    <w:rsid w:val="00331A7A"/>
    <w:rsid w:val="00331A88"/>
    <w:rsid w:val="003328CB"/>
    <w:rsid w:val="003329EA"/>
    <w:rsid w:val="00332C6E"/>
    <w:rsid w:val="00332D73"/>
    <w:rsid w:val="003336FF"/>
    <w:rsid w:val="003338BE"/>
    <w:rsid w:val="00334300"/>
    <w:rsid w:val="00334691"/>
    <w:rsid w:val="00334D52"/>
    <w:rsid w:val="00336AA2"/>
    <w:rsid w:val="00337B1B"/>
    <w:rsid w:val="00337F17"/>
    <w:rsid w:val="003405DA"/>
    <w:rsid w:val="003407A5"/>
    <w:rsid w:val="0034096C"/>
    <w:rsid w:val="003410A1"/>
    <w:rsid w:val="00341188"/>
    <w:rsid w:val="0034147B"/>
    <w:rsid w:val="003415BD"/>
    <w:rsid w:val="003424CB"/>
    <w:rsid w:val="0034349C"/>
    <w:rsid w:val="003439DB"/>
    <w:rsid w:val="00344FBE"/>
    <w:rsid w:val="00345432"/>
    <w:rsid w:val="00345605"/>
    <w:rsid w:val="00345991"/>
    <w:rsid w:val="00346759"/>
    <w:rsid w:val="00347C4F"/>
    <w:rsid w:val="00350238"/>
    <w:rsid w:val="0035109C"/>
    <w:rsid w:val="00351752"/>
    <w:rsid w:val="00351F0A"/>
    <w:rsid w:val="00352648"/>
    <w:rsid w:val="003532D5"/>
    <w:rsid w:val="00353958"/>
    <w:rsid w:val="00353AC6"/>
    <w:rsid w:val="003542B7"/>
    <w:rsid w:val="0035432B"/>
    <w:rsid w:val="0035456A"/>
    <w:rsid w:val="00354765"/>
    <w:rsid w:val="00354E10"/>
    <w:rsid w:val="003563F3"/>
    <w:rsid w:val="0035703B"/>
    <w:rsid w:val="00357B15"/>
    <w:rsid w:val="00357BB3"/>
    <w:rsid w:val="003602EA"/>
    <w:rsid w:val="003609DD"/>
    <w:rsid w:val="00360F81"/>
    <w:rsid w:val="00361E7E"/>
    <w:rsid w:val="00362D32"/>
    <w:rsid w:val="0036346F"/>
    <w:rsid w:val="003634F0"/>
    <w:rsid w:val="00363D25"/>
    <w:rsid w:val="003648F2"/>
    <w:rsid w:val="00364F5E"/>
    <w:rsid w:val="00364FA1"/>
    <w:rsid w:val="00366A11"/>
    <w:rsid w:val="00366B02"/>
    <w:rsid w:val="003671F5"/>
    <w:rsid w:val="00370AA4"/>
    <w:rsid w:val="003711F2"/>
    <w:rsid w:val="003712AA"/>
    <w:rsid w:val="003717FC"/>
    <w:rsid w:val="00371F48"/>
    <w:rsid w:val="00371FF4"/>
    <w:rsid w:val="003723C0"/>
    <w:rsid w:val="003723C2"/>
    <w:rsid w:val="0037275D"/>
    <w:rsid w:val="00372797"/>
    <w:rsid w:val="00373FD0"/>
    <w:rsid w:val="00374674"/>
    <w:rsid w:val="0037470E"/>
    <w:rsid w:val="00375510"/>
    <w:rsid w:val="00375CC4"/>
    <w:rsid w:val="00375DE9"/>
    <w:rsid w:val="00376103"/>
    <w:rsid w:val="00376653"/>
    <w:rsid w:val="003767B3"/>
    <w:rsid w:val="00376A73"/>
    <w:rsid w:val="00376B49"/>
    <w:rsid w:val="00376FC5"/>
    <w:rsid w:val="00377520"/>
    <w:rsid w:val="00380033"/>
    <w:rsid w:val="00380D36"/>
    <w:rsid w:val="00380F49"/>
    <w:rsid w:val="003822D3"/>
    <w:rsid w:val="0038480C"/>
    <w:rsid w:val="00384DC9"/>
    <w:rsid w:val="0038566E"/>
    <w:rsid w:val="00385C66"/>
    <w:rsid w:val="00386630"/>
    <w:rsid w:val="00386A6C"/>
    <w:rsid w:val="00386B4B"/>
    <w:rsid w:val="00387301"/>
    <w:rsid w:val="003874B6"/>
    <w:rsid w:val="00387876"/>
    <w:rsid w:val="00387C92"/>
    <w:rsid w:val="00387D43"/>
    <w:rsid w:val="00390254"/>
    <w:rsid w:val="00390379"/>
    <w:rsid w:val="00390741"/>
    <w:rsid w:val="0039076D"/>
    <w:rsid w:val="003909FB"/>
    <w:rsid w:val="00390B25"/>
    <w:rsid w:val="00390C48"/>
    <w:rsid w:val="00390DD9"/>
    <w:rsid w:val="00391C6E"/>
    <w:rsid w:val="00392958"/>
    <w:rsid w:val="00392AE5"/>
    <w:rsid w:val="003938FA"/>
    <w:rsid w:val="003941F6"/>
    <w:rsid w:val="00394DCB"/>
    <w:rsid w:val="0039558A"/>
    <w:rsid w:val="003957C9"/>
    <w:rsid w:val="00395B99"/>
    <w:rsid w:val="00395CAA"/>
    <w:rsid w:val="003962E0"/>
    <w:rsid w:val="00396339"/>
    <w:rsid w:val="00396588"/>
    <w:rsid w:val="00396863"/>
    <w:rsid w:val="00396C33"/>
    <w:rsid w:val="00396C62"/>
    <w:rsid w:val="00396C75"/>
    <w:rsid w:val="003970B5"/>
    <w:rsid w:val="00397156"/>
    <w:rsid w:val="00397960"/>
    <w:rsid w:val="00397F39"/>
    <w:rsid w:val="003A006E"/>
    <w:rsid w:val="003A0663"/>
    <w:rsid w:val="003A0C63"/>
    <w:rsid w:val="003A1B11"/>
    <w:rsid w:val="003A1FE0"/>
    <w:rsid w:val="003A340B"/>
    <w:rsid w:val="003A3BC4"/>
    <w:rsid w:val="003A458A"/>
    <w:rsid w:val="003A46C9"/>
    <w:rsid w:val="003A4FE2"/>
    <w:rsid w:val="003A5119"/>
    <w:rsid w:val="003A53D1"/>
    <w:rsid w:val="003A551D"/>
    <w:rsid w:val="003A5A01"/>
    <w:rsid w:val="003A5E19"/>
    <w:rsid w:val="003A7D27"/>
    <w:rsid w:val="003A7E6F"/>
    <w:rsid w:val="003B05F2"/>
    <w:rsid w:val="003B0E3B"/>
    <w:rsid w:val="003B2F13"/>
    <w:rsid w:val="003B3353"/>
    <w:rsid w:val="003B405E"/>
    <w:rsid w:val="003B4712"/>
    <w:rsid w:val="003B47EB"/>
    <w:rsid w:val="003B48BA"/>
    <w:rsid w:val="003B57D3"/>
    <w:rsid w:val="003B59CA"/>
    <w:rsid w:val="003B5DA8"/>
    <w:rsid w:val="003B6067"/>
    <w:rsid w:val="003B61A4"/>
    <w:rsid w:val="003B62FE"/>
    <w:rsid w:val="003B6862"/>
    <w:rsid w:val="003C0022"/>
    <w:rsid w:val="003C0892"/>
    <w:rsid w:val="003C08E3"/>
    <w:rsid w:val="003C09B5"/>
    <w:rsid w:val="003C0ECA"/>
    <w:rsid w:val="003C0F62"/>
    <w:rsid w:val="003C1176"/>
    <w:rsid w:val="003C1272"/>
    <w:rsid w:val="003C18FD"/>
    <w:rsid w:val="003C1D9A"/>
    <w:rsid w:val="003C1F58"/>
    <w:rsid w:val="003C48B1"/>
    <w:rsid w:val="003C4E6D"/>
    <w:rsid w:val="003C57A7"/>
    <w:rsid w:val="003C5C2B"/>
    <w:rsid w:val="003C6457"/>
    <w:rsid w:val="003C6943"/>
    <w:rsid w:val="003C6BD2"/>
    <w:rsid w:val="003C7294"/>
    <w:rsid w:val="003C792F"/>
    <w:rsid w:val="003C7ABD"/>
    <w:rsid w:val="003C7C3D"/>
    <w:rsid w:val="003D0679"/>
    <w:rsid w:val="003D08F8"/>
    <w:rsid w:val="003D124B"/>
    <w:rsid w:val="003D18F3"/>
    <w:rsid w:val="003D1C06"/>
    <w:rsid w:val="003D2CC1"/>
    <w:rsid w:val="003D369D"/>
    <w:rsid w:val="003D4FFC"/>
    <w:rsid w:val="003D51ED"/>
    <w:rsid w:val="003D569B"/>
    <w:rsid w:val="003D6B40"/>
    <w:rsid w:val="003D71DA"/>
    <w:rsid w:val="003D78B5"/>
    <w:rsid w:val="003E03F6"/>
    <w:rsid w:val="003E099F"/>
    <w:rsid w:val="003E19FF"/>
    <w:rsid w:val="003E244F"/>
    <w:rsid w:val="003E2C1C"/>
    <w:rsid w:val="003E3651"/>
    <w:rsid w:val="003E372A"/>
    <w:rsid w:val="003E37AE"/>
    <w:rsid w:val="003E3AB5"/>
    <w:rsid w:val="003E3DFA"/>
    <w:rsid w:val="003E4DF1"/>
    <w:rsid w:val="003E501C"/>
    <w:rsid w:val="003E5165"/>
    <w:rsid w:val="003E572C"/>
    <w:rsid w:val="003E574D"/>
    <w:rsid w:val="003E5A8B"/>
    <w:rsid w:val="003E62A6"/>
    <w:rsid w:val="003E6572"/>
    <w:rsid w:val="003E695F"/>
    <w:rsid w:val="003E6BDE"/>
    <w:rsid w:val="003E6C9B"/>
    <w:rsid w:val="003E6D39"/>
    <w:rsid w:val="003E700E"/>
    <w:rsid w:val="003E709C"/>
    <w:rsid w:val="003E712E"/>
    <w:rsid w:val="003E726D"/>
    <w:rsid w:val="003E7543"/>
    <w:rsid w:val="003E76FF"/>
    <w:rsid w:val="003E798B"/>
    <w:rsid w:val="003E7A5A"/>
    <w:rsid w:val="003E7B89"/>
    <w:rsid w:val="003E7E15"/>
    <w:rsid w:val="003F03DC"/>
    <w:rsid w:val="003F0B30"/>
    <w:rsid w:val="003F0FA3"/>
    <w:rsid w:val="003F13E3"/>
    <w:rsid w:val="003F2158"/>
    <w:rsid w:val="003F276B"/>
    <w:rsid w:val="003F4241"/>
    <w:rsid w:val="003F4B8A"/>
    <w:rsid w:val="003F4C20"/>
    <w:rsid w:val="003F62BB"/>
    <w:rsid w:val="003F6FEC"/>
    <w:rsid w:val="003F7C45"/>
    <w:rsid w:val="00400241"/>
    <w:rsid w:val="0040132C"/>
    <w:rsid w:val="00401DE0"/>
    <w:rsid w:val="00401EFD"/>
    <w:rsid w:val="0040207B"/>
    <w:rsid w:val="0040231A"/>
    <w:rsid w:val="00402489"/>
    <w:rsid w:val="004031DE"/>
    <w:rsid w:val="00403AA2"/>
    <w:rsid w:val="00403ED7"/>
    <w:rsid w:val="004049BD"/>
    <w:rsid w:val="00404EB5"/>
    <w:rsid w:val="00405085"/>
    <w:rsid w:val="00405D28"/>
    <w:rsid w:val="004066FC"/>
    <w:rsid w:val="00406AF4"/>
    <w:rsid w:val="00407481"/>
    <w:rsid w:val="00407C10"/>
    <w:rsid w:val="00407E90"/>
    <w:rsid w:val="004113B4"/>
    <w:rsid w:val="00411F11"/>
    <w:rsid w:val="0041201F"/>
    <w:rsid w:val="004121D6"/>
    <w:rsid w:val="00413323"/>
    <w:rsid w:val="00414503"/>
    <w:rsid w:val="00414827"/>
    <w:rsid w:val="004153B3"/>
    <w:rsid w:val="00415772"/>
    <w:rsid w:val="004163FD"/>
    <w:rsid w:val="0041683D"/>
    <w:rsid w:val="00416C10"/>
    <w:rsid w:val="004178F9"/>
    <w:rsid w:val="00417976"/>
    <w:rsid w:val="00417A0E"/>
    <w:rsid w:val="0042053A"/>
    <w:rsid w:val="00420F32"/>
    <w:rsid w:val="004213D6"/>
    <w:rsid w:val="0042198A"/>
    <w:rsid w:val="00421C75"/>
    <w:rsid w:val="00421CC1"/>
    <w:rsid w:val="00422440"/>
    <w:rsid w:val="00422916"/>
    <w:rsid w:val="00422DF1"/>
    <w:rsid w:val="0042388D"/>
    <w:rsid w:val="00423BA3"/>
    <w:rsid w:val="00424213"/>
    <w:rsid w:val="00424EF3"/>
    <w:rsid w:val="004267DB"/>
    <w:rsid w:val="004268BB"/>
    <w:rsid w:val="00426A4B"/>
    <w:rsid w:val="00427DE6"/>
    <w:rsid w:val="00430724"/>
    <w:rsid w:val="00431047"/>
    <w:rsid w:val="004318B6"/>
    <w:rsid w:val="00431B86"/>
    <w:rsid w:val="00432B7F"/>
    <w:rsid w:val="004338D4"/>
    <w:rsid w:val="00433EED"/>
    <w:rsid w:val="004344CD"/>
    <w:rsid w:val="0043505F"/>
    <w:rsid w:val="00437C96"/>
    <w:rsid w:val="004408EC"/>
    <w:rsid w:val="00441084"/>
    <w:rsid w:val="004416A4"/>
    <w:rsid w:val="00441E6A"/>
    <w:rsid w:val="00442AD6"/>
    <w:rsid w:val="00442AEE"/>
    <w:rsid w:val="00443C8F"/>
    <w:rsid w:val="00444C60"/>
    <w:rsid w:val="00444E35"/>
    <w:rsid w:val="0044502D"/>
    <w:rsid w:val="00445783"/>
    <w:rsid w:val="00445F6B"/>
    <w:rsid w:val="00446684"/>
    <w:rsid w:val="00447C0A"/>
    <w:rsid w:val="00447CEF"/>
    <w:rsid w:val="00447E28"/>
    <w:rsid w:val="00450BA9"/>
    <w:rsid w:val="00450FD9"/>
    <w:rsid w:val="00452481"/>
    <w:rsid w:val="004528FA"/>
    <w:rsid w:val="00452F58"/>
    <w:rsid w:val="004539E4"/>
    <w:rsid w:val="00453ACA"/>
    <w:rsid w:val="00453DC8"/>
    <w:rsid w:val="00453EC2"/>
    <w:rsid w:val="00454B25"/>
    <w:rsid w:val="00455165"/>
    <w:rsid w:val="00457804"/>
    <w:rsid w:val="00457E99"/>
    <w:rsid w:val="00460AEF"/>
    <w:rsid w:val="00460C52"/>
    <w:rsid w:val="0046135C"/>
    <w:rsid w:val="00462279"/>
    <w:rsid w:val="0046244A"/>
    <w:rsid w:val="004646BF"/>
    <w:rsid w:val="00464744"/>
    <w:rsid w:val="00465CC2"/>
    <w:rsid w:val="004665E3"/>
    <w:rsid w:val="00466F64"/>
    <w:rsid w:val="0046760F"/>
    <w:rsid w:val="004678E0"/>
    <w:rsid w:val="00467985"/>
    <w:rsid w:val="0047029D"/>
    <w:rsid w:val="00472203"/>
    <w:rsid w:val="0047237D"/>
    <w:rsid w:val="00472561"/>
    <w:rsid w:val="00472AC9"/>
    <w:rsid w:val="004731F1"/>
    <w:rsid w:val="00473EB5"/>
    <w:rsid w:val="00474035"/>
    <w:rsid w:val="0047456B"/>
    <w:rsid w:val="00475251"/>
    <w:rsid w:val="004755BD"/>
    <w:rsid w:val="00477213"/>
    <w:rsid w:val="00477400"/>
    <w:rsid w:val="00480BC8"/>
    <w:rsid w:val="00481265"/>
    <w:rsid w:val="004814BF"/>
    <w:rsid w:val="00482649"/>
    <w:rsid w:val="004826B2"/>
    <w:rsid w:val="00482BDC"/>
    <w:rsid w:val="00482C6F"/>
    <w:rsid w:val="0048308E"/>
    <w:rsid w:val="00483630"/>
    <w:rsid w:val="00483663"/>
    <w:rsid w:val="004836EA"/>
    <w:rsid w:val="00483F72"/>
    <w:rsid w:val="00484419"/>
    <w:rsid w:val="00485215"/>
    <w:rsid w:val="00485340"/>
    <w:rsid w:val="0048587E"/>
    <w:rsid w:val="00485F0A"/>
    <w:rsid w:val="00486B68"/>
    <w:rsid w:val="00486F95"/>
    <w:rsid w:val="0048712F"/>
    <w:rsid w:val="00487C2B"/>
    <w:rsid w:val="004900FF"/>
    <w:rsid w:val="004903AA"/>
    <w:rsid w:val="0049064C"/>
    <w:rsid w:val="0049125B"/>
    <w:rsid w:val="00491C58"/>
    <w:rsid w:val="00491FAB"/>
    <w:rsid w:val="00492081"/>
    <w:rsid w:val="0049227D"/>
    <w:rsid w:val="0049297D"/>
    <w:rsid w:val="004929F2"/>
    <w:rsid w:val="00492F5E"/>
    <w:rsid w:val="00493395"/>
    <w:rsid w:val="004937C0"/>
    <w:rsid w:val="00495A03"/>
    <w:rsid w:val="00495E28"/>
    <w:rsid w:val="00495EF6"/>
    <w:rsid w:val="00497079"/>
    <w:rsid w:val="00497450"/>
    <w:rsid w:val="004976A0"/>
    <w:rsid w:val="00497F30"/>
    <w:rsid w:val="00497F49"/>
    <w:rsid w:val="004A03A2"/>
    <w:rsid w:val="004A1BBA"/>
    <w:rsid w:val="004A23C2"/>
    <w:rsid w:val="004A3336"/>
    <w:rsid w:val="004A3479"/>
    <w:rsid w:val="004A3E3C"/>
    <w:rsid w:val="004A4069"/>
    <w:rsid w:val="004A484E"/>
    <w:rsid w:val="004A54E9"/>
    <w:rsid w:val="004A6513"/>
    <w:rsid w:val="004A6D96"/>
    <w:rsid w:val="004A7118"/>
    <w:rsid w:val="004A755F"/>
    <w:rsid w:val="004B0E6D"/>
    <w:rsid w:val="004B16E8"/>
    <w:rsid w:val="004B19FA"/>
    <w:rsid w:val="004B2CA5"/>
    <w:rsid w:val="004B31F9"/>
    <w:rsid w:val="004B412E"/>
    <w:rsid w:val="004B5B92"/>
    <w:rsid w:val="004B6250"/>
    <w:rsid w:val="004B66F3"/>
    <w:rsid w:val="004B733D"/>
    <w:rsid w:val="004B76B1"/>
    <w:rsid w:val="004B7800"/>
    <w:rsid w:val="004C0057"/>
    <w:rsid w:val="004C0541"/>
    <w:rsid w:val="004C0661"/>
    <w:rsid w:val="004C0BBF"/>
    <w:rsid w:val="004C1748"/>
    <w:rsid w:val="004C1D08"/>
    <w:rsid w:val="004C1D55"/>
    <w:rsid w:val="004C2836"/>
    <w:rsid w:val="004C2C46"/>
    <w:rsid w:val="004C3F28"/>
    <w:rsid w:val="004C3F63"/>
    <w:rsid w:val="004C405B"/>
    <w:rsid w:val="004C4550"/>
    <w:rsid w:val="004C54CA"/>
    <w:rsid w:val="004C7235"/>
    <w:rsid w:val="004C723D"/>
    <w:rsid w:val="004C754B"/>
    <w:rsid w:val="004C7955"/>
    <w:rsid w:val="004D0213"/>
    <w:rsid w:val="004D047F"/>
    <w:rsid w:val="004D0A6A"/>
    <w:rsid w:val="004D0D2C"/>
    <w:rsid w:val="004D0D3C"/>
    <w:rsid w:val="004D1529"/>
    <w:rsid w:val="004D29F1"/>
    <w:rsid w:val="004D29F3"/>
    <w:rsid w:val="004D3D96"/>
    <w:rsid w:val="004D40BB"/>
    <w:rsid w:val="004D4EEF"/>
    <w:rsid w:val="004D5316"/>
    <w:rsid w:val="004D575C"/>
    <w:rsid w:val="004D5D71"/>
    <w:rsid w:val="004D5DB9"/>
    <w:rsid w:val="004D5F4D"/>
    <w:rsid w:val="004D62FA"/>
    <w:rsid w:val="004D64E6"/>
    <w:rsid w:val="004D650F"/>
    <w:rsid w:val="004D7269"/>
    <w:rsid w:val="004D74EE"/>
    <w:rsid w:val="004D7F01"/>
    <w:rsid w:val="004E08FC"/>
    <w:rsid w:val="004E0B6E"/>
    <w:rsid w:val="004E1AE3"/>
    <w:rsid w:val="004E2133"/>
    <w:rsid w:val="004E22AA"/>
    <w:rsid w:val="004E282B"/>
    <w:rsid w:val="004E29DE"/>
    <w:rsid w:val="004E2BD2"/>
    <w:rsid w:val="004E2DFC"/>
    <w:rsid w:val="004E395B"/>
    <w:rsid w:val="004E5575"/>
    <w:rsid w:val="004E5EDB"/>
    <w:rsid w:val="004E5F51"/>
    <w:rsid w:val="004E60FB"/>
    <w:rsid w:val="004E73A5"/>
    <w:rsid w:val="004E758A"/>
    <w:rsid w:val="004E7AA8"/>
    <w:rsid w:val="004F0D3D"/>
    <w:rsid w:val="004F1C42"/>
    <w:rsid w:val="004F23CE"/>
    <w:rsid w:val="004F2456"/>
    <w:rsid w:val="004F281A"/>
    <w:rsid w:val="004F2C5A"/>
    <w:rsid w:val="004F2C82"/>
    <w:rsid w:val="004F2ECD"/>
    <w:rsid w:val="004F31EA"/>
    <w:rsid w:val="004F32A9"/>
    <w:rsid w:val="004F4601"/>
    <w:rsid w:val="004F4BB3"/>
    <w:rsid w:val="004F4D36"/>
    <w:rsid w:val="004F56FD"/>
    <w:rsid w:val="004F5871"/>
    <w:rsid w:val="004F6D56"/>
    <w:rsid w:val="004F7572"/>
    <w:rsid w:val="004F779C"/>
    <w:rsid w:val="004F77ED"/>
    <w:rsid w:val="004F7846"/>
    <w:rsid w:val="005000A6"/>
    <w:rsid w:val="005000D4"/>
    <w:rsid w:val="005004EE"/>
    <w:rsid w:val="0050050B"/>
    <w:rsid w:val="005007AB"/>
    <w:rsid w:val="005009EA"/>
    <w:rsid w:val="00500B1E"/>
    <w:rsid w:val="00500B24"/>
    <w:rsid w:val="00500C17"/>
    <w:rsid w:val="00500E2F"/>
    <w:rsid w:val="005017B6"/>
    <w:rsid w:val="00502416"/>
    <w:rsid w:val="00502553"/>
    <w:rsid w:val="005027F4"/>
    <w:rsid w:val="005036C2"/>
    <w:rsid w:val="00503A03"/>
    <w:rsid w:val="005042C8"/>
    <w:rsid w:val="0050492E"/>
    <w:rsid w:val="00504F21"/>
    <w:rsid w:val="0050506E"/>
    <w:rsid w:val="00505112"/>
    <w:rsid w:val="0050519C"/>
    <w:rsid w:val="005051C9"/>
    <w:rsid w:val="00505CB1"/>
    <w:rsid w:val="00505D68"/>
    <w:rsid w:val="00506389"/>
    <w:rsid w:val="00507000"/>
    <w:rsid w:val="00507FC5"/>
    <w:rsid w:val="00510A69"/>
    <w:rsid w:val="00510CAF"/>
    <w:rsid w:val="0051114C"/>
    <w:rsid w:val="00511597"/>
    <w:rsid w:val="00511915"/>
    <w:rsid w:val="00511E38"/>
    <w:rsid w:val="005128C5"/>
    <w:rsid w:val="00512905"/>
    <w:rsid w:val="00512D8B"/>
    <w:rsid w:val="00512E85"/>
    <w:rsid w:val="0051346B"/>
    <w:rsid w:val="005136C7"/>
    <w:rsid w:val="005141F4"/>
    <w:rsid w:val="0051478B"/>
    <w:rsid w:val="00514A6B"/>
    <w:rsid w:val="00514C1C"/>
    <w:rsid w:val="005151E7"/>
    <w:rsid w:val="0051524F"/>
    <w:rsid w:val="0051566A"/>
    <w:rsid w:val="00515D7B"/>
    <w:rsid w:val="00515DD8"/>
    <w:rsid w:val="005164BF"/>
    <w:rsid w:val="005166E9"/>
    <w:rsid w:val="00516947"/>
    <w:rsid w:val="005173C3"/>
    <w:rsid w:val="00517917"/>
    <w:rsid w:val="0052009E"/>
    <w:rsid w:val="005200F7"/>
    <w:rsid w:val="00520AB5"/>
    <w:rsid w:val="00521596"/>
    <w:rsid w:val="00522066"/>
    <w:rsid w:val="005222FA"/>
    <w:rsid w:val="00524022"/>
    <w:rsid w:val="005247E6"/>
    <w:rsid w:val="00524A64"/>
    <w:rsid w:val="00524F8E"/>
    <w:rsid w:val="00524FF2"/>
    <w:rsid w:val="00525740"/>
    <w:rsid w:val="00525E59"/>
    <w:rsid w:val="00526E48"/>
    <w:rsid w:val="00526FB4"/>
    <w:rsid w:val="005278EE"/>
    <w:rsid w:val="005308C9"/>
    <w:rsid w:val="00530A21"/>
    <w:rsid w:val="00531027"/>
    <w:rsid w:val="005310DD"/>
    <w:rsid w:val="005312D8"/>
    <w:rsid w:val="00531851"/>
    <w:rsid w:val="005318CC"/>
    <w:rsid w:val="0053199E"/>
    <w:rsid w:val="00531D65"/>
    <w:rsid w:val="00532500"/>
    <w:rsid w:val="00532DF4"/>
    <w:rsid w:val="005334E4"/>
    <w:rsid w:val="0053477E"/>
    <w:rsid w:val="00534844"/>
    <w:rsid w:val="005349B1"/>
    <w:rsid w:val="00534D38"/>
    <w:rsid w:val="0053503A"/>
    <w:rsid w:val="00535AA4"/>
    <w:rsid w:val="00535DA3"/>
    <w:rsid w:val="005364A6"/>
    <w:rsid w:val="005364AE"/>
    <w:rsid w:val="0053652C"/>
    <w:rsid w:val="0053659B"/>
    <w:rsid w:val="0053676E"/>
    <w:rsid w:val="00536870"/>
    <w:rsid w:val="005368A0"/>
    <w:rsid w:val="00537088"/>
    <w:rsid w:val="0053709D"/>
    <w:rsid w:val="00537191"/>
    <w:rsid w:val="005374BC"/>
    <w:rsid w:val="0054006F"/>
    <w:rsid w:val="00540421"/>
    <w:rsid w:val="00540C2F"/>
    <w:rsid w:val="005411D0"/>
    <w:rsid w:val="005427DC"/>
    <w:rsid w:val="00542AF6"/>
    <w:rsid w:val="00543188"/>
    <w:rsid w:val="005432F0"/>
    <w:rsid w:val="00543367"/>
    <w:rsid w:val="0054384E"/>
    <w:rsid w:val="00543A27"/>
    <w:rsid w:val="00543BC6"/>
    <w:rsid w:val="00543BFA"/>
    <w:rsid w:val="005441EA"/>
    <w:rsid w:val="00544BBB"/>
    <w:rsid w:val="00545457"/>
    <w:rsid w:val="005454DB"/>
    <w:rsid w:val="00545824"/>
    <w:rsid w:val="0054655E"/>
    <w:rsid w:val="00546601"/>
    <w:rsid w:val="00546BEE"/>
    <w:rsid w:val="00547D9C"/>
    <w:rsid w:val="00547DA1"/>
    <w:rsid w:val="005501BC"/>
    <w:rsid w:val="0055068D"/>
    <w:rsid w:val="00550715"/>
    <w:rsid w:val="00550F21"/>
    <w:rsid w:val="005517E4"/>
    <w:rsid w:val="00551BAB"/>
    <w:rsid w:val="00551C53"/>
    <w:rsid w:val="00551F4A"/>
    <w:rsid w:val="00551F9A"/>
    <w:rsid w:val="0055221B"/>
    <w:rsid w:val="005526DC"/>
    <w:rsid w:val="005535B7"/>
    <w:rsid w:val="00553702"/>
    <w:rsid w:val="00553E37"/>
    <w:rsid w:val="00554133"/>
    <w:rsid w:val="00554743"/>
    <w:rsid w:val="005548C7"/>
    <w:rsid w:val="00554CAC"/>
    <w:rsid w:val="00554D3A"/>
    <w:rsid w:val="0055513C"/>
    <w:rsid w:val="00555AF5"/>
    <w:rsid w:val="00556164"/>
    <w:rsid w:val="0055637C"/>
    <w:rsid w:val="00556B00"/>
    <w:rsid w:val="0055753F"/>
    <w:rsid w:val="00557618"/>
    <w:rsid w:val="00557782"/>
    <w:rsid w:val="005577D2"/>
    <w:rsid w:val="00557A32"/>
    <w:rsid w:val="00560A63"/>
    <w:rsid w:val="00560BE5"/>
    <w:rsid w:val="00560C94"/>
    <w:rsid w:val="00560E13"/>
    <w:rsid w:val="00560FD5"/>
    <w:rsid w:val="00561C0A"/>
    <w:rsid w:val="00562765"/>
    <w:rsid w:val="0056283B"/>
    <w:rsid w:val="0056291C"/>
    <w:rsid w:val="00563CA0"/>
    <w:rsid w:val="00563E82"/>
    <w:rsid w:val="005646BB"/>
    <w:rsid w:val="005647F9"/>
    <w:rsid w:val="00564B19"/>
    <w:rsid w:val="00564C4B"/>
    <w:rsid w:val="00565A63"/>
    <w:rsid w:val="005664DB"/>
    <w:rsid w:val="00566588"/>
    <w:rsid w:val="0056662E"/>
    <w:rsid w:val="0056666F"/>
    <w:rsid w:val="00566A26"/>
    <w:rsid w:val="00566F6B"/>
    <w:rsid w:val="00567012"/>
    <w:rsid w:val="00567A86"/>
    <w:rsid w:val="00567EA5"/>
    <w:rsid w:val="00570050"/>
    <w:rsid w:val="00570514"/>
    <w:rsid w:val="00571A41"/>
    <w:rsid w:val="00571A61"/>
    <w:rsid w:val="00571EE9"/>
    <w:rsid w:val="0057207F"/>
    <w:rsid w:val="005721D0"/>
    <w:rsid w:val="0057275D"/>
    <w:rsid w:val="00572919"/>
    <w:rsid w:val="005734AB"/>
    <w:rsid w:val="0057355D"/>
    <w:rsid w:val="00574103"/>
    <w:rsid w:val="00574335"/>
    <w:rsid w:val="00575AB2"/>
    <w:rsid w:val="00575B68"/>
    <w:rsid w:val="00575DA6"/>
    <w:rsid w:val="00576C4E"/>
    <w:rsid w:val="0057737F"/>
    <w:rsid w:val="0057744D"/>
    <w:rsid w:val="005800A9"/>
    <w:rsid w:val="00580488"/>
    <w:rsid w:val="0058074D"/>
    <w:rsid w:val="00580FD1"/>
    <w:rsid w:val="00582A90"/>
    <w:rsid w:val="00582FAD"/>
    <w:rsid w:val="00583489"/>
    <w:rsid w:val="0058391F"/>
    <w:rsid w:val="00583A80"/>
    <w:rsid w:val="00584188"/>
    <w:rsid w:val="00584E33"/>
    <w:rsid w:val="0058596A"/>
    <w:rsid w:val="00585AD4"/>
    <w:rsid w:val="00586819"/>
    <w:rsid w:val="00586E9A"/>
    <w:rsid w:val="00587419"/>
    <w:rsid w:val="00587871"/>
    <w:rsid w:val="00587958"/>
    <w:rsid w:val="00590FE4"/>
    <w:rsid w:val="0059116E"/>
    <w:rsid w:val="00591D9C"/>
    <w:rsid w:val="0059282D"/>
    <w:rsid w:val="005932C1"/>
    <w:rsid w:val="00593440"/>
    <w:rsid w:val="005936BF"/>
    <w:rsid w:val="00593DE5"/>
    <w:rsid w:val="00593EE1"/>
    <w:rsid w:val="00594B24"/>
    <w:rsid w:val="00594E3C"/>
    <w:rsid w:val="0059592B"/>
    <w:rsid w:val="00596617"/>
    <w:rsid w:val="0059681A"/>
    <w:rsid w:val="00596CC4"/>
    <w:rsid w:val="00597057"/>
    <w:rsid w:val="005973A6"/>
    <w:rsid w:val="00597657"/>
    <w:rsid w:val="00597AAB"/>
    <w:rsid w:val="00597D8B"/>
    <w:rsid w:val="005A0742"/>
    <w:rsid w:val="005A09F2"/>
    <w:rsid w:val="005A1C30"/>
    <w:rsid w:val="005A22F9"/>
    <w:rsid w:val="005A2ED3"/>
    <w:rsid w:val="005A31C9"/>
    <w:rsid w:val="005A3295"/>
    <w:rsid w:val="005A46FF"/>
    <w:rsid w:val="005A48ED"/>
    <w:rsid w:val="005A4AFF"/>
    <w:rsid w:val="005A4E6A"/>
    <w:rsid w:val="005A4F8F"/>
    <w:rsid w:val="005A50BF"/>
    <w:rsid w:val="005A52BE"/>
    <w:rsid w:val="005A539E"/>
    <w:rsid w:val="005A566F"/>
    <w:rsid w:val="005A65F0"/>
    <w:rsid w:val="005A738D"/>
    <w:rsid w:val="005A76DC"/>
    <w:rsid w:val="005A7758"/>
    <w:rsid w:val="005B011E"/>
    <w:rsid w:val="005B028B"/>
    <w:rsid w:val="005B082B"/>
    <w:rsid w:val="005B124A"/>
    <w:rsid w:val="005B12E3"/>
    <w:rsid w:val="005B19FD"/>
    <w:rsid w:val="005B211A"/>
    <w:rsid w:val="005B242C"/>
    <w:rsid w:val="005B2B01"/>
    <w:rsid w:val="005B2E84"/>
    <w:rsid w:val="005B352F"/>
    <w:rsid w:val="005B3E66"/>
    <w:rsid w:val="005B3FE8"/>
    <w:rsid w:val="005B4215"/>
    <w:rsid w:val="005B436C"/>
    <w:rsid w:val="005B4F97"/>
    <w:rsid w:val="005B52A4"/>
    <w:rsid w:val="005B5CA4"/>
    <w:rsid w:val="005B6E01"/>
    <w:rsid w:val="005B710A"/>
    <w:rsid w:val="005B7476"/>
    <w:rsid w:val="005B7688"/>
    <w:rsid w:val="005B7784"/>
    <w:rsid w:val="005B7849"/>
    <w:rsid w:val="005B7B0E"/>
    <w:rsid w:val="005C03DF"/>
    <w:rsid w:val="005C0DFA"/>
    <w:rsid w:val="005C0FF0"/>
    <w:rsid w:val="005C11D2"/>
    <w:rsid w:val="005C1D64"/>
    <w:rsid w:val="005C219B"/>
    <w:rsid w:val="005C402E"/>
    <w:rsid w:val="005C492F"/>
    <w:rsid w:val="005C4B4C"/>
    <w:rsid w:val="005C4B62"/>
    <w:rsid w:val="005C5409"/>
    <w:rsid w:val="005C55EF"/>
    <w:rsid w:val="005C608C"/>
    <w:rsid w:val="005C628C"/>
    <w:rsid w:val="005C6574"/>
    <w:rsid w:val="005C6765"/>
    <w:rsid w:val="005C69AC"/>
    <w:rsid w:val="005C722E"/>
    <w:rsid w:val="005C72F6"/>
    <w:rsid w:val="005C7576"/>
    <w:rsid w:val="005C7759"/>
    <w:rsid w:val="005D01A4"/>
    <w:rsid w:val="005D0312"/>
    <w:rsid w:val="005D1584"/>
    <w:rsid w:val="005D15AE"/>
    <w:rsid w:val="005D1A7B"/>
    <w:rsid w:val="005D1EDD"/>
    <w:rsid w:val="005D20B5"/>
    <w:rsid w:val="005D2B38"/>
    <w:rsid w:val="005D2F95"/>
    <w:rsid w:val="005D456F"/>
    <w:rsid w:val="005D45B3"/>
    <w:rsid w:val="005D4AB3"/>
    <w:rsid w:val="005D4CEB"/>
    <w:rsid w:val="005D5344"/>
    <w:rsid w:val="005D5DA8"/>
    <w:rsid w:val="005D61EB"/>
    <w:rsid w:val="005D6733"/>
    <w:rsid w:val="005E022E"/>
    <w:rsid w:val="005E0AE0"/>
    <w:rsid w:val="005E0F4A"/>
    <w:rsid w:val="005E1C0E"/>
    <w:rsid w:val="005E2844"/>
    <w:rsid w:val="005E4016"/>
    <w:rsid w:val="005E40C4"/>
    <w:rsid w:val="005E4373"/>
    <w:rsid w:val="005E5501"/>
    <w:rsid w:val="005E5848"/>
    <w:rsid w:val="005E5FE4"/>
    <w:rsid w:val="005E68EC"/>
    <w:rsid w:val="005E6F8F"/>
    <w:rsid w:val="005E71CA"/>
    <w:rsid w:val="005E74AF"/>
    <w:rsid w:val="005E7983"/>
    <w:rsid w:val="005F04E6"/>
    <w:rsid w:val="005F17EC"/>
    <w:rsid w:val="005F1C2F"/>
    <w:rsid w:val="005F36FA"/>
    <w:rsid w:val="005F39D5"/>
    <w:rsid w:val="005F3AB5"/>
    <w:rsid w:val="005F3E05"/>
    <w:rsid w:val="005F3F98"/>
    <w:rsid w:val="005F42BA"/>
    <w:rsid w:val="005F43B9"/>
    <w:rsid w:val="005F55D6"/>
    <w:rsid w:val="005F5CA9"/>
    <w:rsid w:val="005F68CB"/>
    <w:rsid w:val="005F6BDE"/>
    <w:rsid w:val="005F7101"/>
    <w:rsid w:val="00600242"/>
    <w:rsid w:val="00600F23"/>
    <w:rsid w:val="006033E3"/>
    <w:rsid w:val="00603D90"/>
    <w:rsid w:val="00605FC7"/>
    <w:rsid w:val="00606218"/>
    <w:rsid w:val="006064C5"/>
    <w:rsid w:val="00606CA3"/>
    <w:rsid w:val="00606E91"/>
    <w:rsid w:val="00607018"/>
    <w:rsid w:val="006077ED"/>
    <w:rsid w:val="00610954"/>
    <w:rsid w:val="00610CBE"/>
    <w:rsid w:val="00610E1F"/>
    <w:rsid w:val="0061219E"/>
    <w:rsid w:val="006131F4"/>
    <w:rsid w:val="0061321C"/>
    <w:rsid w:val="00613C5A"/>
    <w:rsid w:val="00613DB2"/>
    <w:rsid w:val="00614894"/>
    <w:rsid w:val="00614CA1"/>
    <w:rsid w:val="00615C2C"/>
    <w:rsid w:val="00615E83"/>
    <w:rsid w:val="006168A6"/>
    <w:rsid w:val="00617A7D"/>
    <w:rsid w:val="00617F98"/>
    <w:rsid w:val="0062038A"/>
    <w:rsid w:val="006203A8"/>
    <w:rsid w:val="00620DA2"/>
    <w:rsid w:val="00620E59"/>
    <w:rsid w:val="00621132"/>
    <w:rsid w:val="00622656"/>
    <w:rsid w:val="0062266B"/>
    <w:rsid w:val="00623567"/>
    <w:rsid w:val="0062386E"/>
    <w:rsid w:val="00623A2D"/>
    <w:rsid w:val="00623D9A"/>
    <w:rsid w:val="00623E58"/>
    <w:rsid w:val="00623F01"/>
    <w:rsid w:val="0062419D"/>
    <w:rsid w:val="006242FB"/>
    <w:rsid w:val="00624738"/>
    <w:rsid w:val="00624B45"/>
    <w:rsid w:val="00625A2B"/>
    <w:rsid w:val="006260B3"/>
    <w:rsid w:val="00626E2D"/>
    <w:rsid w:val="006272DE"/>
    <w:rsid w:val="00627AB8"/>
    <w:rsid w:val="00627D94"/>
    <w:rsid w:val="006304D3"/>
    <w:rsid w:val="00630AB9"/>
    <w:rsid w:val="00630B42"/>
    <w:rsid w:val="00630CE7"/>
    <w:rsid w:val="0063104D"/>
    <w:rsid w:val="006310FC"/>
    <w:rsid w:val="0063134D"/>
    <w:rsid w:val="00631688"/>
    <w:rsid w:val="006320D8"/>
    <w:rsid w:val="00632540"/>
    <w:rsid w:val="00632E88"/>
    <w:rsid w:val="006333E7"/>
    <w:rsid w:val="00633D92"/>
    <w:rsid w:val="006342BB"/>
    <w:rsid w:val="0063454C"/>
    <w:rsid w:val="00634DBB"/>
    <w:rsid w:val="00635255"/>
    <w:rsid w:val="00637C26"/>
    <w:rsid w:val="00640732"/>
    <w:rsid w:val="00642072"/>
    <w:rsid w:val="0064247D"/>
    <w:rsid w:val="006431D0"/>
    <w:rsid w:val="006440ED"/>
    <w:rsid w:val="0064467C"/>
    <w:rsid w:val="00644AB5"/>
    <w:rsid w:val="00645213"/>
    <w:rsid w:val="00645293"/>
    <w:rsid w:val="006452B7"/>
    <w:rsid w:val="006468CB"/>
    <w:rsid w:val="00646C88"/>
    <w:rsid w:val="006475F3"/>
    <w:rsid w:val="00650FD4"/>
    <w:rsid w:val="0065120C"/>
    <w:rsid w:val="00651B78"/>
    <w:rsid w:val="00652263"/>
    <w:rsid w:val="0065238F"/>
    <w:rsid w:val="0065278C"/>
    <w:rsid w:val="006527E4"/>
    <w:rsid w:val="00652881"/>
    <w:rsid w:val="00652985"/>
    <w:rsid w:val="006533AE"/>
    <w:rsid w:val="0065403B"/>
    <w:rsid w:val="006551AE"/>
    <w:rsid w:val="00655BF5"/>
    <w:rsid w:val="0065686D"/>
    <w:rsid w:val="00660F57"/>
    <w:rsid w:val="00661974"/>
    <w:rsid w:val="006623E2"/>
    <w:rsid w:val="006624E3"/>
    <w:rsid w:val="006640F9"/>
    <w:rsid w:val="00664551"/>
    <w:rsid w:val="00664596"/>
    <w:rsid w:val="00664685"/>
    <w:rsid w:val="00664B95"/>
    <w:rsid w:val="00664E31"/>
    <w:rsid w:val="00665D5F"/>
    <w:rsid w:val="006676A0"/>
    <w:rsid w:val="00667713"/>
    <w:rsid w:val="006704F3"/>
    <w:rsid w:val="00670857"/>
    <w:rsid w:val="00671087"/>
    <w:rsid w:val="00671124"/>
    <w:rsid w:val="0067124D"/>
    <w:rsid w:val="006727B0"/>
    <w:rsid w:val="0067307E"/>
    <w:rsid w:val="006739C0"/>
    <w:rsid w:val="00673F6D"/>
    <w:rsid w:val="00674850"/>
    <w:rsid w:val="00675116"/>
    <w:rsid w:val="00675D03"/>
    <w:rsid w:val="00676016"/>
    <w:rsid w:val="0067623A"/>
    <w:rsid w:val="00676EA7"/>
    <w:rsid w:val="00677CEB"/>
    <w:rsid w:val="00680969"/>
    <w:rsid w:val="00680EA4"/>
    <w:rsid w:val="00681744"/>
    <w:rsid w:val="00683596"/>
    <w:rsid w:val="00683B54"/>
    <w:rsid w:val="00683F61"/>
    <w:rsid w:val="006861FC"/>
    <w:rsid w:val="00686A36"/>
    <w:rsid w:val="00687607"/>
    <w:rsid w:val="00687AD5"/>
    <w:rsid w:val="006905E4"/>
    <w:rsid w:val="00690DCB"/>
    <w:rsid w:val="0069171B"/>
    <w:rsid w:val="0069211A"/>
    <w:rsid w:val="00692B81"/>
    <w:rsid w:val="00692C4F"/>
    <w:rsid w:val="00693FF7"/>
    <w:rsid w:val="006942C3"/>
    <w:rsid w:val="006949D2"/>
    <w:rsid w:val="00694C5F"/>
    <w:rsid w:val="00695251"/>
    <w:rsid w:val="006953EF"/>
    <w:rsid w:val="00695689"/>
    <w:rsid w:val="00695ADE"/>
    <w:rsid w:val="00695C0D"/>
    <w:rsid w:val="00695CAE"/>
    <w:rsid w:val="00695F70"/>
    <w:rsid w:val="00696356"/>
    <w:rsid w:val="00696507"/>
    <w:rsid w:val="00696867"/>
    <w:rsid w:val="006968EA"/>
    <w:rsid w:val="006A015D"/>
    <w:rsid w:val="006A02EC"/>
    <w:rsid w:val="006A0D9D"/>
    <w:rsid w:val="006A1B24"/>
    <w:rsid w:val="006A1B8D"/>
    <w:rsid w:val="006A261F"/>
    <w:rsid w:val="006A27E9"/>
    <w:rsid w:val="006A2B6C"/>
    <w:rsid w:val="006A2EA3"/>
    <w:rsid w:val="006A3B47"/>
    <w:rsid w:val="006A3CC1"/>
    <w:rsid w:val="006A3E73"/>
    <w:rsid w:val="006A4899"/>
    <w:rsid w:val="006A5E20"/>
    <w:rsid w:val="006A5E32"/>
    <w:rsid w:val="006A5FA0"/>
    <w:rsid w:val="006A62E1"/>
    <w:rsid w:val="006A6566"/>
    <w:rsid w:val="006A72C6"/>
    <w:rsid w:val="006A7310"/>
    <w:rsid w:val="006A75C2"/>
    <w:rsid w:val="006B02DA"/>
    <w:rsid w:val="006B08FB"/>
    <w:rsid w:val="006B164A"/>
    <w:rsid w:val="006B194C"/>
    <w:rsid w:val="006B2065"/>
    <w:rsid w:val="006B22BD"/>
    <w:rsid w:val="006B275B"/>
    <w:rsid w:val="006B2AC0"/>
    <w:rsid w:val="006B30BF"/>
    <w:rsid w:val="006B38C6"/>
    <w:rsid w:val="006B3940"/>
    <w:rsid w:val="006B45A6"/>
    <w:rsid w:val="006B45D7"/>
    <w:rsid w:val="006B4A69"/>
    <w:rsid w:val="006B62F0"/>
    <w:rsid w:val="006B65E8"/>
    <w:rsid w:val="006B684F"/>
    <w:rsid w:val="006B6C6B"/>
    <w:rsid w:val="006B7244"/>
    <w:rsid w:val="006B736A"/>
    <w:rsid w:val="006B78E4"/>
    <w:rsid w:val="006C09B6"/>
    <w:rsid w:val="006C168D"/>
    <w:rsid w:val="006C2BF5"/>
    <w:rsid w:val="006C4A40"/>
    <w:rsid w:val="006C4E56"/>
    <w:rsid w:val="006C572C"/>
    <w:rsid w:val="006C61CD"/>
    <w:rsid w:val="006C6423"/>
    <w:rsid w:val="006C642C"/>
    <w:rsid w:val="006C6545"/>
    <w:rsid w:val="006C6FC6"/>
    <w:rsid w:val="006C7A8C"/>
    <w:rsid w:val="006C7BB9"/>
    <w:rsid w:val="006C7D50"/>
    <w:rsid w:val="006D003B"/>
    <w:rsid w:val="006D0541"/>
    <w:rsid w:val="006D0F32"/>
    <w:rsid w:val="006D10B5"/>
    <w:rsid w:val="006D11EA"/>
    <w:rsid w:val="006D141C"/>
    <w:rsid w:val="006D223F"/>
    <w:rsid w:val="006D2425"/>
    <w:rsid w:val="006D2583"/>
    <w:rsid w:val="006D2CF3"/>
    <w:rsid w:val="006D2D08"/>
    <w:rsid w:val="006D2F35"/>
    <w:rsid w:val="006D3228"/>
    <w:rsid w:val="006D349E"/>
    <w:rsid w:val="006D34C2"/>
    <w:rsid w:val="006D41EF"/>
    <w:rsid w:val="006D4A94"/>
    <w:rsid w:val="006D53AA"/>
    <w:rsid w:val="006D5B25"/>
    <w:rsid w:val="006D60D7"/>
    <w:rsid w:val="006D6166"/>
    <w:rsid w:val="006D65AD"/>
    <w:rsid w:val="006D672F"/>
    <w:rsid w:val="006D6993"/>
    <w:rsid w:val="006D73ED"/>
    <w:rsid w:val="006E0D09"/>
    <w:rsid w:val="006E1DF2"/>
    <w:rsid w:val="006E241F"/>
    <w:rsid w:val="006E24EE"/>
    <w:rsid w:val="006E25BD"/>
    <w:rsid w:val="006E3379"/>
    <w:rsid w:val="006E34B7"/>
    <w:rsid w:val="006E36B8"/>
    <w:rsid w:val="006E3874"/>
    <w:rsid w:val="006E4313"/>
    <w:rsid w:val="006E5585"/>
    <w:rsid w:val="006E5E32"/>
    <w:rsid w:val="006E633A"/>
    <w:rsid w:val="006E6A11"/>
    <w:rsid w:val="006E6A14"/>
    <w:rsid w:val="006E6B16"/>
    <w:rsid w:val="006E6DE8"/>
    <w:rsid w:val="006E76BC"/>
    <w:rsid w:val="006E780C"/>
    <w:rsid w:val="006F0BA7"/>
    <w:rsid w:val="006F0F01"/>
    <w:rsid w:val="006F174D"/>
    <w:rsid w:val="006F1E2A"/>
    <w:rsid w:val="006F1F41"/>
    <w:rsid w:val="006F26CA"/>
    <w:rsid w:val="006F29EE"/>
    <w:rsid w:val="006F2E8E"/>
    <w:rsid w:val="006F32EF"/>
    <w:rsid w:val="006F3615"/>
    <w:rsid w:val="006F3C54"/>
    <w:rsid w:val="006F41B7"/>
    <w:rsid w:val="006F4CD8"/>
    <w:rsid w:val="006F5125"/>
    <w:rsid w:val="006F53D9"/>
    <w:rsid w:val="006F5812"/>
    <w:rsid w:val="006F609A"/>
    <w:rsid w:val="006F680E"/>
    <w:rsid w:val="006F685F"/>
    <w:rsid w:val="006F7EA5"/>
    <w:rsid w:val="007004DC"/>
    <w:rsid w:val="00700698"/>
    <w:rsid w:val="00701093"/>
    <w:rsid w:val="0070132D"/>
    <w:rsid w:val="007015F1"/>
    <w:rsid w:val="0070173B"/>
    <w:rsid w:val="007022C4"/>
    <w:rsid w:val="007026E9"/>
    <w:rsid w:val="007028DC"/>
    <w:rsid w:val="00703C8B"/>
    <w:rsid w:val="00703E8A"/>
    <w:rsid w:val="00703FE9"/>
    <w:rsid w:val="00704A3A"/>
    <w:rsid w:val="00704F60"/>
    <w:rsid w:val="00705EC3"/>
    <w:rsid w:val="0070664A"/>
    <w:rsid w:val="007067FB"/>
    <w:rsid w:val="00706EA3"/>
    <w:rsid w:val="007075EE"/>
    <w:rsid w:val="007078BE"/>
    <w:rsid w:val="00710644"/>
    <w:rsid w:val="007109C5"/>
    <w:rsid w:val="00710BF6"/>
    <w:rsid w:val="007114B8"/>
    <w:rsid w:val="00711522"/>
    <w:rsid w:val="007118A6"/>
    <w:rsid w:val="007124FE"/>
    <w:rsid w:val="00712533"/>
    <w:rsid w:val="00712E85"/>
    <w:rsid w:val="00713186"/>
    <w:rsid w:val="007136E5"/>
    <w:rsid w:val="00713757"/>
    <w:rsid w:val="00713758"/>
    <w:rsid w:val="007137D8"/>
    <w:rsid w:val="00713871"/>
    <w:rsid w:val="00713F26"/>
    <w:rsid w:val="00714064"/>
    <w:rsid w:val="0071409E"/>
    <w:rsid w:val="00714489"/>
    <w:rsid w:val="007151DB"/>
    <w:rsid w:val="0071596F"/>
    <w:rsid w:val="00717772"/>
    <w:rsid w:val="00717792"/>
    <w:rsid w:val="007200E5"/>
    <w:rsid w:val="00720371"/>
    <w:rsid w:val="007205A9"/>
    <w:rsid w:val="0072084B"/>
    <w:rsid w:val="00720C17"/>
    <w:rsid w:val="00721AF1"/>
    <w:rsid w:val="0072280F"/>
    <w:rsid w:val="00722B5E"/>
    <w:rsid w:val="00723000"/>
    <w:rsid w:val="007235F5"/>
    <w:rsid w:val="007237E4"/>
    <w:rsid w:val="00723B2C"/>
    <w:rsid w:val="00723CBA"/>
    <w:rsid w:val="007252E9"/>
    <w:rsid w:val="007253CC"/>
    <w:rsid w:val="0072545A"/>
    <w:rsid w:val="00726F5A"/>
    <w:rsid w:val="0072708F"/>
    <w:rsid w:val="00730348"/>
    <w:rsid w:val="00730BA2"/>
    <w:rsid w:val="00730E81"/>
    <w:rsid w:val="00731000"/>
    <w:rsid w:val="00731204"/>
    <w:rsid w:val="007319BC"/>
    <w:rsid w:val="00731A36"/>
    <w:rsid w:val="0073222B"/>
    <w:rsid w:val="00732582"/>
    <w:rsid w:val="00732CB1"/>
    <w:rsid w:val="00732D1D"/>
    <w:rsid w:val="007332C4"/>
    <w:rsid w:val="00733480"/>
    <w:rsid w:val="00734321"/>
    <w:rsid w:val="00734381"/>
    <w:rsid w:val="00736034"/>
    <w:rsid w:val="0073681C"/>
    <w:rsid w:val="00736A13"/>
    <w:rsid w:val="007370B8"/>
    <w:rsid w:val="0073725B"/>
    <w:rsid w:val="0074033C"/>
    <w:rsid w:val="0074050E"/>
    <w:rsid w:val="00740615"/>
    <w:rsid w:val="00740B66"/>
    <w:rsid w:val="00740E57"/>
    <w:rsid w:val="00741AF8"/>
    <w:rsid w:val="00741EBE"/>
    <w:rsid w:val="00742181"/>
    <w:rsid w:val="00742279"/>
    <w:rsid w:val="0074238D"/>
    <w:rsid w:val="007424EC"/>
    <w:rsid w:val="00742EDA"/>
    <w:rsid w:val="00742FC5"/>
    <w:rsid w:val="007433A0"/>
    <w:rsid w:val="007440FA"/>
    <w:rsid w:val="00744201"/>
    <w:rsid w:val="00744B78"/>
    <w:rsid w:val="00745FCE"/>
    <w:rsid w:val="00746130"/>
    <w:rsid w:val="00746A40"/>
    <w:rsid w:val="00746E6A"/>
    <w:rsid w:val="007471E6"/>
    <w:rsid w:val="00747598"/>
    <w:rsid w:val="00747AE9"/>
    <w:rsid w:val="00750358"/>
    <w:rsid w:val="00750F24"/>
    <w:rsid w:val="007514C3"/>
    <w:rsid w:val="007516AE"/>
    <w:rsid w:val="007520A3"/>
    <w:rsid w:val="007526F5"/>
    <w:rsid w:val="00752ACD"/>
    <w:rsid w:val="00753B6E"/>
    <w:rsid w:val="00754717"/>
    <w:rsid w:val="00754836"/>
    <w:rsid w:val="00754FB9"/>
    <w:rsid w:val="007553A9"/>
    <w:rsid w:val="0075563C"/>
    <w:rsid w:val="00755BA2"/>
    <w:rsid w:val="00755CDF"/>
    <w:rsid w:val="0075605D"/>
    <w:rsid w:val="0075623D"/>
    <w:rsid w:val="00757042"/>
    <w:rsid w:val="007578C3"/>
    <w:rsid w:val="00757A3C"/>
    <w:rsid w:val="00757A4C"/>
    <w:rsid w:val="00760895"/>
    <w:rsid w:val="00762ABF"/>
    <w:rsid w:val="007632A5"/>
    <w:rsid w:val="00764A94"/>
    <w:rsid w:val="00764B26"/>
    <w:rsid w:val="00764DAD"/>
    <w:rsid w:val="00764EA6"/>
    <w:rsid w:val="0076503D"/>
    <w:rsid w:val="007651A9"/>
    <w:rsid w:val="007651E5"/>
    <w:rsid w:val="0076524F"/>
    <w:rsid w:val="00765584"/>
    <w:rsid w:val="007662A6"/>
    <w:rsid w:val="007665B2"/>
    <w:rsid w:val="007670DC"/>
    <w:rsid w:val="0076715F"/>
    <w:rsid w:val="00767356"/>
    <w:rsid w:val="00767FCA"/>
    <w:rsid w:val="0077020F"/>
    <w:rsid w:val="00770DC0"/>
    <w:rsid w:val="00770F2A"/>
    <w:rsid w:val="007710FB"/>
    <w:rsid w:val="0077111A"/>
    <w:rsid w:val="007717EF"/>
    <w:rsid w:val="0077213A"/>
    <w:rsid w:val="00772272"/>
    <w:rsid w:val="0077369F"/>
    <w:rsid w:val="0077454F"/>
    <w:rsid w:val="0077463A"/>
    <w:rsid w:val="00774AB3"/>
    <w:rsid w:val="00774ABE"/>
    <w:rsid w:val="00774D0F"/>
    <w:rsid w:val="00774D7B"/>
    <w:rsid w:val="007750C0"/>
    <w:rsid w:val="00775478"/>
    <w:rsid w:val="00775601"/>
    <w:rsid w:val="007756ED"/>
    <w:rsid w:val="0077589D"/>
    <w:rsid w:val="0077617F"/>
    <w:rsid w:val="00776288"/>
    <w:rsid w:val="00776899"/>
    <w:rsid w:val="00776A3D"/>
    <w:rsid w:val="0077707A"/>
    <w:rsid w:val="007776BF"/>
    <w:rsid w:val="00777AF7"/>
    <w:rsid w:val="00777C63"/>
    <w:rsid w:val="007819A1"/>
    <w:rsid w:val="00783375"/>
    <w:rsid w:val="00783BA5"/>
    <w:rsid w:val="00784F9E"/>
    <w:rsid w:val="00785001"/>
    <w:rsid w:val="0078533C"/>
    <w:rsid w:val="007856FD"/>
    <w:rsid w:val="007857FB"/>
    <w:rsid w:val="007864F6"/>
    <w:rsid w:val="00786A1F"/>
    <w:rsid w:val="00786D99"/>
    <w:rsid w:val="007870FC"/>
    <w:rsid w:val="00787CD0"/>
    <w:rsid w:val="007905A2"/>
    <w:rsid w:val="00790922"/>
    <w:rsid w:val="00791053"/>
    <w:rsid w:val="00791261"/>
    <w:rsid w:val="007918FE"/>
    <w:rsid w:val="00791A3A"/>
    <w:rsid w:val="0079262D"/>
    <w:rsid w:val="00792A53"/>
    <w:rsid w:val="00794196"/>
    <w:rsid w:val="00794C47"/>
    <w:rsid w:val="00794FFF"/>
    <w:rsid w:val="00796D4D"/>
    <w:rsid w:val="007970D7"/>
    <w:rsid w:val="007971B8"/>
    <w:rsid w:val="007972F9"/>
    <w:rsid w:val="00797637"/>
    <w:rsid w:val="007A0018"/>
    <w:rsid w:val="007A0ADE"/>
    <w:rsid w:val="007A119B"/>
    <w:rsid w:val="007A1B35"/>
    <w:rsid w:val="007A2C84"/>
    <w:rsid w:val="007A2EA6"/>
    <w:rsid w:val="007A2EB0"/>
    <w:rsid w:val="007A3680"/>
    <w:rsid w:val="007A3BCD"/>
    <w:rsid w:val="007A4354"/>
    <w:rsid w:val="007A4C1C"/>
    <w:rsid w:val="007A5214"/>
    <w:rsid w:val="007A5457"/>
    <w:rsid w:val="007A59B8"/>
    <w:rsid w:val="007A655D"/>
    <w:rsid w:val="007A65AF"/>
    <w:rsid w:val="007A68D8"/>
    <w:rsid w:val="007A6E86"/>
    <w:rsid w:val="007A709D"/>
    <w:rsid w:val="007A7682"/>
    <w:rsid w:val="007A7F42"/>
    <w:rsid w:val="007B0878"/>
    <w:rsid w:val="007B1496"/>
    <w:rsid w:val="007B1BC9"/>
    <w:rsid w:val="007B2862"/>
    <w:rsid w:val="007B2FD8"/>
    <w:rsid w:val="007B37A6"/>
    <w:rsid w:val="007B3968"/>
    <w:rsid w:val="007B45AF"/>
    <w:rsid w:val="007B4DD0"/>
    <w:rsid w:val="007B5657"/>
    <w:rsid w:val="007B611E"/>
    <w:rsid w:val="007B662A"/>
    <w:rsid w:val="007B71DC"/>
    <w:rsid w:val="007B7743"/>
    <w:rsid w:val="007C04F4"/>
    <w:rsid w:val="007C0A7F"/>
    <w:rsid w:val="007C17CB"/>
    <w:rsid w:val="007C1ACF"/>
    <w:rsid w:val="007C1F37"/>
    <w:rsid w:val="007C2139"/>
    <w:rsid w:val="007C27DE"/>
    <w:rsid w:val="007C299E"/>
    <w:rsid w:val="007C31F4"/>
    <w:rsid w:val="007C382F"/>
    <w:rsid w:val="007C525F"/>
    <w:rsid w:val="007C5321"/>
    <w:rsid w:val="007C54DE"/>
    <w:rsid w:val="007C5881"/>
    <w:rsid w:val="007C5E8A"/>
    <w:rsid w:val="007C5F4B"/>
    <w:rsid w:val="007C6AAB"/>
    <w:rsid w:val="007C7394"/>
    <w:rsid w:val="007C7B84"/>
    <w:rsid w:val="007D0C4D"/>
    <w:rsid w:val="007D1FE9"/>
    <w:rsid w:val="007D26C5"/>
    <w:rsid w:val="007D28C9"/>
    <w:rsid w:val="007D2EEC"/>
    <w:rsid w:val="007D326B"/>
    <w:rsid w:val="007D331A"/>
    <w:rsid w:val="007D33E1"/>
    <w:rsid w:val="007D37CD"/>
    <w:rsid w:val="007D38F0"/>
    <w:rsid w:val="007D3CC8"/>
    <w:rsid w:val="007D430A"/>
    <w:rsid w:val="007D47FB"/>
    <w:rsid w:val="007D4DD3"/>
    <w:rsid w:val="007D56DB"/>
    <w:rsid w:val="007D576A"/>
    <w:rsid w:val="007D619E"/>
    <w:rsid w:val="007D62F9"/>
    <w:rsid w:val="007D63A4"/>
    <w:rsid w:val="007D6542"/>
    <w:rsid w:val="007D6D12"/>
    <w:rsid w:val="007E10B2"/>
    <w:rsid w:val="007E1829"/>
    <w:rsid w:val="007E1AA2"/>
    <w:rsid w:val="007E1F2C"/>
    <w:rsid w:val="007E223B"/>
    <w:rsid w:val="007E279D"/>
    <w:rsid w:val="007E2D69"/>
    <w:rsid w:val="007E31DC"/>
    <w:rsid w:val="007E3815"/>
    <w:rsid w:val="007E3B9A"/>
    <w:rsid w:val="007E3EEF"/>
    <w:rsid w:val="007E46E8"/>
    <w:rsid w:val="007E470F"/>
    <w:rsid w:val="007E4C1F"/>
    <w:rsid w:val="007E57C9"/>
    <w:rsid w:val="007E5A6D"/>
    <w:rsid w:val="007E5EF0"/>
    <w:rsid w:val="007F01DE"/>
    <w:rsid w:val="007F02E5"/>
    <w:rsid w:val="007F0759"/>
    <w:rsid w:val="007F0BCC"/>
    <w:rsid w:val="007F156E"/>
    <w:rsid w:val="007F1708"/>
    <w:rsid w:val="007F19FF"/>
    <w:rsid w:val="007F1CF3"/>
    <w:rsid w:val="007F25C0"/>
    <w:rsid w:val="007F30BB"/>
    <w:rsid w:val="007F4D5C"/>
    <w:rsid w:val="007F55DB"/>
    <w:rsid w:val="007F5F52"/>
    <w:rsid w:val="007F633D"/>
    <w:rsid w:val="007F66CD"/>
    <w:rsid w:val="007F672A"/>
    <w:rsid w:val="007F6A1D"/>
    <w:rsid w:val="007F6E3D"/>
    <w:rsid w:val="007F74C0"/>
    <w:rsid w:val="007F77C6"/>
    <w:rsid w:val="007F79D4"/>
    <w:rsid w:val="008003A1"/>
    <w:rsid w:val="008006B7"/>
    <w:rsid w:val="00800FDB"/>
    <w:rsid w:val="00801B1E"/>
    <w:rsid w:val="00802081"/>
    <w:rsid w:val="008020F6"/>
    <w:rsid w:val="00802822"/>
    <w:rsid w:val="0080298E"/>
    <w:rsid w:val="0080335D"/>
    <w:rsid w:val="00803833"/>
    <w:rsid w:val="00804316"/>
    <w:rsid w:val="008044F8"/>
    <w:rsid w:val="00805983"/>
    <w:rsid w:val="00805C54"/>
    <w:rsid w:val="00806461"/>
    <w:rsid w:val="008064C1"/>
    <w:rsid w:val="00806E43"/>
    <w:rsid w:val="008077DA"/>
    <w:rsid w:val="0081096D"/>
    <w:rsid w:val="00810EAD"/>
    <w:rsid w:val="00811833"/>
    <w:rsid w:val="008129D3"/>
    <w:rsid w:val="008136FA"/>
    <w:rsid w:val="00813F84"/>
    <w:rsid w:val="008147D0"/>
    <w:rsid w:val="00814BDE"/>
    <w:rsid w:val="00814CE7"/>
    <w:rsid w:val="00814DBC"/>
    <w:rsid w:val="00814E87"/>
    <w:rsid w:val="00815A5C"/>
    <w:rsid w:val="008165DE"/>
    <w:rsid w:val="008174D4"/>
    <w:rsid w:val="0082002E"/>
    <w:rsid w:val="00820613"/>
    <w:rsid w:val="0082083C"/>
    <w:rsid w:val="0082095F"/>
    <w:rsid w:val="00820C54"/>
    <w:rsid w:val="00820F37"/>
    <w:rsid w:val="00820FE6"/>
    <w:rsid w:val="00821A66"/>
    <w:rsid w:val="00822476"/>
    <w:rsid w:val="00822882"/>
    <w:rsid w:val="00822A1E"/>
    <w:rsid w:val="008236BD"/>
    <w:rsid w:val="008238C7"/>
    <w:rsid w:val="00824A06"/>
    <w:rsid w:val="00825268"/>
    <w:rsid w:val="0082571C"/>
    <w:rsid w:val="00825B94"/>
    <w:rsid w:val="00825BB4"/>
    <w:rsid w:val="00825F68"/>
    <w:rsid w:val="008273D2"/>
    <w:rsid w:val="00830E92"/>
    <w:rsid w:val="008318F1"/>
    <w:rsid w:val="008320ED"/>
    <w:rsid w:val="008322AE"/>
    <w:rsid w:val="00832A0F"/>
    <w:rsid w:val="00833205"/>
    <w:rsid w:val="00833724"/>
    <w:rsid w:val="00835179"/>
    <w:rsid w:val="008353D5"/>
    <w:rsid w:val="00835408"/>
    <w:rsid w:val="008358A2"/>
    <w:rsid w:val="008359DA"/>
    <w:rsid w:val="00835C2C"/>
    <w:rsid w:val="008367AF"/>
    <w:rsid w:val="00837CEF"/>
    <w:rsid w:val="00837E2F"/>
    <w:rsid w:val="00840035"/>
    <w:rsid w:val="00840C45"/>
    <w:rsid w:val="00842661"/>
    <w:rsid w:val="008428A9"/>
    <w:rsid w:val="00843462"/>
    <w:rsid w:val="00844112"/>
    <w:rsid w:val="00844F09"/>
    <w:rsid w:val="00845401"/>
    <w:rsid w:val="008456C9"/>
    <w:rsid w:val="0084611D"/>
    <w:rsid w:val="00846177"/>
    <w:rsid w:val="0084654D"/>
    <w:rsid w:val="00846C9F"/>
    <w:rsid w:val="00847BD6"/>
    <w:rsid w:val="00850137"/>
    <w:rsid w:val="008506A9"/>
    <w:rsid w:val="0085081E"/>
    <w:rsid w:val="00850C62"/>
    <w:rsid w:val="00850EF0"/>
    <w:rsid w:val="00852B48"/>
    <w:rsid w:val="008539F6"/>
    <w:rsid w:val="00853EB0"/>
    <w:rsid w:val="00853FD8"/>
    <w:rsid w:val="0085474D"/>
    <w:rsid w:val="00856481"/>
    <w:rsid w:val="008567A2"/>
    <w:rsid w:val="00856E6C"/>
    <w:rsid w:val="00857918"/>
    <w:rsid w:val="00857DE1"/>
    <w:rsid w:val="00860211"/>
    <w:rsid w:val="00860793"/>
    <w:rsid w:val="00861747"/>
    <w:rsid w:val="00863011"/>
    <w:rsid w:val="00863C5B"/>
    <w:rsid w:val="00863D2E"/>
    <w:rsid w:val="0086468B"/>
    <w:rsid w:val="00864E32"/>
    <w:rsid w:val="00865075"/>
    <w:rsid w:val="00865FD5"/>
    <w:rsid w:val="0086615F"/>
    <w:rsid w:val="0086748F"/>
    <w:rsid w:val="008703B7"/>
    <w:rsid w:val="00870BC7"/>
    <w:rsid w:val="00871EA4"/>
    <w:rsid w:val="0087274F"/>
    <w:rsid w:val="00872757"/>
    <w:rsid w:val="00872CE4"/>
    <w:rsid w:val="0087384E"/>
    <w:rsid w:val="00873AA4"/>
    <w:rsid w:val="00873CA8"/>
    <w:rsid w:val="00873F5D"/>
    <w:rsid w:val="0087570C"/>
    <w:rsid w:val="0087720E"/>
    <w:rsid w:val="0087723B"/>
    <w:rsid w:val="008773BA"/>
    <w:rsid w:val="00877B62"/>
    <w:rsid w:val="00877EBE"/>
    <w:rsid w:val="00881015"/>
    <w:rsid w:val="008810B0"/>
    <w:rsid w:val="00881665"/>
    <w:rsid w:val="008819B6"/>
    <w:rsid w:val="00881AAC"/>
    <w:rsid w:val="00881CFB"/>
    <w:rsid w:val="00882A97"/>
    <w:rsid w:val="008836B7"/>
    <w:rsid w:val="00883F7C"/>
    <w:rsid w:val="008841D3"/>
    <w:rsid w:val="00884987"/>
    <w:rsid w:val="008849B3"/>
    <w:rsid w:val="00884BE0"/>
    <w:rsid w:val="00884DF5"/>
    <w:rsid w:val="00884E00"/>
    <w:rsid w:val="00887BF9"/>
    <w:rsid w:val="00887DE6"/>
    <w:rsid w:val="00887E59"/>
    <w:rsid w:val="0089214A"/>
    <w:rsid w:val="008921B7"/>
    <w:rsid w:val="00892226"/>
    <w:rsid w:val="008922FA"/>
    <w:rsid w:val="00892D3E"/>
    <w:rsid w:val="008936DC"/>
    <w:rsid w:val="00893E53"/>
    <w:rsid w:val="008945EB"/>
    <w:rsid w:val="00894A59"/>
    <w:rsid w:val="00894AC1"/>
    <w:rsid w:val="00894C2A"/>
    <w:rsid w:val="00895389"/>
    <w:rsid w:val="00895E35"/>
    <w:rsid w:val="0089690B"/>
    <w:rsid w:val="00896A5F"/>
    <w:rsid w:val="00897064"/>
    <w:rsid w:val="008971E9"/>
    <w:rsid w:val="0089728F"/>
    <w:rsid w:val="008976C0"/>
    <w:rsid w:val="00897708"/>
    <w:rsid w:val="00897D88"/>
    <w:rsid w:val="008A0576"/>
    <w:rsid w:val="008A17AF"/>
    <w:rsid w:val="008A1B95"/>
    <w:rsid w:val="008A1C3C"/>
    <w:rsid w:val="008A1D9D"/>
    <w:rsid w:val="008A1ED9"/>
    <w:rsid w:val="008A23FE"/>
    <w:rsid w:val="008A268A"/>
    <w:rsid w:val="008A2C65"/>
    <w:rsid w:val="008A2F16"/>
    <w:rsid w:val="008A3093"/>
    <w:rsid w:val="008A36AE"/>
    <w:rsid w:val="008A48C3"/>
    <w:rsid w:val="008A4E18"/>
    <w:rsid w:val="008A5112"/>
    <w:rsid w:val="008A520C"/>
    <w:rsid w:val="008A5493"/>
    <w:rsid w:val="008A57CC"/>
    <w:rsid w:val="008A596C"/>
    <w:rsid w:val="008A59B9"/>
    <w:rsid w:val="008A64C4"/>
    <w:rsid w:val="008A6BF7"/>
    <w:rsid w:val="008A6CC1"/>
    <w:rsid w:val="008A72FB"/>
    <w:rsid w:val="008A7E8F"/>
    <w:rsid w:val="008A7F03"/>
    <w:rsid w:val="008B01DA"/>
    <w:rsid w:val="008B1823"/>
    <w:rsid w:val="008B1B4E"/>
    <w:rsid w:val="008B1F99"/>
    <w:rsid w:val="008B24DC"/>
    <w:rsid w:val="008B2547"/>
    <w:rsid w:val="008B2BDF"/>
    <w:rsid w:val="008B3802"/>
    <w:rsid w:val="008B391A"/>
    <w:rsid w:val="008B4198"/>
    <w:rsid w:val="008B586A"/>
    <w:rsid w:val="008B5D1C"/>
    <w:rsid w:val="008B6651"/>
    <w:rsid w:val="008B6B0E"/>
    <w:rsid w:val="008B6E16"/>
    <w:rsid w:val="008B7110"/>
    <w:rsid w:val="008B7A20"/>
    <w:rsid w:val="008C0DF9"/>
    <w:rsid w:val="008C12B9"/>
    <w:rsid w:val="008C162F"/>
    <w:rsid w:val="008C2029"/>
    <w:rsid w:val="008C267C"/>
    <w:rsid w:val="008C2E44"/>
    <w:rsid w:val="008C2F4F"/>
    <w:rsid w:val="008C327A"/>
    <w:rsid w:val="008C3427"/>
    <w:rsid w:val="008C3563"/>
    <w:rsid w:val="008C3BC2"/>
    <w:rsid w:val="008C4F76"/>
    <w:rsid w:val="008C55AD"/>
    <w:rsid w:val="008C61D6"/>
    <w:rsid w:val="008C649D"/>
    <w:rsid w:val="008C64F1"/>
    <w:rsid w:val="008C7C1A"/>
    <w:rsid w:val="008D0B2A"/>
    <w:rsid w:val="008D0DC1"/>
    <w:rsid w:val="008D1093"/>
    <w:rsid w:val="008D10B6"/>
    <w:rsid w:val="008D1434"/>
    <w:rsid w:val="008D1564"/>
    <w:rsid w:val="008D1BB0"/>
    <w:rsid w:val="008D20FF"/>
    <w:rsid w:val="008D29E4"/>
    <w:rsid w:val="008D2B4B"/>
    <w:rsid w:val="008D2B9A"/>
    <w:rsid w:val="008D338C"/>
    <w:rsid w:val="008D3A3D"/>
    <w:rsid w:val="008D3DE6"/>
    <w:rsid w:val="008D4223"/>
    <w:rsid w:val="008D44CC"/>
    <w:rsid w:val="008D46E3"/>
    <w:rsid w:val="008D4CED"/>
    <w:rsid w:val="008D50F9"/>
    <w:rsid w:val="008D511C"/>
    <w:rsid w:val="008D5442"/>
    <w:rsid w:val="008D57A9"/>
    <w:rsid w:val="008D5CAF"/>
    <w:rsid w:val="008D5F8E"/>
    <w:rsid w:val="008D64F1"/>
    <w:rsid w:val="008D6709"/>
    <w:rsid w:val="008D7748"/>
    <w:rsid w:val="008E06B7"/>
    <w:rsid w:val="008E083A"/>
    <w:rsid w:val="008E12AD"/>
    <w:rsid w:val="008E15BE"/>
    <w:rsid w:val="008E2152"/>
    <w:rsid w:val="008E22FF"/>
    <w:rsid w:val="008E2450"/>
    <w:rsid w:val="008E26BF"/>
    <w:rsid w:val="008E3F27"/>
    <w:rsid w:val="008E40E4"/>
    <w:rsid w:val="008E4139"/>
    <w:rsid w:val="008E47EF"/>
    <w:rsid w:val="008E4E6E"/>
    <w:rsid w:val="008E550B"/>
    <w:rsid w:val="008E5BB8"/>
    <w:rsid w:val="008E5DB7"/>
    <w:rsid w:val="008E61EB"/>
    <w:rsid w:val="008E7896"/>
    <w:rsid w:val="008E79C7"/>
    <w:rsid w:val="008E7B6F"/>
    <w:rsid w:val="008E7C9D"/>
    <w:rsid w:val="008E7D8A"/>
    <w:rsid w:val="008F064D"/>
    <w:rsid w:val="008F07F5"/>
    <w:rsid w:val="008F0D9F"/>
    <w:rsid w:val="008F14C7"/>
    <w:rsid w:val="008F1E9E"/>
    <w:rsid w:val="008F2165"/>
    <w:rsid w:val="008F2477"/>
    <w:rsid w:val="008F3553"/>
    <w:rsid w:val="008F3879"/>
    <w:rsid w:val="008F3D69"/>
    <w:rsid w:val="008F5442"/>
    <w:rsid w:val="008F5E7E"/>
    <w:rsid w:val="008F653E"/>
    <w:rsid w:val="008F737A"/>
    <w:rsid w:val="008F7769"/>
    <w:rsid w:val="009004FE"/>
    <w:rsid w:val="009010F0"/>
    <w:rsid w:val="00901162"/>
    <w:rsid w:val="00901683"/>
    <w:rsid w:val="00901B53"/>
    <w:rsid w:val="00902066"/>
    <w:rsid w:val="0090223A"/>
    <w:rsid w:val="009028E2"/>
    <w:rsid w:val="009030E4"/>
    <w:rsid w:val="0090367C"/>
    <w:rsid w:val="009039FE"/>
    <w:rsid w:val="00903E9A"/>
    <w:rsid w:val="00904403"/>
    <w:rsid w:val="009048A5"/>
    <w:rsid w:val="00905404"/>
    <w:rsid w:val="00905551"/>
    <w:rsid w:val="00905ED0"/>
    <w:rsid w:val="00906478"/>
    <w:rsid w:val="00906705"/>
    <w:rsid w:val="00906753"/>
    <w:rsid w:val="00906B28"/>
    <w:rsid w:val="00907264"/>
    <w:rsid w:val="00907378"/>
    <w:rsid w:val="0090765F"/>
    <w:rsid w:val="0091003C"/>
    <w:rsid w:val="00911305"/>
    <w:rsid w:val="00912590"/>
    <w:rsid w:val="00912E8D"/>
    <w:rsid w:val="00913200"/>
    <w:rsid w:val="00914EAB"/>
    <w:rsid w:val="009152D8"/>
    <w:rsid w:val="00915A1D"/>
    <w:rsid w:val="00915AE3"/>
    <w:rsid w:val="00915F45"/>
    <w:rsid w:val="00917B9F"/>
    <w:rsid w:val="00922300"/>
    <w:rsid w:val="00922567"/>
    <w:rsid w:val="009228DB"/>
    <w:rsid w:val="00922D49"/>
    <w:rsid w:val="009236B9"/>
    <w:rsid w:val="00924E50"/>
    <w:rsid w:val="00925E37"/>
    <w:rsid w:val="00925EDD"/>
    <w:rsid w:val="00925F20"/>
    <w:rsid w:val="00927899"/>
    <w:rsid w:val="0092796D"/>
    <w:rsid w:val="00927D0E"/>
    <w:rsid w:val="00930028"/>
    <w:rsid w:val="00930873"/>
    <w:rsid w:val="009309DA"/>
    <w:rsid w:val="00930FBD"/>
    <w:rsid w:val="00931040"/>
    <w:rsid w:val="00931663"/>
    <w:rsid w:val="0093194E"/>
    <w:rsid w:val="00931D22"/>
    <w:rsid w:val="00932CC7"/>
    <w:rsid w:val="00933CC8"/>
    <w:rsid w:val="00933D06"/>
    <w:rsid w:val="009343E4"/>
    <w:rsid w:val="00935306"/>
    <w:rsid w:val="00936347"/>
    <w:rsid w:val="009365A2"/>
    <w:rsid w:val="00936688"/>
    <w:rsid w:val="00937212"/>
    <w:rsid w:val="00937683"/>
    <w:rsid w:val="00937AC9"/>
    <w:rsid w:val="00937CFA"/>
    <w:rsid w:val="0094003B"/>
    <w:rsid w:val="00940257"/>
    <w:rsid w:val="00940291"/>
    <w:rsid w:val="009406B3"/>
    <w:rsid w:val="009408C3"/>
    <w:rsid w:val="0094127A"/>
    <w:rsid w:val="00941EC1"/>
    <w:rsid w:val="00941EEA"/>
    <w:rsid w:val="00942279"/>
    <w:rsid w:val="00942286"/>
    <w:rsid w:val="009428AD"/>
    <w:rsid w:val="009429AD"/>
    <w:rsid w:val="0094330B"/>
    <w:rsid w:val="00943637"/>
    <w:rsid w:val="00943748"/>
    <w:rsid w:val="00943CEE"/>
    <w:rsid w:val="00943DAB"/>
    <w:rsid w:val="009444F4"/>
    <w:rsid w:val="00944674"/>
    <w:rsid w:val="00945CC4"/>
    <w:rsid w:val="00945CF5"/>
    <w:rsid w:val="0094691C"/>
    <w:rsid w:val="00947C95"/>
    <w:rsid w:val="00947EED"/>
    <w:rsid w:val="009500A1"/>
    <w:rsid w:val="0095037E"/>
    <w:rsid w:val="009506D9"/>
    <w:rsid w:val="00951342"/>
    <w:rsid w:val="00951D97"/>
    <w:rsid w:val="009520B1"/>
    <w:rsid w:val="00952230"/>
    <w:rsid w:val="00952266"/>
    <w:rsid w:val="0095283E"/>
    <w:rsid w:val="00952AAD"/>
    <w:rsid w:val="00952D6E"/>
    <w:rsid w:val="00953B2B"/>
    <w:rsid w:val="00954567"/>
    <w:rsid w:val="009547B3"/>
    <w:rsid w:val="00954A89"/>
    <w:rsid w:val="0095518D"/>
    <w:rsid w:val="00955CB0"/>
    <w:rsid w:val="00955FCB"/>
    <w:rsid w:val="00956671"/>
    <w:rsid w:val="00957466"/>
    <w:rsid w:val="009576F7"/>
    <w:rsid w:val="00957A36"/>
    <w:rsid w:val="009602EE"/>
    <w:rsid w:val="00960722"/>
    <w:rsid w:val="00961272"/>
    <w:rsid w:val="00961356"/>
    <w:rsid w:val="009616CB"/>
    <w:rsid w:val="009617C4"/>
    <w:rsid w:val="00962401"/>
    <w:rsid w:val="00962510"/>
    <w:rsid w:val="0096260B"/>
    <w:rsid w:val="0096275C"/>
    <w:rsid w:val="009627FF"/>
    <w:rsid w:val="00962A27"/>
    <w:rsid w:val="00962B9D"/>
    <w:rsid w:val="00962EDC"/>
    <w:rsid w:val="009640E8"/>
    <w:rsid w:val="00964479"/>
    <w:rsid w:val="00964B4F"/>
    <w:rsid w:val="00964E3D"/>
    <w:rsid w:val="0096638F"/>
    <w:rsid w:val="009664D5"/>
    <w:rsid w:val="009670C1"/>
    <w:rsid w:val="00967657"/>
    <w:rsid w:val="00970C69"/>
    <w:rsid w:val="00971F1C"/>
    <w:rsid w:val="0097211D"/>
    <w:rsid w:val="009724F9"/>
    <w:rsid w:val="0097263C"/>
    <w:rsid w:val="00972DF9"/>
    <w:rsid w:val="00972E10"/>
    <w:rsid w:val="00972E7B"/>
    <w:rsid w:val="00972ECE"/>
    <w:rsid w:val="009738AD"/>
    <w:rsid w:val="00973C23"/>
    <w:rsid w:val="00973F52"/>
    <w:rsid w:val="0097448A"/>
    <w:rsid w:val="00974694"/>
    <w:rsid w:val="009746CA"/>
    <w:rsid w:val="0097476E"/>
    <w:rsid w:val="00974B8D"/>
    <w:rsid w:val="00974E7C"/>
    <w:rsid w:val="00975268"/>
    <w:rsid w:val="009762C5"/>
    <w:rsid w:val="009767DB"/>
    <w:rsid w:val="00977134"/>
    <w:rsid w:val="009772D6"/>
    <w:rsid w:val="00977499"/>
    <w:rsid w:val="00980013"/>
    <w:rsid w:val="00980BC2"/>
    <w:rsid w:val="00980BCF"/>
    <w:rsid w:val="00980E65"/>
    <w:rsid w:val="00981089"/>
    <w:rsid w:val="0098122D"/>
    <w:rsid w:val="00981927"/>
    <w:rsid w:val="00981963"/>
    <w:rsid w:val="009831B9"/>
    <w:rsid w:val="00983C82"/>
    <w:rsid w:val="009844D6"/>
    <w:rsid w:val="00984520"/>
    <w:rsid w:val="00984675"/>
    <w:rsid w:val="0098472A"/>
    <w:rsid w:val="00984958"/>
    <w:rsid w:val="0098545C"/>
    <w:rsid w:val="009862F1"/>
    <w:rsid w:val="009871EA"/>
    <w:rsid w:val="00987FA6"/>
    <w:rsid w:val="0099056D"/>
    <w:rsid w:val="009910DC"/>
    <w:rsid w:val="0099162C"/>
    <w:rsid w:val="00991675"/>
    <w:rsid w:val="00991E73"/>
    <w:rsid w:val="00992BA2"/>
    <w:rsid w:val="00992F83"/>
    <w:rsid w:val="0099344F"/>
    <w:rsid w:val="009936D2"/>
    <w:rsid w:val="00993A3C"/>
    <w:rsid w:val="0099508A"/>
    <w:rsid w:val="009974AA"/>
    <w:rsid w:val="009974EB"/>
    <w:rsid w:val="009978F9"/>
    <w:rsid w:val="00997A12"/>
    <w:rsid w:val="00997F34"/>
    <w:rsid w:val="009A1126"/>
    <w:rsid w:val="009A1B37"/>
    <w:rsid w:val="009A239E"/>
    <w:rsid w:val="009A5152"/>
    <w:rsid w:val="009A5564"/>
    <w:rsid w:val="009A62A4"/>
    <w:rsid w:val="009A64D0"/>
    <w:rsid w:val="009A6C5D"/>
    <w:rsid w:val="009A7286"/>
    <w:rsid w:val="009A7469"/>
    <w:rsid w:val="009A75FF"/>
    <w:rsid w:val="009A794D"/>
    <w:rsid w:val="009A7D60"/>
    <w:rsid w:val="009B07EE"/>
    <w:rsid w:val="009B1584"/>
    <w:rsid w:val="009B1B32"/>
    <w:rsid w:val="009B1FB9"/>
    <w:rsid w:val="009B217E"/>
    <w:rsid w:val="009B21CA"/>
    <w:rsid w:val="009B2648"/>
    <w:rsid w:val="009B2FFB"/>
    <w:rsid w:val="009B338F"/>
    <w:rsid w:val="009B424E"/>
    <w:rsid w:val="009B4317"/>
    <w:rsid w:val="009B4754"/>
    <w:rsid w:val="009B4EBB"/>
    <w:rsid w:val="009B529C"/>
    <w:rsid w:val="009B56FC"/>
    <w:rsid w:val="009B65A2"/>
    <w:rsid w:val="009B7332"/>
    <w:rsid w:val="009B7420"/>
    <w:rsid w:val="009B7B46"/>
    <w:rsid w:val="009C00AB"/>
    <w:rsid w:val="009C0294"/>
    <w:rsid w:val="009C0377"/>
    <w:rsid w:val="009C03E5"/>
    <w:rsid w:val="009C0836"/>
    <w:rsid w:val="009C08B6"/>
    <w:rsid w:val="009C0920"/>
    <w:rsid w:val="009C12C3"/>
    <w:rsid w:val="009C1535"/>
    <w:rsid w:val="009C196C"/>
    <w:rsid w:val="009C1B5C"/>
    <w:rsid w:val="009C36E6"/>
    <w:rsid w:val="009C3730"/>
    <w:rsid w:val="009C37BD"/>
    <w:rsid w:val="009C3888"/>
    <w:rsid w:val="009C3AAC"/>
    <w:rsid w:val="009C4D19"/>
    <w:rsid w:val="009C5F6C"/>
    <w:rsid w:val="009C5FDB"/>
    <w:rsid w:val="009C693E"/>
    <w:rsid w:val="009C6B0A"/>
    <w:rsid w:val="009C6B2C"/>
    <w:rsid w:val="009C6DEC"/>
    <w:rsid w:val="009C6ED6"/>
    <w:rsid w:val="009C70CB"/>
    <w:rsid w:val="009C7623"/>
    <w:rsid w:val="009C7A70"/>
    <w:rsid w:val="009D0D2D"/>
    <w:rsid w:val="009D14EB"/>
    <w:rsid w:val="009D1B18"/>
    <w:rsid w:val="009D1E70"/>
    <w:rsid w:val="009D1EA4"/>
    <w:rsid w:val="009D2609"/>
    <w:rsid w:val="009D27AA"/>
    <w:rsid w:val="009D2BFD"/>
    <w:rsid w:val="009D2FF8"/>
    <w:rsid w:val="009D3570"/>
    <w:rsid w:val="009D3F20"/>
    <w:rsid w:val="009D428F"/>
    <w:rsid w:val="009D4991"/>
    <w:rsid w:val="009D4B94"/>
    <w:rsid w:val="009D597B"/>
    <w:rsid w:val="009D5BB5"/>
    <w:rsid w:val="009D696D"/>
    <w:rsid w:val="009D6993"/>
    <w:rsid w:val="009D6ED2"/>
    <w:rsid w:val="009E08B3"/>
    <w:rsid w:val="009E0BCD"/>
    <w:rsid w:val="009E0F1A"/>
    <w:rsid w:val="009E100C"/>
    <w:rsid w:val="009E140D"/>
    <w:rsid w:val="009E1F9D"/>
    <w:rsid w:val="009E2013"/>
    <w:rsid w:val="009E2237"/>
    <w:rsid w:val="009E266D"/>
    <w:rsid w:val="009E3F4E"/>
    <w:rsid w:val="009E43DD"/>
    <w:rsid w:val="009E4465"/>
    <w:rsid w:val="009E5318"/>
    <w:rsid w:val="009E6401"/>
    <w:rsid w:val="009E6C54"/>
    <w:rsid w:val="009E77B6"/>
    <w:rsid w:val="009E7A34"/>
    <w:rsid w:val="009F04C8"/>
    <w:rsid w:val="009F0812"/>
    <w:rsid w:val="009F0E02"/>
    <w:rsid w:val="009F1423"/>
    <w:rsid w:val="009F1E11"/>
    <w:rsid w:val="009F248B"/>
    <w:rsid w:val="009F2A25"/>
    <w:rsid w:val="009F3A1A"/>
    <w:rsid w:val="009F3D98"/>
    <w:rsid w:val="009F4327"/>
    <w:rsid w:val="009F4C7D"/>
    <w:rsid w:val="009F5235"/>
    <w:rsid w:val="009F531A"/>
    <w:rsid w:val="009F5495"/>
    <w:rsid w:val="009F5B55"/>
    <w:rsid w:val="009F6344"/>
    <w:rsid w:val="009F6550"/>
    <w:rsid w:val="009F6A12"/>
    <w:rsid w:val="009F6B65"/>
    <w:rsid w:val="009F786E"/>
    <w:rsid w:val="009F7CCE"/>
    <w:rsid w:val="00A00902"/>
    <w:rsid w:val="00A0098B"/>
    <w:rsid w:val="00A02929"/>
    <w:rsid w:val="00A0294E"/>
    <w:rsid w:val="00A039FF"/>
    <w:rsid w:val="00A03ACA"/>
    <w:rsid w:val="00A04524"/>
    <w:rsid w:val="00A05788"/>
    <w:rsid w:val="00A05ACE"/>
    <w:rsid w:val="00A062B7"/>
    <w:rsid w:val="00A0740C"/>
    <w:rsid w:val="00A07F63"/>
    <w:rsid w:val="00A114B9"/>
    <w:rsid w:val="00A11777"/>
    <w:rsid w:val="00A12829"/>
    <w:rsid w:val="00A12F79"/>
    <w:rsid w:val="00A1308A"/>
    <w:rsid w:val="00A131DE"/>
    <w:rsid w:val="00A13A65"/>
    <w:rsid w:val="00A14589"/>
    <w:rsid w:val="00A14AE3"/>
    <w:rsid w:val="00A14E6A"/>
    <w:rsid w:val="00A1517C"/>
    <w:rsid w:val="00A15881"/>
    <w:rsid w:val="00A161C2"/>
    <w:rsid w:val="00A16675"/>
    <w:rsid w:val="00A212B9"/>
    <w:rsid w:val="00A214D1"/>
    <w:rsid w:val="00A21955"/>
    <w:rsid w:val="00A22AB2"/>
    <w:rsid w:val="00A22CD6"/>
    <w:rsid w:val="00A234EC"/>
    <w:rsid w:val="00A23A26"/>
    <w:rsid w:val="00A24128"/>
    <w:rsid w:val="00A24136"/>
    <w:rsid w:val="00A2417A"/>
    <w:rsid w:val="00A242EE"/>
    <w:rsid w:val="00A25158"/>
    <w:rsid w:val="00A25642"/>
    <w:rsid w:val="00A260D5"/>
    <w:rsid w:val="00A26668"/>
    <w:rsid w:val="00A2681F"/>
    <w:rsid w:val="00A26EB0"/>
    <w:rsid w:val="00A27565"/>
    <w:rsid w:val="00A277D8"/>
    <w:rsid w:val="00A27804"/>
    <w:rsid w:val="00A27B88"/>
    <w:rsid w:val="00A32087"/>
    <w:rsid w:val="00A3276D"/>
    <w:rsid w:val="00A334D1"/>
    <w:rsid w:val="00A34257"/>
    <w:rsid w:val="00A35E1A"/>
    <w:rsid w:val="00A3655D"/>
    <w:rsid w:val="00A36822"/>
    <w:rsid w:val="00A36AB5"/>
    <w:rsid w:val="00A374FD"/>
    <w:rsid w:val="00A3754B"/>
    <w:rsid w:val="00A402DD"/>
    <w:rsid w:val="00A403D2"/>
    <w:rsid w:val="00A4069E"/>
    <w:rsid w:val="00A40735"/>
    <w:rsid w:val="00A40BBF"/>
    <w:rsid w:val="00A40F0C"/>
    <w:rsid w:val="00A411D1"/>
    <w:rsid w:val="00A42AB4"/>
    <w:rsid w:val="00A43357"/>
    <w:rsid w:val="00A43389"/>
    <w:rsid w:val="00A434A7"/>
    <w:rsid w:val="00A43E71"/>
    <w:rsid w:val="00A45207"/>
    <w:rsid w:val="00A4526F"/>
    <w:rsid w:val="00A45753"/>
    <w:rsid w:val="00A457B8"/>
    <w:rsid w:val="00A45987"/>
    <w:rsid w:val="00A45D60"/>
    <w:rsid w:val="00A45DF7"/>
    <w:rsid w:val="00A47B15"/>
    <w:rsid w:val="00A5094A"/>
    <w:rsid w:val="00A50DB9"/>
    <w:rsid w:val="00A51360"/>
    <w:rsid w:val="00A51708"/>
    <w:rsid w:val="00A51D7D"/>
    <w:rsid w:val="00A52180"/>
    <w:rsid w:val="00A52F84"/>
    <w:rsid w:val="00A533CC"/>
    <w:rsid w:val="00A54284"/>
    <w:rsid w:val="00A5465A"/>
    <w:rsid w:val="00A54870"/>
    <w:rsid w:val="00A54FB5"/>
    <w:rsid w:val="00A5500A"/>
    <w:rsid w:val="00A55932"/>
    <w:rsid w:val="00A56B05"/>
    <w:rsid w:val="00A56B90"/>
    <w:rsid w:val="00A56C06"/>
    <w:rsid w:val="00A56CD0"/>
    <w:rsid w:val="00A56E50"/>
    <w:rsid w:val="00A57096"/>
    <w:rsid w:val="00A5726C"/>
    <w:rsid w:val="00A57678"/>
    <w:rsid w:val="00A57972"/>
    <w:rsid w:val="00A579F5"/>
    <w:rsid w:val="00A57B21"/>
    <w:rsid w:val="00A57F83"/>
    <w:rsid w:val="00A60640"/>
    <w:rsid w:val="00A606B4"/>
    <w:rsid w:val="00A6087A"/>
    <w:rsid w:val="00A60E2F"/>
    <w:rsid w:val="00A60E81"/>
    <w:rsid w:val="00A60EAD"/>
    <w:rsid w:val="00A6172D"/>
    <w:rsid w:val="00A6244E"/>
    <w:rsid w:val="00A626F9"/>
    <w:rsid w:val="00A627AD"/>
    <w:rsid w:val="00A62FCD"/>
    <w:rsid w:val="00A63246"/>
    <w:rsid w:val="00A63284"/>
    <w:rsid w:val="00A63458"/>
    <w:rsid w:val="00A636F9"/>
    <w:rsid w:val="00A6372D"/>
    <w:rsid w:val="00A63A13"/>
    <w:rsid w:val="00A64CB8"/>
    <w:rsid w:val="00A653FA"/>
    <w:rsid w:val="00A65E2A"/>
    <w:rsid w:val="00A66065"/>
    <w:rsid w:val="00A67018"/>
    <w:rsid w:val="00A671D2"/>
    <w:rsid w:val="00A67289"/>
    <w:rsid w:val="00A672F3"/>
    <w:rsid w:val="00A673DC"/>
    <w:rsid w:val="00A7076E"/>
    <w:rsid w:val="00A70935"/>
    <w:rsid w:val="00A709BE"/>
    <w:rsid w:val="00A70C04"/>
    <w:rsid w:val="00A70D85"/>
    <w:rsid w:val="00A7162E"/>
    <w:rsid w:val="00A720C0"/>
    <w:rsid w:val="00A72D71"/>
    <w:rsid w:val="00A73112"/>
    <w:rsid w:val="00A73617"/>
    <w:rsid w:val="00A73BCA"/>
    <w:rsid w:val="00A73C5D"/>
    <w:rsid w:val="00A747D2"/>
    <w:rsid w:val="00A74985"/>
    <w:rsid w:val="00A75123"/>
    <w:rsid w:val="00A75705"/>
    <w:rsid w:val="00A75BB8"/>
    <w:rsid w:val="00A75F35"/>
    <w:rsid w:val="00A765A9"/>
    <w:rsid w:val="00A76DA4"/>
    <w:rsid w:val="00A77C69"/>
    <w:rsid w:val="00A802E0"/>
    <w:rsid w:val="00A812B1"/>
    <w:rsid w:val="00A817A5"/>
    <w:rsid w:val="00A82C61"/>
    <w:rsid w:val="00A82F78"/>
    <w:rsid w:val="00A8301B"/>
    <w:rsid w:val="00A83049"/>
    <w:rsid w:val="00A8368D"/>
    <w:rsid w:val="00A836D4"/>
    <w:rsid w:val="00A83945"/>
    <w:rsid w:val="00A83953"/>
    <w:rsid w:val="00A839D8"/>
    <w:rsid w:val="00A83CAF"/>
    <w:rsid w:val="00A83CD7"/>
    <w:rsid w:val="00A8400B"/>
    <w:rsid w:val="00A8408E"/>
    <w:rsid w:val="00A8416A"/>
    <w:rsid w:val="00A846DA"/>
    <w:rsid w:val="00A853D8"/>
    <w:rsid w:val="00A8543B"/>
    <w:rsid w:val="00A85F05"/>
    <w:rsid w:val="00A8661E"/>
    <w:rsid w:val="00A868C6"/>
    <w:rsid w:val="00A8695A"/>
    <w:rsid w:val="00A86ACF"/>
    <w:rsid w:val="00A86F09"/>
    <w:rsid w:val="00A8708E"/>
    <w:rsid w:val="00A8794D"/>
    <w:rsid w:val="00A903B6"/>
    <w:rsid w:val="00A90F4F"/>
    <w:rsid w:val="00A91656"/>
    <w:rsid w:val="00A92579"/>
    <w:rsid w:val="00A926C3"/>
    <w:rsid w:val="00A929DC"/>
    <w:rsid w:val="00A931BC"/>
    <w:rsid w:val="00A936F9"/>
    <w:rsid w:val="00A93D04"/>
    <w:rsid w:val="00A9431A"/>
    <w:rsid w:val="00A947AA"/>
    <w:rsid w:val="00A94888"/>
    <w:rsid w:val="00A955E7"/>
    <w:rsid w:val="00A96570"/>
    <w:rsid w:val="00A9681C"/>
    <w:rsid w:val="00A96867"/>
    <w:rsid w:val="00A96A94"/>
    <w:rsid w:val="00A96B3D"/>
    <w:rsid w:val="00AA0C2D"/>
    <w:rsid w:val="00AA1213"/>
    <w:rsid w:val="00AA1B53"/>
    <w:rsid w:val="00AA1DEA"/>
    <w:rsid w:val="00AA256D"/>
    <w:rsid w:val="00AA311D"/>
    <w:rsid w:val="00AA327F"/>
    <w:rsid w:val="00AA3556"/>
    <w:rsid w:val="00AA35FD"/>
    <w:rsid w:val="00AA3DB7"/>
    <w:rsid w:val="00AA41D3"/>
    <w:rsid w:val="00AA5ADD"/>
    <w:rsid w:val="00AA68D5"/>
    <w:rsid w:val="00AA70DB"/>
    <w:rsid w:val="00AA77D4"/>
    <w:rsid w:val="00AB0039"/>
    <w:rsid w:val="00AB0D96"/>
    <w:rsid w:val="00AB15A3"/>
    <w:rsid w:val="00AB177A"/>
    <w:rsid w:val="00AB1B88"/>
    <w:rsid w:val="00AB1BA3"/>
    <w:rsid w:val="00AB1C66"/>
    <w:rsid w:val="00AB216D"/>
    <w:rsid w:val="00AB3012"/>
    <w:rsid w:val="00AB321C"/>
    <w:rsid w:val="00AB473F"/>
    <w:rsid w:val="00AB4999"/>
    <w:rsid w:val="00AB4A9C"/>
    <w:rsid w:val="00AB4C91"/>
    <w:rsid w:val="00AB4E3B"/>
    <w:rsid w:val="00AB4FF2"/>
    <w:rsid w:val="00AB5381"/>
    <w:rsid w:val="00AB5521"/>
    <w:rsid w:val="00AB5E8A"/>
    <w:rsid w:val="00AB688F"/>
    <w:rsid w:val="00AB6C76"/>
    <w:rsid w:val="00AB75EA"/>
    <w:rsid w:val="00AB7654"/>
    <w:rsid w:val="00AB78C8"/>
    <w:rsid w:val="00AB7AA2"/>
    <w:rsid w:val="00AC0116"/>
    <w:rsid w:val="00AC0A22"/>
    <w:rsid w:val="00AC0A3B"/>
    <w:rsid w:val="00AC1515"/>
    <w:rsid w:val="00AC1941"/>
    <w:rsid w:val="00AC2234"/>
    <w:rsid w:val="00AC2235"/>
    <w:rsid w:val="00AC318B"/>
    <w:rsid w:val="00AC35CA"/>
    <w:rsid w:val="00AC3CDA"/>
    <w:rsid w:val="00AC3EEB"/>
    <w:rsid w:val="00AC3FF3"/>
    <w:rsid w:val="00AC4BC1"/>
    <w:rsid w:val="00AC51A7"/>
    <w:rsid w:val="00AC54B2"/>
    <w:rsid w:val="00AC5715"/>
    <w:rsid w:val="00AC5DF0"/>
    <w:rsid w:val="00AC6D32"/>
    <w:rsid w:val="00AC723F"/>
    <w:rsid w:val="00AC7E06"/>
    <w:rsid w:val="00AD04BD"/>
    <w:rsid w:val="00AD04E3"/>
    <w:rsid w:val="00AD0765"/>
    <w:rsid w:val="00AD0F00"/>
    <w:rsid w:val="00AD102A"/>
    <w:rsid w:val="00AD1469"/>
    <w:rsid w:val="00AD2097"/>
    <w:rsid w:val="00AD2ED7"/>
    <w:rsid w:val="00AD55A8"/>
    <w:rsid w:val="00AD5CA4"/>
    <w:rsid w:val="00AD6A91"/>
    <w:rsid w:val="00AD7214"/>
    <w:rsid w:val="00AD7567"/>
    <w:rsid w:val="00AE04DB"/>
    <w:rsid w:val="00AE1066"/>
    <w:rsid w:val="00AE14DD"/>
    <w:rsid w:val="00AE1E16"/>
    <w:rsid w:val="00AE2FA5"/>
    <w:rsid w:val="00AE31CF"/>
    <w:rsid w:val="00AE3A4F"/>
    <w:rsid w:val="00AE4518"/>
    <w:rsid w:val="00AE5D7F"/>
    <w:rsid w:val="00AE6626"/>
    <w:rsid w:val="00AE79F0"/>
    <w:rsid w:val="00AE7E1A"/>
    <w:rsid w:val="00AF07B0"/>
    <w:rsid w:val="00AF093D"/>
    <w:rsid w:val="00AF0BD9"/>
    <w:rsid w:val="00AF109C"/>
    <w:rsid w:val="00AF1264"/>
    <w:rsid w:val="00AF13F8"/>
    <w:rsid w:val="00AF1752"/>
    <w:rsid w:val="00AF2989"/>
    <w:rsid w:val="00AF42FC"/>
    <w:rsid w:val="00AF4AC5"/>
    <w:rsid w:val="00AF4C2C"/>
    <w:rsid w:val="00AF57AB"/>
    <w:rsid w:val="00AF597D"/>
    <w:rsid w:val="00AF6EC1"/>
    <w:rsid w:val="00AF711F"/>
    <w:rsid w:val="00AF784D"/>
    <w:rsid w:val="00AF7CE9"/>
    <w:rsid w:val="00B0022D"/>
    <w:rsid w:val="00B00331"/>
    <w:rsid w:val="00B00EE3"/>
    <w:rsid w:val="00B01447"/>
    <w:rsid w:val="00B014A1"/>
    <w:rsid w:val="00B01A80"/>
    <w:rsid w:val="00B01C9E"/>
    <w:rsid w:val="00B01E53"/>
    <w:rsid w:val="00B03008"/>
    <w:rsid w:val="00B036E2"/>
    <w:rsid w:val="00B03EE0"/>
    <w:rsid w:val="00B046AF"/>
    <w:rsid w:val="00B05AEE"/>
    <w:rsid w:val="00B06036"/>
    <w:rsid w:val="00B064C7"/>
    <w:rsid w:val="00B0655E"/>
    <w:rsid w:val="00B06D6A"/>
    <w:rsid w:val="00B070DC"/>
    <w:rsid w:val="00B07C27"/>
    <w:rsid w:val="00B07FB2"/>
    <w:rsid w:val="00B10017"/>
    <w:rsid w:val="00B1004A"/>
    <w:rsid w:val="00B101CE"/>
    <w:rsid w:val="00B10DE1"/>
    <w:rsid w:val="00B10FF8"/>
    <w:rsid w:val="00B11860"/>
    <w:rsid w:val="00B11AA6"/>
    <w:rsid w:val="00B11E02"/>
    <w:rsid w:val="00B12F0D"/>
    <w:rsid w:val="00B13A85"/>
    <w:rsid w:val="00B13BC7"/>
    <w:rsid w:val="00B13CD4"/>
    <w:rsid w:val="00B13EA9"/>
    <w:rsid w:val="00B153D8"/>
    <w:rsid w:val="00B154DE"/>
    <w:rsid w:val="00B15814"/>
    <w:rsid w:val="00B168C5"/>
    <w:rsid w:val="00B16DA1"/>
    <w:rsid w:val="00B179C2"/>
    <w:rsid w:val="00B17B14"/>
    <w:rsid w:val="00B203C4"/>
    <w:rsid w:val="00B20615"/>
    <w:rsid w:val="00B20863"/>
    <w:rsid w:val="00B20BEC"/>
    <w:rsid w:val="00B20CDD"/>
    <w:rsid w:val="00B2224C"/>
    <w:rsid w:val="00B22683"/>
    <w:rsid w:val="00B22BC9"/>
    <w:rsid w:val="00B22E81"/>
    <w:rsid w:val="00B232FE"/>
    <w:rsid w:val="00B2336F"/>
    <w:rsid w:val="00B23996"/>
    <w:rsid w:val="00B23A8A"/>
    <w:rsid w:val="00B23CB2"/>
    <w:rsid w:val="00B240CC"/>
    <w:rsid w:val="00B247C0"/>
    <w:rsid w:val="00B24E14"/>
    <w:rsid w:val="00B2561A"/>
    <w:rsid w:val="00B256C1"/>
    <w:rsid w:val="00B25A64"/>
    <w:rsid w:val="00B25B94"/>
    <w:rsid w:val="00B25CEE"/>
    <w:rsid w:val="00B25E24"/>
    <w:rsid w:val="00B25EED"/>
    <w:rsid w:val="00B271F2"/>
    <w:rsid w:val="00B2737E"/>
    <w:rsid w:val="00B274DE"/>
    <w:rsid w:val="00B27A31"/>
    <w:rsid w:val="00B30B6A"/>
    <w:rsid w:val="00B31884"/>
    <w:rsid w:val="00B31D19"/>
    <w:rsid w:val="00B32AB3"/>
    <w:rsid w:val="00B32DAE"/>
    <w:rsid w:val="00B33825"/>
    <w:rsid w:val="00B33E8F"/>
    <w:rsid w:val="00B34BB2"/>
    <w:rsid w:val="00B34E7C"/>
    <w:rsid w:val="00B35AF6"/>
    <w:rsid w:val="00B36228"/>
    <w:rsid w:val="00B366A3"/>
    <w:rsid w:val="00B368EA"/>
    <w:rsid w:val="00B37EEF"/>
    <w:rsid w:val="00B418AD"/>
    <w:rsid w:val="00B4210F"/>
    <w:rsid w:val="00B42512"/>
    <w:rsid w:val="00B42DB8"/>
    <w:rsid w:val="00B42F1A"/>
    <w:rsid w:val="00B43790"/>
    <w:rsid w:val="00B43EE7"/>
    <w:rsid w:val="00B443D9"/>
    <w:rsid w:val="00B44531"/>
    <w:rsid w:val="00B44EBA"/>
    <w:rsid w:val="00B46521"/>
    <w:rsid w:val="00B46587"/>
    <w:rsid w:val="00B466F3"/>
    <w:rsid w:val="00B47AD2"/>
    <w:rsid w:val="00B47CF7"/>
    <w:rsid w:val="00B50686"/>
    <w:rsid w:val="00B50C50"/>
    <w:rsid w:val="00B513C0"/>
    <w:rsid w:val="00B51539"/>
    <w:rsid w:val="00B51971"/>
    <w:rsid w:val="00B523CE"/>
    <w:rsid w:val="00B53708"/>
    <w:rsid w:val="00B53DCB"/>
    <w:rsid w:val="00B5428F"/>
    <w:rsid w:val="00B54370"/>
    <w:rsid w:val="00B54DEA"/>
    <w:rsid w:val="00B54F64"/>
    <w:rsid w:val="00B55185"/>
    <w:rsid w:val="00B55C03"/>
    <w:rsid w:val="00B55DDD"/>
    <w:rsid w:val="00B55F0B"/>
    <w:rsid w:val="00B56418"/>
    <w:rsid w:val="00B56A70"/>
    <w:rsid w:val="00B60087"/>
    <w:rsid w:val="00B60638"/>
    <w:rsid w:val="00B606F8"/>
    <w:rsid w:val="00B615D2"/>
    <w:rsid w:val="00B61923"/>
    <w:rsid w:val="00B61DB9"/>
    <w:rsid w:val="00B621D6"/>
    <w:rsid w:val="00B63AF2"/>
    <w:rsid w:val="00B65747"/>
    <w:rsid w:val="00B65D6F"/>
    <w:rsid w:val="00B65FAD"/>
    <w:rsid w:val="00B66174"/>
    <w:rsid w:val="00B6684B"/>
    <w:rsid w:val="00B67683"/>
    <w:rsid w:val="00B67B37"/>
    <w:rsid w:val="00B67C23"/>
    <w:rsid w:val="00B67F95"/>
    <w:rsid w:val="00B7079B"/>
    <w:rsid w:val="00B70A44"/>
    <w:rsid w:val="00B70DC7"/>
    <w:rsid w:val="00B71346"/>
    <w:rsid w:val="00B721A4"/>
    <w:rsid w:val="00B72362"/>
    <w:rsid w:val="00B72405"/>
    <w:rsid w:val="00B72B5B"/>
    <w:rsid w:val="00B72EFF"/>
    <w:rsid w:val="00B7371A"/>
    <w:rsid w:val="00B750C2"/>
    <w:rsid w:val="00B756CB"/>
    <w:rsid w:val="00B75735"/>
    <w:rsid w:val="00B75C8B"/>
    <w:rsid w:val="00B765F7"/>
    <w:rsid w:val="00B77142"/>
    <w:rsid w:val="00B77585"/>
    <w:rsid w:val="00B8051E"/>
    <w:rsid w:val="00B80879"/>
    <w:rsid w:val="00B80A2C"/>
    <w:rsid w:val="00B80D3B"/>
    <w:rsid w:val="00B8111F"/>
    <w:rsid w:val="00B8135C"/>
    <w:rsid w:val="00B814BB"/>
    <w:rsid w:val="00B81730"/>
    <w:rsid w:val="00B81F60"/>
    <w:rsid w:val="00B82123"/>
    <w:rsid w:val="00B823D4"/>
    <w:rsid w:val="00B8314A"/>
    <w:rsid w:val="00B832BE"/>
    <w:rsid w:val="00B83679"/>
    <w:rsid w:val="00B837F0"/>
    <w:rsid w:val="00B841AC"/>
    <w:rsid w:val="00B84F1D"/>
    <w:rsid w:val="00B85873"/>
    <w:rsid w:val="00B85E95"/>
    <w:rsid w:val="00B865B0"/>
    <w:rsid w:val="00B865DC"/>
    <w:rsid w:val="00B8680B"/>
    <w:rsid w:val="00B870E8"/>
    <w:rsid w:val="00B875C6"/>
    <w:rsid w:val="00B875E3"/>
    <w:rsid w:val="00B87C29"/>
    <w:rsid w:val="00B90780"/>
    <w:rsid w:val="00B90968"/>
    <w:rsid w:val="00B90B4C"/>
    <w:rsid w:val="00B90B4E"/>
    <w:rsid w:val="00B91434"/>
    <w:rsid w:val="00B91BC2"/>
    <w:rsid w:val="00B91D87"/>
    <w:rsid w:val="00B9240D"/>
    <w:rsid w:val="00B9305A"/>
    <w:rsid w:val="00B93266"/>
    <w:rsid w:val="00B932B3"/>
    <w:rsid w:val="00B936DB"/>
    <w:rsid w:val="00B937FC"/>
    <w:rsid w:val="00B93B89"/>
    <w:rsid w:val="00B93BFE"/>
    <w:rsid w:val="00B9459C"/>
    <w:rsid w:val="00B945E3"/>
    <w:rsid w:val="00B94960"/>
    <w:rsid w:val="00B960A7"/>
    <w:rsid w:val="00B96945"/>
    <w:rsid w:val="00B96F6E"/>
    <w:rsid w:val="00BA0A29"/>
    <w:rsid w:val="00BA22A8"/>
    <w:rsid w:val="00BA2A65"/>
    <w:rsid w:val="00BA309F"/>
    <w:rsid w:val="00BA32A0"/>
    <w:rsid w:val="00BA3744"/>
    <w:rsid w:val="00BA3ADE"/>
    <w:rsid w:val="00BA3E48"/>
    <w:rsid w:val="00BA4905"/>
    <w:rsid w:val="00BA4BD3"/>
    <w:rsid w:val="00BA6E49"/>
    <w:rsid w:val="00BA6FF1"/>
    <w:rsid w:val="00BA7EC2"/>
    <w:rsid w:val="00BB0187"/>
    <w:rsid w:val="00BB0E56"/>
    <w:rsid w:val="00BB1A8D"/>
    <w:rsid w:val="00BB1EB3"/>
    <w:rsid w:val="00BB2178"/>
    <w:rsid w:val="00BB236B"/>
    <w:rsid w:val="00BB2678"/>
    <w:rsid w:val="00BB3077"/>
    <w:rsid w:val="00BB313F"/>
    <w:rsid w:val="00BB3394"/>
    <w:rsid w:val="00BB33A8"/>
    <w:rsid w:val="00BB3927"/>
    <w:rsid w:val="00BB3D8C"/>
    <w:rsid w:val="00BB48CF"/>
    <w:rsid w:val="00BB4B39"/>
    <w:rsid w:val="00BB53AF"/>
    <w:rsid w:val="00BB5437"/>
    <w:rsid w:val="00BB5825"/>
    <w:rsid w:val="00BB5C26"/>
    <w:rsid w:val="00BB6679"/>
    <w:rsid w:val="00BB67C7"/>
    <w:rsid w:val="00BB6A40"/>
    <w:rsid w:val="00BB7D4B"/>
    <w:rsid w:val="00BC013A"/>
    <w:rsid w:val="00BC03D1"/>
    <w:rsid w:val="00BC162A"/>
    <w:rsid w:val="00BC173A"/>
    <w:rsid w:val="00BC2343"/>
    <w:rsid w:val="00BC2AEE"/>
    <w:rsid w:val="00BC3A4F"/>
    <w:rsid w:val="00BC3E13"/>
    <w:rsid w:val="00BC3FDD"/>
    <w:rsid w:val="00BC50A1"/>
    <w:rsid w:val="00BC5824"/>
    <w:rsid w:val="00BC6E41"/>
    <w:rsid w:val="00BC702F"/>
    <w:rsid w:val="00BC7719"/>
    <w:rsid w:val="00BC7F45"/>
    <w:rsid w:val="00BD0032"/>
    <w:rsid w:val="00BD0793"/>
    <w:rsid w:val="00BD08D2"/>
    <w:rsid w:val="00BD0ECF"/>
    <w:rsid w:val="00BD1E9F"/>
    <w:rsid w:val="00BD30C8"/>
    <w:rsid w:val="00BD326B"/>
    <w:rsid w:val="00BD3790"/>
    <w:rsid w:val="00BD38F4"/>
    <w:rsid w:val="00BD3EB4"/>
    <w:rsid w:val="00BD4B5C"/>
    <w:rsid w:val="00BD4C5B"/>
    <w:rsid w:val="00BD5359"/>
    <w:rsid w:val="00BD5C65"/>
    <w:rsid w:val="00BD75DF"/>
    <w:rsid w:val="00BD7BCC"/>
    <w:rsid w:val="00BD7DCB"/>
    <w:rsid w:val="00BE0717"/>
    <w:rsid w:val="00BE10D8"/>
    <w:rsid w:val="00BE12BB"/>
    <w:rsid w:val="00BE16E9"/>
    <w:rsid w:val="00BE1E6F"/>
    <w:rsid w:val="00BE2730"/>
    <w:rsid w:val="00BE2A17"/>
    <w:rsid w:val="00BE31BE"/>
    <w:rsid w:val="00BE3A1D"/>
    <w:rsid w:val="00BE3B92"/>
    <w:rsid w:val="00BE3F38"/>
    <w:rsid w:val="00BE40E1"/>
    <w:rsid w:val="00BE4399"/>
    <w:rsid w:val="00BE45F1"/>
    <w:rsid w:val="00BE487E"/>
    <w:rsid w:val="00BE5649"/>
    <w:rsid w:val="00BE6018"/>
    <w:rsid w:val="00BE61B0"/>
    <w:rsid w:val="00BE6701"/>
    <w:rsid w:val="00BE7086"/>
    <w:rsid w:val="00BE7278"/>
    <w:rsid w:val="00BE7BDF"/>
    <w:rsid w:val="00BF0219"/>
    <w:rsid w:val="00BF1F57"/>
    <w:rsid w:val="00BF20FD"/>
    <w:rsid w:val="00BF2239"/>
    <w:rsid w:val="00BF22C6"/>
    <w:rsid w:val="00BF336C"/>
    <w:rsid w:val="00BF34C2"/>
    <w:rsid w:val="00BF3804"/>
    <w:rsid w:val="00BF3B4E"/>
    <w:rsid w:val="00BF4086"/>
    <w:rsid w:val="00BF426C"/>
    <w:rsid w:val="00BF4594"/>
    <w:rsid w:val="00BF58D0"/>
    <w:rsid w:val="00BF6027"/>
    <w:rsid w:val="00BF6702"/>
    <w:rsid w:val="00BF6A3F"/>
    <w:rsid w:val="00BF6A8D"/>
    <w:rsid w:val="00BF6D83"/>
    <w:rsid w:val="00BF7952"/>
    <w:rsid w:val="00BF7B93"/>
    <w:rsid w:val="00BF7D6A"/>
    <w:rsid w:val="00BF7E89"/>
    <w:rsid w:val="00C0021D"/>
    <w:rsid w:val="00C00300"/>
    <w:rsid w:val="00C00A6C"/>
    <w:rsid w:val="00C00B8B"/>
    <w:rsid w:val="00C00EA7"/>
    <w:rsid w:val="00C013E1"/>
    <w:rsid w:val="00C013E9"/>
    <w:rsid w:val="00C01514"/>
    <w:rsid w:val="00C01552"/>
    <w:rsid w:val="00C01611"/>
    <w:rsid w:val="00C02A8F"/>
    <w:rsid w:val="00C02BDB"/>
    <w:rsid w:val="00C02D59"/>
    <w:rsid w:val="00C02FE3"/>
    <w:rsid w:val="00C030B6"/>
    <w:rsid w:val="00C03284"/>
    <w:rsid w:val="00C03B3A"/>
    <w:rsid w:val="00C03CD4"/>
    <w:rsid w:val="00C04694"/>
    <w:rsid w:val="00C050C4"/>
    <w:rsid w:val="00C050D7"/>
    <w:rsid w:val="00C05B5F"/>
    <w:rsid w:val="00C10086"/>
    <w:rsid w:val="00C104CC"/>
    <w:rsid w:val="00C10B12"/>
    <w:rsid w:val="00C11521"/>
    <w:rsid w:val="00C12483"/>
    <w:rsid w:val="00C12ED5"/>
    <w:rsid w:val="00C12F68"/>
    <w:rsid w:val="00C13C2A"/>
    <w:rsid w:val="00C142AD"/>
    <w:rsid w:val="00C142C1"/>
    <w:rsid w:val="00C14A30"/>
    <w:rsid w:val="00C152FE"/>
    <w:rsid w:val="00C15D1B"/>
    <w:rsid w:val="00C16739"/>
    <w:rsid w:val="00C168DD"/>
    <w:rsid w:val="00C16CCF"/>
    <w:rsid w:val="00C16D37"/>
    <w:rsid w:val="00C170D6"/>
    <w:rsid w:val="00C176CC"/>
    <w:rsid w:val="00C1773D"/>
    <w:rsid w:val="00C20359"/>
    <w:rsid w:val="00C21031"/>
    <w:rsid w:val="00C221B9"/>
    <w:rsid w:val="00C225EA"/>
    <w:rsid w:val="00C22698"/>
    <w:rsid w:val="00C22CCE"/>
    <w:rsid w:val="00C232BC"/>
    <w:rsid w:val="00C239D3"/>
    <w:rsid w:val="00C23BA2"/>
    <w:rsid w:val="00C23F9B"/>
    <w:rsid w:val="00C241B5"/>
    <w:rsid w:val="00C2485F"/>
    <w:rsid w:val="00C248B1"/>
    <w:rsid w:val="00C24B63"/>
    <w:rsid w:val="00C262A0"/>
    <w:rsid w:val="00C26A4E"/>
    <w:rsid w:val="00C30378"/>
    <w:rsid w:val="00C3041A"/>
    <w:rsid w:val="00C31195"/>
    <w:rsid w:val="00C3129F"/>
    <w:rsid w:val="00C31774"/>
    <w:rsid w:val="00C3180E"/>
    <w:rsid w:val="00C32AF2"/>
    <w:rsid w:val="00C33051"/>
    <w:rsid w:val="00C33204"/>
    <w:rsid w:val="00C3350E"/>
    <w:rsid w:val="00C338EB"/>
    <w:rsid w:val="00C33E26"/>
    <w:rsid w:val="00C341C3"/>
    <w:rsid w:val="00C341DD"/>
    <w:rsid w:val="00C34389"/>
    <w:rsid w:val="00C3465D"/>
    <w:rsid w:val="00C347D5"/>
    <w:rsid w:val="00C34D1B"/>
    <w:rsid w:val="00C3588C"/>
    <w:rsid w:val="00C379E9"/>
    <w:rsid w:val="00C37AA3"/>
    <w:rsid w:val="00C403CD"/>
    <w:rsid w:val="00C40F92"/>
    <w:rsid w:val="00C42041"/>
    <w:rsid w:val="00C43934"/>
    <w:rsid w:val="00C439FB"/>
    <w:rsid w:val="00C43AA8"/>
    <w:rsid w:val="00C43F23"/>
    <w:rsid w:val="00C441A4"/>
    <w:rsid w:val="00C44ECA"/>
    <w:rsid w:val="00C457F5"/>
    <w:rsid w:val="00C463C9"/>
    <w:rsid w:val="00C47648"/>
    <w:rsid w:val="00C47852"/>
    <w:rsid w:val="00C50011"/>
    <w:rsid w:val="00C50F61"/>
    <w:rsid w:val="00C5243F"/>
    <w:rsid w:val="00C5254B"/>
    <w:rsid w:val="00C52A40"/>
    <w:rsid w:val="00C53429"/>
    <w:rsid w:val="00C55827"/>
    <w:rsid w:val="00C55D39"/>
    <w:rsid w:val="00C55FBF"/>
    <w:rsid w:val="00C57522"/>
    <w:rsid w:val="00C57E68"/>
    <w:rsid w:val="00C601C9"/>
    <w:rsid w:val="00C61ACB"/>
    <w:rsid w:val="00C61CEE"/>
    <w:rsid w:val="00C623C6"/>
    <w:rsid w:val="00C62C22"/>
    <w:rsid w:val="00C630F4"/>
    <w:rsid w:val="00C631D3"/>
    <w:rsid w:val="00C63F7D"/>
    <w:rsid w:val="00C645E6"/>
    <w:rsid w:val="00C64813"/>
    <w:rsid w:val="00C64BB0"/>
    <w:rsid w:val="00C64D82"/>
    <w:rsid w:val="00C64FBC"/>
    <w:rsid w:val="00C657FD"/>
    <w:rsid w:val="00C65A83"/>
    <w:rsid w:val="00C66A00"/>
    <w:rsid w:val="00C66CBE"/>
    <w:rsid w:val="00C67118"/>
    <w:rsid w:val="00C67276"/>
    <w:rsid w:val="00C67DDD"/>
    <w:rsid w:val="00C70139"/>
    <w:rsid w:val="00C70F09"/>
    <w:rsid w:val="00C71192"/>
    <w:rsid w:val="00C712F7"/>
    <w:rsid w:val="00C7191D"/>
    <w:rsid w:val="00C72C6F"/>
    <w:rsid w:val="00C74453"/>
    <w:rsid w:val="00C745DA"/>
    <w:rsid w:val="00C7473A"/>
    <w:rsid w:val="00C74A25"/>
    <w:rsid w:val="00C754D1"/>
    <w:rsid w:val="00C75AB0"/>
    <w:rsid w:val="00C75CC7"/>
    <w:rsid w:val="00C76166"/>
    <w:rsid w:val="00C76B7B"/>
    <w:rsid w:val="00C76BBD"/>
    <w:rsid w:val="00C76DE2"/>
    <w:rsid w:val="00C772BA"/>
    <w:rsid w:val="00C77D2A"/>
    <w:rsid w:val="00C77F19"/>
    <w:rsid w:val="00C80251"/>
    <w:rsid w:val="00C802D1"/>
    <w:rsid w:val="00C8036C"/>
    <w:rsid w:val="00C80CD8"/>
    <w:rsid w:val="00C80F23"/>
    <w:rsid w:val="00C81151"/>
    <w:rsid w:val="00C8236B"/>
    <w:rsid w:val="00C82A91"/>
    <w:rsid w:val="00C82CC6"/>
    <w:rsid w:val="00C839AB"/>
    <w:rsid w:val="00C839CB"/>
    <w:rsid w:val="00C84593"/>
    <w:rsid w:val="00C84953"/>
    <w:rsid w:val="00C850A3"/>
    <w:rsid w:val="00C85670"/>
    <w:rsid w:val="00C858E0"/>
    <w:rsid w:val="00C85C32"/>
    <w:rsid w:val="00C85D62"/>
    <w:rsid w:val="00C85EF2"/>
    <w:rsid w:val="00C85F45"/>
    <w:rsid w:val="00C86293"/>
    <w:rsid w:val="00C86C8C"/>
    <w:rsid w:val="00C872E8"/>
    <w:rsid w:val="00C87568"/>
    <w:rsid w:val="00C87FD0"/>
    <w:rsid w:val="00C90DB6"/>
    <w:rsid w:val="00C9106A"/>
    <w:rsid w:val="00C911B6"/>
    <w:rsid w:val="00C914F1"/>
    <w:rsid w:val="00C92603"/>
    <w:rsid w:val="00C92652"/>
    <w:rsid w:val="00C92A54"/>
    <w:rsid w:val="00C9394F"/>
    <w:rsid w:val="00C93B1A"/>
    <w:rsid w:val="00C9444E"/>
    <w:rsid w:val="00C9534E"/>
    <w:rsid w:val="00C955A2"/>
    <w:rsid w:val="00C955C7"/>
    <w:rsid w:val="00C96F5F"/>
    <w:rsid w:val="00C97055"/>
    <w:rsid w:val="00CA02E8"/>
    <w:rsid w:val="00CA072C"/>
    <w:rsid w:val="00CA0927"/>
    <w:rsid w:val="00CA0EC1"/>
    <w:rsid w:val="00CA1071"/>
    <w:rsid w:val="00CA194C"/>
    <w:rsid w:val="00CA1DDD"/>
    <w:rsid w:val="00CA22A2"/>
    <w:rsid w:val="00CA2B4F"/>
    <w:rsid w:val="00CA30C3"/>
    <w:rsid w:val="00CA576F"/>
    <w:rsid w:val="00CA5927"/>
    <w:rsid w:val="00CA635E"/>
    <w:rsid w:val="00CA6BB0"/>
    <w:rsid w:val="00CA70CE"/>
    <w:rsid w:val="00CA79EC"/>
    <w:rsid w:val="00CB002C"/>
    <w:rsid w:val="00CB046F"/>
    <w:rsid w:val="00CB07FA"/>
    <w:rsid w:val="00CB0BBF"/>
    <w:rsid w:val="00CB0E4B"/>
    <w:rsid w:val="00CB1C35"/>
    <w:rsid w:val="00CB1E4B"/>
    <w:rsid w:val="00CB259F"/>
    <w:rsid w:val="00CB39C2"/>
    <w:rsid w:val="00CB3D2B"/>
    <w:rsid w:val="00CB3E85"/>
    <w:rsid w:val="00CB4C8C"/>
    <w:rsid w:val="00CB4E61"/>
    <w:rsid w:val="00CB4E90"/>
    <w:rsid w:val="00CB5306"/>
    <w:rsid w:val="00CB5850"/>
    <w:rsid w:val="00CB5C99"/>
    <w:rsid w:val="00CB633B"/>
    <w:rsid w:val="00CB6782"/>
    <w:rsid w:val="00CB683C"/>
    <w:rsid w:val="00CB6E3E"/>
    <w:rsid w:val="00CB7057"/>
    <w:rsid w:val="00CC0012"/>
    <w:rsid w:val="00CC080A"/>
    <w:rsid w:val="00CC08FC"/>
    <w:rsid w:val="00CC0B82"/>
    <w:rsid w:val="00CC0D0F"/>
    <w:rsid w:val="00CC1275"/>
    <w:rsid w:val="00CC12EE"/>
    <w:rsid w:val="00CC1BF8"/>
    <w:rsid w:val="00CC265A"/>
    <w:rsid w:val="00CC4B98"/>
    <w:rsid w:val="00CC5767"/>
    <w:rsid w:val="00CC5D2F"/>
    <w:rsid w:val="00CC68CC"/>
    <w:rsid w:val="00CC69B9"/>
    <w:rsid w:val="00CC701E"/>
    <w:rsid w:val="00CC7735"/>
    <w:rsid w:val="00CD0310"/>
    <w:rsid w:val="00CD0831"/>
    <w:rsid w:val="00CD20F3"/>
    <w:rsid w:val="00CD22D0"/>
    <w:rsid w:val="00CD2E48"/>
    <w:rsid w:val="00CD4826"/>
    <w:rsid w:val="00CD4E19"/>
    <w:rsid w:val="00CD6219"/>
    <w:rsid w:val="00CD700F"/>
    <w:rsid w:val="00CD7319"/>
    <w:rsid w:val="00CD7399"/>
    <w:rsid w:val="00CE148E"/>
    <w:rsid w:val="00CE208D"/>
    <w:rsid w:val="00CE2453"/>
    <w:rsid w:val="00CE3047"/>
    <w:rsid w:val="00CE356D"/>
    <w:rsid w:val="00CE3FA4"/>
    <w:rsid w:val="00CE44F8"/>
    <w:rsid w:val="00CE4729"/>
    <w:rsid w:val="00CE4A90"/>
    <w:rsid w:val="00CE5277"/>
    <w:rsid w:val="00CE5B4D"/>
    <w:rsid w:val="00CE6358"/>
    <w:rsid w:val="00CE6686"/>
    <w:rsid w:val="00CE6E97"/>
    <w:rsid w:val="00CE7632"/>
    <w:rsid w:val="00CE7868"/>
    <w:rsid w:val="00CE796C"/>
    <w:rsid w:val="00CE7DB6"/>
    <w:rsid w:val="00CF02F1"/>
    <w:rsid w:val="00CF1B70"/>
    <w:rsid w:val="00CF1DD1"/>
    <w:rsid w:val="00CF1F5C"/>
    <w:rsid w:val="00CF2161"/>
    <w:rsid w:val="00CF2307"/>
    <w:rsid w:val="00CF239B"/>
    <w:rsid w:val="00CF26AE"/>
    <w:rsid w:val="00CF2D54"/>
    <w:rsid w:val="00CF311F"/>
    <w:rsid w:val="00CF33BA"/>
    <w:rsid w:val="00CF4920"/>
    <w:rsid w:val="00CF4A9A"/>
    <w:rsid w:val="00CF5047"/>
    <w:rsid w:val="00CF5051"/>
    <w:rsid w:val="00CF5575"/>
    <w:rsid w:val="00CF6991"/>
    <w:rsid w:val="00CF743C"/>
    <w:rsid w:val="00CF7D91"/>
    <w:rsid w:val="00D01344"/>
    <w:rsid w:val="00D01B90"/>
    <w:rsid w:val="00D024CD"/>
    <w:rsid w:val="00D02F10"/>
    <w:rsid w:val="00D034DA"/>
    <w:rsid w:val="00D03538"/>
    <w:rsid w:val="00D0421D"/>
    <w:rsid w:val="00D046FD"/>
    <w:rsid w:val="00D047F7"/>
    <w:rsid w:val="00D049B8"/>
    <w:rsid w:val="00D04C8A"/>
    <w:rsid w:val="00D04D63"/>
    <w:rsid w:val="00D0516C"/>
    <w:rsid w:val="00D05B56"/>
    <w:rsid w:val="00D05B9C"/>
    <w:rsid w:val="00D05C2F"/>
    <w:rsid w:val="00D05EE7"/>
    <w:rsid w:val="00D063AD"/>
    <w:rsid w:val="00D068D0"/>
    <w:rsid w:val="00D06FE0"/>
    <w:rsid w:val="00D07307"/>
    <w:rsid w:val="00D076A9"/>
    <w:rsid w:val="00D07754"/>
    <w:rsid w:val="00D077FA"/>
    <w:rsid w:val="00D078D1"/>
    <w:rsid w:val="00D07B92"/>
    <w:rsid w:val="00D1045C"/>
    <w:rsid w:val="00D104E7"/>
    <w:rsid w:val="00D105ED"/>
    <w:rsid w:val="00D11034"/>
    <w:rsid w:val="00D11653"/>
    <w:rsid w:val="00D11A5A"/>
    <w:rsid w:val="00D1293B"/>
    <w:rsid w:val="00D129A8"/>
    <w:rsid w:val="00D12EB5"/>
    <w:rsid w:val="00D12FB9"/>
    <w:rsid w:val="00D13290"/>
    <w:rsid w:val="00D135F2"/>
    <w:rsid w:val="00D13B97"/>
    <w:rsid w:val="00D13D00"/>
    <w:rsid w:val="00D141F2"/>
    <w:rsid w:val="00D147C0"/>
    <w:rsid w:val="00D15696"/>
    <w:rsid w:val="00D15C51"/>
    <w:rsid w:val="00D163E6"/>
    <w:rsid w:val="00D16C68"/>
    <w:rsid w:val="00D16F37"/>
    <w:rsid w:val="00D200BD"/>
    <w:rsid w:val="00D201AA"/>
    <w:rsid w:val="00D204A7"/>
    <w:rsid w:val="00D20AA5"/>
    <w:rsid w:val="00D220C2"/>
    <w:rsid w:val="00D22399"/>
    <w:rsid w:val="00D23062"/>
    <w:rsid w:val="00D2361B"/>
    <w:rsid w:val="00D24C0C"/>
    <w:rsid w:val="00D24CDC"/>
    <w:rsid w:val="00D25134"/>
    <w:rsid w:val="00D2662C"/>
    <w:rsid w:val="00D26CB1"/>
    <w:rsid w:val="00D272EB"/>
    <w:rsid w:val="00D27B0C"/>
    <w:rsid w:val="00D27FA3"/>
    <w:rsid w:val="00D31101"/>
    <w:rsid w:val="00D3176C"/>
    <w:rsid w:val="00D31B3F"/>
    <w:rsid w:val="00D32247"/>
    <w:rsid w:val="00D32974"/>
    <w:rsid w:val="00D333F6"/>
    <w:rsid w:val="00D33751"/>
    <w:rsid w:val="00D33A9A"/>
    <w:rsid w:val="00D33BAF"/>
    <w:rsid w:val="00D347D8"/>
    <w:rsid w:val="00D35D4A"/>
    <w:rsid w:val="00D36124"/>
    <w:rsid w:val="00D3619E"/>
    <w:rsid w:val="00D36768"/>
    <w:rsid w:val="00D36F6E"/>
    <w:rsid w:val="00D372B0"/>
    <w:rsid w:val="00D37343"/>
    <w:rsid w:val="00D37602"/>
    <w:rsid w:val="00D4205E"/>
    <w:rsid w:val="00D42F05"/>
    <w:rsid w:val="00D43056"/>
    <w:rsid w:val="00D44D36"/>
    <w:rsid w:val="00D453F2"/>
    <w:rsid w:val="00D462B0"/>
    <w:rsid w:val="00D465B2"/>
    <w:rsid w:val="00D47399"/>
    <w:rsid w:val="00D47BB2"/>
    <w:rsid w:val="00D47D04"/>
    <w:rsid w:val="00D5056A"/>
    <w:rsid w:val="00D510A0"/>
    <w:rsid w:val="00D519DD"/>
    <w:rsid w:val="00D527EE"/>
    <w:rsid w:val="00D5295D"/>
    <w:rsid w:val="00D529C4"/>
    <w:rsid w:val="00D53929"/>
    <w:rsid w:val="00D539D0"/>
    <w:rsid w:val="00D540DC"/>
    <w:rsid w:val="00D55616"/>
    <w:rsid w:val="00D5574C"/>
    <w:rsid w:val="00D55DAC"/>
    <w:rsid w:val="00D55DF0"/>
    <w:rsid w:val="00D55DFE"/>
    <w:rsid w:val="00D56E86"/>
    <w:rsid w:val="00D6153F"/>
    <w:rsid w:val="00D617EF"/>
    <w:rsid w:val="00D61982"/>
    <w:rsid w:val="00D61EA9"/>
    <w:rsid w:val="00D61EFF"/>
    <w:rsid w:val="00D61F47"/>
    <w:rsid w:val="00D62655"/>
    <w:rsid w:val="00D6267A"/>
    <w:rsid w:val="00D62998"/>
    <w:rsid w:val="00D63DBA"/>
    <w:rsid w:val="00D647DE"/>
    <w:rsid w:val="00D649E9"/>
    <w:rsid w:val="00D6501F"/>
    <w:rsid w:val="00D65347"/>
    <w:rsid w:val="00D66C32"/>
    <w:rsid w:val="00D67112"/>
    <w:rsid w:val="00D6742C"/>
    <w:rsid w:val="00D67D12"/>
    <w:rsid w:val="00D705FF"/>
    <w:rsid w:val="00D70B0C"/>
    <w:rsid w:val="00D7145C"/>
    <w:rsid w:val="00D7235E"/>
    <w:rsid w:val="00D73B64"/>
    <w:rsid w:val="00D744BC"/>
    <w:rsid w:val="00D74830"/>
    <w:rsid w:val="00D75700"/>
    <w:rsid w:val="00D7585A"/>
    <w:rsid w:val="00D776A4"/>
    <w:rsid w:val="00D7773F"/>
    <w:rsid w:val="00D77C53"/>
    <w:rsid w:val="00D77E96"/>
    <w:rsid w:val="00D77F79"/>
    <w:rsid w:val="00D80618"/>
    <w:rsid w:val="00D806AE"/>
    <w:rsid w:val="00D807DF"/>
    <w:rsid w:val="00D81F49"/>
    <w:rsid w:val="00D82066"/>
    <w:rsid w:val="00D82339"/>
    <w:rsid w:val="00D82494"/>
    <w:rsid w:val="00D824F4"/>
    <w:rsid w:val="00D8252D"/>
    <w:rsid w:val="00D82580"/>
    <w:rsid w:val="00D82FF2"/>
    <w:rsid w:val="00D82FF6"/>
    <w:rsid w:val="00D8300C"/>
    <w:rsid w:val="00D83774"/>
    <w:rsid w:val="00D84A4B"/>
    <w:rsid w:val="00D85D45"/>
    <w:rsid w:val="00D90A81"/>
    <w:rsid w:val="00D90B7D"/>
    <w:rsid w:val="00D90DCE"/>
    <w:rsid w:val="00D912A2"/>
    <w:rsid w:val="00D91B8B"/>
    <w:rsid w:val="00D92168"/>
    <w:rsid w:val="00D9231C"/>
    <w:rsid w:val="00D92A5E"/>
    <w:rsid w:val="00D935BD"/>
    <w:rsid w:val="00D940B5"/>
    <w:rsid w:val="00D943D7"/>
    <w:rsid w:val="00D94744"/>
    <w:rsid w:val="00D9582D"/>
    <w:rsid w:val="00D95CB0"/>
    <w:rsid w:val="00D9654F"/>
    <w:rsid w:val="00D966FE"/>
    <w:rsid w:val="00D977C0"/>
    <w:rsid w:val="00D97A4E"/>
    <w:rsid w:val="00D97D57"/>
    <w:rsid w:val="00D97E14"/>
    <w:rsid w:val="00DA00A3"/>
    <w:rsid w:val="00DA04C1"/>
    <w:rsid w:val="00DA12A3"/>
    <w:rsid w:val="00DA13F3"/>
    <w:rsid w:val="00DA21AE"/>
    <w:rsid w:val="00DA21CF"/>
    <w:rsid w:val="00DA23EB"/>
    <w:rsid w:val="00DA25ED"/>
    <w:rsid w:val="00DA2DE3"/>
    <w:rsid w:val="00DA3633"/>
    <w:rsid w:val="00DA400B"/>
    <w:rsid w:val="00DA6443"/>
    <w:rsid w:val="00DA6B5E"/>
    <w:rsid w:val="00DA7146"/>
    <w:rsid w:val="00DA716A"/>
    <w:rsid w:val="00DA725C"/>
    <w:rsid w:val="00DA7878"/>
    <w:rsid w:val="00DA7A9C"/>
    <w:rsid w:val="00DA7B82"/>
    <w:rsid w:val="00DB021F"/>
    <w:rsid w:val="00DB1F4F"/>
    <w:rsid w:val="00DB2CD0"/>
    <w:rsid w:val="00DB37EE"/>
    <w:rsid w:val="00DB401F"/>
    <w:rsid w:val="00DB4450"/>
    <w:rsid w:val="00DB4EE7"/>
    <w:rsid w:val="00DB521D"/>
    <w:rsid w:val="00DB5971"/>
    <w:rsid w:val="00DB5D51"/>
    <w:rsid w:val="00DB5F3B"/>
    <w:rsid w:val="00DB5F53"/>
    <w:rsid w:val="00DB683F"/>
    <w:rsid w:val="00DB6D5E"/>
    <w:rsid w:val="00DB6D7B"/>
    <w:rsid w:val="00DB7668"/>
    <w:rsid w:val="00DB78DC"/>
    <w:rsid w:val="00DB7B69"/>
    <w:rsid w:val="00DC015C"/>
    <w:rsid w:val="00DC0A2F"/>
    <w:rsid w:val="00DC0DBE"/>
    <w:rsid w:val="00DC1520"/>
    <w:rsid w:val="00DC16B8"/>
    <w:rsid w:val="00DC234A"/>
    <w:rsid w:val="00DC41E4"/>
    <w:rsid w:val="00DC48B2"/>
    <w:rsid w:val="00DC496E"/>
    <w:rsid w:val="00DC5110"/>
    <w:rsid w:val="00DC5116"/>
    <w:rsid w:val="00DC5CA4"/>
    <w:rsid w:val="00DC686C"/>
    <w:rsid w:val="00DC7C77"/>
    <w:rsid w:val="00DC7FD5"/>
    <w:rsid w:val="00DD01C2"/>
    <w:rsid w:val="00DD02FF"/>
    <w:rsid w:val="00DD0414"/>
    <w:rsid w:val="00DD0CAB"/>
    <w:rsid w:val="00DD24F9"/>
    <w:rsid w:val="00DD26EC"/>
    <w:rsid w:val="00DD2845"/>
    <w:rsid w:val="00DD2DFB"/>
    <w:rsid w:val="00DD2EA3"/>
    <w:rsid w:val="00DD3604"/>
    <w:rsid w:val="00DD3D99"/>
    <w:rsid w:val="00DD3F4D"/>
    <w:rsid w:val="00DD471A"/>
    <w:rsid w:val="00DD48FD"/>
    <w:rsid w:val="00DD66D0"/>
    <w:rsid w:val="00DD6F2E"/>
    <w:rsid w:val="00DD72E1"/>
    <w:rsid w:val="00DD7EA2"/>
    <w:rsid w:val="00DE00F2"/>
    <w:rsid w:val="00DE04C3"/>
    <w:rsid w:val="00DE117F"/>
    <w:rsid w:val="00DE2813"/>
    <w:rsid w:val="00DE2D17"/>
    <w:rsid w:val="00DE353C"/>
    <w:rsid w:val="00DE3E14"/>
    <w:rsid w:val="00DE401C"/>
    <w:rsid w:val="00DE6E2F"/>
    <w:rsid w:val="00DE6F47"/>
    <w:rsid w:val="00DE7163"/>
    <w:rsid w:val="00DE7D13"/>
    <w:rsid w:val="00DE7E78"/>
    <w:rsid w:val="00DE7F31"/>
    <w:rsid w:val="00DE7F7D"/>
    <w:rsid w:val="00DF1C6F"/>
    <w:rsid w:val="00DF1EAE"/>
    <w:rsid w:val="00DF2A14"/>
    <w:rsid w:val="00DF2BD1"/>
    <w:rsid w:val="00DF3816"/>
    <w:rsid w:val="00DF3818"/>
    <w:rsid w:val="00DF398C"/>
    <w:rsid w:val="00DF3F94"/>
    <w:rsid w:val="00DF4369"/>
    <w:rsid w:val="00DF51B9"/>
    <w:rsid w:val="00DF52B5"/>
    <w:rsid w:val="00DF545C"/>
    <w:rsid w:val="00DF5970"/>
    <w:rsid w:val="00DF5B14"/>
    <w:rsid w:val="00DF5C7F"/>
    <w:rsid w:val="00DF5CBE"/>
    <w:rsid w:val="00DF60F6"/>
    <w:rsid w:val="00DF63FA"/>
    <w:rsid w:val="00DF66E2"/>
    <w:rsid w:val="00DF73ED"/>
    <w:rsid w:val="00E00178"/>
    <w:rsid w:val="00E001FD"/>
    <w:rsid w:val="00E00A1C"/>
    <w:rsid w:val="00E00BEC"/>
    <w:rsid w:val="00E00D60"/>
    <w:rsid w:val="00E0103A"/>
    <w:rsid w:val="00E012CC"/>
    <w:rsid w:val="00E0147A"/>
    <w:rsid w:val="00E01AB2"/>
    <w:rsid w:val="00E0220A"/>
    <w:rsid w:val="00E0220E"/>
    <w:rsid w:val="00E02961"/>
    <w:rsid w:val="00E02A1E"/>
    <w:rsid w:val="00E02B71"/>
    <w:rsid w:val="00E02DEB"/>
    <w:rsid w:val="00E03999"/>
    <w:rsid w:val="00E0399E"/>
    <w:rsid w:val="00E042A1"/>
    <w:rsid w:val="00E05CF4"/>
    <w:rsid w:val="00E05E82"/>
    <w:rsid w:val="00E0689E"/>
    <w:rsid w:val="00E06E5D"/>
    <w:rsid w:val="00E07425"/>
    <w:rsid w:val="00E07C27"/>
    <w:rsid w:val="00E1043E"/>
    <w:rsid w:val="00E104FA"/>
    <w:rsid w:val="00E1082A"/>
    <w:rsid w:val="00E10956"/>
    <w:rsid w:val="00E10B81"/>
    <w:rsid w:val="00E110B5"/>
    <w:rsid w:val="00E11166"/>
    <w:rsid w:val="00E12010"/>
    <w:rsid w:val="00E12818"/>
    <w:rsid w:val="00E12AE2"/>
    <w:rsid w:val="00E12D39"/>
    <w:rsid w:val="00E13182"/>
    <w:rsid w:val="00E143BA"/>
    <w:rsid w:val="00E14523"/>
    <w:rsid w:val="00E14972"/>
    <w:rsid w:val="00E14CB9"/>
    <w:rsid w:val="00E14D80"/>
    <w:rsid w:val="00E151F2"/>
    <w:rsid w:val="00E15383"/>
    <w:rsid w:val="00E15C82"/>
    <w:rsid w:val="00E16D44"/>
    <w:rsid w:val="00E1738C"/>
    <w:rsid w:val="00E17C92"/>
    <w:rsid w:val="00E201C0"/>
    <w:rsid w:val="00E21137"/>
    <w:rsid w:val="00E21ABD"/>
    <w:rsid w:val="00E22775"/>
    <w:rsid w:val="00E227A3"/>
    <w:rsid w:val="00E22BF2"/>
    <w:rsid w:val="00E22D28"/>
    <w:rsid w:val="00E22F81"/>
    <w:rsid w:val="00E22F87"/>
    <w:rsid w:val="00E230E3"/>
    <w:rsid w:val="00E23C97"/>
    <w:rsid w:val="00E24727"/>
    <w:rsid w:val="00E24A68"/>
    <w:rsid w:val="00E24E76"/>
    <w:rsid w:val="00E265A7"/>
    <w:rsid w:val="00E26705"/>
    <w:rsid w:val="00E27455"/>
    <w:rsid w:val="00E27B80"/>
    <w:rsid w:val="00E27E98"/>
    <w:rsid w:val="00E3027D"/>
    <w:rsid w:val="00E30EDF"/>
    <w:rsid w:val="00E31B43"/>
    <w:rsid w:val="00E31FBA"/>
    <w:rsid w:val="00E33513"/>
    <w:rsid w:val="00E33A4F"/>
    <w:rsid w:val="00E33F3E"/>
    <w:rsid w:val="00E341E5"/>
    <w:rsid w:val="00E34315"/>
    <w:rsid w:val="00E35FBC"/>
    <w:rsid w:val="00E36AAE"/>
    <w:rsid w:val="00E37198"/>
    <w:rsid w:val="00E3720A"/>
    <w:rsid w:val="00E3774C"/>
    <w:rsid w:val="00E377FC"/>
    <w:rsid w:val="00E41313"/>
    <w:rsid w:val="00E41773"/>
    <w:rsid w:val="00E41ACD"/>
    <w:rsid w:val="00E42FE6"/>
    <w:rsid w:val="00E43888"/>
    <w:rsid w:val="00E44E78"/>
    <w:rsid w:val="00E460B6"/>
    <w:rsid w:val="00E460B9"/>
    <w:rsid w:val="00E46BD2"/>
    <w:rsid w:val="00E473D4"/>
    <w:rsid w:val="00E474CF"/>
    <w:rsid w:val="00E47A58"/>
    <w:rsid w:val="00E47EA4"/>
    <w:rsid w:val="00E513F6"/>
    <w:rsid w:val="00E51C17"/>
    <w:rsid w:val="00E51EC6"/>
    <w:rsid w:val="00E51F51"/>
    <w:rsid w:val="00E52302"/>
    <w:rsid w:val="00E52F3B"/>
    <w:rsid w:val="00E52F80"/>
    <w:rsid w:val="00E53D94"/>
    <w:rsid w:val="00E53DEA"/>
    <w:rsid w:val="00E5424B"/>
    <w:rsid w:val="00E543A2"/>
    <w:rsid w:val="00E544BA"/>
    <w:rsid w:val="00E558D3"/>
    <w:rsid w:val="00E55B64"/>
    <w:rsid w:val="00E616DB"/>
    <w:rsid w:val="00E62442"/>
    <w:rsid w:val="00E627A4"/>
    <w:rsid w:val="00E62CAE"/>
    <w:rsid w:val="00E630ED"/>
    <w:rsid w:val="00E63535"/>
    <w:rsid w:val="00E6437C"/>
    <w:rsid w:val="00E64C68"/>
    <w:rsid w:val="00E65237"/>
    <w:rsid w:val="00E662DF"/>
    <w:rsid w:val="00E66C78"/>
    <w:rsid w:val="00E67862"/>
    <w:rsid w:val="00E70ACF"/>
    <w:rsid w:val="00E70BE9"/>
    <w:rsid w:val="00E70D46"/>
    <w:rsid w:val="00E712A9"/>
    <w:rsid w:val="00E713BC"/>
    <w:rsid w:val="00E721F6"/>
    <w:rsid w:val="00E72444"/>
    <w:rsid w:val="00E73C74"/>
    <w:rsid w:val="00E7410F"/>
    <w:rsid w:val="00E74EC5"/>
    <w:rsid w:val="00E76B86"/>
    <w:rsid w:val="00E772AE"/>
    <w:rsid w:val="00E805F2"/>
    <w:rsid w:val="00E809F3"/>
    <w:rsid w:val="00E80C21"/>
    <w:rsid w:val="00E81147"/>
    <w:rsid w:val="00E820BD"/>
    <w:rsid w:val="00E8227B"/>
    <w:rsid w:val="00E83215"/>
    <w:rsid w:val="00E8342F"/>
    <w:rsid w:val="00E8390B"/>
    <w:rsid w:val="00E84210"/>
    <w:rsid w:val="00E844CD"/>
    <w:rsid w:val="00E847A7"/>
    <w:rsid w:val="00E84D3B"/>
    <w:rsid w:val="00E84FE5"/>
    <w:rsid w:val="00E853F9"/>
    <w:rsid w:val="00E863D1"/>
    <w:rsid w:val="00E86682"/>
    <w:rsid w:val="00E8670D"/>
    <w:rsid w:val="00E86E79"/>
    <w:rsid w:val="00E8701A"/>
    <w:rsid w:val="00E906B4"/>
    <w:rsid w:val="00E9095B"/>
    <w:rsid w:val="00E9145E"/>
    <w:rsid w:val="00E9150E"/>
    <w:rsid w:val="00E91A04"/>
    <w:rsid w:val="00E91B24"/>
    <w:rsid w:val="00E926B8"/>
    <w:rsid w:val="00E927BF"/>
    <w:rsid w:val="00E9289A"/>
    <w:rsid w:val="00E9294C"/>
    <w:rsid w:val="00E929D9"/>
    <w:rsid w:val="00E936DA"/>
    <w:rsid w:val="00E93721"/>
    <w:rsid w:val="00E93723"/>
    <w:rsid w:val="00E9399B"/>
    <w:rsid w:val="00E939A7"/>
    <w:rsid w:val="00E94008"/>
    <w:rsid w:val="00E94762"/>
    <w:rsid w:val="00E956BA"/>
    <w:rsid w:val="00E96B52"/>
    <w:rsid w:val="00E96D5E"/>
    <w:rsid w:val="00E97C55"/>
    <w:rsid w:val="00EA0018"/>
    <w:rsid w:val="00EA08BE"/>
    <w:rsid w:val="00EA0A85"/>
    <w:rsid w:val="00EA14B0"/>
    <w:rsid w:val="00EA2244"/>
    <w:rsid w:val="00EA2959"/>
    <w:rsid w:val="00EA29BB"/>
    <w:rsid w:val="00EA36DB"/>
    <w:rsid w:val="00EA4DDC"/>
    <w:rsid w:val="00EA61FA"/>
    <w:rsid w:val="00EA641E"/>
    <w:rsid w:val="00EA6FA7"/>
    <w:rsid w:val="00EA6FFC"/>
    <w:rsid w:val="00EB067F"/>
    <w:rsid w:val="00EB1348"/>
    <w:rsid w:val="00EB17BE"/>
    <w:rsid w:val="00EB1A1B"/>
    <w:rsid w:val="00EB1F02"/>
    <w:rsid w:val="00EB2522"/>
    <w:rsid w:val="00EB2B9C"/>
    <w:rsid w:val="00EB2E64"/>
    <w:rsid w:val="00EB3290"/>
    <w:rsid w:val="00EB3F86"/>
    <w:rsid w:val="00EB4FEF"/>
    <w:rsid w:val="00EB5BC5"/>
    <w:rsid w:val="00EB6212"/>
    <w:rsid w:val="00EB66E3"/>
    <w:rsid w:val="00EB6BB5"/>
    <w:rsid w:val="00EB6E30"/>
    <w:rsid w:val="00EB7618"/>
    <w:rsid w:val="00EB7B51"/>
    <w:rsid w:val="00EB7F93"/>
    <w:rsid w:val="00EC0103"/>
    <w:rsid w:val="00EC086C"/>
    <w:rsid w:val="00EC1720"/>
    <w:rsid w:val="00EC1ACC"/>
    <w:rsid w:val="00EC2DB7"/>
    <w:rsid w:val="00EC337D"/>
    <w:rsid w:val="00EC42D0"/>
    <w:rsid w:val="00EC4420"/>
    <w:rsid w:val="00EC48D7"/>
    <w:rsid w:val="00EC5395"/>
    <w:rsid w:val="00EC638F"/>
    <w:rsid w:val="00EC6677"/>
    <w:rsid w:val="00EC7927"/>
    <w:rsid w:val="00ED047A"/>
    <w:rsid w:val="00ED095E"/>
    <w:rsid w:val="00ED1A0B"/>
    <w:rsid w:val="00ED27DD"/>
    <w:rsid w:val="00ED37E3"/>
    <w:rsid w:val="00ED5162"/>
    <w:rsid w:val="00ED5669"/>
    <w:rsid w:val="00ED592C"/>
    <w:rsid w:val="00ED697C"/>
    <w:rsid w:val="00ED7724"/>
    <w:rsid w:val="00ED7F5D"/>
    <w:rsid w:val="00EE06CA"/>
    <w:rsid w:val="00EE0A52"/>
    <w:rsid w:val="00EE14A5"/>
    <w:rsid w:val="00EE16D2"/>
    <w:rsid w:val="00EE21DC"/>
    <w:rsid w:val="00EE2819"/>
    <w:rsid w:val="00EE2A0E"/>
    <w:rsid w:val="00EE2AE3"/>
    <w:rsid w:val="00EE3C1C"/>
    <w:rsid w:val="00EE3CAA"/>
    <w:rsid w:val="00EE43AD"/>
    <w:rsid w:val="00EE4420"/>
    <w:rsid w:val="00EE4874"/>
    <w:rsid w:val="00EE48D6"/>
    <w:rsid w:val="00EE4A6E"/>
    <w:rsid w:val="00EE4BAB"/>
    <w:rsid w:val="00EE4BEC"/>
    <w:rsid w:val="00EE56FD"/>
    <w:rsid w:val="00EE6291"/>
    <w:rsid w:val="00EE6871"/>
    <w:rsid w:val="00EE6A6B"/>
    <w:rsid w:val="00EE7922"/>
    <w:rsid w:val="00EE79A6"/>
    <w:rsid w:val="00EF07F2"/>
    <w:rsid w:val="00EF11DF"/>
    <w:rsid w:val="00EF130D"/>
    <w:rsid w:val="00EF2081"/>
    <w:rsid w:val="00EF2B59"/>
    <w:rsid w:val="00EF30E0"/>
    <w:rsid w:val="00EF3A6C"/>
    <w:rsid w:val="00EF3CE6"/>
    <w:rsid w:val="00EF3D05"/>
    <w:rsid w:val="00EF42CF"/>
    <w:rsid w:val="00EF520B"/>
    <w:rsid w:val="00EF5403"/>
    <w:rsid w:val="00EF567D"/>
    <w:rsid w:val="00EF5E04"/>
    <w:rsid w:val="00EF5EEE"/>
    <w:rsid w:val="00EF5F11"/>
    <w:rsid w:val="00EF6111"/>
    <w:rsid w:val="00F005A0"/>
    <w:rsid w:val="00F0132B"/>
    <w:rsid w:val="00F0155D"/>
    <w:rsid w:val="00F01835"/>
    <w:rsid w:val="00F01DE9"/>
    <w:rsid w:val="00F0229D"/>
    <w:rsid w:val="00F02B1B"/>
    <w:rsid w:val="00F032BB"/>
    <w:rsid w:val="00F032C8"/>
    <w:rsid w:val="00F03567"/>
    <w:rsid w:val="00F03DD3"/>
    <w:rsid w:val="00F044C6"/>
    <w:rsid w:val="00F04BBE"/>
    <w:rsid w:val="00F0504D"/>
    <w:rsid w:val="00F05471"/>
    <w:rsid w:val="00F06616"/>
    <w:rsid w:val="00F07485"/>
    <w:rsid w:val="00F1024B"/>
    <w:rsid w:val="00F10387"/>
    <w:rsid w:val="00F10BC6"/>
    <w:rsid w:val="00F11352"/>
    <w:rsid w:val="00F11AD0"/>
    <w:rsid w:val="00F11B2B"/>
    <w:rsid w:val="00F12313"/>
    <w:rsid w:val="00F12D22"/>
    <w:rsid w:val="00F13D34"/>
    <w:rsid w:val="00F1417A"/>
    <w:rsid w:val="00F14602"/>
    <w:rsid w:val="00F1498D"/>
    <w:rsid w:val="00F14DDF"/>
    <w:rsid w:val="00F152AD"/>
    <w:rsid w:val="00F15BA3"/>
    <w:rsid w:val="00F15BB3"/>
    <w:rsid w:val="00F165B7"/>
    <w:rsid w:val="00F17906"/>
    <w:rsid w:val="00F17A8E"/>
    <w:rsid w:val="00F20300"/>
    <w:rsid w:val="00F208CA"/>
    <w:rsid w:val="00F20C9C"/>
    <w:rsid w:val="00F21548"/>
    <w:rsid w:val="00F21827"/>
    <w:rsid w:val="00F21A00"/>
    <w:rsid w:val="00F2285F"/>
    <w:rsid w:val="00F22DFC"/>
    <w:rsid w:val="00F23155"/>
    <w:rsid w:val="00F23E62"/>
    <w:rsid w:val="00F23EE4"/>
    <w:rsid w:val="00F23F0C"/>
    <w:rsid w:val="00F24236"/>
    <w:rsid w:val="00F24E0E"/>
    <w:rsid w:val="00F25707"/>
    <w:rsid w:val="00F26693"/>
    <w:rsid w:val="00F26A13"/>
    <w:rsid w:val="00F27D3B"/>
    <w:rsid w:val="00F301D8"/>
    <w:rsid w:val="00F3060A"/>
    <w:rsid w:val="00F30AEF"/>
    <w:rsid w:val="00F31261"/>
    <w:rsid w:val="00F31BB3"/>
    <w:rsid w:val="00F31BCF"/>
    <w:rsid w:val="00F31BDA"/>
    <w:rsid w:val="00F31C67"/>
    <w:rsid w:val="00F3232C"/>
    <w:rsid w:val="00F323C3"/>
    <w:rsid w:val="00F329FA"/>
    <w:rsid w:val="00F32A15"/>
    <w:rsid w:val="00F32C8E"/>
    <w:rsid w:val="00F32EE6"/>
    <w:rsid w:val="00F32EF1"/>
    <w:rsid w:val="00F32F3C"/>
    <w:rsid w:val="00F337B6"/>
    <w:rsid w:val="00F339EC"/>
    <w:rsid w:val="00F3443B"/>
    <w:rsid w:val="00F34FDD"/>
    <w:rsid w:val="00F35279"/>
    <w:rsid w:val="00F3528A"/>
    <w:rsid w:val="00F359F7"/>
    <w:rsid w:val="00F35F1A"/>
    <w:rsid w:val="00F36130"/>
    <w:rsid w:val="00F3639B"/>
    <w:rsid w:val="00F3644F"/>
    <w:rsid w:val="00F364DD"/>
    <w:rsid w:val="00F36B71"/>
    <w:rsid w:val="00F373AE"/>
    <w:rsid w:val="00F4032F"/>
    <w:rsid w:val="00F40360"/>
    <w:rsid w:val="00F40444"/>
    <w:rsid w:val="00F407EE"/>
    <w:rsid w:val="00F40CE6"/>
    <w:rsid w:val="00F41B59"/>
    <w:rsid w:val="00F41EC5"/>
    <w:rsid w:val="00F42099"/>
    <w:rsid w:val="00F423BD"/>
    <w:rsid w:val="00F431C5"/>
    <w:rsid w:val="00F432FF"/>
    <w:rsid w:val="00F44683"/>
    <w:rsid w:val="00F446C6"/>
    <w:rsid w:val="00F44E30"/>
    <w:rsid w:val="00F4556D"/>
    <w:rsid w:val="00F456D2"/>
    <w:rsid w:val="00F45B08"/>
    <w:rsid w:val="00F45FB4"/>
    <w:rsid w:val="00F46431"/>
    <w:rsid w:val="00F46944"/>
    <w:rsid w:val="00F469AD"/>
    <w:rsid w:val="00F46B0E"/>
    <w:rsid w:val="00F46B56"/>
    <w:rsid w:val="00F4715C"/>
    <w:rsid w:val="00F47469"/>
    <w:rsid w:val="00F47C9F"/>
    <w:rsid w:val="00F50CE8"/>
    <w:rsid w:val="00F51361"/>
    <w:rsid w:val="00F51CBC"/>
    <w:rsid w:val="00F52330"/>
    <w:rsid w:val="00F54603"/>
    <w:rsid w:val="00F54772"/>
    <w:rsid w:val="00F54869"/>
    <w:rsid w:val="00F556B2"/>
    <w:rsid w:val="00F55834"/>
    <w:rsid w:val="00F565E8"/>
    <w:rsid w:val="00F56794"/>
    <w:rsid w:val="00F56CB4"/>
    <w:rsid w:val="00F5754B"/>
    <w:rsid w:val="00F576DE"/>
    <w:rsid w:val="00F57747"/>
    <w:rsid w:val="00F5786F"/>
    <w:rsid w:val="00F578BC"/>
    <w:rsid w:val="00F61284"/>
    <w:rsid w:val="00F625D2"/>
    <w:rsid w:val="00F633F1"/>
    <w:rsid w:val="00F63BF7"/>
    <w:rsid w:val="00F6453E"/>
    <w:rsid w:val="00F64A3D"/>
    <w:rsid w:val="00F64F5F"/>
    <w:rsid w:val="00F65215"/>
    <w:rsid w:val="00F65617"/>
    <w:rsid w:val="00F65A88"/>
    <w:rsid w:val="00F65FEA"/>
    <w:rsid w:val="00F66494"/>
    <w:rsid w:val="00F66E32"/>
    <w:rsid w:val="00F674A8"/>
    <w:rsid w:val="00F70175"/>
    <w:rsid w:val="00F710BE"/>
    <w:rsid w:val="00F71824"/>
    <w:rsid w:val="00F71D7B"/>
    <w:rsid w:val="00F72016"/>
    <w:rsid w:val="00F72DAD"/>
    <w:rsid w:val="00F730DD"/>
    <w:rsid w:val="00F736D2"/>
    <w:rsid w:val="00F73D0C"/>
    <w:rsid w:val="00F746E1"/>
    <w:rsid w:val="00F7564C"/>
    <w:rsid w:val="00F76220"/>
    <w:rsid w:val="00F769BE"/>
    <w:rsid w:val="00F7735C"/>
    <w:rsid w:val="00F77BD5"/>
    <w:rsid w:val="00F810B5"/>
    <w:rsid w:val="00F81B4B"/>
    <w:rsid w:val="00F82E6B"/>
    <w:rsid w:val="00F83662"/>
    <w:rsid w:val="00F838C0"/>
    <w:rsid w:val="00F84FB6"/>
    <w:rsid w:val="00F85F83"/>
    <w:rsid w:val="00F85FD4"/>
    <w:rsid w:val="00F862AC"/>
    <w:rsid w:val="00F86ADD"/>
    <w:rsid w:val="00F8784C"/>
    <w:rsid w:val="00F90263"/>
    <w:rsid w:val="00F9031D"/>
    <w:rsid w:val="00F90D67"/>
    <w:rsid w:val="00F912FD"/>
    <w:rsid w:val="00F91D43"/>
    <w:rsid w:val="00F9367F"/>
    <w:rsid w:val="00F95411"/>
    <w:rsid w:val="00F95BF3"/>
    <w:rsid w:val="00F96339"/>
    <w:rsid w:val="00F96E02"/>
    <w:rsid w:val="00F97859"/>
    <w:rsid w:val="00F97973"/>
    <w:rsid w:val="00F97B71"/>
    <w:rsid w:val="00FA06A3"/>
    <w:rsid w:val="00FA1DB3"/>
    <w:rsid w:val="00FA2CFC"/>
    <w:rsid w:val="00FA2DDA"/>
    <w:rsid w:val="00FA34CA"/>
    <w:rsid w:val="00FA36D0"/>
    <w:rsid w:val="00FA38CA"/>
    <w:rsid w:val="00FA3E3E"/>
    <w:rsid w:val="00FA4147"/>
    <w:rsid w:val="00FA4A55"/>
    <w:rsid w:val="00FA4D4F"/>
    <w:rsid w:val="00FA5369"/>
    <w:rsid w:val="00FA54E8"/>
    <w:rsid w:val="00FA5FE8"/>
    <w:rsid w:val="00FA668B"/>
    <w:rsid w:val="00FA67CF"/>
    <w:rsid w:val="00FB1CF5"/>
    <w:rsid w:val="00FB2BB0"/>
    <w:rsid w:val="00FB2D17"/>
    <w:rsid w:val="00FB2F69"/>
    <w:rsid w:val="00FB368B"/>
    <w:rsid w:val="00FB3A3A"/>
    <w:rsid w:val="00FB4217"/>
    <w:rsid w:val="00FB427F"/>
    <w:rsid w:val="00FB4379"/>
    <w:rsid w:val="00FB45FF"/>
    <w:rsid w:val="00FB48B0"/>
    <w:rsid w:val="00FB5D97"/>
    <w:rsid w:val="00FB61EA"/>
    <w:rsid w:val="00FB6C7A"/>
    <w:rsid w:val="00FB732E"/>
    <w:rsid w:val="00FB79F7"/>
    <w:rsid w:val="00FC055F"/>
    <w:rsid w:val="00FC09E7"/>
    <w:rsid w:val="00FC0E15"/>
    <w:rsid w:val="00FC1201"/>
    <w:rsid w:val="00FC1CA5"/>
    <w:rsid w:val="00FC1D8E"/>
    <w:rsid w:val="00FC214D"/>
    <w:rsid w:val="00FC2733"/>
    <w:rsid w:val="00FC2979"/>
    <w:rsid w:val="00FC35C3"/>
    <w:rsid w:val="00FC6990"/>
    <w:rsid w:val="00FC6D6C"/>
    <w:rsid w:val="00FD1C3C"/>
    <w:rsid w:val="00FD24F6"/>
    <w:rsid w:val="00FD2519"/>
    <w:rsid w:val="00FD25F6"/>
    <w:rsid w:val="00FD2DB1"/>
    <w:rsid w:val="00FD37D3"/>
    <w:rsid w:val="00FD38A8"/>
    <w:rsid w:val="00FD3D50"/>
    <w:rsid w:val="00FD473D"/>
    <w:rsid w:val="00FD4AAC"/>
    <w:rsid w:val="00FD61E4"/>
    <w:rsid w:val="00FD6954"/>
    <w:rsid w:val="00FD6AC8"/>
    <w:rsid w:val="00FD7B1C"/>
    <w:rsid w:val="00FD7C04"/>
    <w:rsid w:val="00FE0A6C"/>
    <w:rsid w:val="00FE0A8E"/>
    <w:rsid w:val="00FE1727"/>
    <w:rsid w:val="00FE1741"/>
    <w:rsid w:val="00FE2C7C"/>
    <w:rsid w:val="00FE2E14"/>
    <w:rsid w:val="00FE2FD0"/>
    <w:rsid w:val="00FE3442"/>
    <w:rsid w:val="00FE3638"/>
    <w:rsid w:val="00FE3A67"/>
    <w:rsid w:val="00FE3D69"/>
    <w:rsid w:val="00FE3EA1"/>
    <w:rsid w:val="00FE4474"/>
    <w:rsid w:val="00FE4818"/>
    <w:rsid w:val="00FE4CA4"/>
    <w:rsid w:val="00FE5AE4"/>
    <w:rsid w:val="00FE5CE6"/>
    <w:rsid w:val="00FE5D80"/>
    <w:rsid w:val="00FE602E"/>
    <w:rsid w:val="00FE637F"/>
    <w:rsid w:val="00FE64EE"/>
    <w:rsid w:val="00FE73F7"/>
    <w:rsid w:val="00FE745E"/>
    <w:rsid w:val="00FE7865"/>
    <w:rsid w:val="00FE7A92"/>
    <w:rsid w:val="00FF01E3"/>
    <w:rsid w:val="00FF0202"/>
    <w:rsid w:val="00FF04AA"/>
    <w:rsid w:val="00FF0B05"/>
    <w:rsid w:val="00FF0BB0"/>
    <w:rsid w:val="00FF0EF3"/>
    <w:rsid w:val="00FF1342"/>
    <w:rsid w:val="00FF1513"/>
    <w:rsid w:val="00FF1577"/>
    <w:rsid w:val="00FF2145"/>
    <w:rsid w:val="00FF3334"/>
    <w:rsid w:val="00FF3C60"/>
    <w:rsid w:val="00FF59BE"/>
    <w:rsid w:val="00FF5E47"/>
    <w:rsid w:val="00FF6ADB"/>
    <w:rsid w:val="00FF6C36"/>
    <w:rsid w:val="00FF7372"/>
    <w:rsid w:val="00FF7E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70C9B6C-1556-4AF7-A36E-52D46123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qFormat="1"/>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03228A"/>
    <w:rPr>
      <w:rFonts w:cs="Times New Roman"/>
      <w:sz w:val="24"/>
      <w:lang w:val="en-GB"/>
    </w:rPr>
  </w:style>
  <w:style w:type="character" w:customStyle="1" w:styleId="2Char">
    <w:name w:val="标题 2 Char"/>
    <w:link w:val="20"/>
    <w:uiPriority w:val="99"/>
    <w:qFormat/>
    <w:locked/>
    <w:rsid w:val="00A3655D"/>
    <w:rPr>
      <w:rFonts w:ascii="Arial" w:hAnsi="Arial" w:cs="Times New Roman"/>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0">
    <w:name w:val="Normal Indent"/>
    <w:basedOn w:val="a"/>
    <w:uiPriority w:val="99"/>
    <w:qFormat/>
    <w:rsid w:val="00FB732E"/>
    <w:pPr>
      <w:ind w:firstLineChars="200" w:firstLine="420"/>
    </w:pPr>
  </w:style>
  <w:style w:type="paragraph" w:styleId="a4">
    <w:name w:val="Body Text Indent"/>
    <w:basedOn w:val="a"/>
    <w:link w:val="Char"/>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
    <w:name w:val="正文文本缩进 Char"/>
    <w:link w:val="a4"/>
    <w:uiPriority w:val="99"/>
    <w:locked/>
    <w:rsid w:val="006D141C"/>
    <w:rPr>
      <w:rFonts w:ascii="Arial Unicode MS" w:hAnsi="Arial Unicode MS" w:cs="Arial Unicode MS"/>
      <w:sz w:val="24"/>
      <w:szCs w:val="24"/>
    </w:rPr>
  </w:style>
  <w:style w:type="paragraph" w:styleId="a5">
    <w:name w:val="Plain Text"/>
    <w:basedOn w:val="a"/>
    <w:link w:val="Char0"/>
    <w:uiPriority w:val="99"/>
    <w:rsid w:val="00FB732E"/>
    <w:rPr>
      <w:rFonts w:ascii="宋体" w:hAnsi="Courier New"/>
      <w:szCs w:val="21"/>
    </w:rPr>
  </w:style>
  <w:style w:type="character" w:customStyle="1" w:styleId="Char0">
    <w:name w:val="纯文本 Char"/>
    <w:link w:val="a5"/>
    <w:uiPriority w:val="99"/>
    <w:locked/>
    <w:rsid w:val="00586E9A"/>
    <w:rPr>
      <w:rFonts w:ascii="宋体" w:hAnsi="Courier New" w:cs="Times New Roman"/>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6">
    <w:name w:val="footer"/>
    <w:basedOn w:val="a"/>
    <w:link w:val="Char1"/>
    <w:uiPriority w:val="99"/>
    <w:rsid w:val="00FB732E"/>
    <w:pPr>
      <w:tabs>
        <w:tab w:val="center" w:pos="4153"/>
        <w:tab w:val="right" w:pos="8306"/>
      </w:tabs>
      <w:snapToGrid w:val="0"/>
      <w:jc w:val="left"/>
    </w:pPr>
    <w:rPr>
      <w:sz w:val="18"/>
      <w:szCs w:val="18"/>
    </w:rPr>
  </w:style>
  <w:style w:type="character" w:customStyle="1" w:styleId="Char1">
    <w:name w:val="页脚 Char"/>
    <w:link w:val="a6"/>
    <w:uiPriority w:val="99"/>
    <w:locked/>
    <w:rsid w:val="006D141C"/>
    <w:rPr>
      <w:rFonts w:cs="Times New Roman"/>
      <w:kern w:val="2"/>
      <w:sz w:val="18"/>
      <w:szCs w:val="18"/>
    </w:rPr>
  </w:style>
  <w:style w:type="character" w:styleId="a7">
    <w:name w:val="page number"/>
    <w:uiPriority w:val="99"/>
    <w:rsid w:val="00FB732E"/>
    <w:rPr>
      <w:rFonts w:cs="Times New Roman"/>
    </w:rPr>
  </w:style>
  <w:style w:type="character" w:styleId="a8">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locked/>
    <w:rsid w:val="006D141C"/>
    <w:rPr>
      <w:rFonts w:cs="Times New Roman"/>
      <w:kern w:val="2"/>
      <w:sz w:val="18"/>
      <w:szCs w:val="18"/>
    </w:rPr>
  </w:style>
  <w:style w:type="character" w:styleId="aa">
    <w:name w:val="FollowedHyperlink"/>
    <w:uiPriority w:val="99"/>
    <w:rsid w:val="00FB732E"/>
    <w:rPr>
      <w:rFonts w:cs="Times New Roman"/>
      <w:color w:val="800080"/>
      <w:u w:val="single"/>
    </w:rPr>
  </w:style>
  <w:style w:type="paragraph" w:styleId="ab">
    <w:name w:val="List"/>
    <w:basedOn w:val="ac"/>
    <w:uiPriority w:val="99"/>
    <w:rsid w:val="00FB732E"/>
    <w:pPr>
      <w:spacing w:after="220" w:line="220" w:lineRule="atLeast"/>
      <w:ind w:left="1440" w:hanging="360"/>
    </w:pPr>
    <w:rPr>
      <w:szCs w:val="20"/>
    </w:rPr>
  </w:style>
  <w:style w:type="paragraph" w:styleId="ac">
    <w:name w:val="Body Text"/>
    <w:basedOn w:val="a"/>
    <w:link w:val="Char3"/>
    <w:uiPriority w:val="99"/>
    <w:rsid w:val="00FB732E"/>
    <w:pPr>
      <w:spacing w:after="120"/>
    </w:pPr>
  </w:style>
  <w:style w:type="character" w:customStyle="1" w:styleId="Char3">
    <w:name w:val="正文文本 Char"/>
    <w:link w:val="ac"/>
    <w:uiPriority w:val="99"/>
    <w:locked/>
    <w:rsid w:val="006D141C"/>
    <w:rPr>
      <w:rFonts w:cs="Times New Roman"/>
      <w:kern w:val="2"/>
      <w:sz w:val="24"/>
      <w:szCs w:val="24"/>
    </w:rPr>
  </w:style>
  <w:style w:type="paragraph" w:styleId="ad">
    <w:name w:val="Date"/>
    <w:basedOn w:val="a"/>
    <w:next w:val="a"/>
    <w:link w:val="Char4"/>
    <w:uiPriority w:val="99"/>
    <w:rsid w:val="00FB732E"/>
    <w:rPr>
      <w:sz w:val="24"/>
      <w:szCs w:val="20"/>
    </w:rPr>
  </w:style>
  <w:style w:type="character" w:customStyle="1" w:styleId="Char4">
    <w:name w:val="日期 Char"/>
    <w:link w:val="ad"/>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e">
    <w:name w:val="Balloon Text"/>
    <w:basedOn w:val="a"/>
    <w:link w:val="Char5"/>
    <w:uiPriority w:val="99"/>
    <w:semiHidden/>
    <w:rsid w:val="00FB732E"/>
    <w:rPr>
      <w:sz w:val="18"/>
      <w:szCs w:val="18"/>
    </w:rPr>
  </w:style>
  <w:style w:type="character" w:customStyle="1" w:styleId="Char5">
    <w:name w:val="批注框文本 Char"/>
    <w:link w:val="ae"/>
    <w:uiPriority w:val="99"/>
    <w:semiHidden/>
    <w:locked/>
    <w:rsid w:val="006D141C"/>
    <w:rPr>
      <w:rFonts w:cs="Times New Roman"/>
      <w:kern w:val="2"/>
      <w:sz w:val="18"/>
      <w:szCs w:val="18"/>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F364D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2A3F46"/>
    <w:pPr>
      <w:tabs>
        <w:tab w:val="right" w:leader="dot" w:pos="9072"/>
      </w:tabs>
    </w:pPr>
  </w:style>
  <w:style w:type="paragraph" w:styleId="32">
    <w:name w:val="toc 3"/>
    <w:basedOn w:val="a"/>
    <w:next w:val="a"/>
    <w:autoRedefine/>
    <w:uiPriority w:val="39"/>
    <w:qFormat/>
    <w:rsid w:val="002A3F46"/>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uiPriority w:val="99"/>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paragraph" w:styleId="af8">
    <w:name w:val="List Paragraph"/>
    <w:basedOn w:val="a"/>
    <w:uiPriority w:val="34"/>
    <w:qFormat/>
    <w:rsid w:val="004C1748"/>
    <w:pPr>
      <w:ind w:firstLineChars="200" w:firstLine="420"/>
    </w:pPr>
  </w:style>
  <w:style w:type="character" w:styleId="af9">
    <w:name w:val="Strong"/>
    <w:basedOn w:val="a1"/>
    <w:uiPriority w:val="22"/>
    <w:qFormat/>
    <w:locked/>
    <w:rsid w:val="003F1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98137">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832991212">
      <w:bodyDiv w:val="1"/>
      <w:marLeft w:val="0"/>
      <w:marRight w:val="0"/>
      <w:marTop w:val="0"/>
      <w:marBottom w:val="0"/>
      <w:divBdr>
        <w:top w:val="none" w:sz="0" w:space="0" w:color="auto"/>
        <w:left w:val="none" w:sz="0" w:space="0" w:color="auto"/>
        <w:bottom w:val="none" w:sz="0" w:space="0" w:color="auto"/>
        <w:right w:val="none" w:sz="0" w:space="0" w:color="auto"/>
      </w:divBdr>
    </w:div>
    <w:div w:id="2067604019">
      <w:bodyDiv w:val="1"/>
      <w:marLeft w:val="0"/>
      <w:marRight w:val="0"/>
      <w:marTop w:val="0"/>
      <w:marBottom w:val="0"/>
      <w:divBdr>
        <w:top w:val="none" w:sz="0" w:space="0" w:color="auto"/>
        <w:left w:val="none" w:sz="0" w:space="0" w:color="auto"/>
        <w:bottom w:val="none" w:sz="0" w:space="0" w:color="auto"/>
        <w:right w:val="none" w:sz="0" w:space="0" w:color="auto"/>
      </w:divBdr>
    </w:div>
    <w:div w:id="2109346144">
      <w:bodyDiv w:val="1"/>
      <w:marLeft w:val="0"/>
      <w:marRight w:val="0"/>
      <w:marTop w:val="0"/>
      <w:marBottom w:val="0"/>
      <w:divBdr>
        <w:top w:val="none" w:sz="0" w:space="0" w:color="auto"/>
        <w:left w:val="none" w:sz="0" w:space="0" w:color="auto"/>
        <w:bottom w:val="none" w:sz="0" w:space="0" w:color="auto"/>
        <w:right w:val="none" w:sz="0" w:space="0" w:color="auto"/>
      </w:divBdr>
    </w:div>
    <w:div w:id="214160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7A74C-FFE1-49E4-BF24-1E34C14E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TotalTime>
  <Pages>46</Pages>
  <Words>5932</Words>
  <Characters>33814</Characters>
  <Application>Microsoft Office Word</Application>
  <DocSecurity>0</DocSecurity>
  <Lines>281</Lines>
  <Paragraphs>79</Paragraphs>
  <ScaleCrop>false</ScaleCrop>
  <Company/>
  <LinksUpToDate>false</LinksUpToDate>
  <CharactersWithSpaces>39667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洪仲</cp:lastModifiedBy>
  <cp:revision>3281</cp:revision>
  <cp:lastPrinted>2007-07-19T00:46:00Z</cp:lastPrinted>
  <dcterms:created xsi:type="dcterms:W3CDTF">2013-08-19T07:44:00Z</dcterms:created>
  <dcterms:modified xsi:type="dcterms:W3CDTF">2020-01-20T10:28:00Z</dcterms:modified>
</cp:coreProperties>
</file>