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29388CFB" w:rsidR="00C935DF" w:rsidRPr="006C489F" w:rsidRDefault="00C935DF" w:rsidP="00D8338F">
      <w:pPr>
        <w:widowControl/>
        <w:jc w:val="center"/>
        <w:rPr>
          <w:rFonts w:asciiTheme="minorEastAsia" w:eastAsiaTheme="minorEastAsia" w:hAnsiTheme="minorEastAsia" w:cs="宋体"/>
          <w:b/>
          <w:kern w:val="0"/>
          <w:sz w:val="30"/>
          <w:szCs w:val="30"/>
        </w:rPr>
      </w:pPr>
      <w:bookmarkStart w:id="0" w:name="_GoBack"/>
      <w:bookmarkEnd w:id="0"/>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446366">
        <w:rPr>
          <w:rFonts w:asciiTheme="minorEastAsia" w:eastAsiaTheme="minorEastAsia" w:hAnsiTheme="minorEastAsia" w:cs="宋体" w:hint="eastAsia"/>
          <w:b/>
          <w:kern w:val="0"/>
          <w:sz w:val="30"/>
          <w:szCs w:val="30"/>
        </w:rPr>
        <w:t>科锐科技创新</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7DF0F668"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446366" w:rsidRPr="006C489F">
        <w:rPr>
          <w:rFonts w:eastAsiaTheme="minorEastAsia"/>
          <w:bCs/>
          <w:sz w:val="24"/>
          <w:szCs w:val="24"/>
        </w:rPr>
        <w:t>20</w:t>
      </w:r>
      <w:r w:rsidR="00446366">
        <w:rPr>
          <w:rFonts w:eastAsiaTheme="minorEastAsia"/>
          <w:bCs/>
          <w:sz w:val="24"/>
          <w:szCs w:val="24"/>
        </w:rPr>
        <w:t>20</w:t>
      </w:r>
      <w:r w:rsidR="00446366" w:rsidRPr="006C489F">
        <w:rPr>
          <w:rFonts w:eastAsiaTheme="minorEastAsia"/>
          <w:bCs/>
          <w:sz w:val="24"/>
          <w:szCs w:val="24"/>
        </w:rPr>
        <w:t>年</w:t>
      </w:r>
      <w:r w:rsidR="00446366">
        <w:rPr>
          <w:rFonts w:eastAsiaTheme="minorEastAsia"/>
          <w:bCs/>
          <w:sz w:val="24"/>
          <w:szCs w:val="24"/>
        </w:rPr>
        <w:t>1</w:t>
      </w:r>
      <w:r w:rsidR="00446366">
        <w:rPr>
          <w:rFonts w:eastAsiaTheme="minorEastAsia"/>
          <w:bCs/>
          <w:sz w:val="24"/>
          <w:szCs w:val="24"/>
        </w:rPr>
        <w:t>月</w:t>
      </w:r>
      <w:r w:rsidR="00446366">
        <w:rPr>
          <w:rFonts w:eastAsiaTheme="minorEastAsia"/>
          <w:bCs/>
          <w:sz w:val="24"/>
          <w:szCs w:val="24"/>
        </w:rPr>
        <w:t>21</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2029E081" w:rsidR="008E1A0F" w:rsidRPr="006C489F" w:rsidRDefault="009300CC" w:rsidP="00E858FE">
            <w:pPr>
              <w:rPr>
                <w:rFonts w:eastAsiaTheme="minorEastAsia"/>
                <w:sz w:val="24"/>
                <w:szCs w:val="24"/>
              </w:rPr>
            </w:pPr>
            <w:r>
              <w:rPr>
                <w:rFonts w:eastAsiaTheme="minorEastAsia" w:hint="eastAsia"/>
                <w:sz w:val="24"/>
                <w:szCs w:val="24"/>
              </w:rPr>
              <w:t>交银施罗德</w:t>
            </w:r>
            <w:r w:rsidR="00446366">
              <w:rPr>
                <w:rFonts w:eastAsiaTheme="minorEastAsia" w:hint="eastAsia"/>
                <w:sz w:val="24"/>
                <w:szCs w:val="24"/>
              </w:rPr>
              <w:t>科锐科技创新</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01967DEC" w:rsidR="008E1A0F" w:rsidRPr="006C489F" w:rsidRDefault="009300CC" w:rsidP="00F10262">
            <w:pPr>
              <w:rPr>
                <w:rFonts w:eastAsiaTheme="minorEastAsia"/>
                <w:sz w:val="24"/>
                <w:szCs w:val="24"/>
              </w:rPr>
            </w:pPr>
            <w:r w:rsidRPr="009300CC">
              <w:rPr>
                <w:rFonts w:eastAsiaTheme="minorEastAsia" w:hint="eastAsia"/>
                <w:sz w:val="24"/>
                <w:szCs w:val="24"/>
              </w:rPr>
              <w:t>交银</w:t>
            </w:r>
            <w:r w:rsidR="00446366">
              <w:rPr>
                <w:rFonts w:eastAsiaTheme="minorEastAsia" w:hint="eastAsia"/>
                <w:sz w:val="24"/>
                <w:szCs w:val="24"/>
              </w:rPr>
              <w:t>科锐科技创新</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3B14D4B2" w:rsidR="008E1A0F" w:rsidRPr="006C489F" w:rsidRDefault="00446366" w:rsidP="009300CC">
            <w:pPr>
              <w:rPr>
                <w:rFonts w:eastAsiaTheme="minorEastAsia"/>
                <w:sz w:val="24"/>
                <w:szCs w:val="24"/>
              </w:rPr>
            </w:pPr>
            <w:r>
              <w:rPr>
                <w:rFonts w:eastAsiaTheme="minorEastAsia"/>
                <w:sz w:val="24"/>
                <w:szCs w:val="24"/>
              </w:rPr>
              <w:t>008734</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144A4E54" w:rsidR="008E1A0F" w:rsidRPr="006C489F" w:rsidRDefault="00446366" w:rsidP="00446366">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1</w:t>
            </w:r>
            <w:r>
              <w:rPr>
                <w:rFonts w:eastAsiaTheme="minorEastAsia"/>
                <w:sz w:val="24"/>
                <w:szCs w:val="24"/>
              </w:rPr>
              <w:t>月</w:t>
            </w:r>
            <w:r>
              <w:rPr>
                <w:rFonts w:eastAsiaTheme="minorEastAsia"/>
                <w:sz w:val="24"/>
                <w:szCs w:val="24"/>
              </w:rPr>
              <w:t>20</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2D6DEA5A" w:rsidR="008E1A0F" w:rsidRPr="006C489F" w:rsidRDefault="00446366" w:rsidP="00446366">
            <w:pPr>
              <w:rPr>
                <w:rFonts w:eastAsiaTheme="minorEastAsia"/>
                <w:sz w:val="24"/>
                <w:szCs w:val="24"/>
              </w:rPr>
            </w:pPr>
            <w:r>
              <w:rPr>
                <w:rFonts w:eastAsiaTheme="minorEastAsia" w:hint="eastAsia"/>
                <w:sz w:val="24"/>
                <w:szCs w:val="24"/>
              </w:rPr>
              <w:t>中国农业</w:t>
            </w:r>
            <w:r w:rsidRPr="006C489F">
              <w:rPr>
                <w:rFonts w:eastAsiaTheme="minorEastAsia" w:hint="eastAsia"/>
                <w:sz w:val="24"/>
                <w:szCs w:val="24"/>
              </w:rPr>
              <w:t>银行</w:t>
            </w:r>
            <w:r w:rsidR="00D8338F" w:rsidRPr="006C489F">
              <w:rPr>
                <w:rFonts w:eastAsiaTheme="minorEastAsia" w:hint="eastAsia"/>
                <w:sz w:val="24"/>
                <w:szCs w:val="24"/>
              </w:rPr>
              <w:t>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3F8E9F18"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446366">
              <w:rPr>
                <w:rFonts w:eastAsiaTheme="minorEastAsia" w:hint="eastAsia"/>
                <w:sz w:val="24"/>
                <w:szCs w:val="24"/>
              </w:rPr>
              <w:t>科锐科技创新</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446366">
              <w:rPr>
                <w:rFonts w:eastAsiaTheme="minorEastAsia" w:hint="eastAsia"/>
                <w:sz w:val="24"/>
                <w:szCs w:val="24"/>
              </w:rPr>
              <w:t>科锐科技创新</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5D7A321C" w:rsidR="008E1A0F" w:rsidRPr="006C489F" w:rsidRDefault="008A2F24" w:rsidP="005716A6">
            <w:pPr>
              <w:jc w:val="cente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446366">
              <w:rPr>
                <w:rFonts w:eastAsiaTheme="minorEastAsia"/>
                <w:sz w:val="24"/>
                <w:szCs w:val="24"/>
              </w:rPr>
              <w:t>2676</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5AA688B2" w:rsidR="008A2F24" w:rsidRPr="006C489F" w:rsidRDefault="00446366" w:rsidP="005716A6">
            <w:pPr>
              <w:jc w:val="center"/>
              <w:rPr>
                <w:rFonts w:eastAsiaTheme="minorEastAsia"/>
                <w:sz w:val="24"/>
                <w:szCs w:val="24"/>
              </w:rPr>
            </w:pPr>
            <w:r w:rsidRPr="009300CC">
              <w:rPr>
                <w:rFonts w:eastAsiaTheme="minorEastAsia"/>
                <w:sz w:val="24"/>
                <w:szCs w:val="24"/>
              </w:rPr>
              <w:t>2020</w:t>
            </w:r>
            <w:r w:rsidRPr="009300CC">
              <w:rPr>
                <w:rFonts w:eastAsiaTheme="minorEastAsia"/>
                <w:sz w:val="24"/>
                <w:szCs w:val="24"/>
              </w:rPr>
              <w:t>年</w:t>
            </w:r>
            <w:r w:rsidRPr="009300CC">
              <w:rPr>
                <w:rFonts w:eastAsiaTheme="minorEastAsia"/>
                <w:sz w:val="24"/>
                <w:szCs w:val="24"/>
              </w:rPr>
              <w:t>1</w:t>
            </w:r>
            <w:r w:rsidRPr="009300CC">
              <w:rPr>
                <w:rFonts w:eastAsiaTheme="minorEastAsia"/>
                <w:sz w:val="24"/>
                <w:szCs w:val="24"/>
              </w:rPr>
              <w:t>月</w:t>
            </w:r>
            <w:r>
              <w:rPr>
                <w:rFonts w:eastAsiaTheme="minorEastAsia"/>
                <w:sz w:val="24"/>
                <w:szCs w:val="24"/>
              </w:rPr>
              <w:t>15</w:t>
            </w:r>
            <w:r w:rsidR="00B70B98" w:rsidRPr="009300CC">
              <w:rPr>
                <w:rFonts w:eastAsiaTheme="minorEastAsia"/>
                <w:sz w:val="24"/>
                <w:szCs w:val="24"/>
              </w:rPr>
              <w:t>日</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D90176" w:rsidRDefault="002C52B2" w:rsidP="00BB3EB2">
            <w:pPr>
              <w:spacing w:line="530" w:lineRule="exact"/>
              <w:rPr>
                <w:rFonts w:eastAsiaTheme="minorEastAsia"/>
                <w:color w:val="000000"/>
                <w:sz w:val="24"/>
                <w:szCs w:val="24"/>
              </w:rPr>
            </w:pPr>
            <w:r w:rsidRPr="00D90176">
              <w:rPr>
                <w:rFonts w:eastAsiaTheme="minorEastAsia" w:hint="eastAsia"/>
                <w:color w:val="000000"/>
                <w:sz w:val="24"/>
                <w:szCs w:val="24"/>
              </w:rPr>
              <w:t>募集资金划入基金托管专户的日期</w:t>
            </w:r>
          </w:p>
        </w:tc>
        <w:tc>
          <w:tcPr>
            <w:tcW w:w="4152" w:type="dxa"/>
            <w:vAlign w:val="center"/>
          </w:tcPr>
          <w:p w14:paraId="247D8ABA" w14:textId="66A98B50" w:rsidR="008E1A0F" w:rsidRPr="003C6F2C" w:rsidRDefault="00446366" w:rsidP="005716A6">
            <w:pPr>
              <w:jc w:val="center"/>
              <w:rPr>
                <w:rFonts w:eastAsiaTheme="minorEastAsia"/>
                <w:sz w:val="24"/>
                <w:szCs w:val="24"/>
              </w:rPr>
            </w:pPr>
            <w:r w:rsidRPr="006C489F">
              <w:rPr>
                <w:sz w:val="24"/>
              </w:rPr>
              <w:t>20</w:t>
            </w:r>
            <w:r>
              <w:rPr>
                <w:sz w:val="24"/>
              </w:rPr>
              <w:t>20</w:t>
            </w:r>
            <w:r w:rsidRPr="006C489F">
              <w:rPr>
                <w:rFonts w:hAnsi="宋体"/>
                <w:sz w:val="24"/>
              </w:rPr>
              <w:t>年</w:t>
            </w:r>
            <w:r>
              <w:rPr>
                <w:rFonts w:hAnsi="宋体"/>
                <w:sz w:val="24"/>
              </w:rPr>
              <w:t>1</w:t>
            </w:r>
            <w:r w:rsidRPr="006C489F">
              <w:rPr>
                <w:rFonts w:hAnsi="宋体"/>
                <w:sz w:val="24"/>
              </w:rPr>
              <w:t>月</w:t>
            </w:r>
            <w:r>
              <w:rPr>
                <w:rFonts w:hAnsi="宋体"/>
                <w:sz w:val="24"/>
              </w:rPr>
              <w:t>20</w:t>
            </w:r>
            <w:r w:rsidR="009300CC" w:rsidRPr="006C489F">
              <w:rPr>
                <w:rFonts w:hAnsi="宋体"/>
                <w:sz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D90176" w:rsidRDefault="00F17DBB" w:rsidP="00F17DBB">
            <w:pPr>
              <w:spacing w:line="530" w:lineRule="exact"/>
              <w:rPr>
                <w:rFonts w:eastAsiaTheme="minorEastAsia"/>
                <w:color w:val="000000"/>
                <w:sz w:val="24"/>
                <w:szCs w:val="24"/>
              </w:rPr>
            </w:pPr>
            <w:r w:rsidRPr="00D90176">
              <w:rPr>
                <w:rFonts w:eastAsiaTheme="minorEastAsia" w:hint="eastAsia"/>
                <w:color w:val="000000"/>
                <w:sz w:val="24"/>
                <w:szCs w:val="24"/>
              </w:rPr>
              <w:t>募集有效认购总户数（单位：户）</w:t>
            </w:r>
          </w:p>
        </w:tc>
        <w:tc>
          <w:tcPr>
            <w:tcW w:w="4152" w:type="dxa"/>
            <w:vAlign w:val="center"/>
          </w:tcPr>
          <w:p w14:paraId="2E2B2308" w14:textId="6E45DA22" w:rsidR="00F17DBB" w:rsidRPr="00D275C1" w:rsidRDefault="00D90176" w:rsidP="00D90176">
            <w:pPr>
              <w:jc w:val="center"/>
              <w:rPr>
                <w:sz w:val="24"/>
              </w:rPr>
            </w:pPr>
            <w:r>
              <w:rPr>
                <w:rFonts w:hint="eastAsia"/>
                <w:sz w:val="24"/>
              </w:rPr>
              <w:t>84</w:t>
            </w:r>
            <w:r>
              <w:rPr>
                <w:sz w:val="24"/>
              </w:rPr>
              <w:t>,</w:t>
            </w:r>
            <w:r>
              <w:rPr>
                <w:rFonts w:hint="eastAsia"/>
                <w:sz w:val="24"/>
              </w:rPr>
              <w:t>403</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D90176" w:rsidRDefault="00F17DBB" w:rsidP="00F17DBB">
            <w:pPr>
              <w:spacing w:line="530" w:lineRule="exact"/>
              <w:rPr>
                <w:rFonts w:eastAsiaTheme="minorEastAsia"/>
                <w:color w:val="000000"/>
                <w:sz w:val="24"/>
                <w:szCs w:val="24"/>
              </w:rPr>
            </w:pPr>
            <w:r w:rsidRPr="00D90176">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308B27CE" w:rsidR="00F17DBB" w:rsidRPr="00D275C1" w:rsidRDefault="00D90176" w:rsidP="00D90176">
            <w:pPr>
              <w:jc w:val="center"/>
              <w:rPr>
                <w:sz w:val="24"/>
              </w:rPr>
            </w:pPr>
            <w:r>
              <w:rPr>
                <w:rFonts w:hint="eastAsia"/>
                <w:sz w:val="24"/>
              </w:rPr>
              <w:t>989</w:t>
            </w:r>
            <w:r>
              <w:rPr>
                <w:sz w:val="24"/>
              </w:rPr>
              <w:t>,</w:t>
            </w:r>
            <w:r>
              <w:rPr>
                <w:rFonts w:hint="eastAsia"/>
                <w:sz w:val="24"/>
              </w:rPr>
              <w:t>487</w:t>
            </w:r>
            <w:r>
              <w:rPr>
                <w:sz w:val="24"/>
              </w:rPr>
              <w:t>,</w:t>
            </w:r>
            <w:r>
              <w:rPr>
                <w:rFonts w:hint="eastAsia"/>
                <w:sz w:val="24"/>
              </w:rPr>
              <w:t>681.19</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D90176" w:rsidRDefault="00F17DBB" w:rsidP="00F17DBB">
            <w:pPr>
              <w:spacing w:line="530" w:lineRule="exact"/>
              <w:rPr>
                <w:rFonts w:eastAsiaTheme="minorEastAsia"/>
                <w:color w:val="000000"/>
                <w:sz w:val="24"/>
                <w:szCs w:val="24"/>
              </w:rPr>
            </w:pPr>
            <w:r w:rsidRPr="00D90176">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0E3634EE" w:rsidR="00F17DBB" w:rsidRPr="00D275C1" w:rsidRDefault="00D90176" w:rsidP="00D90176">
            <w:pPr>
              <w:jc w:val="center"/>
              <w:rPr>
                <w:sz w:val="24"/>
              </w:rPr>
            </w:pPr>
            <w:r>
              <w:rPr>
                <w:rFonts w:hint="eastAsia"/>
                <w:sz w:val="24"/>
              </w:rPr>
              <w:t>134</w:t>
            </w:r>
            <w:r>
              <w:rPr>
                <w:sz w:val="24"/>
              </w:rPr>
              <w:t>,</w:t>
            </w:r>
            <w:r>
              <w:rPr>
                <w:rFonts w:hint="eastAsia"/>
                <w:sz w:val="24"/>
              </w:rPr>
              <w:t>398.91</w:t>
            </w:r>
          </w:p>
        </w:tc>
      </w:tr>
      <w:tr w:rsidR="005A0E1E" w:rsidRPr="003C6F2C" w14:paraId="7FDEC525" w14:textId="77777777" w:rsidTr="00E74B27">
        <w:trPr>
          <w:jc w:val="center"/>
        </w:trPr>
        <w:tc>
          <w:tcPr>
            <w:tcW w:w="2368" w:type="dxa"/>
            <w:vMerge w:val="restart"/>
            <w:vAlign w:val="center"/>
          </w:tcPr>
          <w:p w14:paraId="29587664" w14:textId="77777777" w:rsidR="005A0E1E" w:rsidRPr="00D90176" w:rsidRDefault="005A0E1E" w:rsidP="005A0E1E">
            <w:pPr>
              <w:spacing w:line="530" w:lineRule="exact"/>
              <w:rPr>
                <w:rFonts w:eastAsiaTheme="minorEastAsia"/>
                <w:color w:val="000000"/>
                <w:sz w:val="24"/>
                <w:szCs w:val="24"/>
              </w:rPr>
            </w:pPr>
            <w:r w:rsidRPr="00D90176">
              <w:rPr>
                <w:rFonts w:eastAsiaTheme="minorEastAsia" w:hint="eastAsia"/>
                <w:color w:val="000000"/>
                <w:sz w:val="24"/>
                <w:szCs w:val="24"/>
              </w:rPr>
              <w:lastRenderedPageBreak/>
              <w:t>募集份额（单位：份）</w:t>
            </w:r>
          </w:p>
        </w:tc>
        <w:tc>
          <w:tcPr>
            <w:tcW w:w="3119" w:type="dxa"/>
            <w:vAlign w:val="center"/>
          </w:tcPr>
          <w:p w14:paraId="41C2ADA6" w14:textId="77777777" w:rsidR="005A0E1E" w:rsidRPr="00D90176" w:rsidRDefault="005A0E1E" w:rsidP="005A0E1E">
            <w:pPr>
              <w:spacing w:line="530" w:lineRule="exact"/>
              <w:rPr>
                <w:rFonts w:eastAsiaTheme="minorEastAsia"/>
                <w:color w:val="000000"/>
                <w:sz w:val="24"/>
                <w:szCs w:val="24"/>
              </w:rPr>
            </w:pPr>
            <w:r w:rsidRPr="00D90176">
              <w:rPr>
                <w:rFonts w:eastAsiaTheme="minorEastAsia" w:hint="eastAsia"/>
                <w:color w:val="000000"/>
                <w:sz w:val="24"/>
                <w:szCs w:val="24"/>
              </w:rPr>
              <w:t>有效认购份额</w:t>
            </w:r>
          </w:p>
        </w:tc>
        <w:tc>
          <w:tcPr>
            <w:tcW w:w="4152" w:type="dxa"/>
            <w:vAlign w:val="center"/>
          </w:tcPr>
          <w:p w14:paraId="648C928B" w14:textId="1285425B" w:rsidR="005A0E1E" w:rsidRPr="00D275C1" w:rsidRDefault="00D90176" w:rsidP="00D90176">
            <w:pPr>
              <w:jc w:val="center"/>
              <w:rPr>
                <w:sz w:val="24"/>
              </w:rPr>
            </w:pPr>
            <w:r>
              <w:rPr>
                <w:rFonts w:hint="eastAsia"/>
                <w:sz w:val="24"/>
              </w:rPr>
              <w:t>989</w:t>
            </w:r>
            <w:r>
              <w:rPr>
                <w:sz w:val="24"/>
              </w:rPr>
              <w:t>,</w:t>
            </w:r>
            <w:r>
              <w:rPr>
                <w:rFonts w:hint="eastAsia"/>
                <w:sz w:val="24"/>
              </w:rPr>
              <w:t>487</w:t>
            </w:r>
            <w:r>
              <w:rPr>
                <w:sz w:val="24"/>
              </w:rPr>
              <w:t>,</w:t>
            </w:r>
            <w:r>
              <w:rPr>
                <w:rFonts w:hint="eastAsia"/>
                <w:sz w:val="24"/>
              </w:rPr>
              <w:t>681.19</w:t>
            </w:r>
          </w:p>
        </w:tc>
      </w:tr>
      <w:tr w:rsidR="005A0E1E" w:rsidRPr="003C6F2C" w14:paraId="42C9ACE6" w14:textId="77777777" w:rsidTr="00E74B27">
        <w:trPr>
          <w:jc w:val="center"/>
        </w:trPr>
        <w:tc>
          <w:tcPr>
            <w:tcW w:w="2368" w:type="dxa"/>
            <w:vMerge/>
            <w:vAlign w:val="center"/>
          </w:tcPr>
          <w:p w14:paraId="203E16CD" w14:textId="77777777" w:rsidR="005A0E1E" w:rsidRPr="00D90176"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D90176" w:rsidRDefault="005A0E1E" w:rsidP="005A0E1E">
            <w:pPr>
              <w:spacing w:line="530" w:lineRule="exact"/>
              <w:rPr>
                <w:rFonts w:eastAsiaTheme="minorEastAsia"/>
                <w:color w:val="000000"/>
                <w:sz w:val="24"/>
                <w:szCs w:val="24"/>
              </w:rPr>
            </w:pPr>
            <w:r w:rsidRPr="00D90176">
              <w:rPr>
                <w:rFonts w:eastAsiaTheme="minorEastAsia" w:hint="eastAsia"/>
                <w:color w:val="000000"/>
                <w:sz w:val="24"/>
                <w:szCs w:val="24"/>
              </w:rPr>
              <w:t>利息结转的份额</w:t>
            </w:r>
          </w:p>
        </w:tc>
        <w:tc>
          <w:tcPr>
            <w:tcW w:w="4152" w:type="dxa"/>
            <w:vAlign w:val="center"/>
          </w:tcPr>
          <w:p w14:paraId="006877D4" w14:textId="1EE120A2" w:rsidR="005A0E1E" w:rsidRPr="00D275C1" w:rsidRDefault="00D90176" w:rsidP="00D90176">
            <w:pPr>
              <w:jc w:val="center"/>
              <w:rPr>
                <w:sz w:val="24"/>
              </w:rPr>
            </w:pPr>
            <w:r>
              <w:rPr>
                <w:rFonts w:hint="eastAsia"/>
                <w:sz w:val="24"/>
              </w:rPr>
              <w:t>134</w:t>
            </w:r>
            <w:r>
              <w:rPr>
                <w:sz w:val="24"/>
              </w:rPr>
              <w:t>,</w:t>
            </w:r>
            <w:r>
              <w:rPr>
                <w:rFonts w:hint="eastAsia"/>
                <w:sz w:val="24"/>
              </w:rPr>
              <w:t>398.91</w:t>
            </w:r>
          </w:p>
        </w:tc>
      </w:tr>
      <w:tr w:rsidR="00F17DBB" w:rsidRPr="003C6F2C" w14:paraId="3A7CED1A" w14:textId="77777777" w:rsidTr="00E74B27">
        <w:trPr>
          <w:jc w:val="center"/>
        </w:trPr>
        <w:tc>
          <w:tcPr>
            <w:tcW w:w="2368" w:type="dxa"/>
            <w:vMerge/>
            <w:vAlign w:val="center"/>
          </w:tcPr>
          <w:p w14:paraId="4DFAC5D4" w14:textId="77777777" w:rsidR="00F17DBB" w:rsidRPr="00D90176"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D90176" w:rsidRDefault="00F17DBB" w:rsidP="00F17DBB">
            <w:pPr>
              <w:spacing w:line="530" w:lineRule="exact"/>
              <w:rPr>
                <w:rFonts w:eastAsiaTheme="minorEastAsia"/>
                <w:color w:val="000000"/>
                <w:sz w:val="24"/>
                <w:szCs w:val="24"/>
              </w:rPr>
            </w:pPr>
            <w:r w:rsidRPr="00D90176">
              <w:rPr>
                <w:rFonts w:eastAsiaTheme="minorEastAsia" w:hint="eastAsia"/>
                <w:color w:val="000000"/>
                <w:sz w:val="24"/>
                <w:szCs w:val="24"/>
              </w:rPr>
              <w:t>合计</w:t>
            </w:r>
          </w:p>
        </w:tc>
        <w:tc>
          <w:tcPr>
            <w:tcW w:w="4152" w:type="dxa"/>
            <w:vAlign w:val="center"/>
          </w:tcPr>
          <w:p w14:paraId="711E8262" w14:textId="369F9FB9" w:rsidR="00F17DBB" w:rsidRPr="00D275C1" w:rsidRDefault="00D90176" w:rsidP="00D90176">
            <w:pPr>
              <w:jc w:val="center"/>
              <w:rPr>
                <w:sz w:val="24"/>
              </w:rPr>
            </w:pPr>
            <w:r>
              <w:rPr>
                <w:rFonts w:hint="eastAsia"/>
                <w:sz w:val="24"/>
              </w:rPr>
              <w:t>989</w:t>
            </w:r>
            <w:r>
              <w:rPr>
                <w:sz w:val="24"/>
              </w:rPr>
              <w:t>,</w:t>
            </w:r>
            <w:r>
              <w:rPr>
                <w:rFonts w:hint="eastAsia"/>
                <w:sz w:val="24"/>
              </w:rPr>
              <w:t>622</w:t>
            </w:r>
            <w:r>
              <w:rPr>
                <w:sz w:val="24"/>
              </w:rPr>
              <w:t>,</w:t>
            </w:r>
            <w:r>
              <w:rPr>
                <w:rFonts w:hint="eastAsia"/>
                <w:sz w:val="24"/>
              </w:rPr>
              <w:t>080.10</w:t>
            </w:r>
          </w:p>
        </w:tc>
      </w:tr>
      <w:tr w:rsidR="009300CC" w:rsidRPr="003C6F2C" w14:paraId="3A126651" w14:textId="77777777" w:rsidTr="00E74B27">
        <w:trPr>
          <w:jc w:val="center"/>
        </w:trPr>
        <w:tc>
          <w:tcPr>
            <w:tcW w:w="2368" w:type="dxa"/>
            <w:vMerge w:val="restart"/>
            <w:vAlign w:val="center"/>
          </w:tcPr>
          <w:p w14:paraId="65A0CFE4" w14:textId="77777777" w:rsidR="009300CC" w:rsidRPr="003C6F2C" w:rsidRDefault="009300CC" w:rsidP="009300CC">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3C6F2C"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3E3453" w14:paraId="6E1171E3" w14:textId="77777777" w:rsidTr="00E74B27">
        <w:trPr>
          <w:jc w:val="center"/>
        </w:trPr>
        <w:tc>
          <w:tcPr>
            <w:tcW w:w="2368" w:type="dxa"/>
            <w:vMerge w:val="restart"/>
            <w:vAlign w:val="center"/>
          </w:tcPr>
          <w:p w14:paraId="15DC55AC" w14:textId="77777777" w:rsidR="00D8338F" w:rsidRPr="003E3453" w:rsidRDefault="00D8338F" w:rsidP="00D8338F">
            <w:pPr>
              <w:spacing w:line="276" w:lineRule="auto"/>
              <w:rPr>
                <w:rFonts w:eastAsiaTheme="minorEastAsia"/>
                <w:color w:val="000000"/>
                <w:sz w:val="24"/>
                <w:szCs w:val="24"/>
              </w:rPr>
            </w:pPr>
            <w:r w:rsidRPr="003E3453">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3E3453" w:rsidRDefault="00D8338F" w:rsidP="00D8338F">
            <w:pPr>
              <w:spacing w:line="530" w:lineRule="exact"/>
              <w:rPr>
                <w:rFonts w:eastAsiaTheme="minorEastAsia"/>
                <w:color w:val="000000"/>
                <w:sz w:val="24"/>
                <w:szCs w:val="24"/>
              </w:rPr>
            </w:pPr>
            <w:r w:rsidRPr="003E3453">
              <w:rPr>
                <w:rFonts w:eastAsiaTheme="minorEastAsia" w:hint="eastAsia"/>
                <w:color w:val="000000"/>
                <w:sz w:val="24"/>
                <w:szCs w:val="24"/>
              </w:rPr>
              <w:t>认购的基金份额（单位：份）</w:t>
            </w:r>
          </w:p>
        </w:tc>
        <w:tc>
          <w:tcPr>
            <w:tcW w:w="4152" w:type="dxa"/>
            <w:vAlign w:val="center"/>
          </w:tcPr>
          <w:p w14:paraId="70906221" w14:textId="5F3B89B1" w:rsidR="00D275C1" w:rsidRPr="003E3453" w:rsidRDefault="000C2AD6" w:rsidP="000C2AD6">
            <w:pPr>
              <w:jc w:val="center"/>
              <w:rPr>
                <w:rFonts w:eastAsiaTheme="minorEastAsia"/>
                <w:sz w:val="24"/>
                <w:szCs w:val="24"/>
              </w:rPr>
            </w:pPr>
            <w:r w:rsidRPr="003E3453">
              <w:rPr>
                <w:rFonts w:eastAsiaTheme="minorEastAsia"/>
                <w:sz w:val="24"/>
                <w:szCs w:val="24"/>
              </w:rPr>
              <w:t>8858.05</w:t>
            </w:r>
          </w:p>
        </w:tc>
      </w:tr>
      <w:tr w:rsidR="00D8338F" w:rsidRPr="003E3453" w14:paraId="1A6E9914" w14:textId="77777777" w:rsidTr="00E74B27">
        <w:trPr>
          <w:jc w:val="center"/>
        </w:trPr>
        <w:tc>
          <w:tcPr>
            <w:tcW w:w="2368" w:type="dxa"/>
            <w:vMerge/>
            <w:vAlign w:val="center"/>
          </w:tcPr>
          <w:p w14:paraId="2E4B12DE" w14:textId="77777777" w:rsidR="00D8338F" w:rsidRPr="003E3453"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3E3453" w:rsidRDefault="00D8338F" w:rsidP="00D8338F">
            <w:pPr>
              <w:spacing w:line="530" w:lineRule="exact"/>
              <w:rPr>
                <w:rFonts w:eastAsiaTheme="minorEastAsia"/>
                <w:color w:val="000000"/>
                <w:sz w:val="24"/>
                <w:szCs w:val="24"/>
              </w:rPr>
            </w:pPr>
            <w:r w:rsidRPr="003E3453">
              <w:rPr>
                <w:rFonts w:eastAsiaTheme="minorEastAsia" w:hint="eastAsia"/>
                <w:color w:val="000000"/>
                <w:sz w:val="24"/>
                <w:szCs w:val="24"/>
              </w:rPr>
              <w:t>占基金总份额比例</w:t>
            </w:r>
          </w:p>
        </w:tc>
        <w:tc>
          <w:tcPr>
            <w:tcW w:w="4152" w:type="dxa"/>
            <w:vAlign w:val="center"/>
          </w:tcPr>
          <w:p w14:paraId="04CF2943" w14:textId="3D06A5F5" w:rsidR="00D8338F" w:rsidRPr="003E3453" w:rsidRDefault="000C2AD6" w:rsidP="000C2AD6">
            <w:pPr>
              <w:jc w:val="center"/>
              <w:rPr>
                <w:rFonts w:eastAsiaTheme="minorEastAsia"/>
                <w:sz w:val="24"/>
                <w:szCs w:val="24"/>
              </w:rPr>
            </w:pPr>
            <w:r w:rsidRPr="003E3453">
              <w:rPr>
                <w:rFonts w:eastAsiaTheme="minorEastAsia"/>
                <w:sz w:val="24"/>
                <w:szCs w:val="24"/>
              </w:rPr>
              <w:t>0.0009%</w:t>
            </w:r>
          </w:p>
        </w:tc>
      </w:tr>
      <w:tr w:rsidR="0023342C" w:rsidRPr="003E3453" w14:paraId="1B0BF753" w14:textId="77777777" w:rsidTr="009F1AEA">
        <w:trPr>
          <w:trHeight w:val="810"/>
          <w:jc w:val="center"/>
        </w:trPr>
        <w:tc>
          <w:tcPr>
            <w:tcW w:w="5487" w:type="dxa"/>
            <w:gridSpan w:val="2"/>
            <w:vAlign w:val="center"/>
          </w:tcPr>
          <w:p w14:paraId="1FF34E6A"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E3453" w:rsidRDefault="0023342C" w:rsidP="005716A6">
            <w:pPr>
              <w:jc w:val="center"/>
              <w:rPr>
                <w:rFonts w:eastAsiaTheme="minorEastAsia"/>
                <w:sz w:val="24"/>
                <w:szCs w:val="24"/>
              </w:rPr>
            </w:pPr>
            <w:r w:rsidRPr="003E3453">
              <w:rPr>
                <w:rFonts w:eastAsiaTheme="minorEastAsia" w:hint="eastAsia"/>
                <w:sz w:val="24"/>
                <w:szCs w:val="24"/>
              </w:rPr>
              <w:t>是</w:t>
            </w:r>
          </w:p>
        </w:tc>
      </w:tr>
      <w:tr w:rsidR="0023342C" w:rsidRPr="003E3453" w14:paraId="46F62A94" w14:textId="77777777" w:rsidTr="009F1AEA">
        <w:trPr>
          <w:jc w:val="center"/>
        </w:trPr>
        <w:tc>
          <w:tcPr>
            <w:tcW w:w="5487" w:type="dxa"/>
            <w:gridSpan w:val="2"/>
            <w:vAlign w:val="center"/>
          </w:tcPr>
          <w:p w14:paraId="351BF45C" w14:textId="77777777" w:rsidR="0023342C" w:rsidRPr="003E3453" w:rsidRDefault="0023342C" w:rsidP="00295ED3">
            <w:pPr>
              <w:spacing w:line="276" w:lineRule="auto"/>
              <w:rPr>
                <w:rFonts w:eastAsiaTheme="minorEastAsia"/>
                <w:color w:val="000000"/>
                <w:sz w:val="24"/>
                <w:szCs w:val="24"/>
              </w:rPr>
            </w:pPr>
            <w:r w:rsidRPr="003E3453">
              <w:rPr>
                <w:rFonts w:eastAsiaTheme="minorEastAsia" w:hint="eastAsia"/>
                <w:color w:val="000000"/>
                <w:sz w:val="24"/>
                <w:szCs w:val="24"/>
              </w:rPr>
              <w:t>向中国证监会办理基金备案手续获得书面确认的日期</w:t>
            </w:r>
          </w:p>
        </w:tc>
        <w:tc>
          <w:tcPr>
            <w:tcW w:w="4152" w:type="dxa"/>
            <w:vAlign w:val="center"/>
          </w:tcPr>
          <w:p w14:paraId="0C7A32A9" w14:textId="1A6C1D8D" w:rsidR="0023342C" w:rsidRPr="003E3453" w:rsidRDefault="00446366" w:rsidP="005716A6">
            <w:pPr>
              <w:jc w:val="center"/>
              <w:rPr>
                <w:rFonts w:eastAsiaTheme="minorEastAsia"/>
                <w:sz w:val="24"/>
                <w:szCs w:val="24"/>
              </w:rPr>
            </w:pPr>
            <w:r w:rsidRPr="003E3453">
              <w:rPr>
                <w:rFonts w:eastAsiaTheme="minorEastAsia"/>
                <w:sz w:val="24"/>
                <w:szCs w:val="24"/>
              </w:rPr>
              <w:t>2020</w:t>
            </w:r>
            <w:r w:rsidRPr="003E3453">
              <w:rPr>
                <w:rFonts w:eastAsiaTheme="minorEastAsia" w:hint="eastAsia"/>
                <w:sz w:val="24"/>
                <w:szCs w:val="24"/>
              </w:rPr>
              <w:t>年</w:t>
            </w:r>
            <w:r w:rsidRPr="003E3453">
              <w:rPr>
                <w:rFonts w:eastAsiaTheme="minorEastAsia"/>
                <w:sz w:val="24"/>
                <w:szCs w:val="24"/>
              </w:rPr>
              <w:t>1</w:t>
            </w:r>
            <w:r w:rsidRPr="003E3453">
              <w:rPr>
                <w:rFonts w:eastAsiaTheme="minorEastAsia" w:hint="eastAsia"/>
                <w:sz w:val="24"/>
                <w:szCs w:val="24"/>
              </w:rPr>
              <w:t>月</w:t>
            </w:r>
            <w:r w:rsidRPr="003E3453">
              <w:rPr>
                <w:rFonts w:eastAsiaTheme="minorEastAsia"/>
                <w:sz w:val="24"/>
                <w:szCs w:val="24"/>
              </w:rPr>
              <w:t>20</w:t>
            </w:r>
            <w:r w:rsidR="009300CC" w:rsidRPr="003E3453">
              <w:rPr>
                <w:rFonts w:eastAsiaTheme="minorEastAsia" w:hint="eastAsia"/>
                <w:sz w:val="24"/>
                <w:szCs w:val="24"/>
              </w:rPr>
              <w:t>日</w:t>
            </w:r>
          </w:p>
        </w:tc>
      </w:tr>
    </w:tbl>
    <w:p w14:paraId="6CCC378B" w14:textId="77777777" w:rsidR="008E1A0F" w:rsidRPr="003E3453" w:rsidRDefault="00AA5998" w:rsidP="008E1A0F">
      <w:pPr>
        <w:spacing w:line="360" w:lineRule="auto"/>
        <w:rPr>
          <w:rFonts w:eastAsiaTheme="minorEastAsia"/>
          <w:kern w:val="0"/>
          <w:sz w:val="24"/>
          <w:szCs w:val="24"/>
        </w:rPr>
      </w:pPr>
      <w:r w:rsidRPr="003E3453">
        <w:rPr>
          <w:rFonts w:eastAsiaTheme="minorEastAsia" w:hint="eastAsia"/>
          <w:kern w:val="0"/>
          <w:sz w:val="24"/>
          <w:szCs w:val="24"/>
        </w:rPr>
        <w:t>注：</w:t>
      </w:r>
      <w:r w:rsidRPr="003E3453">
        <w:rPr>
          <w:rFonts w:eastAsiaTheme="minorEastAsia"/>
          <w:kern w:val="0"/>
          <w:sz w:val="24"/>
          <w:szCs w:val="24"/>
        </w:rPr>
        <w:t>1</w:t>
      </w:r>
      <w:r w:rsidRPr="003E3453">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617FDECE" w:rsidR="005B420A" w:rsidRDefault="00010E30" w:rsidP="005B420A">
      <w:pPr>
        <w:spacing w:line="360" w:lineRule="auto"/>
        <w:ind w:firstLineChars="200" w:firstLine="480"/>
        <w:rPr>
          <w:rFonts w:eastAsiaTheme="minorEastAsia"/>
          <w:kern w:val="0"/>
          <w:sz w:val="24"/>
          <w:szCs w:val="24"/>
        </w:rPr>
      </w:pPr>
      <w:r w:rsidRPr="003E3453">
        <w:rPr>
          <w:rFonts w:eastAsiaTheme="minorEastAsia"/>
          <w:kern w:val="0"/>
          <w:sz w:val="24"/>
          <w:szCs w:val="24"/>
        </w:rPr>
        <w:t>2</w:t>
      </w:r>
      <w:r w:rsidRPr="003E3453">
        <w:rPr>
          <w:rFonts w:eastAsiaTheme="minorEastAsia" w:hint="eastAsia"/>
          <w:kern w:val="0"/>
          <w:sz w:val="24"/>
          <w:szCs w:val="24"/>
        </w:rPr>
        <w:t>、</w:t>
      </w:r>
      <w:r w:rsidR="005B420A" w:rsidRPr="003E3453">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58C700B8"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273431DC" w14:textId="77777777" w:rsidR="005716A6" w:rsidRDefault="005716A6">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97D34" w14:textId="77777777" w:rsidR="00295AE3" w:rsidRDefault="00295AE3" w:rsidP="00C935DF">
      <w:r>
        <w:separator/>
      </w:r>
    </w:p>
  </w:endnote>
  <w:endnote w:type="continuationSeparator" w:id="0">
    <w:p w14:paraId="429E07A4" w14:textId="77777777" w:rsidR="00295AE3" w:rsidRDefault="00295AE3"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08E4F" w14:textId="77777777" w:rsidR="00295AE3" w:rsidRDefault="00295AE3" w:rsidP="00C935DF">
      <w:r>
        <w:separator/>
      </w:r>
    </w:p>
  </w:footnote>
  <w:footnote w:type="continuationSeparator" w:id="0">
    <w:p w14:paraId="5D1ACA75" w14:textId="77777777" w:rsidR="00295AE3" w:rsidRDefault="00295AE3"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AD6"/>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AE3"/>
    <w:rsid w:val="00295ED3"/>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20033"/>
    <w:rsid w:val="0033361A"/>
    <w:rsid w:val="0033647C"/>
    <w:rsid w:val="0034363C"/>
    <w:rsid w:val="00351BBE"/>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E3453"/>
    <w:rsid w:val="003F04F9"/>
    <w:rsid w:val="00410003"/>
    <w:rsid w:val="00413A8B"/>
    <w:rsid w:val="00414EDC"/>
    <w:rsid w:val="004236CD"/>
    <w:rsid w:val="00437C61"/>
    <w:rsid w:val="004428C5"/>
    <w:rsid w:val="00446366"/>
    <w:rsid w:val="00447B1F"/>
    <w:rsid w:val="00451C6A"/>
    <w:rsid w:val="00455214"/>
    <w:rsid w:val="00463AB7"/>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D3BDF"/>
    <w:rsid w:val="006D5177"/>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36686"/>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B767-1A6E-4BEB-80B4-6C7878A22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169</Words>
  <Characters>967</Characters>
  <Application>Microsoft Office Word</Application>
  <DocSecurity>0</DocSecurity>
  <Lines>8</Lines>
  <Paragraphs>2</Paragraphs>
  <ScaleCrop>false</ScaleCrop>
  <Company>微软中国</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喻秋燕</cp:lastModifiedBy>
  <cp:revision>19</cp:revision>
  <cp:lastPrinted>2019-01-11T08:25:00Z</cp:lastPrinted>
  <dcterms:created xsi:type="dcterms:W3CDTF">2020-01-10T07:31:00Z</dcterms:created>
  <dcterms:modified xsi:type="dcterms:W3CDTF">2020-01-20T01:15:00Z</dcterms:modified>
</cp:coreProperties>
</file>