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交银施罗德多策略回报灵活配置混合型证券投资基金</w:t>
      </w:r>
    </w:p>
    <w:p w:rsidR="001548F9" w:rsidRPr="001B7979" w:rsidRDefault="001548F9" w:rsidP="00571B8A">
      <w:pPr>
        <w:spacing w:before="29" w:line="288" w:lineRule="auto"/>
        <w:jc w:val="center"/>
        <w:rPr>
          <w:b/>
          <w:sz w:val="36"/>
          <w:szCs w:val="36"/>
        </w:rPr>
      </w:pPr>
      <w:r w:rsidRPr="001B7979">
        <w:rPr>
          <w:b/>
          <w:sz w:val="36"/>
          <w:szCs w:val="36"/>
        </w:rPr>
        <w:t>2019</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2019</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基金托管人：中国农业银行股份有限公司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报告送出日期：二〇一九年八月二十九日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11366"/>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17811367"/>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9B516E" w:rsidRDefault="007A27C2">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9B516E" w:rsidRDefault="007A27C2">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9B516E" w:rsidRDefault="007A27C2">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9B516E" w:rsidRDefault="007A27C2">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9B516E" w:rsidRDefault="007A27C2">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221B50">
      <w:pPr>
        <w:pStyle w:val="20"/>
        <w:spacing w:before="29" w:after="0" w:line="288" w:lineRule="auto"/>
        <w:rPr>
          <w:color w:val="000000"/>
          <w:kern w:val="0"/>
        </w:rPr>
      </w:pPr>
      <w:r w:rsidRPr="001B7979">
        <w:br w:type="page"/>
      </w:r>
      <w:bookmarkStart w:id="3" w:name="_Toc17811368"/>
      <w:r w:rsidRPr="00221B50">
        <w:rPr>
          <w:rFonts w:ascii="Times New Roman" w:hAnsi="Times New Roman"/>
          <w:kern w:val="0"/>
          <w:szCs w:val="24"/>
        </w:rPr>
        <w:lastRenderedPageBreak/>
        <w:t xml:space="preserve">1.2 </w:t>
      </w:r>
      <w:r w:rsidRPr="00221B50">
        <w:rPr>
          <w:rFonts w:ascii="Times New Roman" w:hAnsi="Times New Roman"/>
          <w:kern w:val="0"/>
          <w:szCs w:val="24"/>
        </w:rPr>
        <w:t>目录</w:t>
      </w:r>
      <w:bookmarkEnd w:id="3"/>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221B50" w:rsidRDefault="00C0042C">
      <w:pPr>
        <w:pStyle w:val="12"/>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17811366" w:history="1">
        <w:r w:rsidR="00221B50" w:rsidRPr="00B51490">
          <w:rPr>
            <w:rStyle w:val="ab"/>
            <w:b/>
            <w:bCs/>
            <w:noProof/>
          </w:rPr>
          <w:t xml:space="preserve">§1  </w:t>
        </w:r>
        <w:r w:rsidR="00221B50" w:rsidRPr="00B51490">
          <w:rPr>
            <w:rStyle w:val="ab"/>
            <w:rFonts w:hint="eastAsia"/>
            <w:b/>
            <w:bCs/>
            <w:noProof/>
          </w:rPr>
          <w:t>重要提示及目录</w:t>
        </w:r>
        <w:r w:rsidR="00221B50">
          <w:rPr>
            <w:noProof/>
            <w:webHidden/>
          </w:rPr>
          <w:tab/>
        </w:r>
        <w:r w:rsidR="00221B50">
          <w:rPr>
            <w:noProof/>
            <w:webHidden/>
          </w:rPr>
          <w:fldChar w:fldCharType="begin"/>
        </w:r>
        <w:r w:rsidR="00221B50">
          <w:rPr>
            <w:noProof/>
            <w:webHidden/>
          </w:rPr>
          <w:instrText xml:space="preserve"> PAGEREF _Toc17811366 \h </w:instrText>
        </w:r>
        <w:r w:rsidR="00221B50">
          <w:rPr>
            <w:noProof/>
            <w:webHidden/>
          </w:rPr>
        </w:r>
        <w:r w:rsidR="00221B50">
          <w:rPr>
            <w:noProof/>
            <w:webHidden/>
          </w:rPr>
          <w:fldChar w:fldCharType="separate"/>
        </w:r>
        <w:r w:rsidR="00221B50">
          <w:rPr>
            <w:noProof/>
            <w:webHidden/>
          </w:rPr>
          <w:t>2</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367" w:history="1">
        <w:r w:rsidR="00221B50" w:rsidRPr="00B51490">
          <w:rPr>
            <w:rStyle w:val="ab"/>
            <w:noProof/>
          </w:rPr>
          <w:t xml:space="preserve">1.1 </w:t>
        </w:r>
        <w:r w:rsidR="00221B50" w:rsidRPr="00B51490">
          <w:rPr>
            <w:rStyle w:val="ab"/>
            <w:rFonts w:hint="eastAsia"/>
            <w:noProof/>
          </w:rPr>
          <w:t>重要提示</w:t>
        </w:r>
        <w:r w:rsidR="00221B50">
          <w:rPr>
            <w:noProof/>
            <w:webHidden/>
          </w:rPr>
          <w:tab/>
        </w:r>
        <w:r w:rsidR="00221B50">
          <w:rPr>
            <w:noProof/>
            <w:webHidden/>
          </w:rPr>
          <w:fldChar w:fldCharType="begin"/>
        </w:r>
        <w:r w:rsidR="00221B50">
          <w:rPr>
            <w:noProof/>
            <w:webHidden/>
          </w:rPr>
          <w:instrText xml:space="preserve"> PAGEREF _Toc17811367 \h </w:instrText>
        </w:r>
        <w:r w:rsidR="00221B50">
          <w:rPr>
            <w:noProof/>
            <w:webHidden/>
          </w:rPr>
        </w:r>
        <w:r w:rsidR="00221B50">
          <w:rPr>
            <w:noProof/>
            <w:webHidden/>
          </w:rPr>
          <w:fldChar w:fldCharType="separate"/>
        </w:r>
        <w:r w:rsidR="00221B50">
          <w:rPr>
            <w:noProof/>
            <w:webHidden/>
          </w:rPr>
          <w:t>2</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368" w:history="1">
        <w:r w:rsidR="00221B50" w:rsidRPr="00B51490">
          <w:rPr>
            <w:rStyle w:val="ab"/>
            <w:noProof/>
          </w:rPr>
          <w:t xml:space="preserve">1.2 </w:t>
        </w:r>
        <w:r w:rsidR="00221B50" w:rsidRPr="00B51490">
          <w:rPr>
            <w:rStyle w:val="ab"/>
            <w:rFonts w:hint="eastAsia"/>
            <w:noProof/>
          </w:rPr>
          <w:t>目录</w:t>
        </w:r>
        <w:r w:rsidR="00221B50">
          <w:rPr>
            <w:noProof/>
            <w:webHidden/>
          </w:rPr>
          <w:tab/>
        </w:r>
        <w:r w:rsidR="00221B50">
          <w:rPr>
            <w:noProof/>
            <w:webHidden/>
          </w:rPr>
          <w:fldChar w:fldCharType="begin"/>
        </w:r>
        <w:r w:rsidR="00221B50">
          <w:rPr>
            <w:noProof/>
            <w:webHidden/>
          </w:rPr>
          <w:instrText xml:space="preserve"> PAGEREF _Toc17811368 \h </w:instrText>
        </w:r>
        <w:r w:rsidR="00221B50">
          <w:rPr>
            <w:noProof/>
            <w:webHidden/>
          </w:rPr>
        </w:r>
        <w:r w:rsidR="00221B50">
          <w:rPr>
            <w:noProof/>
            <w:webHidden/>
          </w:rPr>
          <w:fldChar w:fldCharType="separate"/>
        </w:r>
        <w:r w:rsidR="00221B50">
          <w:rPr>
            <w:noProof/>
            <w:webHidden/>
          </w:rPr>
          <w:t>3</w:t>
        </w:r>
        <w:r w:rsidR="00221B50">
          <w:rPr>
            <w:noProof/>
            <w:webHidden/>
          </w:rPr>
          <w:fldChar w:fldCharType="end"/>
        </w:r>
      </w:hyperlink>
    </w:p>
    <w:p w:rsidR="00221B50" w:rsidRDefault="0039732F">
      <w:pPr>
        <w:pStyle w:val="12"/>
        <w:rPr>
          <w:rFonts w:asciiTheme="minorHAnsi" w:eastAsiaTheme="minorEastAsia" w:hAnsiTheme="minorHAnsi" w:cstheme="minorBidi"/>
          <w:noProof/>
          <w:szCs w:val="22"/>
        </w:rPr>
      </w:pPr>
      <w:hyperlink w:anchor="_Toc17811369" w:history="1">
        <w:r w:rsidR="00221B50" w:rsidRPr="00B51490">
          <w:rPr>
            <w:rStyle w:val="ab"/>
            <w:b/>
            <w:bCs/>
            <w:noProof/>
          </w:rPr>
          <w:t xml:space="preserve">§2  </w:t>
        </w:r>
        <w:r w:rsidR="00221B50" w:rsidRPr="00B51490">
          <w:rPr>
            <w:rStyle w:val="ab"/>
            <w:rFonts w:hint="eastAsia"/>
            <w:b/>
            <w:bCs/>
            <w:noProof/>
          </w:rPr>
          <w:t>基金简介</w:t>
        </w:r>
        <w:r w:rsidR="00221B50">
          <w:rPr>
            <w:noProof/>
            <w:webHidden/>
          </w:rPr>
          <w:tab/>
        </w:r>
        <w:r w:rsidR="00221B50">
          <w:rPr>
            <w:noProof/>
            <w:webHidden/>
          </w:rPr>
          <w:fldChar w:fldCharType="begin"/>
        </w:r>
        <w:r w:rsidR="00221B50">
          <w:rPr>
            <w:noProof/>
            <w:webHidden/>
          </w:rPr>
          <w:instrText xml:space="preserve"> PAGEREF _Toc17811369 \h </w:instrText>
        </w:r>
        <w:r w:rsidR="00221B50">
          <w:rPr>
            <w:noProof/>
            <w:webHidden/>
          </w:rPr>
        </w:r>
        <w:r w:rsidR="00221B50">
          <w:rPr>
            <w:noProof/>
            <w:webHidden/>
          </w:rPr>
          <w:fldChar w:fldCharType="separate"/>
        </w:r>
        <w:r w:rsidR="00221B50">
          <w:rPr>
            <w:noProof/>
            <w:webHidden/>
          </w:rPr>
          <w:t>5</w:t>
        </w:r>
        <w:r w:rsidR="00221B50">
          <w:rPr>
            <w:noProof/>
            <w:webHidden/>
          </w:rPr>
          <w:fldChar w:fldCharType="end"/>
        </w:r>
      </w:hyperlink>
    </w:p>
    <w:p w:rsidR="00221B50" w:rsidRDefault="0039732F" w:rsidP="00221B50">
      <w:pPr>
        <w:pStyle w:val="24"/>
        <w:tabs>
          <w:tab w:val="left" w:pos="735"/>
        </w:tabs>
        <w:rPr>
          <w:rFonts w:asciiTheme="minorHAnsi" w:eastAsiaTheme="minorEastAsia" w:hAnsiTheme="minorHAnsi" w:cstheme="minorBidi"/>
          <w:noProof/>
          <w:kern w:val="2"/>
          <w:szCs w:val="22"/>
        </w:rPr>
      </w:pPr>
      <w:hyperlink w:anchor="_Toc17811370" w:history="1">
        <w:r w:rsidR="00221B50" w:rsidRPr="00B51490">
          <w:rPr>
            <w:rStyle w:val="ab"/>
            <w:noProof/>
          </w:rPr>
          <w:t>2.1</w:t>
        </w:r>
        <w:r w:rsidR="00221B50">
          <w:rPr>
            <w:rFonts w:asciiTheme="minorHAnsi" w:eastAsiaTheme="minorEastAsia" w:hAnsiTheme="minorHAnsi" w:cstheme="minorBidi"/>
            <w:noProof/>
            <w:kern w:val="2"/>
            <w:szCs w:val="22"/>
          </w:rPr>
          <w:tab/>
        </w:r>
        <w:r w:rsidR="00221B50" w:rsidRPr="00B51490">
          <w:rPr>
            <w:rStyle w:val="ab"/>
            <w:rFonts w:hint="eastAsia"/>
            <w:noProof/>
          </w:rPr>
          <w:t>基金基本情况</w:t>
        </w:r>
        <w:r w:rsidR="00221B50">
          <w:rPr>
            <w:noProof/>
            <w:webHidden/>
          </w:rPr>
          <w:tab/>
        </w:r>
        <w:r w:rsidR="00221B50">
          <w:rPr>
            <w:noProof/>
            <w:webHidden/>
          </w:rPr>
          <w:fldChar w:fldCharType="begin"/>
        </w:r>
        <w:r w:rsidR="00221B50">
          <w:rPr>
            <w:noProof/>
            <w:webHidden/>
          </w:rPr>
          <w:instrText xml:space="preserve"> PAGEREF _Toc17811370 \h </w:instrText>
        </w:r>
        <w:r w:rsidR="00221B50">
          <w:rPr>
            <w:noProof/>
            <w:webHidden/>
          </w:rPr>
        </w:r>
        <w:r w:rsidR="00221B50">
          <w:rPr>
            <w:noProof/>
            <w:webHidden/>
          </w:rPr>
          <w:fldChar w:fldCharType="separate"/>
        </w:r>
        <w:r w:rsidR="00221B50">
          <w:rPr>
            <w:noProof/>
            <w:webHidden/>
          </w:rPr>
          <w:t>5</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371" w:history="1">
        <w:r w:rsidR="00221B50" w:rsidRPr="00B51490">
          <w:rPr>
            <w:rStyle w:val="ab"/>
            <w:noProof/>
          </w:rPr>
          <w:t>2.2</w:t>
        </w:r>
        <w:r w:rsidR="00221B50" w:rsidRPr="00B51490">
          <w:rPr>
            <w:rStyle w:val="ab"/>
            <w:rFonts w:hint="eastAsia"/>
            <w:noProof/>
          </w:rPr>
          <w:t>基金产品说明</w:t>
        </w:r>
        <w:r w:rsidR="00221B50">
          <w:rPr>
            <w:noProof/>
            <w:webHidden/>
          </w:rPr>
          <w:tab/>
        </w:r>
        <w:r w:rsidR="00221B50">
          <w:rPr>
            <w:noProof/>
            <w:webHidden/>
          </w:rPr>
          <w:fldChar w:fldCharType="begin"/>
        </w:r>
        <w:r w:rsidR="00221B50">
          <w:rPr>
            <w:noProof/>
            <w:webHidden/>
          </w:rPr>
          <w:instrText xml:space="preserve"> PAGEREF _Toc17811371 \h </w:instrText>
        </w:r>
        <w:r w:rsidR="00221B50">
          <w:rPr>
            <w:noProof/>
            <w:webHidden/>
          </w:rPr>
        </w:r>
        <w:r w:rsidR="00221B50">
          <w:rPr>
            <w:noProof/>
            <w:webHidden/>
          </w:rPr>
          <w:fldChar w:fldCharType="separate"/>
        </w:r>
        <w:r w:rsidR="00221B50">
          <w:rPr>
            <w:noProof/>
            <w:webHidden/>
          </w:rPr>
          <w:t>5</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372" w:history="1">
        <w:r w:rsidR="00221B50" w:rsidRPr="00B51490">
          <w:rPr>
            <w:rStyle w:val="ab"/>
            <w:noProof/>
          </w:rPr>
          <w:t xml:space="preserve">2.3 </w:t>
        </w:r>
        <w:r w:rsidR="00221B50" w:rsidRPr="00B51490">
          <w:rPr>
            <w:rStyle w:val="ab"/>
            <w:rFonts w:hint="eastAsia"/>
            <w:noProof/>
          </w:rPr>
          <w:t>基金管理人和基金托管人</w:t>
        </w:r>
        <w:r w:rsidR="00221B50">
          <w:rPr>
            <w:noProof/>
            <w:webHidden/>
          </w:rPr>
          <w:tab/>
        </w:r>
        <w:r w:rsidR="00221B50">
          <w:rPr>
            <w:noProof/>
            <w:webHidden/>
          </w:rPr>
          <w:fldChar w:fldCharType="begin"/>
        </w:r>
        <w:r w:rsidR="00221B50">
          <w:rPr>
            <w:noProof/>
            <w:webHidden/>
          </w:rPr>
          <w:instrText xml:space="preserve"> PAGEREF _Toc17811372 \h </w:instrText>
        </w:r>
        <w:r w:rsidR="00221B50">
          <w:rPr>
            <w:noProof/>
            <w:webHidden/>
          </w:rPr>
        </w:r>
        <w:r w:rsidR="00221B50">
          <w:rPr>
            <w:noProof/>
            <w:webHidden/>
          </w:rPr>
          <w:fldChar w:fldCharType="separate"/>
        </w:r>
        <w:r w:rsidR="00221B50">
          <w:rPr>
            <w:noProof/>
            <w:webHidden/>
          </w:rPr>
          <w:t>6</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373" w:history="1">
        <w:r w:rsidR="00221B50" w:rsidRPr="00B51490">
          <w:rPr>
            <w:rStyle w:val="ab"/>
            <w:noProof/>
          </w:rPr>
          <w:t xml:space="preserve">2.4 </w:t>
        </w:r>
        <w:r w:rsidR="00221B50" w:rsidRPr="00B51490">
          <w:rPr>
            <w:rStyle w:val="ab"/>
            <w:rFonts w:hint="eastAsia"/>
            <w:noProof/>
          </w:rPr>
          <w:t>信息披露方式</w:t>
        </w:r>
        <w:r w:rsidR="00221B50">
          <w:rPr>
            <w:noProof/>
            <w:webHidden/>
          </w:rPr>
          <w:tab/>
        </w:r>
        <w:r w:rsidR="00221B50">
          <w:rPr>
            <w:noProof/>
            <w:webHidden/>
          </w:rPr>
          <w:fldChar w:fldCharType="begin"/>
        </w:r>
        <w:r w:rsidR="00221B50">
          <w:rPr>
            <w:noProof/>
            <w:webHidden/>
          </w:rPr>
          <w:instrText xml:space="preserve"> PAGEREF _Toc17811373 \h </w:instrText>
        </w:r>
        <w:r w:rsidR="00221B50">
          <w:rPr>
            <w:noProof/>
            <w:webHidden/>
          </w:rPr>
        </w:r>
        <w:r w:rsidR="00221B50">
          <w:rPr>
            <w:noProof/>
            <w:webHidden/>
          </w:rPr>
          <w:fldChar w:fldCharType="separate"/>
        </w:r>
        <w:r w:rsidR="00221B50">
          <w:rPr>
            <w:noProof/>
            <w:webHidden/>
          </w:rPr>
          <w:t>6</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374" w:history="1">
        <w:r w:rsidR="00221B50" w:rsidRPr="00B51490">
          <w:rPr>
            <w:rStyle w:val="ab"/>
            <w:noProof/>
          </w:rPr>
          <w:t xml:space="preserve">2.5 </w:t>
        </w:r>
        <w:r w:rsidR="00221B50" w:rsidRPr="00B51490">
          <w:rPr>
            <w:rStyle w:val="ab"/>
            <w:rFonts w:hint="eastAsia"/>
            <w:noProof/>
          </w:rPr>
          <w:t>其他相关资料</w:t>
        </w:r>
        <w:r w:rsidR="00221B50">
          <w:rPr>
            <w:noProof/>
            <w:webHidden/>
          </w:rPr>
          <w:tab/>
        </w:r>
        <w:r w:rsidR="00221B50">
          <w:rPr>
            <w:noProof/>
            <w:webHidden/>
          </w:rPr>
          <w:fldChar w:fldCharType="begin"/>
        </w:r>
        <w:r w:rsidR="00221B50">
          <w:rPr>
            <w:noProof/>
            <w:webHidden/>
          </w:rPr>
          <w:instrText xml:space="preserve"> PAGEREF _Toc17811374 \h </w:instrText>
        </w:r>
        <w:r w:rsidR="00221B50">
          <w:rPr>
            <w:noProof/>
            <w:webHidden/>
          </w:rPr>
        </w:r>
        <w:r w:rsidR="00221B50">
          <w:rPr>
            <w:noProof/>
            <w:webHidden/>
          </w:rPr>
          <w:fldChar w:fldCharType="separate"/>
        </w:r>
        <w:r w:rsidR="00221B50">
          <w:rPr>
            <w:noProof/>
            <w:webHidden/>
          </w:rPr>
          <w:t>6</w:t>
        </w:r>
        <w:r w:rsidR="00221B50">
          <w:rPr>
            <w:noProof/>
            <w:webHidden/>
          </w:rPr>
          <w:fldChar w:fldCharType="end"/>
        </w:r>
      </w:hyperlink>
    </w:p>
    <w:p w:rsidR="00221B50" w:rsidRDefault="0039732F">
      <w:pPr>
        <w:pStyle w:val="12"/>
        <w:rPr>
          <w:rFonts w:asciiTheme="minorHAnsi" w:eastAsiaTheme="minorEastAsia" w:hAnsiTheme="minorHAnsi" w:cstheme="minorBidi"/>
          <w:noProof/>
          <w:szCs w:val="22"/>
        </w:rPr>
      </w:pPr>
      <w:hyperlink w:anchor="_Toc17811375" w:history="1">
        <w:r w:rsidR="00221B50" w:rsidRPr="00B51490">
          <w:rPr>
            <w:rStyle w:val="ab"/>
            <w:b/>
            <w:bCs/>
            <w:noProof/>
          </w:rPr>
          <w:t xml:space="preserve">§3  </w:t>
        </w:r>
        <w:r w:rsidR="00221B50" w:rsidRPr="00B51490">
          <w:rPr>
            <w:rStyle w:val="ab"/>
            <w:rFonts w:hint="eastAsia"/>
            <w:b/>
            <w:bCs/>
            <w:noProof/>
          </w:rPr>
          <w:t>主要财务指标和基金净值表现</w:t>
        </w:r>
        <w:r w:rsidR="00221B50">
          <w:rPr>
            <w:noProof/>
            <w:webHidden/>
          </w:rPr>
          <w:tab/>
        </w:r>
        <w:r w:rsidR="00221B50">
          <w:rPr>
            <w:noProof/>
            <w:webHidden/>
          </w:rPr>
          <w:fldChar w:fldCharType="begin"/>
        </w:r>
        <w:r w:rsidR="00221B50">
          <w:rPr>
            <w:noProof/>
            <w:webHidden/>
          </w:rPr>
          <w:instrText xml:space="preserve"> PAGEREF _Toc17811375 \h </w:instrText>
        </w:r>
        <w:r w:rsidR="00221B50">
          <w:rPr>
            <w:noProof/>
            <w:webHidden/>
          </w:rPr>
        </w:r>
        <w:r w:rsidR="00221B50">
          <w:rPr>
            <w:noProof/>
            <w:webHidden/>
          </w:rPr>
          <w:fldChar w:fldCharType="separate"/>
        </w:r>
        <w:r w:rsidR="00221B50">
          <w:rPr>
            <w:noProof/>
            <w:webHidden/>
          </w:rPr>
          <w:t>6</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376" w:history="1">
        <w:r w:rsidR="00221B50" w:rsidRPr="00B51490">
          <w:rPr>
            <w:rStyle w:val="ab"/>
            <w:noProof/>
          </w:rPr>
          <w:t xml:space="preserve">3.1 </w:t>
        </w:r>
        <w:r w:rsidR="00221B50" w:rsidRPr="00B51490">
          <w:rPr>
            <w:rStyle w:val="ab"/>
            <w:rFonts w:hint="eastAsia"/>
            <w:noProof/>
          </w:rPr>
          <w:t>主要会计数据和财务指标</w:t>
        </w:r>
        <w:r w:rsidR="00221B50">
          <w:rPr>
            <w:noProof/>
            <w:webHidden/>
          </w:rPr>
          <w:tab/>
        </w:r>
        <w:r w:rsidR="00221B50">
          <w:rPr>
            <w:noProof/>
            <w:webHidden/>
          </w:rPr>
          <w:fldChar w:fldCharType="begin"/>
        </w:r>
        <w:r w:rsidR="00221B50">
          <w:rPr>
            <w:noProof/>
            <w:webHidden/>
          </w:rPr>
          <w:instrText xml:space="preserve"> PAGEREF _Toc17811376 \h </w:instrText>
        </w:r>
        <w:r w:rsidR="00221B50">
          <w:rPr>
            <w:noProof/>
            <w:webHidden/>
          </w:rPr>
        </w:r>
        <w:r w:rsidR="00221B50">
          <w:rPr>
            <w:noProof/>
            <w:webHidden/>
          </w:rPr>
          <w:fldChar w:fldCharType="separate"/>
        </w:r>
        <w:r w:rsidR="00221B50">
          <w:rPr>
            <w:noProof/>
            <w:webHidden/>
          </w:rPr>
          <w:t>6</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377" w:history="1">
        <w:r w:rsidR="00221B50" w:rsidRPr="00B51490">
          <w:rPr>
            <w:rStyle w:val="ab"/>
            <w:noProof/>
          </w:rPr>
          <w:t xml:space="preserve">3.2 </w:t>
        </w:r>
        <w:r w:rsidR="00221B50" w:rsidRPr="00B51490">
          <w:rPr>
            <w:rStyle w:val="ab"/>
            <w:rFonts w:hint="eastAsia"/>
            <w:noProof/>
          </w:rPr>
          <w:t>基金净值表现</w:t>
        </w:r>
        <w:r w:rsidR="00221B50">
          <w:rPr>
            <w:noProof/>
            <w:webHidden/>
          </w:rPr>
          <w:tab/>
        </w:r>
        <w:r w:rsidR="00221B50">
          <w:rPr>
            <w:noProof/>
            <w:webHidden/>
          </w:rPr>
          <w:fldChar w:fldCharType="begin"/>
        </w:r>
        <w:r w:rsidR="00221B50">
          <w:rPr>
            <w:noProof/>
            <w:webHidden/>
          </w:rPr>
          <w:instrText xml:space="preserve"> PAGEREF _Toc17811377 \h </w:instrText>
        </w:r>
        <w:r w:rsidR="00221B50">
          <w:rPr>
            <w:noProof/>
            <w:webHidden/>
          </w:rPr>
        </w:r>
        <w:r w:rsidR="00221B50">
          <w:rPr>
            <w:noProof/>
            <w:webHidden/>
          </w:rPr>
          <w:fldChar w:fldCharType="separate"/>
        </w:r>
        <w:r w:rsidR="00221B50">
          <w:rPr>
            <w:noProof/>
            <w:webHidden/>
          </w:rPr>
          <w:t>7</w:t>
        </w:r>
        <w:r w:rsidR="00221B50">
          <w:rPr>
            <w:noProof/>
            <w:webHidden/>
          </w:rPr>
          <w:fldChar w:fldCharType="end"/>
        </w:r>
      </w:hyperlink>
    </w:p>
    <w:p w:rsidR="00221B50" w:rsidRDefault="0039732F">
      <w:pPr>
        <w:pStyle w:val="12"/>
        <w:rPr>
          <w:rFonts w:asciiTheme="minorHAnsi" w:eastAsiaTheme="minorEastAsia" w:hAnsiTheme="minorHAnsi" w:cstheme="minorBidi"/>
          <w:noProof/>
          <w:szCs w:val="22"/>
        </w:rPr>
      </w:pPr>
      <w:hyperlink w:anchor="_Toc17811378" w:history="1">
        <w:r w:rsidR="00221B50" w:rsidRPr="00B51490">
          <w:rPr>
            <w:rStyle w:val="ab"/>
            <w:b/>
            <w:bCs/>
            <w:noProof/>
          </w:rPr>
          <w:t xml:space="preserve">§4  </w:t>
        </w:r>
        <w:r w:rsidR="00221B50" w:rsidRPr="00B51490">
          <w:rPr>
            <w:rStyle w:val="ab"/>
            <w:rFonts w:hint="eastAsia"/>
            <w:b/>
            <w:bCs/>
            <w:noProof/>
          </w:rPr>
          <w:t>管理人报告</w:t>
        </w:r>
        <w:r w:rsidR="00221B50">
          <w:rPr>
            <w:noProof/>
            <w:webHidden/>
          </w:rPr>
          <w:tab/>
        </w:r>
        <w:r w:rsidR="00221B50">
          <w:rPr>
            <w:noProof/>
            <w:webHidden/>
          </w:rPr>
          <w:fldChar w:fldCharType="begin"/>
        </w:r>
        <w:r w:rsidR="00221B50">
          <w:rPr>
            <w:noProof/>
            <w:webHidden/>
          </w:rPr>
          <w:instrText xml:space="preserve"> PAGEREF _Toc17811378 \h </w:instrText>
        </w:r>
        <w:r w:rsidR="00221B50">
          <w:rPr>
            <w:noProof/>
            <w:webHidden/>
          </w:rPr>
        </w:r>
        <w:r w:rsidR="00221B50">
          <w:rPr>
            <w:noProof/>
            <w:webHidden/>
          </w:rPr>
          <w:fldChar w:fldCharType="separate"/>
        </w:r>
        <w:r w:rsidR="00221B50">
          <w:rPr>
            <w:noProof/>
            <w:webHidden/>
          </w:rPr>
          <w:t>10</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379" w:history="1">
        <w:r w:rsidR="00221B50" w:rsidRPr="00B51490">
          <w:rPr>
            <w:rStyle w:val="ab"/>
            <w:noProof/>
          </w:rPr>
          <w:t xml:space="preserve">4.1 </w:t>
        </w:r>
        <w:r w:rsidR="00221B50" w:rsidRPr="00B51490">
          <w:rPr>
            <w:rStyle w:val="ab"/>
            <w:rFonts w:hint="eastAsia"/>
            <w:noProof/>
          </w:rPr>
          <w:t>基金管理人及基金经理情况</w:t>
        </w:r>
        <w:r w:rsidR="00221B50">
          <w:rPr>
            <w:noProof/>
            <w:webHidden/>
          </w:rPr>
          <w:tab/>
        </w:r>
        <w:r w:rsidR="00221B50">
          <w:rPr>
            <w:noProof/>
            <w:webHidden/>
          </w:rPr>
          <w:fldChar w:fldCharType="begin"/>
        </w:r>
        <w:r w:rsidR="00221B50">
          <w:rPr>
            <w:noProof/>
            <w:webHidden/>
          </w:rPr>
          <w:instrText xml:space="preserve"> PAGEREF _Toc17811379 \h </w:instrText>
        </w:r>
        <w:r w:rsidR="00221B50">
          <w:rPr>
            <w:noProof/>
            <w:webHidden/>
          </w:rPr>
        </w:r>
        <w:r w:rsidR="00221B50">
          <w:rPr>
            <w:noProof/>
            <w:webHidden/>
          </w:rPr>
          <w:fldChar w:fldCharType="separate"/>
        </w:r>
        <w:r w:rsidR="00221B50">
          <w:rPr>
            <w:noProof/>
            <w:webHidden/>
          </w:rPr>
          <w:t>10</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380" w:history="1">
        <w:r w:rsidR="00221B50" w:rsidRPr="00B51490">
          <w:rPr>
            <w:rStyle w:val="ab"/>
            <w:noProof/>
          </w:rPr>
          <w:t xml:space="preserve">4.2 </w:t>
        </w:r>
        <w:r w:rsidR="00221B50" w:rsidRPr="00B51490">
          <w:rPr>
            <w:rStyle w:val="ab"/>
            <w:rFonts w:hint="eastAsia"/>
            <w:noProof/>
          </w:rPr>
          <w:t>管理人对报告期内本基金运作遵规守信情况的说明</w:t>
        </w:r>
        <w:r w:rsidR="00221B50">
          <w:rPr>
            <w:noProof/>
            <w:webHidden/>
          </w:rPr>
          <w:tab/>
        </w:r>
        <w:r w:rsidR="00221B50">
          <w:rPr>
            <w:noProof/>
            <w:webHidden/>
          </w:rPr>
          <w:fldChar w:fldCharType="begin"/>
        </w:r>
        <w:r w:rsidR="00221B50">
          <w:rPr>
            <w:noProof/>
            <w:webHidden/>
          </w:rPr>
          <w:instrText xml:space="preserve"> PAGEREF _Toc17811380 \h </w:instrText>
        </w:r>
        <w:r w:rsidR="00221B50">
          <w:rPr>
            <w:noProof/>
            <w:webHidden/>
          </w:rPr>
        </w:r>
        <w:r w:rsidR="00221B50">
          <w:rPr>
            <w:noProof/>
            <w:webHidden/>
          </w:rPr>
          <w:fldChar w:fldCharType="separate"/>
        </w:r>
        <w:r w:rsidR="00221B50">
          <w:rPr>
            <w:noProof/>
            <w:webHidden/>
          </w:rPr>
          <w:t>12</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381" w:history="1">
        <w:r w:rsidR="00221B50" w:rsidRPr="00B51490">
          <w:rPr>
            <w:rStyle w:val="ab"/>
            <w:noProof/>
          </w:rPr>
          <w:t xml:space="preserve">4.3 </w:t>
        </w:r>
        <w:r w:rsidR="00221B50" w:rsidRPr="00B51490">
          <w:rPr>
            <w:rStyle w:val="ab"/>
            <w:rFonts w:hint="eastAsia"/>
            <w:noProof/>
          </w:rPr>
          <w:t>管理人对报告期内公平交易情况的专项说明</w:t>
        </w:r>
        <w:r w:rsidR="00221B50">
          <w:rPr>
            <w:noProof/>
            <w:webHidden/>
          </w:rPr>
          <w:tab/>
        </w:r>
        <w:r w:rsidR="00221B50">
          <w:rPr>
            <w:noProof/>
            <w:webHidden/>
          </w:rPr>
          <w:fldChar w:fldCharType="begin"/>
        </w:r>
        <w:r w:rsidR="00221B50">
          <w:rPr>
            <w:noProof/>
            <w:webHidden/>
          </w:rPr>
          <w:instrText xml:space="preserve"> PAGEREF _Toc17811381 \h </w:instrText>
        </w:r>
        <w:r w:rsidR="00221B50">
          <w:rPr>
            <w:noProof/>
            <w:webHidden/>
          </w:rPr>
        </w:r>
        <w:r w:rsidR="00221B50">
          <w:rPr>
            <w:noProof/>
            <w:webHidden/>
          </w:rPr>
          <w:fldChar w:fldCharType="separate"/>
        </w:r>
        <w:r w:rsidR="00221B50">
          <w:rPr>
            <w:noProof/>
            <w:webHidden/>
          </w:rPr>
          <w:t>12</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382" w:history="1">
        <w:r w:rsidR="00221B50" w:rsidRPr="00B51490">
          <w:rPr>
            <w:rStyle w:val="ab"/>
            <w:noProof/>
          </w:rPr>
          <w:t xml:space="preserve">4.4 </w:t>
        </w:r>
        <w:r w:rsidR="00221B50" w:rsidRPr="00B51490">
          <w:rPr>
            <w:rStyle w:val="ab"/>
            <w:rFonts w:hint="eastAsia"/>
            <w:noProof/>
          </w:rPr>
          <w:t>管理人对报告期内基金的投资策略和业绩表现的说明</w:t>
        </w:r>
        <w:r w:rsidR="00221B50">
          <w:rPr>
            <w:noProof/>
            <w:webHidden/>
          </w:rPr>
          <w:tab/>
        </w:r>
        <w:r w:rsidR="00221B50">
          <w:rPr>
            <w:noProof/>
            <w:webHidden/>
          </w:rPr>
          <w:fldChar w:fldCharType="begin"/>
        </w:r>
        <w:r w:rsidR="00221B50">
          <w:rPr>
            <w:noProof/>
            <w:webHidden/>
          </w:rPr>
          <w:instrText xml:space="preserve"> PAGEREF _Toc17811382 \h </w:instrText>
        </w:r>
        <w:r w:rsidR="00221B50">
          <w:rPr>
            <w:noProof/>
            <w:webHidden/>
          </w:rPr>
        </w:r>
        <w:r w:rsidR="00221B50">
          <w:rPr>
            <w:noProof/>
            <w:webHidden/>
          </w:rPr>
          <w:fldChar w:fldCharType="separate"/>
        </w:r>
        <w:r w:rsidR="00221B50">
          <w:rPr>
            <w:noProof/>
            <w:webHidden/>
          </w:rPr>
          <w:t>13</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383" w:history="1">
        <w:r w:rsidR="00221B50" w:rsidRPr="00B51490">
          <w:rPr>
            <w:rStyle w:val="ab"/>
            <w:noProof/>
          </w:rPr>
          <w:t xml:space="preserve">4.5 </w:t>
        </w:r>
        <w:r w:rsidR="00221B50" w:rsidRPr="00B51490">
          <w:rPr>
            <w:rStyle w:val="ab"/>
            <w:rFonts w:hint="eastAsia"/>
            <w:noProof/>
          </w:rPr>
          <w:t>管理人对宏观经济、证券市场及行业走势的简要展望</w:t>
        </w:r>
        <w:r w:rsidR="00221B50">
          <w:rPr>
            <w:noProof/>
            <w:webHidden/>
          </w:rPr>
          <w:tab/>
        </w:r>
        <w:r w:rsidR="00221B50">
          <w:rPr>
            <w:noProof/>
            <w:webHidden/>
          </w:rPr>
          <w:fldChar w:fldCharType="begin"/>
        </w:r>
        <w:r w:rsidR="00221B50">
          <w:rPr>
            <w:noProof/>
            <w:webHidden/>
          </w:rPr>
          <w:instrText xml:space="preserve"> PAGEREF _Toc17811383 \h </w:instrText>
        </w:r>
        <w:r w:rsidR="00221B50">
          <w:rPr>
            <w:noProof/>
            <w:webHidden/>
          </w:rPr>
        </w:r>
        <w:r w:rsidR="00221B50">
          <w:rPr>
            <w:noProof/>
            <w:webHidden/>
          </w:rPr>
          <w:fldChar w:fldCharType="separate"/>
        </w:r>
        <w:r w:rsidR="00221B50">
          <w:rPr>
            <w:noProof/>
            <w:webHidden/>
          </w:rPr>
          <w:t>13</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384" w:history="1">
        <w:r w:rsidR="00221B50" w:rsidRPr="00B51490">
          <w:rPr>
            <w:rStyle w:val="ab"/>
            <w:noProof/>
          </w:rPr>
          <w:t xml:space="preserve">4.6 </w:t>
        </w:r>
        <w:r w:rsidR="00221B50" w:rsidRPr="00B51490">
          <w:rPr>
            <w:rStyle w:val="ab"/>
            <w:rFonts w:hint="eastAsia"/>
            <w:noProof/>
          </w:rPr>
          <w:t>管理人对报告期内基金估值程序等事项的说明</w:t>
        </w:r>
        <w:r w:rsidR="00221B50">
          <w:rPr>
            <w:noProof/>
            <w:webHidden/>
          </w:rPr>
          <w:tab/>
        </w:r>
        <w:r w:rsidR="00221B50">
          <w:rPr>
            <w:noProof/>
            <w:webHidden/>
          </w:rPr>
          <w:fldChar w:fldCharType="begin"/>
        </w:r>
        <w:r w:rsidR="00221B50">
          <w:rPr>
            <w:noProof/>
            <w:webHidden/>
          </w:rPr>
          <w:instrText xml:space="preserve"> PAGEREF _Toc17811384 \h </w:instrText>
        </w:r>
        <w:r w:rsidR="00221B50">
          <w:rPr>
            <w:noProof/>
            <w:webHidden/>
          </w:rPr>
        </w:r>
        <w:r w:rsidR="00221B50">
          <w:rPr>
            <w:noProof/>
            <w:webHidden/>
          </w:rPr>
          <w:fldChar w:fldCharType="separate"/>
        </w:r>
        <w:r w:rsidR="00221B50">
          <w:rPr>
            <w:noProof/>
            <w:webHidden/>
          </w:rPr>
          <w:t>14</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385" w:history="1">
        <w:r w:rsidR="00221B50" w:rsidRPr="00B51490">
          <w:rPr>
            <w:rStyle w:val="ab"/>
            <w:noProof/>
          </w:rPr>
          <w:t xml:space="preserve">4.7 </w:t>
        </w:r>
        <w:r w:rsidR="00221B50" w:rsidRPr="00B51490">
          <w:rPr>
            <w:rStyle w:val="ab"/>
            <w:rFonts w:hint="eastAsia"/>
            <w:noProof/>
          </w:rPr>
          <w:t>管理人对报告期内基金利润分配情况的说明</w:t>
        </w:r>
        <w:r w:rsidR="00221B50">
          <w:rPr>
            <w:noProof/>
            <w:webHidden/>
          </w:rPr>
          <w:tab/>
        </w:r>
        <w:r w:rsidR="00221B50">
          <w:rPr>
            <w:noProof/>
            <w:webHidden/>
          </w:rPr>
          <w:fldChar w:fldCharType="begin"/>
        </w:r>
        <w:r w:rsidR="00221B50">
          <w:rPr>
            <w:noProof/>
            <w:webHidden/>
          </w:rPr>
          <w:instrText xml:space="preserve"> PAGEREF _Toc17811385 \h </w:instrText>
        </w:r>
        <w:r w:rsidR="00221B50">
          <w:rPr>
            <w:noProof/>
            <w:webHidden/>
          </w:rPr>
        </w:r>
        <w:r w:rsidR="00221B50">
          <w:rPr>
            <w:noProof/>
            <w:webHidden/>
          </w:rPr>
          <w:fldChar w:fldCharType="separate"/>
        </w:r>
        <w:r w:rsidR="00221B50">
          <w:rPr>
            <w:noProof/>
            <w:webHidden/>
          </w:rPr>
          <w:t>14</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386" w:history="1">
        <w:r w:rsidR="00221B50" w:rsidRPr="00B51490">
          <w:rPr>
            <w:rStyle w:val="ab"/>
            <w:noProof/>
          </w:rPr>
          <w:t xml:space="preserve">4.8 </w:t>
        </w:r>
        <w:r w:rsidR="00221B50" w:rsidRPr="00B51490">
          <w:rPr>
            <w:rStyle w:val="ab"/>
            <w:rFonts w:hint="eastAsia"/>
            <w:noProof/>
          </w:rPr>
          <w:t>报告期内管理人对本基金持有人数或基金资产净值预警情形的说明</w:t>
        </w:r>
        <w:r w:rsidR="00221B50">
          <w:rPr>
            <w:noProof/>
            <w:webHidden/>
          </w:rPr>
          <w:tab/>
        </w:r>
        <w:r w:rsidR="00221B50">
          <w:rPr>
            <w:noProof/>
            <w:webHidden/>
          </w:rPr>
          <w:fldChar w:fldCharType="begin"/>
        </w:r>
        <w:r w:rsidR="00221B50">
          <w:rPr>
            <w:noProof/>
            <w:webHidden/>
          </w:rPr>
          <w:instrText xml:space="preserve"> PAGEREF _Toc17811386 \h </w:instrText>
        </w:r>
        <w:r w:rsidR="00221B50">
          <w:rPr>
            <w:noProof/>
            <w:webHidden/>
          </w:rPr>
        </w:r>
        <w:r w:rsidR="00221B50">
          <w:rPr>
            <w:noProof/>
            <w:webHidden/>
          </w:rPr>
          <w:fldChar w:fldCharType="separate"/>
        </w:r>
        <w:r w:rsidR="00221B50">
          <w:rPr>
            <w:noProof/>
            <w:webHidden/>
          </w:rPr>
          <w:t>14</w:t>
        </w:r>
        <w:r w:rsidR="00221B50">
          <w:rPr>
            <w:noProof/>
            <w:webHidden/>
          </w:rPr>
          <w:fldChar w:fldCharType="end"/>
        </w:r>
      </w:hyperlink>
    </w:p>
    <w:p w:rsidR="00221B50" w:rsidRDefault="0039732F">
      <w:pPr>
        <w:pStyle w:val="12"/>
        <w:rPr>
          <w:rFonts w:asciiTheme="minorHAnsi" w:eastAsiaTheme="minorEastAsia" w:hAnsiTheme="minorHAnsi" w:cstheme="minorBidi"/>
          <w:noProof/>
          <w:szCs w:val="22"/>
        </w:rPr>
      </w:pPr>
      <w:hyperlink w:anchor="_Toc17811387" w:history="1">
        <w:r w:rsidR="00221B50" w:rsidRPr="00B51490">
          <w:rPr>
            <w:rStyle w:val="ab"/>
            <w:b/>
            <w:bCs/>
            <w:noProof/>
          </w:rPr>
          <w:t xml:space="preserve">§5  </w:t>
        </w:r>
        <w:r w:rsidR="00221B50" w:rsidRPr="00B51490">
          <w:rPr>
            <w:rStyle w:val="ab"/>
            <w:rFonts w:hint="eastAsia"/>
            <w:b/>
            <w:bCs/>
            <w:noProof/>
          </w:rPr>
          <w:t>托管人报告</w:t>
        </w:r>
        <w:r w:rsidR="00221B50">
          <w:rPr>
            <w:noProof/>
            <w:webHidden/>
          </w:rPr>
          <w:tab/>
        </w:r>
        <w:r w:rsidR="00221B50">
          <w:rPr>
            <w:noProof/>
            <w:webHidden/>
          </w:rPr>
          <w:fldChar w:fldCharType="begin"/>
        </w:r>
        <w:r w:rsidR="00221B50">
          <w:rPr>
            <w:noProof/>
            <w:webHidden/>
          </w:rPr>
          <w:instrText xml:space="preserve"> PAGEREF _Toc17811387 \h </w:instrText>
        </w:r>
        <w:r w:rsidR="00221B50">
          <w:rPr>
            <w:noProof/>
            <w:webHidden/>
          </w:rPr>
        </w:r>
        <w:r w:rsidR="00221B50">
          <w:rPr>
            <w:noProof/>
            <w:webHidden/>
          </w:rPr>
          <w:fldChar w:fldCharType="separate"/>
        </w:r>
        <w:r w:rsidR="00221B50">
          <w:rPr>
            <w:noProof/>
            <w:webHidden/>
          </w:rPr>
          <w:t>14</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388" w:history="1">
        <w:r w:rsidR="00221B50" w:rsidRPr="00B51490">
          <w:rPr>
            <w:rStyle w:val="ab"/>
            <w:noProof/>
          </w:rPr>
          <w:t xml:space="preserve">5.1 </w:t>
        </w:r>
        <w:r w:rsidR="00221B50" w:rsidRPr="00B51490">
          <w:rPr>
            <w:rStyle w:val="ab"/>
            <w:rFonts w:hint="eastAsia"/>
            <w:noProof/>
          </w:rPr>
          <w:t>报告期内本基金托管人遵规守信情况声明</w:t>
        </w:r>
        <w:r w:rsidR="00221B50">
          <w:rPr>
            <w:noProof/>
            <w:webHidden/>
          </w:rPr>
          <w:tab/>
        </w:r>
        <w:r w:rsidR="00221B50">
          <w:rPr>
            <w:noProof/>
            <w:webHidden/>
          </w:rPr>
          <w:fldChar w:fldCharType="begin"/>
        </w:r>
        <w:r w:rsidR="00221B50">
          <w:rPr>
            <w:noProof/>
            <w:webHidden/>
          </w:rPr>
          <w:instrText xml:space="preserve"> PAGEREF _Toc17811388 \h </w:instrText>
        </w:r>
        <w:r w:rsidR="00221B50">
          <w:rPr>
            <w:noProof/>
            <w:webHidden/>
          </w:rPr>
        </w:r>
        <w:r w:rsidR="00221B50">
          <w:rPr>
            <w:noProof/>
            <w:webHidden/>
          </w:rPr>
          <w:fldChar w:fldCharType="separate"/>
        </w:r>
        <w:r w:rsidR="00221B50">
          <w:rPr>
            <w:noProof/>
            <w:webHidden/>
          </w:rPr>
          <w:t>14</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389" w:history="1">
        <w:r w:rsidR="00221B50" w:rsidRPr="00B51490">
          <w:rPr>
            <w:rStyle w:val="ab"/>
            <w:noProof/>
          </w:rPr>
          <w:t xml:space="preserve">5.2 </w:t>
        </w:r>
        <w:r w:rsidR="00221B50" w:rsidRPr="00B51490">
          <w:rPr>
            <w:rStyle w:val="ab"/>
            <w:rFonts w:hint="eastAsia"/>
            <w:noProof/>
          </w:rPr>
          <w:t>托管人对报告期内本基金投资运作遵规守信、净值计算、利润分配等情况的说明</w:t>
        </w:r>
        <w:r w:rsidR="00221B50">
          <w:rPr>
            <w:noProof/>
            <w:webHidden/>
          </w:rPr>
          <w:tab/>
        </w:r>
        <w:r w:rsidR="00221B50">
          <w:rPr>
            <w:noProof/>
            <w:webHidden/>
          </w:rPr>
          <w:fldChar w:fldCharType="begin"/>
        </w:r>
        <w:r w:rsidR="00221B50">
          <w:rPr>
            <w:noProof/>
            <w:webHidden/>
          </w:rPr>
          <w:instrText xml:space="preserve"> PAGEREF _Toc17811389 \h </w:instrText>
        </w:r>
        <w:r w:rsidR="00221B50">
          <w:rPr>
            <w:noProof/>
            <w:webHidden/>
          </w:rPr>
        </w:r>
        <w:r w:rsidR="00221B50">
          <w:rPr>
            <w:noProof/>
            <w:webHidden/>
          </w:rPr>
          <w:fldChar w:fldCharType="separate"/>
        </w:r>
        <w:r w:rsidR="00221B50">
          <w:rPr>
            <w:noProof/>
            <w:webHidden/>
          </w:rPr>
          <w:t>14</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390" w:history="1">
        <w:r w:rsidR="00221B50" w:rsidRPr="00B51490">
          <w:rPr>
            <w:rStyle w:val="ab"/>
            <w:noProof/>
          </w:rPr>
          <w:t xml:space="preserve">5.3 </w:t>
        </w:r>
        <w:r w:rsidR="00221B50" w:rsidRPr="00B51490">
          <w:rPr>
            <w:rStyle w:val="ab"/>
            <w:rFonts w:hint="eastAsia"/>
            <w:noProof/>
          </w:rPr>
          <w:t>托管人对本半年度报告中财务信息等内容的真实、准确和完整发表意见</w:t>
        </w:r>
        <w:r w:rsidR="00221B50">
          <w:rPr>
            <w:noProof/>
            <w:webHidden/>
          </w:rPr>
          <w:tab/>
        </w:r>
        <w:r w:rsidR="00221B50">
          <w:rPr>
            <w:noProof/>
            <w:webHidden/>
          </w:rPr>
          <w:fldChar w:fldCharType="begin"/>
        </w:r>
        <w:r w:rsidR="00221B50">
          <w:rPr>
            <w:noProof/>
            <w:webHidden/>
          </w:rPr>
          <w:instrText xml:space="preserve"> PAGEREF _Toc17811390 \h </w:instrText>
        </w:r>
        <w:r w:rsidR="00221B50">
          <w:rPr>
            <w:noProof/>
            <w:webHidden/>
          </w:rPr>
        </w:r>
        <w:r w:rsidR="00221B50">
          <w:rPr>
            <w:noProof/>
            <w:webHidden/>
          </w:rPr>
          <w:fldChar w:fldCharType="separate"/>
        </w:r>
        <w:r w:rsidR="00221B50">
          <w:rPr>
            <w:noProof/>
            <w:webHidden/>
          </w:rPr>
          <w:t>15</w:t>
        </w:r>
        <w:r w:rsidR="00221B50">
          <w:rPr>
            <w:noProof/>
            <w:webHidden/>
          </w:rPr>
          <w:fldChar w:fldCharType="end"/>
        </w:r>
      </w:hyperlink>
    </w:p>
    <w:p w:rsidR="00221B50" w:rsidRDefault="0039732F" w:rsidP="00221B50">
      <w:pPr>
        <w:pStyle w:val="12"/>
        <w:tabs>
          <w:tab w:val="left" w:pos="411"/>
        </w:tabs>
        <w:rPr>
          <w:rFonts w:asciiTheme="minorHAnsi" w:eastAsiaTheme="minorEastAsia" w:hAnsiTheme="minorHAnsi" w:cstheme="minorBidi"/>
          <w:noProof/>
          <w:szCs w:val="22"/>
        </w:rPr>
      </w:pPr>
      <w:hyperlink w:anchor="_Toc17811391" w:history="1">
        <w:r w:rsidR="00221B50" w:rsidRPr="00B51490">
          <w:rPr>
            <w:rStyle w:val="ab"/>
            <w:b/>
            <w:bCs/>
            <w:noProof/>
          </w:rPr>
          <w:t>§6</w:t>
        </w:r>
        <w:r w:rsidR="00221B50">
          <w:rPr>
            <w:rFonts w:asciiTheme="minorHAnsi" w:eastAsiaTheme="minorEastAsia" w:hAnsiTheme="minorHAnsi" w:cstheme="minorBidi"/>
            <w:noProof/>
            <w:szCs w:val="22"/>
          </w:rPr>
          <w:tab/>
        </w:r>
        <w:r w:rsidR="00221B50" w:rsidRPr="00B51490">
          <w:rPr>
            <w:rStyle w:val="ab"/>
            <w:rFonts w:hint="eastAsia"/>
            <w:b/>
            <w:bCs/>
            <w:noProof/>
          </w:rPr>
          <w:t>半年度财务会计报告（未经审计）</w:t>
        </w:r>
        <w:r w:rsidR="00221B50">
          <w:rPr>
            <w:noProof/>
            <w:webHidden/>
          </w:rPr>
          <w:tab/>
        </w:r>
        <w:r w:rsidR="00221B50">
          <w:rPr>
            <w:noProof/>
            <w:webHidden/>
          </w:rPr>
          <w:fldChar w:fldCharType="begin"/>
        </w:r>
        <w:r w:rsidR="00221B50">
          <w:rPr>
            <w:noProof/>
            <w:webHidden/>
          </w:rPr>
          <w:instrText xml:space="preserve"> PAGEREF _Toc17811391 \h </w:instrText>
        </w:r>
        <w:r w:rsidR="00221B50">
          <w:rPr>
            <w:noProof/>
            <w:webHidden/>
          </w:rPr>
        </w:r>
        <w:r w:rsidR="00221B50">
          <w:rPr>
            <w:noProof/>
            <w:webHidden/>
          </w:rPr>
          <w:fldChar w:fldCharType="separate"/>
        </w:r>
        <w:r w:rsidR="00221B50">
          <w:rPr>
            <w:noProof/>
            <w:webHidden/>
          </w:rPr>
          <w:t>15</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392" w:history="1">
        <w:r w:rsidR="00221B50" w:rsidRPr="00B51490">
          <w:rPr>
            <w:rStyle w:val="ab"/>
            <w:noProof/>
          </w:rPr>
          <w:t xml:space="preserve">6.1 </w:t>
        </w:r>
        <w:r w:rsidR="00221B50" w:rsidRPr="00B51490">
          <w:rPr>
            <w:rStyle w:val="ab"/>
            <w:rFonts w:hint="eastAsia"/>
            <w:noProof/>
          </w:rPr>
          <w:t>资产负债表</w:t>
        </w:r>
        <w:r w:rsidR="00221B50">
          <w:rPr>
            <w:noProof/>
            <w:webHidden/>
          </w:rPr>
          <w:tab/>
        </w:r>
        <w:r w:rsidR="00221B50">
          <w:rPr>
            <w:noProof/>
            <w:webHidden/>
          </w:rPr>
          <w:fldChar w:fldCharType="begin"/>
        </w:r>
        <w:r w:rsidR="00221B50">
          <w:rPr>
            <w:noProof/>
            <w:webHidden/>
          </w:rPr>
          <w:instrText xml:space="preserve"> PAGEREF _Toc17811392 \h </w:instrText>
        </w:r>
        <w:r w:rsidR="00221B50">
          <w:rPr>
            <w:noProof/>
            <w:webHidden/>
          </w:rPr>
        </w:r>
        <w:r w:rsidR="00221B50">
          <w:rPr>
            <w:noProof/>
            <w:webHidden/>
          </w:rPr>
          <w:fldChar w:fldCharType="separate"/>
        </w:r>
        <w:r w:rsidR="00221B50">
          <w:rPr>
            <w:noProof/>
            <w:webHidden/>
          </w:rPr>
          <w:t>15</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393" w:history="1">
        <w:r w:rsidR="00221B50" w:rsidRPr="00B51490">
          <w:rPr>
            <w:rStyle w:val="ab"/>
            <w:noProof/>
          </w:rPr>
          <w:t xml:space="preserve">6.2 </w:t>
        </w:r>
        <w:r w:rsidR="00221B50" w:rsidRPr="00B51490">
          <w:rPr>
            <w:rStyle w:val="ab"/>
            <w:rFonts w:hint="eastAsia"/>
            <w:noProof/>
          </w:rPr>
          <w:t>利润表</w:t>
        </w:r>
        <w:r w:rsidR="00221B50">
          <w:rPr>
            <w:noProof/>
            <w:webHidden/>
          </w:rPr>
          <w:tab/>
        </w:r>
        <w:r w:rsidR="00221B50">
          <w:rPr>
            <w:noProof/>
            <w:webHidden/>
          </w:rPr>
          <w:fldChar w:fldCharType="begin"/>
        </w:r>
        <w:r w:rsidR="00221B50">
          <w:rPr>
            <w:noProof/>
            <w:webHidden/>
          </w:rPr>
          <w:instrText xml:space="preserve"> PAGEREF _Toc17811393 \h </w:instrText>
        </w:r>
        <w:r w:rsidR="00221B50">
          <w:rPr>
            <w:noProof/>
            <w:webHidden/>
          </w:rPr>
        </w:r>
        <w:r w:rsidR="00221B50">
          <w:rPr>
            <w:noProof/>
            <w:webHidden/>
          </w:rPr>
          <w:fldChar w:fldCharType="separate"/>
        </w:r>
        <w:r w:rsidR="00221B50">
          <w:rPr>
            <w:noProof/>
            <w:webHidden/>
          </w:rPr>
          <w:t>16</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394" w:history="1">
        <w:r w:rsidR="00221B50" w:rsidRPr="00B51490">
          <w:rPr>
            <w:rStyle w:val="ab"/>
            <w:noProof/>
          </w:rPr>
          <w:t xml:space="preserve">6.3 </w:t>
        </w:r>
        <w:r w:rsidR="00221B50" w:rsidRPr="00B51490">
          <w:rPr>
            <w:rStyle w:val="ab"/>
            <w:rFonts w:hint="eastAsia"/>
            <w:noProof/>
          </w:rPr>
          <w:t>所有者权益（基金净值）变动表</w:t>
        </w:r>
        <w:r w:rsidR="00221B50">
          <w:rPr>
            <w:noProof/>
            <w:webHidden/>
          </w:rPr>
          <w:tab/>
        </w:r>
        <w:r w:rsidR="00221B50">
          <w:rPr>
            <w:noProof/>
            <w:webHidden/>
          </w:rPr>
          <w:fldChar w:fldCharType="begin"/>
        </w:r>
        <w:r w:rsidR="00221B50">
          <w:rPr>
            <w:noProof/>
            <w:webHidden/>
          </w:rPr>
          <w:instrText xml:space="preserve"> PAGEREF _Toc17811394 \h </w:instrText>
        </w:r>
        <w:r w:rsidR="00221B50">
          <w:rPr>
            <w:noProof/>
            <w:webHidden/>
          </w:rPr>
        </w:r>
        <w:r w:rsidR="00221B50">
          <w:rPr>
            <w:noProof/>
            <w:webHidden/>
          </w:rPr>
          <w:fldChar w:fldCharType="separate"/>
        </w:r>
        <w:r w:rsidR="00221B50">
          <w:rPr>
            <w:noProof/>
            <w:webHidden/>
          </w:rPr>
          <w:t>18</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395" w:history="1">
        <w:r w:rsidR="00221B50" w:rsidRPr="00B51490">
          <w:rPr>
            <w:rStyle w:val="ab"/>
            <w:noProof/>
          </w:rPr>
          <w:t>6.4</w:t>
        </w:r>
        <w:r w:rsidR="00221B50" w:rsidRPr="00B51490">
          <w:rPr>
            <w:rStyle w:val="ab"/>
            <w:rFonts w:hint="eastAsia"/>
            <w:noProof/>
          </w:rPr>
          <w:t>报表附注</w:t>
        </w:r>
        <w:r w:rsidR="00221B50">
          <w:rPr>
            <w:noProof/>
            <w:webHidden/>
          </w:rPr>
          <w:tab/>
        </w:r>
        <w:r w:rsidR="00221B50">
          <w:rPr>
            <w:noProof/>
            <w:webHidden/>
          </w:rPr>
          <w:fldChar w:fldCharType="begin"/>
        </w:r>
        <w:r w:rsidR="00221B50">
          <w:rPr>
            <w:noProof/>
            <w:webHidden/>
          </w:rPr>
          <w:instrText xml:space="preserve"> PAGEREF _Toc17811395 \h </w:instrText>
        </w:r>
        <w:r w:rsidR="00221B50">
          <w:rPr>
            <w:noProof/>
            <w:webHidden/>
          </w:rPr>
        </w:r>
        <w:r w:rsidR="00221B50">
          <w:rPr>
            <w:noProof/>
            <w:webHidden/>
          </w:rPr>
          <w:fldChar w:fldCharType="separate"/>
        </w:r>
        <w:r w:rsidR="00221B50">
          <w:rPr>
            <w:noProof/>
            <w:webHidden/>
          </w:rPr>
          <w:t>19</w:t>
        </w:r>
        <w:r w:rsidR="00221B50">
          <w:rPr>
            <w:noProof/>
            <w:webHidden/>
          </w:rPr>
          <w:fldChar w:fldCharType="end"/>
        </w:r>
      </w:hyperlink>
    </w:p>
    <w:p w:rsidR="00221B50" w:rsidRDefault="0039732F">
      <w:pPr>
        <w:pStyle w:val="12"/>
        <w:rPr>
          <w:rFonts w:asciiTheme="minorHAnsi" w:eastAsiaTheme="minorEastAsia" w:hAnsiTheme="minorHAnsi" w:cstheme="minorBidi"/>
          <w:noProof/>
          <w:szCs w:val="22"/>
        </w:rPr>
      </w:pPr>
      <w:hyperlink w:anchor="_Toc17811396" w:history="1">
        <w:r w:rsidR="00221B50" w:rsidRPr="00B51490">
          <w:rPr>
            <w:rStyle w:val="ab"/>
            <w:b/>
            <w:bCs/>
            <w:noProof/>
          </w:rPr>
          <w:t xml:space="preserve">§7  </w:t>
        </w:r>
        <w:r w:rsidR="00221B50" w:rsidRPr="00B51490">
          <w:rPr>
            <w:rStyle w:val="ab"/>
            <w:rFonts w:hint="eastAsia"/>
            <w:b/>
            <w:bCs/>
            <w:noProof/>
          </w:rPr>
          <w:t>投资组合报告</w:t>
        </w:r>
        <w:r w:rsidR="00221B50">
          <w:rPr>
            <w:noProof/>
            <w:webHidden/>
          </w:rPr>
          <w:tab/>
        </w:r>
        <w:r w:rsidR="00221B50">
          <w:rPr>
            <w:noProof/>
            <w:webHidden/>
          </w:rPr>
          <w:fldChar w:fldCharType="begin"/>
        </w:r>
        <w:r w:rsidR="00221B50">
          <w:rPr>
            <w:noProof/>
            <w:webHidden/>
          </w:rPr>
          <w:instrText xml:space="preserve"> PAGEREF _Toc17811396 \h </w:instrText>
        </w:r>
        <w:r w:rsidR="00221B50">
          <w:rPr>
            <w:noProof/>
            <w:webHidden/>
          </w:rPr>
        </w:r>
        <w:r w:rsidR="00221B50">
          <w:rPr>
            <w:noProof/>
            <w:webHidden/>
          </w:rPr>
          <w:fldChar w:fldCharType="separate"/>
        </w:r>
        <w:r w:rsidR="00221B50">
          <w:rPr>
            <w:noProof/>
            <w:webHidden/>
          </w:rPr>
          <w:t>39</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397" w:history="1">
        <w:r w:rsidR="00221B50" w:rsidRPr="00B51490">
          <w:rPr>
            <w:rStyle w:val="ab"/>
            <w:noProof/>
          </w:rPr>
          <w:t xml:space="preserve">7.1 </w:t>
        </w:r>
        <w:r w:rsidR="00221B50" w:rsidRPr="00B51490">
          <w:rPr>
            <w:rStyle w:val="ab"/>
            <w:rFonts w:hint="eastAsia"/>
            <w:noProof/>
          </w:rPr>
          <w:t>期末基金资产组合情况</w:t>
        </w:r>
        <w:r w:rsidR="00221B50">
          <w:rPr>
            <w:noProof/>
            <w:webHidden/>
          </w:rPr>
          <w:tab/>
        </w:r>
        <w:r w:rsidR="00221B50">
          <w:rPr>
            <w:noProof/>
            <w:webHidden/>
          </w:rPr>
          <w:fldChar w:fldCharType="begin"/>
        </w:r>
        <w:r w:rsidR="00221B50">
          <w:rPr>
            <w:noProof/>
            <w:webHidden/>
          </w:rPr>
          <w:instrText xml:space="preserve"> PAGEREF _Toc17811397 \h </w:instrText>
        </w:r>
        <w:r w:rsidR="00221B50">
          <w:rPr>
            <w:noProof/>
            <w:webHidden/>
          </w:rPr>
        </w:r>
        <w:r w:rsidR="00221B50">
          <w:rPr>
            <w:noProof/>
            <w:webHidden/>
          </w:rPr>
          <w:fldChar w:fldCharType="separate"/>
        </w:r>
        <w:r w:rsidR="00221B50">
          <w:rPr>
            <w:noProof/>
            <w:webHidden/>
          </w:rPr>
          <w:t>39</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398" w:history="1">
        <w:r w:rsidR="00221B50" w:rsidRPr="00B51490">
          <w:rPr>
            <w:rStyle w:val="ab"/>
            <w:noProof/>
          </w:rPr>
          <w:t xml:space="preserve">7.2 </w:t>
        </w:r>
        <w:r w:rsidR="00221B50" w:rsidRPr="00B51490">
          <w:rPr>
            <w:rStyle w:val="ab"/>
            <w:rFonts w:hint="eastAsia"/>
            <w:noProof/>
          </w:rPr>
          <w:t>期末按行业分类的股票投资组合</w:t>
        </w:r>
        <w:r w:rsidR="00221B50">
          <w:rPr>
            <w:noProof/>
            <w:webHidden/>
          </w:rPr>
          <w:tab/>
        </w:r>
        <w:r w:rsidR="00221B50">
          <w:rPr>
            <w:noProof/>
            <w:webHidden/>
          </w:rPr>
          <w:fldChar w:fldCharType="begin"/>
        </w:r>
        <w:r w:rsidR="00221B50">
          <w:rPr>
            <w:noProof/>
            <w:webHidden/>
          </w:rPr>
          <w:instrText xml:space="preserve"> PAGEREF _Toc17811398 \h </w:instrText>
        </w:r>
        <w:r w:rsidR="00221B50">
          <w:rPr>
            <w:noProof/>
            <w:webHidden/>
          </w:rPr>
        </w:r>
        <w:r w:rsidR="00221B50">
          <w:rPr>
            <w:noProof/>
            <w:webHidden/>
          </w:rPr>
          <w:fldChar w:fldCharType="separate"/>
        </w:r>
        <w:r w:rsidR="00221B50">
          <w:rPr>
            <w:noProof/>
            <w:webHidden/>
          </w:rPr>
          <w:t>39</w:t>
        </w:r>
        <w:r w:rsidR="00221B50">
          <w:rPr>
            <w:noProof/>
            <w:webHidden/>
          </w:rPr>
          <w:fldChar w:fldCharType="end"/>
        </w:r>
      </w:hyperlink>
    </w:p>
    <w:p w:rsidR="00221B50" w:rsidRDefault="00221B50">
      <w:pPr>
        <w:pStyle w:val="24"/>
        <w:rPr>
          <w:rFonts w:asciiTheme="minorHAnsi" w:eastAsiaTheme="minorEastAsia" w:hAnsiTheme="minorHAnsi" w:cstheme="minorBidi"/>
          <w:noProof/>
          <w:kern w:val="2"/>
          <w:szCs w:val="22"/>
        </w:rPr>
      </w:pPr>
      <w:hyperlink w:anchor="_Toc17811401" w:history="1">
        <w:r w:rsidRPr="00B51490">
          <w:rPr>
            <w:rStyle w:val="ab"/>
            <w:noProof/>
          </w:rPr>
          <w:t xml:space="preserve">7.3 </w:t>
        </w:r>
        <w:r w:rsidRPr="00B51490">
          <w:rPr>
            <w:rStyle w:val="ab"/>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_Toc17811401 \h </w:instrText>
        </w:r>
        <w:r>
          <w:rPr>
            <w:noProof/>
            <w:webHidden/>
          </w:rPr>
        </w:r>
        <w:r>
          <w:rPr>
            <w:noProof/>
            <w:webHidden/>
          </w:rPr>
          <w:fldChar w:fldCharType="separate"/>
        </w:r>
        <w:r>
          <w:rPr>
            <w:noProof/>
            <w:webHidden/>
          </w:rPr>
          <w:t>40</w:t>
        </w:r>
        <w:r>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402" w:history="1">
        <w:r w:rsidR="00221B50" w:rsidRPr="00B51490">
          <w:rPr>
            <w:rStyle w:val="ab"/>
            <w:noProof/>
          </w:rPr>
          <w:t>7.4</w:t>
        </w:r>
        <w:r w:rsidR="00221B50" w:rsidRPr="00B51490">
          <w:rPr>
            <w:rStyle w:val="ab"/>
            <w:rFonts w:hint="eastAsia"/>
            <w:noProof/>
          </w:rPr>
          <w:t>报告期内股票投资组合的重大变动</w:t>
        </w:r>
        <w:r w:rsidR="00221B50">
          <w:rPr>
            <w:noProof/>
            <w:webHidden/>
          </w:rPr>
          <w:tab/>
        </w:r>
        <w:r w:rsidR="00221B50">
          <w:rPr>
            <w:noProof/>
            <w:webHidden/>
          </w:rPr>
          <w:fldChar w:fldCharType="begin"/>
        </w:r>
        <w:r w:rsidR="00221B50">
          <w:rPr>
            <w:noProof/>
            <w:webHidden/>
          </w:rPr>
          <w:instrText xml:space="preserve"> PAGEREF _Toc17811402 \h </w:instrText>
        </w:r>
        <w:r w:rsidR="00221B50">
          <w:rPr>
            <w:noProof/>
            <w:webHidden/>
          </w:rPr>
        </w:r>
        <w:r w:rsidR="00221B50">
          <w:rPr>
            <w:noProof/>
            <w:webHidden/>
          </w:rPr>
          <w:fldChar w:fldCharType="separate"/>
        </w:r>
        <w:r w:rsidR="00221B50">
          <w:rPr>
            <w:noProof/>
            <w:webHidden/>
          </w:rPr>
          <w:t>41</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403" w:history="1">
        <w:r w:rsidR="00221B50" w:rsidRPr="00B51490">
          <w:rPr>
            <w:rStyle w:val="ab"/>
            <w:noProof/>
          </w:rPr>
          <w:t xml:space="preserve">7.5 </w:t>
        </w:r>
        <w:r w:rsidR="00221B50" w:rsidRPr="00B51490">
          <w:rPr>
            <w:rStyle w:val="ab"/>
            <w:rFonts w:hint="eastAsia"/>
            <w:noProof/>
          </w:rPr>
          <w:t>期末按债券品种分类的债券投资组合</w:t>
        </w:r>
        <w:r w:rsidR="00221B50">
          <w:rPr>
            <w:noProof/>
            <w:webHidden/>
          </w:rPr>
          <w:tab/>
        </w:r>
        <w:r w:rsidR="00221B50">
          <w:rPr>
            <w:noProof/>
            <w:webHidden/>
          </w:rPr>
          <w:fldChar w:fldCharType="begin"/>
        </w:r>
        <w:r w:rsidR="00221B50">
          <w:rPr>
            <w:noProof/>
            <w:webHidden/>
          </w:rPr>
          <w:instrText xml:space="preserve"> PAGEREF _Toc17811403 \h </w:instrText>
        </w:r>
        <w:r w:rsidR="00221B50">
          <w:rPr>
            <w:noProof/>
            <w:webHidden/>
          </w:rPr>
        </w:r>
        <w:r w:rsidR="00221B50">
          <w:rPr>
            <w:noProof/>
            <w:webHidden/>
          </w:rPr>
          <w:fldChar w:fldCharType="separate"/>
        </w:r>
        <w:r w:rsidR="00221B50">
          <w:rPr>
            <w:noProof/>
            <w:webHidden/>
          </w:rPr>
          <w:t>42</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404" w:history="1">
        <w:r w:rsidR="00221B50" w:rsidRPr="00B51490">
          <w:rPr>
            <w:rStyle w:val="ab"/>
            <w:noProof/>
          </w:rPr>
          <w:t>7.6</w:t>
        </w:r>
        <w:r w:rsidR="00221B50" w:rsidRPr="00B51490">
          <w:rPr>
            <w:rStyle w:val="ab"/>
            <w:rFonts w:hint="eastAsia"/>
            <w:noProof/>
          </w:rPr>
          <w:t>期末按公允价值占基金资产净值比例大小排序的前五名债券投资明细</w:t>
        </w:r>
        <w:r w:rsidR="00221B50">
          <w:rPr>
            <w:noProof/>
            <w:webHidden/>
          </w:rPr>
          <w:tab/>
        </w:r>
        <w:r w:rsidR="00221B50">
          <w:rPr>
            <w:noProof/>
            <w:webHidden/>
          </w:rPr>
          <w:fldChar w:fldCharType="begin"/>
        </w:r>
        <w:r w:rsidR="00221B50">
          <w:rPr>
            <w:noProof/>
            <w:webHidden/>
          </w:rPr>
          <w:instrText xml:space="preserve"> PAGEREF _Toc17811404 \h </w:instrText>
        </w:r>
        <w:r w:rsidR="00221B50">
          <w:rPr>
            <w:noProof/>
            <w:webHidden/>
          </w:rPr>
        </w:r>
        <w:r w:rsidR="00221B50">
          <w:rPr>
            <w:noProof/>
            <w:webHidden/>
          </w:rPr>
          <w:fldChar w:fldCharType="separate"/>
        </w:r>
        <w:r w:rsidR="00221B50">
          <w:rPr>
            <w:noProof/>
            <w:webHidden/>
          </w:rPr>
          <w:t>43</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405" w:history="1">
        <w:r w:rsidR="00221B50" w:rsidRPr="00B51490">
          <w:rPr>
            <w:rStyle w:val="ab"/>
            <w:noProof/>
          </w:rPr>
          <w:t xml:space="preserve">7.7 </w:t>
        </w:r>
        <w:r w:rsidR="00221B50" w:rsidRPr="00B51490">
          <w:rPr>
            <w:rStyle w:val="ab"/>
            <w:rFonts w:hint="eastAsia"/>
            <w:noProof/>
          </w:rPr>
          <w:t>期末按公允价值占基金资产净值比例大小排序的所有资产支持证券投资明细</w:t>
        </w:r>
        <w:r w:rsidR="00221B50">
          <w:rPr>
            <w:noProof/>
            <w:webHidden/>
          </w:rPr>
          <w:tab/>
        </w:r>
        <w:r w:rsidR="00221B50">
          <w:rPr>
            <w:noProof/>
            <w:webHidden/>
          </w:rPr>
          <w:fldChar w:fldCharType="begin"/>
        </w:r>
        <w:r w:rsidR="00221B50">
          <w:rPr>
            <w:noProof/>
            <w:webHidden/>
          </w:rPr>
          <w:instrText xml:space="preserve"> PAGEREF _Toc17811405 \h </w:instrText>
        </w:r>
        <w:r w:rsidR="00221B50">
          <w:rPr>
            <w:noProof/>
            <w:webHidden/>
          </w:rPr>
        </w:r>
        <w:r w:rsidR="00221B50">
          <w:rPr>
            <w:noProof/>
            <w:webHidden/>
          </w:rPr>
          <w:fldChar w:fldCharType="separate"/>
        </w:r>
        <w:r w:rsidR="00221B50">
          <w:rPr>
            <w:noProof/>
            <w:webHidden/>
          </w:rPr>
          <w:t>43</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406" w:history="1">
        <w:r w:rsidR="00221B50" w:rsidRPr="00B51490">
          <w:rPr>
            <w:rStyle w:val="ab"/>
            <w:noProof/>
          </w:rPr>
          <w:t xml:space="preserve">7.8 </w:t>
        </w:r>
        <w:r w:rsidR="00221B50" w:rsidRPr="00B51490">
          <w:rPr>
            <w:rStyle w:val="ab"/>
            <w:rFonts w:hint="eastAsia"/>
            <w:noProof/>
          </w:rPr>
          <w:t>报告期末按公允价值占基金资产净值比例大小排序的前五名贵金属投资明细</w:t>
        </w:r>
        <w:r w:rsidR="00221B50">
          <w:rPr>
            <w:noProof/>
            <w:webHidden/>
          </w:rPr>
          <w:tab/>
        </w:r>
        <w:r w:rsidR="00221B50">
          <w:rPr>
            <w:noProof/>
            <w:webHidden/>
          </w:rPr>
          <w:fldChar w:fldCharType="begin"/>
        </w:r>
        <w:r w:rsidR="00221B50">
          <w:rPr>
            <w:noProof/>
            <w:webHidden/>
          </w:rPr>
          <w:instrText xml:space="preserve"> PAGEREF _Toc17811406 \h </w:instrText>
        </w:r>
        <w:r w:rsidR="00221B50">
          <w:rPr>
            <w:noProof/>
            <w:webHidden/>
          </w:rPr>
        </w:r>
        <w:r w:rsidR="00221B50">
          <w:rPr>
            <w:noProof/>
            <w:webHidden/>
          </w:rPr>
          <w:fldChar w:fldCharType="separate"/>
        </w:r>
        <w:r w:rsidR="00221B50">
          <w:rPr>
            <w:noProof/>
            <w:webHidden/>
          </w:rPr>
          <w:t>43</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407" w:history="1">
        <w:r w:rsidR="00221B50" w:rsidRPr="00B51490">
          <w:rPr>
            <w:rStyle w:val="ab"/>
            <w:noProof/>
          </w:rPr>
          <w:t xml:space="preserve">7.9 </w:t>
        </w:r>
        <w:r w:rsidR="00221B50" w:rsidRPr="00B51490">
          <w:rPr>
            <w:rStyle w:val="ab"/>
            <w:rFonts w:hint="eastAsia"/>
            <w:noProof/>
          </w:rPr>
          <w:t>期末按公允价值占基金资产净值比例大小排序的前五名权证投资明细</w:t>
        </w:r>
        <w:r w:rsidR="00221B50">
          <w:rPr>
            <w:noProof/>
            <w:webHidden/>
          </w:rPr>
          <w:tab/>
        </w:r>
        <w:r w:rsidR="00221B50">
          <w:rPr>
            <w:noProof/>
            <w:webHidden/>
          </w:rPr>
          <w:fldChar w:fldCharType="begin"/>
        </w:r>
        <w:r w:rsidR="00221B50">
          <w:rPr>
            <w:noProof/>
            <w:webHidden/>
          </w:rPr>
          <w:instrText xml:space="preserve"> PAGEREF _Toc17811407 \h </w:instrText>
        </w:r>
        <w:r w:rsidR="00221B50">
          <w:rPr>
            <w:noProof/>
            <w:webHidden/>
          </w:rPr>
        </w:r>
        <w:r w:rsidR="00221B50">
          <w:rPr>
            <w:noProof/>
            <w:webHidden/>
          </w:rPr>
          <w:fldChar w:fldCharType="separate"/>
        </w:r>
        <w:r w:rsidR="00221B50">
          <w:rPr>
            <w:noProof/>
            <w:webHidden/>
          </w:rPr>
          <w:t>43</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408" w:history="1">
        <w:r w:rsidR="00221B50" w:rsidRPr="00B51490">
          <w:rPr>
            <w:rStyle w:val="ab"/>
            <w:noProof/>
          </w:rPr>
          <w:t xml:space="preserve">7.10 </w:t>
        </w:r>
        <w:r w:rsidR="00221B50" w:rsidRPr="00B51490">
          <w:rPr>
            <w:rStyle w:val="ab"/>
            <w:rFonts w:hint="eastAsia"/>
            <w:noProof/>
          </w:rPr>
          <w:t>报告期末本基金投资的股指期货交易情况说明</w:t>
        </w:r>
        <w:r w:rsidR="00221B50">
          <w:rPr>
            <w:noProof/>
            <w:webHidden/>
          </w:rPr>
          <w:tab/>
        </w:r>
        <w:r w:rsidR="00221B50">
          <w:rPr>
            <w:noProof/>
            <w:webHidden/>
          </w:rPr>
          <w:fldChar w:fldCharType="begin"/>
        </w:r>
        <w:r w:rsidR="00221B50">
          <w:rPr>
            <w:noProof/>
            <w:webHidden/>
          </w:rPr>
          <w:instrText xml:space="preserve"> PAGEREF _Toc17811408 \h </w:instrText>
        </w:r>
        <w:r w:rsidR="00221B50">
          <w:rPr>
            <w:noProof/>
            <w:webHidden/>
          </w:rPr>
        </w:r>
        <w:r w:rsidR="00221B50">
          <w:rPr>
            <w:noProof/>
            <w:webHidden/>
          </w:rPr>
          <w:fldChar w:fldCharType="separate"/>
        </w:r>
        <w:r w:rsidR="00221B50">
          <w:rPr>
            <w:noProof/>
            <w:webHidden/>
          </w:rPr>
          <w:t>43</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409" w:history="1">
        <w:r w:rsidR="00221B50" w:rsidRPr="00B51490">
          <w:rPr>
            <w:rStyle w:val="ab"/>
            <w:noProof/>
          </w:rPr>
          <w:t>7.11</w:t>
        </w:r>
        <w:r w:rsidR="00221B50" w:rsidRPr="00B51490">
          <w:rPr>
            <w:rStyle w:val="ab"/>
            <w:rFonts w:hint="eastAsia"/>
            <w:noProof/>
          </w:rPr>
          <w:t>报告期末本基金投资的国债期货交易情况说明</w:t>
        </w:r>
        <w:r w:rsidR="00221B50">
          <w:rPr>
            <w:noProof/>
            <w:webHidden/>
          </w:rPr>
          <w:tab/>
        </w:r>
        <w:r w:rsidR="00221B50">
          <w:rPr>
            <w:noProof/>
            <w:webHidden/>
          </w:rPr>
          <w:fldChar w:fldCharType="begin"/>
        </w:r>
        <w:r w:rsidR="00221B50">
          <w:rPr>
            <w:noProof/>
            <w:webHidden/>
          </w:rPr>
          <w:instrText xml:space="preserve"> PAGEREF _Toc17811409 \h </w:instrText>
        </w:r>
        <w:r w:rsidR="00221B50">
          <w:rPr>
            <w:noProof/>
            <w:webHidden/>
          </w:rPr>
        </w:r>
        <w:r w:rsidR="00221B50">
          <w:rPr>
            <w:noProof/>
            <w:webHidden/>
          </w:rPr>
          <w:fldChar w:fldCharType="separate"/>
        </w:r>
        <w:r w:rsidR="00221B50">
          <w:rPr>
            <w:noProof/>
            <w:webHidden/>
          </w:rPr>
          <w:t>43</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410" w:history="1">
        <w:r w:rsidR="00221B50" w:rsidRPr="00B51490">
          <w:rPr>
            <w:rStyle w:val="ab"/>
            <w:noProof/>
          </w:rPr>
          <w:t xml:space="preserve">7.12 </w:t>
        </w:r>
        <w:r w:rsidR="00221B50" w:rsidRPr="00B51490">
          <w:rPr>
            <w:rStyle w:val="ab"/>
            <w:rFonts w:hint="eastAsia"/>
            <w:noProof/>
          </w:rPr>
          <w:t>投资组合报告附注</w:t>
        </w:r>
        <w:r w:rsidR="00221B50">
          <w:rPr>
            <w:noProof/>
            <w:webHidden/>
          </w:rPr>
          <w:tab/>
        </w:r>
        <w:r w:rsidR="00221B50">
          <w:rPr>
            <w:noProof/>
            <w:webHidden/>
          </w:rPr>
          <w:fldChar w:fldCharType="begin"/>
        </w:r>
        <w:r w:rsidR="00221B50">
          <w:rPr>
            <w:noProof/>
            <w:webHidden/>
          </w:rPr>
          <w:instrText xml:space="preserve"> PAGEREF _Toc17811410 \h </w:instrText>
        </w:r>
        <w:r w:rsidR="00221B50">
          <w:rPr>
            <w:noProof/>
            <w:webHidden/>
          </w:rPr>
        </w:r>
        <w:r w:rsidR="00221B50">
          <w:rPr>
            <w:noProof/>
            <w:webHidden/>
          </w:rPr>
          <w:fldChar w:fldCharType="separate"/>
        </w:r>
        <w:r w:rsidR="00221B50">
          <w:rPr>
            <w:noProof/>
            <w:webHidden/>
          </w:rPr>
          <w:t>44</w:t>
        </w:r>
        <w:r w:rsidR="00221B50">
          <w:rPr>
            <w:noProof/>
            <w:webHidden/>
          </w:rPr>
          <w:fldChar w:fldCharType="end"/>
        </w:r>
      </w:hyperlink>
    </w:p>
    <w:p w:rsidR="00221B50" w:rsidRDefault="0039732F">
      <w:pPr>
        <w:pStyle w:val="12"/>
        <w:rPr>
          <w:rFonts w:asciiTheme="minorHAnsi" w:eastAsiaTheme="minorEastAsia" w:hAnsiTheme="minorHAnsi" w:cstheme="minorBidi"/>
          <w:noProof/>
          <w:szCs w:val="22"/>
        </w:rPr>
      </w:pPr>
      <w:hyperlink w:anchor="_Toc17811411" w:history="1">
        <w:r w:rsidR="00221B50" w:rsidRPr="00B51490">
          <w:rPr>
            <w:rStyle w:val="ab"/>
            <w:b/>
            <w:bCs/>
            <w:noProof/>
          </w:rPr>
          <w:t xml:space="preserve">§8  </w:t>
        </w:r>
        <w:r w:rsidR="00221B50" w:rsidRPr="00B51490">
          <w:rPr>
            <w:rStyle w:val="ab"/>
            <w:rFonts w:hint="eastAsia"/>
            <w:b/>
            <w:bCs/>
            <w:noProof/>
          </w:rPr>
          <w:t>基金份额持有人信息</w:t>
        </w:r>
        <w:r w:rsidR="00221B50">
          <w:rPr>
            <w:noProof/>
            <w:webHidden/>
          </w:rPr>
          <w:tab/>
        </w:r>
        <w:r w:rsidR="00221B50">
          <w:rPr>
            <w:noProof/>
            <w:webHidden/>
          </w:rPr>
          <w:fldChar w:fldCharType="begin"/>
        </w:r>
        <w:r w:rsidR="00221B50">
          <w:rPr>
            <w:noProof/>
            <w:webHidden/>
          </w:rPr>
          <w:instrText xml:space="preserve"> PAGEREF _Toc17811411 \h </w:instrText>
        </w:r>
        <w:r w:rsidR="00221B50">
          <w:rPr>
            <w:noProof/>
            <w:webHidden/>
          </w:rPr>
        </w:r>
        <w:r w:rsidR="00221B50">
          <w:rPr>
            <w:noProof/>
            <w:webHidden/>
          </w:rPr>
          <w:fldChar w:fldCharType="separate"/>
        </w:r>
        <w:r w:rsidR="00221B50">
          <w:rPr>
            <w:noProof/>
            <w:webHidden/>
          </w:rPr>
          <w:t>44</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412" w:history="1">
        <w:r w:rsidR="00221B50" w:rsidRPr="00B51490">
          <w:rPr>
            <w:rStyle w:val="ab"/>
            <w:noProof/>
          </w:rPr>
          <w:t xml:space="preserve">8.1 </w:t>
        </w:r>
        <w:r w:rsidR="00221B50" w:rsidRPr="00B51490">
          <w:rPr>
            <w:rStyle w:val="ab"/>
            <w:rFonts w:hint="eastAsia"/>
            <w:noProof/>
          </w:rPr>
          <w:t>期末基金份额持有人户数及持有人结构</w:t>
        </w:r>
        <w:r w:rsidR="00221B50">
          <w:rPr>
            <w:noProof/>
            <w:webHidden/>
          </w:rPr>
          <w:tab/>
        </w:r>
        <w:r w:rsidR="00221B50">
          <w:rPr>
            <w:noProof/>
            <w:webHidden/>
          </w:rPr>
          <w:fldChar w:fldCharType="begin"/>
        </w:r>
        <w:r w:rsidR="00221B50">
          <w:rPr>
            <w:noProof/>
            <w:webHidden/>
          </w:rPr>
          <w:instrText xml:space="preserve"> PAGEREF _Toc17811412 \h </w:instrText>
        </w:r>
        <w:r w:rsidR="00221B50">
          <w:rPr>
            <w:noProof/>
            <w:webHidden/>
          </w:rPr>
        </w:r>
        <w:r w:rsidR="00221B50">
          <w:rPr>
            <w:noProof/>
            <w:webHidden/>
          </w:rPr>
          <w:fldChar w:fldCharType="separate"/>
        </w:r>
        <w:r w:rsidR="00221B50">
          <w:rPr>
            <w:noProof/>
            <w:webHidden/>
          </w:rPr>
          <w:t>44</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413" w:history="1">
        <w:r w:rsidR="00221B50" w:rsidRPr="00B51490">
          <w:rPr>
            <w:rStyle w:val="ab"/>
            <w:noProof/>
          </w:rPr>
          <w:t xml:space="preserve">8.2 </w:t>
        </w:r>
        <w:r w:rsidR="00221B50" w:rsidRPr="00B51490">
          <w:rPr>
            <w:rStyle w:val="ab"/>
            <w:rFonts w:hint="eastAsia"/>
            <w:noProof/>
          </w:rPr>
          <w:t>期末基金管理人的从业人员持有本基金的情况</w:t>
        </w:r>
        <w:r w:rsidR="00221B50">
          <w:rPr>
            <w:noProof/>
            <w:webHidden/>
          </w:rPr>
          <w:tab/>
        </w:r>
        <w:r w:rsidR="00221B50">
          <w:rPr>
            <w:noProof/>
            <w:webHidden/>
          </w:rPr>
          <w:fldChar w:fldCharType="begin"/>
        </w:r>
        <w:r w:rsidR="00221B50">
          <w:rPr>
            <w:noProof/>
            <w:webHidden/>
          </w:rPr>
          <w:instrText xml:space="preserve"> PAGEREF _Toc17811413 \h </w:instrText>
        </w:r>
        <w:r w:rsidR="00221B50">
          <w:rPr>
            <w:noProof/>
            <w:webHidden/>
          </w:rPr>
        </w:r>
        <w:r w:rsidR="00221B50">
          <w:rPr>
            <w:noProof/>
            <w:webHidden/>
          </w:rPr>
          <w:fldChar w:fldCharType="separate"/>
        </w:r>
        <w:r w:rsidR="00221B50">
          <w:rPr>
            <w:noProof/>
            <w:webHidden/>
          </w:rPr>
          <w:t>45</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414" w:history="1">
        <w:r w:rsidR="00221B50" w:rsidRPr="00B51490">
          <w:rPr>
            <w:rStyle w:val="ab"/>
            <w:noProof/>
          </w:rPr>
          <w:t>8.3</w:t>
        </w:r>
        <w:r w:rsidR="00221B50" w:rsidRPr="00B51490">
          <w:rPr>
            <w:rStyle w:val="ab"/>
            <w:rFonts w:hint="eastAsia"/>
            <w:noProof/>
          </w:rPr>
          <w:t>期末基金管理人的从业人员持有本开放式基金份额总量区间的情况</w:t>
        </w:r>
        <w:r w:rsidR="00221B50">
          <w:rPr>
            <w:noProof/>
            <w:webHidden/>
          </w:rPr>
          <w:tab/>
        </w:r>
        <w:r w:rsidR="00221B50">
          <w:rPr>
            <w:noProof/>
            <w:webHidden/>
          </w:rPr>
          <w:fldChar w:fldCharType="begin"/>
        </w:r>
        <w:r w:rsidR="00221B50">
          <w:rPr>
            <w:noProof/>
            <w:webHidden/>
          </w:rPr>
          <w:instrText xml:space="preserve"> PAGEREF _Toc17811414 \h </w:instrText>
        </w:r>
        <w:r w:rsidR="00221B50">
          <w:rPr>
            <w:noProof/>
            <w:webHidden/>
          </w:rPr>
        </w:r>
        <w:r w:rsidR="00221B50">
          <w:rPr>
            <w:noProof/>
            <w:webHidden/>
          </w:rPr>
          <w:fldChar w:fldCharType="separate"/>
        </w:r>
        <w:r w:rsidR="00221B50">
          <w:rPr>
            <w:noProof/>
            <w:webHidden/>
          </w:rPr>
          <w:t>45</w:t>
        </w:r>
        <w:r w:rsidR="00221B50">
          <w:rPr>
            <w:noProof/>
            <w:webHidden/>
          </w:rPr>
          <w:fldChar w:fldCharType="end"/>
        </w:r>
      </w:hyperlink>
    </w:p>
    <w:p w:rsidR="00221B50" w:rsidRDefault="0039732F">
      <w:pPr>
        <w:pStyle w:val="12"/>
        <w:rPr>
          <w:rFonts w:asciiTheme="minorHAnsi" w:eastAsiaTheme="minorEastAsia" w:hAnsiTheme="minorHAnsi" w:cstheme="minorBidi"/>
          <w:noProof/>
          <w:szCs w:val="22"/>
        </w:rPr>
      </w:pPr>
      <w:hyperlink w:anchor="_Toc17811415" w:history="1">
        <w:r w:rsidR="00221B50" w:rsidRPr="00B51490">
          <w:rPr>
            <w:rStyle w:val="ab"/>
            <w:b/>
            <w:bCs/>
            <w:noProof/>
          </w:rPr>
          <w:t>§9</w:t>
        </w:r>
        <w:r w:rsidR="00221B50" w:rsidRPr="00B51490">
          <w:rPr>
            <w:rStyle w:val="ab"/>
            <w:rFonts w:hint="eastAsia"/>
            <w:b/>
            <w:bCs/>
            <w:noProof/>
          </w:rPr>
          <w:t>开放式基金份额变动</w:t>
        </w:r>
        <w:r w:rsidR="00221B50">
          <w:rPr>
            <w:noProof/>
            <w:webHidden/>
          </w:rPr>
          <w:tab/>
        </w:r>
        <w:r w:rsidR="00221B50">
          <w:rPr>
            <w:noProof/>
            <w:webHidden/>
          </w:rPr>
          <w:fldChar w:fldCharType="begin"/>
        </w:r>
        <w:r w:rsidR="00221B50">
          <w:rPr>
            <w:noProof/>
            <w:webHidden/>
          </w:rPr>
          <w:instrText xml:space="preserve"> PAGEREF _Toc17811415 \h </w:instrText>
        </w:r>
        <w:r w:rsidR="00221B50">
          <w:rPr>
            <w:noProof/>
            <w:webHidden/>
          </w:rPr>
        </w:r>
        <w:r w:rsidR="00221B50">
          <w:rPr>
            <w:noProof/>
            <w:webHidden/>
          </w:rPr>
          <w:fldChar w:fldCharType="separate"/>
        </w:r>
        <w:r w:rsidR="00221B50">
          <w:rPr>
            <w:noProof/>
            <w:webHidden/>
          </w:rPr>
          <w:t>46</w:t>
        </w:r>
        <w:r w:rsidR="00221B50">
          <w:rPr>
            <w:noProof/>
            <w:webHidden/>
          </w:rPr>
          <w:fldChar w:fldCharType="end"/>
        </w:r>
      </w:hyperlink>
    </w:p>
    <w:p w:rsidR="00221B50" w:rsidRDefault="0039732F">
      <w:pPr>
        <w:pStyle w:val="12"/>
        <w:rPr>
          <w:rFonts w:asciiTheme="minorHAnsi" w:eastAsiaTheme="minorEastAsia" w:hAnsiTheme="minorHAnsi" w:cstheme="minorBidi"/>
          <w:noProof/>
          <w:szCs w:val="22"/>
        </w:rPr>
      </w:pPr>
      <w:hyperlink w:anchor="_Toc17811416" w:history="1">
        <w:r w:rsidR="00221B50" w:rsidRPr="00B51490">
          <w:rPr>
            <w:rStyle w:val="ab"/>
            <w:b/>
            <w:bCs/>
            <w:noProof/>
          </w:rPr>
          <w:t xml:space="preserve">§10  </w:t>
        </w:r>
        <w:r w:rsidR="00221B50" w:rsidRPr="00B51490">
          <w:rPr>
            <w:rStyle w:val="ab"/>
            <w:rFonts w:hint="eastAsia"/>
            <w:b/>
            <w:bCs/>
            <w:noProof/>
          </w:rPr>
          <w:t>重大事件揭示</w:t>
        </w:r>
        <w:r w:rsidR="00221B50">
          <w:rPr>
            <w:noProof/>
            <w:webHidden/>
          </w:rPr>
          <w:tab/>
        </w:r>
        <w:r w:rsidR="00221B50">
          <w:rPr>
            <w:noProof/>
            <w:webHidden/>
          </w:rPr>
          <w:fldChar w:fldCharType="begin"/>
        </w:r>
        <w:r w:rsidR="00221B50">
          <w:rPr>
            <w:noProof/>
            <w:webHidden/>
          </w:rPr>
          <w:instrText xml:space="preserve"> PAGEREF _Toc17811416 \h </w:instrText>
        </w:r>
        <w:r w:rsidR="00221B50">
          <w:rPr>
            <w:noProof/>
            <w:webHidden/>
          </w:rPr>
        </w:r>
        <w:r w:rsidR="00221B50">
          <w:rPr>
            <w:noProof/>
            <w:webHidden/>
          </w:rPr>
          <w:fldChar w:fldCharType="separate"/>
        </w:r>
        <w:r w:rsidR="00221B50">
          <w:rPr>
            <w:noProof/>
            <w:webHidden/>
          </w:rPr>
          <w:t>46</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417" w:history="1">
        <w:r w:rsidR="00221B50" w:rsidRPr="00B51490">
          <w:rPr>
            <w:rStyle w:val="ab"/>
            <w:noProof/>
          </w:rPr>
          <w:t xml:space="preserve">10.1 </w:t>
        </w:r>
        <w:r w:rsidR="00221B50" w:rsidRPr="00B51490">
          <w:rPr>
            <w:rStyle w:val="ab"/>
            <w:rFonts w:hint="eastAsia"/>
            <w:noProof/>
          </w:rPr>
          <w:t>基金份额持有人大会决议</w:t>
        </w:r>
        <w:r w:rsidR="00221B50">
          <w:rPr>
            <w:noProof/>
            <w:webHidden/>
          </w:rPr>
          <w:tab/>
        </w:r>
        <w:r w:rsidR="00221B50">
          <w:rPr>
            <w:noProof/>
            <w:webHidden/>
          </w:rPr>
          <w:fldChar w:fldCharType="begin"/>
        </w:r>
        <w:r w:rsidR="00221B50">
          <w:rPr>
            <w:noProof/>
            <w:webHidden/>
          </w:rPr>
          <w:instrText xml:space="preserve"> PAGEREF _Toc17811417 \h </w:instrText>
        </w:r>
        <w:r w:rsidR="00221B50">
          <w:rPr>
            <w:noProof/>
            <w:webHidden/>
          </w:rPr>
        </w:r>
        <w:r w:rsidR="00221B50">
          <w:rPr>
            <w:noProof/>
            <w:webHidden/>
          </w:rPr>
          <w:fldChar w:fldCharType="separate"/>
        </w:r>
        <w:r w:rsidR="00221B50">
          <w:rPr>
            <w:noProof/>
            <w:webHidden/>
          </w:rPr>
          <w:t>46</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418" w:history="1">
        <w:r w:rsidR="00221B50" w:rsidRPr="00B51490">
          <w:rPr>
            <w:rStyle w:val="ab"/>
            <w:noProof/>
          </w:rPr>
          <w:t xml:space="preserve">10.2 </w:t>
        </w:r>
        <w:r w:rsidR="00221B50" w:rsidRPr="00B51490">
          <w:rPr>
            <w:rStyle w:val="ab"/>
            <w:rFonts w:hint="eastAsia"/>
            <w:noProof/>
          </w:rPr>
          <w:t>基金管理人、基金托管人的专门基金托管部门的重大人事变动</w:t>
        </w:r>
        <w:r w:rsidR="00221B50">
          <w:rPr>
            <w:noProof/>
            <w:webHidden/>
          </w:rPr>
          <w:tab/>
        </w:r>
        <w:r w:rsidR="00221B50">
          <w:rPr>
            <w:noProof/>
            <w:webHidden/>
          </w:rPr>
          <w:fldChar w:fldCharType="begin"/>
        </w:r>
        <w:r w:rsidR="00221B50">
          <w:rPr>
            <w:noProof/>
            <w:webHidden/>
          </w:rPr>
          <w:instrText xml:space="preserve"> PAGEREF _Toc17811418 \h </w:instrText>
        </w:r>
        <w:r w:rsidR="00221B50">
          <w:rPr>
            <w:noProof/>
            <w:webHidden/>
          </w:rPr>
        </w:r>
        <w:r w:rsidR="00221B50">
          <w:rPr>
            <w:noProof/>
            <w:webHidden/>
          </w:rPr>
          <w:fldChar w:fldCharType="separate"/>
        </w:r>
        <w:r w:rsidR="00221B50">
          <w:rPr>
            <w:noProof/>
            <w:webHidden/>
          </w:rPr>
          <w:t>46</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419" w:history="1">
        <w:r w:rsidR="00221B50" w:rsidRPr="00B51490">
          <w:rPr>
            <w:rStyle w:val="ab"/>
            <w:noProof/>
          </w:rPr>
          <w:t xml:space="preserve">10.3 </w:t>
        </w:r>
        <w:r w:rsidR="00221B50" w:rsidRPr="00B51490">
          <w:rPr>
            <w:rStyle w:val="ab"/>
            <w:rFonts w:hint="eastAsia"/>
            <w:noProof/>
          </w:rPr>
          <w:t>涉及基金管理人、基金财产、基金托管业务的诉讼</w:t>
        </w:r>
        <w:r w:rsidR="00221B50">
          <w:rPr>
            <w:noProof/>
            <w:webHidden/>
          </w:rPr>
          <w:tab/>
        </w:r>
        <w:r w:rsidR="00221B50">
          <w:rPr>
            <w:noProof/>
            <w:webHidden/>
          </w:rPr>
          <w:fldChar w:fldCharType="begin"/>
        </w:r>
        <w:r w:rsidR="00221B50">
          <w:rPr>
            <w:noProof/>
            <w:webHidden/>
          </w:rPr>
          <w:instrText xml:space="preserve"> PAGEREF _Toc17811419 \h </w:instrText>
        </w:r>
        <w:r w:rsidR="00221B50">
          <w:rPr>
            <w:noProof/>
            <w:webHidden/>
          </w:rPr>
        </w:r>
        <w:r w:rsidR="00221B50">
          <w:rPr>
            <w:noProof/>
            <w:webHidden/>
          </w:rPr>
          <w:fldChar w:fldCharType="separate"/>
        </w:r>
        <w:r w:rsidR="00221B50">
          <w:rPr>
            <w:noProof/>
            <w:webHidden/>
          </w:rPr>
          <w:t>46</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420" w:history="1">
        <w:r w:rsidR="00221B50" w:rsidRPr="00B51490">
          <w:rPr>
            <w:rStyle w:val="ab"/>
            <w:noProof/>
          </w:rPr>
          <w:t xml:space="preserve">10.4 </w:t>
        </w:r>
        <w:r w:rsidR="00221B50" w:rsidRPr="00B51490">
          <w:rPr>
            <w:rStyle w:val="ab"/>
            <w:rFonts w:hint="eastAsia"/>
            <w:noProof/>
          </w:rPr>
          <w:t>基金投资策略的改变</w:t>
        </w:r>
        <w:r w:rsidR="00221B50">
          <w:rPr>
            <w:noProof/>
            <w:webHidden/>
          </w:rPr>
          <w:tab/>
        </w:r>
        <w:r w:rsidR="00221B50">
          <w:rPr>
            <w:noProof/>
            <w:webHidden/>
          </w:rPr>
          <w:fldChar w:fldCharType="begin"/>
        </w:r>
        <w:r w:rsidR="00221B50">
          <w:rPr>
            <w:noProof/>
            <w:webHidden/>
          </w:rPr>
          <w:instrText xml:space="preserve"> PAGEREF _Toc17811420 \h </w:instrText>
        </w:r>
        <w:r w:rsidR="00221B50">
          <w:rPr>
            <w:noProof/>
            <w:webHidden/>
          </w:rPr>
        </w:r>
        <w:r w:rsidR="00221B50">
          <w:rPr>
            <w:noProof/>
            <w:webHidden/>
          </w:rPr>
          <w:fldChar w:fldCharType="separate"/>
        </w:r>
        <w:r w:rsidR="00221B50">
          <w:rPr>
            <w:noProof/>
            <w:webHidden/>
          </w:rPr>
          <w:t>46</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421" w:history="1">
        <w:r w:rsidR="00221B50" w:rsidRPr="00B51490">
          <w:rPr>
            <w:rStyle w:val="ab"/>
            <w:noProof/>
          </w:rPr>
          <w:t>10.5</w:t>
        </w:r>
        <w:r w:rsidR="00221B50" w:rsidRPr="00B51490">
          <w:rPr>
            <w:rStyle w:val="ab"/>
            <w:rFonts w:hint="eastAsia"/>
            <w:noProof/>
          </w:rPr>
          <w:t>本报告期持有的基金发生的重大影响事件</w:t>
        </w:r>
        <w:r w:rsidR="00221B50">
          <w:rPr>
            <w:noProof/>
            <w:webHidden/>
          </w:rPr>
          <w:tab/>
        </w:r>
        <w:r w:rsidR="00221B50">
          <w:rPr>
            <w:noProof/>
            <w:webHidden/>
          </w:rPr>
          <w:fldChar w:fldCharType="begin"/>
        </w:r>
        <w:r w:rsidR="00221B50">
          <w:rPr>
            <w:noProof/>
            <w:webHidden/>
          </w:rPr>
          <w:instrText xml:space="preserve"> PAGEREF _Toc17811421 \h </w:instrText>
        </w:r>
        <w:r w:rsidR="00221B50">
          <w:rPr>
            <w:noProof/>
            <w:webHidden/>
          </w:rPr>
        </w:r>
        <w:r w:rsidR="00221B50">
          <w:rPr>
            <w:noProof/>
            <w:webHidden/>
          </w:rPr>
          <w:fldChar w:fldCharType="separate"/>
        </w:r>
        <w:r w:rsidR="00221B50">
          <w:rPr>
            <w:noProof/>
            <w:webHidden/>
          </w:rPr>
          <w:t>47</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422" w:history="1">
        <w:r w:rsidR="00221B50" w:rsidRPr="00B51490">
          <w:rPr>
            <w:rStyle w:val="ab"/>
            <w:noProof/>
          </w:rPr>
          <w:t>10.6</w:t>
        </w:r>
        <w:r w:rsidR="00221B50" w:rsidRPr="00B51490">
          <w:rPr>
            <w:rStyle w:val="ab"/>
            <w:rFonts w:hint="eastAsia"/>
            <w:noProof/>
          </w:rPr>
          <w:t>为基金进行审计的会计师事务所情况</w:t>
        </w:r>
        <w:r w:rsidR="00221B50">
          <w:rPr>
            <w:noProof/>
            <w:webHidden/>
          </w:rPr>
          <w:tab/>
        </w:r>
        <w:r w:rsidR="00221B50">
          <w:rPr>
            <w:noProof/>
            <w:webHidden/>
          </w:rPr>
          <w:fldChar w:fldCharType="begin"/>
        </w:r>
        <w:r w:rsidR="00221B50">
          <w:rPr>
            <w:noProof/>
            <w:webHidden/>
          </w:rPr>
          <w:instrText xml:space="preserve"> PAGEREF _Toc17811422 \h </w:instrText>
        </w:r>
        <w:r w:rsidR="00221B50">
          <w:rPr>
            <w:noProof/>
            <w:webHidden/>
          </w:rPr>
        </w:r>
        <w:r w:rsidR="00221B50">
          <w:rPr>
            <w:noProof/>
            <w:webHidden/>
          </w:rPr>
          <w:fldChar w:fldCharType="separate"/>
        </w:r>
        <w:r w:rsidR="00221B50">
          <w:rPr>
            <w:noProof/>
            <w:webHidden/>
          </w:rPr>
          <w:t>47</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423" w:history="1">
        <w:r w:rsidR="00221B50" w:rsidRPr="00B51490">
          <w:rPr>
            <w:rStyle w:val="ab"/>
            <w:noProof/>
          </w:rPr>
          <w:t>10.7</w:t>
        </w:r>
        <w:r w:rsidR="00221B50" w:rsidRPr="00B51490">
          <w:rPr>
            <w:rStyle w:val="ab"/>
            <w:rFonts w:hint="eastAsia"/>
            <w:noProof/>
          </w:rPr>
          <w:t>管理人、托管人及其高级管理人员受稽查或处罚等情况</w:t>
        </w:r>
        <w:r w:rsidR="00221B50">
          <w:rPr>
            <w:noProof/>
            <w:webHidden/>
          </w:rPr>
          <w:tab/>
        </w:r>
        <w:r w:rsidR="00221B50">
          <w:rPr>
            <w:noProof/>
            <w:webHidden/>
          </w:rPr>
          <w:fldChar w:fldCharType="begin"/>
        </w:r>
        <w:r w:rsidR="00221B50">
          <w:rPr>
            <w:noProof/>
            <w:webHidden/>
          </w:rPr>
          <w:instrText xml:space="preserve"> PAGEREF _Toc17811423 \h </w:instrText>
        </w:r>
        <w:r w:rsidR="00221B50">
          <w:rPr>
            <w:noProof/>
            <w:webHidden/>
          </w:rPr>
        </w:r>
        <w:r w:rsidR="00221B50">
          <w:rPr>
            <w:noProof/>
            <w:webHidden/>
          </w:rPr>
          <w:fldChar w:fldCharType="separate"/>
        </w:r>
        <w:r w:rsidR="00221B50">
          <w:rPr>
            <w:noProof/>
            <w:webHidden/>
          </w:rPr>
          <w:t>47</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424" w:history="1">
        <w:r w:rsidR="00221B50" w:rsidRPr="00B51490">
          <w:rPr>
            <w:rStyle w:val="ab"/>
            <w:noProof/>
          </w:rPr>
          <w:t>10.8</w:t>
        </w:r>
        <w:r w:rsidR="00221B50" w:rsidRPr="00B51490">
          <w:rPr>
            <w:rStyle w:val="ab"/>
            <w:rFonts w:hint="eastAsia"/>
            <w:noProof/>
          </w:rPr>
          <w:t>基金租用证券公司交易单元的有关情况</w:t>
        </w:r>
        <w:r w:rsidR="00221B50">
          <w:rPr>
            <w:noProof/>
            <w:webHidden/>
          </w:rPr>
          <w:tab/>
        </w:r>
        <w:r w:rsidR="00221B50">
          <w:rPr>
            <w:noProof/>
            <w:webHidden/>
          </w:rPr>
          <w:fldChar w:fldCharType="begin"/>
        </w:r>
        <w:r w:rsidR="00221B50">
          <w:rPr>
            <w:noProof/>
            <w:webHidden/>
          </w:rPr>
          <w:instrText xml:space="preserve"> PAGEREF _Toc17811424 \h </w:instrText>
        </w:r>
        <w:r w:rsidR="00221B50">
          <w:rPr>
            <w:noProof/>
            <w:webHidden/>
          </w:rPr>
        </w:r>
        <w:r w:rsidR="00221B50">
          <w:rPr>
            <w:noProof/>
            <w:webHidden/>
          </w:rPr>
          <w:fldChar w:fldCharType="separate"/>
        </w:r>
        <w:r w:rsidR="00221B50">
          <w:rPr>
            <w:noProof/>
            <w:webHidden/>
          </w:rPr>
          <w:t>47</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425" w:history="1">
        <w:r w:rsidR="00221B50" w:rsidRPr="00B51490">
          <w:rPr>
            <w:rStyle w:val="ab"/>
            <w:noProof/>
          </w:rPr>
          <w:t xml:space="preserve">10.9 </w:t>
        </w:r>
        <w:r w:rsidR="00221B50" w:rsidRPr="00B51490">
          <w:rPr>
            <w:rStyle w:val="ab"/>
            <w:rFonts w:hint="eastAsia"/>
            <w:noProof/>
          </w:rPr>
          <w:t>其他重大事件</w:t>
        </w:r>
        <w:r w:rsidR="00221B50">
          <w:rPr>
            <w:noProof/>
            <w:webHidden/>
          </w:rPr>
          <w:tab/>
        </w:r>
        <w:r w:rsidR="00221B50">
          <w:rPr>
            <w:noProof/>
            <w:webHidden/>
          </w:rPr>
          <w:fldChar w:fldCharType="begin"/>
        </w:r>
        <w:r w:rsidR="00221B50">
          <w:rPr>
            <w:noProof/>
            <w:webHidden/>
          </w:rPr>
          <w:instrText xml:space="preserve"> PAGEREF _Toc17811425 \h </w:instrText>
        </w:r>
        <w:r w:rsidR="00221B50">
          <w:rPr>
            <w:noProof/>
            <w:webHidden/>
          </w:rPr>
        </w:r>
        <w:r w:rsidR="00221B50">
          <w:rPr>
            <w:noProof/>
            <w:webHidden/>
          </w:rPr>
          <w:fldChar w:fldCharType="separate"/>
        </w:r>
        <w:r w:rsidR="00221B50">
          <w:rPr>
            <w:noProof/>
            <w:webHidden/>
          </w:rPr>
          <w:t>50</w:t>
        </w:r>
        <w:r w:rsidR="00221B50">
          <w:rPr>
            <w:noProof/>
            <w:webHidden/>
          </w:rPr>
          <w:fldChar w:fldCharType="end"/>
        </w:r>
      </w:hyperlink>
    </w:p>
    <w:p w:rsidR="00221B50" w:rsidRDefault="0039732F">
      <w:pPr>
        <w:pStyle w:val="12"/>
        <w:rPr>
          <w:rFonts w:asciiTheme="minorHAnsi" w:eastAsiaTheme="minorEastAsia" w:hAnsiTheme="minorHAnsi" w:cstheme="minorBidi"/>
          <w:noProof/>
          <w:szCs w:val="22"/>
        </w:rPr>
      </w:pPr>
      <w:hyperlink w:anchor="_Toc17811426" w:history="1">
        <w:r w:rsidR="00221B50" w:rsidRPr="00B51490">
          <w:rPr>
            <w:rStyle w:val="ab"/>
            <w:b/>
            <w:bCs/>
            <w:noProof/>
          </w:rPr>
          <w:t xml:space="preserve">11  </w:t>
        </w:r>
        <w:r w:rsidR="00221B50" w:rsidRPr="00B51490">
          <w:rPr>
            <w:rStyle w:val="ab"/>
            <w:rFonts w:hint="eastAsia"/>
            <w:b/>
            <w:bCs/>
            <w:noProof/>
          </w:rPr>
          <w:t>影响投资者决策的其他重要信息</w:t>
        </w:r>
        <w:r w:rsidR="00221B50">
          <w:rPr>
            <w:noProof/>
            <w:webHidden/>
          </w:rPr>
          <w:tab/>
        </w:r>
        <w:r w:rsidR="00221B50">
          <w:rPr>
            <w:noProof/>
            <w:webHidden/>
          </w:rPr>
          <w:fldChar w:fldCharType="begin"/>
        </w:r>
        <w:r w:rsidR="00221B50">
          <w:rPr>
            <w:noProof/>
            <w:webHidden/>
          </w:rPr>
          <w:instrText xml:space="preserve"> PAGEREF _Toc17811426 \h </w:instrText>
        </w:r>
        <w:r w:rsidR="00221B50">
          <w:rPr>
            <w:noProof/>
            <w:webHidden/>
          </w:rPr>
        </w:r>
        <w:r w:rsidR="00221B50">
          <w:rPr>
            <w:noProof/>
            <w:webHidden/>
          </w:rPr>
          <w:fldChar w:fldCharType="separate"/>
        </w:r>
        <w:r w:rsidR="00221B50">
          <w:rPr>
            <w:noProof/>
            <w:webHidden/>
          </w:rPr>
          <w:t>51</w:t>
        </w:r>
        <w:r w:rsidR="00221B50">
          <w:rPr>
            <w:noProof/>
            <w:webHidden/>
          </w:rPr>
          <w:fldChar w:fldCharType="end"/>
        </w:r>
      </w:hyperlink>
    </w:p>
    <w:p w:rsidR="00221B50" w:rsidRDefault="0039732F">
      <w:pPr>
        <w:pStyle w:val="12"/>
        <w:rPr>
          <w:rFonts w:asciiTheme="minorHAnsi" w:eastAsiaTheme="minorEastAsia" w:hAnsiTheme="minorHAnsi" w:cstheme="minorBidi"/>
          <w:noProof/>
          <w:szCs w:val="22"/>
        </w:rPr>
      </w:pPr>
      <w:hyperlink w:anchor="_Toc17811427" w:history="1">
        <w:r w:rsidR="00221B50" w:rsidRPr="00B51490">
          <w:rPr>
            <w:rStyle w:val="ab"/>
            <w:b/>
            <w:bCs/>
            <w:noProof/>
          </w:rPr>
          <w:t xml:space="preserve">§12  </w:t>
        </w:r>
        <w:r w:rsidR="00221B50" w:rsidRPr="00B51490">
          <w:rPr>
            <w:rStyle w:val="ab"/>
            <w:rFonts w:hint="eastAsia"/>
            <w:b/>
            <w:bCs/>
            <w:noProof/>
          </w:rPr>
          <w:t>备查文件目录</w:t>
        </w:r>
        <w:r w:rsidR="00221B50">
          <w:rPr>
            <w:noProof/>
            <w:webHidden/>
          </w:rPr>
          <w:tab/>
        </w:r>
        <w:r w:rsidR="00221B50">
          <w:rPr>
            <w:noProof/>
            <w:webHidden/>
          </w:rPr>
          <w:fldChar w:fldCharType="begin"/>
        </w:r>
        <w:r w:rsidR="00221B50">
          <w:rPr>
            <w:noProof/>
            <w:webHidden/>
          </w:rPr>
          <w:instrText xml:space="preserve"> PAGEREF _Toc17811427 \h </w:instrText>
        </w:r>
        <w:r w:rsidR="00221B50">
          <w:rPr>
            <w:noProof/>
            <w:webHidden/>
          </w:rPr>
        </w:r>
        <w:r w:rsidR="00221B50">
          <w:rPr>
            <w:noProof/>
            <w:webHidden/>
          </w:rPr>
          <w:fldChar w:fldCharType="separate"/>
        </w:r>
        <w:r w:rsidR="00221B50">
          <w:rPr>
            <w:noProof/>
            <w:webHidden/>
          </w:rPr>
          <w:t>52</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428" w:history="1">
        <w:r w:rsidR="00221B50" w:rsidRPr="00B51490">
          <w:rPr>
            <w:rStyle w:val="ab"/>
            <w:noProof/>
          </w:rPr>
          <w:t xml:space="preserve">12.1 </w:t>
        </w:r>
        <w:r w:rsidR="00221B50" w:rsidRPr="00B51490">
          <w:rPr>
            <w:rStyle w:val="ab"/>
            <w:rFonts w:hint="eastAsia"/>
            <w:noProof/>
          </w:rPr>
          <w:t>备查文件目录</w:t>
        </w:r>
        <w:r w:rsidR="00221B50">
          <w:rPr>
            <w:noProof/>
            <w:webHidden/>
          </w:rPr>
          <w:tab/>
        </w:r>
        <w:r w:rsidR="00221B50">
          <w:rPr>
            <w:noProof/>
            <w:webHidden/>
          </w:rPr>
          <w:fldChar w:fldCharType="begin"/>
        </w:r>
        <w:r w:rsidR="00221B50">
          <w:rPr>
            <w:noProof/>
            <w:webHidden/>
          </w:rPr>
          <w:instrText xml:space="preserve"> PAGEREF _Toc17811428 \h </w:instrText>
        </w:r>
        <w:r w:rsidR="00221B50">
          <w:rPr>
            <w:noProof/>
            <w:webHidden/>
          </w:rPr>
        </w:r>
        <w:r w:rsidR="00221B50">
          <w:rPr>
            <w:noProof/>
            <w:webHidden/>
          </w:rPr>
          <w:fldChar w:fldCharType="separate"/>
        </w:r>
        <w:r w:rsidR="00221B50">
          <w:rPr>
            <w:noProof/>
            <w:webHidden/>
          </w:rPr>
          <w:t>52</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429" w:history="1">
        <w:r w:rsidR="00221B50" w:rsidRPr="00B51490">
          <w:rPr>
            <w:rStyle w:val="ab"/>
            <w:noProof/>
          </w:rPr>
          <w:t xml:space="preserve">12.2 </w:t>
        </w:r>
        <w:r w:rsidR="00221B50" w:rsidRPr="00B51490">
          <w:rPr>
            <w:rStyle w:val="ab"/>
            <w:rFonts w:hint="eastAsia"/>
            <w:noProof/>
          </w:rPr>
          <w:t>存放地点</w:t>
        </w:r>
        <w:r w:rsidR="00221B50">
          <w:rPr>
            <w:noProof/>
            <w:webHidden/>
          </w:rPr>
          <w:tab/>
        </w:r>
        <w:r w:rsidR="00221B50">
          <w:rPr>
            <w:noProof/>
            <w:webHidden/>
          </w:rPr>
          <w:fldChar w:fldCharType="begin"/>
        </w:r>
        <w:r w:rsidR="00221B50">
          <w:rPr>
            <w:noProof/>
            <w:webHidden/>
          </w:rPr>
          <w:instrText xml:space="preserve"> PAGEREF _Toc17811429 \h </w:instrText>
        </w:r>
        <w:r w:rsidR="00221B50">
          <w:rPr>
            <w:noProof/>
            <w:webHidden/>
          </w:rPr>
        </w:r>
        <w:r w:rsidR="00221B50">
          <w:rPr>
            <w:noProof/>
            <w:webHidden/>
          </w:rPr>
          <w:fldChar w:fldCharType="separate"/>
        </w:r>
        <w:r w:rsidR="00221B50">
          <w:rPr>
            <w:noProof/>
            <w:webHidden/>
          </w:rPr>
          <w:t>52</w:t>
        </w:r>
        <w:r w:rsidR="00221B50">
          <w:rPr>
            <w:noProof/>
            <w:webHidden/>
          </w:rPr>
          <w:fldChar w:fldCharType="end"/>
        </w:r>
      </w:hyperlink>
    </w:p>
    <w:p w:rsidR="00221B50" w:rsidRDefault="0039732F">
      <w:pPr>
        <w:pStyle w:val="24"/>
        <w:rPr>
          <w:rFonts w:asciiTheme="minorHAnsi" w:eastAsiaTheme="minorEastAsia" w:hAnsiTheme="minorHAnsi" w:cstheme="minorBidi"/>
          <w:noProof/>
          <w:kern w:val="2"/>
          <w:szCs w:val="22"/>
        </w:rPr>
      </w:pPr>
      <w:hyperlink w:anchor="_Toc17811430" w:history="1">
        <w:r w:rsidR="00221B50" w:rsidRPr="00B51490">
          <w:rPr>
            <w:rStyle w:val="ab"/>
            <w:noProof/>
          </w:rPr>
          <w:t xml:space="preserve">12.3 </w:t>
        </w:r>
        <w:r w:rsidR="00221B50" w:rsidRPr="00B51490">
          <w:rPr>
            <w:rStyle w:val="ab"/>
            <w:rFonts w:hint="eastAsia"/>
            <w:noProof/>
          </w:rPr>
          <w:t>查阅方式</w:t>
        </w:r>
        <w:r w:rsidR="00221B50">
          <w:rPr>
            <w:noProof/>
            <w:webHidden/>
          </w:rPr>
          <w:tab/>
        </w:r>
        <w:r w:rsidR="00221B50">
          <w:rPr>
            <w:noProof/>
            <w:webHidden/>
          </w:rPr>
          <w:fldChar w:fldCharType="begin"/>
        </w:r>
        <w:r w:rsidR="00221B50">
          <w:rPr>
            <w:noProof/>
            <w:webHidden/>
          </w:rPr>
          <w:instrText xml:space="preserve"> PAGEREF _Toc17811430 \h </w:instrText>
        </w:r>
        <w:r w:rsidR="00221B50">
          <w:rPr>
            <w:noProof/>
            <w:webHidden/>
          </w:rPr>
        </w:r>
        <w:r w:rsidR="00221B50">
          <w:rPr>
            <w:noProof/>
            <w:webHidden/>
          </w:rPr>
          <w:fldChar w:fldCharType="separate"/>
        </w:r>
        <w:r w:rsidR="00221B50">
          <w:rPr>
            <w:noProof/>
            <w:webHidden/>
          </w:rPr>
          <w:t>52</w:t>
        </w:r>
        <w:r w:rsidR="00221B50">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17811369"/>
      <w:r w:rsidRPr="001B7979">
        <w:rPr>
          <w:b/>
          <w:bCs/>
          <w:szCs w:val="24"/>
          <w:lang w:val="en-US"/>
        </w:rPr>
        <w:lastRenderedPageBreak/>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17811370"/>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交银施罗德多策略回报灵活配置混合型证券投资基金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交银多策略回报灵活配置混合</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519755</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519755</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2015</w:t>
            </w:r>
            <w:r w:rsidRPr="001B7979">
              <w:rPr>
                <w:sz w:val="24"/>
              </w:rPr>
              <w:t>年</w:t>
            </w:r>
            <w:r w:rsidRPr="001B7979">
              <w:rPr>
                <w:sz w:val="24"/>
              </w:rPr>
              <w:t>6</w:t>
            </w:r>
            <w:r w:rsidRPr="001B7979">
              <w:rPr>
                <w:sz w:val="24"/>
              </w:rPr>
              <w:t>月</w:t>
            </w:r>
            <w:r w:rsidRPr="001B7979">
              <w:rPr>
                <w:sz w:val="24"/>
              </w:rPr>
              <w:t>2</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中国农业银行股份有限公司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326,980,919.56</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交银多策略回报灵活配置混合</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交银多策略回报灵活配置混合</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519755</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519761</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204,676,596.14</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122,304,323.42</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17811371"/>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本基金通过灵活运用多种投资策略，充分挖掘和利用市场中潜在的投资机会，在控制下行风险的前提下，力争为投资者提供长期稳健的投资回报。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50%×</w:t>
            </w:r>
            <w:r w:rsidRPr="001B7979">
              <w:rPr>
                <w:sz w:val="24"/>
              </w:rPr>
              <w:t>沪深</w:t>
            </w:r>
            <w:r w:rsidRPr="001B7979">
              <w:rPr>
                <w:sz w:val="24"/>
              </w:rPr>
              <w:t>300</w:t>
            </w:r>
            <w:r w:rsidRPr="001B7979">
              <w:rPr>
                <w:sz w:val="24"/>
              </w:rPr>
              <w:t>指数收益率</w:t>
            </w:r>
            <w:r w:rsidRPr="001B7979">
              <w:rPr>
                <w:sz w:val="24"/>
              </w:rPr>
              <w:t>+50%×</w:t>
            </w:r>
            <w:r w:rsidRPr="001B7979">
              <w:rPr>
                <w:sz w:val="24"/>
              </w:rPr>
              <w:t>中债综合全价指数收益率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本基金是一只混合型基金，其风险和预期收益高于债券型基金和货币市场基金，低于股票型基金。属于承担较高风险、预期收益较高的证券投资基金品种。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17811372"/>
      <w:r w:rsidRPr="001B7979">
        <w:rPr>
          <w:rFonts w:ascii="Times New Roman" w:hAnsi="Times New Roman"/>
          <w:kern w:val="0"/>
          <w:szCs w:val="24"/>
        </w:rPr>
        <w:lastRenderedPageBreak/>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中国农业银行股份有限公司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贺倩</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010-66060069</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tgxxpl@abchina.com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95599</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010-68121816</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北京市东城区建国门内大街</w:t>
            </w:r>
            <w:r w:rsidRPr="001B7979">
              <w:rPr>
                <w:color w:val="000000"/>
                <w:kern w:val="0"/>
                <w:sz w:val="24"/>
              </w:rPr>
              <w:t>69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北京市西城区复兴门内大街</w:t>
            </w:r>
            <w:r w:rsidRPr="001B7979">
              <w:rPr>
                <w:color w:val="000000"/>
                <w:kern w:val="0"/>
                <w:sz w:val="24"/>
              </w:rPr>
              <w:t>28</w:t>
            </w:r>
            <w:r w:rsidRPr="001B7979">
              <w:rPr>
                <w:color w:val="000000"/>
                <w:kern w:val="0"/>
                <w:sz w:val="24"/>
              </w:rPr>
              <w:t>号凯晨世贸中心东座</w:t>
            </w:r>
            <w:r w:rsidRPr="001B7979">
              <w:rPr>
                <w:color w:val="000000"/>
                <w:kern w:val="0"/>
                <w:sz w:val="24"/>
              </w:rPr>
              <w:t>F9</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100031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周慕冰</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17811373"/>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17811374"/>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7811375"/>
      <w:bookmarkStart w:id="16" w:name="_Toc194312019"/>
      <w:bookmarkStart w:id="17" w:name="_Toc193947512"/>
      <w:r w:rsidRPr="001B7979">
        <w:rPr>
          <w:b/>
          <w:bCs/>
          <w:szCs w:val="24"/>
          <w:lang w:val="en-US"/>
        </w:rPr>
        <w:t xml:space="preserve">§3  </w:t>
      </w:r>
      <w:r w:rsidRPr="001B7979">
        <w:rPr>
          <w:b/>
          <w:bCs/>
          <w:szCs w:val="24"/>
          <w:lang w:val="en-US"/>
        </w:rPr>
        <w:t>主要财务指标和基金净值表现</w:t>
      </w:r>
      <w:bookmarkEnd w:id="14"/>
      <w:bookmarkEnd w:id="15"/>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17811376"/>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6"/>
          <w:bookmarkEnd w:id="17"/>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2019</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lastRenderedPageBreak/>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交银多策略回报灵活配置混合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交银多策略回报灵活配置混合</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4,305,692.27</w:t>
            </w:r>
          </w:p>
        </w:tc>
        <w:tc>
          <w:tcPr>
            <w:tcW w:w="2558" w:type="dxa"/>
            <w:vAlign w:val="center"/>
          </w:tcPr>
          <w:p w:rsidR="001548F9" w:rsidRPr="001B7979" w:rsidRDefault="001548F9" w:rsidP="00571B8A">
            <w:pPr>
              <w:spacing w:before="29" w:line="288" w:lineRule="auto"/>
              <w:jc w:val="right"/>
              <w:rPr>
                <w:sz w:val="24"/>
              </w:rPr>
            </w:pPr>
            <w:r w:rsidRPr="001B7979">
              <w:rPr>
                <w:sz w:val="24"/>
              </w:rPr>
              <w:t>720,621.28</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10,667,682.12</w:t>
            </w:r>
          </w:p>
        </w:tc>
        <w:tc>
          <w:tcPr>
            <w:tcW w:w="2558" w:type="dxa"/>
            <w:vAlign w:val="center"/>
          </w:tcPr>
          <w:p w:rsidR="001548F9" w:rsidRPr="001B7979" w:rsidRDefault="001548F9" w:rsidP="00571B8A">
            <w:pPr>
              <w:spacing w:before="29" w:line="288" w:lineRule="auto"/>
              <w:jc w:val="right"/>
              <w:rPr>
                <w:sz w:val="24"/>
              </w:rPr>
            </w:pPr>
            <w:r w:rsidRPr="001B7979">
              <w:rPr>
                <w:sz w:val="24"/>
              </w:rPr>
              <w:t>1,842,309.25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0.0963</w:t>
            </w:r>
          </w:p>
        </w:tc>
        <w:tc>
          <w:tcPr>
            <w:tcW w:w="2558" w:type="dxa"/>
            <w:vAlign w:val="center"/>
          </w:tcPr>
          <w:p w:rsidR="001548F9" w:rsidRPr="001B7979" w:rsidRDefault="001548F9" w:rsidP="00571B8A">
            <w:pPr>
              <w:spacing w:before="29" w:line="288" w:lineRule="auto"/>
              <w:jc w:val="right"/>
              <w:rPr>
                <w:sz w:val="24"/>
              </w:rPr>
            </w:pPr>
            <w:r w:rsidRPr="001B7979">
              <w:rPr>
                <w:sz w:val="24"/>
              </w:rPr>
              <w:t>0.0586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7.80%</w:t>
            </w:r>
          </w:p>
        </w:tc>
        <w:tc>
          <w:tcPr>
            <w:tcW w:w="2558" w:type="dxa"/>
            <w:vAlign w:val="center"/>
          </w:tcPr>
          <w:p w:rsidR="001548F9" w:rsidRPr="001B7979" w:rsidRDefault="001548F9" w:rsidP="00571B8A">
            <w:pPr>
              <w:spacing w:before="29" w:line="288" w:lineRule="auto"/>
              <w:jc w:val="right"/>
              <w:rPr>
                <w:sz w:val="24"/>
              </w:rPr>
            </w:pPr>
            <w:r w:rsidRPr="001B7979">
              <w:rPr>
                <w:sz w:val="24"/>
              </w:rPr>
              <w:t>4.65%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9.67%</w:t>
            </w:r>
          </w:p>
        </w:tc>
        <w:tc>
          <w:tcPr>
            <w:tcW w:w="2558" w:type="dxa"/>
            <w:vAlign w:val="center"/>
          </w:tcPr>
          <w:p w:rsidR="001548F9" w:rsidRPr="001B7979" w:rsidRDefault="001548F9" w:rsidP="00571B8A">
            <w:pPr>
              <w:spacing w:before="29" w:line="288" w:lineRule="auto"/>
              <w:jc w:val="right"/>
              <w:rPr>
                <w:sz w:val="24"/>
              </w:rPr>
            </w:pPr>
            <w:r w:rsidRPr="001B7979">
              <w:rPr>
                <w:sz w:val="24"/>
              </w:rPr>
              <w:t>9.91%</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交银多策略回报灵活配置混合</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交银多策略回报灵活配置混合</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52,130,979.66</w:t>
            </w:r>
          </w:p>
        </w:tc>
        <w:tc>
          <w:tcPr>
            <w:tcW w:w="2558" w:type="dxa"/>
            <w:vAlign w:val="center"/>
          </w:tcPr>
          <w:p w:rsidR="001548F9" w:rsidRPr="001B7979" w:rsidRDefault="001548F9" w:rsidP="00571B8A">
            <w:pPr>
              <w:spacing w:before="29" w:line="288" w:lineRule="auto"/>
              <w:jc w:val="right"/>
              <w:rPr>
                <w:sz w:val="24"/>
              </w:rPr>
            </w:pPr>
            <w:r w:rsidRPr="001B7979">
              <w:rPr>
                <w:sz w:val="24"/>
              </w:rPr>
              <w:t>31,777,576.08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0.255</w:t>
            </w:r>
          </w:p>
        </w:tc>
        <w:tc>
          <w:tcPr>
            <w:tcW w:w="2558" w:type="dxa"/>
            <w:vAlign w:val="center"/>
          </w:tcPr>
          <w:p w:rsidR="001548F9" w:rsidRPr="001B7979" w:rsidRDefault="001548F9" w:rsidP="00571B8A">
            <w:pPr>
              <w:spacing w:before="29" w:line="288" w:lineRule="auto"/>
              <w:jc w:val="right"/>
              <w:rPr>
                <w:sz w:val="24"/>
              </w:rPr>
            </w:pPr>
            <w:r w:rsidRPr="001B7979">
              <w:rPr>
                <w:sz w:val="24"/>
              </w:rPr>
              <w:t>0.260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259,942,414.90</w:t>
            </w:r>
          </w:p>
        </w:tc>
        <w:tc>
          <w:tcPr>
            <w:tcW w:w="2558" w:type="dxa"/>
            <w:vAlign w:val="center"/>
          </w:tcPr>
          <w:p w:rsidR="001548F9" w:rsidRPr="001B7979" w:rsidRDefault="001548F9" w:rsidP="00571B8A">
            <w:pPr>
              <w:spacing w:before="29" w:line="288" w:lineRule="auto"/>
              <w:jc w:val="right"/>
              <w:rPr>
                <w:sz w:val="24"/>
              </w:rPr>
            </w:pPr>
            <w:r w:rsidRPr="001B7979">
              <w:rPr>
                <w:sz w:val="24"/>
              </w:rPr>
              <w:t>155,990,810.64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1.270</w:t>
            </w:r>
          </w:p>
        </w:tc>
        <w:tc>
          <w:tcPr>
            <w:tcW w:w="2558" w:type="dxa"/>
            <w:vAlign w:val="center"/>
          </w:tcPr>
          <w:p w:rsidR="001548F9" w:rsidRPr="001B7979" w:rsidRDefault="001548F9" w:rsidP="00571B8A">
            <w:pPr>
              <w:spacing w:before="29" w:line="288" w:lineRule="auto"/>
              <w:jc w:val="right"/>
              <w:rPr>
                <w:sz w:val="24"/>
              </w:rPr>
            </w:pPr>
            <w:r w:rsidRPr="001B7979">
              <w:rPr>
                <w:sz w:val="24"/>
              </w:rPr>
              <w:t>1.275</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交银多策略回报灵活配置混合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交银多策略回报灵活配置混合</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27.00%</w:t>
            </w:r>
          </w:p>
        </w:tc>
        <w:tc>
          <w:tcPr>
            <w:tcW w:w="2558" w:type="dxa"/>
            <w:vAlign w:val="center"/>
          </w:tcPr>
          <w:p w:rsidR="001548F9" w:rsidRPr="001B7979" w:rsidRDefault="001548F9" w:rsidP="00571B8A">
            <w:pPr>
              <w:spacing w:before="29" w:line="288" w:lineRule="auto"/>
              <w:jc w:val="right"/>
              <w:rPr>
                <w:sz w:val="24"/>
              </w:rPr>
            </w:pPr>
            <w:r w:rsidRPr="001B7979">
              <w:rPr>
                <w:sz w:val="24"/>
              </w:rPr>
              <w:t>27.25%</w:t>
            </w:r>
          </w:p>
        </w:tc>
      </w:tr>
    </w:tbl>
    <w:p w:rsidR="009B516E" w:rsidRDefault="007A27C2">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17811377"/>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2"/>
        <w:spacing w:before="29" w:line="288" w:lineRule="auto"/>
        <w:ind w:firstLineChars="0" w:firstLine="0"/>
        <w:rPr>
          <w:rFonts w:ascii="Times New Roman" w:hAnsi="Times New Roman"/>
          <w:color w:val="auto"/>
        </w:rPr>
      </w:pPr>
      <w:r w:rsidRPr="001B7979">
        <w:rPr>
          <w:rFonts w:ascii="Times New Roman" w:hAnsi="Times New Roman"/>
          <w:color w:val="auto"/>
        </w:rPr>
        <w:t>交银多策略回报灵活配置混合</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F7609B">
        <w:tc>
          <w:tcPr>
            <w:tcW w:w="1497"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251"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F7609B" w:rsidTr="00737F05">
        <w:tc>
          <w:tcPr>
            <w:tcW w:w="1497" w:type="dxa"/>
            <w:vAlign w:val="center"/>
          </w:tcPr>
          <w:p w:rsidR="00F7609B" w:rsidRDefault="00F7609B" w:rsidP="00F7609B">
            <w:pPr>
              <w:jc w:val="left"/>
            </w:pPr>
            <w:bookmarkStart w:id="22" w:name="_GoBack" w:colFirst="1" w:colLast="6"/>
            <w:r>
              <w:rPr>
                <w:color w:val="000000"/>
                <w:sz w:val="24"/>
              </w:rPr>
              <w:t>过去一个月</w:t>
            </w:r>
          </w:p>
        </w:tc>
        <w:tc>
          <w:tcPr>
            <w:tcW w:w="1251" w:type="dxa"/>
          </w:tcPr>
          <w:p w:rsidR="00F7609B" w:rsidRPr="00F7609B" w:rsidRDefault="00F7609B" w:rsidP="00F7609B">
            <w:pPr>
              <w:jc w:val="center"/>
              <w:rPr>
                <w:color w:val="000000"/>
                <w:sz w:val="24"/>
              </w:rPr>
            </w:pPr>
            <w:r w:rsidRPr="00F7609B">
              <w:rPr>
                <w:color w:val="000000"/>
                <w:sz w:val="24"/>
              </w:rPr>
              <w:t>1.68%</w:t>
            </w:r>
          </w:p>
        </w:tc>
        <w:tc>
          <w:tcPr>
            <w:tcW w:w="1250" w:type="dxa"/>
          </w:tcPr>
          <w:p w:rsidR="00F7609B" w:rsidRPr="00F7609B" w:rsidRDefault="00F7609B" w:rsidP="00F7609B">
            <w:pPr>
              <w:jc w:val="center"/>
              <w:rPr>
                <w:color w:val="000000"/>
                <w:sz w:val="24"/>
              </w:rPr>
            </w:pPr>
            <w:r w:rsidRPr="00F7609B">
              <w:rPr>
                <w:color w:val="000000"/>
                <w:sz w:val="24"/>
              </w:rPr>
              <w:t>0.21%</w:t>
            </w:r>
          </w:p>
        </w:tc>
        <w:tc>
          <w:tcPr>
            <w:tcW w:w="1250" w:type="dxa"/>
          </w:tcPr>
          <w:p w:rsidR="00F7609B" w:rsidRPr="00F7609B" w:rsidRDefault="00F7609B" w:rsidP="00F7609B">
            <w:pPr>
              <w:jc w:val="center"/>
              <w:rPr>
                <w:color w:val="000000"/>
                <w:sz w:val="24"/>
              </w:rPr>
            </w:pPr>
            <w:r w:rsidRPr="00F7609B">
              <w:rPr>
                <w:color w:val="000000"/>
                <w:sz w:val="24"/>
              </w:rPr>
              <w:t>2.84%</w:t>
            </w:r>
          </w:p>
        </w:tc>
        <w:tc>
          <w:tcPr>
            <w:tcW w:w="1250" w:type="dxa"/>
          </w:tcPr>
          <w:p w:rsidR="00F7609B" w:rsidRPr="00F7609B" w:rsidRDefault="00F7609B" w:rsidP="00F7609B">
            <w:pPr>
              <w:jc w:val="center"/>
              <w:rPr>
                <w:color w:val="000000"/>
                <w:sz w:val="24"/>
              </w:rPr>
            </w:pPr>
            <w:r w:rsidRPr="00F7609B">
              <w:rPr>
                <w:color w:val="000000"/>
                <w:sz w:val="24"/>
              </w:rPr>
              <w:t>0.57%</w:t>
            </w:r>
          </w:p>
        </w:tc>
        <w:tc>
          <w:tcPr>
            <w:tcW w:w="1250" w:type="dxa"/>
          </w:tcPr>
          <w:p w:rsidR="00F7609B" w:rsidRPr="00F7609B" w:rsidRDefault="00F7609B" w:rsidP="00F7609B">
            <w:pPr>
              <w:jc w:val="center"/>
              <w:rPr>
                <w:color w:val="000000"/>
                <w:sz w:val="24"/>
              </w:rPr>
            </w:pPr>
            <w:r w:rsidRPr="00F7609B">
              <w:rPr>
                <w:color w:val="000000"/>
                <w:sz w:val="24"/>
              </w:rPr>
              <w:t>-1.16%</w:t>
            </w:r>
          </w:p>
        </w:tc>
        <w:tc>
          <w:tcPr>
            <w:tcW w:w="1250" w:type="dxa"/>
          </w:tcPr>
          <w:p w:rsidR="00F7609B" w:rsidRPr="00F7609B" w:rsidRDefault="00F7609B" w:rsidP="00F7609B">
            <w:pPr>
              <w:jc w:val="center"/>
              <w:rPr>
                <w:color w:val="000000"/>
                <w:sz w:val="24"/>
              </w:rPr>
            </w:pPr>
            <w:r w:rsidRPr="00F7609B">
              <w:rPr>
                <w:color w:val="000000"/>
                <w:sz w:val="24"/>
              </w:rPr>
              <w:t>-0.36%</w:t>
            </w:r>
          </w:p>
        </w:tc>
      </w:tr>
      <w:bookmarkEnd w:id="22"/>
      <w:tr w:rsidR="009B516E">
        <w:tc>
          <w:tcPr>
            <w:tcW w:w="1497" w:type="dxa"/>
            <w:vAlign w:val="center"/>
          </w:tcPr>
          <w:p w:rsidR="009B516E" w:rsidRDefault="007A27C2">
            <w:pPr>
              <w:jc w:val="left"/>
            </w:pPr>
            <w:r>
              <w:rPr>
                <w:color w:val="000000"/>
                <w:sz w:val="24"/>
              </w:rPr>
              <w:lastRenderedPageBreak/>
              <w:t>过去三个月</w:t>
            </w:r>
          </w:p>
        </w:tc>
        <w:tc>
          <w:tcPr>
            <w:tcW w:w="1251" w:type="dxa"/>
            <w:vAlign w:val="center"/>
          </w:tcPr>
          <w:p w:rsidR="009B516E" w:rsidRDefault="007A27C2">
            <w:pPr>
              <w:jc w:val="center"/>
            </w:pPr>
            <w:r>
              <w:rPr>
                <w:color w:val="000000"/>
                <w:sz w:val="24"/>
              </w:rPr>
              <w:t>2.09%</w:t>
            </w:r>
          </w:p>
        </w:tc>
        <w:tc>
          <w:tcPr>
            <w:tcW w:w="1250" w:type="dxa"/>
            <w:vAlign w:val="center"/>
          </w:tcPr>
          <w:p w:rsidR="009B516E" w:rsidRDefault="007A27C2">
            <w:pPr>
              <w:jc w:val="center"/>
            </w:pPr>
            <w:r>
              <w:rPr>
                <w:color w:val="000000"/>
                <w:sz w:val="24"/>
              </w:rPr>
              <w:t>0.21%</w:t>
            </w:r>
          </w:p>
        </w:tc>
        <w:tc>
          <w:tcPr>
            <w:tcW w:w="1250" w:type="dxa"/>
            <w:vAlign w:val="center"/>
          </w:tcPr>
          <w:p w:rsidR="009B516E" w:rsidRDefault="007A27C2">
            <w:pPr>
              <w:jc w:val="center"/>
            </w:pPr>
            <w:r>
              <w:rPr>
                <w:color w:val="000000"/>
                <w:sz w:val="24"/>
              </w:rPr>
              <w:t>-0.54%</w:t>
            </w:r>
          </w:p>
        </w:tc>
        <w:tc>
          <w:tcPr>
            <w:tcW w:w="1250" w:type="dxa"/>
            <w:vAlign w:val="center"/>
          </w:tcPr>
          <w:p w:rsidR="009B516E" w:rsidRDefault="007A27C2">
            <w:pPr>
              <w:jc w:val="center"/>
            </w:pPr>
            <w:r>
              <w:rPr>
                <w:color w:val="000000"/>
                <w:sz w:val="24"/>
              </w:rPr>
              <w:t>0.75%</w:t>
            </w:r>
          </w:p>
        </w:tc>
        <w:tc>
          <w:tcPr>
            <w:tcW w:w="1250" w:type="dxa"/>
            <w:vAlign w:val="center"/>
          </w:tcPr>
          <w:p w:rsidR="009B516E" w:rsidRDefault="007A27C2">
            <w:pPr>
              <w:jc w:val="center"/>
            </w:pPr>
            <w:r>
              <w:rPr>
                <w:color w:val="000000"/>
                <w:sz w:val="24"/>
              </w:rPr>
              <w:t>2.63%</w:t>
            </w:r>
          </w:p>
        </w:tc>
        <w:tc>
          <w:tcPr>
            <w:tcW w:w="1250" w:type="dxa"/>
            <w:vAlign w:val="center"/>
          </w:tcPr>
          <w:p w:rsidR="009B516E" w:rsidRDefault="007A27C2">
            <w:pPr>
              <w:jc w:val="center"/>
            </w:pPr>
            <w:r>
              <w:rPr>
                <w:color w:val="000000"/>
                <w:sz w:val="24"/>
              </w:rPr>
              <w:t>-0.54%</w:t>
            </w:r>
          </w:p>
        </w:tc>
      </w:tr>
      <w:tr w:rsidR="009B516E">
        <w:tc>
          <w:tcPr>
            <w:tcW w:w="1497" w:type="dxa"/>
            <w:vAlign w:val="center"/>
          </w:tcPr>
          <w:p w:rsidR="009B516E" w:rsidRDefault="007A27C2">
            <w:pPr>
              <w:jc w:val="left"/>
            </w:pPr>
            <w:r>
              <w:rPr>
                <w:color w:val="000000"/>
                <w:sz w:val="24"/>
              </w:rPr>
              <w:t>过去六个月</w:t>
            </w:r>
          </w:p>
        </w:tc>
        <w:tc>
          <w:tcPr>
            <w:tcW w:w="1251" w:type="dxa"/>
            <w:vAlign w:val="center"/>
          </w:tcPr>
          <w:p w:rsidR="009B516E" w:rsidRDefault="007A27C2">
            <w:pPr>
              <w:jc w:val="center"/>
            </w:pPr>
            <w:r>
              <w:rPr>
                <w:color w:val="000000"/>
                <w:sz w:val="24"/>
              </w:rPr>
              <w:t>9.67%</w:t>
            </w:r>
          </w:p>
        </w:tc>
        <w:tc>
          <w:tcPr>
            <w:tcW w:w="1250" w:type="dxa"/>
            <w:vAlign w:val="center"/>
          </w:tcPr>
          <w:p w:rsidR="009B516E" w:rsidRDefault="007A27C2">
            <w:pPr>
              <w:jc w:val="center"/>
            </w:pPr>
            <w:r>
              <w:rPr>
                <w:color w:val="000000"/>
                <w:sz w:val="24"/>
              </w:rPr>
              <w:t>0.32%</w:t>
            </w:r>
          </w:p>
        </w:tc>
        <w:tc>
          <w:tcPr>
            <w:tcW w:w="1250" w:type="dxa"/>
            <w:vAlign w:val="center"/>
          </w:tcPr>
          <w:p w:rsidR="009B516E" w:rsidRDefault="007A27C2">
            <w:pPr>
              <w:jc w:val="center"/>
            </w:pPr>
            <w:r>
              <w:rPr>
                <w:color w:val="000000"/>
                <w:sz w:val="24"/>
              </w:rPr>
              <w:t>13.28%</w:t>
            </w:r>
          </w:p>
        </w:tc>
        <w:tc>
          <w:tcPr>
            <w:tcW w:w="1250" w:type="dxa"/>
            <w:vAlign w:val="center"/>
          </w:tcPr>
          <w:p w:rsidR="009B516E" w:rsidRDefault="007A27C2">
            <w:pPr>
              <w:jc w:val="center"/>
            </w:pPr>
            <w:r>
              <w:rPr>
                <w:color w:val="000000"/>
                <w:sz w:val="24"/>
              </w:rPr>
              <w:t>0.77%</w:t>
            </w:r>
          </w:p>
        </w:tc>
        <w:tc>
          <w:tcPr>
            <w:tcW w:w="1250" w:type="dxa"/>
            <w:vAlign w:val="center"/>
          </w:tcPr>
          <w:p w:rsidR="009B516E" w:rsidRDefault="007A27C2">
            <w:pPr>
              <w:jc w:val="center"/>
            </w:pPr>
            <w:r>
              <w:rPr>
                <w:color w:val="000000"/>
                <w:sz w:val="24"/>
              </w:rPr>
              <w:t>-3.61%</w:t>
            </w:r>
          </w:p>
        </w:tc>
        <w:tc>
          <w:tcPr>
            <w:tcW w:w="1250" w:type="dxa"/>
            <w:vAlign w:val="center"/>
          </w:tcPr>
          <w:p w:rsidR="009B516E" w:rsidRDefault="007A27C2">
            <w:pPr>
              <w:jc w:val="center"/>
            </w:pPr>
            <w:r>
              <w:rPr>
                <w:color w:val="000000"/>
                <w:sz w:val="24"/>
              </w:rPr>
              <w:t>-0.45%</w:t>
            </w:r>
          </w:p>
        </w:tc>
      </w:tr>
      <w:tr w:rsidR="009B516E">
        <w:tc>
          <w:tcPr>
            <w:tcW w:w="1497" w:type="dxa"/>
            <w:vAlign w:val="center"/>
          </w:tcPr>
          <w:p w:rsidR="009B516E" w:rsidRDefault="007A27C2">
            <w:pPr>
              <w:jc w:val="left"/>
            </w:pPr>
            <w:r>
              <w:rPr>
                <w:color w:val="000000"/>
                <w:sz w:val="24"/>
              </w:rPr>
              <w:t>过去一年</w:t>
            </w:r>
          </w:p>
        </w:tc>
        <w:tc>
          <w:tcPr>
            <w:tcW w:w="1251" w:type="dxa"/>
            <w:vAlign w:val="center"/>
          </w:tcPr>
          <w:p w:rsidR="009B516E" w:rsidRDefault="007A27C2">
            <w:pPr>
              <w:jc w:val="center"/>
            </w:pPr>
            <w:r>
              <w:rPr>
                <w:color w:val="000000"/>
                <w:sz w:val="24"/>
              </w:rPr>
              <w:t>6.99%</w:t>
            </w:r>
          </w:p>
        </w:tc>
        <w:tc>
          <w:tcPr>
            <w:tcW w:w="1250" w:type="dxa"/>
            <w:vAlign w:val="center"/>
          </w:tcPr>
          <w:p w:rsidR="009B516E" w:rsidRDefault="007A27C2">
            <w:pPr>
              <w:jc w:val="center"/>
            </w:pPr>
            <w:r>
              <w:rPr>
                <w:color w:val="000000"/>
                <w:sz w:val="24"/>
              </w:rPr>
              <w:t>0.36%</w:t>
            </w:r>
          </w:p>
        </w:tc>
        <w:tc>
          <w:tcPr>
            <w:tcW w:w="1250" w:type="dxa"/>
            <w:vAlign w:val="center"/>
          </w:tcPr>
          <w:p w:rsidR="009B516E" w:rsidRDefault="007A27C2">
            <w:pPr>
              <w:jc w:val="center"/>
            </w:pPr>
            <w:r>
              <w:rPr>
                <w:color w:val="000000"/>
                <w:sz w:val="24"/>
              </w:rPr>
              <w:t>6.62%</w:t>
            </w:r>
          </w:p>
        </w:tc>
        <w:tc>
          <w:tcPr>
            <w:tcW w:w="1250" w:type="dxa"/>
            <w:vAlign w:val="center"/>
          </w:tcPr>
          <w:p w:rsidR="009B516E" w:rsidRDefault="007A27C2">
            <w:pPr>
              <w:jc w:val="center"/>
            </w:pPr>
            <w:r>
              <w:rPr>
                <w:color w:val="000000"/>
                <w:sz w:val="24"/>
              </w:rPr>
              <w:t>0.76%</w:t>
            </w:r>
          </w:p>
        </w:tc>
        <w:tc>
          <w:tcPr>
            <w:tcW w:w="1250" w:type="dxa"/>
            <w:vAlign w:val="center"/>
          </w:tcPr>
          <w:p w:rsidR="009B516E" w:rsidRDefault="007A27C2">
            <w:pPr>
              <w:jc w:val="center"/>
            </w:pPr>
            <w:r>
              <w:rPr>
                <w:color w:val="000000"/>
                <w:sz w:val="24"/>
              </w:rPr>
              <w:t>0.37%</w:t>
            </w:r>
          </w:p>
        </w:tc>
        <w:tc>
          <w:tcPr>
            <w:tcW w:w="1250" w:type="dxa"/>
            <w:vAlign w:val="center"/>
          </w:tcPr>
          <w:p w:rsidR="009B516E" w:rsidRDefault="007A27C2">
            <w:pPr>
              <w:jc w:val="center"/>
            </w:pPr>
            <w:r>
              <w:rPr>
                <w:color w:val="000000"/>
                <w:sz w:val="24"/>
              </w:rPr>
              <w:t>-0.40%</w:t>
            </w:r>
          </w:p>
        </w:tc>
      </w:tr>
      <w:tr w:rsidR="009B516E">
        <w:tc>
          <w:tcPr>
            <w:tcW w:w="1497" w:type="dxa"/>
            <w:vAlign w:val="center"/>
          </w:tcPr>
          <w:p w:rsidR="009B516E" w:rsidRDefault="007A27C2">
            <w:pPr>
              <w:jc w:val="left"/>
            </w:pPr>
            <w:r>
              <w:rPr>
                <w:color w:val="000000"/>
                <w:sz w:val="24"/>
              </w:rPr>
              <w:t>过去三年</w:t>
            </w:r>
          </w:p>
        </w:tc>
        <w:tc>
          <w:tcPr>
            <w:tcW w:w="1251" w:type="dxa"/>
            <w:vAlign w:val="center"/>
          </w:tcPr>
          <w:p w:rsidR="009B516E" w:rsidRDefault="007A27C2">
            <w:pPr>
              <w:jc w:val="center"/>
            </w:pPr>
            <w:r>
              <w:rPr>
                <w:color w:val="000000"/>
                <w:sz w:val="24"/>
              </w:rPr>
              <w:t>23.06%</w:t>
            </w:r>
          </w:p>
        </w:tc>
        <w:tc>
          <w:tcPr>
            <w:tcW w:w="1250" w:type="dxa"/>
            <w:vAlign w:val="center"/>
          </w:tcPr>
          <w:p w:rsidR="009B516E" w:rsidRDefault="007A27C2">
            <w:pPr>
              <w:jc w:val="center"/>
            </w:pPr>
            <w:r>
              <w:rPr>
                <w:color w:val="000000"/>
                <w:sz w:val="24"/>
              </w:rPr>
              <w:t>0.30%</w:t>
            </w:r>
          </w:p>
        </w:tc>
        <w:tc>
          <w:tcPr>
            <w:tcW w:w="1250" w:type="dxa"/>
            <w:vAlign w:val="center"/>
          </w:tcPr>
          <w:p w:rsidR="009B516E" w:rsidRDefault="007A27C2">
            <w:pPr>
              <w:jc w:val="center"/>
            </w:pPr>
            <w:r>
              <w:rPr>
                <w:color w:val="000000"/>
                <w:sz w:val="24"/>
              </w:rPr>
              <w:t>11.43%</w:t>
            </w:r>
          </w:p>
        </w:tc>
        <w:tc>
          <w:tcPr>
            <w:tcW w:w="1250" w:type="dxa"/>
            <w:vAlign w:val="center"/>
          </w:tcPr>
          <w:p w:rsidR="009B516E" w:rsidRDefault="007A27C2">
            <w:pPr>
              <w:jc w:val="center"/>
            </w:pPr>
            <w:r>
              <w:rPr>
                <w:color w:val="000000"/>
                <w:sz w:val="24"/>
              </w:rPr>
              <w:t>0.55%</w:t>
            </w:r>
          </w:p>
        </w:tc>
        <w:tc>
          <w:tcPr>
            <w:tcW w:w="1250" w:type="dxa"/>
            <w:vAlign w:val="center"/>
          </w:tcPr>
          <w:p w:rsidR="009B516E" w:rsidRDefault="007A27C2">
            <w:pPr>
              <w:jc w:val="center"/>
            </w:pPr>
            <w:r>
              <w:rPr>
                <w:color w:val="000000"/>
                <w:sz w:val="24"/>
              </w:rPr>
              <w:t>11.63%</w:t>
            </w:r>
          </w:p>
        </w:tc>
        <w:tc>
          <w:tcPr>
            <w:tcW w:w="1250" w:type="dxa"/>
            <w:vAlign w:val="center"/>
          </w:tcPr>
          <w:p w:rsidR="009B516E" w:rsidRDefault="007A27C2">
            <w:pPr>
              <w:jc w:val="center"/>
            </w:pPr>
            <w:r>
              <w:rPr>
                <w:color w:val="000000"/>
                <w:sz w:val="24"/>
              </w:rPr>
              <w:t>-0.25%</w:t>
            </w:r>
          </w:p>
        </w:tc>
      </w:tr>
      <w:tr w:rsidR="009B516E">
        <w:tc>
          <w:tcPr>
            <w:tcW w:w="1497" w:type="dxa"/>
            <w:vAlign w:val="center"/>
          </w:tcPr>
          <w:p w:rsidR="009B516E" w:rsidRDefault="007A27C2">
            <w:pPr>
              <w:jc w:val="left"/>
            </w:pPr>
            <w:r>
              <w:rPr>
                <w:color w:val="000000"/>
                <w:sz w:val="24"/>
              </w:rPr>
              <w:t>自基金合同生效起至今</w:t>
            </w:r>
          </w:p>
        </w:tc>
        <w:tc>
          <w:tcPr>
            <w:tcW w:w="1251" w:type="dxa"/>
            <w:vAlign w:val="center"/>
          </w:tcPr>
          <w:p w:rsidR="009B516E" w:rsidRDefault="007A27C2">
            <w:pPr>
              <w:jc w:val="center"/>
            </w:pPr>
            <w:r>
              <w:rPr>
                <w:color w:val="000000"/>
                <w:sz w:val="24"/>
              </w:rPr>
              <w:t>27.00%</w:t>
            </w:r>
          </w:p>
        </w:tc>
        <w:tc>
          <w:tcPr>
            <w:tcW w:w="1250" w:type="dxa"/>
            <w:vAlign w:val="center"/>
          </w:tcPr>
          <w:p w:rsidR="009B516E" w:rsidRDefault="007A27C2">
            <w:pPr>
              <w:jc w:val="center"/>
            </w:pPr>
            <w:r>
              <w:rPr>
                <w:color w:val="000000"/>
                <w:sz w:val="24"/>
              </w:rPr>
              <w:t>0.26%</w:t>
            </w:r>
          </w:p>
        </w:tc>
        <w:tc>
          <w:tcPr>
            <w:tcW w:w="1250" w:type="dxa"/>
            <w:vAlign w:val="center"/>
          </w:tcPr>
          <w:p w:rsidR="009B516E" w:rsidRDefault="007A27C2">
            <w:pPr>
              <w:jc w:val="center"/>
            </w:pPr>
            <w:r>
              <w:rPr>
                <w:color w:val="000000"/>
                <w:sz w:val="24"/>
              </w:rPr>
              <w:t>-9.21%</w:t>
            </w:r>
          </w:p>
        </w:tc>
        <w:tc>
          <w:tcPr>
            <w:tcW w:w="1250" w:type="dxa"/>
            <w:vAlign w:val="center"/>
          </w:tcPr>
          <w:p w:rsidR="009B516E" w:rsidRDefault="007A27C2">
            <w:pPr>
              <w:jc w:val="center"/>
            </w:pPr>
            <w:r>
              <w:rPr>
                <w:color w:val="000000"/>
                <w:sz w:val="24"/>
              </w:rPr>
              <w:t>0.78%</w:t>
            </w:r>
          </w:p>
        </w:tc>
        <w:tc>
          <w:tcPr>
            <w:tcW w:w="1250" w:type="dxa"/>
            <w:vAlign w:val="center"/>
          </w:tcPr>
          <w:p w:rsidR="009B516E" w:rsidRDefault="007A27C2">
            <w:pPr>
              <w:jc w:val="center"/>
            </w:pPr>
            <w:r>
              <w:rPr>
                <w:color w:val="000000"/>
                <w:sz w:val="24"/>
              </w:rPr>
              <w:t>36.21%</w:t>
            </w:r>
          </w:p>
        </w:tc>
        <w:tc>
          <w:tcPr>
            <w:tcW w:w="1250" w:type="dxa"/>
            <w:vAlign w:val="center"/>
          </w:tcPr>
          <w:p w:rsidR="009B516E" w:rsidRDefault="007A27C2">
            <w:pPr>
              <w:jc w:val="center"/>
            </w:pPr>
            <w:r>
              <w:rPr>
                <w:color w:val="000000"/>
                <w:sz w:val="24"/>
              </w:rPr>
              <w:t>-0.52%</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中债综合全价指数收益率，每日进行再平衡过程。</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2"/>
        <w:spacing w:before="29" w:line="288" w:lineRule="auto"/>
        <w:ind w:firstLineChars="0" w:firstLine="0"/>
        <w:rPr>
          <w:rFonts w:ascii="Times New Roman" w:hAnsi="Times New Roman"/>
          <w:color w:val="auto"/>
        </w:rPr>
      </w:pPr>
      <w:r w:rsidRPr="001B7979">
        <w:rPr>
          <w:rFonts w:ascii="Times New Roman" w:hAnsi="Times New Roman"/>
          <w:color w:val="auto"/>
        </w:rPr>
        <w:t>交银多策略回报灵活配置混合</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9B516E">
        <w:tc>
          <w:tcPr>
            <w:tcW w:w="1497" w:type="dxa"/>
            <w:vAlign w:val="center"/>
          </w:tcPr>
          <w:p w:rsidR="009B516E" w:rsidRDefault="007A27C2">
            <w:pPr>
              <w:jc w:val="left"/>
            </w:pPr>
            <w:r>
              <w:rPr>
                <w:color w:val="000000"/>
                <w:sz w:val="24"/>
              </w:rPr>
              <w:t>过去一个月</w:t>
            </w:r>
          </w:p>
        </w:tc>
        <w:tc>
          <w:tcPr>
            <w:tcW w:w="1251" w:type="dxa"/>
            <w:vAlign w:val="center"/>
          </w:tcPr>
          <w:p w:rsidR="009B516E" w:rsidRDefault="007A27C2">
            <w:pPr>
              <w:jc w:val="center"/>
            </w:pPr>
            <w:r>
              <w:rPr>
                <w:color w:val="000000"/>
                <w:sz w:val="24"/>
              </w:rPr>
              <w:t>1.59%</w:t>
            </w:r>
          </w:p>
        </w:tc>
        <w:tc>
          <w:tcPr>
            <w:tcW w:w="1250" w:type="dxa"/>
            <w:vAlign w:val="center"/>
          </w:tcPr>
          <w:p w:rsidR="009B516E" w:rsidRDefault="007A27C2">
            <w:pPr>
              <w:jc w:val="center"/>
            </w:pPr>
            <w:r>
              <w:rPr>
                <w:color w:val="000000"/>
                <w:sz w:val="24"/>
              </w:rPr>
              <w:t>0.19%</w:t>
            </w:r>
          </w:p>
        </w:tc>
        <w:tc>
          <w:tcPr>
            <w:tcW w:w="1250" w:type="dxa"/>
            <w:vAlign w:val="center"/>
          </w:tcPr>
          <w:p w:rsidR="009B516E" w:rsidRDefault="007A27C2">
            <w:pPr>
              <w:jc w:val="center"/>
            </w:pPr>
            <w:r>
              <w:rPr>
                <w:color w:val="000000"/>
                <w:sz w:val="24"/>
              </w:rPr>
              <w:t>2.84%</w:t>
            </w:r>
          </w:p>
        </w:tc>
        <w:tc>
          <w:tcPr>
            <w:tcW w:w="1250" w:type="dxa"/>
            <w:vAlign w:val="center"/>
          </w:tcPr>
          <w:p w:rsidR="009B516E" w:rsidRDefault="007A27C2">
            <w:pPr>
              <w:jc w:val="center"/>
            </w:pPr>
            <w:r>
              <w:rPr>
                <w:color w:val="000000"/>
                <w:sz w:val="24"/>
              </w:rPr>
              <w:t>0.57%</w:t>
            </w:r>
          </w:p>
        </w:tc>
        <w:tc>
          <w:tcPr>
            <w:tcW w:w="1250" w:type="dxa"/>
            <w:vAlign w:val="center"/>
          </w:tcPr>
          <w:p w:rsidR="009B516E" w:rsidRDefault="007A27C2">
            <w:pPr>
              <w:jc w:val="center"/>
            </w:pPr>
            <w:r>
              <w:rPr>
                <w:color w:val="000000"/>
                <w:sz w:val="24"/>
              </w:rPr>
              <w:t>-1.25%</w:t>
            </w:r>
          </w:p>
        </w:tc>
        <w:tc>
          <w:tcPr>
            <w:tcW w:w="1250" w:type="dxa"/>
            <w:vAlign w:val="center"/>
          </w:tcPr>
          <w:p w:rsidR="009B516E" w:rsidRDefault="007A27C2">
            <w:pPr>
              <w:jc w:val="center"/>
            </w:pPr>
            <w:r>
              <w:rPr>
                <w:color w:val="000000"/>
                <w:sz w:val="24"/>
              </w:rPr>
              <w:t>-0.38%</w:t>
            </w:r>
          </w:p>
        </w:tc>
      </w:tr>
      <w:tr w:rsidR="009B516E">
        <w:tc>
          <w:tcPr>
            <w:tcW w:w="1497" w:type="dxa"/>
            <w:vAlign w:val="center"/>
          </w:tcPr>
          <w:p w:rsidR="009B516E" w:rsidRDefault="007A27C2">
            <w:pPr>
              <w:jc w:val="left"/>
            </w:pPr>
            <w:r>
              <w:rPr>
                <w:color w:val="000000"/>
                <w:sz w:val="24"/>
              </w:rPr>
              <w:t>过去三个月</w:t>
            </w:r>
          </w:p>
        </w:tc>
        <w:tc>
          <w:tcPr>
            <w:tcW w:w="1251" w:type="dxa"/>
            <w:vAlign w:val="center"/>
          </w:tcPr>
          <w:p w:rsidR="009B516E" w:rsidRDefault="007A27C2">
            <w:pPr>
              <w:jc w:val="center"/>
            </w:pPr>
            <w:r>
              <w:rPr>
                <w:color w:val="000000"/>
                <w:sz w:val="24"/>
              </w:rPr>
              <w:t>2.00%</w:t>
            </w:r>
          </w:p>
        </w:tc>
        <w:tc>
          <w:tcPr>
            <w:tcW w:w="1250" w:type="dxa"/>
            <w:vAlign w:val="center"/>
          </w:tcPr>
          <w:p w:rsidR="009B516E" w:rsidRDefault="007A27C2">
            <w:pPr>
              <w:jc w:val="center"/>
            </w:pPr>
            <w:r>
              <w:rPr>
                <w:color w:val="000000"/>
                <w:sz w:val="24"/>
              </w:rPr>
              <w:t>0.22%</w:t>
            </w:r>
          </w:p>
        </w:tc>
        <w:tc>
          <w:tcPr>
            <w:tcW w:w="1250" w:type="dxa"/>
            <w:vAlign w:val="center"/>
          </w:tcPr>
          <w:p w:rsidR="009B516E" w:rsidRDefault="007A27C2">
            <w:pPr>
              <w:jc w:val="center"/>
            </w:pPr>
            <w:r>
              <w:rPr>
                <w:color w:val="000000"/>
                <w:sz w:val="24"/>
              </w:rPr>
              <w:t>-0.54%</w:t>
            </w:r>
          </w:p>
        </w:tc>
        <w:tc>
          <w:tcPr>
            <w:tcW w:w="1250" w:type="dxa"/>
            <w:vAlign w:val="center"/>
          </w:tcPr>
          <w:p w:rsidR="009B516E" w:rsidRDefault="007A27C2">
            <w:pPr>
              <w:jc w:val="center"/>
            </w:pPr>
            <w:r>
              <w:rPr>
                <w:color w:val="000000"/>
                <w:sz w:val="24"/>
              </w:rPr>
              <w:t>0.75%</w:t>
            </w:r>
          </w:p>
        </w:tc>
        <w:tc>
          <w:tcPr>
            <w:tcW w:w="1250" w:type="dxa"/>
            <w:vAlign w:val="center"/>
          </w:tcPr>
          <w:p w:rsidR="009B516E" w:rsidRDefault="007A27C2">
            <w:pPr>
              <w:jc w:val="center"/>
            </w:pPr>
            <w:r>
              <w:rPr>
                <w:color w:val="000000"/>
                <w:sz w:val="24"/>
              </w:rPr>
              <w:t>2.54%</w:t>
            </w:r>
          </w:p>
        </w:tc>
        <w:tc>
          <w:tcPr>
            <w:tcW w:w="1250" w:type="dxa"/>
            <w:vAlign w:val="center"/>
          </w:tcPr>
          <w:p w:rsidR="009B516E" w:rsidRDefault="007A27C2">
            <w:pPr>
              <w:jc w:val="center"/>
            </w:pPr>
            <w:r>
              <w:rPr>
                <w:color w:val="000000"/>
                <w:sz w:val="24"/>
              </w:rPr>
              <w:t>-0.53%</w:t>
            </w:r>
          </w:p>
        </w:tc>
      </w:tr>
      <w:tr w:rsidR="009B516E">
        <w:tc>
          <w:tcPr>
            <w:tcW w:w="1497" w:type="dxa"/>
            <w:vAlign w:val="center"/>
          </w:tcPr>
          <w:p w:rsidR="009B516E" w:rsidRDefault="007A27C2">
            <w:pPr>
              <w:jc w:val="left"/>
            </w:pPr>
            <w:r>
              <w:rPr>
                <w:color w:val="000000"/>
                <w:sz w:val="24"/>
              </w:rPr>
              <w:t>过去六个月</w:t>
            </w:r>
          </w:p>
        </w:tc>
        <w:tc>
          <w:tcPr>
            <w:tcW w:w="1251" w:type="dxa"/>
            <w:vAlign w:val="center"/>
          </w:tcPr>
          <w:p w:rsidR="009B516E" w:rsidRDefault="007A27C2">
            <w:pPr>
              <w:jc w:val="center"/>
            </w:pPr>
            <w:r>
              <w:rPr>
                <w:color w:val="000000"/>
                <w:sz w:val="24"/>
              </w:rPr>
              <w:t>9.91%</w:t>
            </w:r>
          </w:p>
        </w:tc>
        <w:tc>
          <w:tcPr>
            <w:tcW w:w="1250" w:type="dxa"/>
            <w:vAlign w:val="center"/>
          </w:tcPr>
          <w:p w:rsidR="009B516E" w:rsidRDefault="007A27C2">
            <w:pPr>
              <w:jc w:val="center"/>
            </w:pPr>
            <w:r>
              <w:rPr>
                <w:color w:val="000000"/>
                <w:sz w:val="24"/>
              </w:rPr>
              <w:t>0.32%</w:t>
            </w:r>
          </w:p>
        </w:tc>
        <w:tc>
          <w:tcPr>
            <w:tcW w:w="1250" w:type="dxa"/>
            <w:vAlign w:val="center"/>
          </w:tcPr>
          <w:p w:rsidR="009B516E" w:rsidRDefault="007A27C2">
            <w:pPr>
              <w:jc w:val="center"/>
            </w:pPr>
            <w:r>
              <w:rPr>
                <w:color w:val="000000"/>
                <w:sz w:val="24"/>
              </w:rPr>
              <w:t>13.28%</w:t>
            </w:r>
          </w:p>
        </w:tc>
        <w:tc>
          <w:tcPr>
            <w:tcW w:w="1250" w:type="dxa"/>
            <w:vAlign w:val="center"/>
          </w:tcPr>
          <w:p w:rsidR="009B516E" w:rsidRDefault="007A27C2">
            <w:pPr>
              <w:jc w:val="center"/>
            </w:pPr>
            <w:r>
              <w:rPr>
                <w:color w:val="000000"/>
                <w:sz w:val="24"/>
              </w:rPr>
              <w:t>0.77%</w:t>
            </w:r>
          </w:p>
        </w:tc>
        <w:tc>
          <w:tcPr>
            <w:tcW w:w="1250" w:type="dxa"/>
            <w:vAlign w:val="center"/>
          </w:tcPr>
          <w:p w:rsidR="009B516E" w:rsidRDefault="007A27C2">
            <w:pPr>
              <w:jc w:val="center"/>
            </w:pPr>
            <w:r>
              <w:rPr>
                <w:color w:val="000000"/>
                <w:sz w:val="24"/>
              </w:rPr>
              <w:t>-3.37%</w:t>
            </w:r>
          </w:p>
        </w:tc>
        <w:tc>
          <w:tcPr>
            <w:tcW w:w="1250" w:type="dxa"/>
            <w:vAlign w:val="center"/>
          </w:tcPr>
          <w:p w:rsidR="009B516E" w:rsidRDefault="007A27C2">
            <w:pPr>
              <w:jc w:val="center"/>
            </w:pPr>
            <w:r>
              <w:rPr>
                <w:color w:val="000000"/>
                <w:sz w:val="24"/>
              </w:rPr>
              <w:t>-0.45%</w:t>
            </w:r>
          </w:p>
        </w:tc>
      </w:tr>
      <w:tr w:rsidR="009B516E">
        <w:tc>
          <w:tcPr>
            <w:tcW w:w="1497" w:type="dxa"/>
            <w:vAlign w:val="center"/>
          </w:tcPr>
          <w:p w:rsidR="009B516E" w:rsidRDefault="007A27C2">
            <w:pPr>
              <w:jc w:val="left"/>
            </w:pPr>
            <w:r>
              <w:rPr>
                <w:color w:val="000000"/>
                <w:sz w:val="24"/>
              </w:rPr>
              <w:t>过去一年</w:t>
            </w:r>
          </w:p>
        </w:tc>
        <w:tc>
          <w:tcPr>
            <w:tcW w:w="1251" w:type="dxa"/>
            <w:vAlign w:val="center"/>
          </w:tcPr>
          <w:p w:rsidR="009B516E" w:rsidRDefault="007A27C2">
            <w:pPr>
              <w:jc w:val="center"/>
            </w:pPr>
            <w:r>
              <w:rPr>
                <w:color w:val="000000"/>
                <w:sz w:val="24"/>
              </w:rPr>
              <w:t>7.50%</w:t>
            </w:r>
          </w:p>
        </w:tc>
        <w:tc>
          <w:tcPr>
            <w:tcW w:w="1250" w:type="dxa"/>
            <w:vAlign w:val="center"/>
          </w:tcPr>
          <w:p w:rsidR="009B516E" w:rsidRDefault="007A27C2">
            <w:pPr>
              <w:jc w:val="center"/>
            </w:pPr>
            <w:r>
              <w:rPr>
                <w:color w:val="000000"/>
                <w:sz w:val="24"/>
              </w:rPr>
              <w:t>0.37%</w:t>
            </w:r>
          </w:p>
        </w:tc>
        <w:tc>
          <w:tcPr>
            <w:tcW w:w="1250" w:type="dxa"/>
            <w:vAlign w:val="center"/>
          </w:tcPr>
          <w:p w:rsidR="009B516E" w:rsidRDefault="007A27C2">
            <w:pPr>
              <w:jc w:val="center"/>
            </w:pPr>
            <w:r>
              <w:rPr>
                <w:color w:val="000000"/>
                <w:sz w:val="24"/>
              </w:rPr>
              <w:t>6.62%</w:t>
            </w:r>
          </w:p>
        </w:tc>
        <w:tc>
          <w:tcPr>
            <w:tcW w:w="1250" w:type="dxa"/>
            <w:vAlign w:val="center"/>
          </w:tcPr>
          <w:p w:rsidR="009B516E" w:rsidRDefault="007A27C2">
            <w:pPr>
              <w:jc w:val="center"/>
            </w:pPr>
            <w:r>
              <w:rPr>
                <w:color w:val="000000"/>
                <w:sz w:val="24"/>
              </w:rPr>
              <w:t>0.76%</w:t>
            </w:r>
          </w:p>
        </w:tc>
        <w:tc>
          <w:tcPr>
            <w:tcW w:w="1250" w:type="dxa"/>
            <w:vAlign w:val="center"/>
          </w:tcPr>
          <w:p w:rsidR="009B516E" w:rsidRDefault="007A27C2">
            <w:pPr>
              <w:jc w:val="center"/>
            </w:pPr>
            <w:r>
              <w:rPr>
                <w:color w:val="000000"/>
                <w:sz w:val="24"/>
              </w:rPr>
              <w:t>0.88%</w:t>
            </w:r>
          </w:p>
        </w:tc>
        <w:tc>
          <w:tcPr>
            <w:tcW w:w="1250" w:type="dxa"/>
            <w:vAlign w:val="center"/>
          </w:tcPr>
          <w:p w:rsidR="009B516E" w:rsidRDefault="007A27C2">
            <w:pPr>
              <w:jc w:val="center"/>
            </w:pPr>
            <w:r>
              <w:rPr>
                <w:color w:val="000000"/>
                <w:sz w:val="24"/>
              </w:rPr>
              <w:t>-0.39%</w:t>
            </w:r>
          </w:p>
        </w:tc>
      </w:tr>
      <w:tr w:rsidR="009B516E">
        <w:tc>
          <w:tcPr>
            <w:tcW w:w="1497" w:type="dxa"/>
            <w:vAlign w:val="center"/>
          </w:tcPr>
          <w:p w:rsidR="009B516E" w:rsidRDefault="007A27C2">
            <w:pPr>
              <w:jc w:val="left"/>
            </w:pPr>
            <w:r>
              <w:rPr>
                <w:color w:val="000000"/>
                <w:sz w:val="24"/>
              </w:rPr>
              <w:t>过去三年</w:t>
            </w:r>
          </w:p>
        </w:tc>
        <w:tc>
          <w:tcPr>
            <w:tcW w:w="1251" w:type="dxa"/>
            <w:vAlign w:val="center"/>
          </w:tcPr>
          <w:p w:rsidR="009B516E" w:rsidRDefault="007A27C2">
            <w:pPr>
              <w:jc w:val="center"/>
            </w:pPr>
            <w:r>
              <w:rPr>
                <w:color w:val="000000"/>
                <w:sz w:val="24"/>
              </w:rPr>
              <w:t>23.91%</w:t>
            </w:r>
          </w:p>
        </w:tc>
        <w:tc>
          <w:tcPr>
            <w:tcW w:w="1250" w:type="dxa"/>
            <w:vAlign w:val="center"/>
          </w:tcPr>
          <w:p w:rsidR="009B516E" w:rsidRDefault="007A27C2">
            <w:pPr>
              <w:jc w:val="center"/>
            </w:pPr>
            <w:r>
              <w:rPr>
                <w:color w:val="000000"/>
                <w:sz w:val="24"/>
              </w:rPr>
              <w:t>0.31%</w:t>
            </w:r>
          </w:p>
        </w:tc>
        <w:tc>
          <w:tcPr>
            <w:tcW w:w="1250" w:type="dxa"/>
            <w:vAlign w:val="center"/>
          </w:tcPr>
          <w:p w:rsidR="009B516E" w:rsidRDefault="007A27C2">
            <w:pPr>
              <w:jc w:val="center"/>
            </w:pPr>
            <w:r>
              <w:rPr>
                <w:color w:val="000000"/>
                <w:sz w:val="24"/>
              </w:rPr>
              <w:t>11.43%</w:t>
            </w:r>
          </w:p>
        </w:tc>
        <w:tc>
          <w:tcPr>
            <w:tcW w:w="1250" w:type="dxa"/>
            <w:vAlign w:val="center"/>
          </w:tcPr>
          <w:p w:rsidR="009B516E" w:rsidRDefault="007A27C2">
            <w:pPr>
              <w:jc w:val="center"/>
            </w:pPr>
            <w:r>
              <w:rPr>
                <w:color w:val="000000"/>
                <w:sz w:val="24"/>
              </w:rPr>
              <w:t>0.55%</w:t>
            </w:r>
          </w:p>
        </w:tc>
        <w:tc>
          <w:tcPr>
            <w:tcW w:w="1250" w:type="dxa"/>
            <w:vAlign w:val="center"/>
          </w:tcPr>
          <w:p w:rsidR="009B516E" w:rsidRDefault="007A27C2">
            <w:pPr>
              <w:jc w:val="center"/>
            </w:pPr>
            <w:r>
              <w:rPr>
                <w:color w:val="000000"/>
                <w:sz w:val="24"/>
              </w:rPr>
              <w:t>12.48%</w:t>
            </w:r>
          </w:p>
        </w:tc>
        <w:tc>
          <w:tcPr>
            <w:tcW w:w="1250" w:type="dxa"/>
            <w:vAlign w:val="center"/>
          </w:tcPr>
          <w:p w:rsidR="009B516E" w:rsidRDefault="007A27C2">
            <w:pPr>
              <w:jc w:val="center"/>
            </w:pPr>
            <w:r>
              <w:rPr>
                <w:color w:val="000000"/>
                <w:sz w:val="24"/>
              </w:rPr>
              <w:t>-0.24%</w:t>
            </w:r>
          </w:p>
        </w:tc>
      </w:tr>
      <w:tr w:rsidR="009B516E">
        <w:tc>
          <w:tcPr>
            <w:tcW w:w="1497" w:type="dxa"/>
            <w:vAlign w:val="center"/>
          </w:tcPr>
          <w:p w:rsidR="009B516E" w:rsidRDefault="007A27C2">
            <w:pPr>
              <w:jc w:val="left"/>
            </w:pPr>
            <w:r>
              <w:rPr>
                <w:color w:val="000000"/>
                <w:sz w:val="24"/>
              </w:rPr>
              <w:t>自基金合同生效起至今</w:t>
            </w:r>
          </w:p>
        </w:tc>
        <w:tc>
          <w:tcPr>
            <w:tcW w:w="1251" w:type="dxa"/>
            <w:vAlign w:val="center"/>
          </w:tcPr>
          <w:p w:rsidR="009B516E" w:rsidRDefault="007A27C2">
            <w:pPr>
              <w:jc w:val="center"/>
            </w:pPr>
            <w:r>
              <w:rPr>
                <w:color w:val="000000"/>
                <w:sz w:val="24"/>
              </w:rPr>
              <w:t>27.25%</w:t>
            </w:r>
          </w:p>
        </w:tc>
        <w:tc>
          <w:tcPr>
            <w:tcW w:w="1250" w:type="dxa"/>
            <w:vAlign w:val="center"/>
          </w:tcPr>
          <w:p w:rsidR="009B516E" w:rsidRDefault="007A27C2">
            <w:pPr>
              <w:jc w:val="center"/>
            </w:pPr>
            <w:r>
              <w:rPr>
                <w:color w:val="000000"/>
                <w:sz w:val="24"/>
              </w:rPr>
              <w:t>0.28%</w:t>
            </w:r>
          </w:p>
        </w:tc>
        <w:tc>
          <w:tcPr>
            <w:tcW w:w="1250" w:type="dxa"/>
            <w:vAlign w:val="center"/>
          </w:tcPr>
          <w:p w:rsidR="009B516E" w:rsidRDefault="007A27C2">
            <w:pPr>
              <w:jc w:val="center"/>
            </w:pPr>
            <w:r>
              <w:rPr>
                <w:color w:val="000000"/>
                <w:sz w:val="24"/>
              </w:rPr>
              <w:t>3.15%</w:t>
            </w:r>
          </w:p>
        </w:tc>
        <w:tc>
          <w:tcPr>
            <w:tcW w:w="1250" w:type="dxa"/>
            <w:vAlign w:val="center"/>
          </w:tcPr>
          <w:p w:rsidR="009B516E" w:rsidRDefault="007A27C2">
            <w:pPr>
              <w:jc w:val="center"/>
            </w:pPr>
            <w:r>
              <w:rPr>
                <w:color w:val="000000"/>
                <w:sz w:val="24"/>
              </w:rPr>
              <w:t>0.63%</w:t>
            </w:r>
          </w:p>
        </w:tc>
        <w:tc>
          <w:tcPr>
            <w:tcW w:w="1250" w:type="dxa"/>
            <w:vAlign w:val="center"/>
          </w:tcPr>
          <w:p w:rsidR="009B516E" w:rsidRDefault="007A27C2">
            <w:pPr>
              <w:jc w:val="center"/>
            </w:pPr>
            <w:r>
              <w:rPr>
                <w:color w:val="000000"/>
                <w:sz w:val="24"/>
              </w:rPr>
              <w:t>24.10%</w:t>
            </w:r>
          </w:p>
        </w:tc>
        <w:tc>
          <w:tcPr>
            <w:tcW w:w="1250" w:type="dxa"/>
            <w:vAlign w:val="center"/>
          </w:tcPr>
          <w:p w:rsidR="009B516E" w:rsidRDefault="007A27C2">
            <w:pPr>
              <w:jc w:val="center"/>
            </w:pPr>
            <w:r>
              <w:rPr>
                <w:color w:val="000000"/>
                <w:sz w:val="24"/>
              </w:rPr>
              <w:t>-0.35%</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中债综合全价指数收益率，每日进行再平衡过程。</w:t>
      </w:r>
    </w:p>
    <w:p w:rsidR="001548F9" w:rsidRPr="001B7979" w:rsidRDefault="001548F9" w:rsidP="00571B8A">
      <w:pPr>
        <w:pStyle w:val="22"/>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交银施罗德多策略回报灵活配置混合型证券投资基金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6"/>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2015</w:t>
      </w:r>
      <w:r w:rsidR="001548F9" w:rsidRPr="001B7979">
        <w:rPr>
          <w:rFonts w:ascii="Times New Roman" w:hAnsi="Times New Roman"/>
          <w:sz w:val="24"/>
          <w:szCs w:val="24"/>
        </w:rPr>
        <w:t>年</w:t>
      </w:r>
      <w:r w:rsidR="001548F9" w:rsidRPr="001B7979">
        <w:rPr>
          <w:rFonts w:ascii="Times New Roman" w:hAnsi="Times New Roman"/>
          <w:sz w:val="24"/>
          <w:szCs w:val="24"/>
        </w:rPr>
        <w:t>6</w:t>
      </w:r>
      <w:r w:rsidR="001548F9" w:rsidRPr="001B7979">
        <w:rPr>
          <w:rFonts w:ascii="Times New Roman" w:hAnsi="Times New Roman"/>
          <w:sz w:val="24"/>
          <w:szCs w:val="24"/>
        </w:rPr>
        <w:t>月</w:t>
      </w:r>
      <w:r w:rsidR="001548F9" w:rsidRPr="001B7979">
        <w:rPr>
          <w:rFonts w:ascii="Times New Roman" w:hAnsi="Times New Roman"/>
          <w:sz w:val="24"/>
          <w:szCs w:val="24"/>
        </w:rPr>
        <w:t>2</w:t>
      </w:r>
      <w:r w:rsidR="001548F9" w:rsidRPr="001B7979">
        <w:rPr>
          <w:rFonts w:ascii="Times New Roman" w:hAnsi="Times New Roman"/>
          <w:sz w:val="24"/>
          <w:szCs w:val="24"/>
        </w:rPr>
        <w:t>日至</w:t>
      </w:r>
      <w:r w:rsidRPr="001B7979">
        <w:rPr>
          <w:rFonts w:ascii="Times New Roman" w:hAnsi="Times New Roman"/>
          <w:sz w:val="24"/>
          <w:szCs w:val="24"/>
        </w:rPr>
        <w:t>2019</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2"/>
        <w:spacing w:before="29" w:line="288" w:lineRule="auto"/>
        <w:ind w:firstLineChars="0" w:firstLine="0"/>
        <w:rPr>
          <w:rFonts w:ascii="Times New Roman" w:hAnsi="Times New Roman"/>
          <w:color w:val="auto"/>
        </w:rPr>
      </w:pPr>
      <w:r w:rsidRPr="001B7979">
        <w:rPr>
          <w:rFonts w:ascii="Times New Roman" w:hAnsi="Times New Roman"/>
          <w:color w:val="auto"/>
        </w:rPr>
        <w:t>交银多策略回报灵活配置混合</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注：图示日期为</w:t>
      </w:r>
      <w:r w:rsidRPr="001B7979">
        <w:rPr>
          <w:kern w:val="0"/>
          <w:sz w:val="24"/>
        </w:rPr>
        <w:t>2015</w:t>
      </w:r>
      <w:r w:rsidRPr="001B7979">
        <w:rPr>
          <w:kern w:val="0"/>
          <w:sz w:val="24"/>
        </w:rPr>
        <w:t>年</w:t>
      </w:r>
      <w:r w:rsidRPr="001B7979">
        <w:rPr>
          <w:kern w:val="0"/>
          <w:sz w:val="24"/>
        </w:rPr>
        <w:t>6</w:t>
      </w:r>
      <w:r w:rsidRPr="001B7979">
        <w:rPr>
          <w:kern w:val="0"/>
          <w:sz w:val="24"/>
        </w:rPr>
        <w:t>月</w:t>
      </w:r>
      <w:r w:rsidRPr="001B7979">
        <w:rPr>
          <w:kern w:val="0"/>
          <w:sz w:val="24"/>
        </w:rPr>
        <w:t>2</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2"/>
        <w:spacing w:before="29" w:line="288" w:lineRule="auto"/>
        <w:ind w:firstLineChars="0" w:firstLine="0"/>
        <w:rPr>
          <w:rFonts w:ascii="Times New Roman" w:hAnsi="Times New Roman"/>
          <w:color w:val="auto"/>
        </w:rPr>
      </w:pPr>
      <w:r w:rsidRPr="001B7979">
        <w:rPr>
          <w:rFonts w:ascii="Times New Roman" w:hAnsi="Times New Roman"/>
          <w:color w:val="auto"/>
        </w:rPr>
        <w:t>交银多策略回报灵活配置混合</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2015</w:t>
      </w:r>
      <w:r w:rsidRPr="001B7979">
        <w:rPr>
          <w:kern w:val="0"/>
          <w:sz w:val="24"/>
        </w:rPr>
        <w:t>年</w:t>
      </w:r>
      <w:r w:rsidRPr="001B7979">
        <w:rPr>
          <w:kern w:val="0"/>
          <w:sz w:val="24"/>
        </w:rPr>
        <w:t>11</w:t>
      </w:r>
      <w:r w:rsidRPr="001B7979">
        <w:rPr>
          <w:kern w:val="0"/>
          <w:sz w:val="24"/>
        </w:rPr>
        <w:t>月</w:t>
      </w:r>
      <w:r w:rsidRPr="001B7979">
        <w:rPr>
          <w:kern w:val="0"/>
          <w:sz w:val="24"/>
        </w:rPr>
        <w:t>19</w:t>
      </w:r>
      <w:r w:rsidRPr="001B7979">
        <w:rPr>
          <w:kern w:val="0"/>
          <w:sz w:val="24"/>
        </w:rPr>
        <w:t>日起，开始销售</w:t>
      </w:r>
      <w:r w:rsidRPr="001B7979">
        <w:rPr>
          <w:kern w:val="0"/>
          <w:sz w:val="24"/>
        </w:rPr>
        <w:t>C</w:t>
      </w:r>
      <w:r w:rsidRPr="001B7979">
        <w:rPr>
          <w:kern w:val="0"/>
          <w:sz w:val="24"/>
        </w:rPr>
        <w:t>类份额，投资者提交的申购申请于</w:t>
      </w:r>
      <w:r w:rsidRPr="001B7979">
        <w:rPr>
          <w:kern w:val="0"/>
          <w:sz w:val="24"/>
        </w:rPr>
        <w:t>2015</w:t>
      </w:r>
      <w:r w:rsidRPr="001B7979">
        <w:rPr>
          <w:kern w:val="0"/>
          <w:sz w:val="24"/>
        </w:rPr>
        <w:t>年</w:t>
      </w:r>
      <w:r w:rsidRPr="001B7979">
        <w:rPr>
          <w:kern w:val="0"/>
          <w:sz w:val="24"/>
        </w:rPr>
        <w:t>11</w:t>
      </w:r>
      <w:r w:rsidRPr="001B7979">
        <w:rPr>
          <w:kern w:val="0"/>
          <w:sz w:val="24"/>
        </w:rPr>
        <w:t>月</w:t>
      </w:r>
      <w:r w:rsidRPr="001B7979">
        <w:rPr>
          <w:kern w:val="0"/>
          <w:sz w:val="24"/>
        </w:rPr>
        <w:t>20</w:t>
      </w:r>
      <w:r w:rsidRPr="001B7979">
        <w:rPr>
          <w:kern w:val="0"/>
          <w:sz w:val="24"/>
        </w:rPr>
        <w:t>日被确认并将有效份额登记在册。图示日期为</w:t>
      </w:r>
      <w:r w:rsidRPr="001B7979">
        <w:rPr>
          <w:kern w:val="0"/>
          <w:sz w:val="24"/>
        </w:rPr>
        <w:t>2015</w:t>
      </w:r>
      <w:r w:rsidRPr="001B7979">
        <w:rPr>
          <w:kern w:val="0"/>
          <w:sz w:val="24"/>
        </w:rPr>
        <w:t>年</w:t>
      </w:r>
      <w:r w:rsidRPr="001B7979">
        <w:rPr>
          <w:kern w:val="0"/>
          <w:sz w:val="24"/>
        </w:rPr>
        <w:t>11</w:t>
      </w:r>
      <w:r w:rsidRPr="001B7979">
        <w:rPr>
          <w:kern w:val="0"/>
          <w:sz w:val="24"/>
        </w:rPr>
        <w:t>月</w:t>
      </w:r>
      <w:r w:rsidRPr="001B7979">
        <w:rPr>
          <w:kern w:val="0"/>
          <w:sz w:val="24"/>
        </w:rPr>
        <w:t>20</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17811378"/>
      <w:r w:rsidRPr="001B7979">
        <w:rPr>
          <w:b/>
          <w:bCs/>
          <w:szCs w:val="24"/>
          <w:lang w:val="en-US"/>
        </w:rPr>
        <w:t xml:space="preserve">§4  </w:t>
      </w:r>
      <w:r w:rsidRPr="001B7979">
        <w:rPr>
          <w:b/>
          <w:bCs/>
          <w:szCs w:val="24"/>
          <w:lang w:val="en-US"/>
        </w:rPr>
        <w:t>管理人报告</w:t>
      </w:r>
      <w:bookmarkEnd w:id="23"/>
      <w:bookmarkEnd w:id="24"/>
    </w:p>
    <w:p w:rsidR="001548F9" w:rsidRPr="001B7979" w:rsidRDefault="001548F9" w:rsidP="00571B8A">
      <w:pPr>
        <w:pStyle w:val="20"/>
        <w:spacing w:before="29" w:after="0" w:line="288" w:lineRule="auto"/>
        <w:rPr>
          <w:rFonts w:ascii="Times New Roman" w:hAnsi="Times New Roman"/>
          <w:kern w:val="0"/>
          <w:szCs w:val="24"/>
        </w:rPr>
      </w:pPr>
      <w:bookmarkStart w:id="25" w:name="_Toc17811379"/>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5"/>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9B516E" w:rsidRDefault="007A27C2">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80</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9B516E">
        <w:tc>
          <w:tcPr>
            <w:tcW w:w="1033" w:type="dxa"/>
            <w:vAlign w:val="center"/>
          </w:tcPr>
          <w:p w:rsidR="009B516E" w:rsidRDefault="007A27C2">
            <w:pPr>
              <w:jc w:val="center"/>
            </w:pPr>
            <w:r>
              <w:rPr>
                <w:color w:val="000000"/>
                <w:sz w:val="24"/>
              </w:rPr>
              <w:t>李娜</w:t>
            </w:r>
          </w:p>
        </w:tc>
        <w:tc>
          <w:tcPr>
            <w:tcW w:w="1416" w:type="dxa"/>
            <w:vAlign w:val="center"/>
          </w:tcPr>
          <w:p w:rsidR="009B516E" w:rsidRDefault="007A27C2">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tcW w:w="1275" w:type="dxa"/>
            <w:vAlign w:val="center"/>
          </w:tcPr>
          <w:p w:rsidR="009B516E" w:rsidRDefault="007A27C2">
            <w:pPr>
              <w:jc w:val="center"/>
            </w:pPr>
            <w:r>
              <w:rPr>
                <w:color w:val="000000"/>
                <w:sz w:val="24"/>
              </w:rPr>
              <w:t>2015-08-04</w:t>
            </w:r>
          </w:p>
        </w:tc>
        <w:tc>
          <w:tcPr>
            <w:tcW w:w="1276" w:type="dxa"/>
            <w:vAlign w:val="center"/>
          </w:tcPr>
          <w:p w:rsidR="009B516E" w:rsidRDefault="007A27C2">
            <w:pPr>
              <w:jc w:val="center"/>
            </w:pPr>
            <w:r>
              <w:rPr>
                <w:color w:val="000000"/>
                <w:sz w:val="24"/>
              </w:rPr>
              <w:t>-</w:t>
            </w:r>
          </w:p>
        </w:tc>
        <w:tc>
          <w:tcPr>
            <w:tcW w:w="992" w:type="dxa"/>
            <w:vAlign w:val="center"/>
          </w:tcPr>
          <w:p w:rsidR="009B516E" w:rsidRDefault="007A27C2">
            <w:pPr>
              <w:jc w:val="center"/>
            </w:pPr>
            <w:r>
              <w:rPr>
                <w:color w:val="000000"/>
                <w:sz w:val="24"/>
              </w:rPr>
              <w:t>9</w:t>
            </w:r>
            <w:r>
              <w:rPr>
                <w:color w:val="000000"/>
                <w:sz w:val="24"/>
              </w:rPr>
              <w:t>年</w:t>
            </w:r>
          </w:p>
        </w:tc>
        <w:tc>
          <w:tcPr>
            <w:tcW w:w="3006" w:type="dxa"/>
            <w:vAlign w:val="center"/>
          </w:tcPr>
          <w:p w:rsidR="009B516E" w:rsidRDefault="007A27C2">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w:t>
            </w:r>
            <w:r>
              <w:rPr>
                <w:color w:val="000000"/>
                <w:sz w:val="24"/>
              </w:rPr>
              <w:lastRenderedPageBreak/>
              <w:t>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9B516E">
        <w:tc>
          <w:tcPr>
            <w:tcW w:w="1033" w:type="dxa"/>
            <w:vAlign w:val="center"/>
          </w:tcPr>
          <w:p w:rsidR="009B516E" w:rsidRDefault="007A27C2">
            <w:pPr>
              <w:jc w:val="center"/>
            </w:pPr>
            <w:r>
              <w:rPr>
                <w:color w:val="000000"/>
                <w:sz w:val="24"/>
              </w:rPr>
              <w:lastRenderedPageBreak/>
              <w:t>王艺伟</w:t>
            </w:r>
          </w:p>
        </w:tc>
        <w:tc>
          <w:tcPr>
            <w:tcW w:w="1416" w:type="dxa"/>
            <w:vAlign w:val="center"/>
          </w:tcPr>
          <w:p w:rsidR="009B516E" w:rsidRDefault="007A27C2">
            <w:pPr>
              <w:jc w:val="center"/>
            </w:pPr>
            <w:r>
              <w:rPr>
                <w:color w:val="000000"/>
                <w:sz w:val="24"/>
              </w:rPr>
              <w:t>交银信用添利债券</w:t>
            </w:r>
            <w:r>
              <w:rPr>
                <w:color w:val="000000"/>
                <w:sz w:val="24"/>
              </w:rPr>
              <w:t>(LOF)</w:t>
            </w:r>
            <w:r>
              <w:rPr>
                <w:color w:val="000000"/>
                <w:sz w:val="24"/>
              </w:rPr>
              <w:t>、交银双利债券、交银双轮动债券、交银定期支付月月丰债券、交银增强收益债券、交银强化回报债券、交银周期回报灵活配置混合、交银新回报灵活配置混合、交银多策略回报灵活配置混合、交银裕通纯债债券、交银荣鑫灵活配置混合、交银优选回报灵活配置混合、交银优择回报灵活配置混合、交银瑞鑫定期开放灵活配置混合、交银恒益灵活配置混</w:t>
            </w:r>
            <w:r>
              <w:rPr>
                <w:color w:val="000000"/>
                <w:sz w:val="24"/>
              </w:rPr>
              <w:lastRenderedPageBreak/>
              <w:t>合、交银安心收益债券、交银裕祥纯债债券、交银稳固收益债券的的基金经理助理</w:t>
            </w:r>
          </w:p>
        </w:tc>
        <w:tc>
          <w:tcPr>
            <w:tcW w:w="1275" w:type="dxa"/>
            <w:vAlign w:val="center"/>
          </w:tcPr>
          <w:p w:rsidR="009B516E" w:rsidRDefault="007A27C2">
            <w:pPr>
              <w:jc w:val="center"/>
            </w:pPr>
            <w:r>
              <w:rPr>
                <w:color w:val="000000"/>
                <w:sz w:val="24"/>
              </w:rPr>
              <w:lastRenderedPageBreak/>
              <w:t>2019-06-27</w:t>
            </w:r>
          </w:p>
        </w:tc>
        <w:tc>
          <w:tcPr>
            <w:tcW w:w="1276" w:type="dxa"/>
            <w:vAlign w:val="center"/>
          </w:tcPr>
          <w:p w:rsidR="009B516E" w:rsidRDefault="007A27C2">
            <w:pPr>
              <w:jc w:val="center"/>
            </w:pPr>
            <w:r>
              <w:rPr>
                <w:color w:val="000000"/>
                <w:sz w:val="24"/>
              </w:rPr>
              <w:t>-</w:t>
            </w:r>
          </w:p>
        </w:tc>
        <w:tc>
          <w:tcPr>
            <w:tcW w:w="992" w:type="dxa"/>
            <w:vAlign w:val="center"/>
          </w:tcPr>
          <w:p w:rsidR="009B516E" w:rsidRDefault="00CA508C">
            <w:pPr>
              <w:jc w:val="center"/>
            </w:pPr>
            <w:r>
              <w:rPr>
                <w:color w:val="000000"/>
                <w:sz w:val="24"/>
              </w:rPr>
              <w:t>7</w:t>
            </w:r>
            <w:r w:rsidR="007A27C2">
              <w:rPr>
                <w:color w:val="000000"/>
                <w:sz w:val="24"/>
              </w:rPr>
              <w:t>年</w:t>
            </w:r>
          </w:p>
        </w:tc>
        <w:tc>
          <w:tcPr>
            <w:tcW w:w="3006" w:type="dxa"/>
            <w:vAlign w:val="center"/>
          </w:tcPr>
          <w:p w:rsidR="009B516E" w:rsidRDefault="007A27C2">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9B516E" w:rsidRDefault="007A27C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9B516E" w:rsidRDefault="007A27C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6"/>
      <w:bookmarkStart w:id="27" w:name="_Toc17811380"/>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6"/>
      <w:bookmarkEnd w:id="27"/>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8" w:name="_Toc225498257"/>
      <w:bookmarkStart w:id="29" w:name="_Toc17811381"/>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8"/>
      <w:bookmarkEnd w:id="29"/>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9B516E" w:rsidRDefault="007A27C2">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B516E" w:rsidRDefault="007A27C2">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9B516E" w:rsidRDefault="007A27C2">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lastRenderedPageBreak/>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本基金于本报告期内未发现异常交易行为。本报告期内，本公司管理的所有投资组合参与的交易所公开竞价同日反向交易成交较少的单边交易量超过该证券当日总成交量</w:t>
      </w:r>
      <w:r w:rsidRPr="001B7979">
        <w:rPr>
          <w:kern w:val="0"/>
          <w:sz w:val="24"/>
        </w:rPr>
        <w:t>5%</w:t>
      </w:r>
      <w:r w:rsidRPr="001B7979">
        <w:rPr>
          <w:kern w:val="0"/>
          <w:sz w:val="24"/>
        </w:rPr>
        <w:t>的情况有</w:t>
      </w:r>
      <w:r w:rsidRPr="001B7979">
        <w:rPr>
          <w:kern w:val="0"/>
          <w:sz w:val="24"/>
        </w:rPr>
        <w:t>1</w:t>
      </w:r>
      <w:r w:rsidRPr="001B7979">
        <w:rPr>
          <w:kern w:val="0"/>
          <w:sz w:val="24"/>
        </w:rPr>
        <w:t>次，是投资组合因投资策略需要而发生同日反向交易，未发现不公平交易和利益输送的情况。本基金与本公司管理的其他投资组合在不同时间窗下（如日内、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日内）同向交易的交易价差未发现异常。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30" w:name="_Toc225498258"/>
      <w:bookmarkStart w:id="31" w:name="_Toc17811382"/>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30"/>
      <w:bookmarkEnd w:id="31"/>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9B516E" w:rsidRDefault="007A27C2">
      <w:pPr>
        <w:spacing w:before="29" w:line="288" w:lineRule="auto"/>
        <w:ind w:firstLineChars="200" w:firstLine="480"/>
        <w:rPr>
          <w:kern w:val="0"/>
          <w:sz w:val="24"/>
        </w:rPr>
      </w:pPr>
      <w:r>
        <w:rPr>
          <w:kern w:val="0"/>
          <w:sz w:val="24"/>
        </w:rPr>
        <w:t>本报告期内，</w:t>
      </w:r>
      <w:r>
        <w:rPr>
          <w:kern w:val="0"/>
          <w:sz w:val="24"/>
        </w:rPr>
        <w:t>2019</w:t>
      </w:r>
      <w:r>
        <w:rPr>
          <w:kern w:val="0"/>
          <w:sz w:val="24"/>
        </w:rPr>
        <w:t>年初社融拐点及春节错位令经济增长预期一度过高，后在经济环比自然回落、海外风险以及资金面三个因素的影响下，债市短端收益率基本回到三月底低位，长端呈现上行后震荡走平的格局。五月伴随季末来临，银行间流动性中性分化，短久期债券收益率上行，信用传导预期受阻，信用利差明显走廓。随着跨季资金流动性走宽，短端收益率下行，中高等级信用债收益率也出现回落，但中低等级信用债成交依然不多。</w:t>
      </w:r>
    </w:p>
    <w:p w:rsidR="009B516E" w:rsidRDefault="007A27C2">
      <w:pPr>
        <w:spacing w:before="29" w:line="288" w:lineRule="auto"/>
        <w:ind w:firstLineChars="200" w:firstLine="480"/>
        <w:rPr>
          <w:kern w:val="0"/>
          <w:sz w:val="24"/>
        </w:rPr>
      </w:pPr>
      <w:r>
        <w:rPr>
          <w:kern w:val="0"/>
          <w:sz w:val="24"/>
        </w:rPr>
        <w:t>权益市场方面，年初受益于宏观经济逐步企稳，全球货币政策宽松预期渐浓，权益市场普遍上行，小盘股涨幅更为明显。至三月底，多数板块估值相对偏高。在经济增速环比回落，中美贸易争端再度演绎等事件影响下，大盘自四月中下旬震荡下行。行业层面看，部分消费及金融有一定绝对收益，</w:t>
      </w:r>
      <w:r>
        <w:rPr>
          <w:kern w:val="0"/>
          <w:sz w:val="24"/>
        </w:rPr>
        <w:t>TMT</w:t>
      </w:r>
      <w:r>
        <w:rPr>
          <w:kern w:val="0"/>
          <w:sz w:val="24"/>
        </w:rPr>
        <w:t>及强周期等板块相对偏弱。</w:t>
      </w:r>
    </w:p>
    <w:p w:rsidR="00C02A8F" w:rsidRPr="001B7979" w:rsidRDefault="00C02A8F" w:rsidP="00571B8A">
      <w:pPr>
        <w:spacing w:before="29" w:line="288" w:lineRule="auto"/>
        <w:ind w:firstLineChars="200" w:firstLine="480"/>
        <w:rPr>
          <w:kern w:val="0"/>
          <w:sz w:val="24"/>
        </w:rPr>
      </w:pPr>
      <w:r w:rsidRPr="001B7979">
        <w:rPr>
          <w:kern w:val="0"/>
          <w:sz w:val="24"/>
        </w:rPr>
        <w:t>组合操作策略方面，一季度基金权益仓位保持在中性偏高水平，二季度组合重点关注净值的稳定性以及一级市场投资机会，仓位适度调降，并增配盈利较为稳定、估值接近历史底部的权益持仓，以期增厚组合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25498259"/>
      <w:bookmarkStart w:id="33" w:name="_Toc17811383"/>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2"/>
      <w:bookmarkEnd w:id="33"/>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2019</w:t>
      </w:r>
      <w:r w:rsidRPr="001B7979">
        <w:rPr>
          <w:kern w:val="0"/>
          <w:sz w:val="24"/>
        </w:rPr>
        <w:t>年下半年，从高频数据看，我们认为经济基本面面临下行压力，因此对于债券市场我们维持中性偏乐观的看法，债市收益率的上行风险来自于中美关系进展好于预期，以及货币政策放松幅度不及预期。组合方面，我们计划底仓主要增配中短久期高等级信用品种，长端利率择机做波段操作。权益方面，我们将积极关注权益市场一级投资机会，同时密切跟踪个股业绩和行业景气变化，通过行业轮动及个股精选，控制组合回撤，努力为投资人取得稳定业绩回报。</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4" w:name="_Toc247959457"/>
      <w:bookmarkStart w:id="35" w:name="_Toc225570083"/>
      <w:bookmarkStart w:id="36" w:name="_Toc17811384"/>
      <w:r w:rsidRPr="001B7979">
        <w:rPr>
          <w:rFonts w:ascii="Times New Roman" w:hAnsi="Times New Roman"/>
          <w:kern w:val="0"/>
          <w:szCs w:val="24"/>
        </w:rPr>
        <w:lastRenderedPageBreak/>
        <w:t xml:space="preserve">4.6 </w:t>
      </w:r>
      <w:r w:rsidRPr="001B7979">
        <w:rPr>
          <w:rFonts w:ascii="Times New Roman" w:hAnsi="Times New Roman"/>
          <w:kern w:val="0"/>
          <w:szCs w:val="24"/>
        </w:rPr>
        <w:t>管理人对报告期内基金估值程序等事项的说明</w:t>
      </w:r>
      <w:bookmarkEnd w:id="34"/>
      <w:bookmarkEnd w:id="35"/>
      <w:bookmarkEnd w:id="36"/>
    </w:p>
    <w:p w:rsidR="009B516E" w:rsidRDefault="007A27C2">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9B516E" w:rsidRDefault="007A27C2">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7" w:name="_Toc247959458"/>
      <w:bookmarkStart w:id="38" w:name="_Toc225570084"/>
      <w:bookmarkStart w:id="39" w:name="_Toc17811385"/>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7"/>
      <w:bookmarkEnd w:id="38"/>
      <w:bookmarkEnd w:id="39"/>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bookmarkStart w:id="40" w:name="_Toc17811386"/>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40"/>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17811387"/>
      <w:r w:rsidRPr="001B7979">
        <w:rPr>
          <w:b/>
          <w:bCs/>
          <w:szCs w:val="24"/>
          <w:lang w:val="en-US"/>
        </w:rPr>
        <w:t xml:space="preserve">§5  </w:t>
      </w:r>
      <w:r w:rsidRPr="001B7979">
        <w:rPr>
          <w:b/>
          <w:bCs/>
          <w:szCs w:val="24"/>
          <w:lang w:val="en-US"/>
        </w:rPr>
        <w:t>托管人报告</w:t>
      </w:r>
      <w:bookmarkEnd w:id="41"/>
      <w:bookmarkEnd w:id="42"/>
    </w:p>
    <w:p w:rsidR="001548F9" w:rsidRPr="001B7979" w:rsidRDefault="001548F9" w:rsidP="00571B8A">
      <w:pPr>
        <w:pStyle w:val="20"/>
        <w:spacing w:before="29" w:after="0" w:line="288" w:lineRule="auto"/>
        <w:rPr>
          <w:rFonts w:ascii="Times New Roman" w:hAnsi="Times New Roman"/>
          <w:kern w:val="0"/>
          <w:szCs w:val="24"/>
        </w:rPr>
      </w:pPr>
      <w:bookmarkStart w:id="43" w:name="_Toc225498264"/>
      <w:bookmarkStart w:id="44" w:name="_Toc17811388"/>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3"/>
      <w:bookmarkEnd w:id="44"/>
    </w:p>
    <w:p w:rsidR="001548F9" w:rsidRPr="001B7979" w:rsidRDefault="001548F9" w:rsidP="00571B8A">
      <w:pPr>
        <w:spacing w:before="29" w:line="288" w:lineRule="auto"/>
        <w:ind w:firstLineChars="200" w:firstLine="480"/>
        <w:rPr>
          <w:kern w:val="0"/>
          <w:sz w:val="24"/>
        </w:rPr>
      </w:pPr>
      <w:r w:rsidRPr="001B7979">
        <w:rPr>
          <w:kern w:val="0"/>
          <w:sz w:val="24"/>
        </w:rPr>
        <w:t>在托管本基金的过程中，本基金托管人中国农业银行股份有限公司严格遵守《证券投资基金法》相关法律法规的规定以及基金合同、托管协议的约定，对本基金基金管理人</w:t>
      </w:r>
      <w:r w:rsidRPr="001B7979">
        <w:rPr>
          <w:kern w:val="0"/>
          <w:sz w:val="24"/>
        </w:rPr>
        <w:t>—</w:t>
      </w:r>
      <w:r w:rsidRPr="001B7979">
        <w:rPr>
          <w:kern w:val="0"/>
          <w:sz w:val="24"/>
        </w:rPr>
        <w:t>交银施罗德基金管理有限公司</w:t>
      </w:r>
      <w:r w:rsidRPr="001B7979">
        <w:rPr>
          <w:kern w:val="0"/>
          <w:sz w:val="24"/>
        </w:rPr>
        <w:t xml:space="preserve"> 2019 </w:t>
      </w:r>
      <w:r w:rsidRPr="001B7979">
        <w:rPr>
          <w:kern w:val="0"/>
          <w:sz w:val="24"/>
        </w:rPr>
        <w:t>年</w:t>
      </w:r>
      <w:r w:rsidRPr="001B7979">
        <w:rPr>
          <w:kern w:val="0"/>
          <w:sz w:val="24"/>
        </w:rPr>
        <w:t xml:space="preserve"> 1 </w:t>
      </w:r>
      <w:r w:rsidRPr="001B7979">
        <w:rPr>
          <w:kern w:val="0"/>
          <w:sz w:val="24"/>
        </w:rPr>
        <w:t>月</w:t>
      </w:r>
      <w:r w:rsidRPr="001B7979">
        <w:rPr>
          <w:kern w:val="0"/>
          <w:sz w:val="24"/>
        </w:rPr>
        <w:t xml:space="preserve"> 1 </w:t>
      </w:r>
      <w:r w:rsidRPr="001B7979">
        <w:rPr>
          <w:kern w:val="0"/>
          <w:sz w:val="24"/>
        </w:rPr>
        <w:t>日至</w:t>
      </w:r>
      <w:r w:rsidRPr="001B7979">
        <w:rPr>
          <w:kern w:val="0"/>
          <w:sz w:val="24"/>
        </w:rPr>
        <w:t xml:space="preserve"> 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日基金的投资运作，进行了认真、独立的会计核算和必要的投资监督，认真履行了托管人的义务，没有从事任何损害基金份额持有人利益的行为。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5" w:name="_Toc225498265"/>
      <w:bookmarkStart w:id="46" w:name="_Toc17811389"/>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5"/>
      <w:r w:rsidRPr="001B7979">
        <w:rPr>
          <w:rFonts w:ascii="Times New Roman" w:hAnsi="Times New Roman"/>
          <w:kern w:val="0"/>
          <w:szCs w:val="24"/>
        </w:rPr>
        <w:t>说明</w:t>
      </w:r>
      <w:bookmarkEnd w:id="46"/>
    </w:p>
    <w:p w:rsidR="001548F9" w:rsidRPr="001B7979" w:rsidRDefault="001548F9" w:rsidP="00571B8A">
      <w:pPr>
        <w:spacing w:before="29" w:line="288" w:lineRule="auto"/>
        <w:ind w:firstLineChars="200" w:firstLine="480"/>
        <w:rPr>
          <w:kern w:val="0"/>
          <w:sz w:val="24"/>
        </w:rPr>
      </w:pPr>
      <w:r w:rsidRPr="001B7979">
        <w:rPr>
          <w:kern w:val="0"/>
          <w:sz w:val="24"/>
        </w:rPr>
        <w:t>本托管人认为</w:t>
      </w:r>
      <w:r w:rsidR="00437448">
        <w:rPr>
          <w:kern w:val="0"/>
          <w:sz w:val="24"/>
        </w:rPr>
        <w:t>,</w:t>
      </w:r>
      <w:r w:rsidR="00437448">
        <w:rPr>
          <w:rFonts w:hint="eastAsia"/>
          <w:kern w:val="0"/>
          <w:sz w:val="24"/>
        </w:rPr>
        <w:t>交银</w:t>
      </w:r>
      <w:r w:rsidRPr="001B7979">
        <w:rPr>
          <w:kern w:val="0"/>
          <w:sz w:val="24"/>
        </w:rPr>
        <w:t>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7" w:name="_Toc225498266"/>
      <w:bookmarkStart w:id="48" w:name="_Toc17811390"/>
      <w:r w:rsidRPr="001B7979">
        <w:rPr>
          <w:rFonts w:ascii="Times New Roman" w:hAnsi="Times New Roman"/>
          <w:kern w:val="0"/>
          <w:szCs w:val="24"/>
        </w:rPr>
        <w:lastRenderedPageBreak/>
        <w:t xml:space="preserve">5.3 </w:t>
      </w:r>
      <w:r w:rsidRPr="001B7979">
        <w:rPr>
          <w:rFonts w:ascii="Times New Roman" w:hAnsi="Times New Roman"/>
          <w:kern w:val="0"/>
          <w:szCs w:val="24"/>
        </w:rPr>
        <w:t>托管人对本半年度报告中财务信息等内容的真实、准确和完整发表意见</w:t>
      </w:r>
      <w:bookmarkEnd w:id="47"/>
      <w:bookmarkEnd w:id="48"/>
    </w:p>
    <w:p w:rsidR="001548F9" w:rsidRPr="001B7979" w:rsidRDefault="001548F9" w:rsidP="00571B8A">
      <w:pPr>
        <w:spacing w:before="29" w:line="288" w:lineRule="auto"/>
        <w:ind w:firstLineChars="200" w:firstLine="480"/>
        <w:rPr>
          <w:kern w:val="0"/>
          <w:sz w:val="24"/>
        </w:rPr>
      </w:pPr>
      <w:r w:rsidRPr="001B7979">
        <w:rPr>
          <w:kern w:val="0"/>
          <w:sz w:val="24"/>
        </w:rPr>
        <w:t>本托管人认为，交</w:t>
      </w:r>
      <w:r w:rsidR="00437448">
        <w:rPr>
          <w:rFonts w:hint="eastAsia"/>
          <w:kern w:val="0"/>
          <w:sz w:val="24"/>
        </w:rPr>
        <w:t>银</w:t>
      </w:r>
      <w:r w:rsidRPr="001B7979">
        <w:rPr>
          <w:kern w:val="0"/>
          <w:sz w:val="24"/>
        </w:rPr>
        <w:t>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9" w:name="_Toc17811391"/>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9"/>
    </w:p>
    <w:p w:rsidR="001548F9" w:rsidRPr="001B7979" w:rsidRDefault="001548F9" w:rsidP="00571B8A">
      <w:pPr>
        <w:pStyle w:val="20"/>
        <w:spacing w:before="29" w:after="0" w:line="288" w:lineRule="auto"/>
        <w:rPr>
          <w:rFonts w:ascii="Times New Roman" w:hAnsi="Times New Roman"/>
          <w:kern w:val="0"/>
          <w:szCs w:val="24"/>
        </w:rPr>
      </w:pPr>
      <w:bookmarkStart w:id="50" w:name="_Toc225498268"/>
      <w:bookmarkStart w:id="51" w:name="_Toc17811392"/>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50"/>
      <w:bookmarkEnd w:id="51"/>
    </w:p>
    <w:p w:rsidR="001548F9" w:rsidRPr="001B7979" w:rsidRDefault="001548F9" w:rsidP="00571B8A">
      <w:pPr>
        <w:spacing w:before="29" w:line="288" w:lineRule="auto"/>
        <w:rPr>
          <w:color w:val="000000"/>
          <w:sz w:val="24"/>
        </w:rPr>
      </w:pPr>
      <w:r w:rsidRPr="001B7979">
        <w:rPr>
          <w:color w:val="000000"/>
          <w:sz w:val="24"/>
        </w:rPr>
        <w:t>会计主体：交银施罗德多策略回报灵活配置混合型证券投资基金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66,776,988.43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456,762.56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2,235,353.68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931,003.15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22,439.12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3,900.75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411,355,059.34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92,733,840.40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90,171,711.04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28,105,390.40</w:t>
            </w:r>
          </w:p>
        </w:tc>
      </w:tr>
      <w:tr w:rsidR="00C019BC" w:rsidRPr="001B7979" w:rsidTr="00114D73">
        <w:tc>
          <w:tcPr>
            <w:tcW w:w="2880" w:type="dxa"/>
            <w:vAlign w:val="center"/>
          </w:tcPr>
          <w:p w:rsidR="00C019BC" w:rsidRPr="001B7979" w:rsidRDefault="00C019BC" w:rsidP="00571B8A">
            <w:pPr>
              <w:pStyle w:val="aff1"/>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321,183,348.30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64,628,450.00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10,000,000.00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10,333,360.90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4,673,076.10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1,356,244.25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5,532,094.62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10,743.91</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f1"/>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490,595,011.29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115,825,855.92</w:t>
            </w:r>
          </w:p>
        </w:tc>
      </w:tr>
      <w:tr w:rsidR="001548F9" w:rsidRPr="001B7979" w:rsidTr="00114D73">
        <w:tc>
          <w:tcPr>
            <w:tcW w:w="288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lastRenderedPageBreak/>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lastRenderedPageBreak/>
              <w:t>上年度末</w:t>
            </w:r>
          </w:p>
          <w:p w:rsidR="001548F9" w:rsidRPr="001B7979" w:rsidRDefault="006F5125"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lastRenderedPageBreak/>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lastRenderedPageBreak/>
              <w:t>负债：</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8,100,000.00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4,700,000.00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65,954,176.27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10,000,000.00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183,243.72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123,500.36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152,717.30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52,643.93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63,632.19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21,934.95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18,383.43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22.33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68,172.08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30,314.98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24,574.56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5,371.65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4,496.45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96,886.20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159,436.08</w:t>
            </w:r>
          </w:p>
        </w:tc>
      </w:tr>
      <w:tr w:rsidR="002D6489" w:rsidRPr="001B7979" w:rsidTr="00114D73">
        <w:tc>
          <w:tcPr>
            <w:tcW w:w="2880" w:type="dxa"/>
            <w:vAlign w:val="center"/>
          </w:tcPr>
          <w:p w:rsidR="002D6489" w:rsidRPr="001B7979" w:rsidRDefault="002D6489" w:rsidP="00571B8A">
            <w:pPr>
              <w:pStyle w:val="aff1"/>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f1"/>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74,661,785.75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15,097,720.73</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326,980,919.56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86,961,200.02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88,952,305.98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13,766,935.17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415,933,225.54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100,728,135.19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490,595,011.29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115,825,855.92</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1.270</w:t>
      </w:r>
      <w:r w:rsidRPr="001B7979">
        <w:rPr>
          <w:kern w:val="0"/>
          <w:sz w:val="24"/>
        </w:rPr>
        <w:t>元，</w:t>
      </w:r>
      <w:r w:rsidRPr="001B7979">
        <w:rPr>
          <w:kern w:val="0"/>
          <w:sz w:val="24"/>
        </w:rPr>
        <w:t>C</w:t>
      </w:r>
      <w:r w:rsidRPr="001B7979">
        <w:rPr>
          <w:kern w:val="0"/>
          <w:sz w:val="24"/>
        </w:rPr>
        <w:t>类基金份额净值</w:t>
      </w:r>
      <w:r w:rsidRPr="001B7979">
        <w:rPr>
          <w:kern w:val="0"/>
          <w:sz w:val="24"/>
        </w:rPr>
        <w:t>1.275</w:t>
      </w:r>
      <w:r w:rsidRPr="001B7979">
        <w:rPr>
          <w:kern w:val="0"/>
          <w:sz w:val="24"/>
        </w:rPr>
        <w:t>元，基金份额总额</w:t>
      </w:r>
      <w:r w:rsidRPr="001B7979">
        <w:rPr>
          <w:kern w:val="0"/>
          <w:sz w:val="24"/>
        </w:rPr>
        <w:t>326,980,919.56</w:t>
      </w:r>
      <w:r w:rsidRPr="001B7979">
        <w:rPr>
          <w:kern w:val="0"/>
          <w:sz w:val="24"/>
        </w:rPr>
        <w:t>份，其中</w:t>
      </w:r>
      <w:r w:rsidRPr="001B7979">
        <w:rPr>
          <w:kern w:val="0"/>
          <w:sz w:val="24"/>
        </w:rPr>
        <w:t>A</w:t>
      </w:r>
      <w:r w:rsidRPr="001B7979">
        <w:rPr>
          <w:kern w:val="0"/>
          <w:sz w:val="24"/>
        </w:rPr>
        <w:t>类基金份额</w:t>
      </w:r>
      <w:r w:rsidRPr="001B7979">
        <w:rPr>
          <w:kern w:val="0"/>
          <w:sz w:val="24"/>
        </w:rPr>
        <w:t>204,676,596.14</w:t>
      </w:r>
      <w:r w:rsidRPr="001B7979">
        <w:rPr>
          <w:kern w:val="0"/>
          <w:sz w:val="24"/>
        </w:rPr>
        <w:t>份，</w:t>
      </w:r>
      <w:r w:rsidRPr="001B7979">
        <w:rPr>
          <w:kern w:val="0"/>
          <w:sz w:val="24"/>
        </w:rPr>
        <w:t>C</w:t>
      </w:r>
      <w:r w:rsidRPr="001B7979">
        <w:rPr>
          <w:kern w:val="0"/>
          <w:sz w:val="24"/>
        </w:rPr>
        <w:t>类基金份额</w:t>
      </w:r>
      <w:r w:rsidRPr="001B7979">
        <w:rPr>
          <w:kern w:val="0"/>
          <w:sz w:val="24"/>
        </w:rPr>
        <w:t>122,304,323.42</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2" w:name="_Toc225498269"/>
      <w:bookmarkStart w:id="53" w:name="_Toc17811393"/>
      <w:r w:rsidRPr="001B7979">
        <w:rPr>
          <w:rFonts w:ascii="Times New Roman" w:hAnsi="Times New Roman"/>
          <w:kern w:val="0"/>
          <w:szCs w:val="24"/>
        </w:rPr>
        <w:t xml:space="preserve">6.2 </w:t>
      </w:r>
      <w:r w:rsidRPr="001B7979">
        <w:rPr>
          <w:rFonts w:ascii="Times New Roman" w:hAnsi="Times New Roman"/>
          <w:kern w:val="0"/>
          <w:szCs w:val="24"/>
        </w:rPr>
        <w:t>利润表</w:t>
      </w:r>
      <w:bookmarkEnd w:id="52"/>
      <w:bookmarkEnd w:id="53"/>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交银施罗德多策略回报灵活配置混合型证券投资基金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f1"/>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lastRenderedPageBreak/>
              <w:t>一、收入</w:t>
            </w:r>
          </w:p>
        </w:tc>
        <w:tc>
          <w:tcPr>
            <w:tcW w:w="1080" w:type="dxa"/>
            <w:vAlign w:val="center"/>
          </w:tcPr>
          <w:p w:rsidR="002866AF" w:rsidRPr="001B7979" w:rsidRDefault="002866AF" w:rsidP="00D24AB8">
            <w:pPr>
              <w:pStyle w:val="aff1"/>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13,700,621.24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10,372,581.29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2,881,078.41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5,060,052.08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27,043.55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44,006.70</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2,835,200.54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4,965,641.09</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18,834.32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50,404.29</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3,320,290.90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12,067,263.94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2,107,232.40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14,325,050.04</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914,218.50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-2,665,515.68</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298,840.00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407,729.58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7,483,677.82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-6,831,056.19</w:t>
            </w:r>
          </w:p>
        </w:tc>
      </w:tr>
      <w:tr w:rsidR="002866AF" w:rsidRPr="001B7979" w:rsidTr="00114D73">
        <w:tc>
          <w:tcPr>
            <w:tcW w:w="3420" w:type="dxa"/>
            <w:vAlign w:val="center"/>
          </w:tcPr>
          <w:p w:rsidR="002866AF" w:rsidRPr="001B7979" w:rsidRDefault="002866AF" w:rsidP="00571B8A">
            <w:pPr>
              <w:pStyle w:val="aff1"/>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15,574.11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76,321.46</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f1"/>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1,190,629.87</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2,460,558.88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523,114.58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924,415.11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217,964.38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385,172.94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38,928.79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62,591.91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112,175.69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286,469.97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180,507.91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590,860.73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180,507.91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590,860.73</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6,620.21</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8,741.57</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111,318.31</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202,306.65</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f1"/>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12,509,991.37</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7,912,022.41</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f1"/>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f1"/>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12,509,991.37</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7,912,022.41</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4" w:name="_Toc225498270"/>
      <w:bookmarkStart w:id="55" w:name="_Toc17811394"/>
      <w:r w:rsidRPr="001B7979">
        <w:rPr>
          <w:rFonts w:ascii="Times New Roman" w:hAnsi="Times New Roman"/>
          <w:kern w:val="0"/>
          <w:szCs w:val="24"/>
        </w:rPr>
        <w:lastRenderedPageBreak/>
        <w:t xml:space="preserve">6.3 </w:t>
      </w:r>
      <w:r w:rsidRPr="001B7979">
        <w:rPr>
          <w:rFonts w:ascii="Times New Roman" w:hAnsi="Times New Roman"/>
          <w:kern w:val="0"/>
          <w:szCs w:val="24"/>
        </w:rPr>
        <w:t>所有者权益（基金净值）变动表</w:t>
      </w:r>
      <w:bookmarkEnd w:id="54"/>
      <w:bookmarkEnd w:id="55"/>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交银施罗德多策略回报灵活配置混合型证券投资基金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86,961,200.02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13,766,935.17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100,728,135.19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12,509,991.37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12,509,991.37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240,019,719.54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62,675,379.44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302,695,098.98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258,695,220.60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66,948,241.93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325,643,462.53</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-18,675,501.06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-4,272,862.49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-22,948,363.55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326,980,919.56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88,952,305.98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415,933,225.54</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f1"/>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427,557,080.21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68,715,594.81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496,272,675.02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7,912,022.41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7,912,022.41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-304,972,843.86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-53,691,772.80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-358,664,616.66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lastRenderedPageBreak/>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4,951,029.21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881,873.89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5,832,903.10</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-309,923,873.07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-54,573,646.69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-364,497,519.76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122,584,236.35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22,935,844.42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145,520,080.77</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6" w:name="_Toc225498271"/>
      <w:bookmarkStart w:id="57" w:name="_Toc17811395"/>
      <w:r w:rsidRPr="001B7979">
        <w:rPr>
          <w:rFonts w:ascii="Times New Roman" w:hAnsi="Times New Roman"/>
          <w:kern w:val="0"/>
          <w:szCs w:val="24"/>
        </w:rPr>
        <w:t>6.4</w:t>
      </w:r>
      <w:r w:rsidR="001548F9" w:rsidRPr="001B7979">
        <w:rPr>
          <w:rFonts w:ascii="Times New Roman" w:hAnsi="Times New Roman"/>
          <w:kern w:val="0"/>
          <w:szCs w:val="24"/>
        </w:rPr>
        <w:t>报表附注</w:t>
      </w:r>
      <w:bookmarkEnd w:id="56"/>
      <w:bookmarkEnd w:id="57"/>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9B516E" w:rsidRDefault="007A27C2">
      <w:pPr>
        <w:spacing w:before="29" w:line="288" w:lineRule="auto"/>
        <w:ind w:firstLineChars="200" w:firstLine="480"/>
        <w:rPr>
          <w:kern w:val="0"/>
          <w:sz w:val="24"/>
        </w:rPr>
      </w:pPr>
      <w:r>
        <w:rPr>
          <w:kern w:val="0"/>
          <w:sz w:val="24"/>
        </w:rPr>
        <w:t>交银施罗德多策略回报灵活配置混合型证券投资基金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[2015]873</w:t>
      </w:r>
      <w:r>
        <w:rPr>
          <w:kern w:val="0"/>
          <w:sz w:val="24"/>
        </w:rPr>
        <w:t>号文《关于准予交银施罗德多策略回报灵活配置混合型证券投资基金注册的批复》核准，由交银施罗德基金管理有限公司依照《中华人民共和国证券投资基金法》和《交银施罗德多策略回报灵活配置混合型证券投资基金基金合同》负责公开募集。本基金为契约型开放式，存续期限不定，首次设立募集不包括认购资金利息共募集人民币</w:t>
      </w:r>
      <w:r>
        <w:rPr>
          <w:kern w:val="0"/>
          <w:sz w:val="24"/>
        </w:rPr>
        <w:t>2,640,246,638.10</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638</w:t>
      </w:r>
      <w:r>
        <w:rPr>
          <w:kern w:val="0"/>
          <w:sz w:val="24"/>
        </w:rPr>
        <w:t>号验资报告予以验证。经向中国证监会备案，《交银施罗德多策略回报灵活配置混合型证券投资基金基金合同》于</w:t>
      </w:r>
      <w:r>
        <w:rPr>
          <w:kern w:val="0"/>
          <w:sz w:val="24"/>
        </w:rPr>
        <w:t>2015</w:t>
      </w:r>
      <w:r>
        <w:rPr>
          <w:kern w:val="0"/>
          <w:sz w:val="24"/>
        </w:rPr>
        <w:t>年</w:t>
      </w:r>
      <w:r>
        <w:rPr>
          <w:kern w:val="0"/>
          <w:sz w:val="24"/>
        </w:rPr>
        <w:t>6</w:t>
      </w:r>
      <w:r>
        <w:rPr>
          <w:kern w:val="0"/>
          <w:sz w:val="24"/>
        </w:rPr>
        <w:t>月</w:t>
      </w:r>
      <w:r>
        <w:rPr>
          <w:kern w:val="0"/>
          <w:sz w:val="24"/>
        </w:rPr>
        <w:t>2</w:t>
      </w:r>
      <w:r>
        <w:rPr>
          <w:kern w:val="0"/>
          <w:sz w:val="24"/>
        </w:rPr>
        <w:t>日正式生效，基金合同生效日的基金份额总额为</w:t>
      </w:r>
      <w:r>
        <w:rPr>
          <w:kern w:val="0"/>
          <w:sz w:val="24"/>
        </w:rPr>
        <w:t>2,640,658,330.23</w:t>
      </w:r>
      <w:r>
        <w:rPr>
          <w:kern w:val="0"/>
          <w:sz w:val="24"/>
        </w:rPr>
        <w:t>份基金份额，其中认购资金利息折合</w:t>
      </w:r>
      <w:r>
        <w:rPr>
          <w:kern w:val="0"/>
          <w:sz w:val="24"/>
        </w:rPr>
        <w:t>411,692.13</w:t>
      </w:r>
      <w:r>
        <w:rPr>
          <w:kern w:val="0"/>
          <w:sz w:val="24"/>
        </w:rPr>
        <w:t>份基金份额。本基金的基金管理人为交银施罗德基金管理有限公司，基金托管人为中国农业银行股份有限公司。</w:t>
      </w:r>
      <w:r>
        <w:rPr>
          <w:kern w:val="0"/>
          <w:sz w:val="24"/>
        </w:rPr>
        <w:t xml:space="preserve"> </w:t>
      </w:r>
    </w:p>
    <w:p w:rsidR="009B516E" w:rsidRDefault="007A27C2">
      <w:pPr>
        <w:spacing w:before="29" w:line="288" w:lineRule="auto"/>
        <w:ind w:firstLineChars="200" w:firstLine="480"/>
        <w:rPr>
          <w:kern w:val="0"/>
          <w:sz w:val="24"/>
        </w:rPr>
      </w:pPr>
      <w:r>
        <w:rPr>
          <w:kern w:val="0"/>
          <w:sz w:val="24"/>
        </w:rPr>
        <w:t>根据《交银施罗德基金管理有限公司关于交银施罗德多策略回报灵活配置混合型证券投资基金增加</w:t>
      </w:r>
      <w:r>
        <w:rPr>
          <w:kern w:val="0"/>
          <w:sz w:val="24"/>
        </w:rPr>
        <w:t>C</w:t>
      </w:r>
      <w:r>
        <w:rPr>
          <w:kern w:val="0"/>
          <w:sz w:val="24"/>
        </w:rPr>
        <w:t>类份额并修改基金合同、托管协议的公告》，本基金自</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日起增加收取销售服务费的</w:t>
      </w:r>
      <w:r>
        <w:rPr>
          <w:kern w:val="0"/>
          <w:sz w:val="24"/>
        </w:rPr>
        <w:t>C</w:t>
      </w:r>
      <w:r>
        <w:rPr>
          <w:kern w:val="0"/>
          <w:sz w:val="24"/>
        </w:rPr>
        <w:t>类份额，并对本基金的基金合同、托管协议作相应修改。在本基金增加收取销售服务费的</w:t>
      </w:r>
      <w:r>
        <w:rPr>
          <w:kern w:val="0"/>
          <w:sz w:val="24"/>
        </w:rPr>
        <w:t>C</w:t>
      </w:r>
      <w:r>
        <w:rPr>
          <w:kern w:val="0"/>
          <w:sz w:val="24"/>
        </w:rPr>
        <w:t>类份额后，原有的基金份额全部自动划归为本基金</w:t>
      </w:r>
      <w:r>
        <w:rPr>
          <w:kern w:val="0"/>
          <w:sz w:val="24"/>
        </w:rPr>
        <w:t>A</w:t>
      </w:r>
      <w:r>
        <w:rPr>
          <w:kern w:val="0"/>
          <w:sz w:val="24"/>
        </w:rPr>
        <w:t>类份额。对投资者申购时收取申购费用，赎回时收取赎回费用，且不从本类别基金资产中计提销售服务费的基金份额，称为</w:t>
      </w:r>
      <w:r>
        <w:rPr>
          <w:kern w:val="0"/>
          <w:sz w:val="24"/>
        </w:rPr>
        <w:t>A</w:t>
      </w:r>
      <w:r>
        <w:rPr>
          <w:kern w:val="0"/>
          <w:sz w:val="24"/>
        </w:rPr>
        <w:t>类基金份额；对投资者申购时不收取申购费用，但在赎回时收取短期赎回费，并从本类别基金资产中计提销售服务费的基金份额，称为</w:t>
      </w:r>
      <w:r>
        <w:rPr>
          <w:kern w:val="0"/>
          <w:sz w:val="24"/>
        </w:rPr>
        <w:t>C</w:t>
      </w:r>
      <w:r>
        <w:rPr>
          <w:kern w:val="0"/>
          <w:sz w:val="24"/>
        </w:rPr>
        <w:t>类基金份额。本基金增加</w:t>
      </w:r>
      <w:r>
        <w:rPr>
          <w:kern w:val="0"/>
          <w:sz w:val="24"/>
        </w:rPr>
        <w:t>C</w:t>
      </w:r>
      <w:r>
        <w:rPr>
          <w:kern w:val="0"/>
          <w:sz w:val="24"/>
        </w:rPr>
        <w:t>类基金份额后，将分别设置对应的基金代码并分别计算基金份额净值。投资人可自由选择申购某一类别的基金份额，但各类别基金份额之间不能相互转换。</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lastRenderedPageBreak/>
        <w:t>根据《中华人民共和国证券投资基金法》和《交银施罗德多策略回报灵活配置混合型证券投资基金基金合同》的有关规定，本基金的投资范围为具有良好流动性的金融工具，包括国内依法发行上市的股票</w:t>
      </w:r>
      <w:r w:rsidRPr="001B7979">
        <w:rPr>
          <w:kern w:val="0"/>
          <w:sz w:val="24"/>
        </w:rPr>
        <w:t>(</w:t>
      </w:r>
      <w:r w:rsidRPr="001B7979">
        <w:rPr>
          <w:kern w:val="0"/>
          <w:sz w:val="24"/>
        </w:rPr>
        <w:t>含中小板、创业板及其他经中国证监会核准上市的股票</w:t>
      </w:r>
      <w:r w:rsidRPr="001B7979">
        <w:rPr>
          <w:kern w:val="0"/>
          <w:sz w:val="24"/>
        </w:rPr>
        <w:t>)</w:t>
      </w:r>
      <w:r w:rsidRPr="001B7979">
        <w:rPr>
          <w:kern w:val="0"/>
          <w:sz w:val="24"/>
        </w:rPr>
        <w:t>、债券、中期票据、货币市场工具、权证、资产支持证券、银行存款、股指期货以及法律法规或中国证监会允许基金投资的其他金融工具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。如法律法规或监管机构以后允许基金投资其他品种，基金管理人在履行适当程序后，可以将其纳入投资范围。基金的投资组合比例为：股票资产占基金资产的</w:t>
      </w:r>
      <w:r w:rsidRPr="001B7979">
        <w:rPr>
          <w:kern w:val="0"/>
          <w:sz w:val="24"/>
        </w:rPr>
        <w:t>0%-95%</w:t>
      </w:r>
      <w:r w:rsidRPr="001B7979">
        <w:rPr>
          <w:kern w:val="0"/>
          <w:sz w:val="24"/>
        </w:rPr>
        <w:t>，股票资产按照基金所持有的股票市值以及买入、卖出股指期货合约价值合计</w:t>
      </w:r>
      <w:r w:rsidRPr="001B7979">
        <w:rPr>
          <w:kern w:val="0"/>
          <w:sz w:val="24"/>
        </w:rPr>
        <w:t>(</w:t>
      </w:r>
      <w:r w:rsidRPr="001B7979">
        <w:rPr>
          <w:kern w:val="0"/>
          <w:sz w:val="24"/>
        </w:rPr>
        <w:t>轧差计算</w:t>
      </w:r>
      <w:r w:rsidRPr="001B7979">
        <w:rPr>
          <w:kern w:val="0"/>
          <w:sz w:val="24"/>
        </w:rPr>
        <w:t>)</w:t>
      </w:r>
      <w:r w:rsidRPr="001B7979">
        <w:rPr>
          <w:kern w:val="0"/>
          <w:sz w:val="24"/>
        </w:rPr>
        <w:t>；权证的投资比例不超过基金资产净值的</w:t>
      </w:r>
      <w:r w:rsidRPr="001B7979">
        <w:rPr>
          <w:kern w:val="0"/>
          <w:sz w:val="24"/>
        </w:rPr>
        <w:t>3%</w:t>
      </w:r>
      <w:r w:rsidRPr="001B7979">
        <w:rPr>
          <w:kern w:val="0"/>
          <w:sz w:val="24"/>
        </w:rPr>
        <w:t>；每个交易日日终在扣除股指期货合约需缴纳的交易保证金后，基金保留的现金或者投资于到期日在一年以内的政府债券的比例合计不低于基金资产净值的</w:t>
      </w:r>
      <w:r w:rsidRPr="001B7979">
        <w:rPr>
          <w:kern w:val="0"/>
          <w:sz w:val="24"/>
        </w:rPr>
        <w:t>5%</w:t>
      </w:r>
      <w:r w:rsidRPr="001B7979">
        <w:rPr>
          <w:kern w:val="0"/>
          <w:sz w:val="24"/>
        </w:rPr>
        <w:t>，其中现金不包括结算备付金，存出保证金及应收申购款等；基金在任何交易日日终，持有的买入股指期货合约价值，不得超过基金资产净值的</w:t>
      </w:r>
      <w:r w:rsidRPr="001B7979">
        <w:rPr>
          <w:kern w:val="0"/>
          <w:sz w:val="24"/>
        </w:rPr>
        <w:t>10%</w:t>
      </w:r>
      <w:r w:rsidRPr="001B7979">
        <w:rPr>
          <w:kern w:val="0"/>
          <w:sz w:val="24"/>
        </w:rPr>
        <w:t>；基金在任何交易日日终，持有的卖出期货合约价值不得超过基金持有的股票总市值的</w:t>
      </w:r>
      <w:r w:rsidRPr="001B7979">
        <w:rPr>
          <w:kern w:val="0"/>
          <w:sz w:val="24"/>
        </w:rPr>
        <w:t>20%</w:t>
      </w:r>
      <w:r w:rsidRPr="001B7979">
        <w:rPr>
          <w:kern w:val="0"/>
          <w:sz w:val="24"/>
        </w:rPr>
        <w:t>。本基金的业绩比较基准为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9B516E" w:rsidRDefault="007A27C2">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颁布的《证券投资基金会计核算业务指引》、《交银施罗德多策略回报灵活配置混合型证券投资基金基金合同》和在财务报表附注</w:t>
      </w:r>
      <w:r>
        <w:rPr>
          <w:kern w:val="0"/>
          <w:sz w:val="24"/>
        </w:rPr>
        <w:t>6.4.4</w:t>
      </w:r>
      <w:r>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0"/>
        <w:rPr>
          <w:kern w:val="0"/>
          <w:sz w:val="24"/>
        </w:rPr>
      </w:pPr>
      <w:r w:rsidRPr="001B7979">
        <w:rPr>
          <w:kern w:val="0"/>
          <w:sz w:val="24"/>
        </w:rPr>
        <w:t>本财务报表以持续经营为基础编制。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2019</w:t>
      </w:r>
      <w:r w:rsidRPr="001B7979">
        <w:rPr>
          <w:kern w:val="0"/>
          <w:sz w:val="24"/>
        </w:rPr>
        <w:t>上半年度财务报表符合企业会计准则的要求，真实、完整地反映了本基金</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2019</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9B516E" w:rsidRDefault="007A27C2">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9B516E" w:rsidRDefault="007A27C2">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9B516E" w:rsidRDefault="007A27C2">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日起产生的利息及利息性质的收入为销售额。资管产品管理人运营资管产品转让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日前取得的非货物期货，可以选择按照实际买入价计算销售额，或者以</w:t>
      </w:r>
      <w:r>
        <w:rPr>
          <w:kern w:val="0"/>
          <w:sz w:val="24"/>
        </w:rPr>
        <w:t>2017</w:t>
      </w:r>
      <w:r>
        <w:rPr>
          <w:kern w:val="0"/>
          <w:sz w:val="24"/>
        </w:rPr>
        <w:t>年最后一个交易日的非货物期货结算价格作为买入价计算销售额。</w:t>
      </w:r>
    </w:p>
    <w:p w:rsidR="009B516E" w:rsidRDefault="007A27C2">
      <w:pPr>
        <w:spacing w:before="29" w:line="288" w:lineRule="auto"/>
        <w:ind w:firstLineChars="200" w:firstLine="480"/>
        <w:rPr>
          <w:kern w:val="0"/>
          <w:sz w:val="24"/>
        </w:rPr>
      </w:pPr>
      <w:r>
        <w:rPr>
          <w:kern w:val="0"/>
          <w:sz w:val="24"/>
        </w:rPr>
        <w:t>(2)</w:t>
      </w:r>
      <w:r>
        <w:rPr>
          <w:kern w:val="0"/>
          <w:sz w:val="24"/>
        </w:rPr>
        <w:t>对基金从证券市场中取得的收入，包括买卖股票、债券的差价收入，股票的股息、红利收入，债券的利息收入及其他收入，暂不征收企业所得税。</w:t>
      </w:r>
    </w:p>
    <w:p w:rsidR="009B516E" w:rsidRDefault="007A27C2">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w:t>
      </w:r>
      <w:r>
        <w:rPr>
          <w:kern w:val="0"/>
          <w:sz w:val="24"/>
        </w:rPr>
        <w:lastRenderedPageBreak/>
        <w:t>应纳税所得额。上述所得统一适用</w:t>
      </w:r>
      <w:r>
        <w:rPr>
          <w:kern w:val="0"/>
          <w:sz w:val="24"/>
        </w:rPr>
        <w:t>20%</w:t>
      </w:r>
      <w:r>
        <w:rPr>
          <w:kern w:val="0"/>
          <w:sz w:val="24"/>
        </w:rPr>
        <w:t>的税率计征个人所得税。</w:t>
      </w:r>
    </w:p>
    <w:p w:rsidR="009B516E" w:rsidRDefault="007A27C2">
      <w:pPr>
        <w:spacing w:before="29" w:line="288" w:lineRule="auto"/>
        <w:ind w:firstLineChars="200" w:firstLine="480"/>
        <w:rPr>
          <w:kern w:val="0"/>
          <w:sz w:val="24"/>
        </w:rPr>
      </w:pPr>
      <w:r>
        <w:rPr>
          <w:kern w:val="0"/>
          <w:sz w:val="24"/>
        </w:rPr>
        <w:t>(4)</w:t>
      </w:r>
      <w:r>
        <w:rPr>
          <w:kern w:val="0"/>
          <w:sz w:val="24"/>
        </w:rPr>
        <w:t>基金卖出股票按</w:t>
      </w:r>
      <w:r>
        <w:rPr>
          <w:kern w:val="0"/>
          <w:sz w:val="24"/>
        </w:rPr>
        <w:t>0.1%</w:t>
      </w:r>
      <w:r>
        <w:rPr>
          <w:kern w:val="0"/>
          <w:sz w:val="24"/>
        </w:rPr>
        <w:t>的税率缴纳股票交易印花税，买入股票不征收股票交易印花税。</w:t>
      </w:r>
    </w:p>
    <w:p w:rsidR="001548F9" w:rsidRPr="001B7979" w:rsidRDefault="001548F9" w:rsidP="00571B8A">
      <w:pPr>
        <w:spacing w:before="29" w:line="288" w:lineRule="auto"/>
        <w:ind w:firstLineChars="200" w:firstLine="480"/>
        <w:rPr>
          <w:kern w:val="0"/>
          <w:sz w:val="24"/>
        </w:rPr>
      </w:pPr>
      <w:r w:rsidRPr="001B7979">
        <w:rPr>
          <w:kern w:val="0"/>
          <w:sz w:val="24"/>
        </w:rPr>
        <w:t>(5)</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66,776,988.43</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66,776,988.43</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2019</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81,180,046.63</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90,171,711.04</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8,991,664.41</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160,048,771.73</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160,297,348.30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248,576.57</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160,888,871.11</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160,886,000.00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-2,871.11</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320,937,642.84</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321,183,348.30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245,705.46</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402,117,689.47</w:t>
            </w:r>
          </w:p>
        </w:tc>
        <w:tc>
          <w:tcPr>
            <w:tcW w:w="2264" w:type="dxa"/>
            <w:vAlign w:val="center"/>
          </w:tcPr>
          <w:p w:rsidR="00DE2112" w:rsidRPr="001B7979" w:rsidRDefault="00DE2112" w:rsidP="00571B8A">
            <w:pPr>
              <w:spacing w:before="29" w:line="288" w:lineRule="auto"/>
              <w:jc w:val="right"/>
              <w:rPr>
                <w:sz w:val="24"/>
              </w:rPr>
            </w:pPr>
            <w:r w:rsidRPr="001B7979">
              <w:rPr>
                <w:sz w:val="24"/>
              </w:rPr>
              <w:t>411,355,059.34</w:t>
            </w:r>
          </w:p>
        </w:tc>
        <w:tc>
          <w:tcPr>
            <w:tcW w:w="2265" w:type="dxa"/>
            <w:vAlign w:val="center"/>
          </w:tcPr>
          <w:p w:rsidR="00DE2112" w:rsidRPr="001B7979" w:rsidRDefault="00DE2112" w:rsidP="00571B8A">
            <w:pPr>
              <w:spacing w:before="29" w:line="288" w:lineRule="auto"/>
              <w:jc w:val="right"/>
              <w:rPr>
                <w:sz w:val="24"/>
              </w:rPr>
            </w:pPr>
            <w:r w:rsidRPr="001B7979">
              <w:rPr>
                <w:sz w:val="24"/>
              </w:rPr>
              <w:t>9,237,369.87</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lastRenderedPageBreak/>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4,398.25</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1,005.90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4,666,621.26</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1,040.59</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10.10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4,673,076.10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65,520.21</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2,651.87</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68,172.08</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66.24</w:t>
            </w:r>
          </w:p>
        </w:tc>
      </w:tr>
      <w:tr w:rsidR="009B516E">
        <w:tc>
          <w:tcPr>
            <w:tcW w:w="3610" w:type="dxa"/>
            <w:vAlign w:val="center"/>
          </w:tcPr>
          <w:p w:rsidR="009B516E" w:rsidRDefault="007A27C2">
            <w:pPr>
              <w:jc w:val="left"/>
            </w:pPr>
            <w:r>
              <w:rPr>
                <w:sz w:val="24"/>
              </w:rPr>
              <w:t>预提信息披露费</w:t>
            </w:r>
          </w:p>
        </w:tc>
        <w:tc>
          <w:tcPr>
            <w:tcW w:w="5388" w:type="dxa"/>
            <w:vAlign w:val="center"/>
          </w:tcPr>
          <w:p w:rsidR="009B516E" w:rsidRDefault="007A27C2">
            <w:pPr>
              <w:jc w:val="right"/>
            </w:pPr>
            <w:r>
              <w:rPr>
                <w:sz w:val="24"/>
              </w:rPr>
              <w:t>57,767.18</w:t>
            </w:r>
          </w:p>
        </w:tc>
      </w:tr>
      <w:tr w:rsidR="009B516E">
        <w:tc>
          <w:tcPr>
            <w:tcW w:w="3610" w:type="dxa"/>
            <w:vAlign w:val="center"/>
          </w:tcPr>
          <w:p w:rsidR="009B516E" w:rsidRDefault="007A27C2">
            <w:pPr>
              <w:jc w:val="left"/>
            </w:pPr>
            <w:r>
              <w:rPr>
                <w:sz w:val="24"/>
              </w:rPr>
              <w:t>预提审计费</w:t>
            </w:r>
          </w:p>
        </w:tc>
        <w:tc>
          <w:tcPr>
            <w:tcW w:w="5388" w:type="dxa"/>
            <w:vAlign w:val="center"/>
          </w:tcPr>
          <w:p w:rsidR="009B516E" w:rsidRDefault="007A27C2">
            <w:pPr>
              <w:jc w:val="right"/>
            </w:pPr>
            <w:r>
              <w:rPr>
                <w:sz w:val="24"/>
              </w:rPr>
              <w:t>29,752.78</w:t>
            </w:r>
          </w:p>
        </w:tc>
      </w:tr>
      <w:tr w:rsidR="009B516E">
        <w:tc>
          <w:tcPr>
            <w:tcW w:w="3610" w:type="dxa"/>
            <w:vAlign w:val="center"/>
          </w:tcPr>
          <w:p w:rsidR="009B516E" w:rsidRDefault="007A27C2">
            <w:pPr>
              <w:jc w:val="left"/>
            </w:pPr>
            <w:r>
              <w:rPr>
                <w:sz w:val="24"/>
              </w:rPr>
              <w:t>预提账户维护费</w:t>
            </w:r>
          </w:p>
        </w:tc>
        <w:tc>
          <w:tcPr>
            <w:tcW w:w="5388" w:type="dxa"/>
            <w:vAlign w:val="center"/>
          </w:tcPr>
          <w:p w:rsidR="009B516E" w:rsidRDefault="007A27C2">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96,886.20</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交银多策略回报灵活配置混合</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86,843,711.81</w:t>
            </w:r>
          </w:p>
        </w:tc>
        <w:tc>
          <w:tcPr>
            <w:tcW w:w="3120" w:type="dxa"/>
            <w:vAlign w:val="center"/>
          </w:tcPr>
          <w:p w:rsidR="001548F9" w:rsidRPr="001B7979" w:rsidRDefault="001548F9" w:rsidP="00571B8A">
            <w:pPr>
              <w:spacing w:before="29" w:line="288" w:lineRule="auto"/>
              <w:jc w:val="right"/>
              <w:rPr>
                <w:sz w:val="24"/>
              </w:rPr>
            </w:pPr>
            <w:r w:rsidRPr="001B7979">
              <w:rPr>
                <w:sz w:val="24"/>
              </w:rPr>
              <w:t>86,843,711.81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136,176,198.57</w:t>
            </w:r>
          </w:p>
        </w:tc>
        <w:tc>
          <w:tcPr>
            <w:tcW w:w="3120" w:type="dxa"/>
            <w:vAlign w:val="center"/>
          </w:tcPr>
          <w:p w:rsidR="001548F9" w:rsidRPr="001B7979" w:rsidRDefault="001548F9" w:rsidP="00571B8A">
            <w:pPr>
              <w:spacing w:before="29" w:line="288" w:lineRule="auto"/>
              <w:jc w:val="right"/>
              <w:rPr>
                <w:sz w:val="24"/>
              </w:rPr>
            </w:pPr>
            <w:r w:rsidRPr="001B7979">
              <w:rPr>
                <w:sz w:val="24"/>
              </w:rPr>
              <w:t>136,176,198.57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-18,343,314.24</w:t>
            </w:r>
          </w:p>
        </w:tc>
        <w:tc>
          <w:tcPr>
            <w:tcW w:w="3120" w:type="dxa"/>
            <w:vAlign w:val="center"/>
          </w:tcPr>
          <w:p w:rsidR="001548F9" w:rsidRPr="001B7979" w:rsidRDefault="001548F9" w:rsidP="00571B8A">
            <w:pPr>
              <w:spacing w:before="29" w:line="288" w:lineRule="auto"/>
              <w:jc w:val="right"/>
              <w:rPr>
                <w:sz w:val="24"/>
              </w:rPr>
            </w:pPr>
            <w:r w:rsidRPr="001B7979">
              <w:rPr>
                <w:sz w:val="24"/>
              </w:rPr>
              <w:t>-18,343,314.24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204,676,596.14</w:t>
            </w:r>
          </w:p>
        </w:tc>
        <w:tc>
          <w:tcPr>
            <w:tcW w:w="3120" w:type="dxa"/>
            <w:vAlign w:val="center"/>
          </w:tcPr>
          <w:p w:rsidR="001548F9" w:rsidRPr="001B7979" w:rsidRDefault="001548F9" w:rsidP="00571B8A">
            <w:pPr>
              <w:spacing w:before="29" w:line="288" w:lineRule="auto"/>
              <w:jc w:val="right"/>
              <w:rPr>
                <w:sz w:val="24"/>
              </w:rPr>
            </w:pPr>
            <w:r w:rsidRPr="001B7979">
              <w:rPr>
                <w:sz w:val="24"/>
              </w:rPr>
              <w:t>204,676,596.14</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交银多策略回报灵活配置混合</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117,488.21</w:t>
            </w:r>
          </w:p>
        </w:tc>
        <w:tc>
          <w:tcPr>
            <w:tcW w:w="3120" w:type="dxa"/>
            <w:vAlign w:val="center"/>
          </w:tcPr>
          <w:p w:rsidR="001548F9" w:rsidRPr="001B7979" w:rsidRDefault="001548F9" w:rsidP="00571B8A">
            <w:pPr>
              <w:spacing w:before="29" w:line="288" w:lineRule="auto"/>
              <w:jc w:val="right"/>
              <w:rPr>
                <w:sz w:val="24"/>
              </w:rPr>
            </w:pPr>
            <w:r w:rsidRPr="001B7979">
              <w:rPr>
                <w:sz w:val="24"/>
              </w:rPr>
              <w:t>117,488.21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122,519,022.03</w:t>
            </w:r>
          </w:p>
        </w:tc>
        <w:tc>
          <w:tcPr>
            <w:tcW w:w="3120" w:type="dxa"/>
            <w:vAlign w:val="center"/>
          </w:tcPr>
          <w:p w:rsidR="001548F9" w:rsidRPr="001B7979" w:rsidRDefault="001548F9" w:rsidP="00571B8A">
            <w:pPr>
              <w:spacing w:before="29" w:line="288" w:lineRule="auto"/>
              <w:jc w:val="right"/>
              <w:rPr>
                <w:sz w:val="24"/>
              </w:rPr>
            </w:pPr>
            <w:r w:rsidRPr="001B7979">
              <w:rPr>
                <w:sz w:val="24"/>
              </w:rPr>
              <w:t>122,519,022.03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-332,186.82</w:t>
            </w:r>
          </w:p>
        </w:tc>
        <w:tc>
          <w:tcPr>
            <w:tcW w:w="3120" w:type="dxa"/>
            <w:vAlign w:val="center"/>
          </w:tcPr>
          <w:p w:rsidR="001548F9" w:rsidRPr="001B7979" w:rsidRDefault="001548F9" w:rsidP="00571B8A">
            <w:pPr>
              <w:spacing w:before="29" w:line="288" w:lineRule="auto"/>
              <w:jc w:val="right"/>
              <w:rPr>
                <w:sz w:val="24"/>
              </w:rPr>
            </w:pPr>
            <w:r w:rsidRPr="001B7979">
              <w:rPr>
                <w:sz w:val="24"/>
              </w:rPr>
              <w:t>-332,186.82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122,304,323.42</w:t>
            </w:r>
          </w:p>
        </w:tc>
        <w:tc>
          <w:tcPr>
            <w:tcW w:w="3120" w:type="dxa"/>
            <w:vAlign w:val="center"/>
          </w:tcPr>
          <w:p w:rsidR="001548F9" w:rsidRPr="001B7979" w:rsidRDefault="001548F9" w:rsidP="00571B8A">
            <w:pPr>
              <w:spacing w:before="29" w:line="288" w:lineRule="auto"/>
              <w:jc w:val="right"/>
              <w:rPr>
                <w:sz w:val="24"/>
              </w:rPr>
            </w:pPr>
            <w:r w:rsidRPr="001B7979">
              <w:rPr>
                <w:sz w:val="24"/>
              </w:rPr>
              <w:t>122,304,323.42</w:t>
            </w:r>
          </w:p>
        </w:tc>
      </w:tr>
    </w:tbl>
    <w:p w:rsidR="009B516E" w:rsidRDefault="007A27C2">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交银多策略回报灵活配置混合</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lastRenderedPageBreak/>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18,310,184.08</w:t>
            </w:r>
          </w:p>
        </w:tc>
        <w:tc>
          <w:tcPr>
            <w:tcW w:w="2236" w:type="dxa"/>
            <w:vAlign w:val="center"/>
          </w:tcPr>
          <w:p w:rsidR="001548F9" w:rsidRPr="001B7979" w:rsidRDefault="001548F9" w:rsidP="00571B8A">
            <w:pPr>
              <w:spacing w:before="29" w:line="288" w:lineRule="auto"/>
              <w:jc w:val="right"/>
              <w:rPr>
                <w:sz w:val="24"/>
              </w:rPr>
            </w:pPr>
            <w:r w:rsidRPr="001B7979">
              <w:rPr>
                <w:sz w:val="24"/>
              </w:rPr>
              <w:t>-4,562,070.09</w:t>
            </w:r>
          </w:p>
        </w:tc>
        <w:tc>
          <w:tcPr>
            <w:tcW w:w="2237" w:type="dxa"/>
            <w:vAlign w:val="center"/>
          </w:tcPr>
          <w:p w:rsidR="001548F9" w:rsidRPr="001B7979" w:rsidRDefault="001548F9" w:rsidP="00571B8A">
            <w:pPr>
              <w:spacing w:before="29" w:line="288" w:lineRule="auto"/>
              <w:jc w:val="right"/>
              <w:rPr>
                <w:sz w:val="24"/>
              </w:rPr>
            </w:pPr>
            <w:r w:rsidRPr="001B7979">
              <w:rPr>
                <w:sz w:val="24"/>
              </w:rPr>
              <w:t>13,748,113.99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4,305,692.27</w:t>
            </w:r>
          </w:p>
        </w:tc>
        <w:tc>
          <w:tcPr>
            <w:tcW w:w="2236" w:type="dxa"/>
            <w:vAlign w:val="center"/>
          </w:tcPr>
          <w:p w:rsidR="001548F9" w:rsidRPr="001B7979" w:rsidRDefault="001548F9" w:rsidP="00571B8A">
            <w:pPr>
              <w:spacing w:before="29" w:line="288" w:lineRule="auto"/>
              <w:jc w:val="right"/>
              <w:rPr>
                <w:sz w:val="24"/>
              </w:rPr>
            </w:pPr>
            <w:r w:rsidRPr="001B7979">
              <w:rPr>
                <w:sz w:val="24"/>
              </w:rPr>
              <w:t>6,361,989.85</w:t>
            </w:r>
          </w:p>
        </w:tc>
        <w:tc>
          <w:tcPr>
            <w:tcW w:w="2237" w:type="dxa"/>
            <w:vAlign w:val="center"/>
          </w:tcPr>
          <w:p w:rsidR="001548F9" w:rsidRPr="001B7979" w:rsidRDefault="001548F9" w:rsidP="00571B8A">
            <w:pPr>
              <w:spacing w:before="29" w:line="288" w:lineRule="auto"/>
              <w:jc w:val="right"/>
              <w:rPr>
                <w:sz w:val="24"/>
              </w:rPr>
            </w:pPr>
            <w:r w:rsidRPr="001B7979">
              <w:rPr>
                <w:sz w:val="24"/>
              </w:rPr>
              <w:t>10,667,682.12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29,515,103.31</w:t>
            </w:r>
          </w:p>
        </w:tc>
        <w:tc>
          <w:tcPr>
            <w:tcW w:w="2236" w:type="dxa"/>
            <w:vAlign w:val="center"/>
          </w:tcPr>
          <w:p w:rsidR="001548F9" w:rsidRPr="001B7979" w:rsidRDefault="001548F9" w:rsidP="00571B8A">
            <w:pPr>
              <w:spacing w:before="29" w:line="288" w:lineRule="auto"/>
              <w:jc w:val="right"/>
              <w:rPr>
                <w:sz w:val="24"/>
              </w:rPr>
            </w:pPr>
            <w:r w:rsidRPr="001B7979">
              <w:rPr>
                <w:sz w:val="24"/>
              </w:rPr>
              <w:t>1,334,919.34</w:t>
            </w:r>
          </w:p>
        </w:tc>
        <w:tc>
          <w:tcPr>
            <w:tcW w:w="2237" w:type="dxa"/>
            <w:vAlign w:val="center"/>
          </w:tcPr>
          <w:p w:rsidR="001548F9" w:rsidRPr="001B7979" w:rsidRDefault="001548F9" w:rsidP="00571B8A">
            <w:pPr>
              <w:spacing w:before="29" w:line="288" w:lineRule="auto"/>
              <w:jc w:val="right"/>
              <w:rPr>
                <w:sz w:val="24"/>
              </w:rPr>
            </w:pPr>
            <w:r w:rsidRPr="001B7979">
              <w:rPr>
                <w:sz w:val="24"/>
              </w:rPr>
              <w:t>30,850,022.65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33,815,795.88</w:t>
            </w:r>
          </w:p>
        </w:tc>
        <w:tc>
          <w:tcPr>
            <w:tcW w:w="2236" w:type="dxa"/>
            <w:vAlign w:val="center"/>
          </w:tcPr>
          <w:p w:rsidR="001548F9" w:rsidRPr="001B7979" w:rsidRDefault="001548F9" w:rsidP="00571B8A">
            <w:pPr>
              <w:spacing w:before="29" w:line="288" w:lineRule="auto"/>
              <w:jc w:val="right"/>
              <w:rPr>
                <w:sz w:val="24"/>
              </w:rPr>
            </w:pPr>
            <w:r w:rsidRPr="001B7979">
              <w:rPr>
                <w:sz w:val="24"/>
              </w:rPr>
              <w:t>1,227,495.94</w:t>
            </w:r>
          </w:p>
        </w:tc>
        <w:tc>
          <w:tcPr>
            <w:tcW w:w="2237" w:type="dxa"/>
            <w:vAlign w:val="center"/>
          </w:tcPr>
          <w:p w:rsidR="001548F9" w:rsidRPr="001B7979" w:rsidRDefault="001548F9" w:rsidP="00571B8A">
            <w:pPr>
              <w:spacing w:before="29" w:line="288" w:lineRule="auto"/>
              <w:jc w:val="right"/>
              <w:rPr>
                <w:sz w:val="24"/>
              </w:rPr>
            </w:pPr>
            <w:r w:rsidRPr="001B7979">
              <w:rPr>
                <w:sz w:val="24"/>
              </w:rPr>
              <w:t>35,043,291.82</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-4,300,692.57</w:t>
            </w:r>
          </w:p>
        </w:tc>
        <w:tc>
          <w:tcPr>
            <w:tcW w:w="2236" w:type="dxa"/>
            <w:vAlign w:val="center"/>
          </w:tcPr>
          <w:p w:rsidR="001548F9" w:rsidRPr="001B7979" w:rsidRDefault="001548F9" w:rsidP="00571B8A">
            <w:pPr>
              <w:spacing w:before="29" w:line="288" w:lineRule="auto"/>
              <w:jc w:val="right"/>
              <w:rPr>
                <w:sz w:val="24"/>
              </w:rPr>
            </w:pPr>
            <w:r w:rsidRPr="001B7979">
              <w:rPr>
                <w:sz w:val="24"/>
              </w:rPr>
              <w:t>107,423.40</w:t>
            </w:r>
          </w:p>
        </w:tc>
        <w:tc>
          <w:tcPr>
            <w:tcW w:w="2237" w:type="dxa"/>
            <w:vAlign w:val="center"/>
          </w:tcPr>
          <w:p w:rsidR="001548F9" w:rsidRPr="001B7979" w:rsidRDefault="001548F9" w:rsidP="00571B8A">
            <w:pPr>
              <w:spacing w:before="29" w:line="288" w:lineRule="auto"/>
              <w:jc w:val="right"/>
              <w:rPr>
                <w:sz w:val="24"/>
              </w:rPr>
            </w:pPr>
            <w:r w:rsidRPr="001B7979">
              <w:rPr>
                <w:sz w:val="24"/>
              </w:rPr>
              <w:t>-4,193,269.17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52,130,979.66</w:t>
            </w:r>
          </w:p>
        </w:tc>
        <w:tc>
          <w:tcPr>
            <w:tcW w:w="2236" w:type="dxa"/>
            <w:vAlign w:val="center"/>
          </w:tcPr>
          <w:p w:rsidR="001548F9" w:rsidRPr="001B7979" w:rsidRDefault="001548F9" w:rsidP="00571B8A">
            <w:pPr>
              <w:spacing w:before="29" w:line="288" w:lineRule="auto"/>
              <w:jc w:val="right"/>
              <w:rPr>
                <w:sz w:val="24"/>
              </w:rPr>
            </w:pPr>
            <w:r w:rsidRPr="001B7979">
              <w:rPr>
                <w:sz w:val="24"/>
              </w:rPr>
              <w:t>3,134,839.10</w:t>
            </w:r>
          </w:p>
        </w:tc>
        <w:tc>
          <w:tcPr>
            <w:tcW w:w="2237" w:type="dxa"/>
            <w:vAlign w:val="center"/>
          </w:tcPr>
          <w:p w:rsidR="001548F9" w:rsidRPr="001B7979" w:rsidRDefault="001548F9" w:rsidP="00571B8A">
            <w:pPr>
              <w:spacing w:before="29" w:line="288" w:lineRule="auto"/>
              <w:jc w:val="right"/>
              <w:rPr>
                <w:sz w:val="24"/>
              </w:rPr>
            </w:pPr>
            <w:r w:rsidRPr="001B7979">
              <w:rPr>
                <w:sz w:val="24"/>
              </w:rPr>
              <w:t>55,265,818.76</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交银多策略回报灵活配置混合</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24,980.87</w:t>
            </w:r>
          </w:p>
        </w:tc>
        <w:tc>
          <w:tcPr>
            <w:tcW w:w="2268" w:type="dxa"/>
            <w:vAlign w:val="center"/>
          </w:tcPr>
          <w:p w:rsidR="001548F9" w:rsidRPr="001B7979" w:rsidRDefault="001548F9" w:rsidP="00571B8A">
            <w:pPr>
              <w:spacing w:before="29" w:line="288" w:lineRule="auto"/>
              <w:jc w:val="right"/>
              <w:rPr>
                <w:sz w:val="24"/>
              </w:rPr>
            </w:pPr>
            <w:r w:rsidRPr="001B7979">
              <w:rPr>
                <w:sz w:val="24"/>
              </w:rPr>
              <w:t>-6,159.69</w:t>
            </w:r>
          </w:p>
        </w:tc>
        <w:tc>
          <w:tcPr>
            <w:tcW w:w="2126" w:type="dxa"/>
            <w:vAlign w:val="center"/>
          </w:tcPr>
          <w:p w:rsidR="001548F9" w:rsidRPr="001B7979" w:rsidRDefault="001548F9" w:rsidP="00571B8A">
            <w:pPr>
              <w:spacing w:before="29" w:line="288" w:lineRule="auto"/>
              <w:jc w:val="right"/>
              <w:rPr>
                <w:sz w:val="24"/>
              </w:rPr>
            </w:pPr>
            <w:r w:rsidRPr="001B7979">
              <w:rPr>
                <w:sz w:val="24"/>
              </w:rPr>
              <w:t>18,821.18</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720,621.28</w:t>
            </w:r>
          </w:p>
        </w:tc>
        <w:tc>
          <w:tcPr>
            <w:tcW w:w="2268" w:type="dxa"/>
            <w:vAlign w:val="center"/>
          </w:tcPr>
          <w:p w:rsidR="001548F9" w:rsidRPr="001B7979" w:rsidRDefault="001548F9" w:rsidP="00571B8A">
            <w:pPr>
              <w:spacing w:before="29" w:line="288" w:lineRule="auto"/>
              <w:jc w:val="right"/>
              <w:rPr>
                <w:sz w:val="24"/>
              </w:rPr>
            </w:pPr>
            <w:r w:rsidRPr="001B7979">
              <w:rPr>
                <w:sz w:val="24"/>
              </w:rPr>
              <w:t>1,121,687.97</w:t>
            </w:r>
          </w:p>
        </w:tc>
        <w:tc>
          <w:tcPr>
            <w:tcW w:w="2126" w:type="dxa"/>
            <w:vAlign w:val="center"/>
          </w:tcPr>
          <w:p w:rsidR="001548F9" w:rsidRPr="001B7979" w:rsidRDefault="001548F9" w:rsidP="00571B8A">
            <w:pPr>
              <w:spacing w:before="29" w:line="288" w:lineRule="auto"/>
              <w:jc w:val="right"/>
              <w:rPr>
                <w:sz w:val="24"/>
              </w:rPr>
            </w:pPr>
            <w:r w:rsidRPr="001B7979">
              <w:rPr>
                <w:sz w:val="24"/>
              </w:rPr>
              <w:t>1,842,309.25</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31,031,973.93</w:t>
            </w:r>
          </w:p>
        </w:tc>
        <w:tc>
          <w:tcPr>
            <w:tcW w:w="2268" w:type="dxa"/>
            <w:vAlign w:val="center"/>
          </w:tcPr>
          <w:p w:rsidR="001548F9" w:rsidRPr="001B7979" w:rsidRDefault="001548F9" w:rsidP="00571B8A">
            <w:pPr>
              <w:spacing w:before="29" w:line="288" w:lineRule="auto"/>
              <w:jc w:val="right"/>
              <w:rPr>
                <w:sz w:val="24"/>
              </w:rPr>
            </w:pPr>
            <w:r w:rsidRPr="001B7979">
              <w:rPr>
                <w:sz w:val="24"/>
              </w:rPr>
              <w:t>793,382.86</w:t>
            </w:r>
          </w:p>
        </w:tc>
        <w:tc>
          <w:tcPr>
            <w:tcW w:w="2126" w:type="dxa"/>
            <w:vAlign w:val="center"/>
          </w:tcPr>
          <w:p w:rsidR="001548F9" w:rsidRPr="001B7979" w:rsidRDefault="001548F9" w:rsidP="00571B8A">
            <w:pPr>
              <w:spacing w:before="29" w:line="288" w:lineRule="auto"/>
              <w:jc w:val="right"/>
              <w:rPr>
                <w:sz w:val="24"/>
              </w:rPr>
            </w:pPr>
            <w:r w:rsidRPr="001B7979">
              <w:rPr>
                <w:sz w:val="24"/>
              </w:rPr>
              <w:t>31,825,356.79</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31,113,576.22</w:t>
            </w:r>
          </w:p>
        </w:tc>
        <w:tc>
          <w:tcPr>
            <w:tcW w:w="2268" w:type="dxa"/>
            <w:vAlign w:val="center"/>
          </w:tcPr>
          <w:p w:rsidR="001548F9" w:rsidRPr="001B7979" w:rsidRDefault="001548F9" w:rsidP="00571B8A">
            <w:pPr>
              <w:spacing w:before="29" w:line="288" w:lineRule="auto"/>
              <w:jc w:val="right"/>
              <w:rPr>
                <w:sz w:val="24"/>
              </w:rPr>
            </w:pPr>
            <w:r w:rsidRPr="001B7979">
              <w:rPr>
                <w:sz w:val="24"/>
              </w:rPr>
              <w:t>791,373.89</w:t>
            </w:r>
          </w:p>
        </w:tc>
        <w:tc>
          <w:tcPr>
            <w:tcW w:w="2126" w:type="dxa"/>
            <w:vAlign w:val="center"/>
          </w:tcPr>
          <w:p w:rsidR="001548F9" w:rsidRPr="001B7979" w:rsidRDefault="001548F9" w:rsidP="00571B8A">
            <w:pPr>
              <w:spacing w:before="29" w:line="288" w:lineRule="auto"/>
              <w:jc w:val="right"/>
              <w:rPr>
                <w:sz w:val="24"/>
              </w:rPr>
            </w:pPr>
            <w:r w:rsidRPr="001B7979">
              <w:rPr>
                <w:sz w:val="24"/>
              </w:rPr>
              <w:t>31,904,950.11</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-81,602.29</w:t>
            </w:r>
          </w:p>
        </w:tc>
        <w:tc>
          <w:tcPr>
            <w:tcW w:w="2268" w:type="dxa"/>
            <w:vAlign w:val="center"/>
          </w:tcPr>
          <w:p w:rsidR="001548F9" w:rsidRPr="001B7979" w:rsidRDefault="001548F9" w:rsidP="00571B8A">
            <w:pPr>
              <w:spacing w:before="29" w:line="288" w:lineRule="auto"/>
              <w:jc w:val="right"/>
              <w:rPr>
                <w:sz w:val="24"/>
              </w:rPr>
            </w:pPr>
            <w:r w:rsidRPr="001B7979">
              <w:rPr>
                <w:sz w:val="24"/>
              </w:rPr>
              <w:t>2,008.97</w:t>
            </w:r>
          </w:p>
        </w:tc>
        <w:tc>
          <w:tcPr>
            <w:tcW w:w="2126" w:type="dxa"/>
            <w:vAlign w:val="center"/>
          </w:tcPr>
          <w:p w:rsidR="001548F9" w:rsidRPr="001B7979" w:rsidRDefault="001548F9" w:rsidP="00571B8A">
            <w:pPr>
              <w:spacing w:before="29" w:line="288" w:lineRule="auto"/>
              <w:jc w:val="right"/>
              <w:rPr>
                <w:sz w:val="24"/>
              </w:rPr>
            </w:pPr>
            <w:r w:rsidRPr="001B7979">
              <w:rPr>
                <w:sz w:val="24"/>
              </w:rPr>
              <w:t>-79,593.32</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31,777,576.08</w:t>
            </w:r>
          </w:p>
        </w:tc>
        <w:tc>
          <w:tcPr>
            <w:tcW w:w="2268" w:type="dxa"/>
            <w:vAlign w:val="center"/>
          </w:tcPr>
          <w:p w:rsidR="001548F9" w:rsidRPr="001B7979" w:rsidRDefault="001548F9" w:rsidP="00571B8A">
            <w:pPr>
              <w:spacing w:before="29" w:line="288" w:lineRule="auto"/>
              <w:jc w:val="right"/>
              <w:rPr>
                <w:sz w:val="24"/>
              </w:rPr>
            </w:pPr>
            <w:r w:rsidRPr="001B7979">
              <w:rPr>
                <w:sz w:val="24"/>
              </w:rPr>
              <w:t>1,908,911.14</w:t>
            </w:r>
          </w:p>
        </w:tc>
        <w:tc>
          <w:tcPr>
            <w:tcW w:w="2126" w:type="dxa"/>
            <w:vAlign w:val="center"/>
          </w:tcPr>
          <w:p w:rsidR="001548F9" w:rsidRPr="001B7979" w:rsidRDefault="001548F9" w:rsidP="00571B8A">
            <w:pPr>
              <w:spacing w:before="29" w:line="288" w:lineRule="auto"/>
              <w:jc w:val="right"/>
              <w:rPr>
                <w:sz w:val="24"/>
              </w:rPr>
            </w:pPr>
            <w:r w:rsidRPr="001B7979">
              <w:rPr>
                <w:sz w:val="24"/>
              </w:rPr>
              <w:t>33,686,487.22</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12,227.96</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7,654.93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7,160.66</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27,043.55</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lastRenderedPageBreak/>
        <w:t xml:space="preserve">6.4.7.12 </w:t>
      </w:r>
      <w:r w:rsidRPr="001B7979">
        <w:rPr>
          <w:b/>
          <w:color w:val="000000"/>
          <w:sz w:val="24"/>
        </w:rPr>
        <w:t>股票投资收益</w:t>
      </w:r>
    </w:p>
    <w:p w:rsidR="0031023D" w:rsidRPr="001B7979" w:rsidRDefault="0031023D"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项目</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本期</w:t>
            </w:r>
          </w:p>
          <w:p w:rsidR="0031023D" w:rsidRPr="001B7979" w:rsidRDefault="0031023D"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卖出股票成交总额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19,052,297.44</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减：卖出股票成本总额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16,945,065.04</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买卖股票差价收入</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2,107,232.40</w:t>
            </w:r>
          </w:p>
        </w:tc>
      </w:tr>
    </w:tbl>
    <w:p w:rsidR="0031023D" w:rsidRPr="001B7979" w:rsidRDefault="0031023D" w:rsidP="00571B8A">
      <w:pPr>
        <w:spacing w:before="29" w:line="288" w:lineRule="auto"/>
        <w:rPr>
          <w:color w:val="00000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122,076,473.80</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118,839,005.98</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2,323,249.32</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914,218.50</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571B8A">
      <w:pPr>
        <w:tabs>
          <w:tab w:val="left" w:pos="7200"/>
          <w:tab w:val="left" w:pos="8280"/>
        </w:tabs>
        <w:spacing w:before="29" w:line="288" w:lineRule="auto"/>
        <w:ind w:rightChars="33" w:right="6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EE1060">
        <w:tc>
          <w:tcPr>
            <w:tcW w:w="3794" w:type="dxa"/>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股票投资产生的股利收益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298,840.00</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基金投资产生的股利收益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合计</w:t>
            </w:r>
          </w:p>
        </w:tc>
        <w:tc>
          <w:tcPr>
            <w:tcW w:w="5528" w:type="dxa"/>
            <w:vAlign w:val="center"/>
          </w:tcPr>
          <w:p w:rsidR="001548F9" w:rsidRPr="001B7979" w:rsidRDefault="001548F9" w:rsidP="00571B8A">
            <w:pPr>
              <w:spacing w:before="29" w:line="288" w:lineRule="auto"/>
              <w:jc w:val="right"/>
              <w:rPr>
                <w:sz w:val="24"/>
              </w:rPr>
            </w:pPr>
            <w:r w:rsidRPr="001B7979">
              <w:rPr>
                <w:sz w:val="24"/>
              </w:rPr>
              <w:t>298,840.00</w:t>
            </w:r>
          </w:p>
        </w:tc>
      </w:tr>
    </w:tbl>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lastRenderedPageBreak/>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7,483,677.82</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8,674,883.33</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-1,191,205.51</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7,483,677.82</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12,162.25</w:t>
            </w:r>
          </w:p>
        </w:tc>
      </w:tr>
      <w:tr w:rsidR="009B516E">
        <w:tc>
          <w:tcPr>
            <w:tcW w:w="3604" w:type="dxa"/>
            <w:vAlign w:val="center"/>
          </w:tcPr>
          <w:p w:rsidR="009B516E" w:rsidRDefault="007A27C2">
            <w:pPr>
              <w:jc w:val="left"/>
            </w:pPr>
            <w:r>
              <w:rPr>
                <w:sz w:val="24"/>
              </w:rPr>
              <w:t>基金转换费收入</w:t>
            </w:r>
          </w:p>
        </w:tc>
        <w:tc>
          <w:tcPr>
            <w:tcW w:w="5394" w:type="dxa"/>
            <w:vAlign w:val="center"/>
          </w:tcPr>
          <w:p w:rsidR="009B516E" w:rsidRDefault="007A27C2">
            <w:pPr>
              <w:jc w:val="right"/>
            </w:pPr>
            <w:r>
              <w:rPr>
                <w:sz w:val="24"/>
              </w:rPr>
              <w:t>3,411.86</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15,574.11</w:t>
            </w:r>
          </w:p>
        </w:tc>
      </w:tr>
    </w:tbl>
    <w:p w:rsidR="009B516E" w:rsidRDefault="007A27C2">
      <w:pPr>
        <w:widowControl/>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1B7979" w:rsidRDefault="001548F9" w:rsidP="00D25C53">
      <w:pPr>
        <w:widowControl/>
        <w:spacing w:before="29" w:line="288" w:lineRule="auto"/>
        <w:jc w:val="left"/>
        <w:rPr>
          <w:kern w:val="0"/>
          <w:sz w:val="24"/>
        </w:rPr>
      </w:pPr>
      <w:r w:rsidRPr="001B7979">
        <w:rPr>
          <w:kern w:val="0"/>
          <w:sz w:val="24"/>
        </w:rPr>
        <w:t>2</w:t>
      </w:r>
      <w:r w:rsidRPr="001B7979">
        <w:rPr>
          <w:kern w:val="0"/>
          <w:sz w:val="24"/>
        </w:rPr>
        <w:t>、本基金的转换费由申购补差费和转出基金的赎回费两部分构成，其中转出基金的不低于赎回费的</w:t>
      </w:r>
      <w:r w:rsidRPr="001B7979">
        <w:rPr>
          <w:kern w:val="0"/>
          <w:sz w:val="24"/>
        </w:rPr>
        <w:t>25%</w:t>
      </w:r>
      <w:r w:rsidRPr="001B7979">
        <w:rPr>
          <w:kern w:val="0"/>
          <w:sz w:val="24"/>
        </w:rPr>
        <w:t>归入转出基金的基金资产。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109,650.69</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2,525.00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112,175.69</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lastRenderedPageBreak/>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29,752.78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57,767.18</w:t>
            </w:r>
          </w:p>
        </w:tc>
      </w:tr>
      <w:tr w:rsidR="009B516E">
        <w:tc>
          <w:tcPr>
            <w:tcW w:w="3689" w:type="dxa"/>
            <w:vAlign w:val="center"/>
          </w:tcPr>
          <w:p w:rsidR="009B516E" w:rsidRDefault="007A27C2">
            <w:pPr>
              <w:jc w:val="left"/>
            </w:pPr>
            <w:r>
              <w:rPr>
                <w:sz w:val="24"/>
              </w:rPr>
              <w:t>银行费用</w:t>
            </w:r>
          </w:p>
        </w:tc>
        <w:tc>
          <w:tcPr>
            <w:tcW w:w="5309" w:type="dxa"/>
            <w:vAlign w:val="center"/>
          </w:tcPr>
          <w:p w:rsidR="009B516E" w:rsidRDefault="007A27C2">
            <w:pPr>
              <w:jc w:val="right"/>
            </w:pPr>
            <w:r>
              <w:rPr>
                <w:sz w:val="24"/>
              </w:rPr>
              <w:t>5,198.35</w:t>
            </w:r>
          </w:p>
        </w:tc>
      </w:tr>
      <w:tr w:rsidR="009B516E">
        <w:tc>
          <w:tcPr>
            <w:tcW w:w="3689" w:type="dxa"/>
            <w:vAlign w:val="center"/>
          </w:tcPr>
          <w:p w:rsidR="009B516E" w:rsidRDefault="007A27C2">
            <w:pPr>
              <w:jc w:val="left"/>
            </w:pPr>
            <w:r>
              <w:rPr>
                <w:sz w:val="24"/>
              </w:rPr>
              <w:t>债券账户费用</w:t>
            </w:r>
          </w:p>
        </w:tc>
        <w:tc>
          <w:tcPr>
            <w:tcW w:w="5309" w:type="dxa"/>
            <w:vAlign w:val="center"/>
          </w:tcPr>
          <w:p w:rsidR="009B516E" w:rsidRDefault="007A27C2">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111,318.31</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9B516E">
        <w:tc>
          <w:tcPr>
            <w:tcW w:w="5219" w:type="dxa"/>
            <w:vAlign w:val="center"/>
          </w:tcPr>
          <w:p w:rsidR="009B516E" w:rsidRDefault="007A27C2">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9B516E" w:rsidRDefault="007A27C2">
            <w:pPr>
              <w:jc w:val="left"/>
            </w:pPr>
            <w:r>
              <w:rPr>
                <w:color w:val="000000"/>
                <w:sz w:val="24"/>
              </w:rPr>
              <w:t>基金管理人、基金销售机构</w:t>
            </w:r>
          </w:p>
        </w:tc>
      </w:tr>
      <w:tr w:rsidR="009B516E">
        <w:tc>
          <w:tcPr>
            <w:tcW w:w="5219" w:type="dxa"/>
            <w:vAlign w:val="center"/>
          </w:tcPr>
          <w:p w:rsidR="009B516E" w:rsidRDefault="007A27C2">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9B516E" w:rsidRDefault="007A27C2">
            <w:pPr>
              <w:jc w:val="left"/>
            </w:pPr>
            <w:r>
              <w:rPr>
                <w:color w:val="000000"/>
                <w:sz w:val="24"/>
              </w:rPr>
              <w:t>基金托管人、基金销售机构</w:t>
            </w:r>
          </w:p>
        </w:tc>
      </w:tr>
      <w:tr w:rsidR="009B516E">
        <w:tc>
          <w:tcPr>
            <w:tcW w:w="5219" w:type="dxa"/>
            <w:vAlign w:val="center"/>
          </w:tcPr>
          <w:p w:rsidR="009B516E" w:rsidRDefault="007A27C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9B516E" w:rsidRDefault="007A27C2">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lastRenderedPageBreak/>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523,114.58</w:t>
            </w:r>
          </w:p>
        </w:tc>
        <w:tc>
          <w:tcPr>
            <w:tcW w:w="2656" w:type="dxa"/>
            <w:vAlign w:val="center"/>
          </w:tcPr>
          <w:p w:rsidR="001548F9" w:rsidRPr="001B7979" w:rsidRDefault="001548F9" w:rsidP="00571B8A">
            <w:pPr>
              <w:spacing w:before="29" w:line="288" w:lineRule="auto"/>
              <w:jc w:val="right"/>
              <w:rPr>
                <w:sz w:val="24"/>
              </w:rPr>
            </w:pPr>
            <w:r w:rsidRPr="001B7979">
              <w:rPr>
                <w:sz w:val="24"/>
              </w:rPr>
              <w:t>924,415.11</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161,531.93</w:t>
            </w:r>
          </w:p>
        </w:tc>
        <w:tc>
          <w:tcPr>
            <w:tcW w:w="2656" w:type="dxa"/>
            <w:vAlign w:val="center"/>
          </w:tcPr>
          <w:p w:rsidR="001548F9" w:rsidRPr="001B7979" w:rsidRDefault="001548F9" w:rsidP="00571B8A">
            <w:pPr>
              <w:spacing w:before="29" w:line="288" w:lineRule="auto"/>
              <w:jc w:val="right"/>
              <w:rPr>
                <w:sz w:val="24"/>
              </w:rPr>
            </w:pPr>
            <w:r w:rsidRPr="001B7979">
              <w:rPr>
                <w:sz w:val="24"/>
              </w:rPr>
              <w:t>231,042.33</w:t>
            </w:r>
          </w:p>
        </w:tc>
      </w:tr>
    </w:tbl>
    <w:p w:rsidR="009B516E" w:rsidRDefault="007A27C2">
      <w:pPr>
        <w:widowControl/>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×0.6%÷</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217,964.38</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385,172.94</w:t>
            </w:r>
          </w:p>
        </w:tc>
      </w:tr>
    </w:tbl>
    <w:p w:rsidR="009B516E" w:rsidRDefault="007A27C2">
      <w:pPr>
        <w:widowControl/>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r>
        <w:rPr>
          <w:kern w:val="0"/>
          <w:sz w:val="24"/>
        </w:rPr>
        <w:t xml:space="preserve"> </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 0.25% ÷</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交银多策略回报灵活配置混合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交银多策略回报灵活配置混合</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9B516E">
        <w:tc>
          <w:tcPr>
            <w:tcW w:w="2000" w:type="dxa"/>
            <w:vAlign w:val="center"/>
          </w:tcPr>
          <w:p w:rsidR="009B516E" w:rsidRDefault="007A27C2">
            <w:pPr>
              <w:jc w:val="left"/>
            </w:pPr>
            <w:r>
              <w:rPr>
                <w:sz w:val="24"/>
              </w:rPr>
              <w:t>交银施罗德基金公司</w:t>
            </w:r>
          </w:p>
        </w:tc>
        <w:tc>
          <w:tcPr>
            <w:tcW w:w="1766" w:type="dxa"/>
            <w:vAlign w:val="center"/>
          </w:tcPr>
          <w:p w:rsidR="009B516E" w:rsidRDefault="007A27C2">
            <w:pPr>
              <w:jc w:val="right"/>
            </w:pPr>
            <w:r>
              <w:rPr>
                <w:sz w:val="24"/>
              </w:rPr>
              <w:t>-</w:t>
            </w:r>
          </w:p>
        </w:tc>
        <w:tc>
          <w:tcPr>
            <w:tcW w:w="2162" w:type="dxa"/>
            <w:vAlign w:val="center"/>
          </w:tcPr>
          <w:p w:rsidR="009B516E" w:rsidRDefault="007A27C2">
            <w:pPr>
              <w:jc w:val="right"/>
            </w:pPr>
            <w:r>
              <w:rPr>
                <w:sz w:val="24"/>
              </w:rPr>
              <w:t>38,590.55</w:t>
            </w:r>
          </w:p>
        </w:tc>
        <w:tc>
          <w:tcPr>
            <w:tcW w:w="3070" w:type="dxa"/>
            <w:vAlign w:val="center"/>
          </w:tcPr>
          <w:p w:rsidR="009B516E" w:rsidRDefault="007A27C2">
            <w:pPr>
              <w:jc w:val="right"/>
            </w:pPr>
            <w:r>
              <w:rPr>
                <w:sz w:val="24"/>
              </w:rPr>
              <w:t>38,590.55</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38,590.55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38,590.55</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2018</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2018</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交银多策略回报灵活配置混合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交银多策略回报灵活配置混合</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9B516E">
        <w:tc>
          <w:tcPr>
            <w:tcW w:w="2000" w:type="dxa"/>
            <w:vAlign w:val="center"/>
          </w:tcPr>
          <w:p w:rsidR="009B516E" w:rsidRDefault="007A27C2">
            <w:pPr>
              <w:jc w:val="left"/>
            </w:pPr>
            <w:r>
              <w:rPr>
                <w:sz w:val="24"/>
              </w:rPr>
              <w:t>交银施罗德基金公司</w:t>
            </w:r>
          </w:p>
        </w:tc>
        <w:tc>
          <w:tcPr>
            <w:tcW w:w="1766" w:type="dxa"/>
            <w:vAlign w:val="center"/>
          </w:tcPr>
          <w:p w:rsidR="009B516E" w:rsidRDefault="007A27C2">
            <w:pPr>
              <w:jc w:val="right"/>
            </w:pPr>
            <w:r>
              <w:rPr>
                <w:sz w:val="24"/>
              </w:rPr>
              <w:t>-</w:t>
            </w:r>
          </w:p>
        </w:tc>
        <w:tc>
          <w:tcPr>
            <w:tcW w:w="2162" w:type="dxa"/>
            <w:vAlign w:val="center"/>
          </w:tcPr>
          <w:p w:rsidR="009B516E" w:rsidRDefault="007A27C2">
            <w:pPr>
              <w:jc w:val="right"/>
            </w:pPr>
            <w:r>
              <w:rPr>
                <w:sz w:val="24"/>
              </w:rPr>
              <w:t>62,576.86</w:t>
            </w:r>
          </w:p>
        </w:tc>
        <w:tc>
          <w:tcPr>
            <w:tcW w:w="3070" w:type="dxa"/>
            <w:vAlign w:val="center"/>
          </w:tcPr>
          <w:p w:rsidR="009B516E" w:rsidRDefault="007A27C2">
            <w:pPr>
              <w:jc w:val="right"/>
            </w:pPr>
            <w:r>
              <w:rPr>
                <w:sz w:val="24"/>
              </w:rPr>
              <w:t>62,576.86</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62,576.86</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62,576.86</w:t>
            </w:r>
          </w:p>
        </w:tc>
      </w:tr>
    </w:tbl>
    <w:p w:rsidR="009B516E" w:rsidRDefault="007A27C2">
      <w:pPr>
        <w:widowControl/>
        <w:spacing w:line="360" w:lineRule="auto"/>
        <w:jc w:val="left"/>
        <w:rPr>
          <w:kern w:val="0"/>
          <w:sz w:val="24"/>
        </w:rPr>
      </w:pPr>
      <w:r>
        <w:rPr>
          <w:kern w:val="0"/>
          <w:sz w:val="24"/>
        </w:rPr>
        <w:lastRenderedPageBreak/>
        <w:t>注：支付基金销售机构的基金销售服务费按前一日</w:t>
      </w:r>
      <w:r>
        <w:rPr>
          <w:kern w:val="0"/>
          <w:sz w:val="24"/>
        </w:rPr>
        <w:t>C</w:t>
      </w:r>
      <w:r>
        <w:rPr>
          <w:kern w:val="0"/>
          <w:sz w:val="24"/>
        </w:rPr>
        <w:t>类基金份额对应的基金资产净值</w:t>
      </w:r>
      <w:r>
        <w:rPr>
          <w:kern w:val="0"/>
          <w:sz w:val="24"/>
        </w:rPr>
        <w:t>0.2%</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 xml:space="preserve">× 0.2% ÷ </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w:t>
      </w:r>
      <w:r w:rsidR="008A38D2" w:rsidRPr="008A38D2">
        <w:rPr>
          <w:rFonts w:hint="eastAsia"/>
          <w:kern w:val="0"/>
          <w:sz w:val="24"/>
        </w:rPr>
        <w:t>及上年度可比期间</w:t>
      </w:r>
      <w:r w:rsidRPr="001B7979">
        <w:rPr>
          <w:kern w:val="0"/>
          <w:sz w:val="24"/>
        </w:rPr>
        <w:t>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5749F4" w:rsidRPr="001B7979" w:rsidRDefault="005749F4"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9B516E">
        <w:tc>
          <w:tcPr>
            <w:tcW w:w="1843" w:type="dxa"/>
            <w:vAlign w:val="center"/>
          </w:tcPr>
          <w:p w:rsidR="009B516E" w:rsidRDefault="007A27C2">
            <w:pPr>
              <w:jc w:val="left"/>
            </w:pPr>
            <w:r>
              <w:rPr>
                <w:sz w:val="24"/>
              </w:rPr>
              <w:t>中国农业银行股份有限公司</w:t>
            </w:r>
          </w:p>
        </w:tc>
        <w:tc>
          <w:tcPr>
            <w:tcW w:w="1843" w:type="dxa"/>
            <w:vAlign w:val="center"/>
          </w:tcPr>
          <w:p w:rsidR="009B516E" w:rsidRDefault="007A27C2">
            <w:pPr>
              <w:jc w:val="right"/>
            </w:pPr>
            <w:r>
              <w:rPr>
                <w:sz w:val="24"/>
              </w:rPr>
              <w:t>66,776,988.43</w:t>
            </w:r>
          </w:p>
        </w:tc>
        <w:tc>
          <w:tcPr>
            <w:tcW w:w="1701" w:type="dxa"/>
            <w:vAlign w:val="center"/>
          </w:tcPr>
          <w:p w:rsidR="009B516E" w:rsidRDefault="007A27C2">
            <w:pPr>
              <w:jc w:val="right"/>
            </w:pPr>
            <w:r>
              <w:rPr>
                <w:sz w:val="24"/>
              </w:rPr>
              <w:t>12,227.96</w:t>
            </w:r>
          </w:p>
        </w:tc>
        <w:tc>
          <w:tcPr>
            <w:tcW w:w="1701" w:type="dxa"/>
            <w:vAlign w:val="center"/>
          </w:tcPr>
          <w:p w:rsidR="009B516E" w:rsidRDefault="007A27C2">
            <w:pPr>
              <w:jc w:val="right"/>
            </w:pPr>
            <w:r>
              <w:rPr>
                <w:sz w:val="24"/>
              </w:rPr>
              <w:t>666,578.89</w:t>
            </w:r>
          </w:p>
        </w:tc>
        <w:tc>
          <w:tcPr>
            <w:tcW w:w="1910" w:type="dxa"/>
            <w:vAlign w:val="center"/>
          </w:tcPr>
          <w:p w:rsidR="009B516E" w:rsidRDefault="007A27C2">
            <w:pPr>
              <w:jc w:val="right"/>
            </w:pPr>
            <w:r>
              <w:rPr>
                <w:sz w:val="24"/>
              </w:rPr>
              <w:t>17,634.10</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Pr="001B7979" w:rsidRDefault="001806E1" w:rsidP="001806E1">
      <w:pPr>
        <w:spacing w:before="29" w:line="288" w:lineRule="auto"/>
        <w:jc w:val="left"/>
        <w:rPr>
          <w:kern w:val="0"/>
          <w:sz w:val="24"/>
        </w:rPr>
      </w:pPr>
      <w:r w:rsidRPr="001B7979">
        <w:rPr>
          <w:kern w:val="0"/>
          <w:sz w:val="24"/>
        </w:rPr>
        <w:t>本基金本报告期内未进行利润分配。</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2019</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right"/>
        <w:rPr>
          <w:color w:val="000000"/>
          <w:sz w:val="24"/>
        </w:rPr>
      </w:pPr>
      <w:r w:rsidRPr="001B7979">
        <w:rPr>
          <w:color w:val="000000"/>
          <w:sz w:val="24"/>
        </w:rPr>
        <w:lastRenderedPageBreak/>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1548F9" w:rsidRPr="001B7979" w:rsidTr="005A1226">
        <w:trPr>
          <w:trHeight w:val="270"/>
        </w:trPr>
        <w:tc>
          <w:tcPr>
            <w:tcW w:w="8998" w:type="dxa"/>
            <w:gridSpan w:val="11"/>
            <w:vAlign w:val="center"/>
          </w:tcPr>
          <w:p w:rsidR="001548F9" w:rsidRPr="001B7979" w:rsidRDefault="001548F9" w:rsidP="00571B8A">
            <w:pPr>
              <w:spacing w:before="29" w:line="288" w:lineRule="auto"/>
              <w:rPr>
                <w:sz w:val="24"/>
              </w:rPr>
            </w:pPr>
            <w:r w:rsidRPr="001B7979">
              <w:rPr>
                <w:b/>
                <w:bCs/>
                <w:color w:val="000000"/>
                <w:kern w:val="0"/>
                <w:sz w:val="24"/>
              </w:rPr>
              <w:t>6.4.12.1.1</w:t>
            </w:r>
            <w:r w:rsidRPr="001B7979">
              <w:rPr>
                <w:color w:val="000000"/>
                <w:sz w:val="24"/>
              </w:rPr>
              <w:t>受限证券类别：股票</w:t>
            </w:r>
          </w:p>
        </w:tc>
      </w:tr>
      <w:tr w:rsidR="001548F9" w:rsidRPr="001B7979" w:rsidTr="005A1226">
        <w:trPr>
          <w:trHeight w:val="745"/>
        </w:trPr>
        <w:tc>
          <w:tcPr>
            <w:tcW w:w="818" w:type="dxa"/>
            <w:vAlign w:val="center"/>
          </w:tcPr>
          <w:p w:rsidR="001548F9" w:rsidRPr="001B7979" w:rsidRDefault="001548F9" w:rsidP="00571B8A">
            <w:pPr>
              <w:spacing w:before="29" w:line="288" w:lineRule="auto"/>
              <w:ind w:leftChars="-46" w:left="-97" w:rightChars="-57" w:right="-120"/>
              <w:jc w:val="center"/>
              <w:rPr>
                <w:sz w:val="24"/>
              </w:rPr>
            </w:pPr>
            <w:r w:rsidRPr="001B7979">
              <w:rPr>
                <w:sz w:val="24"/>
              </w:rPr>
              <w:t>证券</w:t>
            </w:r>
          </w:p>
          <w:p w:rsidR="001548F9" w:rsidRPr="001B7979" w:rsidRDefault="001548F9" w:rsidP="00571B8A">
            <w:pPr>
              <w:spacing w:before="29" w:line="288" w:lineRule="auto"/>
              <w:ind w:leftChars="-46" w:left="-97" w:rightChars="-57" w:right="-120"/>
              <w:jc w:val="center"/>
              <w:rPr>
                <w:sz w:val="24"/>
              </w:rPr>
            </w:pPr>
            <w:r w:rsidRPr="001B7979">
              <w:rPr>
                <w:sz w:val="24"/>
              </w:rPr>
              <w:t>代码</w:t>
            </w:r>
          </w:p>
        </w:tc>
        <w:tc>
          <w:tcPr>
            <w:tcW w:w="819" w:type="dxa"/>
            <w:vAlign w:val="center"/>
          </w:tcPr>
          <w:p w:rsidR="001548F9" w:rsidRPr="001B7979" w:rsidRDefault="001548F9" w:rsidP="00571B8A">
            <w:pPr>
              <w:spacing w:before="29" w:line="288" w:lineRule="auto"/>
              <w:ind w:leftChars="-50" w:left="-105" w:rightChars="-54" w:right="-113"/>
              <w:jc w:val="center"/>
              <w:rPr>
                <w:sz w:val="24"/>
              </w:rPr>
            </w:pPr>
            <w:r w:rsidRPr="001B7979">
              <w:rPr>
                <w:sz w:val="24"/>
              </w:rPr>
              <w:t>证券</w:t>
            </w:r>
          </w:p>
          <w:p w:rsidR="001548F9" w:rsidRPr="001B7979" w:rsidRDefault="001548F9" w:rsidP="00571B8A">
            <w:pPr>
              <w:spacing w:before="29" w:line="288" w:lineRule="auto"/>
              <w:ind w:leftChars="-50" w:left="-105" w:rightChars="-54" w:right="-113"/>
              <w:jc w:val="center"/>
              <w:rPr>
                <w:sz w:val="24"/>
              </w:rPr>
            </w:pPr>
            <w:r w:rsidRPr="001B7979">
              <w:rPr>
                <w:sz w:val="24"/>
              </w:rPr>
              <w:t>名称</w:t>
            </w:r>
          </w:p>
        </w:tc>
        <w:tc>
          <w:tcPr>
            <w:tcW w:w="818" w:type="dxa"/>
            <w:vAlign w:val="center"/>
          </w:tcPr>
          <w:p w:rsidR="001548F9" w:rsidRPr="001B7979" w:rsidRDefault="001548F9" w:rsidP="00571B8A">
            <w:pPr>
              <w:spacing w:before="29" w:line="288" w:lineRule="auto"/>
              <w:jc w:val="center"/>
              <w:rPr>
                <w:sz w:val="24"/>
              </w:rPr>
            </w:pPr>
            <w:r w:rsidRPr="001B7979">
              <w:rPr>
                <w:sz w:val="24"/>
              </w:rPr>
              <w:t>成功</w:t>
            </w:r>
          </w:p>
          <w:p w:rsidR="001548F9" w:rsidRPr="001B7979" w:rsidRDefault="001548F9" w:rsidP="00571B8A">
            <w:pPr>
              <w:spacing w:before="29" w:line="288" w:lineRule="auto"/>
              <w:ind w:leftChars="-32" w:left="-67" w:rightChars="-66" w:right="-139"/>
              <w:jc w:val="center"/>
              <w:rPr>
                <w:sz w:val="24"/>
              </w:rPr>
            </w:pPr>
            <w:r w:rsidRPr="001B7979">
              <w:rPr>
                <w:sz w:val="24"/>
              </w:rPr>
              <w:t>认购日</w:t>
            </w:r>
          </w:p>
        </w:tc>
        <w:tc>
          <w:tcPr>
            <w:tcW w:w="819" w:type="dxa"/>
            <w:vAlign w:val="center"/>
          </w:tcPr>
          <w:p w:rsidR="001548F9" w:rsidRPr="001B7979" w:rsidRDefault="001548F9" w:rsidP="00571B8A">
            <w:pPr>
              <w:spacing w:before="29" w:line="288" w:lineRule="auto"/>
              <w:jc w:val="center"/>
              <w:rPr>
                <w:sz w:val="24"/>
              </w:rPr>
            </w:pPr>
            <w:r w:rsidRPr="001B7979">
              <w:rPr>
                <w:sz w:val="24"/>
              </w:rPr>
              <w:t>可流</w:t>
            </w:r>
          </w:p>
          <w:p w:rsidR="001548F9" w:rsidRPr="001B7979" w:rsidRDefault="001548F9" w:rsidP="00571B8A">
            <w:pPr>
              <w:spacing w:before="29" w:line="288" w:lineRule="auto"/>
              <w:jc w:val="center"/>
              <w:rPr>
                <w:sz w:val="24"/>
              </w:rPr>
            </w:pPr>
            <w:r w:rsidRPr="001B7979">
              <w:rPr>
                <w:sz w:val="24"/>
              </w:rPr>
              <w:t>通日</w:t>
            </w:r>
          </w:p>
        </w:tc>
        <w:tc>
          <w:tcPr>
            <w:tcW w:w="818" w:type="dxa"/>
            <w:vAlign w:val="center"/>
          </w:tcPr>
          <w:p w:rsidR="001548F9" w:rsidRPr="001B7979" w:rsidRDefault="001548F9" w:rsidP="00571B8A">
            <w:pPr>
              <w:spacing w:before="29" w:line="288" w:lineRule="auto"/>
              <w:jc w:val="center"/>
              <w:rPr>
                <w:sz w:val="24"/>
              </w:rPr>
            </w:pPr>
            <w:r w:rsidRPr="001B7979">
              <w:rPr>
                <w:sz w:val="24"/>
              </w:rPr>
              <w:t>流通受</w:t>
            </w:r>
          </w:p>
          <w:p w:rsidR="001548F9" w:rsidRPr="001B7979" w:rsidRDefault="001548F9" w:rsidP="00571B8A">
            <w:pPr>
              <w:spacing w:before="29" w:line="288" w:lineRule="auto"/>
              <w:jc w:val="center"/>
              <w:rPr>
                <w:sz w:val="24"/>
              </w:rPr>
            </w:pPr>
            <w:r w:rsidRPr="001B7979">
              <w:rPr>
                <w:sz w:val="24"/>
              </w:rPr>
              <w:t>限类型</w:t>
            </w:r>
          </w:p>
        </w:tc>
        <w:tc>
          <w:tcPr>
            <w:tcW w:w="818" w:type="dxa"/>
            <w:vAlign w:val="center"/>
          </w:tcPr>
          <w:p w:rsidR="001548F9" w:rsidRPr="001B7979" w:rsidRDefault="001548F9" w:rsidP="00571B8A">
            <w:pPr>
              <w:spacing w:before="29" w:line="288" w:lineRule="auto"/>
              <w:jc w:val="center"/>
              <w:rPr>
                <w:sz w:val="24"/>
              </w:rPr>
            </w:pPr>
            <w:r w:rsidRPr="001B7979">
              <w:rPr>
                <w:sz w:val="24"/>
              </w:rPr>
              <w:t>认购</w:t>
            </w:r>
          </w:p>
          <w:p w:rsidR="001548F9" w:rsidRPr="001B7979" w:rsidRDefault="001548F9" w:rsidP="00571B8A">
            <w:pPr>
              <w:spacing w:before="29" w:line="288" w:lineRule="auto"/>
              <w:jc w:val="center"/>
              <w:rPr>
                <w:sz w:val="24"/>
              </w:rPr>
            </w:pPr>
            <w:r w:rsidRPr="001B7979">
              <w:rPr>
                <w:sz w:val="24"/>
              </w:rPr>
              <w:t>价格</w:t>
            </w:r>
          </w:p>
        </w:tc>
        <w:tc>
          <w:tcPr>
            <w:tcW w:w="817" w:type="dxa"/>
            <w:vAlign w:val="center"/>
          </w:tcPr>
          <w:p w:rsidR="001548F9" w:rsidRPr="001B7979" w:rsidRDefault="001548F9" w:rsidP="00571B8A">
            <w:pPr>
              <w:spacing w:before="29" w:line="288" w:lineRule="auto"/>
              <w:ind w:leftChars="-33" w:left="-69" w:rightChars="-46" w:right="-97"/>
              <w:jc w:val="center"/>
              <w:rPr>
                <w:sz w:val="24"/>
              </w:rPr>
            </w:pPr>
            <w:r w:rsidRPr="001B7979">
              <w:rPr>
                <w:sz w:val="24"/>
              </w:rPr>
              <w:t>期末估</w:t>
            </w:r>
          </w:p>
          <w:p w:rsidR="001548F9" w:rsidRPr="001B7979" w:rsidRDefault="001548F9" w:rsidP="00571B8A">
            <w:pPr>
              <w:spacing w:before="29" w:line="288" w:lineRule="auto"/>
              <w:ind w:leftChars="-33" w:left="-69" w:rightChars="-46" w:right="-97"/>
              <w:jc w:val="center"/>
              <w:rPr>
                <w:sz w:val="24"/>
              </w:rPr>
            </w:pPr>
            <w:r w:rsidRPr="001B7979">
              <w:rPr>
                <w:sz w:val="24"/>
              </w:rPr>
              <w:t>值单价</w:t>
            </w:r>
          </w:p>
        </w:tc>
        <w:tc>
          <w:tcPr>
            <w:tcW w:w="818" w:type="dxa"/>
            <w:vAlign w:val="center"/>
          </w:tcPr>
          <w:p w:rsidR="001548F9" w:rsidRPr="001B7979" w:rsidRDefault="001548F9" w:rsidP="00571B8A">
            <w:pPr>
              <w:spacing w:before="29" w:line="288" w:lineRule="auto"/>
              <w:ind w:leftChars="-77" w:left="-162" w:rightChars="-50" w:right="-105"/>
              <w:jc w:val="center"/>
              <w:rPr>
                <w:sz w:val="24"/>
              </w:rPr>
            </w:pPr>
            <w:r w:rsidRPr="001B7979">
              <w:rPr>
                <w:sz w:val="24"/>
              </w:rPr>
              <w:t>数量</w:t>
            </w:r>
            <w:r w:rsidR="00255079" w:rsidRPr="001B7979">
              <w:rPr>
                <w:color w:val="000000"/>
                <w:sz w:val="24"/>
              </w:rPr>
              <w:t>（</w:t>
            </w:r>
            <w:r w:rsidRPr="001B7979">
              <w:rPr>
                <w:sz w:val="24"/>
              </w:rPr>
              <w:t>单位：股</w:t>
            </w:r>
            <w:r w:rsidR="00255079" w:rsidRPr="001B7979">
              <w:rPr>
                <w:color w:val="000000"/>
                <w:sz w:val="24"/>
              </w:rPr>
              <w:t>）</w:t>
            </w:r>
          </w:p>
        </w:tc>
        <w:tc>
          <w:tcPr>
            <w:tcW w:w="968"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成本总额</w:t>
            </w:r>
          </w:p>
        </w:tc>
        <w:tc>
          <w:tcPr>
            <w:tcW w:w="851"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估值总额</w:t>
            </w:r>
          </w:p>
        </w:tc>
        <w:tc>
          <w:tcPr>
            <w:tcW w:w="634" w:type="dxa"/>
            <w:vAlign w:val="center"/>
          </w:tcPr>
          <w:p w:rsidR="001548F9" w:rsidRPr="001B7979" w:rsidRDefault="001548F9" w:rsidP="00571B8A">
            <w:pPr>
              <w:spacing w:before="29" w:line="288" w:lineRule="auto"/>
              <w:ind w:leftChars="-48" w:left="-101" w:rightChars="-54" w:right="-113"/>
              <w:jc w:val="center"/>
              <w:rPr>
                <w:sz w:val="24"/>
              </w:rPr>
            </w:pPr>
            <w:r w:rsidRPr="001B7979">
              <w:rPr>
                <w:sz w:val="24"/>
              </w:rPr>
              <w:t>备注</w:t>
            </w:r>
          </w:p>
        </w:tc>
      </w:tr>
      <w:tr w:rsidR="009B516E">
        <w:tc>
          <w:tcPr>
            <w:tcW w:w="818" w:type="dxa"/>
            <w:vAlign w:val="center"/>
          </w:tcPr>
          <w:p w:rsidR="009B516E" w:rsidRDefault="007A27C2">
            <w:pPr>
              <w:jc w:val="center"/>
            </w:pPr>
            <w:r>
              <w:rPr>
                <w:sz w:val="24"/>
              </w:rPr>
              <w:t>300788</w:t>
            </w:r>
          </w:p>
        </w:tc>
        <w:tc>
          <w:tcPr>
            <w:tcW w:w="819" w:type="dxa"/>
            <w:vAlign w:val="center"/>
          </w:tcPr>
          <w:p w:rsidR="009B516E" w:rsidRDefault="007A27C2">
            <w:pPr>
              <w:jc w:val="center"/>
            </w:pPr>
            <w:r>
              <w:rPr>
                <w:sz w:val="24"/>
              </w:rPr>
              <w:t>中信出版</w:t>
            </w:r>
          </w:p>
        </w:tc>
        <w:tc>
          <w:tcPr>
            <w:tcW w:w="818" w:type="dxa"/>
            <w:vAlign w:val="center"/>
          </w:tcPr>
          <w:p w:rsidR="009B516E" w:rsidRDefault="007A27C2">
            <w:pPr>
              <w:jc w:val="center"/>
            </w:pPr>
            <w:r>
              <w:rPr>
                <w:sz w:val="24"/>
              </w:rPr>
              <w:t>2019-06-27</w:t>
            </w:r>
          </w:p>
        </w:tc>
        <w:tc>
          <w:tcPr>
            <w:tcW w:w="819" w:type="dxa"/>
            <w:vAlign w:val="center"/>
          </w:tcPr>
          <w:p w:rsidR="009B516E" w:rsidRDefault="007A27C2">
            <w:pPr>
              <w:jc w:val="center"/>
            </w:pPr>
            <w:r>
              <w:rPr>
                <w:sz w:val="24"/>
              </w:rPr>
              <w:t>2019-07-05</w:t>
            </w:r>
          </w:p>
        </w:tc>
        <w:tc>
          <w:tcPr>
            <w:tcW w:w="818" w:type="dxa"/>
            <w:vAlign w:val="center"/>
          </w:tcPr>
          <w:p w:rsidR="009B516E" w:rsidRDefault="007A27C2">
            <w:pPr>
              <w:jc w:val="center"/>
            </w:pPr>
            <w:r>
              <w:rPr>
                <w:sz w:val="24"/>
              </w:rPr>
              <w:t>新股未上市</w:t>
            </w:r>
          </w:p>
        </w:tc>
        <w:tc>
          <w:tcPr>
            <w:tcW w:w="818" w:type="dxa"/>
            <w:vAlign w:val="center"/>
          </w:tcPr>
          <w:p w:rsidR="009B516E" w:rsidRDefault="007A27C2">
            <w:pPr>
              <w:jc w:val="right"/>
            </w:pPr>
            <w:r>
              <w:rPr>
                <w:sz w:val="24"/>
              </w:rPr>
              <w:t>14.85</w:t>
            </w:r>
          </w:p>
        </w:tc>
        <w:tc>
          <w:tcPr>
            <w:tcW w:w="817" w:type="dxa"/>
            <w:vAlign w:val="center"/>
          </w:tcPr>
          <w:p w:rsidR="009B516E" w:rsidRDefault="007A27C2">
            <w:pPr>
              <w:jc w:val="center"/>
            </w:pPr>
            <w:r>
              <w:rPr>
                <w:sz w:val="24"/>
              </w:rPr>
              <w:t>14.85</w:t>
            </w:r>
          </w:p>
        </w:tc>
        <w:tc>
          <w:tcPr>
            <w:tcW w:w="818" w:type="dxa"/>
            <w:vAlign w:val="center"/>
          </w:tcPr>
          <w:p w:rsidR="009B516E" w:rsidRDefault="007A27C2">
            <w:pPr>
              <w:jc w:val="right"/>
            </w:pPr>
            <w:r>
              <w:rPr>
                <w:sz w:val="24"/>
              </w:rPr>
              <w:t>1,556</w:t>
            </w:r>
          </w:p>
        </w:tc>
        <w:tc>
          <w:tcPr>
            <w:tcW w:w="968" w:type="dxa"/>
            <w:vAlign w:val="center"/>
          </w:tcPr>
          <w:p w:rsidR="009B516E" w:rsidRDefault="007A27C2">
            <w:pPr>
              <w:jc w:val="right"/>
            </w:pPr>
            <w:r>
              <w:rPr>
                <w:sz w:val="24"/>
              </w:rPr>
              <w:t>23,106.60</w:t>
            </w:r>
          </w:p>
        </w:tc>
        <w:tc>
          <w:tcPr>
            <w:tcW w:w="851" w:type="dxa"/>
            <w:vAlign w:val="center"/>
          </w:tcPr>
          <w:p w:rsidR="009B516E" w:rsidRDefault="007A27C2">
            <w:pPr>
              <w:jc w:val="right"/>
            </w:pPr>
            <w:r>
              <w:rPr>
                <w:sz w:val="24"/>
              </w:rPr>
              <w:t>23,106.60</w:t>
            </w:r>
          </w:p>
        </w:tc>
        <w:tc>
          <w:tcPr>
            <w:tcW w:w="634" w:type="dxa"/>
            <w:vAlign w:val="center"/>
          </w:tcPr>
          <w:p w:rsidR="009B516E" w:rsidRDefault="007A27C2">
            <w:pPr>
              <w:jc w:val="center"/>
            </w:pPr>
            <w:r>
              <w:rPr>
                <w:sz w:val="24"/>
              </w:rPr>
              <w:t>-</w:t>
            </w:r>
          </w:p>
        </w:tc>
      </w:tr>
    </w:tbl>
    <w:p w:rsidR="001548F9" w:rsidRPr="001B7979" w:rsidRDefault="001548F9" w:rsidP="00571B8A">
      <w:pPr>
        <w:spacing w:before="29" w:line="288" w:lineRule="auto"/>
        <w:ind w:firstLineChars="100" w:firstLine="240"/>
        <w:rPr>
          <w:color w:val="000000"/>
          <w:sz w:val="24"/>
        </w:rPr>
      </w:pPr>
    </w:p>
    <w:p w:rsidR="009B516E" w:rsidRDefault="007A27C2">
      <w:pPr>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、基金还可作为特定投资者，认购首次公开发行股票时公司股东公开发售股份，所认购的股份自发行结束之日起</w:t>
      </w:r>
      <w:r w:rsidRPr="001B7979">
        <w:rPr>
          <w:kern w:val="0"/>
          <w:sz w:val="24"/>
        </w:rPr>
        <w:t>12</w:t>
      </w:r>
      <w:r w:rsidRPr="001B7979">
        <w:rPr>
          <w:kern w:val="0"/>
          <w:sz w:val="24"/>
        </w:rPr>
        <w:t>个月内不得转让。</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6.4.12.3.1 </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本基金本报告期末无从事</w:t>
      </w:r>
      <w:r w:rsidR="007A27C2" w:rsidRPr="007A27C2">
        <w:rPr>
          <w:rFonts w:hint="eastAsia"/>
          <w:kern w:val="0"/>
          <w:sz w:val="24"/>
        </w:rPr>
        <w:t>银行间市场</w:t>
      </w:r>
      <w:r w:rsidRPr="001B7979">
        <w:rPr>
          <w:kern w:val="0"/>
          <w:sz w:val="24"/>
        </w:rPr>
        <w:t>债券正回购交易形成的卖出回购证券款余额。</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6.4.12.3.2 </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截至本报告期末</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日止，本基金从事证券交易所债券正回购交易形成的卖出回购证券款余额</w:t>
      </w:r>
      <w:r w:rsidRPr="001B7979">
        <w:rPr>
          <w:kern w:val="0"/>
          <w:sz w:val="24"/>
        </w:rPr>
        <w:t>8,100,000.00</w:t>
      </w:r>
      <w:r w:rsidRPr="001B7979">
        <w:rPr>
          <w:kern w:val="0"/>
          <w:sz w:val="24"/>
        </w:rPr>
        <w:t>元，截至</w:t>
      </w:r>
      <w:r w:rsidRPr="001B7979">
        <w:rPr>
          <w:kern w:val="0"/>
          <w:sz w:val="24"/>
        </w:rPr>
        <w:t>2019</w:t>
      </w:r>
      <w:r w:rsidRPr="001B7979">
        <w:rPr>
          <w:kern w:val="0"/>
          <w:sz w:val="24"/>
        </w:rPr>
        <w:t>年</w:t>
      </w:r>
      <w:r w:rsidRPr="001B7979">
        <w:rPr>
          <w:kern w:val="0"/>
          <w:sz w:val="24"/>
        </w:rPr>
        <w:t>7</w:t>
      </w:r>
      <w:r w:rsidRPr="001B7979">
        <w:rPr>
          <w:kern w:val="0"/>
          <w:sz w:val="24"/>
        </w:rPr>
        <w:t>月</w:t>
      </w:r>
      <w:r w:rsidRPr="001B7979">
        <w:rPr>
          <w:kern w:val="0"/>
          <w:sz w:val="24"/>
        </w:rPr>
        <w:t>1</w:t>
      </w:r>
      <w:r w:rsidRPr="001B7979">
        <w:rPr>
          <w:kern w:val="0"/>
          <w:sz w:val="24"/>
        </w:rPr>
        <w:t>日到期。该类交易要求本基金转入质押库的债券，按证券交易所规定的比例折算为标准券后，不低于债券回购交易的余额。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lastRenderedPageBreak/>
        <w:t xml:space="preserve">6.4.13.1 </w:t>
      </w:r>
      <w:r w:rsidRPr="001B7979">
        <w:rPr>
          <w:b/>
          <w:bCs/>
          <w:color w:val="000000"/>
          <w:sz w:val="24"/>
        </w:rPr>
        <w:t>风险管理政策和组织架构</w:t>
      </w:r>
    </w:p>
    <w:p w:rsidR="009B516E" w:rsidRDefault="007A27C2">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9B516E" w:rsidRDefault="007A27C2">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9B516E" w:rsidRDefault="007A27C2">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9B516E" w:rsidRDefault="007A27C2">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9B516E" w:rsidRDefault="007A27C2">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20,136,000.00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110,048,000.00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130,184,000.00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注：未评级部分为政策性金融债和企业超短期融资券。</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6.4.13.2.2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189,675,100.00</w:t>
            </w:r>
          </w:p>
        </w:tc>
        <w:tc>
          <w:tcPr>
            <w:tcW w:w="3247" w:type="dxa"/>
            <w:vAlign w:val="center"/>
          </w:tcPr>
          <w:p w:rsidR="001548F9" w:rsidRPr="001B7979" w:rsidRDefault="001548F9" w:rsidP="00571B8A">
            <w:pPr>
              <w:spacing w:before="29" w:line="288" w:lineRule="auto"/>
              <w:jc w:val="right"/>
              <w:rPr>
                <w:sz w:val="24"/>
              </w:rPr>
            </w:pPr>
            <w:r w:rsidRPr="001B7979">
              <w:rPr>
                <w:sz w:val="24"/>
              </w:rPr>
              <w:t>27,945,050.00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351,522.00</w:t>
            </w:r>
          </w:p>
        </w:tc>
        <w:tc>
          <w:tcPr>
            <w:tcW w:w="3247" w:type="dxa"/>
            <w:vAlign w:val="center"/>
          </w:tcPr>
          <w:p w:rsidR="001548F9" w:rsidRPr="001B7979" w:rsidRDefault="001548F9" w:rsidP="00571B8A">
            <w:pPr>
              <w:spacing w:before="29" w:line="288" w:lineRule="auto"/>
              <w:jc w:val="right"/>
              <w:rPr>
                <w:sz w:val="24"/>
              </w:rPr>
            </w:pPr>
            <w:r w:rsidRPr="001B7979">
              <w:rPr>
                <w:sz w:val="24"/>
              </w:rPr>
              <w:t>10,031,000.00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972,726.30</w:t>
            </w:r>
          </w:p>
        </w:tc>
        <w:tc>
          <w:tcPr>
            <w:tcW w:w="3247" w:type="dxa"/>
            <w:vAlign w:val="center"/>
          </w:tcPr>
          <w:p w:rsidR="001548F9" w:rsidRPr="001B7979" w:rsidRDefault="001548F9" w:rsidP="00571B8A">
            <w:pPr>
              <w:spacing w:before="29" w:line="288" w:lineRule="auto"/>
              <w:jc w:val="right"/>
              <w:rPr>
                <w:sz w:val="24"/>
              </w:rPr>
            </w:pPr>
            <w:r w:rsidRPr="001B7979">
              <w:rPr>
                <w:sz w:val="24"/>
              </w:rPr>
              <w:t>26,652,400.00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190,999,348.30</w:t>
            </w:r>
          </w:p>
        </w:tc>
        <w:tc>
          <w:tcPr>
            <w:tcW w:w="3247" w:type="dxa"/>
            <w:vAlign w:val="center"/>
          </w:tcPr>
          <w:p w:rsidR="001548F9" w:rsidRPr="001B7979" w:rsidRDefault="001548F9" w:rsidP="00571B8A">
            <w:pPr>
              <w:spacing w:before="29" w:line="288" w:lineRule="auto"/>
              <w:jc w:val="right"/>
              <w:rPr>
                <w:sz w:val="24"/>
              </w:rPr>
            </w:pPr>
            <w:r w:rsidRPr="001B7979">
              <w:rPr>
                <w:sz w:val="24"/>
              </w:rPr>
              <w:t>64,628,450.00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9B516E" w:rsidRDefault="007A27C2">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B516E" w:rsidRDefault="007A27C2">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B516E" w:rsidRDefault="007A27C2">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8,100,000.00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w:t>
      </w:r>
      <w:r w:rsidRPr="001B7979">
        <w:rPr>
          <w:kern w:val="0"/>
          <w:sz w:val="24"/>
        </w:rPr>
        <w:lastRenderedPageBreak/>
        <w:t>投资基金流动性风险管理规定》第四十条。</w:t>
      </w:r>
      <w:r w:rsidRPr="001B7979">
        <w:rPr>
          <w:kern w:val="0"/>
          <w:sz w:val="24"/>
        </w:rPr>
        <w:t xml:space="preserve">    </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9B516E" w:rsidRDefault="007A27C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9B516E" w:rsidRDefault="007A27C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9B516E" w:rsidRDefault="007A27C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9B516E" w:rsidRDefault="007A27C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9B516E" w:rsidRDefault="007A27C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w:t>
      </w:r>
      <w:r>
        <w:rPr>
          <w:rFonts w:eastAsiaTheme="minorEastAsia"/>
          <w:color w:val="000000" w:themeColor="text1"/>
          <w:kern w:val="0"/>
          <w:sz w:val="24"/>
        </w:rPr>
        <w:lastRenderedPageBreak/>
        <w:t>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9B516E" w:rsidRDefault="007A27C2">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B516E" w:rsidRDefault="007A27C2">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本基金投资于交易所及银行间市场交易的固定收益品种比重较大，此外还持有银行存款、结算备付金、存出保证金及买入返售金融资产等利率敏感性资产，因此存在相应的利率风险。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2019</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9B516E">
        <w:tc>
          <w:tcPr>
            <w:tcW w:w="1518" w:type="dxa"/>
            <w:vAlign w:val="center"/>
          </w:tcPr>
          <w:p w:rsidR="009B516E" w:rsidRDefault="007A27C2">
            <w:pPr>
              <w:jc w:val="left"/>
            </w:pPr>
            <w:r>
              <w:rPr>
                <w:color w:val="000000"/>
                <w:sz w:val="18"/>
                <w:szCs w:val="18"/>
              </w:rPr>
              <w:t>银行存款</w:t>
            </w:r>
          </w:p>
        </w:tc>
        <w:tc>
          <w:tcPr>
            <w:tcW w:w="1627" w:type="dxa"/>
            <w:vAlign w:val="center"/>
          </w:tcPr>
          <w:p w:rsidR="009B516E" w:rsidRDefault="007A27C2">
            <w:pPr>
              <w:jc w:val="left"/>
            </w:pPr>
            <w:r>
              <w:rPr>
                <w:color w:val="000000"/>
                <w:sz w:val="18"/>
                <w:szCs w:val="18"/>
              </w:rPr>
              <w:t>66,776,988.43</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left"/>
            </w:pPr>
            <w:r>
              <w:rPr>
                <w:color w:val="000000"/>
                <w:sz w:val="18"/>
                <w:szCs w:val="18"/>
              </w:rPr>
              <w:t>-</w:t>
            </w:r>
          </w:p>
        </w:tc>
        <w:tc>
          <w:tcPr>
            <w:tcW w:w="1446" w:type="dxa"/>
            <w:vAlign w:val="center"/>
          </w:tcPr>
          <w:p w:rsidR="009B516E" w:rsidRDefault="007A27C2">
            <w:pPr>
              <w:jc w:val="left"/>
            </w:pPr>
            <w:r>
              <w:rPr>
                <w:color w:val="000000"/>
                <w:sz w:val="18"/>
                <w:szCs w:val="18"/>
              </w:rPr>
              <w:t>66,776,988.43</w:t>
            </w:r>
          </w:p>
        </w:tc>
      </w:tr>
      <w:tr w:rsidR="009B516E">
        <w:tc>
          <w:tcPr>
            <w:tcW w:w="1518" w:type="dxa"/>
            <w:vAlign w:val="center"/>
          </w:tcPr>
          <w:p w:rsidR="009B516E" w:rsidRDefault="007A27C2">
            <w:pPr>
              <w:jc w:val="left"/>
            </w:pPr>
            <w:r>
              <w:rPr>
                <w:color w:val="000000"/>
                <w:sz w:val="18"/>
                <w:szCs w:val="18"/>
              </w:rPr>
              <w:t>结算备付金</w:t>
            </w:r>
          </w:p>
        </w:tc>
        <w:tc>
          <w:tcPr>
            <w:tcW w:w="1627" w:type="dxa"/>
            <w:vAlign w:val="center"/>
          </w:tcPr>
          <w:p w:rsidR="009B516E" w:rsidRDefault="007A27C2">
            <w:pPr>
              <w:jc w:val="left"/>
            </w:pPr>
            <w:r>
              <w:rPr>
                <w:color w:val="000000"/>
                <w:sz w:val="18"/>
                <w:szCs w:val="18"/>
              </w:rPr>
              <w:t>2,235,353.68</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left"/>
            </w:pPr>
            <w:r>
              <w:rPr>
                <w:color w:val="000000"/>
                <w:sz w:val="18"/>
                <w:szCs w:val="18"/>
              </w:rPr>
              <w:t>-</w:t>
            </w:r>
          </w:p>
        </w:tc>
        <w:tc>
          <w:tcPr>
            <w:tcW w:w="1446" w:type="dxa"/>
            <w:vAlign w:val="center"/>
          </w:tcPr>
          <w:p w:rsidR="009B516E" w:rsidRDefault="007A27C2">
            <w:pPr>
              <w:jc w:val="left"/>
            </w:pPr>
            <w:r>
              <w:rPr>
                <w:color w:val="000000"/>
                <w:sz w:val="18"/>
                <w:szCs w:val="18"/>
              </w:rPr>
              <w:t>2,235,353.68</w:t>
            </w:r>
          </w:p>
        </w:tc>
      </w:tr>
      <w:tr w:rsidR="009B516E">
        <w:tc>
          <w:tcPr>
            <w:tcW w:w="1518" w:type="dxa"/>
            <w:vAlign w:val="center"/>
          </w:tcPr>
          <w:p w:rsidR="009B516E" w:rsidRDefault="007A27C2">
            <w:pPr>
              <w:jc w:val="left"/>
            </w:pPr>
            <w:r>
              <w:rPr>
                <w:color w:val="000000"/>
                <w:sz w:val="18"/>
                <w:szCs w:val="18"/>
              </w:rPr>
              <w:t>存出保证金</w:t>
            </w:r>
          </w:p>
        </w:tc>
        <w:tc>
          <w:tcPr>
            <w:tcW w:w="1627" w:type="dxa"/>
            <w:vAlign w:val="center"/>
          </w:tcPr>
          <w:p w:rsidR="009B516E" w:rsidRDefault="007A27C2">
            <w:pPr>
              <w:jc w:val="left"/>
            </w:pPr>
            <w:r>
              <w:rPr>
                <w:color w:val="000000"/>
                <w:sz w:val="18"/>
                <w:szCs w:val="18"/>
              </w:rPr>
              <w:t>22,439.12</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left"/>
            </w:pPr>
            <w:r>
              <w:rPr>
                <w:color w:val="000000"/>
                <w:sz w:val="18"/>
                <w:szCs w:val="18"/>
              </w:rPr>
              <w:t>-</w:t>
            </w:r>
          </w:p>
        </w:tc>
        <w:tc>
          <w:tcPr>
            <w:tcW w:w="1446" w:type="dxa"/>
            <w:vAlign w:val="center"/>
          </w:tcPr>
          <w:p w:rsidR="009B516E" w:rsidRDefault="007A27C2">
            <w:pPr>
              <w:jc w:val="left"/>
            </w:pPr>
            <w:r>
              <w:rPr>
                <w:color w:val="000000"/>
                <w:sz w:val="18"/>
                <w:szCs w:val="18"/>
              </w:rPr>
              <w:t>22,439.12</w:t>
            </w:r>
          </w:p>
        </w:tc>
      </w:tr>
      <w:tr w:rsidR="009B516E">
        <w:tc>
          <w:tcPr>
            <w:tcW w:w="1518" w:type="dxa"/>
            <w:vAlign w:val="center"/>
          </w:tcPr>
          <w:p w:rsidR="009B516E" w:rsidRDefault="007A27C2">
            <w:pPr>
              <w:jc w:val="left"/>
            </w:pPr>
            <w:r>
              <w:rPr>
                <w:color w:val="000000"/>
                <w:sz w:val="18"/>
                <w:szCs w:val="18"/>
              </w:rPr>
              <w:t>交易性金融资产</w:t>
            </w:r>
          </w:p>
        </w:tc>
        <w:tc>
          <w:tcPr>
            <w:tcW w:w="1627" w:type="dxa"/>
            <w:vAlign w:val="center"/>
          </w:tcPr>
          <w:p w:rsidR="009B516E" w:rsidRDefault="007A27C2">
            <w:pPr>
              <w:jc w:val="left"/>
            </w:pPr>
            <w:r>
              <w:rPr>
                <w:color w:val="000000"/>
                <w:sz w:val="18"/>
                <w:szCs w:val="18"/>
              </w:rPr>
              <w:t>151,388,726.30</w:t>
            </w:r>
          </w:p>
        </w:tc>
        <w:tc>
          <w:tcPr>
            <w:tcW w:w="1627" w:type="dxa"/>
            <w:vAlign w:val="center"/>
          </w:tcPr>
          <w:p w:rsidR="009B516E" w:rsidRDefault="007A27C2">
            <w:pPr>
              <w:jc w:val="left"/>
            </w:pPr>
            <w:r>
              <w:rPr>
                <w:color w:val="000000"/>
                <w:sz w:val="18"/>
                <w:szCs w:val="18"/>
              </w:rPr>
              <w:t>167,715,822.00</w:t>
            </w:r>
          </w:p>
        </w:tc>
        <w:tc>
          <w:tcPr>
            <w:tcW w:w="1491" w:type="dxa"/>
            <w:vAlign w:val="center"/>
          </w:tcPr>
          <w:p w:rsidR="009B516E" w:rsidRDefault="007A27C2">
            <w:pPr>
              <w:jc w:val="left"/>
            </w:pPr>
            <w:r>
              <w:rPr>
                <w:color w:val="000000"/>
                <w:sz w:val="18"/>
                <w:szCs w:val="18"/>
              </w:rPr>
              <w:t>2,078,800.00</w:t>
            </w:r>
          </w:p>
        </w:tc>
        <w:tc>
          <w:tcPr>
            <w:tcW w:w="1289" w:type="dxa"/>
            <w:vAlign w:val="center"/>
          </w:tcPr>
          <w:p w:rsidR="009B516E" w:rsidRDefault="007A27C2">
            <w:pPr>
              <w:jc w:val="left"/>
            </w:pPr>
            <w:r>
              <w:rPr>
                <w:color w:val="000000"/>
                <w:sz w:val="18"/>
                <w:szCs w:val="18"/>
              </w:rPr>
              <w:t>90,171,711.04</w:t>
            </w:r>
          </w:p>
        </w:tc>
        <w:tc>
          <w:tcPr>
            <w:tcW w:w="1446" w:type="dxa"/>
            <w:vAlign w:val="center"/>
          </w:tcPr>
          <w:p w:rsidR="009B516E" w:rsidRDefault="007A27C2">
            <w:pPr>
              <w:jc w:val="left"/>
            </w:pPr>
            <w:r>
              <w:rPr>
                <w:color w:val="000000"/>
                <w:sz w:val="18"/>
                <w:szCs w:val="18"/>
              </w:rPr>
              <w:t>411,355,059.34</w:t>
            </w:r>
          </w:p>
        </w:tc>
      </w:tr>
      <w:tr w:rsidR="009B516E">
        <w:tc>
          <w:tcPr>
            <w:tcW w:w="1518" w:type="dxa"/>
            <w:vAlign w:val="center"/>
          </w:tcPr>
          <w:p w:rsidR="009B516E" w:rsidRDefault="007A27C2">
            <w:pPr>
              <w:jc w:val="left"/>
            </w:pPr>
            <w:r>
              <w:rPr>
                <w:color w:val="000000"/>
                <w:sz w:val="18"/>
                <w:szCs w:val="18"/>
              </w:rPr>
              <w:t>应收利息</w:t>
            </w:r>
          </w:p>
        </w:tc>
        <w:tc>
          <w:tcPr>
            <w:tcW w:w="1627" w:type="dxa"/>
            <w:vAlign w:val="center"/>
          </w:tcPr>
          <w:p w:rsidR="009B516E" w:rsidRDefault="007A27C2">
            <w:pPr>
              <w:jc w:val="left"/>
            </w:pPr>
            <w:r>
              <w:rPr>
                <w:color w:val="000000"/>
                <w:sz w:val="18"/>
                <w:szCs w:val="18"/>
              </w:rPr>
              <w:t>-</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left"/>
            </w:pPr>
            <w:r>
              <w:rPr>
                <w:color w:val="000000"/>
                <w:sz w:val="18"/>
                <w:szCs w:val="18"/>
              </w:rPr>
              <w:t>4,673,076.10</w:t>
            </w:r>
          </w:p>
        </w:tc>
        <w:tc>
          <w:tcPr>
            <w:tcW w:w="1446" w:type="dxa"/>
            <w:vAlign w:val="center"/>
          </w:tcPr>
          <w:p w:rsidR="009B516E" w:rsidRDefault="007A27C2">
            <w:pPr>
              <w:jc w:val="left"/>
            </w:pPr>
            <w:r>
              <w:rPr>
                <w:color w:val="000000"/>
                <w:sz w:val="18"/>
                <w:szCs w:val="18"/>
              </w:rPr>
              <w:t>4,673,076.10</w:t>
            </w:r>
          </w:p>
        </w:tc>
      </w:tr>
      <w:tr w:rsidR="009B516E">
        <w:tc>
          <w:tcPr>
            <w:tcW w:w="1518" w:type="dxa"/>
            <w:vAlign w:val="center"/>
          </w:tcPr>
          <w:p w:rsidR="009B516E" w:rsidRDefault="007A27C2">
            <w:pPr>
              <w:jc w:val="left"/>
            </w:pPr>
            <w:r>
              <w:rPr>
                <w:color w:val="000000"/>
                <w:sz w:val="18"/>
                <w:szCs w:val="18"/>
              </w:rPr>
              <w:t>应收申购款</w:t>
            </w:r>
          </w:p>
        </w:tc>
        <w:tc>
          <w:tcPr>
            <w:tcW w:w="1627" w:type="dxa"/>
            <w:vAlign w:val="center"/>
          </w:tcPr>
          <w:p w:rsidR="009B516E" w:rsidRDefault="007A27C2">
            <w:pPr>
              <w:jc w:val="left"/>
            </w:pPr>
            <w:r>
              <w:rPr>
                <w:color w:val="000000"/>
                <w:sz w:val="18"/>
                <w:szCs w:val="18"/>
              </w:rPr>
              <w:t>80.00</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left"/>
            </w:pPr>
            <w:r>
              <w:rPr>
                <w:color w:val="000000"/>
                <w:sz w:val="18"/>
                <w:szCs w:val="18"/>
              </w:rPr>
              <w:t>5,532,014.62</w:t>
            </w:r>
          </w:p>
        </w:tc>
        <w:tc>
          <w:tcPr>
            <w:tcW w:w="1446" w:type="dxa"/>
            <w:vAlign w:val="center"/>
          </w:tcPr>
          <w:p w:rsidR="009B516E" w:rsidRDefault="007A27C2">
            <w:pPr>
              <w:jc w:val="left"/>
            </w:pPr>
            <w:r>
              <w:rPr>
                <w:color w:val="000000"/>
                <w:sz w:val="18"/>
                <w:szCs w:val="18"/>
              </w:rPr>
              <w:t>5,532,094.62</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220,423,587.53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167,715,822.00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2,078,800.00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100,376,801.76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490,595,011.29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9B516E">
        <w:tc>
          <w:tcPr>
            <w:tcW w:w="1518" w:type="dxa"/>
            <w:vAlign w:val="center"/>
          </w:tcPr>
          <w:p w:rsidR="009B516E" w:rsidRDefault="007A27C2">
            <w:pPr>
              <w:jc w:val="left"/>
            </w:pPr>
            <w:r>
              <w:rPr>
                <w:color w:val="000000"/>
                <w:sz w:val="18"/>
                <w:szCs w:val="18"/>
              </w:rPr>
              <w:t>卖出回购金融资产款</w:t>
            </w:r>
          </w:p>
        </w:tc>
        <w:tc>
          <w:tcPr>
            <w:tcW w:w="1627" w:type="dxa"/>
            <w:vAlign w:val="center"/>
          </w:tcPr>
          <w:p w:rsidR="009B516E" w:rsidRDefault="007A27C2">
            <w:pPr>
              <w:jc w:val="left"/>
            </w:pPr>
            <w:r>
              <w:rPr>
                <w:color w:val="000000"/>
                <w:sz w:val="18"/>
                <w:szCs w:val="18"/>
              </w:rPr>
              <w:t>8,100,000.00</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left"/>
            </w:pPr>
            <w:r>
              <w:rPr>
                <w:color w:val="000000"/>
                <w:sz w:val="18"/>
                <w:szCs w:val="18"/>
              </w:rPr>
              <w:t>-</w:t>
            </w:r>
          </w:p>
        </w:tc>
        <w:tc>
          <w:tcPr>
            <w:tcW w:w="1446" w:type="dxa"/>
            <w:vAlign w:val="center"/>
          </w:tcPr>
          <w:p w:rsidR="009B516E" w:rsidRDefault="007A27C2">
            <w:pPr>
              <w:jc w:val="left"/>
            </w:pPr>
            <w:r>
              <w:rPr>
                <w:color w:val="000000"/>
                <w:sz w:val="18"/>
                <w:szCs w:val="18"/>
              </w:rPr>
              <w:t>8,100,000.00</w:t>
            </w:r>
          </w:p>
        </w:tc>
      </w:tr>
      <w:tr w:rsidR="009B516E">
        <w:tc>
          <w:tcPr>
            <w:tcW w:w="1518" w:type="dxa"/>
            <w:vAlign w:val="center"/>
          </w:tcPr>
          <w:p w:rsidR="009B516E" w:rsidRDefault="007A27C2">
            <w:pPr>
              <w:jc w:val="left"/>
            </w:pPr>
            <w:r>
              <w:rPr>
                <w:color w:val="000000"/>
                <w:sz w:val="18"/>
                <w:szCs w:val="18"/>
              </w:rPr>
              <w:lastRenderedPageBreak/>
              <w:t>应付证券清算款</w:t>
            </w:r>
          </w:p>
        </w:tc>
        <w:tc>
          <w:tcPr>
            <w:tcW w:w="1627" w:type="dxa"/>
            <w:vAlign w:val="center"/>
          </w:tcPr>
          <w:p w:rsidR="009B516E" w:rsidRDefault="007A27C2">
            <w:pPr>
              <w:jc w:val="left"/>
            </w:pPr>
            <w:r>
              <w:rPr>
                <w:color w:val="000000"/>
                <w:sz w:val="18"/>
                <w:szCs w:val="18"/>
              </w:rPr>
              <w:t>-</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left"/>
            </w:pPr>
            <w:r>
              <w:rPr>
                <w:color w:val="000000"/>
                <w:sz w:val="18"/>
                <w:szCs w:val="18"/>
              </w:rPr>
              <w:t>65,954,176.27</w:t>
            </w:r>
          </w:p>
        </w:tc>
        <w:tc>
          <w:tcPr>
            <w:tcW w:w="1446" w:type="dxa"/>
            <w:vAlign w:val="center"/>
          </w:tcPr>
          <w:p w:rsidR="009B516E" w:rsidRDefault="007A27C2">
            <w:pPr>
              <w:jc w:val="left"/>
            </w:pPr>
            <w:r>
              <w:rPr>
                <w:color w:val="000000"/>
                <w:sz w:val="18"/>
                <w:szCs w:val="18"/>
              </w:rPr>
              <w:t>65,954,176.27</w:t>
            </w:r>
          </w:p>
        </w:tc>
      </w:tr>
      <w:tr w:rsidR="009B516E">
        <w:tc>
          <w:tcPr>
            <w:tcW w:w="1518" w:type="dxa"/>
            <w:vAlign w:val="center"/>
          </w:tcPr>
          <w:p w:rsidR="009B516E" w:rsidRDefault="007A27C2">
            <w:pPr>
              <w:jc w:val="left"/>
            </w:pPr>
            <w:r>
              <w:rPr>
                <w:color w:val="000000"/>
                <w:sz w:val="18"/>
                <w:szCs w:val="18"/>
              </w:rPr>
              <w:t>应付赎回款</w:t>
            </w:r>
          </w:p>
        </w:tc>
        <w:tc>
          <w:tcPr>
            <w:tcW w:w="1627" w:type="dxa"/>
            <w:vAlign w:val="center"/>
          </w:tcPr>
          <w:p w:rsidR="009B516E" w:rsidRDefault="007A27C2">
            <w:pPr>
              <w:jc w:val="left"/>
            </w:pPr>
            <w:r>
              <w:rPr>
                <w:color w:val="000000"/>
                <w:sz w:val="18"/>
                <w:szCs w:val="18"/>
              </w:rPr>
              <w:t>-</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left"/>
            </w:pPr>
            <w:r>
              <w:rPr>
                <w:color w:val="000000"/>
                <w:sz w:val="18"/>
                <w:szCs w:val="18"/>
              </w:rPr>
              <w:t>183,243.72</w:t>
            </w:r>
          </w:p>
        </w:tc>
        <w:tc>
          <w:tcPr>
            <w:tcW w:w="1446" w:type="dxa"/>
            <w:vAlign w:val="center"/>
          </w:tcPr>
          <w:p w:rsidR="009B516E" w:rsidRDefault="007A27C2">
            <w:pPr>
              <w:jc w:val="left"/>
            </w:pPr>
            <w:r>
              <w:rPr>
                <w:color w:val="000000"/>
                <w:sz w:val="18"/>
                <w:szCs w:val="18"/>
              </w:rPr>
              <w:t>183,243.72</w:t>
            </w:r>
          </w:p>
        </w:tc>
      </w:tr>
      <w:tr w:rsidR="009B516E">
        <w:tc>
          <w:tcPr>
            <w:tcW w:w="1518" w:type="dxa"/>
            <w:vAlign w:val="center"/>
          </w:tcPr>
          <w:p w:rsidR="009B516E" w:rsidRDefault="007A27C2">
            <w:pPr>
              <w:jc w:val="left"/>
            </w:pPr>
            <w:r>
              <w:rPr>
                <w:color w:val="000000"/>
                <w:sz w:val="18"/>
                <w:szCs w:val="18"/>
              </w:rPr>
              <w:t>应付管理人报酬</w:t>
            </w:r>
          </w:p>
        </w:tc>
        <w:tc>
          <w:tcPr>
            <w:tcW w:w="1627" w:type="dxa"/>
            <w:vAlign w:val="center"/>
          </w:tcPr>
          <w:p w:rsidR="009B516E" w:rsidRDefault="007A27C2">
            <w:pPr>
              <w:jc w:val="left"/>
            </w:pPr>
            <w:r>
              <w:rPr>
                <w:color w:val="000000"/>
                <w:sz w:val="18"/>
                <w:szCs w:val="18"/>
              </w:rPr>
              <w:t>-</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left"/>
            </w:pPr>
            <w:r>
              <w:rPr>
                <w:color w:val="000000"/>
                <w:sz w:val="18"/>
                <w:szCs w:val="18"/>
              </w:rPr>
              <w:t>152,717.30</w:t>
            </w:r>
          </w:p>
        </w:tc>
        <w:tc>
          <w:tcPr>
            <w:tcW w:w="1446" w:type="dxa"/>
            <w:vAlign w:val="center"/>
          </w:tcPr>
          <w:p w:rsidR="009B516E" w:rsidRDefault="007A27C2">
            <w:pPr>
              <w:jc w:val="left"/>
            </w:pPr>
            <w:r>
              <w:rPr>
                <w:color w:val="000000"/>
                <w:sz w:val="18"/>
                <w:szCs w:val="18"/>
              </w:rPr>
              <w:t>152,717.30</w:t>
            </w:r>
          </w:p>
        </w:tc>
      </w:tr>
      <w:tr w:rsidR="009B516E">
        <w:tc>
          <w:tcPr>
            <w:tcW w:w="1518" w:type="dxa"/>
            <w:vAlign w:val="center"/>
          </w:tcPr>
          <w:p w:rsidR="009B516E" w:rsidRDefault="007A27C2">
            <w:pPr>
              <w:jc w:val="left"/>
            </w:pPr>
            <w:r>
              <w:rPr>
                <w:color w:val="000000"/>
                <w:sz w:val="18"/>
                <w:szCs w:val="18"/>
              </w:rPr>
              <w:t>应付托管费</w:t>
            </w:r>
          </w:p>
        </w:tc>
        <w:tc>
          <w:tcPr>
            <w:tcW w:w="1627" w:type="dxa"/>
            <w:vAlign w:val="center"/>
          </w:tcPr>
          <w:p w:rsidR="009B516E" w:rsidRDefault="007A27C2">
            <w:pPr>
              <w:jc w:val="left"/>
            </w:pPr>
            <w:r>
              <w:rPr>
                <w:color w:val="000000"/>
                <w:sz w:val="18"/>
                <w:szCs w:val="18"/>
              </w:rPr>
              <w:t>-</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left"/>
            </w:pPr>
            <w:r>
              <w:rPr>
                <w:color w:val="000000"/>
                <w:sz w:val="18"/>
                <w:szCs w:val="18"/>
              </w:rPr>
              <w:t>63,632.19</w:t>
            </w:r>
          </w:p>
        </w:tc>
        <w:tc>
          <w:tcPr>
            <w:tcW w:w="1446" w:type="dxa"/>
            <w:vAlign w:val="center"/>
          </w:tcPr>
          <w:p w:rsidR="009B516E" w:rsidRDefault="007A27C2">
            <w:pPr>
              <w:jc w:val="left"/>
            </w:pPr>
            <w:r>
              <w:rPr>
                <w:color w:val="000000"/>
                <w:sz w:val="18"/>
                <w:szCs w:val="18"/>
              </w:rPr>
              <w:t>63,632.19</w:t>
            </w:r>
          </w:p>
        </w:tc>
      </w:tr>
      <w:tr w:rsidR="009B516E">
        <w:tc>
          <w:tcPr>
            <w:tcW w:w="1518" w:type="dxa"/>
            <w:vAlign w:val="center"/>
          </w:tcPr>
          <w:p w:rsidR="009B516E" w:rsidRDefault="007A27C2">
            <w:pPr>
              <w:jc w:val="left"/>
            </w:pPr>
            <w:r>
              <w:rPr>
                <w:color w:val="000000"/>
                <w:sz w:val="18"/>
                <w:szCs w:val="18"/>
              </w:rPr>
              <w:t>应付销售服务费</w:t>
            </w:r>
          </w:p>
        </w:tc>
        <w:tc>
          <w:tcPr>
            <w:tcW w:w="1627" w:type="dxa"/>
            <w:vAlign w:val="center"/>
          </w:tcPr>
          <w:p w:rsidR="009B516E" w:rsidRDefault="007A27C2">
            <w:pPr>
              <w:jc w:val="left"/>
            </w:pPr>
            <w:r>
              <w:rPr>
                <w:color w:val="000000"/>
                <w:sz w:val="18"/>
                <w:szCs w:val="18"/>
              </w:rPr>
              <w:t>-</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left"/>
            </w:pPr>
            <w:r>
              <w:rPr>
                <w:color w:val="000000"/>
                <w:sz w:val="18"/>
                <w:szCs w:val="18"/>
              </w:rPr>
              <w:t>18,383.43</w:t>
            </w:r>
          </w:p>
        </w:tc>
        <w:tc>
          <w:tcPr>
            <w:tcW w:w="1446" w:type="dxa"/>
            <w:vAlign w:val="center"/>
          </w:tcPr>
          <w:p w:rsidR="009B516E" w:rsidRDefault="007A27C2">
            <w:pPr>
              <w:jc w:val="left"/>
            </w:pPr>
            <w:r>
              <w:rPr>
                <w:color w:val="000000"/>
                <w:sz w:val="18"/>
                <w:szCs w:val="18"/>
              </w:rPr>
              <w:t>18,383.43</w:t>
            </w:r>
          </w:p>
        </w:tc>
      </w:tr>
      <w:tr w:rsidR="009B516E">
        <w:tc>
          <w:tcPr>
            <w:tcW w:w="1518" w:type="dxa"/>
            <w:vAlign w:val="center"/>
          </w:tcPr>
          <w:p w:rsidR="009B516E" w:rsidRDefault="007A27C2">
            <w:pPr>
              <w:jc w:val="left"/>
            </w:pPr>
            <w:r>
              <w:rPr>
                <w:color w:val="000000"/>
                <w:sz w:val="18"/>
                <w:szCs w:val="18"/>
              </w:rPr>
              <w:t>应付交易费用</w:t>
            </w:r>
          </w:p>
        </w:tc>
        <w:tc>
          <w:tcPr>
            <w:tcW w:w="1627" w:type="dxa"/>
            <w:vAlign w:val="center"/>
          </w:tcPr>
          <w:p w:rsidR="009B516E" w:rsidRDefault="007A27C2">
            <w:pPr>
              <w:jc w:val="left"/>
            </w:pPr>
            <w:r>
              <w:rPr>
                <w:color w:val="000000"/>
                <w:sz w:val="18"/>
                <w:szCs w:val="18"/>
              </w:rPr>
              <w:t>-</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left"/>
            </w:pPr>
            <w:r>
              <w:rPr>
                <w:color w:val="000000"/>
                <w:sz w:val="18"/>
                <w:szCs w:val="18"/>
              </w:rPr>
              <w:t>68,172.08</w:t>
            </w:r>
          </w:p>
        </w:tc>
        <w:tc>
          <w:tcPr>
            <w:tcW w:w="1446" w:type="dxa"/>
            <w:vAlign w:val="center"/>
          </w:tcPr>
          <w:p w:rsidR="009B516E" w:rsidRDefault="007A27C2">
            <w:pPr>
              <w:jc w:val="left"/>
            </w:pPr>
            <w:r>
              <w:rPr>
                <w:color w:val="000000"/>
                <w:sz w:val="18"/>
                <w:szCs w:val="18"/>
              </w:rPr>
              <w:t>68,172.08</w:t>
            </w:r>
          </w:p>
        </w:tc>
      </w:tr>
      <w:tr w:rsidR="009B516E">
        <w:tc>
          <w:tcPr>
            <w:tcW w:w="1518" w:type="dxa"/>
            <w:vAlign w:val="center"/>
          </w:tcPr>
          <w:p w:rsidR="009B516E" w:rsidRDefault="007A27C2">
            <w:pPr>
              <w:jc w:val="left"/>
            </w:pPr>
            <w:r>
              <w:rPr>
                <w:color w:val="000000"/>
                <w:sz w:val="18"/>
                <w:szCs w:val="18"/>
              </w:rPr>
              <w:t>应交税费</w:t>
            </w:r>
          </w:p>
        </w:tc>
        <w:tc>
          <w:tcPr>
            <w:tcW w:w="1627" w:type="dxa"/>
            <w:vAlign w:val="center"/>
          </w:tcPr>
          <w:p w:rsidR="009B516E" w:rsidRDefault="007A27C2">
            <w:pPr>
              <w:jc w:val="left"/>
            </w:pPr>
            <w:r>
              <w:rPr>
                <w:color w:val="000000"/>
                <w:sz w:val="18"/>
                <w:szCs w:val="18"/>
              </w:rPr>
              <w:t>-</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left"/>
            </w:pPr>
            <w:r>
              <w:rPr>
                <w:color w:val="000000"/>
                <w:sz w:val="18"/>
                <w:szCs w:val="18"/>
              </w:rPr>
              <w:t>24,574.56</w:t>
            </w:r>
          </w:p>
        </w:tc>
        <w:tc>
          <w:tcPr>
            <w:tcW w:w="1446" w:type="dxa"/>
            <w:vAlign w:val="center"/>
          </w:tcPr>
          <w:p w:rsidR="009B516E" w:rsidRDefault="007A27C2">
            <w:pPr>
              <w:jc w:val="left"/>
            </w:pPr>
            <w:r>
              <w:rPr>
                <w:color w:val="000000"/>
                <w:sz w:val="18"/>
                <w:szCs w:val="18"/>
              </w:rPr>
              <w:t>24,574.56</w:t>
            </w:r>
          </w:p>
        </w:tc>
      </w:tr>
      <w:tr w:rsidR="009B516E">
        <w:tc>
          <w:tcPr>
            <w:tcW w:w="1518" w:type="dxa"/>
            <w:vAlign w:val="center"/>
          </w:tcPr>
          <w:p w:rsidR="009B516E" w:rsidRDefault="007A27C2">
            <w:pPr>
              <w:jc w:val="left"/>
            </w:pPr>
            <w:r>
              <w:rPr>
                <w:color w:val="000000"/>
                <w:sz w:val="18"/>
                <w:szCs w:val="18"/>
              </w:rPr>
              <w:t>其他负债</w:t>
            </w:r>
          </w:p>
        </w:tc>
        <w:tc>
          <w:tcPr>
            <w:tcW w:w="1627" w:type="dxa"/>
            <w:vAlign w:val="center"/>
          </w:tcPr>
          <w:p w:rsidR="009B516E" w:rsidRDefault="007A27C2">
            <w:pPr>
              <w:jc w:val="left"/>
            </w:pPr>
            <w:r>
              <w:rPr>
                <w:color w:val="000000"/>
                <w:sz w:val="18"/>
                <w:szCs w:val="18"/>
              </w:rPr>
              <w:t>-</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left"/>
            </w:pPr>
            <w:r>
              <w:rPr>
                <w:color w:val="000000"/>
                <w:sz w:val="18"/>
                <w:szCs w:val="18"/>
              </w:rPr>
              <w:t>96,886.20</w:t>
            </w:r>
          </w:p>
        </w:tc>
        <w:tc>
          <w:tcPr>
            <w:tcW w:w="1446" w:type="dxa"/>
            <w:vAlign w:val="center"/>
          </w:tcPr>
          <w:p w:rsidR="009B516E" w:rsidRDefault="007A27C2">
            <w:pPr>
              <w:jc w:val="left"/>
            </w:pPr>
            <w:r>
              <w:rPr>
                <w:color w:val="000000"/>
                <w:sz w:val="18"/>
                <w:szCs w:val="18"/>
              </w:rPr>
              <w:t>96,886.20</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8,100,000.00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66,561,785.75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74,661,785.75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212,323,587.53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167,715,822.00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2,078,800.00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33,815,016.01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415,933,225.54</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2018</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9B516E">
        <w:tc>
          <w:tcPr>
            <w:tcW w:w="1518" w:type="dxa"/>
            <w:vAlign w:val="center"/>
          </w:tcPr>
          <w:p w:rsidR="009B516E" w:rsidRDefault="007A27C2">
            <w:pPr>
              <w:jc w:val="left"/>
            </w:pPr>
            <w:r>
              <w:rPr>
                <w:color w:val="000000"/>
                <w:sz w:val="18"/>
                <w:szCs w:val="18"/>
              </w:rPr>
              <w:t>银行存款</w:t>
            </w:r>
          </w:p>
        </w:tc>
        <w:tc>
          <w:tcPr>
            <w:tcW w:w="1627" w:type="dxa"/>
            <w:vAlign w:val="center"/>
          </w:tcPr>
          <w:p w:rsidR="009B516E" w:rsidRDefault="007A27C2">
            <w:pPr>
              <w:jc w:val="left"/>
            </w:pPr>
            <w:r>
              <w:rPr>
                <w:color w:val="000000"/>
                <w:sz w:val="18"/>
                <w:szCs w:val="18"/>
              </w:rPr>
              <w:t>456,762.56</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left"/>
            </w:pPr>
            <w:r>
              <w:rPr>
                <w:color w:val="000000"/>
                <w:sz w:val="18"/>
                <w:szCs w:val="18"/>
              </w:rPr>
              <w:t>-</w:t>
            </w:r>
          </w:p>
        </w:tc>
        <w:tc>
          <w:tcPr>
            <w:tcW w:w="1446" w:type="dxa"/>
            <w:vAlign w:val="center"/>
          </w:tcPr>
          <w:p w:rsidR="009B516E" w:rsidRDefault="007A27C2">
            <w:pPr>
              <w:jc w:val="left"/>
            </w:pPr>
            <w:r>
              <w:rPr>
                <w:color w:val="000000"/>
                <w:sz w:val="18"/>
                <w:szCs w:val="18"/>
              </w:rPr>
              <w:t>456,762.56</w:t>
            </w:r>
          </w:p>
        </w:tc>
      </w:tr>
      <w:tr w:rsidR="009B516E">
        <w:tc>
          <w:tcPr>
            <w:tcW w:w="1518" w:type="dxa"/>
            <w:vAlign w:val="center"/>
          </w:tcPr>
          <w:p w:rsidR="009B516E" w:rsidRDefault="007A27C2">
            <w:pPr>
              <w:jc w:val="left"/>
            </w:pPr>
            <w:r>
              <w:rPr>
                <w:color w:val="000000"/>
                <w:sz w:val="18"/>
                <w:szCs w:val="18"/>
              </w:rPr>
              <w:t>结算备付金</w:t>
            </w:r>
          </w:p>
        </w:tc>
        <w:tc>
          <w:tcPr>
            <w:tcW w:w="1627" w:type="dxa"/>
            <w:vAlign w:val="center"/>
          </w:tcPr>
          <w:p w:rsidR="009B516E" w:rsidRDefault="007A27C2">
            <w:pPr>
              <w:jc w:val="left"/>
            </w:pPr>
            <w:r>
              <w:rPr>
                <w:color w:val="000000"/>
                <w:sz w:val="18"/>
                <w:szCs w:val="18"/>
              </w:rPr>
              <w:t>931,003.15</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left"/>
            </w:pPr>
            <w:r>
              <w:rPr>
                <w:color w:val="000000"/>
                <w:sz w:val="18"/>
                <w:szCs w:val="18"/>
              </w:rPr>
              <w:t>-</w:t>
            </w:r>
          </w:p>
        </w:tc>
        <w:tc>
          <w:tcPr>
            <w:tcW w:w="1446" w:type="dxa"/>
            <w:vAlign w:val="center"/>
          </w:tcPr>
          <w:p w:rsidR="009B516E" w:rsidRDefault="007A27C2">
            <w:pPr>
              <w:jc w:val="left"/>
            </w:pPr>
            <w:r>
              <w:rPr>
                <w:color w:val="000000"/>
                <w:sz w:val="18"/>
                <w:szCs w:val="18"/>
              </w:rPr>
              <w:t>931,003.15</w:t>
            </w:r>
          </w:p>
        </w:tc>
      </w:tr>
      <w:tr w:rsidR="009B516E">
        <w:tc>
          <w:tcPr>
            <w:tcW w:w="1518" w:type="dxa"/>
            <w:vAlign w:val="center"/>
          </w:tcPr>
          <w:p w:rsidR="009B516E" w:rsidRDefault="007A27C2">
            <w:pPr>
              <w:jc w:val="left"/>
            </w:pPr>
            <w:r>
              <w:rPr>
                <w:color w:val="000000"/>
                <w:sz w:val="18"/>
                <w:szCs w:val="18"/>
              </w:rPr>
              <w:t>存出保证金</w:t>
            </w:r>
          </w:p>
        </w:tc>
        <w:tc>
          <w:tcPr>
            <w:tcW w:w="1627" w:type="dxa"/>
            <w:vAlign w:val="center"/>
          </w:tcPr>
          <w:p w:rsidR="009B516E" w:rsidRDefault="007A27C2">
            <w:pPr>
              <w:jc w:val="left"/>
            </w:pPr>
            <w:r>
              <w:rPr>
                <w:color w:val="000000"/>
                <w:sz w:val="18"/>
                <w:szCs w:val="18"/>
              </w:rPr>
              <w:t>3,900.75</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left"/>
            </w:pPr>
            <w:r>
              <w:rPr>
                <w:color w:val="000000"/>
                <w:sz w:val="18"/>
                <w:szCs w:val="18"/>
              </w:rPr>
              <w:t>-</w:t>
            </w:r>
          </w:p>
        </w:tc>
        <w:tc>
          <w:tcPr>
            <w:tcW w:w="1446" w:type="dxa"/>
            <w:vAlign w:val="center"/>
          </w:tcPr>
          <w:p w:rsidR="009B516E" w:rsidRDefault="007A27C2">
            <w:pPr>
              <w:jc w:val="left"/>
            </w:pPr>
            <w:r>
              <w:rPr>
                <w:color w:val="000000"/>
                <w:sz w:val="18"/>
                <w:szCs w:val="18"/>
              </w:rPr>
              <w:t>3,900.75</w:t>
            </w:r>
          </w:p>
        </w:tc>
      </w:tr>
      <w:tr w:rsidR="009B516E">
        <w:tc>
          <w:tcPr>
            <w:tcW w:w="1518" w:type="dxa"/>
            <w:vAlign w:val="center"/>
          </w:tcPr>
          <w:p w:rsidR="009B516E" w:rsidRDefault="007A27C2">
            <w:pPr>
              <w:jc w:val="left"/>
            </w:pPr>
            <w:r>
              <w:rPr>
                <w:color w:val="000000"/>
                <w:sz w:val="18"/>
                <w:szCs w:val="18"/>
              </w:rPr>
              <w:t>交易性金融资产</w:t>
            </w:r>
          </w:p>
        </w:tc>
        <w:tc>
          <w:tcPr>
            <w:tcW w:w="1627" w:type="dxa"/>
            <w:vAlign w:val="center"/>
          </w:tcPr>
          <w:p w:rsidR="009B516E" w:rsidRDefault="007A27C2">
            <w:pPr>
              <w:jc w:val="left"/>
            </w:pPr>
            <w:r>
              <w:rPr>
                <w:color w:val="000000"/>
                <w:sz w:val="18"/>
                <w:szCs w:val="18"/>
              </w:rPr>
              <w:t>18,051,200.00</w:t>
            </w:r>
          </w:p>
        </w:tc>
        <w:tc>
          <w:tcPr>
            <w:tcW w:w="1627" w:type="dxa"/>
            <w:vAlign w:val="center"/>
          </w:tcPr>
          <w:p w:rsidR="009B516E" w:rsidRDefault="007A27C2">
            <w:pPr>
              <w:jc w:val="left"/>
            </w:pPr>
            <w:r>
              <w:rPr>
                <w:color w:val="000000"/>
                <w:sz w:val="18"/>
                <w:szCs w:val="18"/>
              </w:rPr>
              <w:t>25,926,250.00</w:t>
            </w:r>
          </w:p>
        </w:tc>
        <w:tc>
          <w:tcPr>
            <w:tcW w:w="1491" w:type="dxa"/>
            <w:vAlign w:val="center"/>
          </w:tcPr>
          <w:p w:rsidR="009B516E" w:rsidRDefault="007A27C2">
            <w:pPr>
              <w:jc w:val="left"/>
            </w:pPr>
            <w:r>
              <w:rPr>
                <w:color w:val="000000"/>
                <w:sz w:val="18"/>
                <w:szCs w:val="18"/>
              </w:rPr>
              <w:t>20,651,000.00</w:t>
            </w:r>
          </w:p>
        </w:tc>
        <w:tc>
          <w:tcPr>
            <w:tcW w:w="1289" w:type="dxa"/>
            <w:vAlign w:val="center"/>
          </w:tcPr>
          <w:p w:rsidR="009B516E" w:rsidRDefault="007A27C2">
            <w:pPr>
              <w:jc w:val="left"/>
            </w:pPr>
            <w:r>
              <w:rPr>
                <w:color w:val="000000"/>
                <w:sz w:val="18"/>
                <w:szCs w:val="18"/>
              </w:rPr>
              <w:t>28,105,390.40</w:t>
            </w:r>
          </w:p>
        </w:tc>
        <w:tc>
          <w:tcPr>
            <w:tcW w:w="1446" w:type="dxa"/>
            <w:vAlign w:val="center"/>
          </w:tcPr>
          <w:p w:rsidR="009B516E" w:rsidRDefault="007A27C2">
            <w:pPr>
              <w:jc w:val="left"/>
            </w:pPr>
            <w:r>
              <w:rPr>
                <w:color w:val="000000"/>
                <w:sz w:val="18"/>
                <w:szCs w:val="18"/>
              </w:rPr>
              <w:t>92,733,840.40</w:t>
            </w:r>
          </w:p>
        </w:tc>
      </w:tr>
      <w:tr w:rsidR="009B516E">
        <w:tc>
          <w:tcPr>
            <w:tcW w:w="1518" w:type="dxa"/>
            <w:vAlign w:val="center"/>
          </w:tcPr>
          <w:p w:rsidR="009B516E" w:rsidRDefault="007A27C2">
            <w:pPr>
              <w:jc w:val="left"/>
            </w:pPr>
            <w:r>
              <w:rPr>
                <w:color w:val="000000"/>
                <w:sz w:val="18"/>
                <w:szCs w:val="18"/>
              </w:rPr>
              <w:t>买入返售金融资产</w:t>
            </w:r>
          </w:p>
        </w:tc>
        <w:tc>
          <w:tcPr>
            <w:tcW w:w="1627" w:type="dxa"/>
            <w:vAlign w:val="center"/>
          </w:tcPr>
          <w:p w:rsidR="009B516E" w:rsidRDefault="007A27C2">
            <w:pPr>
              <w:jc w:val="left"/>
            </w:pPr>
            <w:r>
              <w:rPr>
                <w:color w:val="000000"/>
                <w:sz w:val="18"/>
                <w:szCs w:val="18"/>
              </w:rPr>
              <w:t>10,000,000.00</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left"/>
            </w:pPr>
            <w:r>
              <w:rPr>
                <w:color w:val="000000"/>
                <w:sz w:val="18"/>
                <w:szCs w:val="18"/>
              </w:rPr>
              <w:t>-</w:t>
            </w:r>
          </w:p>
        </w:tc>
        <w:tc>
          <w:tcPr>
            <w:tcW w:w="1446" w:type="dxa"/>
            <w:vAlign w:val="center"/>
          </w:tcPr>
          <w:p w:rsidR="009B516E" w:rsidRDefault="007A27C2">
            <w:pPr>
              <w:jc w:val="left"/>
            </w:pPr>
            <w:r>
              <w:rPr>
                <w:color w:val="000000"/>
                <w:sz w:val="18"/>
                <w:szCs w:val="18"/>
              </w:rPr>
              <w:t>10,000,000.00</w:t>
            </w:r>
          </w:p>
        </w:tc>
      </w:tr>
      <w:tr w:rsidR="009B516E">
        <w:tc>
          <w:tcPr>
            <w:tcW w:w="1518" w:type="dxa"/>
            <w:vAlign w:val="center"/>
          </w:tcPr>
          <w:p w:rsidR="009B516E" w:rsidRDefault="007A27C2">
            <w:pPr>
              <w:jc w:val="left"/>
            </w:pPr>
            <w:r>
              <w:rPr>
                <w:color w:val="000000"/>
                <w:sz w:val="18"/>
                <w:szCs w:val="18"/>
              </w:rPr>
              <w:t>应收证券清算款</w:t>
            </w:r>
          </w:p>
        </w:tc>
        <w:tc>
          <w:tcPr>
            <w:tcW w:w="1627" w:type="dxa"/>
            <w:vAlign w:val="center"/>
          </w:tcPr>
          <w:p w:rsidR="009B516E" w:rsidRDefault="007A27C2">
            <w:pPr>
              <w:jc w:val="left"/>
            </w:pPr>
            <w:r>
              <w:rPr>
                <w:color w:val="000000"/>
                <w:sz w:val="18"/>
                <w:szCs w:val="18"/>
              </w:rPr>
              <w:t>-</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left"/>
            </w:pPr>
            <w:r>
              <w:rPr>
                <w:color w:val="000000"/>
                <w:sz w:val="18"/>
                <w:szCs w:val="18"/>
              </w:rPr>
              <w:t>10,333,360.90</w:t>
            </w:r>
          </w:p>
        </w:tc>
        <w:tc>
          <w:tcPr>
            <w:tcW w:w="1446" w:type="dxa"/>
            <w:vAlign w:val="center"/>
          </w:tcPr>
          <w:p w:rsidR="009B516E" w:rsidRDefault="007A27C2">
            <w:pPr>
              <w:jc w:val="left"/>
            </w:pPr>
            <w:r>
              <w:rPr>
                <w:color w:val="000000"/>
                <w:sz w:val="18"/>
                <w:szCs w:val="18"/>
              </w:rPr>
              <w:t>10,333,360.90</w:t>
            </w:r>
          </w:p>
        </w:tc>
      </w:tr>
      <w:tr w:rsidR="009B516E">
        <w:tc>
          <w:tcPr>
            <w:tcW w:w="1518" w:type="dxa"/>
            <w:vAlign w:val="center"/>
          </w:tcPr>
          <w:p w:rsidR="009B516E" w:rsidRDefault="007A27C2">
            <w:pPr>
              <w:jc w:val="left"/>
            </w:pPr>
            <w:r>
              <w:rPr>
                <w:color w:val="000000"/>
                <w:sz w:val="18"/>
                <w:szCs w:val="18"/>
              </w:rPr>
              <w:t>应收利息</w:t>
            </w:r>
          </w:p>
        </w:tc>
        <w:tc>
          <w:tcPr>
            <w:tcW w:w="1627" w:type="dxa"/>
            <w:vAlign w:val="center"/>
          </w:tcPr>
          <w:p w:rsidR="009B516E" w:rsidRDefault="007A27C2">
            <w:pPr>
              <w:jc w:val="left"/>
            </w:pPr>
            <w:r>
              <w:rPr>
                <w:color w:val="000000"/>
                <w:sz w:val="18"/>
                <w:szCs w:val="18"/>
              </w:rPr>
              <w:t>-</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left"/>
            </w:pPr>
            <w:r>
              <w:rPr>
                <w:color w:val="000000"/>
                <w:sz w:val="18"/>
                <w:szCs w:val="18"/>
              </w:rPr>
              <w:t>1,356,244.25</w:t>
            </w:r>
          </w:p>
        </w:tc>
        <w:tc>
          <w:tcPr>
            <w:tcW w:w="1446" w:type="dxa"/>
            <w:vAlign w:val="center"/>
          </w:tcPr>
          <w:p w:rsidR="009B516E" w:rsidRDefault="007A27C2">
            <w:pPr>
              <w:jc w:val="left"/>
            </w:pPr>
            <w:r>
              <w:rPr>
                <w:color w:val="000000"/>
                <w:sz w:val="18"/>
                <w:szCs w:val="18"/>
              </w:rPr>
              <w:t>1,356,244.25</w:t>
            </w:r>
          </w:p>
        </w:tc>
      </w:tr>
      <w:tr w:rsidR="009B516E">
        <w:tc>
          <w:tcPr>
            <w:tcW w:w="1518" w:type="dxa"/>
            <w:vAlign w:val="center"/>
          </w:tcPr>
          <w:p w:rsidR="009B516E" w:rsidRDefault="007A27C2">
            <w:pPr>
              <w:jc w:val="left"/>
            </w:pPr>
            <w:r>
              <w:rPr>
                <w:color w:val="000000"/>
                <w:sz w:val="18"/>
                <w:szCs w:val="18"/>
              </w:rPr>
              <w:t>应收申购款</w:t>
            </w:r>
          </w:p>
        </w:tc>
        <w:tc>
          <w:tcPr>
            <w:tcW w:w="1627" w:type="dxa"/>
            <w:vAlign w:val="center"/>
          </w:tcPr>
          <w:p w:rsidR="009B516E" w:rsidRDefault="007A27C2">
            <w:pPr>
              <w:jc w:val="left"/>
            </w:pPr>
            <w:r>
              <w:rPr>
                <w:color w:val="000000"/>
                <w:sz w:val="18"/>
                <w:szCs w:val="18"/>
              </w:rPr>
              <w:t>-</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left"/>
            </w:pPr>
            <w:r>
              <w:rPr>
                <w:color w:val="000000"/>
                <w:sz w:val="18"/>
                <w:szCs w:val="18"/>
              </w:rPr>
              <w:t>10,743.91</w:t>
            </w:r>
          </w:p>
        </w:tc>
        <w:tc>
          <w:tcPr>
            <w:tcW w:w="1446" w:type="dxa"/>
            <w:vAlign w:val="center"/>
          </w:tcPr>
          <w:p w:rsidR="009B516E" w:rsidRDefault="007A27C2">
            <w:pPr>
              <w:jc w:val="left"/>
            </w:pPr>
            <w:r>
              <w:rPr>
                <w:color w:val="000000"/>
                <w:sz w:val="18"/>
                <w:szCs w:val="18"/>
              </w:rPr>
              <w:t>10,743.91</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29,442,866.46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25,926,250.00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20,651,000.00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39,805,739.46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115,825,855.92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9B516E">
        <w:tc>
          <w:tcPr>
            <w:tcW w:w="1518" w:type="dxa"/>
            <w:vAlign w:val="center"/>
          </w:tcPr>
          <w:p w:rsidR="009B516E" w:rsidRDefault="007A27C2">
            <w:pPr>
              <w:jc w:val="left"/>
            </w:pPr>
            <w:r>
              <w:rPr>
                <w:color w:val="000000"/>
                <w:sz w:val="18"/>
                <w:szCs w:val="18"/>
              </w:rPr>
              <w:t>卖出回购金融资产款</w:t>
            </w:r>
          </w:p>
        </w:tc>
        <w:tc>
          <w:tcPr>
            <w:tcW w:w="1627" w:type="dxa"/>
            <w:vAlign w:val="center"/>
          </w:tcPr>
          <w:p w:rsidR="009B516E" w:rsidRDefault="007A27C2">
            <w:pPr>
              <w:jc w:val="left"/>
            </w:pPr>
            <w:r>
              <w:rPr>
                <w:color w:val="000000"/>
                <w:sz w:val="18"/>
                <w:szCs w:val="18"/>
              </w:rPr>
              <w:t>4,700,000.00</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center"/>
            </w:pPr>
            <w:r>
              <w:rPr>
                <w:color w:val="000000"/>
                <w:sz w:val="18"/>
                <w:szCs w:val="18"/>
              </w:rPr>
              <w:t>-</w:t>
            </w:r>
          </w:p>
        </w:tc>
        <w:tc>
          <w:tcPr>
            <w:tcW w:w="1446" w:type="dxa"/>
            <w:vAlign w:val="center"/>
          </w:tcPr>
          <w:p w:rsidR="009B516E" w:rsidRDefault="007A27C2">
            <w:pPr>
              <w:jc w:val="left"/>
            </w:pPr>
            <w:r>
              <w:rPr>
                <w:color w:val="000000"/>
                <w:sz w:val="18"/>
                <w:szCs w:val="18"/>
              </w:rPr>
              <w:t>4,700,000.00</w:t>
            </w:r>
          </w:p>
        </w:tc>
      </w:tr>
      <w:tr w:rsidR="009B516E">
        <w:tc>
          <w:tcPr>
            <w:tcW w:w="1518" w:type="dxa"/>
            <w:vAlign w:val="center"/>
          </w:tcPr>
          <w:p w:rsidR="009B516E" w:rsidRDefault="007A27C2">
            <w:pPr>
              <w:jc w:val="left"/>
            </w:pPr>
            <w:r>
              <w:rPr>
                <w:color w:val="000000"/>
                <w:sz w:val="18"/>
                <w:szCs w:val="18"/>
              </w:rPr>
              <w:t>应付证券清算款</w:t>
            </w:r>
          </w:p>
        </w:tc>
        <w:tc>
          <w:tcPr>
            <w:tcW w:w="1627" w:type="dxa"/>
            <w:vAlign w:val="center"/>
          </w:tcPr>
          <w:p w:rsidR="009B516E" w:rsidRDefault="007A27C2">
            <w:pPr>
              <w:jc w:val="left"/>
            </w:pPr>
            <w:r>
              <w:rPr>
                <w:color w:val="000000"/>
                <w:sz w:val="18"/>
                <w:szCs w:val="18"/>
              </w:rPr>
              <w:t>-</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center"/>
            </w:pPr>
            <w:r>
              <w:rPr>
                <w:color w:val="000000"/>
                <w:sz w:val="18"/>
                <w:szCs w:val="18"/>
              </w:rPr>
              <w:t>10,000,000.00</w:t>
            </w:r>
          </w:p>
        </w:tc>
        <w:tc>
          <w:tcPr>
            <w:tcW w:w="1446" w:type="dxa"/>
            <w:vAlign w:val="center"/>
          </w:tcPr>
          <w:p w:rsidR="009B516E" w:rsidRDefault="007A27C2">
            <w:pPr>
              <w:jc w:val="left"/>
            </w:pPr>
            <w:r>
              <w:rPr>
                <w:color w:val="000000"/>
                <w:sz w:val="18"/>
                <w:szCs w:val="18"/>
              </w:rPr>
              <w:t>10,000,000.00</w:t>
            </w:r>
          </w:p>
        </w:tc>
      </w:tr>
      <w:tr w:rsidR="009B516E">
        <w:tc>
          <w:tcPr>
            <w:tcW w:w="1518" w:type="dxa"/>
            <w:vAlign w:val="center"/>
          </w:tcPr>
          <w:p w:rsidR="009B516E" w:rsidRDefault="007A27C2">
            <w:pPr>
              <w:jc w:val="left"/>
            </w:pPr>
            <w:r>
              <w:rPr>
                <w:color w:val="000000"/>
                <w:sz w:val="18"/>
                <w:szCs w:val="18"/>
              </w:rPr>
              <w:t>应付赎回款</w:t>
            </w:r>
          </w:p>
        </w:tc>
        <w:tc>
          <w:tcPr>
            <w:tcW w:w="1627" w:type="dxa"/>
            <w:vAlign w:val="center"/>
          </w:tcPr>
          <w:p w:rsidR="009B516E" w:rsidRDefault="007A27C2">
            <w:pPr>
              <w:jc w:val="left"/>
            </w:pPr>
            <w:r>
              <w:rPr>
                <w:color w:val="000000"/>
                <w:sz w:val="18"/>
                <w:szCs w:val="18"/>
              </w:rPr>
              <w:t>-</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center"/>
            </w:pPr>
            <w:r>
              <w:rPr>
                <w:color w:val="000000"/>
                <w:sz w:val="18"/>
                <w:szCs w:val="18"/>
              </w:rPr>
              <w:t>123,500.36</w:t>
            </w:r>
          </w:p>
        </w:tc>
        <w:tc>
          <w:tcPr>
            <w:tcW w:w="1446" w:type="dxa"/>
            <w:vAlign w:val="center"/>
          </w:tcPr>
          <w:p w:rsidR="009B516E" w:rsidRDefault="007A27C2">
            <w:pPr>
              <w:jc w:val="left"/>
            </w:pPr>
            <w:r>
              <w:rPr>
                <w:color w:val="000000"/>
                <w:sz w:val="18"/>
                <w:szCs w:val="18"/>
              </w:rPr>
              <w:t>123,500.36</w:t>
            </w:r>
          </w:p>
        </w:tc>
      </w:tr>
      <w:tr w:rsidR="009B516E">
        <w:tc>
          <w:tcPr>
            <w:tcW w:w="1518" w:type="dxa"/>
            <w:vAlign w:val="center"/>
          </w:tcPr>
          <w:p w:rsidR="009B516E" w:rsidRDefault="007A27C2">
            <w:pPr>
              <w:jc w:val="left"/>
            </w:pPr>
            <w:r>
              <w:rPr>
                <w:color w:val="000000"/>
                <w:sz w:val="18"/>
                <w:szCs w:val="18"/>
              </w:rPr>
              <w:t>应付管理人报酬</w:t>
            </w:r>
          </w:p>
        </w:tc>
        <w:tc>
          <w:tcPr>
            <w:tcW w:w="1627" w:type="dxa"/>
            <w:vAlign w:val="center"/>
          </w:tcPr>
          <w:p w:rsidR="009B516E" w:rsidRDefault="007A27C2">
            <w:pPr>
              <w:jc w:val="left"/>
            </w:pPr>
            <w:r>
              <w:rPr>
                <w:color w:val="000000"/>
                <w:sz w:val="18"/>
                <w:szCs w:val="18"/>
              </w:rPr>
              <w:t>-</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center"/>
            </w:pPr>
            <w:r>
              <w:rPr>
                <w:color w:val="000000"/>
                <w:sz w:val="18"/>
                <w:szCs w:val="18"/>
              </w:rPr>
              <w:t>52,643.93</w:t>
            </w:r>
          </w:p>
        </w:tc>
        <w:tc>
          <w:tcPr>
            <w:tcW w:w="1446" w:type="dxa"/>
            <w:vAlign w:val="center"/>
          </w:tcPr>
          <w:p w:rsidR="009B516E" w:rsidRDefault="007A27C2">
            <w:pPr>
              <w:jc w:val="left"/>
            </w:pPr>
            <w:r>
              <w:rPr>
                <w:color w:val="000000"/>
                <w:sz w:val="18"/>
                <w:szCs w:val="18"/>
              </w:rPr>
              <w:t>52,643.93</w:t>
            </w:r>
          </w:p>
        </w:tc>
      </w:tr>
      <w:tr w:rsidR="009B516E">
        <w:tc>
          <w:tcPr>
            <w:tcW w:w="1518" w:type="dxa"/>
            <w:vAlign w:val="center"/>
          </w:tcPr>
          <w:p w:rsidR="009B516E" w:rsidRDefault="007A27C2">
            <w:pPr>
              <w:jc w:val="left"/>
            </w:pPr>
            <w:r>
              <w:rPr>
                <w:color w:val="000000"/>
                <w:sz w:val="18"/>
                <w:szCs w:val="18"/>
              </w:rPr>
              <w:t>应付托管费</w:t>
            </w:r>
          </w:p>
        </w:tc>
        <w:tc>
          <w:tcPr>
            <w:tcW w:w="1627" w:type="dxa"/>
            <w:vAlign w:val="center"/>
          </w:tcPr>
          <w:p w:rsidR="009B516E" w:rsidRDefault="007A27C2">
            <w:pPr>
              <w:jc w:val="left"/>
            </w:pPr>
            <w:r>
              <w:rPr>
                <w:color w:val="000000"/>
                <w:sz w:val="18"/>
                <w:szCs w:val="18"/>
              </w:rPr>
              <w:t>-</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center"/>
            </w:pPr>
            <w:r>
              <w:rPr>
                <w:color w:val="000000"/>
                <w:sz w:val="18"/>
                <w:szCs w:val="18"/>
              </w:rPr>
              <w:t>21,934.95</w:t>
            </w:r>
          </w:p>
        </w:tc>
        <w:tc>
          <w:tcPr>
            <w:tcW w:w="1446" w:type="dxa"/>
            <w:vAlign w:val="center"/>
          </w:tcPr>
          <w:p w:rsidR="009B516E" w:rsidRDefault="007A27C2">
            <w:pPr>
              <w:jc w:val="left"/>
            </w:pPr>
            <w:r>
              <w:rPr>
                <w:color w:val="000000"/>
                <w:sz w:val="18"/>
                <w:szCs w:val="18"/>
              </w:rPr>
              <w:t>21,934.95</w:t>
            </w:r>
          </w:p>
        </w:tc>
      </w:tr>
      <w:tr w:rsidR="009B516E">
        <w:tc>
          <w:tcPr>
            <w:tcW w:w="1518" w:type="dxa"/>
            <w:vAlign w:val="center"/>
          </w:tcPr>
          <w:p w:rsidR="009B516E" w:rsidRDefault="007A27C2">
            <w:pPr>
              <w:jc w:val="left"/>
            </w:pPr>
            <w:r>
              <w:rPr>
                <w:color w:val="000000"/>
                <w:sz w:val="18"/>
                <w:szCs w:val="18"/>
              </w:rPr>
              <w:t>应付销售服务费</w:t>
            </w:r>
          </w:p>
        </w:tc>
        <w:tc>
          <w:tcPr>
            <w:tcW w:w="1627" w:type="dxa"/>
            <w:vAlign w:val="center"/>
          </w:tcPr>
          <w:p w:rsidR="009B516E" w:rsidRDefault="007A27C2">
            <w:pPr>
              <w:jc w:val="left"/>
            </w:pPr>
            <w:r>
              <w:rPr>
                <w:color w:val="000000"/>
                <w:sz w:val="18"/>
                <w:szCs w:val="18"/>
              </w:rPr>
              <w:t>-</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center"/>
            </w:pPr>
            <w:r>
              <w:rPr>
                <w:color w:val="000000"/>
                <w:sz w:val="18"/>
                <w:szCs w:val="18"/>
              </w:rPr>
              <w:t>22.33</w:t>
            </w:r>
          </w:p>
        </w:tc>
        <w:tc>
          <w:tcPr>
            <w:tcW w:w="1446" w:type="dxa"/>
            <w:vAlign w:val="center"/>
          </w:tcPr>
          <w:p w:rsidR="009B516E" w:rsidRDefault="007A27C2">
            <w:pPr>
              <w:jc w:val="left"/>
            </w:pPr>
            <w:r>
              <w:rPr>
                <w:color w:val="000000"/>
                <w:sz w:val="18"/>
                <w:szCs w:val="18"/>
              </w:rPr>
              <w:t>22.33</w:t>
            </w:r>
          </w:p>
        </w:tc>
      </w:tr>
      <w:tr w:rsidR="009B516E">
        <w:tc>
          <w:tcPr>
            <w:tcW w:w="1518" w:type="dxa"/>
            <w:vAlign w:val="center"/>
          </w:tcPr>
          <w:p w:rsidR="009B516E" w:rsidRDefault="007A27C2">
            <w:pPr>
              <w:jc w:val="left"/>
            </w:pPr>
            <w:r>
              <w:rPr>
                <w:color w:val="000000"/>
                <w:sz w:val="18"/>
                <w:szCs w:val="18"/>
              </w:rPr>
              <w:t>应付交易费用</w:t>
            </w:r>
          </w:p>
        </w:tc>
        <w:tc>
          <w:tcPr>
            <w:tcW w:w="1627" w:type="dxa"/>
            <w:vAlign w:val="center"/>
          </w:tcPr>
          <w:p w:rsidR="009B516E" w:rsidRDefault="007A27C2">
            <w:pPr>
              <w:jc w:val="left"/>
            </w:pPr>
            <w:r>
              <w:rPr>
                <w:color w:val="000000"/>
                <w:sz w:val="18"/>
                <w:szCs w:val="18"/>
              </w:rPr>
              <w:t>-</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center"/>
            </w:pPr>
            <w:r>
              <w:rPr>
                <w:color w:val="000000"/>
                <w:sz w:val="18"/>
                <w:szCs w:val="18"/>
              </w:rPr>
              <w:t>30,314.98</w:t>
            </w:r>
          </w:p>
        </w:tc>
        <w:tc>
          <w:tcPr>
            <w:tcW w:w="1446" w:type="dxa"/>
            <w:vAlign w:val="center"/>
          </w:tcPr>
          <w:p w:rsidR="009B516E" w:rsidRDefault="007A27C2">
            <w:pPr>
              <w:jc w:val="left"/>
            </w:pPr>
            <w:r>
              <w:rPr>
                <w:color w:val="000000"/>
                <w:sz w:val="18"/>
                <w:szCs w:val="18"/>
              </w:rPr>
              <w:t>30,314.98</w:t>
            </w:r>
          </w:p>
        </w:tc>
      </w:tr>
      <w:tr w:rsidR="009B516E">
        <w:tc>
          <w:tcPr>
            <w:tcW w:w="1518" w:type="dxa"/>
            <w:vAlign w:val="center"/>
          </w:tcPr>
          <w:p w:rsidR="009B516E" w:rsidRDefault="007A27C2">
            <w:pPr>
              <w:jc w:val="left"/>
            </w:pPr>
            <w:r>
              <w:rPr>
                <w:color w:val="000000"/>
                <w:sz w:val="18"/>
                <w:szCs w:val="18"/>
              </w:rPr>
              <w:t>应交税费</w:t>
            </w:r>
          </w:p>
        </w:tc>
        <w:tc>
          <w:tcPr>
            <w:tcW w:w="1627" w:type="dxa"/>
            <w:vAlign w:val="center"/>
          </w:tcPr>
          <w:p w:rsidR="009B516E" w:rsidRDefault="007A27C2">
            <w:pPr>
              <w:jc w:val="left"/>
            </w:pPr>
            <w:r>
              <w:rPr>
                <w:color w:val="000000"/>
                <w:sz w:val="18"/>
                <w:szCs w:val="18"/>
              </w:rPr>
              <w:t>-</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center"/>
            </w:pPr>
            <w:r>
              <w:rPr>
                <w:color w:val="000000"/>
                <w:sz w:val="18"/>
                <w:szCs w:val="18"/>
              </w:rPr>
              <w:t>5,371.65</w:t>
            </w:r>
          </w:p>
        </w:tc>
        <w:tc>
          <w:tcPr>
            <w:tcW w:w="1446" w:type="dxa"/>
            <w:vAlign w:val="center"/>
          </w:tcPr>
          <w:p w:rsidR="009B516E" w:rsidRDefault="007A27C2">
            <w:pPr>
              <w:jc w:val="left"/>
            </w:pPr>
            <w:r>
              <w:rPr>
                <w:color w:val="000000"/>
                <w:sz w:val="18"/>
                <w:szCs w:val="18"/>
              </w:rPr>
              <w:t>5,371.65</w:t>
            </w:r>
          </w:p>
        </w:tc>
      </w:tr>
      <w:tr w:rsidR="009B516E">
        <w:tc>
          <w:tcPr>
            <w:tcW w:w="1518" w:type="dxa"/>
            <w:vAlign w:val="center"/>
          </w:tcPr>
          <w:p w:rsidR="009B516E" w:rsidRDefault="007A27C2">
            <w:pPr>
              <w:jc w:val="left"/>
            </w:pPr>
            <w:r>
              <w:rPr>
                <w:color w:val="000000"/>
                <w:sz w:val="18"/>
                <w:szCs w:val="18"/>
              </w:rPr>
              <w:t>应付利息</w:t>
            </w:r>
          </w:p>
        </w:tc>
        <w:tc>
          <w:tcPr>
            <w:tcW w:w="1627" w:type="dxa"/>
            <w:vAlign w:val="center"/>
          </w:tcPr>
          <w:p w:rsidR="009B516E" w:rsidRDefault="007A27C2">
            <w:pPr>
              <w:jc w:val="left"/>
            </w:pPr>
            <w:r>
              <w:rPr>
                <w:color w:val="000000"/>
                <w:sz w:val="18"/>
                <w:szCs w:val="18"/>
              </w:rPr>
              <w:t>-</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center"/>
            </w:pPr>
            <w:r>
              <w:rPr>
                <w:color w:val="000000"/>
                <w:sz w:val="18"/>
                <w:szCs w:val="18"/>
              </w:rPr>
              <w:t>4,496.45</w:t>
            </w:r>
          </w:p>
        </w:tc>
        <w:tc>
          <w:tcPr>
            <w:tcW w:w="1446" w:type="dxa"/>
            <w:vAlign w:val="center"/>
          </w:tcPr>
          <w:p w:rsidR="009B516E" w:rsidRDefault="007A27C2">
            <w:pPr>
              <w:jc w:val="left"/>
            </w:pPr>
            <w:r>
              <w:rPr>
                <w:color w:val="000000"/>
                <w:sz w:val="18"/>
                <w:szCs w:val="18"/>
              </w:rPr>
              <w:t>4,496.45</w:t>
            </w:r>
          </w:p>
        </w:tc>
      </w:tr>
      <w:tr w:rsidR="009B516E">
        <w:tc>
          <w:tcPr>
            <w:tcW w:w="1518" w:type="dxa"/>
            <w:vAlign w:val="center"/>
          </w:tcPr>
          <w:p w:rsidR="009B516E" w:rsidRDefault="007A27C2">
            <w:pPr>
              <w:jc w:val="left"/>
            </w:pPr>
            <w:r>
              <w:rPr>
                <w:color w:val="000000"/>
                <w:sz w:val="18"/>
                <w:szCs w:val="18"/>
              </w:rPr>
              <w:t>其他负债</w:t>
            </w:r>
          </w:p>
        </w:tc>
        <w:tc>
          <w:tcPr>
            <w:tcW w:w="1627" w:type="dxa"/>
            <w:vAlign w:val="center"/>
          </w:tcPr>
          <w:p w:rsidR="009B516E" w:rsidRDefault="007A27C2">
            <w:pPr>
              <w:jc w:val="left"/>
            </w:pPr>
            <w:r>
              <w:rPr>
                <w:color w:val="000000"/>
                <w:sz w:val="18"/>
                <w:szCs w:val="18"/>
              </w:rPr>
              <w:t>-</w:t>
            </w:r>
          </w:p>
        </w:tc>
        <w:tc>
          <w:tcPr>
            <w:tcW w:w="1627" w:type="dxa"/>
            <w:vAlign w:val="center"/>
          </w:tcPr>
          <w:p w:rsidR="009B516E" w:rsidRDefault="007A27C2">
            <w:pPr>
              <w:jc w:val="left"/>
            </w:pPr>
            <w:r>
              <w:rPr>
                <w:color w:val="000000"/>
                <w:sz w:val="18"/>
                <w:szCs w:val="18"/>
              </w:rPr>
              <w:t>-</w:t>
            </w:r>
          </w:p>
        </w:tc>
        <w:tc>
          <w:tcPr>
            <w:tcW w:w="1491" w:type="dxa"/>
            <w:vAlign w:val="center"/>
          </w:tcPr>
          <w:p w:rsidR="009B516E" w:rsidRDefault="007A27C2">
            <w:pPr>
              <w:jc w:val="left"/>
            </w:pPr>
            <w:r>
              <w:rPr>
                <w:color w:val="000000"/>
                <w:sz w:val="18"/>
                <w:szCs w:val="18"/>
              </w:rPr>
              <w:t>-</w:t>
            </w:r>
          </w:p>
        </w:tc>
        <w:tc>
          <w:tcPr>
            <w:tcW w:w="1289" w:type="dxa"/>
            <w:vAlign w:val="center"/>
          </w:tcPr>
          <w:p w:rsidR="009B516E" w:rsidRDefault="007A27C2">
            <w:pPr>
              <w:jc w:val="center"/>
            </w:pPr>
            <w:r>
              <w:rPr>
                <w:color w:val="000000"/>
                <w:sz w:val="18"/>
                <w:szCs w:val="18"/>
              </w:rPr>
              <w:t>159,436.08</w:t>
            </w:r>
          </w:p>
        </w:tc>
        <w:tc>
          <w:tcPr>
            <w:tcW w:w="1446" w:type="dxa"/>
            <w:vAlign w:val="center"/>
          </w:tcPr>
          <w:p w:rsidR="009B516E" w:rsidRDefault="007A27C2">
            <w:pPr>
              <w:jc w:val="left"/>
            </w:pPr>
            <w:r>
              <w:rPr>
                <w:color w:val="000000"/>
                <w:sz w:val="18"/>
                <w:szCs w:val="18"/>
              </w:rPr>
              <w:t>159,436.08</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lastRenderedPageBreak/>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4,700,000.00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10,397,720.73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15,097,720.73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24,742,866.46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25,926,250.00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20,651,000.00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29,408,018.73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100,728,135.19</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9B516E">
        <w:tc>
          <w:tcPr>
            <w:tcW w:w="851" w:type="dxa"/>
            <w:vAlign w:val="center"/>
          </w:tcPr>
          <w:p w:rsidR="009B516E" w:rsidRDefault="007A27C2">
            <w:pPr>
              <w:jc w:val="left"/>
            </w:pPr>
            <w:r>
              <w:rPr>
                <w:color w:val="000000"/>
                <w:sz w:val="24"/>
              </w:rPr>
              <w:t>假设</w:t>
            </w:r>
          </w:p>
        </w:tc>
        <w:tc>
          <w:tcPr>
            <w:tcW w:w="8147" w:type="dxa"/>
            <w:gridSpan w:val="3"/>
            <w:vAlign w:val="center"/>
          </w:tcPr>
          <w:p w:rsidR="009B516E" w:rsidRDefault="007A27C2">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f2"/>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9B516E">
        <w:tc>
          <w:tcPr>
            <w:tcW w:w="852" w:type="dxa"/>
            <w:vMerge/>
          </w:tcPr>
          <w:p w:rsidR="009B516E" w:rsidRDefault="009B516E"/>
        </w:tc>
        <w:tc>
          <w:tcPr>
            <w:tcW w:w="2550" w:type="dxa"/>
            <w:vAlign w:val="center"/>
          </w:tcPr>
          <w:p w:rsidR="009B516E" w:rsidRDefault="007A27C2">
            <w:pPr>
              <w:jc w:val="left"/>
            </w:pPr>
            <w:r>
              <w:rPr>
                <w:color w:val="000000"/>
                <w:sz w:val="24"/>
              </w:rPr>
              <w:t>市场利率下降</w:t>
            </w:r>
            <w:r>
              <w:rPr>
                <w:color w:val="000000"/>
                <w:sz w:val="24"/>
              </w:rPr>
              <w:t>25</w:t>
            </w:r>
            <w:r>
              <w:rPr>
                <w:color w:val="000000"/>
                <w:sz w:val="24"/>
              </w:rPr>
              <w:t>个基点</w:t>
            </w:r>
          </w:p>
        </w:tc>
        <w:tc>
          <w:tcPr>
            <w:tcW w:w="2693" w:type="dxa"/>
            <w:vAlign w:val="center"/>
          </w:tcPr>
          <w:p w:rsidR="009B516E" w:rsidRDefault="007A27C2">
            <w:pPr>
              <w:jc w:val="right"/>
            </w:pPr>
            <w:r>
              <w:rPr>
                <w:color w:val="000000"/>
                <w:sz w:val="24"/>
              </w:rPr>
              <w:t>增加约</w:t>
            </w:r>
            <w:r>
              <w:rPr>
                <w:color w:val="000000"/>
                <w:sz w:val="24"/>
              </w:rPr>
              <w:t>82</w:t>
            </w:r>
          </w:p>
        </w:tc>
        <w:tc>
          <w:tcPr>
            <w:tcW w:w="2903" w:type="dxa"/>
            <w:vAlign w:val="center"/>
          </w:tcPr>
          <w:p w:rsidR="009B516E" w:rsidRDefault="007A27C2">
            <w:pPr>
              <w:jc w:val="right"/>
            </w:pPr>
            <w:r>
              <w:rPr>
                <w:color w:val="000000"/>
                <w:sz w:val="24"/>
              </w:rPr>
              <w:t>增加约</w:t>
            </w:r>
            <w:r>
              <w:rPr>
                <w:color w:val="000000"/>
                <w:sz w:val="24"/>
              </w:rPr>
              <w:t>52</w:t>
            </w:r>
          </w:p>
        </w:tc>
      </w:tr>
      <w:tr w:rsidR="009B516E">
        <w:tc>
          <w:tcPr>
            <w:tcW w:w="852" w:type="dxa"/>
            <w:vMerge/>
          </w:tcPr>
          <w:p w:rsidR="009B516E" w:rsidRDefault="009B516E"/>
        </w:tc>
        <w:tc>
          <w:tcPr>
            <w:tcW w:w="2550" w:type="dxa"/>
            <w:vAlign w:val="center"/>
          </w:tcPr>
          <w:p w:rsidR="009B516E" w:rsidRDefault="007A27C2">
            <w:pPr>
              <w:jc w:val="left"/>
            </w:pPr>
            <w:r>
              <w:rPr>
                <w:color w:val="000000"/>
                <w:sz w:val="24"/>
              </w:rPr>
              <w:t>市场利率上升</w:t>
            </w:r>
            <w:r>
              <w:rPr>
                <w:color w:val="000000"/>
                <w:sz w:val="24"/>
              </w:rPr>
              <w:t>25</w:t>
            </w:r>
            <w:r>
              <w:rPr>
                <w:color w:val="000000"/>
                <w:sz w:val="24"/>
              </w:rPr>
              <w:t>个基点</w:t>
            </w:r>
          </w:p>
        </w:tc>
        <w:tc>
          <w:tcPr>
            <w:tcW w:w="2693" w:type="dxa"/>
            <w:vAlign w:val="center"/>
          </w:tcPr>
          <w:p w:rsidR="009B516E" w:rsidRDefault="007A27C2">
            <w:pPr>
              <w:jc w:val="right"/>
            </w:pPr>
            <w:r>
              <w:rPr>
                <w:color w:val="000000"/>
                <w:sz w:val="24"/>
              </w:rPr>
              <w:t>减少约</w:t>
            </w:r>
            <w:r>
              <w:rPr>
                <w:color w:val="000000"/>
                <w:sz w:val="24"/>
              </w:rPr>
              <w:t>82</w:t>
            </w:r>
          </w:p>
        </w:tc>
        <w:tc>
          <w:tcPr>
            <w:tcW w:w="2903" w:type="dxa"/>
            <w:vAlign w:val="center"/>
          </w:tcPr>
          <w:p w:rsidR="009B516E" w:rsidRDefault="007A27C2">
            <w:pPr>
              <w:jc w:val="right"/>
            </w:pPr>
            <w:r>
              <w:rPr>
                <w:color w:val="000000"/>
                <w:sz w:val="24"/>
              </w:rPr>
              <w:t>减少约</w:t>
            </w:r>
            <w:r>
              <w:rPr>
                <w:color w:val="000000"/>
                <w:sz w:val="24"/>
              </w:rPr>
              <w:t>51</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9B516E" w:rsidRDefault="007A27C2">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1B7979" w:rsidRDefault="001548F9" w:rsidP="00571B8A">
      <w:pPr>
        <w:spacing w:before="29" w:line="288" w:lineRule="auto"/>
        <w:ind w:firstLineChars="200" w:firstLine="480"/>
        <w:rPr>
          <w:kern w:val="0"/>
          <w:sz w:val="24"/>
        </w:rPr>
      </w:pPr>
      <w:r w:rsidRPr="001B7979">
        <w:rPr>
          <w:kern w:val="0"/>
          <w:sz w:val="24"/>
        </w:rPr>
        <w:t>本基金通过投资组合的分散化降低其他价格风险。本基金投资于股票资产占基金资产的</w:t>
      </w:r>
      <w:r w:rsidRPr="001B7979">
        <w:rPr>
          <w:kern w:val="0"/>
          <w:sz w:val="24"/>
        </w:rPr>
        <w:t>0%-95%</w:t>
      </w:r>
      <w:r w:rsidRPr="001B7979">
        <w:rPr>
          <w:kern w:val="0"/>
          <w:sz w:val="24"/>
        </w:rPr>
        <w:t>，股票资产按照基金所持有的股票市值以及买入、卖出股指期货合约价值合计（轧差计算</w:t>
      </w:r>
      <w:r w:rsidRPr="001B7979">
        <w:rPr>
          <w:kern w:val="0"/>
          <w:sz w:val="24"/>
        </w:rPr>
        <w:t>)</w:t>
      </w:r>
      <w:r w:rsidRPr="001B7979">
        <w:rPr>
          <w:kern w:val="0"/>
          <w:sz w:val="24"/>
        </w:rPr>
        <w:t>；权证的投资比例不超过基金资产净值的</w:t>
      </w:r>
      <w:r w:rsidRPr="001B7979">
        <w:rPr>
          <w:kern w:val="0"/>
          <w:sz w:val="24"/>
        </w:rPr>
        <w:t>3%</w:t>
      </w:r>
      <w:r w:rsidRPr="001B7979">
        <w:rPr>
          <w:kern w:val="0"/>
          <w:sz w:val="24"/>
        </w:rPr>
        <w:t>；每个交易日日终在扣除股指期货合约需缴纳的交易保证金后，基金保留的现金或者投资于到期日在一年以内的政府债券的比例合计不低于基金资产净值的</w:t>
      </w:r>
      <w:r w:rsidRPr="001B7979">
        <w:rPr>
          <w:kern w:val="0"/>
          <w:sz w:val="24"/>
        </w:rPr>
        <w:t>5%</w:t>
      </w:r>
      <w:r w:rsidRPr="001B7979">
        <w:rPr>
          <w:kern w:val="0"/>
          <w:sz w:val="24"/>
        </w:rPr>
        <w:t>，其中现金不包括结算备付金、存出保</w:t>
      </w:r>
      <w:r w:rsidRPr="001B7979">
        <w:rPr>
          <w:kern w:val="0"/>
          <w:sz w:val="24"/>
        </w:rPr>
        <w:lastRenderedPageBreak/>
        <w:t>证金、应收申购款等；基金在任何交易日日终，持有的买入股指期货合约价值，不得超过基金资产净值的</w:t>
      </w:r>
      <w:r w:rsidRPr="001B7979">
        <w:rPr>
          <w:kern w:val="0"/>
          <w:sz w:val="24"/>
        </w:rPr>
        <w:t>10%</w:t>
      </w:r>
      <w:r w:rsidRPr="001B7979">
        <w:rPr>
          <w:kern w:val="0"/>
          <w:sz w:val="24"/>
        </w:rPr>
        <w:t>；基金在任何交易日日终，持有的卖出期货合约价值不得超过基金持有的股票总市值的</w:t>
      </w:r>
      <w:r w:rsidRPr="001B7979">
        <w:rPr>
          <w:kern w:val="0"/>
          <w:sz w:val="24"/>
        </w:rPr>
        <w:t>20%</w:t>
      </w:r>
      <w:r w:rsidRPr="001B7979">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6.4.13.4.3.1 </w:t>
      </w:r>
      <w:r w:rsidRPr="001B7979">
        <w:rPr>
          <w:b/>
          <w:bCs/>
          <w:color w:val="000000"/>
          <w:sz w:val="24"/>
        </w:rPr>
        <w:t>其他价格风险敞口</w:t>
      </w:r>
    </w:p>
    <w:p w:rsidR="00D141F2" w:rsidRPr="001B7979" w:rsidRDefault="00D141F2"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1B7979" w:rsidTr="00842200">
        <w:tc>
          <w:tcPr>
            <w:tcW w:w="3402" w:type="dxa"/>
            <w:vMerge w:val="restart"/>
            <w:vAlign w:val="center"/>
          </w:tcPr>
          <w:p w:rsidR="0002154E" w:rsidRPr="001B7979" w:rsidRDefault="0002154E" w:rsidP="00D65526">
            <w:pPr>
              <w:spacing w:before="29" w:line="288" w:lineRule="auto"/>
              <w:jc w:val="center"/>
              <w:rPr>
                <w:color w:val="000000"/>
                <w:sz w:val="24"/>
              </w:rPr>
            </w:pPr>
            <w:r w:rsidRPr="001B7979">
              <w:rPr>
                <w:color w:val="000000"/>
                <w:sz w:val="24"/>
              </w:rPr>
              <w:t>项目</w:t>
            </w:r>
          </w:p>
        </w:tc>
        <w:tc>
          <w:tcPr>
            <w:tcW w:w="2835"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本期末</w:t>
            </w:r>
          </w:p>
          <w:p w:rsidR="0002154E" w:rsidRPr="001B7979" w:rsidRDefault="0002154E" w:rsidP="00571B8A">
            <w:pPr>
              <w:spacing w:before="29" w:line="288" w:lineRule="auto"/>
              <w:jc w:val="center"/>
              <w:rPr>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763"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上年度末</w:t>
            </w:r>
          </w:p>
          <w:p w:rsidR="0002154E" w:rsidRPr="001B7979" w:rsidRDefault="0002154E" w:rsidP="00571B8A">
            <w:pPr>
              <w:spacing w:before="29" w:line="288" w:lineRule="auto"/>
              <w:jc w:val="center"/>
              <w:rPr>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2154E" w:rsidRPr="001B7979" w:rsidTr="00842200">
        <w:tc>
          <w:tcPr>
            <w:tcW w:w="3402" w:type="dxa"/>
            <w:vMerge/>
            <w:vAlign w:val="center"/>
          </w:tcPr>
          <w:p w:rsidR="0002154E" w:rsidRPr="001B7979" w:rsidRDefault="0002154E" w:rsidP="00571B8A">
            <w:pPr>
              <w:widowControl/>
              <w:spacing w:before="29" w:line="288" w:lineRule="auto"/>
              <w:jc w:val="left"/>
              <w:rPr>
                <w:color w:val="000000"/>
                <w:sz w:val="24"/>
              </w:rPr>
            </w:pPr>
          </w:p>
        </w:tc>
        <w:tc>
          <w:tcPr>
            <w:tcW w:w="1701" w:type="dxa"/>
            <w:vAlign w:val="center"/>
          </w:tcPr>
          <w:p w:rsidR="0002154E" w:rsidRPr="001B7979" w:rsidRDefault="0002154E" w:rsidP="00571B8A">
            <w:pPr>
              <w:spacing w:before="29" w:line="288" w:lineRule="auto"/>
              <w:ind w:right="142"/>
              <w:jc w:val="center"/>
              <w:rPr>
                <w:color w:val="000000"/>
                <w:sz w:val="24"/>
              </w:rPr>
            </w:pPr>
            <w:r w:rsidRPr="001B7979">
              <w:rPr>
                <w:color w:val="000000"/>
                <w:sz w:val="24"/>
              </w:rPr>
              <w:t>公允价值</w:t>
            </w:r>
          </w:p>
        </w:tc>
        <w:tc>
          <w:tcPr>
            <w:tcW w:w="1134"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c>
          <w:tcPr>
            <w:tcW w:w="1701" w:type="dxa"/>
            <w:vAlign w:val="center"/>
          </w:tcPr>
          <w:p w:rsidR="0002154E" w:rsidRPr="001B7979" w:rsidRDefault="0002154E" w:rsidP="00571B8A">
            <w:pPr>
              <w:spacing w:before="29" w:line="288" w:lineRule="auto"/>
              <w:ind w:right="113"/>
              <w:jc w:val="center"/>
              <w:rPr>
                <w:color w:val="000000"/>
                <w:sz w:val="24"/>
              </w:rPr>
            </w:pPr>
            <w:r w:rsidRPr="001B7979">
              <w:rPr>
                <w:color w:val="000000"/>
                <w:sz w:val="24"/>
              </w:rPr>
              <w:t>公允价值</w:t>
            </w:r>
          </w:p>
        </w:tc>
        <w:tc>
          <w:tcPr>
            <w:tcW w:w="1062"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股票投资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90,171,711.04</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21.68</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28,105,390.40</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27.90</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基金投资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9E4F95" w:rsidRPr="001B7979" w:rsidTr="00842200">
        <w:tc>
          <w:tcPr>
            <w:tcW w:w="3402" w:type="dxa"/>
            <w:vAlign w:val="center"/>
          </w:tcPr>
          <w:p w:rsidR="009E4F95" w:rsidRPr="001B7979" w:rsidRDefault="009E4F95" w:rsidP="00571B8A">
            <w:pPr>
              <w:spacing w:before="29" w:line="288" w:lineRule="auto"/>
              <w:jc w:val="left"/>
              <w:rPr>
                <w:sz w:val="24"/>
              </w:rPr>
            </w:pPr>
            <w:r w:rsidRPr="001B7979">
              <w:rPr>
                <w:sz w:val="24"/>
              </w:rPr>
              <w:t>交易性金融资产－贵金属投资</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134"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062"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衍生金融资产－权证投资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其他</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center"/>
              <w:rPr>
                <w:b/>
                <w:color w:val="000000"/>
                <w:sz w:val="24"/>
              </w:rPr>
            </w:pPr>
            <w:r w:rsidRPr="001B7979">
              <w:rPr>
                <w:b/>
                <w:color w:val="000000"/>
                <w:sz w:val="24"/>
              </w:rPr>
              <w:t>合计</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90,171,711.04</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21.68</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28,105,390.40</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27.90</w:t>
            </w:r>
          </w:p>
        </w:tc>
      </w:tr>
    </w:tbl>
    <w:p w:rsidR="001548F9" w:rsidRPr="001B7979" w:rsidRDefault="001548F9" w:rsidP="00571B8A">
      <w:pPr>
        <w:spacing w:before="29" w:line="288" w:lineRule="auto"/>
        <w:ind w:firstLineChars="200" w:firstLine="480"/>
        <w:rPr>
          <w:color w:val="000000"/>
          <w:sz w:val="24"/>
        </w:rPr>
      </w:pPr>
    </w:p>
    <w:p w:rsidR="001548F9" w:rsidRPr="001B7979" w:rsidRDefault="001548F9" w:rsidP="003E4CDB">
      <w:pPr>
        <w:spacing w:beforeLines="100" w:before="312" w:line="288" w:lineRule="auto"/>
        <w:rPr>
          <w:b/>
          <w:color w:val="000000"/>
          <w:sz w:val="24"/>
        </w:rPr>
      </w:pPr>
      <w:r w:rsidRPr="001B7979">
        <w:rPr>
          <w:b/>
          <w:bCs/>
          <w:color w:val="000000"/>
          <w:kern w:val="0"/>
          <w:sz w:val="24"/>
        </w:rPr>
        <w:t xml:space="preserve">6.4.13.4.3.2 </w:t>
      </w:r>
      <w:r w:rsidRPr="001B7979">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7"/>
        <w:gridCol w:w="7"/>
        <w:gridCol w:w="2447"/>
        <w:gridCol w:w="2879"/>
        <w:gridCol w:w="2678"/>
      </w:tblGrid>
      <w:tr w:rsidR="009B516E">
        <w:tc>
          <w:tcPr>
            <w:tcW w:w="986" w:type="dxa"/>
            <w:vAlign w:val="center"/>
          </w:tcPr>
          <w:p w:rsidR="009B516E" w:rsidRDefault="007A27C2">
            <w:pPr>
              <w:jc w:val="left"/>
            </w:pPr>
            <w:r>
              <w:rPr>
                <w:color w:val="000000"/>
                <w:sz w:val="24"/>
              </w:rPr>
              <w:t>假设</w:t>
            </w:r>
          </w:p>
        </w:tc>
        <w:tc>
          <w:tcPr>
            <w:tcW w:w="8012" w:type="dxa"/>
            <w:gridSpan w:val="4"/>
            <w:vAlign w:val="center"/>
          </w:tcPr>
          <w:p w:rsidR="009B516E" w:rsidRDefault="007A27C2">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3B2E87" w:rsidRPr="001B7979" w:rsidTr="0068782E">
        <w:tc>
          <w:tcPr>
            <w:tcW w:w="993" w:type="dxa"/>
            <w:gridSpan w:val="2"/>
            <w:vMerge w:val="restart"/>
            <w:vAlign w:val="center"/>
          </w:tcPr>
          <w:p w:rsidR="003B2E87" w:rsidRPr="001B7979" w:rsidRDefault="003B2E87" w:rsidP="00571B8A">
            <w:pPr>
              <w:pStyle w:val="af2"/>
              <w:spacing w:before="29" w:line="288" w:lineRule="auto"/>
              <w:jc w:val="center"/>
              <w:rPr>
                <w:color w:val="000000"/>
                <w:szCs w:val="24"/>
              </w:rPr>
            </w:pPr>
            <w:r w:rsidRPr="001B7979">
              <w:rPr>
                <w:bCs/>
                <w:color w:val="000000"/>
                <w:szCs w:val="24"/>
              </w:rPr>
              <w:t>分析</w:t>
            </w:r>
          </w:p>
        </w:tc>
        <w:tc>
          <w:tcPr>
            <w:tcW w:w="2448" w:type="dxa"/>
            <w:vMerge w:val="restart"/>
            <w:vAlign w:val="center"/>
          </w:tcPr>
          <w:p w:rsidR="003B2E87" w:rsidRPr="001B7979" w:rsidRDefault="003B2E87"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59" w:type="dxa"/>
            <w:gridSpan w:val="2"/>
            <w:vAlign w:val="center"/>
          </w:tcPr>
          <w:p w:rsidR="003B2E87" w:rsidRPr="001B7979" w:rsidRDefault="003B2E87" w:rsidP="00571B8A">
            <w:pPr>
              <w:spacing w:before="29" w:line="288" w:lineRule="auto"/>
              <w:jc w:val="center"/>
              <w:rPr>
                <w:color w:val="000000"/>
                <w:sz w:val="24"/>
              </w:rPr>
            </w:pPr>
            <w:r w:rsidRPr="001B7979">
              <w:rPr>
                <w:color w:val="000000"/>
                <w:sz w:val="24"/>
              </w:rPr>
              <w:t>对资产负债表日基金资产净值的</w:t>
            </w:r>
          </w:p>
          <w:p w:rsidR="003B2E87" w:rsidRPr="001B7979" w:rsidRDefault="003B2E87"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3B2E87" w:rsidRPr="001B7979" w:rsidTr="0068782E">
        <w:tc>
          <w:tcPr>
            <w:tcW w:w="993" w:type="dxa"/>
            <w:gridSpan w:val="2"/>
            <w:vMerge/>
            <w:vAlign w:val="center"/>
          </w:tcPr>
          <w:p w:rsidR="003B2E87" w:rsidRPr="001B7979" w:rsidRDefault="003B2E87" w:rsidP="00571B8A">
            <w:pPr>
              <w:widowControl/>
              <w:spacing w:before="29" w:line="288" w:lineRule="auto"/>
              <w:jc w:val="left"/>
              <w:rPr>
                <w:color w:val="000000"/>
                <w:sz w:val="24"/>
              </w:rPr>
            </w:pPr>
          </w:p>
        </w:tc>
        <w:tc>
          <w:tcPr>
            <w:tcW w:w="2448" w:type="dxa"/>
            <w:vMerge/>
            <w:vAlign w:val="center"/>
          </w:tcPr>
          <w:p w:rsidR="003B2E87" w:rsidRPr="001B7979" w:rsidRDefault="003B2E87" w:rsidP="00571B8A">
            <w:pPr>
              <w:widowControl/>
              <w:spacing w:before="29" w:line="288" w:lineRule="auto"/>
              <w:jc w:val="left"/>
              <w:rPr>
                <w:color w:val="000000"/>
                <w:kern w:val="0"/>
                <w:sz w:val="24"/>
              </w:rPr>
            </w:pPr>
          </w:p>
        </w:tc>
        <w:tc>
          <w:tcPr>
            <w:tcW w:w="2880" w:type="dxa"/>
            <w:vAlign w:val="center"/>
          </w:tcPr>
          <w:p w:rsidR="003B2E87" w:rsidRPr="001B7979" w:rsidRDefault="003B2E87" w:rsidP="00571B8A">
            <w:pPr>
              <w:spacing w:before="29" w:line="288" w:lineRule="auto"/>
              <w:ind w:firstLineChars="350" w:firstLine="840"/>
              <w:rPr>
                <w:color w:val="000000"/>
                <w:sz w:val="24"/>
              </w:rPr>
            </w:pPr>
            <w:r w:rsidRPr="001B7979">
              <w:rPr>
                <w:color w:val="000000"/>
                <w:sz w:val="24"/>
              </w:rPr>
              <w:t>本期末</w:t>
            </w:r>
          </w:p>
          <w:p w:rsidR="003B2E87" w:rsidRPr="001B7979" w:rsidRDefault="003B2E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679" w:type="dxa"/>
            <w:vAlign w:val="center"/>
          </w:tcPr>
          <w:p w:rsidR="003B2E87" w:rsidRPr="001B7979" w:rsidRDefault="003B2E87" w:rsidP="00571B8A">
            <w:pPr>
              <w:spacing w:before="29" w:line="288" w:lineRule="auto"/>
              <w:ind w:firstLineChars="300" w:firstLine="720"/>
              <w:rPr>
                <w:color w:val="000000"/>
                <w:sz w:val="24"/>
              </w:rPr>
            </w:pPr>
            <w:r w:rsidRPr="001B7979">
              <w:rPr>
                <w:color w:val="000000"/>
                <w:sz w:val="24"/>
              </w:rPr>
              <w:t>上年度末</w:t>
            </w:r>
          </w:p>
          <w:p w:rsidR="003B2E87" w:rsidRPr="001B7979" w:rsidRDefault="003B2E87"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9B516E">
        <w:tc>
          <w:tcPr>
            <w:tcW w:w="994" w:type="dxa"/>
            <w:gridSpan w:val="2"/>
            <w:vMerge/>
          </w:tcPr>
          <w:p w:rsidR="009B516E" w:rsidRDefault="009B516E"/>
        </w:tc>
        <w:tc>
          <w:tcPr>
            <w:tcW w:w="2447" w:type="dxa"/>
            <w:vAlign w:val="center"/>
          </w:tcPr>
          <w:p w:rsidR="009B516E" w:rsidRDefault="007A27C2">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879" w:type="dxa"/>
            <w:vAlign w:val="center"/>
          </w:tcPr>
          <w:p w:rsidR="009B516E" w:rsidRDefault="007A27C2">
            <w:pPr>
              <w:jc w:val="right"/>
            </w:pPr>
            <w:r>
              <w:rPr>
                <w:color w:val="000000"/>
                <w:sz w:val="24"/>
              </w:rPr>
              <w:t>增加约</w:t>
            </w:r>
            <w:r>
              <w:rPr>
                <w:color w:val="000000"/>
                <w:sz w:val="24"/>
              </w:rPr>
              <w:t>421</w:t>
            </w:r>
          </w:p>
        </w:tc>
        <w:tc>
          <w:tcPr>
            <w:tcW w:w="2678" w:type="dxa"/>
            <w:vAlign w:val="center"/>
          </w:tcPr>
          <w:p w:rsidR="009B516E" w:rsidRDefault="007A27C2">
            <w:pPr>
              <w:jc w:val="right"/>
            </w:pPr>
            <w:r>
              <w:rPr>
                <w:color w:val="000000"/>
                <w:sz w:val="24"/>
              </w:rPr>
              <w:t>增加约</w:t>
            </w:r>
            <w:r>
              <w:rPr>
                <w:color w:val="000000"/>
                <w:sz w:val="24"/>
              </w:rPr>
              <w:t>135</w:t>
            </w:r>
          </w:p>
        </w:tc>
      </w:tr>
      <w:tr w:rsidR="009B516E">
        <w:tc>
          <w:tcPr>
            <w:tcW w:w="994" w:type="dxa"/>
            <w:gridSpan w:val="2"/>
            <w:vMerge/>
          </w:tcPr>
          <w:p w:rsidR="009B516E" w:rsidRDefault="009B516E"/>
        </w:tc>
        <w:tc>
          <w:tcPr>
            <w:tcW w:w="2447" w:type="dxa"/>
            <w:vAlign w:val="center"/>
          </w:tcPr>
          <w:p w:rsidR="009B516E" w:rsidRDefault="007A27C2">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879" w:type="dxa"/>
            <w:vAlign w:val="center"/>
          </w:tcPr>
          <w:p w:rsidR="009B516E" w:rsidRDefault="007A27C2">
            <w:pPr>
              <w:jc w:val="right"/>
            </w:pPr>
            <w:r>
              <w:rPr>
                <w:color w:val="000000"/>
                <w:sz w:val="24"/>
              </w:rPr>
              <w:t>减少约</w:t>
            </w:r>
            <w:r>
              <w:rPr>
                <w:color w:val="000000"/>
                <w:sz w:val="24"/>
              </w:rPr>
              <w:t>421</w:t>
            </w:r>
          </w:p>
        </w:tc>
        <w:tc>
          <w:tcPr>
            <w:tcW w:w="2678" w:type="dxa"/>
            <w:vAlign w:val="center"/>
          </w:tcPr>
          <w:p w:rsidR="009B516E" w:rsidRDefault="007A27C2">
            <w:pPr>
              <w:jc w:val="right"/>
            </w:pPr>
            <w:r>
              <w:rPr>
                <w:color w:val="000000"/>
                <w:sz w:val="24"/>
              </w:rPr>
              <w:t>减少约</w:t>
            </w:r>
            <w:r>
              <w:rPr>
                <w:color w:val="000000"/>
                <w:sz w:val="24"/>
              </w:rPr>
              <w:t>135</w:t>
            </w:r>
          </w:p>
        </w:tc>
      </w:tr>
    </w:tbl>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17811396"/>
      <w:r w:rsidRPr="001B7979">
        <w:rPr>
          <w:b/>
          <w:bCs/>
          <w:szCs w:val="24"/>
          <w:lang w:val="en-US"/>
        </w:rPr>
        <w:lastRenderedPageBreak/>
        <w:t xml:space="preserve">§7  </w:t>
      </w:r>
      <w:r w:rsidRPr="001B7979">
        <w:rPr>
          <w:b/>
          <w:bCs/>
          <w:szCs w:val="24"/>
          <w:lang w:val="en-US"/>
        </w:rPr>
        <w:t>投资组合报告</w:t>
      </w:r>
      <w:bookmarkEnd w:id="58"/>
      <w:bookmarkEnd w:id="59"/>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17811397"/>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60"/>
      <w:bookmarkEnd w:id="61"/>
      <w:bookmarkEnd w:id="62"/>
      <w:bookmarkEnd w:id="63"/>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90,171,711.04</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18.38</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90,171,711.04</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18.38</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321,183,348.30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65.47</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321,183,348.30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65.47</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69,012,342.11</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14.07</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10,227,609.84</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2.08</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490,595,011.29</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4" w:name="_Toc225498274"/>
      <w:bookmarkStart w:id="65" w:name="_Toc17811398"/>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4"/>
      <w:bookmarkEnd w:id="65"/>
    </w:p>
    <w:p w:rsidR="00BF3258" w:rsidRPr="001B7979" w:rsidRDefault="00BF3258" w:rsidP="00BF3258">
      <w:pPr>
        <w:pStyle w:val="20"/>
        <w:spacing w:before="29" w:after="0" w:line="288" w:lineRule="auto"/>
        <w:rPr>
          <w:rFonts w:ascii="Times New Roman" w:hAnsi="Times New Roman"/>
          <w:color w:val="000000"/>
          <w:szCs w:val="24"/>
        </w:rPr>
      </w:pPr>
      <w:bookmarkStart w:id="66" w:name="_Toc17810287"/>
      <w:bookmarkStart w:id="67" w:name="_Toc17811399"/>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6"/>
      <w:bookmarkEnd w:id="67"/>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color w:val="000000"/>
                <w:sz w:val="24"/>
              </w:rPr>
              <w:t>代码</w:t>
            </w:r>
          </w:p>
        </w:tc>
        <w:tc>
          <w:tcPr>
            <w:tcW w:w="3600" w:type="dxa"/>
            <w:vAlign w:val="center"/>
          </w:tcPr>
          <w:p w:rsidR="001548F9" w:rsidRPr="001B7979" w:rsidRDefault="001548F9" w:rsidP="007F6015">
            <w:pPr>
              <w:spacing w:before="29" w:line="288" w:lineRule="auto"/>
              <w:jc w:val="center"/>
              <w:rPr>
                <w:color w:val="000000"/>
                <w:sz w:val="24"/>
              </w:rPr>
            </w:pPr>
            <w:r w:rsidRPr="001B7979">
              <w:rPr>
                <w:color w:val="000000"/>
                <w:sz w:val="24"/>
              </w:rPr>
              <w:t>行业类别</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公允价值</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占基金资产净值比例（％）</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A</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农、林、牧、渔业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B</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采矿业</w:t>
            </w:r>
          </w:p>
        </w:tc>
        <w:tc>
          <w:tcPr>
            <w:tcW w:w="2160" w:type="dxa"/>
            <w:vAlign w:val="center"/>
          </w:tcPr>
          <w:p w:rsidR="001548F9" w:rsidRPr="001B7979" w:rsidRDefault="001548F9" w:rsidP="00571B8A">
            <w:pPr>
              <w:spacing w:before="29" w:line="288" w:lineRule="auto"/>
              <w:jc w:val="right"/>
              <w:rPr>
                <w:sz w:val="24"/>
              </w:rPr>
            </w:pPr>
            <w:r w:rsidRPr="001B7979">
              <w:rPr>
                <w:sz w:val="24"/>
              </w:rPr>
              <w:t>173,328.75</w:t>
            </w:r>
          </w:p>
          <w:p w:rsidR="001548F9" w:rsidRPr="001B7979" w:rsidRDefault="001548F9" w:rsidP="00571B8A">
            <w:pPr>
              <w:spacing w:before="29" w:line="288" w:lineRule="auto"/>
              <w:jc w:val="right"/>
              <w:rPr>
                <w:sz w:val="24"/>
              </w:rPr>
            </w:pPr>
          </w:p>
        </w:tc>
        <w:tc>
          <w:tcPr>
            <w:tcW w:w="2160" w:type="dxa"/>
            <w:vAlign w:val="center"/>
          </w:tcPr>
          <w:p w:rsidR="001548F9" w:rsidRPr="001B7979" w:rsidRDefault="001548F9" w:rsidP="00571B8A">
            <w:pPr>
              <w:spacing w:before="29" w:line="288" w:lineRule="auto"/>
              <w:jc w:val="right"/>
              <w:rPr>
                <w:sz w:val="24"/>
              </w:rPr>
            </w:pPr>
            <w:r w:rsidRPr="001B7979">
              <w:rPr>
                <w:sz w:val="24"/>
              </w:rPr>
              <w:t>0.04</w:t>
            </w:r>
          </w:p>
          <w:p w:rsidR="001548F9" w:rsidRPr="001B7979" w:rsidRDefault="001548F9" w:rsidP="00571B8A">
            <w:pPr>
              <w:spacing w:before="29" w:line="288" w:lineRule="auto"/>
              <w:jc w:val="right"/>
              <w:rPr>
                <w:sz w:val="24"/>
              </w:rPr>
            </w:pP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C</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制造业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28,311,566.32</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6.81</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D</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电力、热力、燃气及水生产和供应业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E</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建筑业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F</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批发和零售业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lastRenderedPageBreak/>
              <w:t>G</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交通运输、仓储和邮政业</w:t>
            </w:r>
          </w:p>
        </w:tc>
        <w:tc>
          <w:tcPr>
            <w:tcW w:w="2160" w:type="dxa"/>
            <w:vAlign w:val="center"/>
          </w:tcPr>
          <w:p w:rsidR="001548F9" w:rsidRPr="001B7979" w:rsidRDefault="001548F9" w:rsidP="00571B8A">
            <w:pPr>
              <w:spacing w:before="29" w:line="288" w:lineRule="auto"/>
              <w:jc w:val="right"/>
              <w:rPr>
                <w:sz w:val="24"/>
              </w:rPr>
            </w:pPr>
            <w:r w:rsidRPr="001B7979">
              <w:rPr>
                <w:sz w:val="24"/>
              </w:rPr>
              <w:t>5,864,600.00</w:t>
            </w:r>
          </w:p>
        </w:tc>
        <w:tc>
          <w:tcPr>
            <w:tcW w:w="2160" w:type="dxa"/>
            <w:vAlign w:val="center"/>
          </w:tcPr>
          <w:p w:rsidR="001548F9" w:rsidRPr="001B7979" w:rsidRDefault="001548F9" w:rsidP="00571B8A">
            <w:pPr>
              <w:spacing w:before="29" w:line="288" w:lineRule="auto"/>
              <w:jc w:val="right"/>
              <w:rPr>
                <w:sz w:val="24"/>
              </w:rPr>
            </w:pPr>
            <w:r w:rsidRPr="001B7979">
              <w:rPr>
                <w:sz w:val="24"/>
              </w:rPr>
              <w:t>1.41</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H</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住宿和餐饮业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I</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信息传输、软件和信息技术服务业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1,355,000.00</w:t>
            </w:r>
          </w:p>
        </w:tc>
        <w:tc>
          <w:tcPr>
            <w:tcW w:w="2160" w:type="dxa"/>
            <w:vAlign w:val="center"/>
          </w:tcPr>
          <w:p w:rsidR="001548F9" w:rsidRPr="001B7979" w:rsidRDefault="001548F9" w:rsidP="00571B8A">
            <w:pPr>
              <w:spacing w:before="29" w:line="288" w:lineRule="auto"/>
              <w:jc w:val="right"/>
              <w:rPr>
                <w:sz w:val="24"/>
              </w:rPr>
            </w:pPr>
            <w:r w:rsidRPr="001B7979">
              <w:rPr>
                <w:sz w:val="24"/>
              </w:rPr>
              <w:t>0.33</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J</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金融业</w:t>
            </w:r>
          </w:p>
        </w:tc>
        <w:tc>
          <w:tcPr>
            <w:tcW w:w="2160" w:type="dxa"/>
            <w:vAlign w:val="center"/>
          </w:tcPr>
          <w:p w:rsidR="001548F9" w:rsidRPr="001B7979" w:rsidRDefault="001548F9" w:rsidP="00571B8A">
            <w:pPr>
              <w:spacing w:before="29" w:line="288" w:lineRule="auto"/>
              <w:jc w:val="right"/>
              <w:rPr>
                <w:sz w:val="24"/>
              </w:rPr>
            </w:pPr>
            <w:r w:rsidRPr="001B7979">
              <w:rPr>
                <w:sz w:val="24"/>
              </w:rPr>
              <w:t>42,829,223.37</w:t>
            </w:r>
          </w:p>
        </w:tc>
        <w:tc>
          <w:tcPr>
            <w:tcW w:w="2160" w:type="dxa"/>
            <w:vAlign w:val="center"/>
          </w:tcPr>
          <w:p w:rsidR="001548F9" w:rsidRPr="001B7979" w:rsidRDefault="001548F9" w:rsidP="00571B8A">
            <w:pPr>
              <w:spacing w:before="29" w:line="288" w:lineRule="auto"/>
              <w:jc w:val="right"/>
              <w:rPr>
                <w:sz w:val="24"/>
              </w:rPr>
            </w:pPr>
            <w:r w:rsidRPr="001B7979">
              <w:rPr>
                <w:sz w:val="24"/>
              </w:rPr>
              <w:t>10.30</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K</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房地产业</w:t>
            </w:r>
          </w:p>
        </w:tc>
        <w:tc>
          <w:tcPr>
            <w:tcW w:w="2160" w:type="dxa"/>
            <w:vAlign w:val="center"/>
          </w:tcPr>
          <w:p w:rsidR="001548F9" w:rsidRPr="001B7979" w:rsidRDefault="001548F9" w:rsidP="00571B8A">
            <w:pPr>
              <w:spacing w:before="29" w:line="288" w:lineRule="auto"/>
              <w:jc w:val="right"/>
              <w:rPr>
                <w:sz w:val="24"/>
              </w:rPr>
            </w:pPr>
            <w:r w:rsidRPr="001B7979">
              <w:rPr>
                <w:sz w:val="24"/>
              </w:rPr>
              <w:t>10,407,056.00</w:t>
            </w:r>
          </w:p>
        </w:tc>
        <w:tc>
          <w:tcPr>
            <w:tcW w:w="2160" w:type="dxa"/>
            <w:vAlign w:val="center"/>
          </w:tcPr>
          <w:p w:rsidR="001548F9" w:rsidRPr="001B7979" w:rsidRDefault="001548F9" w:rsidP="00571B8A">
            <w:pPr>
              <w:spacing w:before="29" w:line="288" w:lineRule="auto"/>
              <w:jc w:val="right"/>
              <w:rPr>
                <w:sz w:val="24"/>
              </w:rPr>
            </w:pPr>
            <w:r w:rsidRPr="001B7979">
              <w:rPr>
                <w:sz w:val="24"/>
              </w:rPr>
              <w:t>2.50</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L</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租赁和商务服务业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M</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科学研究和技术服务业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N</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水利、环境和公共设施管理业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O</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居民服务、修理和其他服务业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P</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教育</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Q</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卫生和社会工作</w:t>
            </w:r>
          </w:p>
        </w:tc>
        <w:tc>
          <w:tcPr>
            <w:tcW w:w="2160" w:type="dxa"/>
            <w:vAlign w:val="center"/>
          </w:tcPr>
          <w:p w:rsidR="001548F9" w:rsidRPr="001B7979" w:rsidRDefault="001548F9" w:rsidP="00571B8A">
            <w:pPr>
              <w:spacing w:before="29" w:line="288" w:lineRule="auto"/>
              <w:jc w:val="right"/>
              <w:rPr>
                <w:sz w:val="24"/>
              </w:rPr>
            </w:pPr>
            <w:r w:rsidRPr="001B7979">
              <w:rPr>
                <w:sz w:val="24"/>
              </w:rPr>
              <w:t>1,207,830.00</w:t>
            </w:r>
          </w:p>
        </w:tc>
        <w:tc>
          <w:tcPr>
            <w:tcW w:w="2160" w:type="dxa"/>
            <w:vAlign w:val="center"/>
          </w:tcPr>
          <w:p w:rsidR="001548F9" w:rsidRPr="001B7979" w:rsidRDefault="001548F9" w:rsidP="00571B8A">
            <w:pPr>
              <w:spacing w:before="29" w:line="288" w:lineRule="auto"/>
              <w:jc w:val="right"/>
              <w:rPr>
                <w:sz w:val="24"/>
              </w:rPr>
            </w:pPr>
            <w:r w:rsidRPr="001B7979">
              <w:rPr>
                <w:sz w:val="24"/>
              </w:rPr>
              <w:t>0.29</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R</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文化、体育和娱乐业</w:t>
            </w:r>
          </w:p>
        </w:tc>
        <w:tc>
          <w:tcPr>
            <w:tcW w:w="2160" w:type="dxa"/>
            <w:vAlign w:val="center"/>
          </w:tcPr>
          <w:p w:rsidR="001548F9" w:rsidRPr="001B7979" w:rsidRDefault="001548F9" w:rsidP="00571B8A">
            <w:pPr>
              <w:spacing w:before="29" w:line="288" w:lineRule="auto"/>
              <w:jc w:val="right"/>
              <w:rPr>
                <w:sz w:val="24"/>
              </w:rPr>
            </w:pPr>
            <w:r w:rsidRPr="001B7979">
              <w:rPr>
                <w:sz w:val="24"/>
              </w:rPr>
              <w:t>23,106.60</w:t>
            </w:r>
          </w:p>
        </w:tc>
        <w:tc>
          <w:tcPr>
            <w:tcW w:w="2160" w:type="dxa"/>
            <w:vAlign w:val="center"/>
          </w:tcPr>
          <w:p w:rsidR="001548F9" w:rsidRPr="001B7979" w:rsidRDefault="001548F9" w:rsidP="00571B8A">
            <w:pPr>
              <w:spacing w:before="29" w:line="288" w:lineRule="auto"/>
              <w:jc w:val="right"/>
              <w:rPr>
                <w:sz w:val="24"/>
              </w:rPr>
            </w:pPr>
            <w:r w:rsidRPr="001B7979">
              <w:rPr>
                <w:sz w:val="24"/>
              </w:rPr>
              <w:t>0.01</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S</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综合</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p>
        </w:tc>
        <w:tc>
          <w:tcPr>
            <w:tcW w:w="3600" w:type="dxa"/>
            <w:vAlign w:val="center"/>
          </w:tcPr>
          <w:p w:rsidR="001548F9" w:rsidRPr="001B7979" w:rsidRDefault="001548F9" w:rsidP="00695054">
            <w:pPr>
              <w:spacing w:before="29" w:line="288" w:lineRule="auto"/>
              <w:jc w:val="left"/>
              <w:rPr>
                <w:color w:val="000000"/>
                <w:sz w:val="24"/>
              </w:rPr>
            </w:pPr>
            <w:r w:rsidRPr="001B7979">
              <w:rPr>
                <w:sz w:val="24"/>
              </w:rPr>
              <w:t>合计</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90,171,711.04</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21.68</w:t>
            </w:r>
          </w:p>
        </w:tc>
      </w:tr>
    </w:tbl>
    <w:p w:rsidR="001548F9" w:rsidRPr="001B7979" w:rsidRDefault="001548F9" w:rsidP="00571B8A">
      <w:pPr>
        <w:autoSpaceDE w:val="0"/>
        <w:autoSpaceDN w:val="0"/>
        <w:adjustRightInd w:val="0"/>
        <w:spacing w:before="29" w:line="288" w:lineRule="auto"/>
        <w:rPr>
          <w:color w:val="000000"/>
          <w:sz w:val="24"/>
        </w:rPr>
      </w:pPr>
    </w:p>
    <w:p w:rsidR="00BF3258" w:rsidRPr="001B7979" w:rsidRDefault="00BF3258" w:rsidP="00BF3258">
      <w:pPr>
        <w:pStyle w:val="20"/>
        <w:spacing w:before="29" w:after="0" w:line="288" w:lineRule="auto"/>
        <w:rPr>
          <w:rFonts w:ascii="Times New Roman" w:hAnsi="Times New Roman"/>
          <w:kern w:val="0"/>
          <w:szCs w:val="24"/>
        </w:rPr>
      </w:pPr>
      <w:bookmarkStart w:id="68" w:name="_Toc17810288"/>
      <w:bookmarkStart w:id="69" w:name="_Toc17811400"/>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8"/>
      <w:bookmarkEnd w:id="69"/>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70" w:name="_Toc17811401"/>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70"/>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1B7979" w:rsidTr="00C53D10">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79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6F74BC" w:rsidRPr="001B7979">
              <w:rPr>
                <w:color w:val="000000"/>
                <w:sz w:val="24"/>
              </w:rPr>
              <w:t>（股）</w:t>
            </w:r>
          </w:p>
        </w:tc>
        <w:tc>
          <w:tcPr>
            <w:tcW w:w="1944" w:type="dxa"/>
            <w:vAlign w:val="center"/>
          </w:tcPr>
          <w:p w:rsidR="001548F9" w:rsidRPr="001B7979" w:rsidRDefault="001548F9" w:rsidP="00571B8A">
            <w:pPr>
              <w:autoSpaceDE w:val="0"/>
              <w:autoSpaceDN w:val="0"/>
              <w:adjustRightInd w:val="0"/>
              <w:spacing w:before="29" w:line="288" w:lineRule="auto"/>
              <w:ind w:left="17"/>
              <w:jc w:val="center"/>
              <w:rPr>
                <w:color w:val="000000"/>
                <w:sz w:val="24"/>
              </w:rPr>
            </w:pPr>
            <w:r w:rsidRPr="001B7979">
              <w:rPr>
                <w:color w:val="000000"/>
                <w:sz w:val="24"/>
              </w:rPr>
              <w:t>公允价值</w:t>
            </w:r>
          </w:p>
        </w:tc>
        <w:tc>
          <w:tcPr>
            <w:tcW w:w="17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D52B84" w:rsidRPr="001B7979">
              <w:rPr>
                <w:color w:val="000000"/>
                <w:sz w:val="24"/>
              </w:rPr>
              <w:t>（％）</w:t>
            </w:r>
          </w:p>
        </w:tc>
      </w:tr>
      <w:tr w:rsidR="009B516E">
        <w:tc>
          <w:tcPr>
            <w:tcW w:w="862" w:type="dxa"/>
            <w:vAlign w:val="center"/>
          </w:tcPr>
          <w:p w:rsidR="009B516E" w:rsidRDefault="007A27C2">
            <w:pPr>
              <w:jc w:val="center"/>
            </w:pPr>
            <w:r>
              <w:rPr>
                <w:color w:val="000000"/>
                <w:sz w:val="24"/>
              </w:rPr>
              <w:t>1</w:t>
            </w:r>
          </w:p>
        </w:tc>
        <w:tc>
          <w:tcPr>
            <w:tcW w:w="1346" w:type="dxa"/>
            <w:vAlign w:val="center"/>
          </w:tcPr>
          <w:p w:rsidR="009B516E" w:rsidRDefault="007A27C2">
            <w:pPr>
              <w:jc w:val="center"/>
            </w:pPr>
            <w:r>
              <w:rPr>
                <w:color w:val="000000"/>
                <w:sz w:val="24"/>
              </w:rPr>
              <w:t>601398</w:t>
            </w:r>
          </w:p>
        </w:tc>
        <w:tc>
          <w:tcPr>
            <w:tcW w:w="1795" w:type="dxa"/>
            <w:vAlign w:val="center"/>
          </w:tcPr>
          <w:p w:rsidR="009B516E" w:rsidRDefault="007A27C2">
            <w:pPr>
              <w:jc w:val="center"/>
            </w:pPr>
            <w:r>
              <w:rPr>
                <w:color w:val="000000"/>
                <w:sz w:val="24"/>
              </w:rPr>
              <w:t>工商银行</w:t>
            </w:r>
          </w:p>
        </w:tc>
        <w:tc>
          <w:tcPr>
            <w:tcW w:w="1346" w:type="dxa"/>
            <w:vAlign w:val="center"/>
          </w:tcPr>
          <w:p w:rsidR="009B516E" w:rsidRDefault="007A27C2">
            <w:pPr>
              <w:jc w:val="right"/>
            </w:pPr>
            <w:r>
              <w:rPr>
                <w:color w:val="000000"/>
                <w:sz w:val="24"/>
              </w:rPr>
              <w:t>2,999,933</w:t>
            </w:r>
          </w:p>
        </w:tc>
        <w:tc>
          <w:tcPr>
            <w:tcW w:w="1944" w:type="dxa"/>
            <w:vAlign w:val="center"/>
          </w:tcPr>
          <w:p w:rsidR="009B516E" w:rsidRDefault="007A27C2">
            <w:pPr>
              <w:jc w:val="right"/>
            </w:pPr>
            <w:r>
              <w:rPr>
                <w:color w:val="000000"/>
                <w:sz w:val="24"/>
              </w:rPr>
              <w:t>17,669,605.37</w:t>
            </w:r>
          </w:p>
        </w:tc>
        <w:tc>
          <w:tcPr>
            <w:tcW w:w="1705" w:type="dxa"/>
            <w:vAlign w:val="center"/>
          </w:tcPr>
          <w:p w:rsidR="009B516E" w:rsidRDefault="007A27C2">
            <w:pPr>
              <w:jc w:val="right"/>
            </w:pPr>
            <w:r>
              <w:rPr>
                <w:color w:val="000000"/>
                <w:sz w:val="24"/>
              </w:rPr>
              <w:t>4.25</w:t>
            </w:r>
          </w:p>
        </w:tc>
      </w:tr>
      <w:tr w:rsidR="009B516E">
        <w:tc>
          <w:tcPr>
            <w:tcW w:w="862" w:type="dxa"/>
            <w:vAlign w:val="center"/>
          </w:tcPr>
          <w:p w:rsidR="009B516E" w:rsidRDefault="007A27C2">
            <w:pPr>
              <w:jc w:val="center"/>
            </w:pPr>
            <w:r>
              <w:rPr>
                <w:color w:val="000000"/>
                <w:sz w:val="24"/>
              </w:rPr>
              <w:t>2</w:t>
            </w:r>
          </w:p>
        </w:tc>
        <w:tc>
          <w:tcPr>
            <w:tcW w:w="1346" w:type="dxa"/>
            <w:vAlign w:val="center"/>
          </w:tcPr>
          <w:p w:rsidR="009B516E" w:rsidRDefault="007A27C2">
            <w:pPr>
              <w:jc w:val="center"/>
            </w:pPr>
            <w:r>
              <w:rPr>
                <w:color w:val="000000"/>
                <w:sz w:val="24"/>
              </w:rPr>
              <w:t>601336</w:t>
            </w:r>
          </w:p>
        </w:tc>
        <w:tc>
          <w:tcPr>
            <w:tcW w:w="1795" w:type="dxa"/>
            <w:vAlign w:val="center"/>
          </w:tcPr>
          <w:p w:rsidR="009B516E" w:rsidRDefault="007A27C2">
            <w:pPr>
              <w:jc w:val="center"/>
            </w:pPr>
            <w:r>
              <w:rPr>
                <w:color w:val="000000"/>
                <w:sz w:val="24"/>
              </w:rPr>
              <w:t>新华保险</w:t>
            </w:r>
          </w:p>
        </w:tc>
        <w:tc>
          <w:tcPr>
            <w:tcW w:w="1346" w:type="dxa"/>
            <w:vAlign w:val="center"/>
          </w:tcPr>
          <w:p w:rsidR="009B516E" w:rsidRDefault="007A27C2">
            <w:pPr>
              <w:jc w:val="right"/>
            </w:pPr>
            <w:r>
              <w:rPr>
                <w:color w:val="000000"/>
                <w:sz w:val="24"/>
              </w:rPr>
              <w:t>220,600</w:t>
            </w:r>
          </w:p>
        </w:tc>
        <w:tc>
          <w:tcPr>
            <w:tcW w:w="1944" w:type="dxa"/>
            <w:vAlign w:val="center"/>
          </w:tcPr>
          <w:p w:rsidR="009B516E" w:rsidRDefault="007A27C2">
            <w:pPr>
              <w:jc w:val="right"/>
            </w:pPr>
            <w:r>
              <w:rPr>
                <w:color w:val="000000"/>
                <w:sz w:val="24"/>
              </w:rPr>
              <w:t>12,139,618.00</w:t>
            </w:r>
          </w:p>
        </w:tc>
        <w:tc>
          <w:tcPr>
            <w:tcW w:w="1705" w:type="dxa"/>
            <w:vAlign w:val="center"/>
          </w:tcPr>
          <w:p w:rsidR="009B516E" w:rsidRDefault="007A27C2">
            <w:pPr>
              <w:jc w:val="right"/>
            </w:pPr>
            <w:r>
              <w:rPr>
                <w:color w:val="000000"/>
                <w:sz w:val="24"/>
              </w:rPr>
              <w:t>2.92</w:t>
            </w:r>
          </w:p>
        </w:tc>
      </w:tr>
      <w:tr w:rsidR="009B516E">
        <w:tc>
          <w:tcPr>
            <w:tcW w:w="862" w:type="dxa"/>
            <w:vAlign w:val="center"/>
          </w:tcPr>
          <w:p w:rsidR="009B516E" w:rsidRDefault="007A27C2">
            <w:pPr>
              <w:jc w:val="center"/>
            </w:pPr>
            <w:r>
              <w:rPr>
                <w:color w:val="000000"/>
                <w:sz w:val="24"/>
              </w:rPr>
              <w:t>3</w:t>
            </w:r>
          </w:p>
        </w:tc>
        <w:tc>
          <w:tcPr>
            <w:tcW w:w="1346" w:type="dxa"/>
            <w:vAlign w:val="center"/>
          </w:tcPr>
          <w:p w:rsidR="009B516E" w:rsidRDefault="007A27C2">
            <w:pPr>
              <w:jc w:val="center"/>
            </w:pPr>
            <w:r>
              <w:rPr>
                <w:color w:val="000000"/>
                <w:sz w:val="24"/>
              </w:rPr>
              <w:t>600104</w:t>
            </w:r>
          </w:p>
        </w:tc>
        <w:tc>
          <w:tcPr>
            <w:tcW w:w="1795" w:type="dxa"/>
            <w:vAlign w:val="center"/>
          </w:tcPr>
          <w:p w:rsidR="009B516E" w:rsidRDefault="007A27C2">
            <w:pPr>
              <w:jc w:val="center"/>
            </w:pPr>
            <w:r>
              <w:rPr>
                <w:color w:val="000000"/>
                <w:sz w:val="24"/>
              </w:rPr>
              <w:t>上汽集团</w:t>
            </w:r>
          </w:p>
        </w:tc>
        <w:tc>
          <w:tcPr>
            <w:tcW w:w="1346" w:type="dxa"/>
            <w:vAlign w:val="center"/>
          </w:tcPr>
          <w:p w:rsidR="009B516E" w:rsidRDefault="007A27C2">
            <w:pPr>
              <w:jc w:val="right"/>
            </w:pPr>
            <w:r>
              <w:rPr>
                <w:color w:val="000000"/>
                <w:sz w:val="24"/>
              </w:rPr>
              <w:t>459,400</w:t>
            </w:r>
          </w:p>
        </w:tc>
        <w:tc>
          <w:tcPr>
            <w:tcW w:w="1944" w:type="dxa"/>
            <w:vAlign w:val="center"/>
          </w:tcPr>
          <w:p w:rsidR="009B516E" w:rsidRDefault="007A27C2">
            <w:pPr>
              <w:jc w:val="right"/>
            </w:pPr>
            <w:r>
              <w:rPr>
                <w:color w:val="000000"/>
                <w:sz w:val="24"/>
              </w:rPr>
              <w:t>11,714,700.00</w:t>
            </w:r>
          </w:p>
        </w:tc>
        <w:tc>
          <w:tcPr>
            <w:tcW w:w="1705" w:type="dxa"/>
            <w:vAlign w:val="center"/>
          </w:tcPr>
          <w:p w:rsidR="009B516E" w:rsidRDefault="007A27C2">
            <w:pPr>
              <w:jc w:val="right"/>
            </w:pPr>
            <w:r>
              <w:rPr>
                <w:color w:val="000000"/>
                <w:sz w:val="24"/>
              </w:rPr>
              <w:t>2.82</w:t>
            </w:r>
          </w:p>
        </w:tc>
      </w:tr>
      <w:tr w:rsidR="009B516E">
        <w:tc>
          <w:tcPr>
            <w:tcW w:w="862" w:type="dxa"/>
            <w:vAlign w:val="center"/>
          </w:tcPr>
          <w:p w:rsidR="009B516E" w:rsidRDefault="007A27C2">
            <w:pPr>
              <w:jc w:val="center"/>
            </w:pPr>
            <w:r>
              <w:rPr>
                <w:color w:val="000000"/>
                <w:sz w:val="24"/>
              </w:rPr>
              <w:t>4</w:t>
            </w:r>
          </w:p>
        </w:tc>
        <w:tc>
          <w:tcPr>
            <w:tcW w:w="1346" w:type="dxa"/>
            <w:vAlign w:val="center"/>
          </w:tcPr>
          <w:p w:rsidR="009B516E" w:rsidRDefault="007A27C2">
            <w:pPr>
              <w:jc w:val="center"/>
            </w:pPr>
            <w:r>
              <w:rPr>
                <w:color w:val="000000"/>
                <w:sz w:val="24"/>
              </w:rPr>
              <w:t>601601</w:t>
            </w:r>
          </w:p>
        </w:tc>
        <w:tc>
          <w:tcPr>
            <w:tcW w:w="1795" w:type="dxa"/>
            <w:vAlign w:val="center"/>
          </w:tcPr>
          <w:p w:rsidR="009B516E" w:rsidRDefault="007A27C2">
            <w:pPr>
              <w:jc w:val="center"/>
            </w:pPr>
            <w:r>
              <w:rPr>
                <w:color w:val="000000"/>
                <w:sz w:val="24"/>
              </w:rPr>
              <w:t>中国太保</w:t>
            </w:r>
          </w:p>
        </w:tc>
        <w:tc>
          <w:tcPr>
            <w:tcW w:w="1346" w:type="dxa"/>
            <w:vAlign w:val="center"/>
          </w:tcPr>
          <w:p w:rsidR="009B516E" w:rsidRDefault="007A27C2">
            <w:pPr>
              <w:jc w:val="right"/>
            </w:pPr>
            <w:r>
              <w:rPr>
                <w:color w:val="000000"/>
                <w:sz w:val="24"/>
              </w:rPr>
              <w:t>300,000</w:t>
            </w:r>
          </w:p>
        </w:tc>
        <w:tc>
          <w:tcPr>
            <w:tcW w:w="1944" w:type="dxa"/>
            <w:vAlign w:val="center"/>
          </w:tcPr>
          <w:p w:rsidR="009B516E" w:rsidRDefault="007A27C2">
            <w:pPr>
              <w:jc w:val="right"/>
            </w:pPr>
            <w:r>
              <w:rPr>
                <w:color w:val="000000"/>
                <w:sz w:val="24"/>
              </w:rPr>
              <w:t>10,953,000.00</w:t>
            </w:r>
          </w:p>
        </w:tc>
        <w:tc>
          <w:tcPr>
            <w:tcW w:w="1705" w:type="dxa"/>
            <w:vAlign w:val="center"/>
          </w:tcPr>
          <w:p w:rsidR="009B516E" w:rsidRDefault="007A27C2">
            <w:pPr>
              <w:jc w:val="right"/>
            </w:pPr>
            <w:r>
              <w:rPr>
                <w:color w:val="000000"/>
                <w:sz w:val="24"/>
              </w:rPr>
              <w:t>2.63</w:t>
            </w:r>
          </w:p>
        </w:tc>
      </w:tr>
      <w:tr w:rsidR="009B516E">
        <w:tc>
          <w:tcPr>
            <w:tcW w:w="862" w:type="dxa"/>
            <w:vAlign w:val="center"/>
          </w:tcPr>
          <w:p w:rsidR="009B516E" w:rsidRDefault="007A27C2">
            <w:pPr>
              <w:jc w:val="center"/>
            </w:pPr>
            <w:r>
              <w:rPr>
                <w:color w:val="000000"/>
                <w:sz w:val="24"/>
              </w:rPr>
              <w:t>5</w:t>
            </w:r>
          </w:p>
        </w:tc>
        <w:tc>
          <w:tcPr>
            <w:tcW w:w="1346" w:type="dxa"/>
            <w:vAlign w:val="center"/>
          </w:tcPr>
          <w:p w:rsidR="009B516E" w:rsidRDefault="007A27C2">
            <w:pPr>
              <w:jc w:val="center"/>
            </w:pPr>
            <w:r>
              <w:rPr>
                <w:color w:val="000000"/>
                <w:sz w:val="24"/>
              </w:rPr>
              <w:t>600048</w:t>
            </w:r>
          </w:p>
        </w:tc>
        <w:tc>
          <w:tcPr>
            <w:tcW w:w="1795" w:type="dxa"/>
            <w:vAlign w:val="center"/>
          </w:tcPr>
          <w:p w:rsidR="009B516E" w:rsidRDefault="007A27C2">
            <w:pPr>
              <w:jc w:val="center"/>
            </w:pPr>
            <w:r>
              <w:rPr>
                <w:color w:val="000000"/>
                <w:sz w:val="24"/>
              </w:rPr>
              <w:t>保利地产</w:t>
            </w:r>
          </w:p>
        </w:tc>
        <w:tc>
          <w:tcPr>
            <w:tcW w:w="1346" w:type="dxa"/>
            <w:vAlign w:val="center"/>
          </w:tcPr>
          <w:p w:rsidR="009B516E" w:rsidRDefault="007A27C2">
            <w:pPr>
              <w:jc w:val="right"/>
            </w:pPr>
            <w:r>
              <w:rPr>
                <w:color w:val="000000"/>
                <w:sz w:val="24"/>
              </w:rPr>
              <w:t>815,600</w:t>
            </w:r>
          </w:p>
        </w:tc>
        <w:tc>
          <w:tcPr>
            <w:tcW w:w="1944" w:type="dxa"/>
            <w:vAlign w:val="center"/>
          </w:tcPr>
          <w:p w:rsidR="009B516E" w:rsidRDefault="007A27C2">
            <w:pPr>
              <w:jc w:val="right"/>
            </w:pPr>
            <w:r>
              <w:rPr>
                <w:color w:val="000000"/>
                <w:sz w:val="24"/>
              </w:rPr>
              <w:t>10,407,056.00</w:t>
            </w:r>
          </w:p>
        </w:tc>
        <w:tc>
          <w:tcPr>
            <w:tcW w:w="1705" w:type="dxa"/>
            <w:vAlign w:val="center"/>
          </w:tcPr>
          <w:p w:rsidR="009B516E" w:rsidRDefault="007A27C2">
            <w:pPr>
              <w:jc w:val="right"/>
            </w:pPr>
            <w:r>
              <w:rPr>
                <w:color w:val="000000"/>
                <w:sz w:val="24"/>
              </w:rPr>
              <w:t>2.50</w:t>
            </w:r>
          </w:p>
        </w:tc>
      </w:tr>
      <w:tr w:rsidR="009B516E">
        <w:tc>
          <w:tcPr>
            <w:tcW w:w="862" w:type="dxa"/>
            <w:vAlign w:val="center"/>
          </w:tcPr>
          <w:p w:rsidR="009B516E" w:rsidRDefault="007A27C2">
            <w:pPr>
              <w:jc w:val="center"/>
            </w:pPr>
            <w:r>
              <w:rPr>
                <w:color w:val="000000"/>
                <w:sz w:val="24"/>
              </w:rPr>
              <w:t>6</w:t>
            </w:r>
          </w:p>
        </w:tc>
        <w:tc>
          <w:tcPr>
            <w:tcW w:w="1346" w:type="dxa"/>
            <w:vAlign w:val="center"/>
          </w:tcPr>
          <w:p w:rsidR="009B516E" w:rsidRDefault="007A27C2">
            <w:pPr>
              <w:jc w:val="center"/>
            </w:pPr>
            <w:r>
              <w:rPr>
                <w:color w:val="000000"/>
                <w:sz w:val="24"/>
              </w:rPr>
              <w:t>600009</w:t>
            </w:r>
          </w:p>
        </w:tc>
        <w:tc>
          <w:tcPr>
            <w:tcW w:w="1795" w:type="dxa"/>
            <w:vAlign w:val="center"/>
          </w:tcPr>
          <w:p w:rsidR="009B516E" w:rsidRDefault="007A27C2">
            <w:pPr>
              <w:jc w:val="center"/>
            </w:pPr>
            <w:r>
              <w:rPr>
                <w:color w:val="000000"/>
                <w:sz w:val="24"/>
              </w:rPr>
              <w:t>上海机场</w:t>
            </w:r>
          </w:p>
        </w:tc>
        <w:tc>
          <w:tcPr>
            <w:tcW w:w="1346" w:type="dxa"/>
            <w:vAlign w:val="center"/>
          </w:tcPr>
          <w:p w:rsidR="009B516E" w:rsidRDefault="007A27C2">
            <w:pPr>
              <w:jc w:val="right"/>
            </w:pPr>
            <w:r>
              <w:rPr>
                <w:color w:val="000000"/>
                <w:sz w:val="24"/>
              </w:rPr>
              <w:t>70,000</w:t>
            </w:r>
          </w:p>
        </w:tc>
        <w:tc>
          <w:tcPr>
            <w:tcW w:w="1944" w:type="dxa"/>
            <w:vAlign w:val="center"/>
          </w:tcPr>
          <w:p w:rsidR="009B516E" w:rsidRDefault="007A27C2">
            <w:pPr>
              <w:jc w:val="right"/>
            </w:pPr>
            <w:r>
              <w:rPr>
                <w:color w:val="000000"/>
                <w:sz w:val="24"/>
              </w:rPr>
              <w:t>5,864,600.00</w:t>
            </w:r>
          </w:p>
        </w:tc>
        <w:tc>
          <w:tcPr>
            <w:tcW w:w="1705" w:type="dxa"/>
            <w:vAlign w:val="center"/>
          </w:tcPr>
          <w:p w:rsidR="009B516E" w:rsidRDefault="007A27C2">
            <w:pPr>
              <w:jc w:val="right"/>
            </w:pPr>
            <w:r>
              <w:rPr>
                <w:color w:val="000000"/>
                <w:sz w:val="24"/>
              </w:rPr>
              <w:t>1.41</w:t>
            </w:r>
          </w:p>
        </w:tc>
      </w:tr>
      <w:tr w:rsidR="009B516E">
        <w:tc>
          <w:tcPr>
            <w:tcW w:w="862" w:type="dxa"/>
            <w:vAlign w:val="center"/>
          </w:tcPr>
          <w:p w:rsidR="009B516E" w:rsidRDefault="007A27C2">
            <w:pPr>
              <w:jc w:val="center"/>
            </w:pPr>
            <w:r>
              <w:rPr>
                <w:color w:val="000000"/>
                <w:sz w:val="24"/>
              </w:rPr>
              <w:t>7</w:t>
            </w:r>
          </w:p>
        </w:tc>
        <w:tc>
          <w:tcPr>
            <w:tcW w:w="1346" w:type="dxa"/>
            <w:vAlign w:val="center"/>
          </w:tcPr>
          <w:p w:rsidR="009B516E" w:rsidRDefault="007A27C2">
            <w:pPr>
              <w:jc w:val="center"/>
            </w:pPr>
            <w:r>
              <w:rPr>
                <w:color w:val="000000"/>
                <w:sz w:val="24"/>
              </w:rPr>
              <w:t>002271</w:t>
            </w:r>
          </w:p>
        </w:tc>
        <w:tc>
          <w:tcPr>
            <w:tcW w:w="1795" w:type="dxa"/>
            <w:vAlign w:val="center"/>
          </w:tcPr>
          <w:p w:rsidR="009B516E" w:rsidRDefault="007A27C2">
            <w:pPr>
              <w:jc w:val="center"/>
            </w:pPr>
            <w:r>
              <w:rPr>
                <w:color w:val="000000"/>
                <w:sz w:val="24"/>
              </w:rPr>
              <w:t>东方雨虹</w:t>
            </w:r>
          </w:p>
        </w:tc>
        <w:tc>
          <w:tcPr>
            <w:tcW w:w="1346" w:type="dxa"/>
            <w:vAlign w:val="center"/>
          </w:tcPr>
          <w:p w:rsidR="009B516E" w:rsidRDefault="007A27C2">
            <w:pPr>
              <w:jc w:val="right"/>
            </w:pPr>
            <w:r>
              <w:rPr>
                <w:color w:val="000000"/>
                <w:sz w:val="24"/>
              </w:rPr>
              <w:t>200,000</w:t>
            </w:r>
          </w:p>
        </w:tc>
        <w:tc>
          <w:tcPr>
            <w:tcW w:w="1944" w:type="dxa"/>
            <w:vAlign w:val="center"/>
          </w:tcPr>
          <w:p w:rsidR="009B516E" w:rsidRDefault="007A27C2">
            <w:pPr>
              <w:jc w:val="right"/>
            </w:pPr>
            <w:r>
              <w:rPr>
                <w:color w:val="000000"/>
                <w:sz w:val="24"/>
              </w:rPr>
              <w:t>4,532,000.00</w:t>
            </w:r>
          </w:p>
        </w:tc>
        <w:tc>
          <w:tcPr>
            <w:tcW w:w="1705" w:type="dxa"/>
            <w:vAlign w:val="center"/>
          </w:tcPr>
          <w:p w:rsidR="009B516E" w:rsidRDefault="007A27C2">
            <w:pPr>
              <w:jc w:val="right"/>
            </w:pPr>
            <w:r>
              <w:rPr>
                <w:color w:val="000000"/>
                <w:sz w:val="24"/>
              </w:rPr>
              <w:t>1.09</w:t>
            </w:r>
          </w:p>
        </w:tc>
      </w:tr>
      <w:tr w:rsidR="009B516E">
        <w:tc>
          <w:tcPr>
            <w:tcW w:w="862" w:type="dxa"/>
            <w:vAlign w:val="center"/>
          </w:tcPr>
          <w:p w:rsidR="009B516E" w:rsidRDefault="007A27C2">
            <w:pPr>
              <w:jc w:val="center"/>
            </w:pPr>
            <w:r>
              <w:rPr>
                <w:color w:val="000000"/>
                <w:sz w:val="24"/>
              </w:rPr>
              <w:t>8</w:t>
            </w:r>
          </w:p>
        </w:tc>
        <w:tc>
          <w:tcPr>
            <w:tcW w:w="1346" w:type="dxa"/>
            <w:vAlign w:val="center"/>
          </w:tcPr>
          <w:p w:rsidR="009B516E" w:rsidRDefault="007A27C2">
            <w:pPr>
              <w:jc w:val="center"/>
            </w:pPr>
            <w:r>
              <w:rPr>
                <w:color w:val="000000"/>
                <w:sz w:val="24"/>
              </w:rPr>
              <w:t>600887</w:t>
            </w:r>
          </w:p>
        </w:tc>
        <w:tc>
          <w:tcPr>
            <w:tcW w:w="1795" w:type="dxa"/>
            <w:vAlign w:val="center"/>
          </w:tcPr>
          <w:p w:rsidR="009B516E" w:rsidRDefault="007A27C2">
            <w:pPr>
              <w:jc w:val="center"/>
            </w:pPr>
            <w:r>
              <w:rPr>
                <w:color w:val="000000"/>
                <w:sz w:val="24"/>
              </w:rPr>
              <w:t>伊利股份</w:t>
            </w:r>
          </w:p>
        </w:tc>
        <w:tc>
          <w:tcPr>
            <w:tcW w:w="1346" w:type="dxa"/>
            <w:vAlign w:val="center"/>
          </w:tcPr>
          <w:p w:rsidR="009B516E" w:rsidRDefault="007A27C2">
            <w:pPr>
              <w:jc w:val="right"/>
            </w:pPr>
            <w:r>
              <w:rPr>
                <w:color w:val="000000"/>
                <w:sz w:val="24"/>
              </w:rPr>
              <w:t>100,000</w:t>
            </w:r>
          </w:p>
        </w:tc>
        <w:tc>
          <w:tcPr>
            <w:tcW w:w="1944" w:type="dxa"/>
            <w:vAlign w:val="center"/>
          </w:tcPr>
          <w:p w:rsidR="009B516E" w:rsidRDefault="007A27C2">
            <w:pPr>
              <w:jc w:val="right"/>
            </w:pPr>
            <w:r>
              <w:rPr>
                <w:color w:val="000000"/>
                <w:sz w:val="24"/>
              </w:rPr>
              <w:t>3,341,000.00</w:t>
            </w:r>
          </w:p>
        </w:tc>
        <w:tc>
          <w:tcPr>
            <w:tcW w:w="1705" w:type="dxa"/>
            <w:vAlign w:val="center"/>
          </w:tcPr>
          <w:p w:rsidR="009B516E" w:rsidRDefault="007A27C2">
            <w:pPr>
              <w:jc w:val="right"/>
            </w:pPr>
            <w:r>
              <w:rPr>
                <w:color w:val="000000"/>
                <w:sz w:val="24"/>
              </w:rPr>
              <w:t>0.80</w:t>
            </w:r>
          </w:p>
        </w:tc>
      </w:tr>
      <w:tr w:rsidR="009B516E">
        <w:tc>
          <w:tcPr>
            <w:tcW w:w="862" w:type="dxa"/>
            <w:vAlign w:val="center"/>
          </w:tcPr>
          <w:p w:rsidR="009B516E" w:rsidRDefault="007A27C2">
            <w:pPr>
              <w:jc w:val="center"/>
            </w:pPr>
            <w:r>
              <w:rPr>
                <w:color w:val="000000"/>
                <w:sz w:val="24"/>
              </w:rPr>
              <w:t>9</w:t>
            </w:r>
          </w:p>
        </w:tc>
        <w:tc>
          <w:tcPr>
            <w:tcW w:w="1346" w:type="dxa"/>
            <w:vAlign w:val="center"/>
          </w:tcPr>
          <w:p w:rsidR="009B516E" w:rsidRDefault="007A27C2">
            <w:pPr>
              <w:jc w:val="center"/>
            </w:pPr>
            <w:r>
              <w:rPr>
                <w:color w:val="000000"/>
                <w:sz w:val="24"/>
              </w:rPr>
              <w:t>000538</w:t>
            </w:r>
          </w:p>
        </w:tc>
        <w:tc>
          <w:tcPr>
            <w:tcW w:w="1795" w:type="dxa"/>
            <w:vAlign w:val="center"/>
          </w:tcPr>
          <w:p w:rsidR="009B516E" w:rsidRDefault="007A27C2">
            <w:pPr>
              <w:jc w:val="center"/>
            </w:pPr>
            <w:r>
              <w:rPr>
                <w:color w:val="000000"/>
                <w:sz w:val="24"/>
              </w:rPr>
              <w:t>云南白药</w:t>
            </w:r>
          </w:p>
        </w:tc>
        <w:tc>
          <w:tcPr>
            <w:tcW w:w="1346" w:type="dxa"/>
            <w:vAlign w:val="center"/>
          </w:tcPr>
          <w:p w:rsidR="009B516E" w:rsidRDefault="007A27C2">
            <w:pPr>
              <w:jc w:val="right"/>
            </w:pPr>
            <w:r>
              <w:rPr>
                <w:color w:val="000000"/>
                <w:sz w:val="24"/>
              </w:rPr>
              <w:t>39,912</w:t>
            </w:r>
          </w:p>
        </w:tc>
        <w:tc>
          <w:tcPr>
            <w:tcW w:w="1944" w:type="dxa"/>
            <w:vAlign w:val="center"/>
          </w:tcPr>
          <w:p w:rsidR="009B516E" w:rsidRDefault="007A27C2">
            <w:pPr>
              <w:jc w:val="right"/>
            </w:pPr>
            <w:r>
              <w:rPr>
                <w:color w:val="000000"/>
                <w:sz w:val="24"/>
              </w:rPr>
              <w:t>3,329,459.04</w:t>
            </w:r>
          </w:p>
        </w:tc>
        <w:tc>
          <w:tcPr>
            <w:tcW w:w="1705" w:type="dxa"/>
            <w:vAlign w:val="center"/>
          </w:tcPr>
          <w:p w:rsidR="009B516E" w:rsidRDefault="007A27C2">
            <w:pPr>
              <w:jc w:val="right"/>
            </w:pPr>
            <w:r>
              <w:rPr>
                <w:color w:val="000000"/>
                <w:sz w:val="24"/>
              </w:rPr>
              <w:t>0.80</w:t>
            </w:r>
          </w:p>
        </w:tc>
      </w:tr>
      <w:tr w:rsidR="009B516E">
        <w:tc>
          <w:tcPr>
            <w:tcW w:w="862" w:type="dxa"/>
            <w:vAlign w:val="center"/>
          </w:tcPr>
          <w:p w:rsidR="009B516E" w:rsidRDefault="007A27C2">
            <w:pPr>
              <w:jc w:val="center"/>
            </w:pPr>
            <w:r>
              <w:rPr>
                <w:color w:val="000000"/>
                <w:sz w:val="24"/>
              </w:rPr>
              <w:t>10</w:t>
            </w:r>
          </w:p>
        </w:tc>
        <w:tc>
          <w:tcPr>
            <w:tcW w:w="1346" w:type="dxa"/>
            <w:vAlign w:val="center"/>
          </w:tcPr>
          <w:p w:rsidR="009B516E" w:rsidRDefault="007A27C2">
            <w:pPr>
              <w:jc w:val="center"/>
            </w:pPr>
            <w:r>
              <w:rPr>
                <w:color w:val="000000"/>
                <w:sz w:val="24"/>
              </w:rPr>
              <w:t>600519</w:t>
            </w:r>
          </w:p>
        </w:tc>
        <w:tc>
          <w:tcPr>
            <w:tcW w:w="1795" w:type="dxa"/>
            <w:vAlign w:val="center"/>
          </w:tcPr>
          <w:p w:rsidR="009B516E" w:rsidRDefault="007A27C2">
            <w:pPr>
              <w:jc w:val="center"/>
            </w:pPr>
            <w:r>
              <w:rPr>
                <w:color w:val="000000"/>
                <w:sz w:val="24"/>
              </w:rPr>
              <w:t>贵州茅台</w:t>
            </w:r>
          </w:p>
        </w:tc>
        <w:tc>
          <w:tcPr>
            <w:tcW w:w="1346" w:type="dxa"/>
            <w:vAlign w:val="center"/>
          </w:tcPr>
          <w:p w:rsidR="009B516E" w:rsidRDefault="007A27C2">
            <w:pPr>
              <w:jc w:val="right"/>
            </w:pPr>
            <w:r>
              <w:rPr>
                <w:color w:val="000000"/>
                <w:sz w:val="24"/>
              </w:rPr>
              <w:t>3,000</w:t>
            </w:r>
          </w:p>
        </w:tc>
        <w:tc>
          <w:tcPr>
            <w:tcW w:w="1944" w:type="dxa"/>
            <w:vAlign w:val="center"/>
          </w:tcPr>
          <w:p w:rsidR="009B516E" w:rsidRDefault="007A27C2">
            <w:pPr>
              <w:jc w:val="right"/>
            </w:pPr>
            <w:r>
              <w:rPr>
                <w:color w:val="000000"/>
                <w:sz w:val="24"/>
              </w:rPr>
              <w:t>2,952,000.00</w:t>
            </w:r>
          </w:p>
        </w:tc>
        <w:tc>
          <w:tcPr>
            <w:tcW w:w="1705" w:type="dxa"/>
            <w:vAlign w:val="center"/>
          </w:tcPr>
          <w:p w:rsidR="009B516E" w:rsidRDefault="007A27C2">
            <w:pPr>
              <w:jc w:val="right"/>
            </w:pPr>
            <w:r>
              <w:rPr>
                <w:color w:val="000000"/>
                <w:sz w:val="24"/>
              </w:rPr>
              <w:t>0.71</w:t>
            </w:r>
          </w:p>
        </w:tc>
      </w:tr>
      <w:tr w:rsidR="009B516E">
        <w:tc>
          <w:tcPr>
            <w:tcW w:w="862" w:type="dxa"/>
            <w:vAlign w:val="center"/>
          </w:tcPr>
          <w:p w:rsidR="009B516E" w:rsidRDefault="007A27C2">
            <w:pPr>
              <w:jc w:val="center"/>
            </w:pPr>
            <w:r>
              <w:rPr>
                <w:color w:val="000000"/>
                <w:sz w:val="24"/>
              </w:rPr>
              <w:t>11</w:t>
            </w:r>
          </w:p>
        </w:tc>
        <w:tc>
          <w:tcPr>
            <w:tcW w:w="1346" w:type="dxa"/>
            <w:vAlign w:val="center"/>
          </w:tcPr>
          <w:p w:rsidR="009B516E" w:rsidRDefault="007A27C2">
            <w:pPr>
              <w:jc w:val="center"/>
            </w:pPr>
            <w:r>
              <w:rPr>
                <w:color w:val="000000"/>
                <w:sz w:val="24"/>
              </w:rPr>
              <w:t>000001</w:t>
            </w:r>
          </w:p>
        </w:tc>
        <w:tc>
          <w:tcPr>
            <w:tcW w:w="1795" w:type="dxa"/>
            <w:vAlign w:val="center"/>
          </w:tcPr>
          <w:p w:rsidR="009B516E" w:rsidRDefault="007A27C2">
            <w:pPr>
              <w:jc w:val="center"/>
            </w:pPr>
            <w:r>
              <w:rPr>
                <w:color w:val="000000"/>
                <w:sz w:val="24"/>
              </w:rPr>
              <w:t>平安银行</w:t>
            </w:r>
          </w:p>
        </w:tc>
        <w:tc>
          <w:tcPr>
            <w:tcW w:w="1346" w:type="dxa"/>
            <w:vAlign w:val="center"/>
          </w:tcPr>
          <w:p w:rsidR="009B516E" w:rsidRDefault="007A27C2">
            <w:pPr>
              <w:jc w:val="right"/>
            </w:pPr>
            <w:r>
              <w:rPr>
                <w:color w:val="000000"/>
                <w:sz w:val="24"/>
              </w:rPr>
              <w:t>150,000</w:t>
            </w:r>
          </w:p>
        </w:tc>
        <w:tc>
          <w:tcPr>
            <w:tcW w:w="1944" w:type="dxa"/>
            <w:vAlign w:val="center"/>
          </w:tcPr>
          <w:p w:rsidR="009B516E" w:rsidRDefault="007A27C2">
            <w:pPr>
              <w:jc w:val="right"/>
            </w:pPr>
            <w:r>
              <w:rPr>
                <w:color w:val="000000"/>
                <w:sz w:val="24"/>
              </w:rPr>
              <w:t>2,067,000.00</w:t>
            </w:r>
          </w:p>
        </w:tc>
        <w:tc>
          <w:tcPr>
            <w:tcW w:w="1705" w:type="dxa"/>
            <w:vAlign w:val="center"/>
          </w:tcPr>
          <w:p w:rsidR="009B516E" w:rsidRDefault="007A27C2">
            <w:pPr>
              <w:jc w:val="right"/>
            </w:pPr>
            <w:r>
              <w:rPr>
                <w:color w:val="000000"/>
                <w:sz w:val="24"/>
              </w:rPr>
              <w:t>0.50</w:t>
            </w:r>
          </w:p>
        </w:tc>
      </w:tr>
      <w:tr w:rsidR="009B516E">
        <w:tc>
          <w:tcPr>
            <w:tcW w:w="862" w:type="dxa"/>
            <w:vAlign w:val="center"/>
          </w:tcPr>
          <w:p w:rsidR="009B516E" w:rsidRDefault="007A27C2">
            <w:pPr>
              <w:jc w:val="center"/>
            </w:pPr>
            <w:r>
              <w:rPr>
                <w:color w:val="000000"/>
                <w:sz w:val="24"/>
              </w:rPr>
              <w:t>12</w:t>
            </w:r>
          </w:p>
        </w:tc>
        <w:tc>
          <w:tcPr>
            <w:tcW w:w="1346" w:type="dxa"/>
            <w:vAlign w:val="center"/>
          </w:tcPr>
          <w:p w:rsidR="009B516E" w:rsidRDefault="007A27C2">
            <w:pPr>
              <w:jc w:val="center"/>
            </w:pPr>
            <w:r>
              <w:rPr>
                <w:color w:val="000000"/>
                <w:sz w:val="24"/>
              </w:rPr>
              <w:t>002555</w:t>
            </w:r>
          </w:p>
        </w:tc>
        <w:tc>
          <w:tcPr>
            <w:tcW w:w="1795" w:type="dxa"/>
            <w:vAlign w:val="center"/>
          </w:tcPr>
          <w:p w:rsidR="009B516E" w:rsidRDefault="007A27C2">
            <w:pPr>
              <w:jc w:val="center"/>
            </w:pPr>
            <w:r>
              <w:rPr>
                <w:color w:val="000000"/>
                <w:sz w:val="24"/>
              </w:rPr>
              <w:t>三七互娱</w:t>
            </w:r>
          </w:p>
        </w:tc>
        <w:tc>
          <w:tcPr>
            <w:tcW w:w="1346" w:type="dxa"/>
            <w:vAlign w:val="center"/>
          </w:tcPr>
          <w:p w:rsidR="009B516E" w:rsidRDefault="007A27C2">
            <w:pPr>
              <w:jc w:val="right"/>
            </w:pPr>
            <w:r>
              <w:rPr>
                <w:color w:val="000000"/>
                <w:sz w:val="24"/>
              </w:rPr>
              <w:t>100,000</w:t>
            </w:r>
          </w:p>
        </w:tc>
        <w:tc>
          <w:tcPr>
            <w:tcW w:w="1944" w:type="dxa"/>
            <w:vAlign w:val="center"/>
          </w:tcPr>
          <w:p w:rsidR="009B516E" w:rsidRDefault="007A27C2">
            <w:pPr>
              <w:jc w:val="right"/>
            </w:pPr>
            <w:r>
              <w:rPr>
                <w:color w:val="000000"/>
                <w:sz w:val="24"/>
              </w:rPr>
              <w:t>1,355,000.00</w:t>
            </w:r>
          </w:p>
        </w:tc>
        <w:tc>
          <w:tcPr>
            <w:tcW w:w="1705" w:type="dxa"/>
            <w:vAlign w:val="center"/>
          </w:tcPr>
          <w:p w:rsidR="009B516E" w:rsidRDefault="007A27C2">
            <w:pPr>
              <w:jc w:val="right"/>
            </w:pPr>
            <w:r>
              <w:rPr>
                <w:color w:val="000000"/>
                <w:sz w:val="24"/>
              </w:rPr>
              <w:t>0.33</w:t>
            </w:r>
          </w:p>
        </w:tc>
      </w:tr>
      <w:tr w:rsidR="009B516E">
        <w:tc>
          <w:tcPr>
            <w:tcW w:w="862" w:type="dxa"/>
            <w:vAlign w:val="center"/>
          </w:tcPr>
          <w:p w:rsidR="009B516E" w:rsidRDefault="007A27C2">
            <w:pPr>
              <w:jc w:val="center"/>
            </w:pPr>
            <w:r>
              <w:rPr>
                <w:color w:val="000000"/>
                <w:sz w:val="24"/>
              </w:rPr>
              <w:t>13</w:t>
            </w:r>
          </w:p>
        </w:tc>
        <w:tc>
          <w:tcPr>
            <w:tcW w:w="1346" w:type="dxa"/>
            <w:vAlign w:val="center"/>
          </w:tcPr>
          <w:p w:rsidR="009B516E" w:rsidRDefault="007A27C2">
            <w:pPr>
              <w:jc w:val="center"/>
            </w:pPr>
            <w:r>
              <w:rPr>
                <w:color w:val="000000"/>
                <w:sz w:val="24"/>
              </w:rPr>
              <w:t>300015</w:t>
            </w:r>
          </w:p>
        </w:tc>
        <w:tc>
          <w:tcPr>
            <w:tcW w:w="1795" w:type="dxa"/>
            <w:vAlign w:val="center"/>
          </w:tcPr>
          <w:p w:rsidR="009B516E" w:rsidRDefault="007A27C2">
            <w:pPr>
              <w:jc w:val="center"/>
            </w:pPr>
            <w:r>
              <w:rPr>
                <w:color w:val="000000"/>
                <w:sz w:val="24"/>
              </w:rPr>
              <w:t>爱尔眼科</w:t>
            </w:r>
          </w:p>
        </w:tc>
        <w:tc>
          <w:tcPr>
            <w:tcW w:w="1346" w:type="dxa"/>
            <w:vAlign w:val="center"/>
          </w:tcPr>
          <w:p w:rsidR="009B516E" w:rsidRDefault="007A27C2">
            <w:pPr>
              <w:jc w:val="right"/>
            </w:pPr>
            <w:r>
              <w:rPr>
                <w:color w:val="000000"/>
                <w:sz w:val="24"/>
              </w:rPr>
              <w:t>39,000</w:t>
            </w:r>
          </w:p>
        </w:tc>
        <w:tc>
          <w:tcPr>
            <w:tcW w:w="1944" w:type="dxa"/>
            <w:vAlign w:val="center"/>
          </w:tcPr>
          <w:p w:rsidR="009B516E" w:rsidRDefault="007A27C2">
            <w:pPr>
              <w:jc w:val="right"/>
            </w:pPr>
            <w:r>
              <w:rPr>
                <w:color w:val="000000"/>
                <w:sz w:val="24"/>
              </w:rPr>
              <w:t>1,207,830.00</w:t>
            </w:r>
          </w:p>
        </w:tc>
        <w:tc>
          <w:tcPr>
            <w:tcW w:w="1705" w:type="dxa"/>
            <w:vAlign w:val="center"/>
          </w:tcPr>
          <w:p w:rsidR="009B516E" w:rsidRDefault="007A27C2">
            <w:pPr>
              <w:jc w:val="right"/>
            </w:pPr>
            <w:r>
              <w:rPr>
                <w:color w:val="000000"/>
                <w:sz w:val="24"/>
              </w:rPr>
              <w:t>0.29</w:t>
            </w:r>
          </w:p>
        </w:tc>
      </w:tr>
      <w:tr w:rsidR="009B516E">
        <w:tc>
          <w:tcPr>
            <w:tcW w:w="862" w:type="dxa"/>
            <w:vAlign w:val="center"/>
          </w:tcPr>
          <w:p w:rsidR="009B516E" w:rsidRDefault="007A27C2">
            <w:pPr>
              <w:jc w:val="center"/>
            </w:pPr>
            <w:r>
              <w:rPr>
                <w:color w:val="000000"/>
                <w:sz w:val="24"/>
              </w:rPr>
              <w:t>14</w:t>
            </w:r>
          </w:p>
        </w:tc>
        <w:tc>
          <w:tcPr>
            <w:tcW w:w="1346" w:type="dxa"/>
            <w:vAlign w:val="center"/>
          </w:tcPr>
          <w:p w:rsidR="009B516E" w:rsidRDefault="007A27C2">
            <w:pPr>
              <w:jc w:val="center"/>
            </w:pPr>
            <w:r>
              <w:rPr>
                <w:color w:val="000000"/>
                <w:sz w:val="24"/>
              </w:rPr>
              <w:t>600690</w:t>
            </w:r>
          </w:p>
        </w:tc>
        <w:tc>
          <w:tcPr>
            <w:tcW w:w="1795" w:type="dxa"/>
            <w:vAlign w:val="center"/>
          </w:tcPr>
          <w:p w:rsidR="009B516E" w:rsidRDefault="007A27C2">
            <w:pPr>
              <w:jc w:val="center"/>
            </w:pPr>
            <w:r>
              <w:rPr>
                <w:color w:val="000000"/>
                <w:sz w:val="24"/>
              </w:rPr>
              <w:t>海尔智家</w:t>
            </w:r>
          </w:p>
        </w:tc>
        <w:tc>
          <w:tcPr>
            <w:tcW w:w="1346" w:type="dxa"/>
            <w:vAlign w:val="center"/>
          </w:tcPr>
          <w:p w:rsidR="009B516E" w:rsidRDefault="007A27C2">
            <w:pPr>
              <w:jc w:val="right"/>
            </w:pPr>
            <w:r>
              <w:rPr>
                <w:color w:val="000000"/>
                <w:sz w:val="24"/>
              </w:rPr>
              <w:t>50,000</w:t>
            </w:r>
          </w:p>
        </w:tc>
        <w:tc>
          <w:tcPr>
            <w:tcW w:w="1944" w:type="dxa"/>
            <w:vAlign w:val="center"/>
          </w:tcPr>
          <w:p w:rsidR="009B516E" w:rsidRDefault="007A27C2">
            <w:pPr>
              <w:jc w:val="right"/>
            </w:pPr>
            <w:r>
              <w:rPr>
                <w:color w:val="000000"/>
                <w:sz w:val="24"/>
              </w:rPr>
              <w:t>864,500.00</w:t>
            </w:r>
          </w:p>
        </w:tc>
        <w:tc>
          <w:tcPr>
            <w:tcW w:w="1705" w:type="dxa"/>
            <w:vAlign w:val="center"/>
          </w:tcPr>
          <w:p w:rsidR="009B516E" w:rsidRDefault="007A27C2">
            <w:pPr>
              <w:jc w:val="right"/>
            </w:pPr>
            <w:r>
              <w:rPr>
                <w:color w:val="000000"/>
                <w:sz w:val="24"/>
              </w:rPr>
              <w:t>0.21</w:t>
            </w:r>
          </w:p>
        </w:tc>
      </w:tr>
      <w:tr w:rsidR="009B516E">
        <w:tc>
          <w:tcPr>
            <w:tcW w:w="862" w:type="dxa"/>
            <w:vAlign w:val="center"/>
          </w:tcPr>
          <w:p w:rsidR="009B516E" w:rsidRDefault="007A27C2">
            <w:pPr>
              <w:jc w:val="center"/>
            </w:pPr>
            <w:r>
              <w:rPr>
                <w:color w:val="000000"/>
                <w:sz w:val="24"/>
              </w:rPr>
              <w:t>15</w:t>
            </w:r>
          </w:p>
        </w:tc>
        <w:tc>
          <w:tcPr>
            <w:tcW w:w="1346" w:type="dxa"/>
            <w:vAlign w:val="center"/>
          </w:tcPr>
          <w:p w:rsidR="009B516E" w:rsidRDefault="007A27C2">
            <w:pPr>
              <w:jc w:val="center"/>
            </w:pPr>
            <w:r>
              <w:rPr>
                <w:color w:val="000000"/>
                <w:sz w:val="24"/>
              </w:rPr>
              <w:t>600038</w:t>
            </w:r>
          </w:p>
        </w:tc>
        <w:tc>
          <w:tcPr>
            <w:tcW w:w="1795" w:type="dxa"/>
            <w:vAlign w:val="center"/>
          </w:tcPr>
          <w:p w:rsidR="009B516E" w:rsidRDefault="007A27C2">
            <w:pPr>
              <w:jc w:val="center"/>
            </w:pPr>
            <w:r>
              <w:rPr>
                <w:color w:val="000000"/>
                <w:sz w:val="24"/>
              </w:rPr>
              <w:t>中直股份</w:t>
            </w:r>
          </w:p>
        </w:tc>
        <w:tc>
          <w:tcPr>
            <w:tcW w:w="1346" w:type="dxa"/>
            <w:vAlign w:val="center"/>
          </w:tcPr>
          <w:p w:rsidR="009B516E" w:rsidRDefault="007A27C2">
            <w:pPr>
              <w:jc w:val="right"/>
            </w:pPr>
            <w:r>
              <w:rPr>
                <w:color w:val="000000"/>
                <w:sz w:val="24"/>
              </w:rPr>
              <w:t>20,000</w:t>
            </w:r>
          </w:p>
        </w:tc>
        <w:tc>
          <w:tcPr>
            <w:tcW w:w="1944" w:type="dxa"/>
            <w:vAlign w:val="center"/>
          </w:tcPr>
          <w:p w:rsidR="009B516E" w:rsidRDefault="007A27C2">
            <w:pPr>
              <w:jc w:val="right"/>
            </w:pPr>
            <w:r>
              <w:rPr>
                <w:color w:val="000000"/>
                <w:sz w:val="24"/>
              </w:rPr>
              <w:t>820,400.00</w:t>
            </w:r>
          </w:p>
        </w:tc>
        <w:tc>
          <w:tcPr>
            <w:tcW w:w="1705" w:type="dxa"/>
            <w:vAlign w:val="center"/>
          </w:tcPr>
          <w:p w:rsidR="009B516E" w:rsidRDefault="007A27C2">
            <w:pPr>
              <w:jc w:val="right"/>
            </w:pPr>
            <w:r>
              <w:rPr>
                <w:color w:val="000000"/>
                <w:sz w:val="24"/>
              </w:rPr>
              <w:t>0.20</w:t>
            </w:r>
          </w:p>
        </w:tc>
      </w:tr>
      <w:tr w:rsidR="009B516E">
        <w:tc>
          <w:tcPr>
            <w:tcW w:w="862" w:type="dxa"/>
            <w:vAlign w:val="center"/>
          </w:tcPr>
          <w:p w:rsidR="009B516E" w:rsidRDefault="007A27C2">
            <w:pPr>
              <w:jc w:val="center"/>
            </w:pPr>
            <w:r>
              <w:rPr>
                <w:color w:val="000000"/>
                <w:sz w:val="24"/>
              </w:rPr>
              <w:t>16</w:t>
            </w:r>
          </w:p>
        </w:tc>
        <w:tc>
          <w:tcPr>
            <w:tcW w:w="1346" w:type="dxa"/>
            <w:vAlign w:val="center"/>
          </w:tcPr>
          <w:p w:rsidR="009B516E" w:rsidRDefault="007A27C2">
            <w:pPr>
              <w:jc w:val="center"/>
            </w:pPr>
            <w:r>
              <w:rPr>
                <w:color w:val="000000"/>
                <w:sz w:val="24"/>
              </w:rPr>
              <w:t>600760</w:t>
            </w:r>
          </w:p>
        </w:tc>
        <w:tc>
          <w:tcPr>
            <w:tcW w:w="1795" w:type="dxa"/>
            <w:vAlign w:val="center"/>
          </w:tcPr>
          <w:p w:rsidR="009B516E" w:rsidRDefault="007A27C2">
            <w:pPr>
              <w:jc w:val="center"/>
            </w:pPr>
            <w:r>
              <w:rPr>
                <w:color w:val="000000"/>
                <w:sz w:val="24"/>
              </w:rPr>
              <w:t>中航沈飞</w:t>
            </w:r>
          </w:p>
        </w:tc>
        <w:tc>
          <w:tcPr>
            <w:tcW w:w="1346" w:type="dxa"/>
            <w:vAlign w:val="center"/>
          </w:tcPr>
          <w:p w:rsidR="009B516E" w:rsidRDefault="007A27C2">
            <w:pPr>
              <w:jc w:val="right"/>
            </w:pPr>
            <w:r>
              <w:rPr>
                <w:color w:val="000000"/>
                <w:sz w:val="24"/>
              </w:rPr>
              <w:t>20,000</w:t>
            </w:r>
          </w:p>
        </w:tc>
        <w:tc>
          <w:tcPr>
            <w:tcW w:w="1944" w:type="dxa"/>
            <w:vAlign w:val="center"/>
          </w:tcPr>
          <w:p w:rsidR="009B516E" w:rsidRDefault="007A27C2">
            <w:pPr>
              <w:jc w:val="right"/>
            </w:pPr>
            <w:r>
              <w:rPr>
                <w:color w:val="000000"/>
                <w:sz w:val="24"/>
              </w:rPr>
              <w:t>580,600.00</w:t>
            </w:r>
          </w:p>
        </w:tc>
        <w:tc>
          <w:tcPr>
            <w:tcW w:w="1705" w:type="dxa"/>
            <w:vAlign w:val="center"/>
          </w:tcPr>
          <w:p w:rsidR="009B516E" w:rsidRDefault="007A27C2">
            <w:pPr>
              <w:jc w:val="right"/>
            </w:pPr>
            <w:r>
              <w:rPr>
                <w:color w:val="000000"/>
                <w:sz w:val="24"/>
              </w:rPr>
              <w:t>0.14</w:t>
            </w:r>
          </w:p>
        </w:tc>
      </w:tr>
      <w:tr w:rsidR="009B516E">
        <w:tc>
          <w:tcPr>
            <w:tcW w:w="862" w:type="dxa"/>
            <w:vAlign w:val="center"/>
          </w:tcPr>
          <w:p w:rsidR="009B516E" w:rsidRDefault="007A27C2">
            <w:pPr>
              <w:jc w:val="center"/>
            </w:pPr>
            <w:r>
              <w:rPr>
                <w:color w:val="000000"/>
                <w:sz w:val="24"/>
              </w:rPr>
              <w:lastRenderedPageBreak/>
              <w:t>17</w:t>
            </w:r>
          </w:p>
        </w:tc>
        <w:tc>
          <w:tcPr>
            <w:tcW w:w="1346" w:type="dxa"/>
            <w:vAlign w:val="center"/>
          </w:tcPr>
          <w:p w:rsidR="009B516E" w:rsidRDefault="007A27C2">
            <w:pPr>
              <w:jc w:val="center"/>
            </w:pPr>
            <w:r>
              <w:rPr>
                <w:color w:val="000000"/>
                <w:sz w:val="24"/>
              </w:rPr>
              <w:t>600968</w:t>
            </w:r>
          </w:p>
        </w:tc>
        <w:tc>
          <w:tcPr>
            <w:tcW w:w="1795" w:type="dxa"/>
            <w:vAlign w:val="center"/>
          </w:tcPr>
          <w:p w:rsidR="009B516E" w:rsidRDefault="007A27C2">
            <w:pPr>
              <w:jc w:val="center"/>
            </w:pPr>
            <w:r>
              <w:rPr>
                <w:color w:val="000000"/>
                <w:sz w:val="24"/>
              </w:rPr>
              <w:t>海油发展</w:t>
            </w:r>
          </w:p>
        </w:tc>
        <w:tc>
          <w:tcPr>
            <w:tcW w:w="1346" w:type="dxa"/>
            <w:vAlign w:val="center"/>
          </w:tcPr>
          <w:p w:rsidR="009B516E" w:rsidRDefault="007A27C2">
            <w:pPr>
              <w:jc w:val="right"/>
            </w:pPr>
            <w:r>
              <w:rPr>
                <w:color w:val="000000"/>
                <w:sz w:val="24"/>
              </w:rPr>
              <w:t>48,825</w:t>
            </w:r>
          </w:p>
        </w:tc>
        <w:tc>
          <w:tcPr>
            <w:tcW w:w="1944" w:type="dxa"/>
            <w:vAlign w:val="center"/>
          </w:tcPr>
          <w:p w:rsidR="009B516E" w:rsidRDefault="007A27C2">
            <w:pPr>
              <w:jc w:val="right"/>
            </w:pPr>
            <w:r>
              <w:rPr>
                <w:color w:val="000000"/>
                <w:sz w:val="24"/>
              </w:rPr>
              <w:t>173,328.75</w:t>
            </w:r>
          </w:p>
        </w:tc>
        <w:tc>
          <w:tcPr>
            <w:tcW w:w="1705" w:type="dxa"/>
            <w:vAlign w:val="center"/>
          </w:tcPr>
          <w:p w:rsidR="009B516E" w:rsidRDefault="007A27C2">
            <w:pPr>
              <w:jc w:val="right"/>
            </w:pPr>
            <w:r>
              <w:rPr>
                <w:color w:val="000000"/>
                <w:sz w:val="24"/>
              </w:rPr>
              <w:t>0.04</w:t>
            </w:r>
          </w:p>
        </w:tc>
      </w:tr>
      <w:tr w:rsidR="009B516E">
        <w:tc>
          <w:tcPr>
            <w:tcW w:w="862" w:type="dxa"/>
            <w:vAlign w:val="center"/>
          </w:tcPr>
          <w:p w:rsidR="009B516E" w:rsidRDefault="007A27C2">
            <w:pPr>
              <w:jc w:val="center"/>
            </w:pPr>
            <w:r>
              <w:rPr>
                <w:color w:val="000000"/>
                <w:sz w:val="24"/>
              </w:rPr>
              <w:t>18</w:t>
            </w:r>
          </w:p>
        </w:tc>
        <w:tc>
          <w:tcPr>
            <w:tcW w:w="1346" w:type="dxa"/>
            <w:vAlign w:val="center"/>
          </w:tcPr>
          <w:p w:rsidR="009B516E" w:rsidRDefault="007A27C2">
            <w:pPr>
              <w:jc w:val="center"/>
            </w:pPr>
            <w:r>
              <w:rPr>
                <w:color w:val="000000"/>
                <w:sz w:val="24"/>
              </w:rPr>
              <w:t>300782</w:t>
            </w:r>
          </w:p>
        </w:tc>
        <w:tc>
          <w:tcPr>
            <w:tcW w:w="1795" w:type="dxa"/>
            <w:vAlign w:val="center"/>
          </w:tcPr>
          <w:p w:rsidR="009B516E" w:rsidRDefault="007A27C2">
            <w:pPr>
              <w:jc w:val="center"/>
            </w:pPr>
            <w:r>
              <w:rPr>
                <w:color w:val="000000"/>
                <w:sz w:val="24"/>
              </w:rPr>
              <w:t>卓胜微</w:t>
            </w:r>
          </w:p>
        </w:tc>
        <w:tc>
          <w:tcPr>
            <w:tcW w:w="1346" w:type="dxa"/>
            <w:vAlign w:val="center"/>
          </w:tcPr>
          <w:p w:rsidR="009B516E" w:rsidRDefault="007A27C2">
            <w:pPr>
              <w:jc w:val="right"/>
            </w:pPr>
            <w:r>
              <w:rPr>
                <w:color w:val="000000"/>
                <w:sz w:val="24"/>
              </w:rPr>
              <w:t>743</w:t>
            </w:r>
          </w:p>
        </w:tc>
        <w:tc>
          <w:tcPr>
            <w:tcW w:w="1944" w:type="dxa"/>
            <w:vAlign w:val="center"/>
          </w:tcPr>
          <w:p w:rsidR="009B516E" w:rsidRDefault="007A27C2">
            <w:pPr>
              <w:jc w:val="right"/>
            </w:pPr>
            <w:r>
              <w:rPr>
                <w:color w:val="000000"/>
                <w:sz w:val="24"/>
              </w:rPr>
              <w:t>80,927.56</w:t>
            </w:r>
          </w:p>
        </w:tc>
        <w:tc>
          <w:tcPr>
            <w:tcW w:w="1705" w:type="dxa"/>
            <w:vAlign w:val="center"/>
          </w:tcPr>
          <w:p w:rsidR="009B516E" w:rsidRDefault="007A27C2">
            <w:pPr>
              <w:jc w:val="right"/>
            </w:pPr>
            <w:r>
              <w:rPr>
                <w:color w:val="000000"/>
                <w:sz w:val="24"/>
              </w:rPr>
              <w:t>0.02</w:t>
            </w:r>
          </w:p>
        </w:tc>
      </w:tr>
      <w:tr w:rsidR="009B516E">
        <w:tc>
          <w:tcPr>
            <w:tcW w:w="862" w:type="dxa"/>
            <w:vAlign w:val="center"/>
          </w:tcPr>
          <w:p w:rsidR="009B516E" w:rsidRDefault="007A27C2">
            <w:pPr>
              <w:jc w:val="center"/>
            </w:pPr>
            <w:r>
              <w:rPr>
                <w:color w:val="000000"/>
                <w:sz w:val="24"/>
              </w:rPr>
              <w:t>19</w:t>
            </w:r>
          </w:p>
        </w:tc>
        <w:tc>
          <w:tcPr>
            <w:tcW w:w="1346" w:type="dxa"/>
            <w:vAlign w:val="center"/>
          </w:tcPr>
          <w:p w:rsidR="009B516E" w:rsidRDefault="007A27C2">
            <w:pPr>
              <w:jc w:val="center"/>
            </w:pPr>
            <w:r>
              <w:rPr>
                <w:color w:val="000000"/>
                <w:sz w:val="24"/>
              </w:rPr>
              <w:t>603863</w:t>
            </w:r>
          </w:p>
        </w:tc>
        <w:tc>
          <w:tcPr>
            <w:tcW w:w="1795" w:type="dxa"/>
            <w:vAlign w:val="center"/>
          </w:tcPr>
          <w:p w:rsidR="009B516E" w:rsidRDefault="007A27C2">
            <w:pPr>
              <w:jc w:val="center"/>
            </w:pPr>
            <w:r>
              <w:rPr>
                <w:color w:val="000000"/>
                <w:sz w:val="24"/>
              </w:rPr>
              <w:t>松炀资源</w:t>
            </w:r>
          </w:p>
        </w:tc>
        <w:tc>
          <w:tcPr>
            <w:tcW w:w="1346" w:type="dxa"/>
            <w:vAlign w:val="center"/>
          </w:tcPr>
          <w:p w:rsidR="009B516E" w:rsidRDefault="007A27C2">
            <w:pPr>
              <w:jc w:val="right"/>
            </w:pPr>
            <w:r>
              <w:rPr>
                <w:color w:val="000000"/>
                <w:sz w:val="24"/>
              </w:rPr>
              <w:t>1,612</w:t>
            </w:r>
          </w:p>
        </w:tc>
        <w:tc>
          <w:tcPr>
            <w:tcW w:w="1944" w:type="dxa"/>
            <w:vAlign w:val="center"/>
          </w:tcPr>
          <w:p w:rsidR="009B516E" w:rsidRDefault="007A27C2">
            <w:pPr>
              <w:jc w:val="right"/>
            </w:pPr>
            <w:r>
              <w:rPr>
                <w:color w:val="000000"/>
                <w:sz w:val="24"/>
              </w:rPr>
              <w:t>37,204.96</w:t>
            </w:r>
          </w:p>
        </w:tc>
        <w:tc>
          <w:tcPr>
            <w:tcW w:w="1705" w:type="dxa"/>
            <w:vAlign w:val="center"/>
          </w:tcPr>
          <w:p w:rsidR="009B516E" w:rsidRDefault="007A27C2">
            <w:pPr>
              <w:jc w:val="right"/>
            </w:pPr>
            <w:r>
              <w:rPr>
                <w:color w:val="000000"/>
                <w:sz w:val="24"/>
              </w:rPr>
              <w:t>0.01</w:t>
            </w:r>
          </w:p>
        </w:tc>
      </w:tr>
      <w:tr w:rsidR="009B516E">
        <w:tc>
          <w:tcPr>
            <w:tcW w:w="862" w:type="dxa"/>
            <w:vAlign w:val="center"/>
          </w:tcPr>
          <w:p w:rsidR="009B516E" w:rsidRDefault="007A27C2">
            <w:pPr>
              <w:jc w:val="center"/>
            </w:pPr>
            <w:r>
              <w:rPr>
                <w:color w:val="000000"/>
                <w:sz w:val="24"/>
              </w:rPr>
              <w:t>20</w:t>
            </w:r>
          </w:p>
        </w:tc>
        <w:tc>
          <w:tcPr>
            <w:tcW w:w="1346" w:type="dxa"/>
            <w:vAlign w:val="center"/>
          </w:tcPr>
          <w:p w:rsidR="009B516E" w:rsidRDefault="007A27C2">
            <w:pPr>
              <w:jc w:val="center"/>
            </w:pPr>
            <w:r>
              <w:rPr>
                <w:color w:val="000000"/>
                <w:sz w:val="24"/>
              </w:rPr>
              <w:t>300594</w:t>
            </w:r>
          </w:p>
        </w:tc>
        <w:tc>
          <w:tcPr>
            <w:tcW w:w="1795" w:type="dxa"/>
            <w:vAlign w:val="center"/>
          </w:tcPr>
          <w:p w:rsidR="009B516E" w:rsidRDefault="007A27C2">
            <w:pPr>
              <w:jc w:val="center"/>
            </w:pPr>
            <w:r>
              <w:rPr>
                <w:color w:val="000000"/>
                <w:sz w:val="24"/>
              </w:rPr>
              <w:t>朗进科技</w:t>
            </w:r>
          </w:p>
        </w:tc>
        <w:tc>
          <w:tcPr>
            <w:tcW w:w="1346" w:type="dxa"/>
            <w:vAlign w:val="center"/>
          </w:tcPr>
          <w:p w:rsidR="009B516E" w:rsidRDefault="007A27C2">
            <w:pPr>
              <w:jc w:val="right"/>
            </w:pPr>
            <w:r>
              <w:rPr>
                <w:color w:val="000000"/>
                <w:sz w:val="24"/>
              </w:rPr>
              <w:t>721</w:t>
            </w:r>
          </w:p>
        </w:tc>
        <w:tc>
          <w:tcPr>
            <w:tcW w:w="1944" w:type="dxa"/>
            <w:vAlign w:val="center"/>
          </w:tcPr>
          <w:p w:rsidR="009B516E" w:rsidRDefault="007A27C2">
            <w:pPr>
              <w:jc w:val="right"/>
            </w:pPr>
            <w:r>
              <w:rPr>
                <w:color w:val="000000"/>
                <w:sz w:val="24"/>
              </w:rPr>
              <w:t>31,803.31</w:t>
            </w:r>
          </w:p>
        </w:tc>
        <w:tc>
          <w:tcPr>
            <w:tcW w:w="1705" w:type="dxa"/>
            <w:vAlign w:val="center"/>
          </w:tcPr>
          <w:p w:rsidR="009B516E" w:rsidRDefault="007A27C2">
            <w:pPr>
              <w:jc w:val="right"/>
            </w:pPr>
            <w:r>
              <w:rPr>
                <w:color w:val="000000"/>
                <w:sz w:val="24"/>
              </w:rPr>
              <w:t>0.01</w:t>
            </w:r>
          </w:p>
        </w:tc>
      </w:tr>
      <w:tr w:rsidR="009B516E">
        <w:tc>
          <w:tcPr>
            <w:tcW w:w="862" w:type="dxa"/>
            <w:vAlign w:val="center"/>
          </w:tcPr>
          <w:p w:rsidR="009B516E" w:rsidRDefault="007A27C2">
            <w:pPr>
              <w:jc w:val="center"/>
            </w:pPr>
            <w:r>
              <w:rPr>
                <w:color w:val="000000"/>
                <w:sz w:val="24"/>
              </w:rPr>
              <w:t>21</w:t>
            </w:r>
          </w:p>
        </w:tc>
        <w:tc>
          <w:tcPr>
            <w:tcW w:w="1346" w:type="dxa"/>
            <w:vAlign w:val="center"/>
          </w:tcPr>
          <w:p w:rsidR="009B516E" w:rsidRDefault="007A27C2">
            <w:pPr>
              <w:jc w:val="center"/>
            </w:pPr>
            <w:r>
              <w:rPr>
                <w:color w:val="000000"/>
                <w:sz w:val="24"/>
              </w:rPr>
              <w:t>603867</w:t>
            </w:r>
          </w:p>
        </w:tc>
        <w:tc>
          <w:tcPr>
            <w:tcW w:w="1795" w:type="dxa"/>
            <w:vAlign w:val="center"/>
          </w:tcPr>
          <w:p w:rsidR="009B516E" w:rsidRDefault="007A27C2">
            <w:pPr>
              <w:jc w:val="center"/>
            </w:pPr>
            <w:r>
              <w:rPr>
                <w:color w:val="000000"/>
                <w:sz w:val="24"/>
              </w:rPr>
              <w:t>新化股份</w:t>
            </w:r>
          </w:p>
        </w:tc>
        <w:tc>
          <w:tcPr>
            <w:tcW w:w="1346" w:type="dxa"/>
            <w:vAlign w:val="center"/>
          </w:tcPr>
          <w:p w:rsidR="009B516E" w:rsidRDefault="007A27C2">
            <w:pPr>
              <w:jc w:val="right"/>
            </w:pPr>
            <w:r>
              <w:rPr>
                <w:color w:val="000000"/>
                <w:sz w:val="24"/>
              </w:rPr>
              <w:t>1,045</w:t>
            </w:r>
          </w:p>
        </w:tc>
        <w:tc>
          <w:tcPr>
            <w:tcW w:w="1944" w:type="dxa"/>
            <w:vAlign w:val="center"/>
          </w:tcPr>
          <w:p w:rsidR="009B516E" w:rsidRDefault="007A27C2">
            <w:pPr>
              <w:jc w:val="right"/>
            </w:pPr>
            <w:r>
              <w:rPr>
                <w:color w:val="000000"/>
                <w:sz w:val="24"/>
              </w:rPr>
              <w:t>26,971.45</w:t>
            </w:r>
          </w:p>
        </w:tc>
        <w:tc>
          <w:tcPr>
            <w:tcW w:w="1705" w:type="dxa"/>
            <w:vAlign w:val="center"/>
          </w:tcPr>
          <w:p w:rsidR="009B516E" w:rsidRDefault="007A27C2">
            <w:pPr>
              <w:jc w:val="right"/>
            </w:pPr>
            <w:r>
              <w:rPr>
                <w:color w:val="000000"/>
                <w:sz w:val="24"/>
              </w:rPr>
              <w:t>0.01</w:t>
            </w:r>
          </w:p>
        </w:tc>
      </w:tr>
      <w:tr w:rsidR="009B516E">
        <w:tc>
          <w:tcPr>
            <w:tcW w:w="862" w:type="dxa"/>
            <w:vAlign w:val="center"/>
          </w:tcPr>
          <w:p w:rsidR="009B516E" w:rsidRDefault="007A27C2">
            <w:pPr>
              <w:jc w:val="center"/>
            </w:pPr>
            <w:r>
              <w:rPr>
                <w:color w:val="000000"/>
                <w:sz w:val="24"/>
              </w:rPr>
              <w:t>22</w:t>
            </w:r>
          </w:p>
        </w:tc>
        <w:tc>
          <w:tcPr>
            <w:tcW w:w="1346" w:type="dxa"/>
            <w:vAlign w:val="center"/>
          </w:tcPr>
          <w:p w:rsidR="009B516E" w:rsidRDefault="007A27C2">
            <w:pPr>
              <w:jc w:val="center"/>
            </w:pPr>
            <w:r>
              <w:rPr>
                <w:color w:val="000000"/>
                <w:sz w:val="24"/>
              </w:rPr>
              <w:t>300788</w:t>
            </w:r>
          </w:p>
        </w:tc>
        <w:tc>
          <w:tcPr>
            <w:tcW w:w="1795" w:type="dxa"/>
            <w:vAlign w:val="center"/>
          </w:tcPr>
          <w:p w:rsidR="009B516E" w:rsidRDefault="007A27C2">
            <w:pPr>
              <w:jc w:val="center"/>
            </w:pPr>
            <w:r>
              <w:rPr>
                <w:color w:val="000000"/>
                <w:sz w:val="24"/>
              </w:rPr>
              <w:t>中信出版</w:t>
            </w:r>
          </w:p>
        </w:tc>
        <w:tc>
          <w:tcPr>
            <w:tcW w:w="1346" w:type="dxa"/>
            <w:vAlign w:val="center"/>
          </w:tcPr>
          <w:p w:rsidR="009B516E" w:rsidRDefault="007A27C2">
            <w:pPr>
              <w:jc w:val="right"/>
            </w:pPr>
            <w:r>
              <w:rPr>
                <w:color w:val="000000"/>
                <w:sz w:val="24"/>
              </w:rPr>
              <w:t>1,556</w:t>
            </w:r>
          </w:p>
        </w:tc>
        <w:tc>
          <w:tcPr>
            <w:tcW w:w="1944" w:type="dxa"/>
            <w:vAlign w:val="center"/>
          </w:tcPr>
          <w:p w:rsidR="009B516E" w:rsidRDefault="007A27C2">
            <w:pPr>
              <w:jc w:val="right"/>
            </w:pPr>
            <w:r>
              <w:rPr>
                <w:color w:val="000000"/>
                <w:sz w:val="24"/>
              </w:rPr>
              <w:t>23,106.60</w:t>
            </w:r>
          </w:p>
        </w:tc>
        <w:tc>
          <w:tcPr>
            <w:tcW w:w="1705" w:type="dxa"/>
            <w:vAlign w:val="center"/>
          </w:tcPr>
          <w:p w:rsidR="009B516E" w:rsidRDefault="007A27C2">
            <w:pPr>
              <w:jc w:val="right"/>
            </w:pPr>
            <w:r>
              <w:rPr>
                <w:color w:val="000000"/>
                <w:sz w:val="24"/>
              </w:rPr>
              <w:t>0.01</w:t>
            </w:r>
          </w:p>
        </w:tc>
      </w:tr>
    </w:tbl>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71" w:name="_Toc17811402"/>
      <w:r w:rsidRPr="001B7979">
        <w:rPr>
          <w:rFonts w:ascii="Times New Roman" w:hAnsi="Times New Roman"/>
          <w:kern w:val="0"/>
          <w:szCs w:val="24"/>
        </w:rPr>
        <w:t>7.4</w:t>
      </w:r>
      <w:bookmarkStart w:id="72" w:name="_Toc234814103"/>
      <w:r w:rsidRPr="001B7979">
        <w:rPr>
          <w:rFonts w:ascii="Times New Roman" w:hAnsi="Times New Roman"/>
          <w:kern w:val="0"/>
          <w:szCs w:val="24"/>
        </w:rPr>
        <w:t>报告期内股票投资组合的重大变动</w:t>
      </w:r>
      <w:bookmarkEnd w:id="71"/>
      <w:bookmarkEnd w:id="72"/>
    </w:p>
    <w:p w:rsidR="00475A6C" w:rsidRPr="00475A6C" w:rsidRDefault="00475A6C" w:rsidP="00475A6C">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C375A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本期累计买入金额</w:t>
            </w:r>
          </w:p>
        </w:tc>
        <w:tc>
          <w:tcPr>
            <w:tcW w:w="1620" w:type="dxa"/>
            <w:vAlign w:val="center"/>
          </w:tcPr>
          <w:p w:rsidR="001548F9" w:rsidRPr="001B7979" w:rsidRDefault="001548F9" w:rsidP="00657700">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9B516E">
        <w:tc>
          <w:tcPr>
            <w:tcW w:w="869" w:type="dxa"/>
            <w:vAlign w:val="center"/>
          </w:tcPr>
          <w:p w:rsidR="009B516E" w:rsidRDefault="007A27C2">
            <w:pPr>
              <w:jc w:val="center"/>
            </w:pPr>
            <w:r>
              <w:rPr>
                <w:sz w:val="24"/>
              </w:rPr>
              <w:t>1</w:t>
            </w:r>
          </w:p>
        </w:tc>
        <w:tc>
          <w:tcPr>
            <w:tcW w:w="1650" w:type="dxa"/>
            <w:vAlign w:val="center"/>
          </w:tcPr>
          <w:p w:rsidR="009B516E" w:rsidRDefault="007A27C2">
            <w:pPr>
              <w:jc w:val="center"/>
            </w:pPr>
            <w:r>
              <w:rPr>
                <w:sz w:val="24"/>
              </w:rPr>
              <w:t>601398</w:t>
            </w:r>
          </w:p>
        </w:tc>
        <w:tc>
          <w:tcPr>
            <w:tcW w:w="1980" w:type="dxa"/>
            <w:vAlign w:val="center"/>
          </w:tcPr>
          <w:p w:rsidR="009B516E" w:rsidRDefault="007A27C2">
            <w:pPr>
              <w:jc w:val="center"/>
            </w:pPr>
            <w:r>
              <w:rPr>
                <w:sz w:val="24"/>
              </w:rPr>
              <w:t>工商银行</w:t>
            </w:r>
          </w:p>
        </w:tc>
        <w:tc>
          <w:tcPr>
            <w:tcW w:w="2879" w:type="dxa"/>
            <w:vAlign w:val="center"/>
          </w:tcPr>
          <w:p w:rsidR="009B516E" w:rsidRDefault="007A27C2">
            <w:pPr>
              <w:jc w:val="right"/>
            </w:pPr>
            <w:r>
              <w:rPr>
                <w:sz w:val="24"/>
              </w:rPr>
              <w:t>17,242,967.74</w:t>
            </w:r>
          </w:p>
        </w:tc>
        <w:tc>
          <w:tcPr>
            <w:tcW w:w="1620" w:type="dxa"/>
            <w:vAlign w:val="center"/>
          </w:tcPr>
          <w:p w:rsidR="009B516E" w:rsidRDefault="007A27C2">
            <w:pPr>
              <w:jc w:val="right"/>
            </w:pPr>
            <w:r>
              <w:rPr>
                <w:sz w:val="24"/>
              </w:rPr>
              <w:t>17.12</w:t>
            </w:r>
          </w:p>
        </w:tc>
      </w:tr>
      <w:tr w:rsidR="009B516E">
        <w:tc>
          <w:tcPr>
            <w:tcW w:w="869" w:type="dxa"/>
            <w:vAlign w:val="center"/>
          </w:tcPr>
          <w:p w:rsidR="009B516E" w:rsidRDefault="007A27C2">
            <w:pPr>
              <w:jc w:val="center"/>
            </w:pPr>
            <w:r>
              <w:rPr>
                <w:sz w:val="24"/>
              </w:rPr>
              <w:t>2</w:t>
            </w:r>
          </w:p>
        </w:tc>
        <w:tc>
          <w:tcPr>
            <w:tcW w:w="1650" w:type="dxa"/>
            <w:vAlign w:val="center"/>
          </w:tcPr>
          <w:p w:rsidR="009B516E" w:rsidRDefault="007A27C2">
            <w:pPr>
              <w:jc w:val="center"/>
            </w:pPr>
            <w:r>
              <w:rPr>
                <w:sz w:val="24"/>
              </w:rPr>
              <w:t>601336</w:t>
            </w:r>
          </w:p>
        </w:tc>
        <w:tc>
          <w:tcPr>
            <w:tcW w:w="1980" w:type="dxa"/>
            <w:vAlign w:val="center"/>
          </w:tcPr>
          <w:p w:rsidR="009B516E" w:rsidRDefault="007A27C2">
            <w:pPr>
              <w:jc w:val="center"/>
            </w:pPr>
            <w:r>
              <w:rPr>
                <w:sz w:val="24"/>
              </w:rPr>
              <w:t>新华保险</w:t>
            </w:r>
          </w:p>
        </w:tc>
        <w:tc>
          <w:tcPr>
            <w:tcW w:w="2879" w:type="dxa"/>
            <w:vAlign w:val="center"/>
          </w:tcPr>
          <w:p w:rsidR="009B516E" w:rsidRDefault="007A27C2">
            <w:pPr>
              <w:jc w:val="right"/>
            </w:pPr>
            <w:r>
              <w:rPr>
                <w:sz w:val="24"/>
              </w:rPr>
              <w:t>11,576,038.00</w:t>
            </w:r>
          </w:p>
        </w:tc>
        <w:tc>
          <w:tcPr>
            <w:tcW w:w="1620" w:type="dxa"/>
            <w:vAlign w:val="center"/>
          </w:tcPr>
          <w:p w:rsidR="009B516E" w:rsidRDefault="007A27C2">
            <w:pPr>
              <w:jc w:val="right"/>
            </w:pPr>
            <w:r>
              <w:rPr>
                <w:sz w:val="24"/>
              </w:rPr>
              <w:t>11.49</w:t>
            </w:r>
          </w:p>
        </w:tc>
      </w:tr>
      <w:tr w:rsidR="009B516E">
        <w:tc>
          <w:tcPr>
            <w:tcW w:w="869" w:type="dxa"/>
            <w:vAlign w:val="center"/>
          </w:tcPr>
          <w:p w:rsidR="009B516E" w:rsidRDefault="007A27C2">
            <w:pPr>
              <w:jc w:val="center"/>
            </w:pPr>
            <w:r>
              <w:rPr>
                <w:sz w:val="24"/>
              </w:rPr>
              <w:t>3</w:t>
            </w:r>
          </w:p>
        </w:tc>
        <w:tc>
          <w:tcPr>
            <w:tcW w:w="1650" w:type="dxa"/>
            <w:vAlign w:val="center"/>
          </w:tcPr>
          <w:p w:rsidR="009B516E" w:rsidRDefault="007A27C2">
            <w:pPr>
              <w:jc w:val="center"/>
            </w:pPr>
            <w:r>
              <w:rPr>
                <w:sz w:val="24"/>
              </w:rPr>
              <w:t>600104</w:t>
            </w:r>
          </w:p>
        </w:tc>
        <w:tc>
          <w:tcPr>
            <w:tcW w:w="1980" w:type="dxa"/>
            <w:vAlign w:val="center"/>
          </w:tcPr>
          <w:p w:rsidR="009B516E" w:rsidRDefault="007A27C2">
            <w:pPr>
              <w:jc w:val="center"/>
            </w:pPr>
            <w:r>
              <w:rPr>
                <w:sz w:val="24"/>
              </w:rPr>
              <w:t>上汽集团</w:t>
            </w:r>
          </w:p>
        </w:tc>
        <w:tc>
          <w:tcPr>
            <w:tcW w:w="2879" w:type="dxa"/>
            <w:vAlign w:val="center"/>
          </w:tcPr>
          <w:p w:rsidR="009B516E" w:rsidRDefault="007A27C2">
            <w:pPr>
              <w:jc w:val="right"/>
            </w:pPr>
            <w:r>
              <w:rPr>
                <w:sz w:val="24"/>
              </w:rPr>
              <w:t>11,422,214.00</w:t>
            </w:r>
          </w:p>
        </w:tc>
        <w:tc>
          <w:tcPr>
            <w:tcW w:w="1620" w:type="dxa"/>
            <w:vAlign w:val="center"/>
          </w:tcPr>
          <w:p w:rsidR="009B516E" w:rsidRDefault="007A27C2">
            <w:pPr>
              <w:jc w:val="right"/>
            </w:pPr>
            <w:r>
              <w:rPr>
                <w:sz w:val="24"/>
              </w:rPr>
              <w:t>11.34</w:t>
            </w:r>
          </w:p>
        </w:tc>
      </w:tr>
      <w:tr w:rsidR="009B516E">
        <w:tc>
          <w:tcPr>
            <w:tcW w:w="869" w:type="dxa"/>
            <w:vAlign w:val="center"/>
          </w:tcPr>
          <w:p w:rsidR="009B516E" w:rsidRDefault="007A27C2">
            <w:pPr>
              <w:jc w:val="center"/>
            </w:pPr>
            <w:r>
              <w:rPr>
                <w:sz w:val="24"/>
              </w:rPr>
              <w:t>4</w:t>
            </w:r>
          </w:p>
        </w:tc>
        <w:tc>
          <w:tcPr>
            <w:tcW w:w="1650" w:type="dxa"/>
            <w:vAlign w:val="center"/>
          </w:tcPr>
          <w:p w:rsidR="009B516E" w:rsidRDefault="007A27C2">
            <w:pPr>
              <w:jc w:val="center"/>
            </w:pPr>
            <w:r>
              <w:rPr>
                <w:sz w:val="24"/>
              </w:rPr>
              <w:t>601601</w:t>
            </w:r>
          </w:p>
        </w:tc>
        <w:tc>
          <w:tcPr>
            <w:tcW w:w="1980" w:type="dxa"/>
            <w:vAlign w:val="center"/>
          </w:tcPr>
          <w:p w:rsidR="009B516E" w:rsidRDefault="007A27C2">
            <w:pPr>
              <w:jc w:val="center"/>
            </w:pPr>
            <w:r>
              <w:rPr>
                <w:sz w:val="24"/>
              </w:rPr>
              <w:t>中国太保</w:t>
            </w:r>
          </w:p>
        </w:tc>
        <w:tc>
          <w:tcPr>
            <w:tcW w:w="2879" w:type="dxa"/>
            <w:vAlign w:val="center"/>
          </w:tcPr>
          <w:p w:rsidR="009B516E" w:rsidRDefault="007A27C2">
            <w:pPr>
              <w:jc w:val="right"/>
            </w:pPr>
            <w:r>
              <w:rPr>
                <w:sz w:val="24"/>
              </w:rPr>
              <w:t>10,479,705.00</w:t>
            </w:r>
          </w:p>
        </w:tc>
        <w:tc>
          <w:tcPr>
            <w:tcW w:w="1620" w:type="dxa"/>
            <w:vAlign w:val="center"/>
          </w:tcPr>
          <w:p w:rsidR="009B516E" w:rsidRDefault="007A27C2">
            <w:pPr>
              <w:jc w:val="right"/>
            </w:pPr>
            <w:r>
              <w:rPr>
                <w:sz w:val="24"/>
              </w:rPr>
              <w:t>10.40</w:t>
            </w:r>
          </w:p>
        </w:tc>
      </w:tr>
      <w:tr w:rsidR="009B516E">
        <w:tc>
          <w:tcPr>
            <w:tcW w:w="869" w:type="dxa"/>
            <w:vAlign w:val="center"/>
          </w:tcPr>
          <w:p w:rsidR="009B516E" w:rsidRDefault="007A27C2">
            <w:pPr>
              <w:jc w:val="center"/>
            </w:pPr>
            <w:r>
              <w:rPr>
                <w:sz w:val="24"/>
              </w:rPr>
              <w:t>5</w:t>
            </w:r>
          </w:p>
        </w:tc>
        <w:tc>
          <w:tcPr>
            <w:tcW w:w="1650" w:type="dxa"/>
            <w:vAlign w:val="center"/>
          </w:tcPr>
          <w:p w:rsidR="009B516E" w:rsidRDefault="007A27C2">
            <w:pPr>
              <w:jc w:val="center"/>
            </w:pPr>
            <w:r>
              <w:rPr>
                <w:sz w:val="24"/>
              </w:rPr>
              <w:t>600048</w:t>
            </w:r>
          </w:p>
        </w:tc>
        <w:tc>
          <w:tcPr>
            <w:tcW w:w="1980" w:type="dxa"/>
            <w:vAlign w:val="center"/>
          </w:tcPr>
          <w:p w:rsidR="009B516E" w:rsidRDefault="007A27C2">
            <w:pPr>
              <w:jc w:val="center"/>
            </w:pPr>
            <w:r>
              <w:rPr>
                <w:sz w:val="24"/>
              </w:rPr>
              <w:t>保利地产</w:t>
            </w:r>
          </w:p>
        </w:tc>
        <w:tc>
          <w:tcPr>
            <w:tcW w:w="2879" w:type="dxa"/>
            <w:vAlign w:val="center"/>
          </w:tcPr>
          <w:p w:rsidR="009B516E" w:rsidRDefault="007A27C2">
            <w:pPr>
              <w:jc w:val="right"/>
            </w:pPr>
            <w:r>
              <w:rPr>
                <w:sz w:val="24"/>
              </w:rPr>
              <w:t>9,888,994.00</w:t>
            </w:r>
          </w:p>
        </w:tc>
        <w:tc>
          <w:tcPr>
            <w:tcW w:w="1620" w:type="dxa"/>
            <w:vAlign w:val="center"/>
          </w:tcPr>
          <w:p w:rsidR="009B516E" w:rsidRDefault="007A27C2">
            <w:pPr>
              <w:jc w:val="right"/>
            </w:pPr>
            <w:r>
              <w:rPr>
                <w:sz w:val="24"/>
              </w:rPr>
              <w:t>9.82</w:t>
            </w:r>
          </w:p>
        </w:tc>
      </w:tr>
      <w:tr w:rsidR="009B516E">
        <w:tc>
          <w:tcPr>
            <w:tcW w:w="869" w:type="dxa"/>
            <w:vAlign w:val="center"/>
          </w:tcPr>
          <w:p w:rsidR="009B516E" w:rsidRDefault="007A27C2">
            <w:pPr>
              <w:jc w:val="center"/>
            </w:pPr>
            <w:r>
              <w:rPr>
                <w:sz w:val="24"/>
              </w:rPr>
              <w:t>6</w:t>
            </w:r>
          </w:p>
        </w:tc>
        <w:tc>
          <w:tcPr>
            <w:tcW w:w="1650" w:type="dxa"/>
            <w:vAlign w:val="center"/>
          </w:tcPr>
          <w:p w:rsidR="009B516E" w:rsidRDefault="007A27C2">
            <w:pPr>
              <w:jc w:val="center"/>
            </w:pPr>
            <w:r>
              <w:rPr>
                <w:sz w:val="24"/>
              </w:rPr>
              <w:t>600009</w:t>
            </w:r>
          </w:p>
        </w:tc>
        <w:tc>
          <w:tcPr>
            <w:tcW w:w="1980" w:type="dxa"/>
            <w:vAlign w:val="center"/>
          </w:tcPr>
          <w:p w:rsidR="009B516E" w:rsidRDefault="007A27C2">
            <w:pPr>
              <w:jc w:val="center"/>
            </w:pPr>
            <w:r>
              <w:rPr>
                <w:sz w:val="24"/>
              </w:rPr>
              <w:t>上海机场</w:t>
            </w:r>
          </w:p>
        </w:tc>
        <w:tc>
          <w:tcPr>
            <w:tcW w:w="2879" w:type="dxa"/>
            <w:vAlign w:val="center"/>
          </w:tcPr>
          <w:p w:rsidR="009B516E" w:rsidRDefault="007A27C2">
            <w:pPr>
              <w:jc w:val="right"/>
            </w:pPr>
            <w:r>
              <w:rPr>
                <w:sz w:val="24"/>
              </w:rPr>
              <w:t>4,503,381.00</w:t>
            </w:r>
          </w:p>
        </w:tc>
        <w:tc>
          <w:tcPr>
            <w:tcW w:w="1620" w:type="dxa"/>
            <w:vAlign w:val="center"/>
          </w:tcPr>
          <w:p w:rsidR="009B516E" w:rsidRDefault="007A27C2">
            <w:pPr>
              <w:jc w:val="right"/>
            </w:pPr>
            <w:r>
              <w:rPr>
                <w:sz w:val="24"/>
              </w:rPr>
              <w:t>4.47</w:t>
            </w:r>
          </w:p>
        </w:tc>
      </w:tr>
      <w:tr w:rsidR="009B516E">
        <w:tc>
          <w:tcPr>
            <w:tcW w:w="869" w:type="dxa"/>
            <w:vAlign w:val="center"/>
          </w:tcPr>
          <w:p w:rsidR="009B516E" w:rsidRDefault="007A27C2">
            <w:pPr>
              <w:jc w:val="center"/>
            </w:pPr>
            <w:r>
              <w:rPr>
                <w:sz w:val="24"/>
              </w:rPr>
              <w:t>7</w:t>
            </w:r>
          </w:p>
        </w:tc>
        <w:tc>
          <w:tcPr>
            <w:tcW w:w="1650" w:type="dxa"/>
            <w:vAlign w:val="center"/>
          </w:tcPr>
          <w:p w:rsidR="009B516E" w:rsidRDefault="007A27C2">
            <w:pPr>
              <w:jc w:val="center"/>
            </w:pPr>
            <w:r>
              <w:rPr>
                <w:sz w:val="24"/>
              </w:rPr>
              <w:t>000538</w:t>
            </w:r>
          </w:p>
        </w:tc>
        <w:tc>
          <w:tcPr>
            <w:tcW w:w="1980" w:type="dxa"/>
            <w:vAlign w:val="center"/>
          </w:tcPr>
          <w:p w:rsidR="009B516E" w:rsidRDefault="007A27C2">
            <w:pPr>
              <w:jc w:val="center"/>
            </w:pPr>
            <w:r>
              <w:rPr>
                <w:sz w:val="24"/>
              </w:rPr>
              <w:t>云南白药</w:t>
            </w:r>
          </w:p>
        </w:tc>
        <w:tc>
          <w:tcPr>
            <w:tcW w:w="2879" w:type="dxa"/>
            <w:vAlign w:val="center"/>
          </w:tcPr>
          <w:p w:rsidR="009B516E" w:rsidRDefault="007A27C2">
            <w:pPr>
              <w:jc w:val="right"/>
            </w:pPr>
            <w:r>
              <w:rPr>
                <w:sz w:val="24"/>
              </w:rPr>
              <w:t>3,026,346.92</w:t>
            </w:r>
          </w:p>
        </w:tc>
        <w:tc>
          <w:tcPr>
            <w:tcW w:w="1620" w:type="dxa"/>
            <w:vAlign w:val="center"/>
          </w:tcPr>
          <w:p w:rsidR="009B516E" w:rsidRDefault="007A27C2">
            <w:pPr>
              <w:jc w:val="right"/>
            </w:pPr>
            <w:r>
              <w:rPr>
                <w:sz w:val="24"/>
              </w:rPr>
              <w:t>3.00</w:t>
            </w:r>
          </w:p>
        </w:tc>
      </w:tr>
      <w:tr w:rsidR="009B516E">
        <w:tc>
          <w:tcPr>
            <w:tcW w:w="869" w:type="dxa"/>
            <w:vAlign w:val="center"/>
          </w:tcPr>
          <w:p w:rsidR="009B516E" w:rsidRDefault="007A27C2">
            <w:pPr>
              <w:jc w:val="center"/>
            </w:pPr>
            <w:r>
              <w:rPr>
                <w:sz w:val="24"/>
              </w:rPr>
              <w:t>8</w:t>
            </w:r>
          </w:p>
        </w:tc>
        <w:tc>
          <w:tcPr>
            <w:tcW w:w="1650" w:type="dxa"/>
            <w:vAlign w:val="center"/>
          </w:tcPr>
          <w:p w:rsidR="009B516E" w:rsidRDefault="007A27C2">
            <w:pPr>
              <w:jc w:val="center"/>
            </w:pPr>
            <w:r>
              <w:rPr>
                <w:sz w:val="24"/>
              </w:rPr>
              <w:t>002555</w:t>
            </w:r>
          </w:p>
        </w:tc>
        <w:tc>
          <w:tcPr>
            <w:tcW w:w="1980" w:type="dxa"/>
            <w:vAlign w:val="center"/>
          </w:tcPr>
          <w:p w:rsidR="009B516E" w:rsidRDefault="007A27C2">
            <w:pPr>
              <w:jc w:val="center"/>
            </w:pPr>
            <w:r>
              <w:rPr>
                <w:sz w:val="24"/>
              </w:rPr>
              <w:t>三七互娱</w:t>
            </w:r>
          </w:p>
        </w:tc>
        <w:tc>
          <w:tcPr>
            <w:tcW w:w="2879" w:type="dxa"/>
            <w:vAlign w:val="center"/>
          </w:tcPr>
          <w:p w:rsidR="009B516E" w:rsidRDefault="007A27C2">
            <w:pPr>
              <w:jc w:val="right"/>
            </w:pPr>
            <w:r>
              <w:rPr>
                <w:sz w:val="24"/>
              </w:rPr>
              <w:t>1,003,393.00</w:t>
            </w:r>
          </w:p>
        </w:tc>
        <w:tc>
          <w:tcPr>
            <w:tcW w:w="1620" w:type="dxa"/>
            <w:vAlign w:val="center"/>
          </w:tcPr>
          <w:p w:rsidR="009B516E" w:rsidRDefault="007A27C2">
            <w:pPr>
              <w:jc w:val="right"/>
            </w:pPr>
            <w:r>
              <w:rPr>
                <w:sz w:val="24"/>
              </w:rPr>
              <w:t>1.00</w:t>
            </w:r>
          </w:p>
        </w:tc>
      </w:tr>
      <w:tr w:rsidR="009B516E">
        <w:tc>
          <w:tcPr>
            <w:tcW w:w="869" w:type="dxa"/>
            <w:vAlign w:val="center"/>
          </w:tcPr>
          <w:p w:rsidR="009B516E" w:rsidRDefault="007A27C2">
            <w:pPr>
              <w:jc w:val="center"/>
            </w:pPr>
            <w:r>
              <w:rPr>
                <w:sz w:val="24"/>
              </w:rPr>
              <w:t>9</w:t>
            </w:r>
          </w:p>
        </w:tc>
        <w:tc>
          <w:tcPr>
            <w:tcW w:w="1650" w:type="dxa"/>
            <w:vAlign w:val="center"/>
          </w:tcPr>
          <w:p w:rsidR="009B516E" w:rsidRDefault="007A27C2">
            <w:pPr>
              <w:jc w:val="center"/>
            </w:pPr>
            <w:r>
              <w:rPr>
                <w:sz w:val="24"/>
              </w:rPr>
              <w:t>600989</w:t>
            </w:r>
          </w:p>
        </w:tc>
        <w:tc>
          <w:tcPr>
            <w:tcW w:w="1980" w:type="dxa"/>
            <w:vAlign w:val="center"/>
          </w:tcPr>
          <w:p w:rsidR="009B516E" w:rsidRDefault="007A27C2">
            <w:pPr>
              <w:jc w:val="center"/>
            </w:pPr>
            <w:r>
              <w:rPr>
                <w:sz w:val="24"/>
              </w:rPr>
              <w:t>宝丰能源</w:t>
            </w:r>
          </w:p>
        </w:tc>
        <w:tc>
          <w:tcPr>
            <w:tcW w:w="2879" w:type="dxa"/>
            <w:vAlign w:val="center"/>
          </w:tcPr>
          <w:p w:rsidR="009B516E" w:rsidRDefault="007A27C2">
            <w:pPr>
              <w:jc w:val="right"/>
            </w:pPr>
            <w:r>
              <w:rPr>
                <w:sz w:val="24"/>
              </w:rPr>
              <w:t>270,838.72</w:t>
            </w:r>
          </w:p>
        </w:tc>
        <w:tc>
          <w:tcPr>
            <w:tcW w:w="1620" w:type="dxa"/>
            <w:vAlign w:val="center"/>
          </w:tcPr>
          <w:p w:rsidR="009B516E" w:rsidRDefault="007A27C2">
            <w:pPr>
              <w:jc w:val="right"/>
            </w:pPr>
            <w:r>
              <w:rPr>
                <w:sz w:val="24"/>
              </w:rPr>
              <w:t>0.27</w:t>
            </w:r>
          </w:p>
        </w:tc>
      </w:tr>
      <w:tr w:rsidR="009B516E">
        <w:tc>
          <w:tcPr>
            <w:tcW w:w="869" w:type="dxa"/>
            <w:vAlign w:val="center"/>
          </w:tcPr>
          <w:p w:rsidR="009B516E" w:rsidRDefault="007A27C2">
            <w:pPr>
              <w:jc w:val="center"/>
            </w:pPr>
            <w:r>
              <w:rPr>
                <w:sz w:val="24"/>
              </w:rPr>
              <w:t>10</w:t>
            </w:r>
          </w:p>
        </w:tc>
        <w:tc>
          <w:tcPr>
            <w:tcW w:w="1650" w:type="dxa"/>
            <w:vAlign w:val="center"/>
          </w:tcPr>
          <w:p w:rsidR="009B516E" w:rsidRDefault="007A27C2">
            <w:pPr>
              <w:jc w:val="center"/>
            </w:pPr>
            <w:r>
              <w:rPr>
                <w:sz w:val="24"/>
              </w:rPr>
              <w:t>600968</w:t>
            </w:r>
          </w:p>
        </w:tc>
        <w:tc>
          <w:tcPr>
            <w:tcW w:w="1980" w:type="dxa"/>
            <w:vAlign w:val="center"/>
          </w:tcPr>
          <w:p w:rsidR="009B516E" w:rsidRDefault="007A27C2">
            <w:pPr>
              <w:jc w:val="center"/>
            </w:pPr>
            <w:r>
              <w:rPr>
                <w:sz w:val="24"/>
              </w:rPr>
              <w:t>海油发展</w:t>
            </w:r>
          </w:p>
        </w:tc>
        <w:tc>
          <w:tcPr>
            <w:tcW w:w="2879" w:type="dxa"/>
            <w:vAlign w:val="center"/>
          </w:tcPr>
          <w:p w:rsidR="009B516E" w:rsidRDefault="007A27C2">
            <w:pPr>
              <w:jc w:val="right"/>
            </w:pPr>
            <w:r>
              <w:rPr>
                <w:sz w:val="24"/>
              </w:rPr>
              <w:t>99,603.00</w:t>
            </w:r>
          </w:p>
        </w:tc>
        <w:tc>
          <w:tcPr>
            <w:tcW w:w="1620" w:type="dxa"/>
            <w:vAlign w:val="center"/>
          </w:tcPr>
          <w:p w:rsidR="009B516E" w:rsidRDefault="007A27C2">
            <w:pPr>
              <w:jc w:val="right"/>
            </w:pPr>
            <w:r>
              <w:rPr>
                <w:sz w:val="24"/>
              </w:rPr>
              <w:t>0.10</w:t>
            </w:r>
          </w:p>
        </w:tc>
      </w:tr>
      <w:tr w:rsidR="009B516E">
        <w:tc>
          <w:tcPr>
            <w:tcW w:w="869" w:type="dxa"/>
            <w:vAlign w:val="center"/>
          </w:tcPr>
          <w:p w:rsidR="009B516E" w:rsidRDefault="007A27C2">
            <w:pPr>
              <w:jc w:val="center"/>
            </w:pPr>
            <w:r>
              <w:rPr>
                <w:sz w:val="24"/>
              </w:rPr>
              <w:t>11</w:t>
            </w:r>
          </w:p>
        </w:tc>
        <w:tc>
          <w:tcPr>
            <w:tcW w:w="1650" w:type="dxa"/>
            <w:vAlign w:val="center"/>
          </w:tcPr>
          <w:p w:rsidR="009B516E" w:rsidRDefault="007A27C2">
            <w:pPr>
              <w:jc w:val="center"/>
            </w:pPr>
            <w:r>
              <w:rPr>
                <w:sz w:val="24"/>
              </w:rPr>
              <w:t>601298</w:t>
            </w:r>
          </w:p>
        </w:tc>
        <w:tc>
          <w:tcPr>
            <w:tcW w:w="1980" w:type="dxa"/>
            <w:vAlign w:val="center"/>
          </w:tcPr>
          <w:p w:rsidR="009B516E" w:rsidRDefault="007A27C2">
            <w:pPr>
              <w:jc w:val="center"/>
            </w:pPr>
            <w:r>
              <w:rPr>
                <w:sz w:val="24"/>
              </w:rPr>
              <w:t>青岛港</w:t>
            </w:r>
          </w:p>
        </w:tc>
        <w:tc>
          <w:tcPr>
            <w:tcW w:w="2879" w:type="dxa"/>
            <w:vAlign w:val="center"/>
          </w:tcPr>
          <w:p w:rsidR="009B516E" w:rsidRDefault="007A27C2">
            <w:pPr>
              <w:jc w:val="right"/>
            </w:pPr>
            <w:r>
              <w:rPr>
                <w:sz w:val="24"/>
              </w:rPr>
              <w:t>71,164.57</w:t>
            </w:r>
          </w:p>
        </w:tc>
        <w:tc>
          <w:tcPr>
            <w:tcW w:w="1620" w:type="dxa"/>
            <w:vAlign w:val="center"/>
          </w:tcPr>
          <w:p w:rsidR="009B516E" w:rsidRDefault="007A27C2">
            <w:pPr>
              <w:jc w:val="right"/>
            </w:pPr>
            <w:r>
              <w:rPr>
                <w:sz w:val="24"/>
              </w:rPr>
              <w:t>0.07</w:t>
            </w:r>
          </w:p>
        </w:tc>
      </w:tr>
      <w:tr w:rsidR="009B516E">
        <w:tc>
          <w:tcPr>
            <w:tcW w:w="869" w:type="dxa"/>
            <w:vAlign w:val="center"/>
          </w:tcPr>
          <w:p w:rsidR="009B516E" w:rsidRDefault="007A27C2">
            <w:pPr>
              <w:jc w:val="center"/>
            </w:pPr>
            <w:r>
              <w:rPr>
                <w:sz w:val="24"/>
              </w:rPr>
              <w:t>12</w:t>
            </w:r>
          </w:p>
        </w:tc>
        <w:tc>
          <w:tcPr>
            <w:tcW w:w="1650" w:type="dxa"/>
            <w:vAlign w:val="center"/>
          </w:tcPr>
          <w:p w:rsidR="009B516E" w:rsidRDefault="007A27C2">
            <w:pPr>
              <w:jc w:val="center"/>
            </w:pPr>
            <w:r>
              <w:rPr>
                <w:sz w:val="24"/>
              </w:rPr>
              <w:t>002958</w:t>
            </w:r>
          </w:p>
        </w:tc>
        <w:tc>
          <w:tcPr>
            <w:tcW w:w="1980" w:type="dxa"/>
            <w:vAlign w:val="center"/>
          </w:tcPr>
          <w:p w:rsidR="009B516E" w:rsidRDefault="007A27C2">
            <w:pPr>
              <w:jc w:val="center"/>
            </w:pPr>
            <w:r>
              <w:rPr>
                <w:sz w:val="24"/>
              </w:rPr>
              <w:t>青农商行</w:t>
            </w:r>
          </w:p>
        </w:tc>
        <w:tc>
          <w:tcPr>
            <w:tcW w:w="2879" w:type="dxa"/>
            <w:vAlign w:val="center"/>
          </w:tcPr>
          <w:p w:rsidR="009B516E" w:rsidRDefault="007A27C2">
            <w:pPr>
              <w:jc w:val="right"/>
            </w:pPr>
            <w:r>
              <w:rPr>
                <w:sz w:val="24"/>
              </w:rPr>
              <w:t>70,092.00</w:t>
            </w:r>
          </w:p>
        </w:tc>
        <w:tc>
          <w:tcPr>
            <w:tcW w:w="1620" w:type="dxa"/>
            <w:vAlign w:val="center"/>
          </w:tcPr>
          <w:p w:rsidR="009B516E" w:rsidRDefault="007A27C2">
            <w:pPr>
              <w:jc w:val="right"/>
            </w:pPr>
            <w:r>
              <w:rPr>
                <w:sz w:val="24"/>
              </w:rPr>
              <w:t>0.07</w:t>
            </w:r>
          </w:p>
        </w:tc>
      </w:tr>
      <w:tr w:rsidR="009B516E">
        <w:tc>
          <w:tcPr>
            <w:tcW w:w="869" w:type="dxa"/>
            <w:vAlign w:val="center"/>
          </w:tcPr>
          <w:p w:rsidR="009B516E" w:rsidRDefault="007A27C2">
            <w:pPr>
              <w:jc w:val="center"/>
            </w:pPr>
            <w:r>
              <w:rPr>
                <w:sz w:val="24"/>
              </w:rPr>
              <w:t>13</w:t>
            </w:r>
          </w:p>
        </w:tc>
        <w:tc>
          <w:tcPr>
            <w:tcW w:w="1650" w:type="dxa"/>
            <w:vAlign w:val="center"/>
          </w:tcPr>
          <w:p w:rsidR="009B516E" w:rsidRDefault="007A27C2">
            <w:pPr>
              <w:jc w:val="center"/>
            </w:pPr>
            <w:r>
              <w:rPr>
                <w:sz w:val="24"/>
              </w:rPr>
              <w:t>600928</w:t>
            </w:r>
          </w:p>
        </w:tc>
        <w:tc>
          <w:tcPr>
            <w:tcW w:w="1980" w:type="dxa"/>
            <w:vAlign w:val="center"/>
          </w:tcPr>
          <w:p w:rsidR="009B516E" w:rsidRDefault="007A27C2">
            <w:pPr>
              <w:jc w:val="center"/>
            </w:pPr>
            <w:r>
              <w:rPr>
                <w:sz w:val="24"/>
              </w:rPr>
              <w:t>西安银行</w:t>
            </w:r>
          </w:p>
        </w:tc>
        <w:tc>
          <w:tcPr>
            <w:tcW w:w="2879" w:type="dxa"/>
            <w:vAlign w:val="center"/>
          </w:tcPr>
          <w:p w:rsidR="009B516E" w:rsidRDefault="007A27C2">
            <w:pPr>
              <w:jc w:val="right"/>
            </w:pPr>
            <w:r>
              <w:rPr>
                <w:sz w:val="24"/>
              </w:rPr>
              <w:t>58,336.20</w:t>
            </w:r>
          </w:p>
        </w:tc>
        <w:tc>
          <w:tcPr>
            <w:tcW w:w="1620" w:type="dxa"/>
            <w:vAlign w:val="center"/>
          </w:tcPr>
          <w:p w:rsidR="009B516E" w:rsidRDefault="007A27C2">
            <w:pPr>
              <w:jc w:val="right"/>
            </w:pPr>
            <w:r>
              <w:rPr>
                <w:sz w:val="24"/>
              </w:rPr>
              <w:t>0.06</w:t>
            </w:r>
          </w:p>
        </w:tc>
      </w:tr>
      <w:tr w:rsidR="009B516E">
        <w:tc>
          <w:tcPr>
            <w:tcW w:w="869" w:type="dxa"/>
            <w:vAlign w:val="center"/>
          </w:tcPr>
          <w:p w:rsidR="009B516E" w:rsidRDefault="007A27C2">
            <w:pPr>
              <w:jc w:val="center"/>
            </w:pPr>
            <w:r>
              <w:rPr>
                <w:sz w:val="24"/>
              </w:rPr>
              <w:t>14</w:t>
            </w:r>
          </w:p>
        </w:tc>
        <w:tc>
          <w:tcPr>
            <w:tcW w:w="1650" w:type="dxa"/>
            <w:vAlign w:val="center"/>
          </w:tcPr>
          <w:p w:rsidR="009B516E" w:rsidRDefault="007A27C2">
            <w:pPr>
              <w:jc w:val="center"/>
            </w:pPr>
            <w:r>
              <w:rPr>
                <w:sz w:val="24"/>
              </w:rPr>
              <w:t>002955</w:t>
            </w:r>
          </w:p>
        </w:tc>
        <w:tc>
          <w:tcPr>
            <w:tcW w:w="1980" w:type="dxa"/>
            <w:vAlign w:val="center"/>
          </w:tcPr>
          <w:p w:rsidR="009B516E" w:rsidRDefault="007A27C2">
            <w:pPr>
              <w:jc w:val="center"/>
            </w:pPr>
            <w:r>
              <w:rPr>
                <w:sz w:val="24"/>
              </w:rPr>
              <w:t>鸿合科技</w:t>
            </w:r>
          </w:p>
        </w:tc>
        <w:tc>
          <w:tcPr>
            <w:tcW w:w="2879" w:type="dxa"/>
            <w:vAlign w:val="center"/>
          </w:tcPr>
          <w:p w:rsidR="009B516E" w:rsidRDefault="007A27C2">
            <w:pPr>
              <w:jc w:val="right"/>
            </w:pPr>
            <w:r>
              <w:rPr>
                <w:sz w:val="24"/>
              </w:rPr>
              <w:t>58,070.28</w:t>
            </w:r>
          </w:p>
        </w:tc>
        <w:tc>
          <w:tcPr>
            <w:tcW w:w="1620" w:type="dxa"/>
            <w:vAlign w:val="center"/>
          </w:tcPr>
          <w:p w:rsidR="009B516E" w:rsidRDefault="007A27C2">
            <w:pPr>
              <w:jc w:val="right"/>
            </w:pPr>
            <w:r>
              <w:rPr>
                <w:sz w:val="24"/>
              </w:rPr>
              <w:t>0.06</w:t>
            </w:r>
          </w:p>
        </w:tc>
      </w:tr>
      <w:tr w:rsidR="009B516E">
        <w:tc>
          <w:tcPr>
            <w:tcW w:w="869" w:type="dxa"/>
            <w:vAlign w:val="center"/>
          </w:tcPr>
          <w:p w:rsidR="009B516E" w:rsidRDefault="007A27C2">
            <w:pPr>
              <w:jc w:val="center"/>
            </w:pPr>
            <w:r>
              <w:rPr>
                <w:sz w:val="24"/>
              </w:rPr>
              <w:t>15</w:t>
            </w:r>
          </w:p>
        </w:tc>
        <w:tc>
          <w:tcPr>
            <w:tcW w:w="1650" w:type="dxa"/>
            <w:vAlign w:val="center"/>
          </w:tcPr>
          <w:p w:rsidR="009B516E" w:rsidRDefault="007A27C2">
            <w:pPr>
              <w:jc w:val="center"/>
            </w:pPr>
            <w:r>
              <w:rPr>
                <w:sz w:val="24"/>
              </w:rPr>
              <w:t>300761</w:t>
            </w:r>
          </w:p>
        </w:tc>
        <w:tc>
          <w:tcPr>
            <w:tcW w:w="1980" w:type="dxa"/>
            <w:vAlign w:val="center"/>
          </w:tcPr>
          <w:p w:rsidR="009B516E" w:rsidRDefault="007A27C2">
            <w:pPr>
              <w:jc w:val="center"/>
            </w:pPr>
            <w:r>
              <w:rPr>
                <w:sz w:val="24"/>
              </w:rPr>
              <w:t>立华股份</w:t>
            </w:r>
          </w:p>
        </w:tc>
        <w:tc>
          <w:tcPr>
            <w:tcW w:w="2879" w:type="dxa"/>
            <w:vAlign w:val="center"/>
          </w:tcPr>
          <w:p w:rsidR="009B516E" w:rsidRDefault="007A27C2">
            <w:pPr>
              <w:jc w:val="right"/>
            </w:pPr>
            <w:r>
              <w:rPr>
                <w:sz w:val="24"/>
              </w:rPr>
              <w:t>37,890.85</w:t>
            </w:r>
          </w:p>
        </w:tc>
        <w:tc>
          <w:tcPr>
            <w:tcW w:w="1620" w:type="dxa"/>
            <w:vAlign w:val="center"/>
          </w:tcPr>
          <w:p w:rsidR="009B516E" w:rsidRDefault="007A27C2">
            <w:pPr>
              <w:jc w:val="right"/>
            </w:pPr>
            <w:r>
              <w:rPr>
                <w:sz w:val="24"/>
              </w:rPr>
              <w:t>0.04</w:t>
            </w:r>
          </w:p>
        </w:tc>
      </w:tr>
      <w:tr w:rsidR="009B516E">
        <w:tc>
          <w:tcPr>
            <w:tcW w:w="869" w:type="dxa"/>
            <w:vAlign w:val="center"/>
          </w:tcPr>
          <w:p w:rsidR="009B516E" w:rsidRDefault="007A27C2">
            <w:pPr>
              <w:jc w:val="center"/>
            </w:pPr>
            <w:r>
              <w:rPr>
                <w:sz w:val="24"/>
              </w:rPr>
              <w:t>16</w:t>
            </w:r>
          </w:p>
        </w:tc>
        <w:tc>
          <w:tcPr>
            <w:tcW w:w="1650" w:type="dxa"/>
            <w:vAlign w:val="center"/>
          </w:tcPr>
          <w:p w:rsidR="009B516E" w:rsidRDefault="007A27C2">
            <w:pPr>
              <w:jc w:val="center"/>
            </w:pPr>
            <w:r>
              <w:rPr>
                <w:sz w:val="24"/>
              </w:rPr>
              <w:t>300765</w:t>
            </w:r>
          </w:p>
        </w:tc>
        <w:tc>
          <w:tcPr>
            <w:tcW w:w="1980" w:type="dxa"/>
            <w:vAlign w:val="center"/>
          </w:tcPr>
          <w:p w:rsidR="009B516E" w:rsidRDefault="007A27C2">
            <w:pPr>
              <w:jc w:val="center"/>
            </w:pPr>
            <w:r>
              <w:rPr>
                <w:sz w:val="24"/>
              </w:rPr>
              <w:t>新诺威</w:t>
            </w:r>
          </w:p>
        </w:tc>
        <w:tc>
          <w:tcPr>
            <w:tcW w:w="2879" w:type="dxa"/>
            <w:vAlign w:val="center"/>
          </w:tcPr>
          <w:p w:rsidR="009B516E" w:rsidRDefault="007A27C2">
            <w:pPr>
              <w:jc w:val="right"/>
            </w:pPr>
            <w:r>
              <w:rPr>
                <w:sz w:val="24"/>
              </w:rPr>
              <w:t>34,551.64</w:t>
            </w:r>
          </w:p>
        </w:tc>
        <w:tc>
          <w:tcPr>
            <w:tcW w:w="1620" w:type="dxa"/>
            <w:vAlign w:val="center"/>
          </w:tcPr>
          <w:p w:rsidR="009B516E" w:rsidRDefault="007A27C2">
            <w:pPr>
              <w:jc w:val="right"/>
            </w:pPr>
            <w:r>
              <w:rPr>
                <w:sz w:val="24"/>
              </w:rPr>
              <w:t>0.03</w:t>
            </w:r>
          </w:p>
        </w:tc>
      </w:tr>
      <w:tr w:rsidR="009B516E">
        <w:tc>
          <w:tcPr>
            <w:tcW w:w="869" w:type="dxa"/>
            <w:vAlign w:val="center"/>
          </w:tcPr>
          <w:p w:rsidR="009B516E" w:rsidRDefault="007A27C2">
            <w:pPr>
              <w:jc w:val="center"/>
            </w:pPr>
            <w:r>
              <w:rPr>
                <w:sz w:val="24"/>
              </w:rPr>
              <w:t>17</w:t>
            </w:r>
          </w:p>
        </w:tc>
        <w:tc>
          <w:tcPr>
            <w:tcW w:w="1650" w:type="dxa"/>
            <w:vAlign w:val="center"/>
          </w:tcPr>
          <w:p w:rsidR="009B516E" w:rsidRDefault="007A27C2">
            <w:pPr>
              <w:jc w:val="center"/>
            </w:pPr>
            <w:r>
              <w:rPr>
                <w:sz w:val="24"/>
              </w:rPr>
              <w:t>603267</w:t>
            </w:r>
          </w:p>
        </w:tc>
        <w:tc>
          <w:tcPr>
            <w:tcW w:w="1980" w:type="dxa"/>
            <w:vAlign w:val="center"/>
          </w:tcPr>
          <w:p w:rsidR="009B516E" w:rsidRDefault="007A27C2">
            <w:pPr>
              <w:jc w:val="center"/>
            </w:pPr>
            <w:r>
              <w:rPr>
                <w:sz w:val="24"/>
              </w:rPr>
              <w:t>鸿远电子</w:t>
            </w:r>
          </w:p>
        </w:tc>
        <w:tc>
          <w:tcPr>
            <w:tcW w:w="2879" w:type="dxa"/>
            <w:vAlign w:val="center"/>
          </w:tcPr>
          <w:p w:rsidR="009B516E" w:rsidRDefault="007A27C2">
            <w:pPr>
              <w:jc w:val="right"/>
            </w:pPr>
            <w:r>
              <w:rPr>
                <w:sz w:val="24"/>
              </w:rPr>
              <w:t>33,416.24</w:t>
            </w:r>
          </w:p>
        </w:tc>
        <w:tc>
          <w:tcPr>
            <w:tcW w:w="1620" w:type="dxa"/>
            <w:vAlign w:val="center"/>
          </w:tcPr>
          <w:p w:rsidR="009B516E" w:rsidRDefault="007A27C2">
            <w:pPr>
              <w:jc w:val="right"/>
            </w:pPr>
            <w:r>
              <w:rPr>
                <w:sz w:val="24"/>
              </w:rPr>
              <w:t>0.03</w:t>
            </w:r>
          </w:p>
        </w:tc>
      </w:tr>
      <w:tr w:rsidR="009B516E">
        <w:tc>
          <w:tcPr>
            <w:tcW w:w="869" w:type="dxa"/>
            <w:vAlign w:val="center"/>
          </w:tcPr>
          <w:p w:rsidR="009B516E" w:rsidRDefault="007A27C2">
            <w:pPr>
              <w:jc w:val="center"/>
            </w:pPr>
            <w:r>
              <w:rPr>
                <w:sz w:val="24"/>
              </w:rPr>
              <w:t>18</w:t>
            </w:r>
          </w:p>
        </w:tc>
        <w:tc>
          <w:tcPr>
            <w:tcW w:w="1650" w:type="dxa"/>
            <w:vAlign w:val="center"/>
          </w:tcPr>
          <w:p w:rsidR="009B516E" w:rsidRDefault="007A27C2">
            <w:pPr>
              <w:jc w:val="center"/>
            </w:pPr>
            <w:r>
              <w:rPr>
                <w:sz w:val="24"/>
              </w:rPr>
              <w:t>603217</w:t>
            </w:r>
          </w:p>
        </w:tc>
        <w:tc>
          <w:tcPr>
            <w:tcW w:w="1980" w:type="dxa"/>
            <w:vAlign w:val="center"/>
          </w:tcPr>
          <w:p w:rsidR="009B516E" w:rsidRDefault="007A27C2">
            <w:pPr>
              <w:jc w:val="center"/>
            </w:pPr>
            <w:r>
              <w:rPr>
                <w:sz w:val="24"/>
              </w:rPr>
              <w:t>元利科技</w:t>
            </w:r>
          </w:p>
        </w:tc>
        <w:tc>
          <w:tcPr>
            <w:tcW w:w="2879" w:type="dxa"/>
            <w:vAlign w:val="center"/>
          </w:tcPr>
          <w:p w:rsidR="009B516E" w:rsidRDefault="007A27C2">
            <w:pPr>
              <w:jc w:val="right"/>
            </w:pPr>
            <w:r>
              <w:rPr>
                <w:sz w:val="24"/>
              </w:rPr>
              <w:t>32,096.64</w:t>
            </w:r>
          </w:p>
        </w:tc>
        <w:tc>
          <w:tcPr>
            <w:tcW w:w="1620" w:type="dxa"/>
            <w:vAlign w:val="center"/>
          </w:tcPr>
          <w:p w:rsidR="009B516E" w:rsidRDefault="007A27C2">
            <w:pPr>
              <w:jc w:val="right"/>
            </w:pPr>
            <w:r>
              <w:rPr>
                <w:sz w:val="24"/>
              </w:rPr>
              <w:t>0.03</w:t>
            </w:r>
          </w:p>
        </w:tc>
      </w:tr>
      <w:tr w:rsidR="009B516E">
        <w:tc>
          <w:tcPr>
            <w:tcW w:w="869" w:type="dxa"/>
            <w:vAlign w:val="center"/>
          </w:tcPr>
          <w:p w:rsidR="009B516E" w:rsidRDefault="007A27C2">
            <w:pPr>
              <w:jc w:val="center"/>
            </w:pPr>
            <w:r>
              <w:rPr>
                <w:sz w:val="24"/>
              </w:rPr>
              <w:t>19</w:t>
            </w:r>
          </w:p>
        </w:tc>
        <w:tc>
          <w:tcPr>
            <w:tcW w:w="1650" w:type="dxa"/>
            <w:vAlign w:val="center"/>
          </w:tcPr>
          <w:p w:rsidR="009B516E" w:rsidRDefault="007A27C2">
            <w:pPr>
              <w:jc w:val="center"/>
            </w:pPr>
            <w:r>
              <w:rPr>
                <w:sz w:val="24"/>
              </w:rPr>
              <w:t>300770</w:t>
            </w:r>
          </w:p>
        </w:tc>
        <w:tc>
          <w:tcPr>
            <w:tcW w:w="1980" w:type="dxa"/>
            <w:vAlign w:val="center"/>
          </w:tcPr>
          <w:p w:rsidR="009B516E" w:rsidRDefault="007A27C2">
            <w:pPr>
              <w:jc w:val="center"/>
            </w:pPr>
            <w:r>
              <w:rPr>
                <w:sz w:val="24"/>
              </w:rPr>
              <w:t>新媒股份</w:t>
            </w:r>
          </w:p>
        </w:tc>
        <w:tc>
          <w:tcPr>
            <w:tcW w:w="2879" w:type="dxa"/>
            <w:vAlign w:val="center"/>
          </w:tcPr>
          <w:p w:rsidR="009B516E" w:rsidRDefault="007A27C2">
            <w:pPr>
              <w:jc w:val="right"/>
            </w:pPr>
            <w:r>
              <w:rPr>
                <w:sz w:val="24"/>
              </w:rPr>
              <w:t>29,044.51</w:t>
            </w:r>
          </w:p>
        </w:tc>
        <w:tc>
          <w:tcPr>
            <w:tcW w:w="1620" w:type="dxa"/>
            <w:vAlign w:val="center"/>
          </w:tcPr>
          <w:p w:rsidR="009B516E" w:rsidRDefault="007A27C2">
            <w:pPr>
              <w:jc w:val="right"/>
            </w:pPr>
            <w:r>
              <w:rPr>
                <w:sz w:val="24"/>
              </w:rPr>
              <w:t>0.03</w:t>
            </w:r>
          </w:p>
        </w:tc>
      </w:tr>
      <w:tr w:rsidR="009B516E">
        <w:tc>
          <w:tcPr>
            <w:tcW w:w="869" w:type="dxa"/>
            <w:vAlign w:val="center"/>
          </w:tcPr>
          <w:p w:rsidR="009B516E" w:rsidRDefault="007A27C2">
            <w:pPr>
              <w:jc w:val="center"/>
            </w:pPr>
            <w:r>
              <w:rPr>
                <w:sz w:val="24"/>
              </w:rPr>
              <w:t>20</w:t>
            </w:r>
          </w:p>
        </w:tc>
        <w:tc>
          <w:tcPr>
            <w:tcW w:w="1650" w:type="dxa"/>
            <w:vAlign w:val="center"/>
          </w:tcPr>
          <w:p w:rsidR="009B516E" w:rsidRDefault="007A27C2">
            <w:pPr>
              <w:jc w:val="center"/>
            </w:pPr>
            <w:r>
              <w:rPr>
                <w:sz w:val="24"/>
              </w:rPr>
              <w:t>603967</w:t>
            </w:r>
          </w:p>
        </w:tc>
        <w:tc>
          <w:tcPr>
            <w:tcW w:w="1980" w:type="dxa"/>
            <w:vAlign w:val="center"/>
          </w:tcPr>
          <w:p w:rsidR="009B516E" w:rsidRDefault="007A27C2">
            <w:pPr>
              <w:jc w:val="center"/>
            </w:pPr>
            <w:r>
              <w:rPr>
                <w:sz w:val="24"/>
              </w:rPr>
              <w:t>中创物流</w:t>
            </w:r>
          </w:p>
        </w:tc>
        <w:tc>
          <w:tcPr>
            <w:tcW w:w="2879" w:type="dxa"/>
            <w:vAlign w:val="center"/>
          </w:tcPr>
          <w:p w:rsidR="009B516E" w:rsidRDefault="007A27C2">
            <w:pPr>
              <w:jc w:val="right"/>
            </w:pPr>
            <w:r>
              <w:rPr>
                <w:sz w:val="24"/>
              </w:rPr>
              <w:t>27,484.08</w:t>
            </w:r>
          </w:p>
        </w:tc>
        <w:tc>
          <w:tcPr>
            <w:tcW w:w="1620" w:type="dxa"/>
            <w:vAlign w:val="center"/>
          </w:tcPr>
          <w:p w:rsidR="009B516E" w:rsidRDefault="007A27C2">
            <w:pPr>
              <w:jc w:val="right"/>
            </w:pPr>
            <w:r>
              <w:rPr>
                <w:sz w:val="24"/>
              </w:rPr>
              <w:t>0.03</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本期累计买入金额</w:t>
      </w:r>
      <w:r w:rsidRPr="001B7979">
        <w:rPr>
          <w:kern w:val="0"/>
          <w:sz w:val="24"/>
        </w:rPr>
        <w:t>”</w:t>
      </w:r>
      <w:r w:rsidRPr="001B7979">
        <w:rPr>
          <w:kern w:val="0"/>
          <w:sz w:val="24"/>
        </w:rPr>
        <w:t>按买入成交金额（成交单价乘以成交数量）填列，不考虑相关交易费用。</w:t>
      </w:r>
    </w:p>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7.4.2 </w:t>
      </w:r>
      <w:r w:rsidRPr="001B7979">
        <w:rPr>
          <w:b/>
          <w:bCs/>
          <w:color w:val="000000"/>
          <w:sz w:val="24"/>
        </w:rPr>
        <w:t>累计卖出金额超出</w:t>
      </w:r>
      <w:r w:rsidR="00DA1901" w:rsidRPr="001B7979">
        <w:rPr>
          <w:rFonts w:hint="eastAsia"/>
          <w:b/>
          <w:bCs/>
          <w:color w:val="000000"/>
          <w:sz w:val="24"/>
        </w:rPr>
        <w:t>期初</w:t>
      </w:r>
      <w:r w:rsidRPr="001B7979">
        <w:rPr>
          <w:b/>
          <w:bCs/>
          <w:color w:val="000000"/>
          <w:sz w:val="24"/>
        </w:rPr>
        <w:t>基金资产净值</w:t>
      </w:r>
      <w:r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A2478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本期累计卖出金额</w:t>
            </w:r>
          </w:p>
        </w:tc>
        <w:tc>
          <w:tcPr>
            <w:tcW w:w="1620" w:type="dxa"/>
            <w:vAlign w:val="center"/>
          </w:tcPr>
          <w:p w:rsidR="001548F9" w:rsidRPr="001B7979" w:rsidRDefault="001548F9" w:rsidP="007F2EBD">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w:t>
            </w:r>
            <w:r w:rsidRPr="001B7979">
              <w:rPr>
                <w:color w:val="000000"/>
                <w:sz w:val="24"/>
              </w:rPr>
              <w:lastRenderedPageBreak/>
              <w:t>例（％）</w:t>
            </w:r>
          </w:p>
        </w:tc>
      </w:tr>
      <w:tr w:rsidR="009B516E">
        <w:tc>
          <w:tcPr>
            <w:tcW w:w="869" w:type="dxa"/>
            <w:vAlign w:val="center"/>
          </w:tcPr>
          <w:p w:rsidR="009B516E" w:rsidRDefault="007A27C2">
            <w:pPr>
              <w:jc w:val="center"/>
            </w:pPr>
            <w:r>
              <w:lastRenderedPageBreak/>
              <w:t>1</w:t>
            </w:r>
          </w:p>
        </w:tc>
        <w:tc>
          <w:tcPr>
            <w:tcW w:w="1650" w:type="dxa"/>
            <w:vAlign w:val="center"/>
          </w:tcPr>
          <w:p w:rsidR="009B516E" w:rsidRDefault="007A27C2">
            <w:pPr>
              <w:jc w:val="center"/>
            </w:pPr>
            <w:r>
              <w:t>000001</w:t>
            </w:r>
          </w:p>
        </w:tc>
        <w:tc>
          <w:tcPr>
            <w:tcW w:w="1980" w:type="dxa"/>
            <w:vAlign w:val="center"/>
          </w:tcPr>
          <w:p w:rsidR="009B516E" w:rsidRDefault="007A27C2">
            <w:pPr>
              <w:jc w:val="center"/>
            </w:pPr>
            <w:r>
              <w:t>平安银行</w:t>
            </w:r>
          </w:p>
        </w:tc>
        <w:tc>
          <w:tcPr>
            <w:tcW w:w="2879" w:type="dxa"/>
            <w:vAlign w:val="center"/>
          </w:tcPr>
          <w:p w:rsidR="009B516E" w:rsidRDefault="007A27C2">
            <w:pPr>
              <w:jc w:val="right"/>
            </w:pPr>
            <w:r>
              <w:t>2,998,000.00</w:t>
            </w:r>
          </w:p>
        </w:tc>
        <w:tc>
          <w:tcPr>
            <w:tcW w:w="1620" w:type="dxa"/>
            <w:vAlign w:val="center"/>
          </w:tcPr>
          <w:p w:rsidR="009B516E" w:rsidRDefault="007A27C2">
            <w:pPr>
              <w:jc w:val="right"/>
            </w:pPr>
            <w:r>
              <w:t>2.98</w:t>
            </w:r>
          </w:p>
        </w:tc>
      </w:tr>
      <w:tr w:rsidR="009B516E">
        <w:tc>
          <w:tcPr>
            <w:tcW w:w="869" w:type="dxa"/>
            <w:vAlign w:val="center"/>
          </w:tcPr>
          <w:p w:rsidR="009B516E" w:rsidRDefault="007A27C2">
            <w:pPr>
              <w:jc w:val="center"/>
            </w:pPr>
            <w:r>
              <w:t>2</w:t>
            </w:r>
          </w:p>
        </w:tc>
        <w:tc>
          <w:tcPr>
            <w:tcW w:w="1650" w:type="dxa"/>
            <w:vAlign w:val="center"/>
          </w:tcPr>
          <w:p w:rsidR="009B516E" w:rsidRDefault="007A27C2">
            <w:pPr>
              <w:jc w:val="center"/>
            </w:pPr>
            <w:r>
              <w:t>600028</w:t>
            </w:r>
          </w:p>
        </w:tc>
        <w:tc>
          <w:tcPr>
            <w:tcW w:w="1980" w:type="dxa"/>
            <w:vAlign w:val="center"/>
          </w:tcPr>
          <w:p w:rsidR="009B516E" w:rsidRDefault="007A27C2">
            <w:pPr>
              <w:jc w:val="center"/>
            </w:pPr>
            <w:r>
              <w:t>中国石化</w:t>
            </w:r>
          </w:p>
        </w:tc>
        <w:tc>
          <w:tcPr>
            <w:tcW w:w="2879" w:type="dxa"/>
            <w:vAlign w:val="center"/>
          </w:tcPr>
          <w:p w:rsidR="009B516E" w:rsidRDefault="007A27C2">
            <w:pPr>
              <w:jc w:val="right"/>
            </w:pPr>
            <w:r>
              <w:t>2,010,600.00</w:t>
            </w:r>
          </w:p>
        </w:tc>
        <w:tc>
          <w:tcPr>
            <w:tcW w:w="1620" w:type="dxa"/>
            <w:vAlign w:val="center"/>
          </w:tcPr>
          <w:p w:rsidR="009B516E" w:rsidRDefault="007A27C2">
            <w:pPr>
              <w:jc w:val="right"/>
            </w:pPr>
            <w:r>
              <w:t>2.00</w:t>
            </w:r>
          </w:p>
        </w:tc>
      </w:tr>
      <w:tr w:rsidR="009B516E">
        <w:tc>
          <w:tcPr>
            <w:tcW w:w="869" w:type="dxa"/>
            <w:vAlign w:val="center"/>
          </w:tcPr>
          <w:p w:rsidR="009B516E" w:rsidRDefault="007A27C2">
            <w:pPr>
              <w:jc w:val="center"/>
            </w:pPr>
            <w:r>
              <w:t>3</w:t>
            </w:r>
          </w:p>
        </w:tc>
        <w:tc>
          <w:tcPr>
            <w:tcW w:w="1650" w:type="dxa"/>
            <w:vAlign w:val="center"/>
          </w:tcPr>
          <w:p w:rsidR="009B516E" w:rsidRDefault="007A27C2">
            <w:pPr>
              <w:jc w:val="center"/>
            </w:pPr>
            <w:r>
              <w:t>600519</w:t>
            </w:r>
          </w:p>
        </w:tc>
        <w:tc>
          <w:tcPr>
            <w:tcW w:w="1980" w:type="dxa"/>
            <w:vAlign w:val="center"/>
          </w:tcPr>
          <w:p w:rsidR="009B516E" w:rsidRDefault="007A27C2">
            <w:pPr>
              <w:jc w:val="center"/>
            </w:pPr>
            <w:r>
              <w:t>贵州茅台</w:t>
            </w:r>
          </w:p>
        </w:tc>
        <w:tc>
          <w:tcPr>
            <w:tcW w:w="2879" w:type="dxa"/>
            <w:vAlign w:val="center"/>
          </w:tcPr>
          <w:p w:rsidR="009B516E" w:rsidRDefault="007A27C2">
            <w:pPr>
              <w:jc w:val="right"/>
            </w:pPr>
            <w:r>
              <w:t>1,762,034.00</w:t>
            </w:r>
          </w:p>
        </w:tc>
        <w:tc>
          <w:tcPr>
            <w:tcW w:w="1620" w:type="dxa"/>
            <w:vAlign w:val="center"/>
          </w:tcPr>
          <w:p w:rsidR="009B516E" w:rsidRDefault="007A27C2">
            <w:pPr>
              <w:jc w:val="right"/>
            </w:pPr>
            <w:r>
              <w:t>1.75</w:t>
            </w:r>
          </w:p>
        </w:tc>
      </w:tr>
      <w:tr w:rsidR="009B516E">
        <w:tc>
          <w:tcPr>
            <w:tcW w:w="869" w:type="dxa"/>
            <w:vAlign w:val="center"/>
          </w:tcPr>
          <w:p w:rsidR="009B516E" w:rsidRDefault="007A27C2">
            <w:pPr>
              <w:jc w:val="center"/>
            </w:pPr>
            <w:r>
              <w:t>4</w:t>
            </w:r>
          </w:p>
        </w:tc>
        <w:tc>
          <w:tcPr>
            <w:tcW w:w="1650" w:type="dxa"/>
            <w:vAlign w:val="center"/>
          </w:tcPr>
          <w:p w:rsidR="009B516E" w:rsidRDefault="007A27C2">
            <w:pPr>
              <w:jc w:val="center"/>
            </w:pPr>
            <w:r>
              <w:t>600276</w:t>
            </w:r>
          </w:p>
        </w:tc>
        <w:tc>
          <w:tcPr>
            <w:tcW w:w="1980" w:type="dxa"/>
            <w:vAlign w:val="center"/>
          </w:tcPr>
          <w:p w:rsidR="009B516E" w:rsidRDefault="007A27C2">
            <w:pPr>
              <w:jc w:val="center"/>
            </w:pPr>
            <w:r>
              <w:t>恒瑞医药</w:t>
            </w:r>
          </w:p>
        </w:tc>
        <w:tc>
          <w:tcPr>
            <w:tcW w:w="2879" w:type="dxa"/>
            <w:vAlign w:val="center"/>
          </w:tcPr>
          <w:p w:rsidR="009B516E" w:rsidRDefault="007A27C2">
            <w:pPr>
              <w:jc w:val="right"/>
            </w:pPr>
            <w:r>
              <w:t>1,633,335.00</w:t>
            </w:r>
          </w:p>
        </w:tc>
        <w:tc>
          <w:tcPr>
            <w:tcW w:w="1620" w:type="dxa"/>
            <w:vAlign w:val="center"/>
          </w:tcPr>
          <w:p w:rsidR="009B516E" w:rsidRDefault="007A27C2">
            <w:pPr>
              <w:jc w:val="right"/>
            </w:pPr>
            <w:r>
              <w:t>1.62</w:t>
            </w:r>
          </w:p>
        </w:tc>
      </w:tr>
      <w:tr w:rsidR="009B516E">
        <w:tc>
          <w:tcPr>
            <w:tcW w:w="869" w:type="dxa"/>
            <w:vAlign w:val="center"/>
          </w:tcPr>
          <w:p w:rsidR="009B516E" w:rsidRDefault="007A27C2">
            <w:pPr>
              <w:jc w:val="center"/>
            </w:pPr>
            <w:r>
              <w:t>5</w:t>
            </w:r>
          </w:p>
        </w:tc>
        <w:tc>
          <w:tcPr>
            <w:tcW w:w="1650" w:type="dxa"/>
            <w:vAlign w:val="center"/>
          </w:tcPr>
          <w:p w:rsidR="009B516E" w:rsidRDefault="007A27C2">
            <w:pPr>
              <w:jc w:val="center"/>
            </w:pPr>
            <w:r>
              <w:t>601877</w:t>
            </w:r>
          </w:p>
        </w:tc>
        <w:tc>
          <w:tcPr>
            <w:tcW w:w="1980" w:type="dxa"/>
            <w:vAlign w:val="center"/>
          </w:tcPr>
          <w:p w:rsidR="009B516E" w:rsidRDefault="007A27C2">
            <w:pPr>
              <w:jc w:val="center"/>
            </w:pPr>
            <w:r>
              <w:t>正泰电器</w:t>
            </w:r>
          </w:p>
        </w:tc>
        <w:tc>
          <w:tcPr>
            <w:tcW w:w="2879" w:type="dxa"/>
            <w:vAlign w:val="center"/>
          </w:tcPr>
          <w:p w:rsidR="009B516E" w:rsidRDefault="007A27C2">
            <w:pPr>
              <w:jc w:val="right"/>
            </w:pPr>
            <w:r>
              <w:t>1,589,097.96</w:t>
            </w:r>
          </w:p>
        </w:tc>
        <w:tc>
          <w:tcPr>
            <w:tcW w:w="1620" w:type="dxa"/>
            <w:vAlign w:val="center"/>
          </w:tcPr>
          <w:p w:rsidR="009B516E" w:rsidRDefault="007A27C2">
            <w:pPr>
              <w:jc w:val="right"/>
            </w:pPr>
            <w:r>
              <w:t>1.58</w:t>
            </w:r>
          </w:p>
        </w:tc>
      </w:tr>
      <w:tr w:rsidR="009B516E">
        <w:tc>
          <w:tcPr>
            <w:tcW w:w="869" w:type="dxa"/>
            <w:vAlign w:val="center"/>
          </w:tcPr>
          <w:p w:rsidR="009B516E" w:rsidRDefault="007A27C2">
            <w:pPr>
              <w:jc w:val="center"/>
            </w:pPr>
            <w:r>
              <w:t>6</w:t>
            </w:r>
          </w:p>
        </w:tc>
        <w:tc>
          <w:tcPr>
            <w:tcW w:w="1650" w:type="dxa"/>
            <w:vAlign w:val="center"/>
          </w:tcPr>
          <w:p w:rsidR="009B516E" w:rsidRDefault="007A27C2">
            <w:pPr>
              <w:jc w:val="center"/>
            </w:pPr>
            <w:r>
              <w:t>600887</w:t>
            </w:r>
          </w:p>
        </w:tc>
        <w:tc>
          <w:tcPr>
            <w:tcW w:w="1980" w:type="dxa"/>
            <w:vAlign w:val="center"/>
          </w:tcPr>
          <w:p w:rsidR="009B516E" w:rsidRDefault="007A27C2">
            <w:pPr>
              <w:jc w:val="center"/>
            </w:pPr>
            <w:r>
              <w:t>伊利股份</w:t>
            </w:r>
          </w:p>
        </w:tc>
        <w:tc>
          <w:tcPr>
            <w:tcW w:w="2879" w:type="dxa"/>
            <w:vAlign w:val="center"/>
          </w:tcPr>
          <w:p w:rsidR="009B516E" w:rsidRDefault="007A27C2">
            <w:pPr>
              <w:jc w:val="right"/>
            </w:pPr>
            <w:r>
              <w:t>1,114,163.89</w:t>
            </w:r>
          </w:p>
        </w:tc>
        <w:tc>
          <w:tcPr>
            <w:tcW w:w="1620" w:type="dxa"/>
            <w:vAlign w:val="center"/>
          </w:tcPr>
          <w:p w:rsidR="009B516E" w:rsidRDefault="007A27C2">
            <w:pPr>
              <w:jc w:val="right"/>
            </w:pPr>
            <w:r>
              <w:t>1.11</w:t>
            </w:r>
          </w:p>
        </w:tc>
      </w:tr>
      <w:tr w:rsidR="009B516E">
        <w:tc>
          <w:tcPr>
            <w:tcW w:w="869" w:type="dxa"/>
            <w:vAlign w:val="center"/>
          </w:tcPr>
          <w:p w:rsidR="009B516E" w:rsidRDefault="007A27C2">
            <w:pPr>
              <w:jc w:val="center"/>
            </w:pPr>
            <w:r>
              <w:t>7</w:t>
            </w:r>
          </w:p>
        </w:tc>
        <w:tc>
          <w:tcPr>
            <w:tcW w:w="1650" w:type="dxa"/>
            <w:vAlign w:val="center"/>
          </w:tcPr>
          <w:p w:rsidR="009B516E" w:rsidRDefault="007A27C2">
            <w:pPr>
              <w:jc w:val="center"/>
            </w:pPr>
            <w:r>
              <w:t>300146</w:t>
            </w:r>
          </w:p>
        </w:tc>
        <w:tc>
          <w:tcPr>
            <w:tcW w:w="1980" w:type="dxa"/>
            <w:vAlign w:val="center"/>
          </w:tcPr>
          <w:p w:rsidR="009B516E" w:rsidRDefault="007A27C2">
            <w:pPr>
              <w:jc w:val="center"/>
            </w:pPr>
            <w:r>
              <w:t>汤臣倍健</w:t>
            </w:r>
          </w:p>
        </w:tc>
        <w:tc>
          <w:tcPr>
            <w:tcW w:w="2879" w:type="dxa"/>
            <w:vAlign w:val="center"/>
          </w:tcPr>
          <w:p w:rsidR="009B516E" w:rsidRDefault="007A27C2">
            <w:pPr>
              <w:jc w:val="right"/>
            </w:pPr>
            <w:r>
              <w:t>985,678.00</w:t>
            </w:r>
          </w:p>
        </w:tc>
        <w:tc>
          <w:tcPr>
            <w:tcW w:w="1620" w:type="dxa"/>
            <w:vAlign w:val="center"/>
          </w:tcPr>
          <w:p w:rsidR="009B516E" w:rsidRDefault="007A27C2">
            <w:pPr>
              <w:jc w:val="right"/>
            </w:pPr>
            <w:r>
              <w:t>0.98</w:t>
            </w:r>
          </w:p>
        </w:tc>
      </w:tr>
      <w:tr w:rsidR="009B516E">
        <w:tc>
          <w:tcPr>
            <w:tcW w:w="869" w:type="dxa"/>
            <w:vAlign w:val="center"/>
          </w:tcPr>
          <w:p w:rsidR="009B516E" w:rsidRDefault="007A27C2">
            <w:pPr>
              <w:jc w:val="center"/>
            </w:pPr>
            <w:r>
              <w:t>8</w:t>
            </w:r>
          </w:p>
        </w:tc>
        <w:tc>
          <w:tcPr>
            <w:tcW w:w="1650" w:type="dxa"/>
            <w:vAlign w:val="center"/>
          </w:tcPr>
          <w:p w:rsidR="009B516E" w:rsidRDefault="007A27C2">
            <w:pPr>
              <w:jc w:val="center"/>
            </w:pPr>
            <w:r>
              <w:t>601186</w:t>
            </w:r>
          </w:p>
        </w:tc>
        <w:tc>
          <w:tcPr>
            <w:tcW w:w="1980" w:type="dxa"/>
            <w:vAlign w:val="center"/>
          </w:tcPr>
          <w:p w:rsidR="009B516E" w:rsidRDefault="007A27C2">
            <w:pPr>
              <w:jc w:val="center"/>
            </w:pPr>
            <w:r>
              <w:t>中国铁建</w:t>
            </w:r>
          </w:p>
        </w:tc>
        <w:tc>
          <w:tcPr>
            <w:tcW w:w="2879" w:type="dxa"/>
            <w:vAlign w:val="center"/>
          </w:tcPr>
          <w:p w:rsidR="009B516E" w:rsidRDefault="007A27C2">
            <w:pPr>
              <w:jc w:val="right"/>
            </w:pPr>
            <w:r>
              <w:t>951,102.00</w:t>
            </w:r>
          </w:p>
        </w:tc>
        <w:tc>
          <w:tcPr>
            <w:tcW w:w="1620" w:type="dxa"/>
            <w:vAlign w:val="center"/>
          </w:tcPr>
          <w:p w:rsidR="009B516E" w:rsidRDefault="007A27C2">
            <w:pPr>
              <w:jc w:val="right"/>
            </w:pPr>
            <w:r>
              <w:t>0.94</w:t>
            </w:r>
          </w:p>
        </w:tc>
      </w:tr>
      <w:tr w:rsidR="009B516E">
        <w:tc>
          <w:tcPr>
            <w:tcW w:w="869" w:type="dxa"/>
            <w:vAlign w:val="center"/>
          </w:tcPr>
          <w:p w:rsidR="009B516E" w:rsidRDefault="007A27C2">
            <w:pPr>
              <w:jc w:val="center"/>
            </w:pPr>
            <w:r>
              <w:t>9</w:t>
            </w:r>
          </w:p>
        </w:tc>
        <w:tc>
          <w:tcPr>
            <w:tcW w:w="1650" w:type="dxa"/>
            <w:vAlign w:val="center"/>
          </w:tcPr>
          <w:p w:rsidR="009B516E" w:rsidRDefault="007A27C2">
            <w:pPr>
              <w:jc w:val="center"/>
            </w:pPr>
            <w:r>
              <w:t>601100</w:t>
            </w:r>
          </w:p>
        </w:tc>
        <w:tc>
          <w:tcPr>
            <w:tcW w:w="1980" w:type="dxa"/>
            <w:vAlign w:val="center"/>
          </w:tcPr>
          <w:p w:rsidR="009B516E" w:rsidRDefault="007A27C2">
            <w:pPr>
              <w:jc w:val="center"/>
            </w:pPr>
            <w:r>
              <w:t>恒立液压</w:t>
            </w:r>
          </w:p>
        </w:tc>
        <w:tc>
          <w:tcPr>
            <w:tcW w:w="2879" w:type="dxa"/>
            <w:vAlign w:val="center"/>
          </w:tcPr>
          <w:p w:rsidR="009B516E" w:rsidRDefault="007A27C2">
            <w:pPr>
              <w:jc w:val="right"/>
            </w:pPr>
            <w:r>
              <w:t>891,509.26</w:t>
            </w:r>
          </w:p>
        </w:tc>
        <w:tc>
          <w:tcPr>
            <w:tcW w:w="1620" w:type="dxa"/>
            <w:vAlign w:val="center"/>
          </w:tcPr>
          <w:p w:rsidR="009B516E" w:rsidRDefault="007A27C2">
            <w:pPr>
              <w:jc w:val="right"/>
            </w:pPr>
            <w:r>
              <w:t>0.89</w:t>
            </w:r>
          </w:p>
        </w:tc>
      </w:tr>
      <w:tr w:rsidR="009B516E">
        <w:tc>
          <w:tcPr>
            <w:tcW w:w="869" w:type="dxa"/>
            <w:vAlign w:val="center"/>
          </w:tcPr>
          <w:p w:rsidR="009B516E" w:rsidRDefault="007A27C2">
            <w:pPr>
              <w:jc w:val="center"/>
            </w:pPr>
            <w:r>
              <w:t>10</w:t>
            </w:r>
          </w:p>
        </w:tc>
        <w:tc>
          <w:tcPr>
            <w:tcW w:w="1650" w:type="dxa"/>
            <w:vAlign w:val="center"/>
          </w:tcPr>
          <w:p w:rsidR="009B516E" w:rsidRDefault="007A27C2">
            <w:pPr>
              <w:jc w:val="center"/>
            </w:pPr>
            <w:r>
              <w:t>002044</w:t>
            </w:r>
          </w:p>
        </w:tc>
        <w:tc>
          <w:tcPr>
            <w:tcW w:w="1980" w:type="dxa"/>
            <w:vAlign w:val="center"/>
          </w:tcPr>
          <w:p w:rsidR="009B516E" w:rsidRDefault="007A27C2">
            <w:pPr>
              <w:jc w:val="center"/>
            </w:pPr>
            <w:r>
              <w:t>美年健康</w:t>
            </w:r>
          </w:p>
        </w:tc>
        <w:tc>
          <w:tcPr>
            <w:tcW w:w="2879" w:type="dxa"/>
            <w:vAlign w:val="center"/>
          </w:tcPr>
          <w:p w:rsidR="009B516E" w:rsidRDefault="007A27C2">
            <w:pPr>
              <w:jc w:val="right"/>
            </w:pPr>
            <w:r>
              <w:t>832,869.00</w:t>
            </w:r>
          </w:p>
        </w:tc>
        <w:tc>
          <w:tcPr>
            <w:tcW w:w="1620" w:type="dxa"/>
            <w:vAlign w:val="center"/>
          </w:tcPr>
          <w:p w:rsidR="009B516E" w:rsidRDefault="007A27C2">
            <w:pPr>
              <w:jc w:val="right"/>
            </w:pPr>
            <w:r>
              <w:t>0.83</w:t>
            </w:r>
          </w:p>
        </w:tc>
      </w:tr>
      <w:tr w:rsidR="009B516E">
        <w:tc>
          <w:tcPr>
            <w:tcW w:w="869" w:type="dxa"/>
            <w:vAlign w:val="center"/>
          </w:tcPr>
          <w:p w:rsidR="009B516E" w:rsidRDefault="007A27C2">
            <w:pPr>
              <w:jc w:val="center"/>
            </w:pPr>
            <w:r>
              <w:t>11</w:t>
            </w:r>
          </w:p>
        </w:tc>
        <w:tc>
          <w:tcPr>
            <w:tcW w:w="1650" w:type="dxa"/>
            <w:vAlign w:val="center"/>
          </w:tcPr>
          <w:p w:rsidR="009B516E" w:rsidRDefault="007A27C2">
            <w:pPr>
              <w:jc w:val="center"/>
            </w:pPr>
            <w:r>
              <w:t>600436</w:t>
            </w:r>
          </w:p>
        </w:tc>
        <w:tc>
          <w:tcPr>
            <w:tcW w:w="1980" w:type="dxa"/>
            <w:vAlign w:val="center"/>
          </w:tcPr>
          <w:p w:rsidR="009B516E" w:rsidRDefault="007A27C2">
            <w:pPr>
              <w:jc w:val="center"/>
            </w:pPr>
            <w:r>
              <w:t>片仔癀</w:t>
            </w:r>
          </w:p>
        </w:tc>
        <w:tc>
          <w:tcPr>
            <w:tcW w:w="2879" w:type="dxa"/>
            <w:vAlign w:val="center"/>
          </w:tcPr>
          <w:p w:rsidR="009B516E" w:rsidRDefault="007A27C2">
            <w:pPr>
              <w:jc w:val="right"/>
            </w:pPr>
            <w:r>
              <w:t>815,231.00</w:t>
            </w:r>
          </w:p>
        </w:tc>
        <w:tc>
          <w:tcPr>
            <w:tcW w:w="1620" w:type="dxa"/>
            <w:vAlign w:val="center"/>
          </w:tcPr>
          <w:p w:rsidR="009B516E" w:rsidRDefault="007A27C2">
            <w:pPr>
              <w:jc w:val="right"/>
            </w:pPr>
            <w:r>
              <w:t>0.81</w:t>
            </w:r>
          </w:p>
        </w:tc>
      </w:tr>
      <w:tr w:rsidR="009B516E">
        <w:tc>
          <w:tcPr>
            <w:tcW w:w="869" w:type="dxa"/>
            <w:vAlign w:val="center"/>
          </w:tcPr>
          <w:p w:rsidR="009B516E" w:rsidRDefault="007A27C2">
            <w:pPr>
              <w:jc w:val="center"/>
            </w:pPr>
            <w:r>
              <w:t>12</w:t>
            </w:r>
          </w:p>
        </w:tc>
        <w:tc>
          <w:tcPr>
            <w:tcW w:w="1650" w:type="dxa"/>
            <w:vAlign w:val="center"/>
          </w:tcPr>
          <w:p w:rsidR="009B516E" w:rsidRDefault="007A27C2">
            <w:pPr>
              <w:jc w:val="center"/>
            </w:pPr>
            <w:r>
              <w:t>601766</w:t>
            </w:r>
          </w:p>
        </w:tc>
        <w:tc>
          <w:tcPr>
            <w:tcW w:w="1980" w:type="dxa"/>
            <w:vAlign w:val="center"/>
          </w:tcPr>
          <w:p w:rsidR="009B516E" w:rsidRDefault="007A27C2">
            <w:pPr>
              <w:jc w:val="center"/>
            </w:pPr>
            <w:r>
              <w:t>中国中车</w:t>
            </w:r>
          </w:p>
        </w:tc>
        <w:tc>
          <w:tcPr>
            <w:tcW w:w="2879" w:type="dxa"/>
            <w:vAlign w:val="center"/>
          </w:tcPr>
          <w:p w:rsidR="009B516E" w:rsidRDefault="007A27C2">
            <w:pPr>
              <w:jc w:val="right"/>
            </w:pPr>
            <w:r>
              <w:t>743,343.00</w:t>
            </w:r>
          </w:p>
        </w:tc>
        <w:tc>
          <w:tcPr>
            <w:tcW w:w="1620" w:type="dxa"/>
            <w:vAlign w:val="center"/>
          </w:tcPr>
          <w:p w:rsidR="009B516E" w:rsidRDefault="007A27C2">
            <w:pPr>
              <w:jc w:val="right"/>
            </w:pPr>
            <w:r>
              <w:t>0.74</w:t>
            </w:r>
          </w:p>
        </w:tc>
      </w:tr>
      <w:tr w:rsidR="009B516E">
        <w:tc>
          <w:tcPr>
            <w:tcW w:w="869" w:type="dxa"/>
            <w:vAlign w:val="center"/>
          </w:tcPr>
          <w:p w:rsidR="009B516E" w:rsidRDefault="007A27C2">
            <w:pPr>
              <w:jc w:val="center"/>
            </w:pPr>
            <w:r>
              <w:t>13</w:t>
            </w:r>
          </w:p>
        </w:tc>
        <w:tc>
          <w:tcPr>
            <w:tcW w:w="1650" w:type="dxa"/>
            <w:vAlign w:val="center"/>
          </w:tcPr>
          <w:p w:rsidR="009B516E" w:rsidRDefault="007A27C2">
            <w:pPr>
              <w:jc w:val="center"/>
            </w:pPr>
            <w:r>
              <w:t>601668</w:t>
            </w:r>
          </w:p>
        </w:tc>
        <w:tc>
          <w:tcPr>
            <w:tcW w:w="1980" w:type="dxa"/>
            <w:vAlign w:val="center"/>
          </w:tcPr>
          <w:p w:rsidR="009B516E" w:rsidRDefault="007A27C2">
            <w:pPr>
              <w:jc w:val="center"/>
            </w:pPr>
            <w:r>
              <w:t>中国建筑</w:t>
            </w:r>
          </w:p>
        </w:tc>
        <w:tc>
          <w:tcPr>
            <w:tcW w:w="2879" w:type="dxa"/>
            <w:vAlign w:val="center"/>
          </w:tcPr>
          <w:p w:rsidR="009B516E" w:rsidRDefault="007A27C2">
            <w:pPr>
              <w:jc w:val="right"/>
            </w:pPr>
            <w:r>
              <w:t>555,620.00</w:t>
            </w:r>
          </w:p>
        </w:tc>
        <w:tc>
          <w:tcPr>
            <w:tcW w:w="1620" w:type="dxa"/>
            <w:vAlign w:val="center"/>
          </w:tcPr>
          <w:p w:rsidR="009B516E" w:rsidRDefault="007A27C2">
            <w:pPr>
              <w:jc w:val="right"/>
            </w:pPr>
            <w:r>
              <w:t>0.55</w:t>
            </w:r>
          </w:p>
        </w:tc>
      </w:tr>
      <w:tr w:rsidR="009B516E">
        <w:tc>
          <w:tcPr>
            <w:tcW w:w="869" w:type="dxa"/>
            <w:vAlign w:val="center"/>
          </w:tcPr>
          <w:p w:rsidR="009B516E" w:rsidRDefault="007A27C2">
            <w:pPr>
              <w:jc w:val="center"/>
            </w:pPr>
            <w:r>
              <w:t>14</w:t>
            </w:r>
          </w:p>
        </w:tc>
        <w:tc>
          <w:tcPr>
            <w:tcW w:w="1650" w:type="dxa"/>
            <w:vAlign w:val="center"/>
          </w:tcPr>
          <w:p w:rsidR="009B516E" w:rsidRDefault="007A27C2">
            <w:pPr>
              <w:jc w:val="center"/>
            </w:pPr>
            <w:r>
              <w:t>600989</w:t>
            </w:r>
          </w:p>
        </w:tc>
        <w:tc>
          <w:tcPr>
            <w:tcW w:w="1980" w:type="dxa"/>
            <w:vAlign w:val="center"/>
          </w:tcPr>
          <w:p w:rsidR="009B516E" w:rsidRDefault="007A27C2">
            <w:pPr>
              <w:jc w:val="center"/>
            </w:pPr>
            <w:r>
              <w:t>宝丰能源</w:t>
            </w:r>
          </w:p>
        </w:tc>
        <w:tc>
          <w:tcPr>
            <w:tcW w:w="2879" w:type="dxa"/>
            <w:vAlign w:val="center"/>
          </w:tcPr>
          <w:p w:rsidR="009B516E" w:rsidRDefault="007A27C2">
            <w:pPr>
              <w:jc w:val="right"/>
            </w:pPr>
            <w:r>
              <w:t>413,652.00</w:t>
            </w:r>
          </w:p>
        </w:tc>
        <w:tc>
          <w:tcPr>
            <w:tcW w:w="1620" w:type="dxa"/>
            <w:vAlign w:val="center"/>
          </w:tcPr>
          <w:p w:rsidR="009B516E" w:rsidRDefault="007A27C2">
            <w:pPr>
              <w:jc w:val="right"/>
            </w:pPr>
            <w:r>
              <w:t>0.41</w:t>
            </w:r>
          </w:p>
        </w:tc>
      </w:tr>
      <w:tr w:rsidR="009B516E">
        <w:tc>
          <w:tcPr>
            <w:tcW w:w="869" w:type="dxa"/>
            <w:vAlign w:val="center"/>
          </w:tcPr>
          <w:p w:rsidR="009B516E" w:rsidRDefault="007A27C2">
            <w:pPr>
              <w:jc w:val="center"/>
            </w:pPr>
            <w:r>
              <w:t>15</w:t>
            </w:r>
          </w:p>
        </w:tc>
        <w:tc>
          <w:tcPr>
            <w:tcW w:w="1650" w:type="dxa"/>
            <w:vAlign w:val="center"/>
          </w:tcPr>
          <w:p w:rsidR="009B516E" w:rsidRDefault="007A27C2">
            <w:pPr>
              <w:jc w:val="center"/>
            </w:pPr>
            <w:r>
              <w:t>002958</w:t>
            </w:r>
          </w:p>
        </w:tc>
        <w:tc>
          <w:tcPr>
            <w:tcW w:w="1980" w:type="dxa"/>
            <w:vAlign w:val="center"/>
          </w:tcPr>
          <w:p w:rsidR="009B516E" w:rsidRDefault="007A27C2">
            <w:pPr>
              <w:jc w:val="center"/>
            </w:pPr>
            <w:r>
              <w:t>青农商行</w:t>
            </w:r>
          </w:p>
        </w:tc>
        <w:tc>
          <w:tcPr>
            <w:tcW w:w="2879" w:type="dxa"/>
            <w:vAlign w:val="center"/>
          </w:tcPr>
          <w:p w:rsidR="009B516E" w:rsidRDefault="007A27C2">
            <w:pPr>
              <w:jc w:val="right"/>
            </w:pPr>
            <w:r>
              <w:t>171,513.00</w:t>
            </w:r>
          </w:p>
        </w:tc>
        <w:tc>
          <w:tcPr>
            <w:tcW w:w="1620" w:type="dxa"/>
            <w:vAlign w:val="center"/>
          </w:tcPr>
          <w:p w:rsidR="009B516E" w:rsidRDefault="007A27C2">
            <w:pPr>
              <w:jc w:val="right"/>
            </w:pPr>
            <w:r>
              <w:t>0.17</w:t>
            </w:r>
          </w:p>
        </w:tc>
      </w:tr>
      <w:tr w:rsidR="009B516E">
        <w:tc>
          <w:tcPr>
            <w:tcW w:w="869" w:type="dxa"/>
            <w:vAlign w:val="center"/>
          </w:tcPr>
          <w:p w:rsidR="009B516E" w:rsidRDefault="007A27C2">
            <w:pPr>
              <w:jc w:val="center"/>
            </w:pPr>
            <w:r>
              <w:t>16</w:t>
            </w:r>
          </w:p>
        </w:tc>
        <w:tc>
          <w:tcPr>
            <w:tcW w:w="1650" w:type="dxa"/>
            <w:vAlign w:val="center"/>
          </w:tcPr>
          <w:p w:rsidR="009B516E" w:rsidRDefault="007A27C2">
            <w:pPr>
              <w:jc w:val="center"/>
            </w:pPr>
            <w:r>
              <w:t>600928</w:t>
            </w:r>
          </w:p>
        </w:tc>
        <w:tc>
          <w:tcPr>
            <w:tcW w:w="1980" w:type="dxa"/>
            <w:vAlign w:val="center"/>
          </w:tcPr>
          <w:p w:rsidR="009B516E" w:rsidRDefault="007A27C2">
            <w:pPr>
              <w:jc w:val="center"/>
            </w:pPr>
            <w:r>
              <w:t>西安银行</w:t>
            </w:r>
          </w:p>
        </w:tc>
        <w:tc>
          <w:tcPr>
            <w:tcW w:w="2879" w:type="dxa"/>
            <w:vAlign w:val="center"/>
          </w:tcPr>
          <w:p w:rsidR="009B516E" w:rsidRDefault="007A27C2">
            <w:pPr>
              <w:jc w:val="right"/>
            </w:pPr>
            <w:r>
              <w:t>147,585.60</w:t>
            </w:r>
          </w:p>
        </w:tc>
        <w:tc>
          <w:tcPr>
            <w:tcW w:w="1620" w:type="dxa"/>
            <w:vAlign w:val="center"/>
          </w:tcPr>
          <w:p w:rsidR="009B516E" w:rsidRDefault="007A27C2">
            <w:pPr>
              <w:jc w:val="right"/>
            </w:pPr>
            <w:r>
              <w:t>0.15</w:t>
            </w:r>
          </w:p>
        </w:tc>
      </w:tr>
      <w:tr w:rsidR="009B516E">
        <w:tc>
          <w:tcPr>
            <w:tcW w:w="869" w:type="dxa"/>
            <w:vAlign w:val="center"/>
          </w:tcPr>
          <w:p w:rsidR="009B516E" w:rsidRDefault="007A27C2">
            <w:pPr>
              <w:jc w:val="center"/>
            </w:pPr>
            <w:r>
              <w:t>17</w:t>
            </w:r>
          </w:p>
        </w:tc>
        <w:tc>
          <w:tcPr>
            <w:tcW w:w="1650" w:type="dxa"/>
            <w:vAlign w:val="center"/>
          </w:tcPr>
          <w:p w:rsidR="009B516E" w:rsidRDefault="007A27C2">
            <w:pPr>
              <w:jc w:val="center"/>
            </w:pPr>
            <w:r>
              <w:t>601298</w:t>
            </w:r>
          </w:p>
        </w:tc>
        <w:tc>
          <w:tcPr>
            <w:tcW w:w="1980" w:type="dxa"/>
            <w:vAlign w:val="center"/>
          </w:tcPr>
          <w:p w:rsidR="009B516E" w:rsidRDefault="007A27C2">
            <w:pPr>
              <w:jc w:val="center"/>
            </w:pPr>
            <w:r>
              <w:t>青岛港</w:t>
            </w:r>
          </w:p>
        </w:tc>
        <w:tc>
          <w:tcPr>
            <w:tcW w:w="2879" w:type="dxa"/>
            <w:vAlign w:val="center"/>
          </w:tcPr>
          <w:p w:rsidR="009B516E" w:rsidRDefault="007A27C2">
            <w:pPr>
              <w:jc w:val="right"/>
            </w:pPr>
            <w:r>
              <w:t>126,429.03</w:t>
            </w:r>
          </w:p>
        </w:tc>
        <w:tc>
          <w:tcPr>
            <w:tcW w:w="1620" w:type="dxa"/>
            <w:vAlign w:val="center"/>
          </w:tcPr>
          <w:p w:rsidR="009B516E" w:rsidRDefault="007A27C2">
            <w:pPr>
              <w:jc w:val="right"/>
            </w:pPr>
            <w:r>
              <w:t>0.13</w:t>
            </w:r>
          </w:p>
        </w:tc>
      </w:tr>
      <w:tr w:rsidR="009B516E">
        <w:tc>
          <w:tcPr>
            <w:tcW w:w="869" w:type="dxa"/>
            <w:vAlign w:val="center"/>
          </w:tcPr>
          <w:p w:rsidR="009B516E" w:rsidRDefault="007A27C2">
            <w:pPr>
              <w:jc w:val="center"/>
            </w:pPr>
            <w:r>
              <w:t>18</w:t>
            </w:r>
          </w:p>
        </w:tc>
        <w:tc>
          <w:tcPr>
            <w:tcW w:w="1650" w:type="dxa"/>
            <w:vAlign w:val="center"/>
          </w:tcPr>
          <w:p w:rsidR="009B516E" w:rsidRDefault="007A27C2">
            <w:pPr>
              <w:jc w:val="center"/>
            </w:pPr>
            <w:r>
              <w:t>300762</w:t>
            </w:r>
          </w:p>
        </w:tc>
        <w:tc>
          <w:tcPr>
            <w:tcW w:w="1980" w:type="dxa"/>
            <w:vAlign w:val="center"/>
          </w:tcPr>
          <w:p w:rsidR="009B516E" w:rsidRDefault="007A27C2">
            <w:pPr>
              <w:jc w:val="center"/>
            </w:pPr>
            <w:r>
              <w:t>上海瀚讯</w:t>
            </w:r>
          </w:p>
        </w:tc>
        <w:tc>
          <w:tcPr>
            <w:tcW w:w="2879" w:type="dxa"/>
            <w:vAlign w:val="center"/>
          </w:tcPr>
          <w:p w:rsidR="009B516E" w:rsidRDefault="007A27C2">
            <w:pPr>
              <w:jc w:val="right"/>
            </w:pPr>
            <w:r>
              <w:t>107,630.92</w:t>
            </w:r>
          </w:p>
        </w:tc>
        <w:tc>
          <w:tcPr>
            <w:tcW w:w="1620" w:type="dxa"/>
            <w:vAlign w:val="center"/>
          </w:tcPr>
          <w:p w:rsidR="009B516E" w:rsidRDefault="007A27C2">
            <w:pPr>
              <w:jc w:val="right"/>
            </w:pPr>
            <w:r>
              <w:t>0.11</w:t>
            </w:r>
          </w:p>
        </w:tc>
      </w:tr>
      <w:tr w:rsidR="009B516E">
        <w:tc>
          <w:tcPr>
            <w:tcW w:w="869" w:type="dxa"/>
            <w:vAlign w:val="center"/>
          </w:tcPr>
          <w:p w:rsidR="009B516E" w:rsidRDefault="007A27C2">
            <w:pPr>
              <w:jc w:val="center"/>
            </w:pPr>
            <w:r>
              <w:t>19</w:t>
            </w:r>
          </w:p>
        </w:tc>
        <w:tc>
          <w:tcPr>
            <w:tcW w:w="1650" w:type="dxa"/>
            <w:vAlign w:val="center"/>
          </w:tcPr>
          <w:p w:rsidR="009B516E" w:rsidRDefault="007A27C2">
            <w:pPr>
              <w:jc w:val="center"/>
            </w:pPr>
            <w:r>
              <w:t>300761</w:t>
            </w:r>
          </w:p>
        </w:tc>
        <w:tc>
          <w:tcPr>
            <w:tcW w:w="1980" w:type="dxa"/>
            <w:vAlign w:val="center"/>
          </w:tcPr>
          <w:p w:rsidR="009B516E" w:rsidRDefault="007A27C2">
            <w:pPr>
              <w:jc w:val="center"/>
            </w:pPr>
            <w:r>
              <w:t>立华股份</w:t>
            </w:r>
          </w:p>
        </w:tc>
        <w:tc>
          <w:tcPr>
            <w:tcW w:w="2879" w:type="dxa"/>
            <w:vAlign w:val="center"/>
          </w:tcPr>
          <w:p w:rsidR="009B516E" w:rsidRDefault="007A27C2">
            <w:pPr>
              <w:jc w:val="right"/>
            </w:pPr>
            <w:r>
              <w:t>96,825.00</w:t>
            </w:r>
          </w:p>
        </w:tc>
        <w:tc>
          <w:tcPr>
            <w:tcW w:w="1620" w:type="dxa"/>
            <w:vAlign w:val="center"/>
          </w:tcPr>
          <w:p w:rsidR="009B516E" w:rsidRDefault="007A27C2">
            <w:pPr>
              <w:jc w:val="right"/>
            </w:pPr>
            <w:r>
              <w:t>0.10</w:t>
            </w:r>
          </w:p>
        </w:tc>
      </w:tr>
      <w:tr w:rsidR="009B516E">
        <w:tc>
          <w:tcPr>
            <w:tcW w:w="869" w:type="dxa"/>
            <w:vAlign w:val="center"/>
          </w:tcPr>
          <w:p w:rsidR="009B516E" w:rsidRDefault="007A27C2">
            <w:pPr>
              <w:jc w:val="center"/>
            </w:pPr>
            <w:r>
              <w:t>20</w:t>
            </w:r>
          </w:p>
        </w:tc>
        <w:tc>
          <w:tcPr>
            <w:tcW w:w="1650" w:type="dxa"/>
            <w:vAlign w:val="center"/>
          </w:tcPr>
          <w:p w:rsidR="009B516E" w:rsidRDefault="007A27C2">
            <w:pPr>
              <w:jc w:val="center"/>
            </w:pPr>
            <w:r>
              <w:t>300766</w:t>
            </w:r>
          </w:p>
        </w:tc>
        <w:tc>
          <w:tcPr>
            <w:tcW w:w="1980" w:type="dxa"/>
            <w:vAlign w:val="center"/>
          </w:tcPr>
          <w:p w:rsidR="009B516E" w:rsidRDefault="007A27C2">
            <w:pPr>
              <w:jc w:val="center"/>
            </w:pPr>
            <w:r>
              <w:t>每日互动</w:t>
            </w:r>
          </w:p>
        </w:tc>
        <w:tc>
          <w:tcPr>
            <w:tcW w:w="2879" w:type="dxa"/>
            <w:vAlign w:val="center"/>
          </w:tcPr>
          <w:p w:rsidR="009B516E" w:rsidRDefault="007A27C2">
            <w:pPr>
              <w:jc w:val="right"/>
            </w:pPr>
            <w:r>
              <w:t>76,720.02</w:t>
            </w:r>
          </w:p>
        </w:tc>
        <w:tc>
          <w:tcPr>
            <w:tcW w:w="1620" w:type="dxa"/>
            <w:vAlign w:val="center"/>
          </w:tcPr>
          <w:p w:rsidR="009B516E" w:rsidRDefault="007A27C2">
            <w:pPr>
              <w:jc w:val="right"/>
            </w:pPr>
            <w:r>
              <w:t>0.08</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本期累计卖出金额</w:t>
      </w:r>
      <w:r w:rsidRPr="001B7979">
        <w:rPr>
          <w:kern w:val="0"/>
          <w:sz w:val="24"/>
        </w:rPr>
        <w:t>”</w:t>
      </w:r>
      <w:r w:rsidRPr="001B7979">
        <w:rPr>
          <w:kern w:val="0"/>
          <w:sz w:val="24"/>
        </w:rPr>
        <w:t>按卖出成交金额（成交单价乘以成交数量）填列，不考虑相关交易费用。</w:t>
      </w:r>
    </w:p>
    <w:p w:rsidR="001548F9" w:rsidRPr="001B7979" w:rsidRDefault="001548F9" w:rsidP="00571B8A">
      <w:pPr>
        <w:pStyle w:val="aff1"/>
        <w:spacing w:before="29" w:beforeAutospacing="0" w:after="0" w:afterAutospacing="0" w:line="288" w:lineRule="auto"/>
        <w:rPr>
          <w:rFonts w:ascii="Times New Roman" w:hAnsi="Times New Roman"/>
          <w:kern w:val="2"/>
        </w:rPr>
      </w:pPr>
    </w:p>
    <w:p w:rsidR="001548F9" w:rsidRPr="001B7979" w:rsidRDefault="001548F9" w:rsidP="00571B8A">
      <w:pPr>
        <w:spacing w:before="29" w:line="288" w:lineRule="auto"/>
        <w:rPr>
          <w:b/>
          <w:bCs/>
          <w:color w:val="000000"/>
          <w:sz w:val="24"/>
        </w:rPr>
      </w:pPr>
      <w:r w:rsidRPr="001B7979">
        <w:rPr>
          <w:b/>
          <w:color w:val="000000"/>
          <w:sz w:val="24"/>
        </w:rPr>
        <w:t xml:space="preserve">7.4.3 </w:t>
      </w:r>
      <w:r w:rsidRPr="001B7979">
        <w:rPr>
          <w:b/>
          <w:bCs/>
          <w:color w:val="000000"/>
          <w:sz w:val="24"/>
        </w:rPr>
        <w:t>买入股票的成本总额及卖出股票的收入总额</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买入股票的成本（成交）总额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70,336,502.35</w:t>
            </w:r>
          </w:p>
        </w:tc>
      </w:tr>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卖出股票的收入（成交）总额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19,052,297.44</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买入股票成本</w:t>
      </w:r>
      <w:r w:rsidRPr="001B7979">
        <w:rPr>
          <w:kern w:val="0"/>
          <w:sz w:val="24"/>
        </w:rPr>
        <w:t>”</w:t>
      </w:r>
      <w:r w:rsidRPr="001B7979">
        <w:rPr>
          <w:kern w:val="0"/>
          <w:sz w:val="24"/>
        </w:rPr>
        <w:t>或</w:t>
      </w:r>
      <w:r w:rsidRPr="001B7979">
        <w:rPr>
          <w:kern w:val="0"/>
          <w:sz w:val="24"/>
        </w:rPr>
        <w:t>“</w:t>
      </w:r>
      <w:r w:rsidRPr="001B7979">
        <w:rPr>
          <w:kern w:val="0"/>
          <w:sz w:val="24"/>
        </w:rPr>
        <w:t>卖出股票收入</w:t>
      </w:r>
      <w:r w:rsidRPr="001B7979">
        <w:rPr>
          <w:kern w:val="0"/>
          <w:sz w:val="24"/>
        </w:rPr>
        <w:t>”</w:t>
      </w:r>
      <w:r w:rsidRPr="001B7979">
        <w:rPr>
          <w:kern w:val="0"/>
          <w:sz w:val="24"/>
        </w:rPr>
        <w:t>均按买卖成交金额（成交单价乘以成交数量）填列，不考虑相关交易费用。</w:t>
      </w:r>
    </w:p>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3" w:name="_Toc234814104"/>
      <w:bookmarkStart w:id="74" w:name="_Toc17811403"/>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3"/>
      <w:bookmarkEnd w:id="74"/>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70,964,726.30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17.06</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70,964,726.30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17.06</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lastRenderedPageBreak/>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136,882,300.00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32.91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60,192,000.00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14.47</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50,714,000.00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12.19</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2,430,322.00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0.58</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321,183,348.30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77.22</w:t>
            </w:r>
          </w:p>
        </w:tc>
      </w:tr>
    </w:tbl>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17811404"/>
      <w:r w:rsidRPr="001B7979">
        <w:rPr>
          <w:rFonts w:ascii="Times New Roman" w:hAnsi="Times New Roman"/>
          <w:kern w:val="0"/>
          <w:szCs w:val="24"/>
        </w:rPr>
        <w:t>7.6</w:t>
      </w:r>
      <w:bookmarkStart w:id="76"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5"/>
      <w:bookmarkEnd w:id="76"/>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9B516E">
        <w:tc>
          <w:tcPr>
            <w:tcW w:w="1320" w:type="dxa"/>
            <w:vAlign w:val="center"/>
          </w:tcPr>
          <w:p w:rsidR="009B516E" w:rsidRDefault="007A27C2">
            <w:pPr>
              <w:jc w:val="center"/>
            </w:pPr>
            <w:r>
              <w:rPr>
                <w:color w:val="000000"/>
                <w:sz w:val="24"/>
              </w:rPr>
              <w:t>1</w:t>
            </w:r>
          </w:p>
        </w:tc>
        <w:tc>
          <w:tcPr>
            <w:tcW w:w="1382" w:type="dxa"/>
            <w:vAlign w:val="center"/>
          </w:tcPr>
          <w:p w:rsidR="009B516E" w:rsidRDefault="007A27C2">
            <w:pPr>
              <w:jc w:val="center"/>
            </w:pPr>
            <w:r>
              <w:rPr>
                <w:color w:val="000000"/>
                <w:sz w:val="24"/>
              </w:rPr>
              <w:t>190201</w:t>
            </w:r>
          </w:p>
        </w:tc>
        <w:tc>
          <w:tcPr>
            <w:tcW w:w="1353" w:type="dxa"/>
            <w:vAlign w:val="center"/>
          </w:tcPr>
          <w:p w:rsidR="009B516E" w:rsidRDefault="007A27C2">
            <w:pPr>
              <w:jc w:val="center"/>
            </w:pPr>
            <w:r>
              <w:rPr>
                <w:color w:val="000000"/>
                <w:sz w:val="24"/>
              </w:rPr>
              <w:t>19</w:t>
            </w:r>
            <w:r>
              <w:rPr>
                <w:color w:val="000000"/>
                <w:sz w:val="24"/>
              </w:rPr>
              <w:t>国开</w:t>
            </w:r>
            <w:r>
              <w:rPr>
                <w:color w:val="000000"/>
                <w:sz w:val="24"/>
              </w:rPr>
              <w:t>01</w:t>
            </w:r>
          </w:p>
        </w:tc>
        <w:tc>
          <w:tcPr>
            <w:tcW w:w="1505" w:type="dxa"/>
            <w:vAlign w:val="center"/>
          </w:tcPr>
          <w:p w:rsidR="009B516E" w:rsidRDefault="007A27C2">
            <w:pPr>
              <w:jc w:val="right"/>
            </w:pPr>
            <w:r>
              <w:rPr>
                <w:color w:val="000000"/>
                <w:sz w:val="24"/>
              </w:rPr>
              <w:t>500,000</w:t>
            </w:r>
          </w:p>
        </w:tc>
        <w:tc>
          <w:tcPr>
            <w:tcW w:w="1737" w:type="dxa"/>
            <w:vAlign w:val="center"/>
          </w:tcPr>
          <w:p w:rsidR="009B516E" w:rsidRDefault="007A27C2">
            <w:pPr>
              <w:jc w:val="right"/>
            </w:pPr>
            <w:r>
              <w:rPr>
                <w:color w:val="000000"/>
                <w:sz w:val="24"/>
              </w:rPr>
              <w:t>49,980,000.00</w:t>
            </w:r>
          </w:p>
        </w:tc>
        <w:tc>
          <w:tcPr>
            <w:tcW w:w="1701" w:type="dxa"/>
            <w:vAlign w:val="center"/>
          </w:tcPr>
          <w:p w:rsidR="009B516E" w:rsidRDefault="007A27C2">
            <w:pPr>
              <w:jc w:val="right"/>
            </w:pPr>
            <w:r>
              <w:rPr>
                <w:color w:val="000000"/>
                <w:sz w:val="24"/>
              </w:rPr>
              <w:t>12.02</w:t>
            </w:r>
          </w:p>
        </w:tc>
      </w:tr>
      <w:tr w:rsidR="009B516E">
        <w:tc>
          <w:tcPr>
            <w:tcW w:w="1320" w:type="dxa"/>
            <w:vAlign w:val="center"/>
          </w:tcPr>
          <w:p w:rsidR="009B516E" w:rsidRDefault="007A27C2">
            <w:pPr>
              <w:jc w:val="center"/>
            </w:pPr>
            <w:r>
              <w:rPr>
                <w:color w:val="000000"/>
                <w:sz w:val="24"/>
              </w:rPr>
              <w:t>2</w:t>
            </w:r>
          </w:p>
        </w:tc>
        <w:tc>
          <w:tcPr>
            <w:tcW w:w="1382" w:type="dxa"/>
            <w:vAlign w:val="center"/>
          </w:tcPr>
          <w:p w:rsidR="009B516E" w:rsidRDefault="007A27C2">
            <w:pPr>
              <w:jc w:val="center"/>
            </w:pPr>
            <w:r>
              <w:rPr>
                <w:color w:val="000000"/>
                <w:sz w:val="24"/>
              </w:rPr>
              <w:t>143662</w:t>
            </w:r>
          </w:p>
        </w:tc>
        <w:tc>
          <w:tcPr>
            <w:tcW w:w="1353" w:type="dxa"/>
            <w:vAlign w:val="center"/>
          </w:tcPr>
          <w:p w:rsidR="009B516E" w:rsidRDefault="007A27C2">
            <w:pPr>
              <w:jc w:val="center"/>
            </w:pPr>
            <w:r>
              <w:rPr>
                <w:color w:val="000000"/>
                <w:sz w:val="24"/>
              </w:rPr>
              <w:t>18</w:t>
            </w:r>
            <w:r>
              <w:rPr>
                <w:color w:val="000000"/>
                <w:sz w:val="24"/>
              </w:rPr>
              <w:t>国电</w:t>
            </w:r>
            <w:r>
              <w:rPr>
                <w:color w:val="000000"/>
                <w:sz w:val="24"/>
              </w:rPr>
              <w:t>02</w:t>
            </w:r>
          </w:p>
        </w:tc>
        <w:tc>
          <w:tcPr>
            <w:tcW w:w="1505" w:type="dxa"/>
            <w:vAlign w:val="center"/>
          </w:tcPr>
          <w:p w:rsidR="009B516E" w:rsidRDefault="007A27C2">
            <w:pPr>
              <w:jc w:val="right"/>
            </w:pPr>
            <w:r>
              <w:rPr>
                <w:color w:val="000000"/>
                <w:sz w:val="24"/>
              </w:rPr>
              <w:t>200,000</w:t>
            </w:r>
          </w:p>
        </w:tc>
        <w:tc>
          <w:tcPr>
            <w:tcW w:w="1737" w:type="dxa"/>
            <w:vAlign w:val="center"/>
          </w:tcPr>
          <w:p w:rsidR="009B516E" w:rsidRDefault="007A27C2">
            <w:pPr>
              <w:jc w:val="right"/>
            </w:pPr>
            <w:r>
              <w:rPr>
                <w:color w:val="000000"/>
                <w:sz w:val="24"/>
              </w:rPr>
              <w:t>20,462,000.00</w:t>
            </w:r>
          </w:p>
        </w:tc>
        <w:tc>
          <w:tcPr>
            <w:tcW w:w="1701" w:type="dxa"/>
            <w:vAlign w:val="center"/>
          </w:tcPr>
          <w:p w:rsidR="009B516E" w:rsidRDefault="007A27C2">
            <w:pPr>
              <w:jc w:val="right"/>
            </w:pPr>
            <w:r>
              <w:rPr>
                <w:color w:val="000000"/>
                <w:sz w:val="24"/>
              </w:rPr>
              <w:t>4.92</w:t>
            </w:r>
          </w:p>
        </w:tc>
      </w:tr>
      <w:tr w:rsidR="009B516E">
        <w:tc>
          <w:tcPr>
            <w:tcW w:w="1320" w:type="dxa"/>
            <w:vAlign w:val="center"/>
          </w:tcPr>
          <w:p w:rsidR="009B516E" w:rsidRDefault="007A27C2">
            <w:pPr>
              <w:jc w:val="center"/>
            </w:pPr>
            <w:r>
              <w:rPr>
                <w:color w:val="000000"/>
                <w:sz w:val="24"/>
              </w:rPr>
              <w:t>3</w:t>
            </w:r>
          </w:p>
        </w:tc>
        <w:tc>
          <w:tcPr>
            <w:tcW w:w="1382" w:type="dxa"/>
            <w:vAlign w:val="center"/>
          </w:tcPr>
          <w:p w:rsidR="009B516E" w:rsidRDefault="007A27C2">
            <w:pPr>
              <w:jc w:val="center"/>
            </w:pPr>
            <w:r>
              <w:rPr>
                <w:color w:val="000000"/>
                <w:sz w:val="24"/>
              </w:rPr>
              <w:t>143725</w:t>
            </w:r>
          </w:p>
        </w:tc>
        <w:tc>
          <w:tcPr>
            <w:tcW w:w="1353" w:type="dxa"/>
            <w:vAlign w:val="center"/>
          </w:tcPr>
          <w:p w:rsidR="009B516E" w:rsidRDefault="007A27C2">
            <w:pPr>
              <w:jc w:val="center"/>
            </w:pPr>
            <w:r>
              <w:rPr>
                <w:color w:val="000000"/>
                <w:sz w:val="24"/>
              </w:rPr>
              <w:t>18</w:t>
            </w:r>
            <w:r>
              <w:rPr>
                <w:color w:val="000000"/>
                <w:sz w:val="24"/>
              </w:rPr>
              <w:t>光明</w:t>
            </w:r>
            <w:r>
              <w:rPr>
                <w:color w:val="000000"/>
                <w:sz w:val="24"/>
              </w:rPr>
              <w:t>01</w:t>
            </w:r>
          </w:p>
        </w:tc>
        <w:tc>
          <w:tcPr>
            <w:tcW w:w="1505" w:type="dxa"/>
            <w:vAlign w:val="center"/>
          </w:tcPr>
          <w:p w:rsidR="009B516E" w:rsidRDefault="007A27C2">
            <w:pPr>
              <w:jc w:val="right"/>
            </w:pPr>
            <w:r>
              <w:rPr>
                <w:color w:val="000000"/>
                <w:sz w:val="24"/>
              </w:rPr>
              <w:t>200,000</w:t>
            </w:r>
          </w:p>
        </w:tc>
        <w:tc>
          <w:tcPr>
            <w:tcW w:w="1737" w:type="dxa"/>
            <w:vAlign w:val="center"/>
          </w:tcPr>
          <w:p w:rsidR="009B516E" w:rsidRDefault="007A27C2">
            <w:pPr>
              <w:jc w:val="right"/>
            </w:pPr>
            <w:r>
              <w:rPr>
                <w:color w:val="000000"/>
                <w:sz w:val="24"/>
              </w:rPr>
              <w:t>20,354,000.00</w:t>
            </w:r>
          </w:p>
        </w:tc>
        <w:tc>
          <w:tcPr>
            <w:tcW w:w="1701" w:type="dxa"/>
            <w:vAlign w:val="center"/>
          </w:tcPr>
          <w:p w:rsidR="009B516E" w:rsidRDefault="007A27C2">
            <w:pPr>
              <w:jc w:val="right"/>
            </w:pPr>
            <w:r>
              <w:rPr>
                <w:color w:val="000000"/>
                <w:sz w:val="24"/>
              </w:rPr>
              <w:t>4.89</w:t>
            </w:r>
          </w:p>
        </w:tc>
      </w:tr>
      <w:tr w:rsidR="009B516E">
        <w:tc>
          <w:tcPr>
            <w:tcW w:w="1320" w:type="dxa"/>
            <w:vAlign w:val="center"/>
          </w:tcPr>
          <w:p w:rsidR="009B516E" w:rsidRDefault="007A27C2">
            <w:pPr>
              <w:jc w:val="center"/>
            </w:pPr>
            <w:r>
              <w:rPr>
                <w:color w:val="000000"/>
                <w:sz w:val="24"/>
              </w:rPr>
              <w:t>4</w:t>
            </w:r>
          </w:p>
        </w:tc>
        <w:tc>
          <w:tcPr>
            <w:tcW w:w="1382" w:type="dxa"/>
            <w:vAlign w:val="center"/>
          </w:tcPr>
          <w:p w:rsidR="009B516E" w:rsidRDefault="007A27C2">
            <w:pPr>
              <w:jc w:val="center"/>
            </w:pPr>
            <w:r>
              <w:rPr>
                <w:color w:val="000000"/>
                <w:sz w:val="24"/>
              </w:rPr>
              <w:t>101554029</w:t>
            </w:r>
          </w:p>
        </w:tc>
        <w:tc>
          <w:tcPr>
            <w:tcW w:w="1353" w:type="dxa"/>
            <w:vAlign w:val="center"/>
          </w:tcPr>
          <w:p w:rsidR="009B516E" w:rsidRDefault="007A27C2">
            <w:pPr>
              <w:jc w:val="center"/>
            </w:pPr>
            <w:r>
              <w:rPr>
                <w:color w:val="000000"/>
                <w:sz w:val="24"/>
              </w:rPr>
              <w:t>15</w:t>
            </w:r>
            <w:r>
              <w:rPr>
                <w:color w:val="000000"/>
                <w:sz w:val="24"/>
              </w:rPr>
              <w:t>穗地铁</w:t>
            </w:r>
            <w:r>
              <w:rPr>
                <w:color w:val="000000"/>
                <w:sz w:val="24"/>
              </w:rPr>
              <w:t>MTN001</w:t>
            </w:r>
          </w:p>
        </w:tc>
        <w:tc>
          <w:tcPr>
            <w:tcW w:w="1505" w:type="dxa"/>
            <w:vAlign w:val="center"/>
          </w:tcPr>
          <w:p w:rsidR="009B516E" w:rsidRDefault="007A27C2">
            <w:pPr>
              <w:jc w:val="right"/>
            </w:pPr>
            <w:r>
              <w:rPr>
                <w:color w:val="000000"/>
                <w:sz w:val="24"/>
              </w:rPr>
              <w:t>200,000</w:t>
            </w:r>
          </w:p>
        </w:tc>
        <w:tc>
          <w:tcPr>
            <w:tcW w:w="1737" w:type="dxa"/>
            <w:vAlign w:val="center"/>
          </w:tcPr>
          <w:p w:rsidR="009B516E" w:rsidRDefault="007A27C2">
            <w:pPr>
              <w:jc w:val="right"/>
            </w:pPr>
            <w:r>
              <w:rPr>
                <w:color w:val="000000"/>
                <w:sz w:val="24"/>
              </w:rPr>
              <w:t>20,232,000.00</w:t>
            </w:r>
          </w:p>
        </w:tc>
        <w:tc>
          <w:tcPr>
            <w:tcW w:w="1701" w:type="dxa"/>
            <w:vAlign w:val="center"/>
          </w:tcPr>
          <w:p w:rsidR="009B516E" w:rsidRDefault="007A27C2">
            <w:pPr>
              <w:jc w:val="right"/>
            </w:pPr>
            <w:r>
              <w:rPr>
                <w:color w:val="000000"/>
                <w:sz w:val="24"/>
              </w:rPr>
              <w:t>4.86</w:t>
            </w:r>
          </w:p>
        </w:tc>
      </w:tr>
      <w:tr w:rsidR="009B516E">
        <w:tc>
          <w:tcPr>
            <w:tcW w:w="1320" w:type="dxa"/>
            <w:vAlign w:val="center"/>
          </w:tcPr>
          <w:p w:rsidR="009B516E" w:rsidRDefault="007A27C2">
            <w:pPr>
              <w:jc w:val="center"/>
            </w:pPr>
            <w:r>
              <w:rPr>
                <w:color w:val="000000"/>
                <w:sz w:val="24"/>
              </w:rPr>
              <w:t>5</w:t>
            </w:r>
          </w:p>
        </w:tc>
        <w:tc>
          <w:tcPr>
            <w:tcW w:w="1382" w:type="dxa"/>
            <w:vAlign w:val="center"/>
          </w:tcPr>
          <w:p w:rsidR="009B516E" w:rsidRDefault="007A27C2">
            <w:pPr>
              <w:jc w:val="center"/>
            </w:pPr>
            <w:r>
              <w:rPr>
                <w:color w:val="000000"/>
                <w:sz w:val="24"/>
              </w:rPr>
              <w:t>136053</w:t>
            </w:r>
          </w:p>
        </w:tc>
        <w:tc>
          <w:tcPr>
            <w:tcW w:w="1353" w:type="dxa"/>
            <w:vAlign w:val="center"/>
          </w:tcPr>
          <w:p w:rsidR="009B516E" w:rsidRDefault="007A27C2">
            <w:pPr>
              <w:jc w:val="center"/>
            </w:pPr>
            <w:r>
              <w:rPr>
                <w:color w:val="000000"/>
                <w:sz w:val="24"/>
              </w:rPr>
              <w:t>15</w:t>
            </w:r>
            <w:r>
              <w:rPr>
                <w:color w:val="000000"/>
                <w:sz w:val="24"/>
              </w:rPr>
              <w:t>南航</w:t>
            </w:r>
            <w:r>
              <w:rPr>
                <w:color w:val="000000"/>
                <w:sz w:val="24"/>
              </w:rPr>
              <w:t>01</w:t>
            </w:r>
          </w:p>
        </w:tc>
        <w:tc>
          <w:tcPr>
            <w:tcW w:w="1505" w:type="dxa"/>
            <w:vAlign w:val="center"/>
          </w:tcPr>
          <w:p w:rsidR="009B516E" w:rsidRDefault="007A27C2">
            <w:pPr>
              <w:jc w:val="right"/>
            </w:pPr>
            <w:r>
              <w:rPr>
                <w:color w:val="000000"/>
                <w:sz w:val="24"/>
              </w:rPr>
              <w:t>200,000</w:t>
            </w:r>
          </w:p>
        </w:tc>
        <w:tc>
          <w:tcPr>
            <w:tcW w:w="1737" w:type="dxa"/>
            <w:vAlign w:val="center"/>
          </w:tcPr>
          <w:p w:rsidR="009B516E" w:rsidRDefault="007A27C2">
            <w:pPr>
              <w:jc w:val="right"/>
            </w:pPr>
            <w:r>
              <w:rPr>
                <w:color w:val="000000"/>
                <w:sz w:val="24"/>
              </w:rPr>
              <w:t>20,192,000.00</w:t>
            </w:r>
          </w:p>
        </w:tc>
        <w:tc>
          <w:tcPr>
            <w:tcW w:w="1701" w:type="dxa"/>
            <w:vAlign w:val="center"/>
          </w:tcPr>
          <w:p w:rsidR="009B516E" w:rsidRDefault="007A27C2">
            <w:pPr>
              <w:jc w:val="right"/>
            </w:pPr>
            <w:r>
              <w:rPr>
                <w:color w:val="000000"/>
                <w:sz w:val="24"/>
              </w:rPr>
              <w:t>4.85</w:t>
            </w:r>
          </w:p>
        </w:tc>
      </w:tr>
    </w:tbl>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17811405"/>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7"/>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8" w:name="_Toc17811406"/>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8"/>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9" w:name="_Toc17811407"/>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9"/>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80" w:name="_Toc17811408"/>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80"/>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81" w:name="_Toc17811409"/>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81"/>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2" w:name="_Toc17811410"/>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82"/>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22,439.12</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4,673,076.10</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5,532,094.62</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10,227,609.84</w:t>
            </w:r>
          </w:p>
        </w:tc>
      </w:tr>
    </w:tbl>
    <w:p w:rsidR="001548F9" w:rsidRPr="001B7979" w:rsidRDefault="001548F9" w:rsidP="00571B8A">
      <w:pPr>
        <w:pStyle w:val="aff1"/>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本基金本报告期末前十名股票中不存在流通受限情况。</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9B516E" w:rsidRDefault="007A27C2">
      <w:pPr>
        <w:spacing w:before="29" w:line="288" w:lineRule="auto"/>
        <w:rPr>
          <w:kern w:val="0"/>
          <w:sz w:val="24"/>
        </w:rPr>
      </w:pPr>
      <w:r>
        <w:rPr>
          <w:kern w:val="0"/>
          <w:sz w:val="24"/>
        </w:rPr>
        <w:t>1</w:t>
      </w:r>
      <w:r>
        <w:rPr>
          <w:kern w:val="0"/>
          <w:sz w:val="24"/>
        </w:rPr>
        <w:t>、本基金本报告期末未持有处于交换期的可交换债券。</w:t>
      </w:r>
    </w:p>
    <w:p w:rsidR="001548F9" w:rsidRPr="001B7979" w:rsidRDefault="001548F9" w:rsidP="0013569F">
      <w:pPr>
        <w:spacing w:before="29" w:line="288" w:lineRule="auto"/>
        <w:rPr>
          <w:kern w:val="0"/>
          <w:sz w:val="24"/>
        </w:rPr>
      </w:pPr>
      <w:r w:rsidRPr="001B7979">
        <w:rPr>
          <w:kern w:val="0"/>
          <w:sz w:val="24"/>
        </w:rPr>
        <w:t>2</w:t>
      </w: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3" w:name="_Toc225500050"/>
      <w:bookmarkStart w:id="84" w:name="_Toc17811411"/>
      <w:r w:rsidRPr="001B7979">
        <w:rPr>
          <w:b/>
          <w:bCs/>
          <w:szCs w:val="24"/>
          <w:lang w:val="en-US"/>
        </w:rPr>
        <w:t xml:space="preserve">§8  </w:t>
      </w:r>
      <w:r w:rsidRPr="001B7979">
        <w:rPr>
          <w:b/>
          <w:bCs/>
          <w:szCs w:val="24"/>
          <w:lang w:val="en-US"/>
        </w:rPr>
        <w:t>基金份额持有人信息</w:t>
      </w:r>
      <w:bookmarkEnd w:id="83"/>
      <w:bookmarkEnd w:id="84"/>
    </w:p>
    <w:p w:rsidR="001548F9" w:rsidRPr="001B7979" w:rsidRDefault="001548F9" w:rsidP="00571B8A">
      <w:pPr>
        <w:pStyle w:val="20"/>
        <w:spacing w:before="29" w:after="0" w:line="288" w:lineRule="auto"/>
        <w:rPr>
          <w:rFonts w:ascii="Times New Roman" w:hAnsi="Times New Roman"/>
          <w:kern w:val="0"/>
          <w:szCs w:val="24"/>
        </w:rPr>
      </w:pPr>
      <w:bookmarkStart w:id="85" w:name="_Toc225500051"/>
      <w:bookmarkStart w:id="86" w:name="_Toc17811412"/>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5"/>
      <w:bookmarkEnd w:id="86"/>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交银多策略回报灵活配置混合</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9,380</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21,820.53</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128,951,470.50</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63.00%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75,725,125.64</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37.00%</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交银多策略回报灵活配置混合</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54</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2,264,894.88</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121,142,798.32</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99.05%</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1,161,525.10</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0.95%</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9,434</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34,659.84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250,094,268.82</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76.49%</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76,886,650.74</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23.51%</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7" w:name="_Toc17811413"/>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7"/>
    </w:p>
    <w:tbl>
      <w:tblPr>
        <w:tblStyle w:val="aff2"/>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交银多策略回报灵活配置混合</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45,943.94</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0.02%</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交银多策略回报灵活配置混合</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291,979.07</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0.24%</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337,923.01</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0.10%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8" w:name="_Toc17811414"/>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8"/>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交银多策略回报灵活配置混合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交银多策略回报灵活配置混合</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交银多策略回报灵活配置混合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交银多策略回报灵活配置混合</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9" w:name="_Toc225500053"/>
      <w:bookmarkStart w:id="90" w:name="_Toc17811415"/>
      <w:r w:rsidRPr="001B7979">
        <w:rPr>
          <w:b/>
          <w:bCs/>
          <w:szCs w:val="24"/>
          <w:lang w:val="en-US"/>
        </w:rPr>
        <w:t>§9</w:t>
      </w:r>
      <w:r w:rsidRPr="001B7979">
        <w:rPr>
          <w:b/>
          <w:bCs/>
          <w:szCs w:val="24"/>
          <w:lang w:val="en-US"/>
        </w:rPr>
        <w:t>开放式基金份额变动</w:t>
      </w:r>
      <w:bookmarkEnd w:id="89"/>
      <w:bookmarkEnd w:id="90"/>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交银多策略回报灵活配置混合</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交银多策略回报灵活配置混合</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2015</w:t>
            </w:r>
            <w:r w:rsidRPr="001B7979">
              <w:rPr>
                <w:sz w:val="24"/>
              </w:rPr>
              <w:t>年</w:t>
            </w:r>
            <w:r w:rsidRPr="001B7979">
              <w:rPr>
                <w:sz w:val="24"/>
              </w:rPr>
              <w:t>6</w:t>
            </w:r>
            <w:r w:rsidRPr="001B7979">
              <w:rPr>
                <w:sz w:val="24"/>
              </w:rPr>
              <w:t>月</w:t>
            </w:r>
            <w:r w:rsidRPr="001B7979">
              <w:rPr>
                <w:sz w:val="24"/>
              </w:rPr>
              <w:t>2</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2,640,658,330.23</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86,843,711.81</w:t>
            </w:r>
          </w:p>
        </w:tc>
        <w:tc>
          <w:tcPr>
            <w:tcW w:w="1615" w:type="pct"/>
            <w:vAlign w:val="center"/>
          </w:tcPr>
          <w:p w:rsidR="001548F9" w:rsidRPr="001B7979" w:rsidRDefault="001548F9" w:rsidP="00571B8A">
            <w:pPr>
              <w:spacing w:before="29" w:line="288" w:lineRule="auto"/>
              <w:jc w:val="right"/>
              <w:rPr>
                <w:sz w:val="24"/>
              </w:rPr>
            </w:pPr>
            <w:r w:rsidRPr="001B7979">
              <w:rPr>
                <w:sz w:val="24"/>
              </w:rPr>
              <w:t>117,488.21</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136,176,198.57</w:t>
            </w:r>
          </w:p>
        </w:tc>
        <w:tc>
          <w:tcPr>
            <w:tcW w:w="1615" w:type="pct"/>
            <w:vAlign w:val="center"/>
          </w:tcPr>
          <w:p w:rsidR="001548F9" w:rsidRPr="001B7979" w:rsidRDefault="001548F9" w:rsidP="00571B8A">
            <w:pPr>
              <w:spacing w:before="29" w:line="288" w:lineRule="auto"/>
              <w:jc w:val="right"/>
              <w:rPr>
                <w:sz w:val="24"/>
              </w:rPr>
            </w:pPr>
            <w:r w:rsidRPr="001B7979">
              <w:rPr>
                <w:sz w:val="24"/>
              </w:rPr>
              <w:t>122,519,022.03</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18,343,314.24</w:t>
            </w:r>
          </w:p>
        </w:tc>
        <w:tc>
          <w:tcPr>
            <w:tcW w:w="1615" w:type="pct"/>
            <w:vAlign w:val="center"/>
          </w:tcPr>
          <w:p w:rsidR="001548F9" w:rsidRPr="001B7979" w:rsidRDefault="001548F9" w:rsidP="00571B8A">
            <w:pPr>
              <w:spacing w:before="29" w:line="288" w:lineRule="auto"/>
              <w:jc w:val="right"/>
              <w:rPr>
                <w:sz w:val="24"/>
              </w:rPr>
            </w:pPr>
            <w:r w:rsidRPr="001B7979">
              <w:rPr>
                <w:sz w:val="24"/>
              </w:rPr>
              <w:t>332,186.82</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204,676,596.14</w:t>
            </w:r>
          </w:p>
        </w:tc>
        <w:tc>
          <w:tcPr>
            <w:tcW w:w="1615" w:type="pct"/>
            <w:vAlign w:val="center"/>
          </w:tcPr>
          <w:p w:rsidR="001548F9" w:rsidRPr="001B7979" w:rsidRDefault="001548F9" w:rsidP="00571B8A">
            <w:pPr>
              <w:spacing w:before="29" w:line="288" w:lineRule="auto"/>
              <w:jc w:val="right"/>
              <w:rPr>
                <w:sz w:val="24"/>
              </w:rPr>
            </w:pPr>
            <w:r w:rsidRPr="001B7979">
              <w:rPr>
                <w:sz w:val="24"/>
              </w:rPr>
              <w:t>122,304,323.42</w:t>
            </w:r>
          </w:p>
        </w:tc>
      </w:tr>
    </w:tbl>
    <w:p w:rsidR="009B516E" w:rsidRDefault="007A27C2">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571B8A">
      <w:pPr>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91" w:name="_Toc225500054"/>
      <w:bookmarkStart w:id="92" w:name="_Toc17811416"/>
      <w:r w:rsidRPr="001B7979">
        <w:rPr>
          <w:b/>
          <w:bCs/>
          <w:szCs w:val="24"/>
          <w:lang w:val="en-US"/>
        </w:rPr>
        <w:t xml:space="preserve">§10  </w:t>
      </w:r>
      <w:r w:rsidRPr="001B7979">
        <w:rPr>
          <w:b/>
          <w:bCs/>
          <w:szCs w:val="24"/>
          <w:lang w:val="en-US"/>
        </w:rPr>
        <w:t>重大事件揭示</w:t>
      </w:r>
      <w:bookmarkEnd w:id="91"/>
      <w:bookmarkEnd w:id="92"/>
    </w:p>
    <w:p w:rsidR="001548F9" w:rsidRPr="001B7979" w:rsidRDefault="001548F9" w:rsidP="00571B8A">
      <w:pPr>
        <w:pStyle w:val="20"/>
        <w:spacing w:before="29" w:after="0" w:line="288" w:lineRule="auto"/>
        <w:rPr>
          <w:rFonts w:ascii="Times New Roman" w:hAnsi="Times New Roman"/>
          <w:kern w:val="0"/>
          <w:szCs w:val="24"/>
        </w:rPr>
      </w:pPr>
      <w:bookmarkStart w:id="93" w:name="_Toc17811417"/>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4" w:name="_Toc17811418"/>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4"/>
    </w:p>
    <w:p w:rsidR="009B516E" w:rsidRDefault="007A27C2">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、基金托管人的基金托管部门的重大人事变动：本基金托管人中国农业银行股份有限公司于</w:t>
      </w:r>
      <w:r w:rsidRPr="001B7979">
        <w:rPr>
          <w:kern w:val="0"/>
          <w:sz w:val="24"/>
        </w:rPr>
        <w:t>2019</w:t>
      </w:r>
      <w:r w:rsidRPr="001B7979">
        <w:rPr>
          <w:kern w:val="0"/>
          <w:sz w:val="24"/>
        </w:rPr>
        <w:t>年</w:t>
      </w:r>
      <w:r w:rsidRPr="001B7979">
        <w:rPr>
          <w:kern w:val="0"/>
          <w:sz w:val="24"/>
        </w:rPr>
        <w:t>1</w:t>
      </w:r>
      <w:r w:rsidRPr="001B7979">
        <w:rPr>
          <w:kern w:val="0"/>
          <w:sz w:val="24"/>
        </w:rPr>
        <w:t>月免去史静欣托管业务部副总裁职务，</w:t>
      </w:r>
      <w:r w:rsidRPr="001B7979">
        <w:rPr>
          <w:kern w:val="0"/>
          <w:sz w:val="24"/>
        </w:rPr>
        <w:t>2019</w:t>
      </w:r>
      <w:r w:rsidRPr="001B7979">
        <w:rPr>
          <w:kern w:val="0"/>
          <w:sz w:val="24"/>
        </w:rPr>
        <w:t>年</w:t>
      </w:r>
      <w:r w:rsidRPr="001B7979">
        <w:rPr>
          <w:kern w:val="0"/>
          <w:sz w:val="24"/>
        </w:rPr>
        <w:t>4</w:t>
      </w:r>
      <w:r w:rsidRPr="001B7979">
        <w:rPr>
          <w:kern w:val="0"/>
          <w:sz w:val="24"/>
        </w:rPr>
        <w:t>月免去马曙光托管业务部总裁职务。</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5" w:name="_Toc17811419"/>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5"/>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6" w:name="_Toc17811420"/>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6"/>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szCs w:val="24"/>
        </w:rPr>
      </w:pPr>
      <w:bookmarkStart w:id="97" w:name="_Toc17811421"/>
      <w:r w:rsidRPr="001B7979">
        <w:rPr>
          <w:rFonts w:ascii="Times New Roman" w:eastAsiaTheme="minorEastAsia" w:hAnsi="Times New Roman"/>
          <w:szCs w:val="24"/>
        </w:rPr>
        <w:lastRenderedPageBreak/>
        <w:t>10.5</w:t>
      </w:r>
      <w:r w:rsidRPr="001B7979">
        <w:rPr>
          <w:rFonts w:ascii="Times New Roman" w:eastAsiaTheme="minorEastAsia" w:hAnsi="Times New Roman" w:hint="eastAsia"/>
          <w:szCs w:val="24"/>
        </w:rPr>
        <w:t>本报告期持有的基金发生的重大影响事件</w:t>
      </w:r>
      <w:bookmarkEnd w:id="97"/>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无。</w:t>
      </w:r>
    </w:p>
    <w:p w:rsidR="00BB7DC7" w:rsidRPr="001B7979" w:rsidRDefault="00BB7DC7" w:rsidP="00BB7DC7">
      <w:pPr>
        <w:pStyle w:val="20"/>
        <w:spacing w:before="0" w:after="0"/>
        <w:rPr>
          <w:rFonts w:ascii="Times New Roman" w:eastAsiaTheme="minorEastAsia" w:hAnsi="Times New Roman"/>
          <w:kern w:val="0"/>
          <w:szCs w:val="24"/>
        </w:rPr>
      </w:pPr>
      <w:bookmarkStart w:id="98" w:name="_Toc361324898"/>
      <w:bookmarkStart w:id="99" w:name="_Toc409100466"/>
      <w:bookmarkStart w:id="100" w:name="_Toc409100103"/>
      <w:bookmarkStart w:id="101" w:name="_Toc17811422"/>
      <w:r w:rsidRPr="001B7979">
        <w:rPr>
          <w:rFonts w:ascii="Times New Roman" w:eastAsiaTheme="minorEastAsia" w:hAnsi="Times New Roman"/>
          <w:kern w:val="0"/>
          <w:szCs w:val="24"/>
        </w:rPr>
        <w:t>10.</w:t>
      </w:r>
      <w:bookmarkEnd w:id="98"/>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9"/>
      <w:bookmarkEnd w:id="100"/>
      <w:bookmarkEnd w:id="101"/>
    </w:p>
    <w:p w:rsidR="00BB7DC7" w:rsidRPr="001B7979" w:rsidRDefault="00BB7DC7" w:rsidP="00BB7DC7">
      <w:pPr>
        <w:spacing w:line="360" w:lineRule="auto"/>
        <w:ind w:firstLineChars="200" w:firstLine="480"/>
        <w:rPr>
          <w:rFonts w:eastAsiaTheme="minorEastAsia"/>
          <w:sz w:val="24"/>
        </w:rPr>
      </w:pPr>
      <w:bookmarkStart w:id="102" w:name="OLE_LINK3"/>
      <w:r w:rsidRPr="001B7979">
        <w:rPr>
          <w:rFonts w:eastAsiaTheme="minorEastAsia"/>
          <w:sz w:val="24"/>
        </w:rPr>
        <w:t>本基金自基金合同生效日起聘请普华永道中天会计师事务所</w:t>
      </w:r>
      <w:r w:rsidRPr="001B7979">
        <w:rPr>
          <w:rFonts w:eastAsiaTheme="minorEastAsia"/>
          <w:sz w:val="24"/>
        </w:rPr>
        <w:t xml:space="preserve"> (</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103" w:name="_Toc409100104"/>
      <w:bookmarkStart w:id="104" w:name="_Toc409100467"/>
      <w:bookmarkStart w:id="105" w:name="_Toc361324899"/>
      <w:bookmarkStart w:id="106" w:name="_Toc17811423"/>
      <w:bookmarkEnd w:id="102"/>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管理人、托管人及其高级管理人员受稽查或处罚等情况</w:t>
      </w:r>
      <w:bookmarkEnd w:id="103"/>
      <w:bookmarkEnd w:id="104"/>
      <w:bookmarkEnd w:id="105"/>
      <w:bookmarkEnd w:id="106"/>
    </w:p>
    <w:p w:rsidR="009B516E" w:rsidRDefault="007A27C2">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9B516E" w:rsidRDefault="007A27C2">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9B516E" w:rsidRDefault="007A27C2">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7" w:name="_Toc361324900"/>
      <w:bookmarkStart w:id="108" w:name="_Toc409100468"/>
      <w:bookmarkStart w:id="109" w:name="_Toc409100105"/>
      <w:bookmarkStart w:id="110" w:name="_Toc17811424"/>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基金租用证券公司交易单元的有关情况</w:t>
      </w:r>
      <w:bookmarkEnd w:id="107"/>
      <w:bookmarkEnd w:id="108"/>
      <w:bookmarkEnd w:id="109"/>
      <w:bookmarkEnd w:id="110"/>
    </w:p>
    <w:p w:rsidR="00BB7DC7" w:rsidRPr="001B7979" w:rsidRDefault="00BB7DC7" w:rsidP="00BB7DC7">
      <w:pPr>
        <w:spacing w:line="360" w:lineRule="auto"/>
        <w:rPr>
          <w:rFonts w:eastAsiaTheme="minorEastAsia"/>
          <w:b/>
          <w:sz w:val="24"/>
        </w:rPr>
      </w:pPr>
      <w:bookmarkStart w:id="111"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11"/>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12"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9B516E">
        <w:tc>
          <w:tcPr>
            <w:tcW w:w="1560" w:type="dxa"/>
            <w:vAlign w:val="center"/>
          </w:tcPr>
          <w:p w:rsidR="009B516E" w:rsidRDefault="007A27C2">
            <w:pPr>
              <w:jc w:val="left"/>
            </w:pPr>
            <w:r>
              <w:rPr>
                <w:rFonts w:eastAsiaTheme="minorEastAsia"/>
                <w:sz w:val="24"/>
              </w:rPr>
              <w:t>天风证券股份有限公司</w:t>
            </w:r>
          </w:p>
        </w:tc>
        <w:tc>
          <w:tcPr>
            <w:tcW w:w="780" w:type="dxa"/>
            <w:vAlign w:val="center"/>
          </w:tcPr>
          <w:p w:rsidR="009B516E" w:rsidRDefault="007A27C2">
            <w:pPr>
              <w:jc w:val="right"/>
            </w:pPr>
            <w:r>
              <w:rPr>
                <w:rFonts w:eastAsiaTheme="minorEastAsia"/>
                <w:sz w:val="24"/>
              </w:rPr>
              <w:t>1</w:t>
            </w:r>
          </w:p>
        </w:tc>
        <w:tc>
          <w:tcPr>
            <w:tcW w:w="1800" w:type="dxa"/>
            <w:vAlign w:val="center"/>
          </w:tcPr>
          <w:p w:rsidR="009B516E" w:rsidRDefault="007A27C2">
            <w:pPr>
              <w:jc w:val="right"/>
            </w:pPr>
            <w:r>
              <w:rPr>
                <w:rFonts w:eastAsiaTheme="minorEastAsia"/>
                <w:sz w:val="24"/>
              </w:rPr>
              <w:t>9,115,385.81</w:t>
            </w:r>
          </w:p>
        </w:tc>
        <w:tc>
          <w:tcPr>
            <w:tcW w:w="1080" w:type="dxa"/>
            <w:vAlign w:val="center"/>
          </w:tcPr>
          <w:p w:rsidR="009B516E" w:rsidRDefault="007A27C2">
            <w:pPr>
              <w:jc w:val="right"/>
            </w:pPr>
            <w:r>
              <w:rPr>
                <w:rFonts w:eastAsiaTheme="minorEastAsia"/>
                <w:sz w:val="24"/>
              </w:rPr>
              <w:t>10.34%</w:t>
            </w:r>
          </w:p>
        </w:tc>
        <w:tc>
          <w:tcPr>
            <w:tcW w:w="1620" w:type="dxa"/>
            <w:vAlign w:val="center"/>
          </w:tcPr>
          <w:p w:rsidR="009B516E" w:rsidRDefault="007A27C2">
            <w:pPr>
              <w:jc w:val="right"/>
            </w:pPr>
            <w:r>
              <w:rPr>
                <w:rFonts w:eastAsiaTheme="minorEastAsia"/>
                <w:sz w:val="24"/>
              </w:rPr>
              <w:t>8,489.14</w:t>
            </w:r>
          </w:p>
        </w:tc>
        <w:tc>
          <w:tcPr>
            <w:tcW w:w="1080" w:type="dxa"/>
            <w:vAlign w:val="center"/>
          </w:tcPr>
          <w:p w:rsidR="009B516E" w:rsidRDefault="007A27C2">
            <w:pPr>
              <w:jc w:val="right"/>
            </w:pPr>
            <w:r>
              <w:rPr>
                <w:rFonts w:eastAsiaTheme="minorEastAsia"/>
                <w:sz w:val="24"/>
              </w:rPr>
              <w:t>10.34%</w:t>
            </w:r>
          </w:p>
        </w:tc>
        <w:tc>
          <w:tcPr>
            <w:tcW w:w="1080" w:type="dxa"/>
            <w:vAlign w:val="center"/>
          </w:tcPr>
          <w:p w:rsidR="009B516E" w:rsidRDefault="007A27C2">
            <w:pPr>
              <w:jc w:val="left"/>
            </w:pPr>
            <w:r>
              <w:rPr>
                <w:rFonts w:eastAsiaTheme="minorEastAsia"/>
                <w:sz w:val="24"/>
              </w:rPr>
              <w:t>-</w:t>
            </w:r>
          </w:p>
        </w:tc>
      </w:tr>
      <w:tr w:rsidR="009B516E">
        <w:tc>
          <w:tcPr>
            <w:tcW w:w="1560" w:type="dxa"/>
            <w:vAlign w:val="center"/>
          </w:tcPr>
          <w:p w:rsidR="009B516E" w:rsidRDefault="007A27C2">
            <w:pPr>
              <w:jc w:val="left"/>
            </w:pPr>
            <w:r>
              <w:rPr>
                <w:rFonts w:eastAsiaTheme="minorEastAsia"/>
                <w:sz w:val="24"/>
              </w:rPr>
              <w:t>长江证券股份有限公司</w:t>
            </w:r>
          </w:p>
        </w:tc>
        <w:tc>
          <w:tcPr>
            <w:tcW w:w="780" w:type="dxa"/>
            <w:vAlign w:val="center"/>
          </w:tcPr>
          <w:p w:rsidR="009B516E" w:rsidRDefault="007A27C2">
            <w:pPr>
              <w:jc w:val="right"/>
            </w:pPr>
            <w:r>
              <w:rPr>
                <w:rFonts w:eastAsiaTheme="minorEastAsia"/>
                <w:sz w:val="24"/>
              </w:rPr>
              <w:t>2</w:t>
            </w:r>
          </w:p>
        </w:tc>
        <w:tc>
          <w:tcPr>
            <w:tcW w:w="1800" w:type="dxa"/>
            <w:vAlign w:val="center"/>
          </w:tcPr>
          <w:p w:rsidR="009B516E" w:rsidRDefault="007A27C2">
            <w:pPr>
              <w:jc w:val="right"/>
            </w:pPr>
            <w:r>
              <w:rPr>
                <w:rFonts w:eastAsiaTheme="minorEastAsia"/>
                <w:sz w:val="24"/>
              </w:rPr>
              <w:t>5,523,871.50</w:t>
            </w:r>
          </w:p>
        </w:tc>
        <w:tc>
          <w:tcPr>
            <w:tcW w:w="1080" w:type="dxa"/>
            <w:vAlign w:val="center"/>
          </w:tcPr>
          <w:p w:rsidR="009B516E" w:rsidRDefault="007A27C2">
            <w:pPr>
              <w:jc w:val="right"/>
            </w:pPr>
            <w:r>
              <w:rPr>
                <w:rFonts w:eastAsiaTheme="minorEastAsia"/>
                <w:sz w:val="24"/>
              </w:rPr>
              <w:t>6.26%</w:t>
            </w:r>
          </w:p>
        </w:tc>
        <w:tc>
          <w:tcPr>
            <w:tcW w:w="1620" w:type="dxa"/>
            <w:vAlign w:val="center"/>
          </w:tcPr>
          <w:p w:rsidR="009B516E" w:rsidRDefault="007A27C2">
            <w:pPr>
              <w:jc w:val="right"/>
            </w:pPr>
            <w:r>
              <w:rPr>
                <w:rFonts w:eastAsiaTheme="minorEastAsia"/>
                <w:sz w:val="24"/>
              </w:rPr>
              <w:t>5,144.40</w:t>
            </w:r>
          </w:p>
        </w:tc>
        <w:tc>
          <w:tcPr>
            <w:tcW w:w="1080" w:type="dxa"/>
            <w:vAlign w:val="center"/>
          </w:tcPr>
          <w:p w:rsidR="009B516E" w:rsidRDefault="007A27C2">
            <w:pPr>
              <w:jc w:val="right"/>
            </w:pPr>
            <w:r>
              <w:rPr>
                <w:rFonts w:eastAsiaTheme="minorEastAsia"/>
                <w:sz w:val="24"/>
              </w:rPr>
              <w:t>6.26%</w:t>
            </w:r>
          </w:p>
        </w:tc>
        <w:tc>
          <w:tcPr>
            <w:tcW w:w="1080" w:type="dxa"/>
            <w:vAlign w:val="center"/>
          </w:tcPr>
          <w:p w:rsidR="009B516E" w:rsidRDefault="007A27C2">
            <w:pPr>
              <w:jc w:val="left"/>
            </w:pPr>
            <w:r>
              <w:rPr>
                <w:rFonts w:eastAsiaTheme="minorEastAsia"/>
                <w:sz w:val="24"/>
              </w:rPr>
              <w:t>-</w:t>
            </w:r>
          </w:p>
        </w:tc>
      </w:tr>
      <w:tr w:rsidR="009B516E">
        <w:tc>
          <w:tcPr>
            <w:tcW w:w="1560" w:type="dxa"/>
            <w:vAlign w:val="center"/>
          </w:tcPr>
          <w:p w:rsidR="009B516E" w:rsidRDefault="007A27C2">
            <w:pPr>
              <w:jc w:val="left"/>
            </w:pPr>
            <w:r>
              <w:rPr>
                <w:rFonts w:eastAsiaTheme="minorEastAsia"/>
                <w:sz w:val="24"/>
              </w:rPr>
              <w:t>西南证券股份有限公司</w:t>
            </w:r>
          </w:p>
        </w:tc>
        <w:tc>
          <w:tcPr>
            <w:tcW w:w="780" w:type="dxa"/>
            <w:vAlign w:val="center"/>
          </w:tcPr>
          <w:p w:rsidR="009B516E" w:rsidRDefault="007A27C2">
            <w:pPr>
              <w:jc w:val="right"/>
            </w:pPr>
            <w:r>
              <w:rPr>
                <w:rFonts w:eastAsiaTheme="minorEastAsia"/>
                <w:sz w:val="24"/>
              </w:rPr>
              <w:t>1</w:t>
            </w:r>
          </w:p>
        </w:tc>
        <w:tc>
          <w:tcPr>
            <w:tcW w:w="1800" w:type="dxa"/>
            <w:vAlign w:val="center"/>
          </w:tcPr>
          <w:p w:rsidR="009B516E" w:rsidRDefault="007A27C2">
            <w:pPr>
              <w:jc w:val="right"/>
            </w:pPr>
            <w:r>
              <w:rPr>
                <w:rFonts w:eastAsiaTheme="minorEastAsia"/>
                <w:sz w:val="24"/>
              </w:rPr>
              <w:t>52,384.80</w:t>
            </w:r>
          </w:p>
        </w:tc>
        <w:tc>
          <w:tcPr>
            <w:tcW w:w="1080" w:type="dxa"/>
            <w:vAlign w:val="center"/>
          </w:tcPr>
          <w:p w:rsidR="009B516E" w:rsidRDefault="007A27C2">
            <w:pPr>
              <w:jc w:val="right"/>
            </w:pPr>
            <w:r>
              <w:rPr>
                <w:rFonts w:eastAsiaTheme="minorEastAsia"/>
                <w:sz w:val="24"/>
              </w:rPr>
              <w:t>0.06%</w:t>
            </w:r>
          </w:p>
        </w:tc>
        <w:tc>
          <w:tcPr>
            <w:tcW w:w="1620" w:type="dxa"/>
            <w:vAlign w:val="center"/>
          </w:tcPr>
          <w:p w:rsidR="009B516E" w:rsidRDefault="007A27C2">
            <w:pPr>
              <w:jc w:val="right"/>
            </w:pPr>
            <w:r>
              <w:rPr>
                <w:rFonts w:eastAsiaTheme="minorEastAsia"/>
                <w:sz w:val="24"/>
              </w:rPr>
              <w:t>48.78</w:t>
            </w:r>
          </w:p>
        </w:tc>
        <w:tc>
          <w:tcPr>
            <w:tcW w:w="1080" w:type="dxa"/>
            <w:vAlign w:val="center"/>
          </w:tcPr>
          <w:p w:rsidR="009B516E" w:rsidRDefault="007A27C2">
            <w:pPr>
              <w:jc w:val="right"/>
            </w:pPr>
            <w:r>
              <w:rPr>
                <w:rFonts w:eastAsiaTheme="minorEastAsia"/>
                <w:sz w:val="24"/>
              </w:rPr>
              <w:t>0.06%</w:t>
            </w:r>
          </w:p>
        </w:tc>
        <w:tc>
          <w:tcPr>
            <w:tcW w:w="1080" w:type="dxa"/>
            <w:vAlign w:val="center"/>
          </w:tcPr>
          <w:p w:rsidR="009B516E" w:rsidRDefault="007A27C2">
            <w:pPr>
              <w:jc w:val="left"/>
            </w:pPr>
            <w:r>
              <w:rPr>
                <w:rFonts w:eastAsiaTheme="minorEastAsia"/>
                <w:sz w:val="24"/>
              </w:rPr>
              <w:t>-</w:t>
            </w:r>
          </w:p>
        </w:tc>
      </w:tr>
      <w:tr w:rsidR="009B516E">
        <w:tc>
          <w:tcPr>
            <w:tcW w:w="1560" w:type="dxa"/>
            <w:vAlign w:val="center"/>
          </w:tcPr>
          <w:p w:rsidR="009B516E" w:rsidRDefault="007A27C2">
            <w:pPr>
              <w:jc w:val="left"/>
            </w:pPr>
            <w:r>
              <w:rPr>
                <w:rFonts w:eastAsiaTheme="minorEastAsia"/>
                <w:sz w:val="24"/>
              </w:rPr>
              <w:t>华泰证券股份有限公司</w:t>
            </w:r>
          </w:p>
        </w:tc>
        <w:tc>
          <w:tcPr>
            <w:tcW w:w="780" w:type="dxa"/>
            <w:vAlign w:val="center"/>
          </w:tcPr>
          <w:p w:rsidR="009B516E" w:rsidRDefault="007A27C2">
            <w:pPr>
              <w:jc w:val="right"/>
            </w:pPr>
            <w:r>
              <w:rPr>
                <w:rFonts w:eastAsiaTheme="minorEastAsia"/>
                <w:sz w:val="24"/>
              </w:rPr>
              <w:t>1</w:t>
            </w:r>
          </w:p>
        </w:tc>
        <w:tc>
          <w:tcPr>
            <w:tcW w:w="1800" w:type="dxa"/>
            <w:vAlign w:val="center"/>
          </w:tcPr>
          <w:p w:rsidR="009B516E" w:rsidRDefault="007A27C2">
            <w:pPr>
              <w:jc w:val="right"/>
            </w:pPr>
            <w:r>
              <w:rPr>
                <w:rFonts w:eastAsiaTheme="minorEastAsia"/>
                <w:sz w:val="24"/>
              </w:rPr>
              <w:t>51,506,388.28</w:t>
            </w:r>
          </w:p>
        </w:tc>
        <w:tc>
          <w:tcPr>
            <w:tcW w:w="1080" w:type="dxa"/>
            <w:vAlign w:val="center"/>
          </w:tcPr>
          <w:p w:rsidR="009B516E" w:rsidRDefault="007A27C2">
            <w:pPr>
              <w:jc w:val="right"/>
            </w:pPr>
            <w:r>
              <w:rPr>
                <w:rFonts w:eastAsiaTheme="minorEastAsia"/>
                <w:sz w:val="24"/>
              </w:rPr>
              <w:t>58.40%</w:t>
            </w:r>
          </w:p>
        </w:tc>
        <w:tc>
          <w:tcPr>
            <w:tcW w:w="1620" w:type="dxa"/>
            <w:vAlign w:val="center"/>
          </w:tcPr>
          <w:p w:rsidR="009B516E" w:rsidRDefault="007A27C2">
            <w:pPr>
              <w:jc w:val="right"/>
            </w:pPr>
            <w:r>
              <w:rPr>
                <w:rFonts w:eastAsiaTheme="minorEastAsia"/>
                <w:sz w:val="24"/>
              </w:rPr>
              <w:t>47,967.42</w:t>
            </w:r>
          </w:p>
        </w:tc>
        <w:tc>
          <w:tcPr>
            <w:tcW w:w="1080" w:type="dxa"/>
            <w:vAlign w:val="center"/>
          </w:tcPr>
          <w:p w:rsidR="009B516E" w:rsidRDefault="007A27C2">
            <w:pPr>
              <w:jc w:val="right"/>
            </w:pPr>
            <w:r>
              <w:rPr>
                <w:rFonts w:eastAsiaTheme="minorEastAsia"/>
                <w:sz w:val="24"/>
              </w:rPr>
              <w:t>58.40%</w:t>
            </w:r>
          </w:p>
        </w:tc>
        <w:tc>
          <w:tcPr>
            <w:tcW w:w="1080" w:type="dxa"/>
            <w:vAlign w:val="center"/>
          </w:tcPr>
          <w:p w:rsidR="009B516E" w:rsidRDefault="007A27C2">
            <w:pPr>
              <w:jc w:val="left"/>
            </w:pPr>
            <w:r>
              <w:rPr>
                <w:rFonts w:eastAsiaTheme="minorEastAsia"/>
                <w:sz w:val="24"/>
              </w:rPr>
              <w:t>-</w:t>
            </w:r>
          </w:p>
        </w:tc>
      </w:tr>
      <w:tr w:rsidR="009B516E">
        <w:tc>
          <w:tcPr>
            <w:tcW w:w="1560" w:type="dxa"/>
            <w:vAlign w:val="center"/>
          </w:tcPr>
          <w:p w:rsidR="009B516E" w:rsidRDefault="007A27C2">
            <w:pPr>
              <w:jc w:val="left"/>
            </w:pPr>
            <w:r>
              <w:rPr>
                <w:rFonts w:eastAsiaTheme="minorEastAsia"/>
                <w:sz w:val="24"/>
              </w:rPr>
              <w:t>光大证券股份有限公司</w:t>
            </w:r>
          </w:p>
        </w:tc>
        <w:tc>
          <w:tcPr>
            <w:tcW w:w="780" w:type="dxa"/>
            <w:vAlign w:val="center"/>
          </w:tcPr>
          <w:p w:rsidR="009B516E" w:rsidRDefault="007A27C2">
            <w:pPr>
              <w:jc w:val="right"/>
            </w:pPr>
            <w:r>
              <w:rPr>
                <w:rFonts w:eastAsiaTheme="minorEastAsia"/>
                <w:sz w:val="24"/>
              </w:rPr>
              <w:t>1</w:t>
            </w:r>
          </w:p>
        </w:tc>
        <w:tc>
          <w:tcPr>
            <w:tcW w:w="1800" w:type="dxa"/>
            <w:vAlign w:val="center"/>
          </w:tcPr>
          <w:p w:rsidR="009B516E" w:rsidRDefault="007A27C2">
            <w:pPr>
              <w:jc w:val="right"/>
            </w:pPr>
            <w:r>
              <w:rPr>
                <w:rFonts w:eastAsiaTheme="minorEastAsia"/>
                <w:sz w:val="24"/>
              </w:rPr>
              <w:t>46,930.24</w:t>
            </w:r>
          </w:p>
        </w:tc>
        <w:tc>
          <w:tcPr>
            <w:tcW w:w="1080" w:type="dxa"/>
            <w:vAlign w:val="center"/>
          </w:tcPr>
          <w:p w:rsidR="009B516E" w:rsidRDefault="007A27C2">
            <w:pPr>
              <w:jc w:val="right"/>
            </w:pPr>
            <w:r>
              <w:rPr>
                <w:rFonts w:eastAsiaTheme="minorEastAsia"/>
                <w:sz w:val="24"/>
              </w:rPr>
              <w:t>0.05%</w:t>
            </w:r>
          </w:p>
        </w:tc>
        <w:tc>
          <w:tcPr>
            <w:tcW w:w="1620" w:type="dxa"/>
            <w:vAlign w:val="center"/>
          </w:tcPr>
          <w:p w:rsidR="009B516E" w:rsidRDefault="007A27C2">
            <w:pPr>
              <w:jc w:val="right"/>
            </w:pPr>
            <w:r>
              <w:rPr>
                <w:rFonts w:eastAsiaTheme="minorEastAsia"/>
                <w:sz w:val="24"/>
              </w:rPr>
              <w:t>43.71</w:t>
            </w:r>
          </w:p>
        </w:tc>
        <w:tc>
          <w:tcPr>
            <w:tcW w:w="1080" w:type="dxa"/>
            <w:vAlign w:val="center"/>
          </w:tcPr>
          <w:p w:rsidR="009B516E" w:rsidRDefault="007A27C2">
            <w:pPr>
              <w:jc w:val="right"/>
            </w:pPr>
            <w:r>
              <w:rPr>
                <w:rFonts w:eastAsiaTheme="minorEastAsia"/>
                <w:sz w:val="24"/>
              </w:rPr>
              <w:t>0.05%</w:t>
            </w:r>
          </w:p>
        </w:tc>
        <w:tc>
          <w:tcPr>
            <w:tcW w:w="1080" w:type="dxa"/>
            <w:vAlign w:val="center"/>
          </w:tcPr>
          <w:p w:rsidR="009B516E" w:rsidRDefault="007A27C2">
            <w:pPr>
              <w:jc w:val="left"/>
            </w:pPr>
            <w:r>
              <w:rPr>
                <w:rFonts w:eastAsiaTheme="minorEastAsia"/>
                <w:sz w:val="24"/>
              </w:rPr>
              <w:t>-</w:t>
            </w:r>
          </w:p>
        </w:tc>
      </w:tr>
      <w:tr w:rsidR="009B516E">
        <w:tc>
          <w:tcPr>
            <w:tcW w:w="1560" w:type="dxa"/>
            <w:vAlign w:val="center"/>
          </w:tcPr>
          <w:p w:rsidR="009B516E" w:rsidRDefault="007A27C2">
            <w:pPr>
              <w:jc w:val="left"/>
            </w:pPr>
            <w:r>
              <w:rPr>
                <w:rFonts w:eastAsiaTheme="minorEastAsia"/>
                <w:sz w:val="24"/>
              </w:rPr>
              <w:t>西部证券股份有限公司</w:t>
            </w:r>
          </w:p>
        </w:tc>
        <w:tc>
          <w:tcPr>
            <w:tcW w:w="780" w:type="dxa"/>
            <w:vAlign w:val="center"/>
          </w:tcPr>
          <w:p w:rsidR="009B516E" w:rsidRDefault="007A27C2">
            <w:pPr>
              <w:jc w:val="right"/>
            </w:pPr>
            <w:r>
              <w:rPr>
                <w:rFonts w:eastAsiaTheme="minorEastAsia"/>
                <w:sz w:val="24"/>
              </w:rPr>
              <w:t>1</w:t>
            </w:r>
          </w:p>
        </w:tc>
        <w:tc>
          <w:tcPr>
            <w:tcW w:w="1800" w:type="dxa"/>
            <w:vAlign w:val="center"/>
          </w:tcPr>
          <w:p w:rsidR="009B516E" w:rsidRDefault="007A27C2">
            <w:pPr>
              <w:jc w:val="right"/>
            </w:pPr>
            <w:r>
              <w:rPr>
                <w:rFonts w:eastAsiaTheme="minorEastAsia"/>
                <w:sz w:val="24"/>
              </w:rPr>
              <w:t>4,224,277.29</w:t>
            </w:r>
          </w:p>
        </w:tc>
        <w:tc>
          <w:tcPr>
            <w:tcW w:w="1080" w:type="dxa"/>
            <w:vAlign w:val="center"/>
          </w:tcPr>
          <w:p w:rsidR="009B516E" w:rsidRDefault="007A27C2">
            <w:pPr>
              <w:jc w:val="right"/>
            </w:pPr>
            <w:r>
              <w:rPr>
                <w:rFonts w:eastAsiaTheme="minorEastAsia"/>
                <w:sz w:val="24"/>
              </w:rPr>
              <w:t>4.79%</w:t>
            </w:r>
          </w:p>
        </w:tc>
        <w:tc>
          <w:tcPr>
            <w:tcW w:w="1620" w:type="dxa"/>
            <w:vAlign w:val="center"/>
          </w:tcPr>
          <w:p w:rsidR="009B516E" w:rsidRDefault="007A27C2">
            <w:pPr>
              <w:jc w:val="right"/>
            </w:pPr>
            <w:r>
              <w:rPr>
                <w:rFonts w:eastAsiaTheme="minorEastAsia"/>
                <w:sz w:val="24"/>
              </w:rPr>
              <w:t>3,934.10</w:t>
            </w:r>
          </w:p>
        </w:tc>
        <w:tc>
          <w:tcPr>
            <w:tcW w:w="1080" w:type="dxa"/>
            <w:vAlign w:val="center"/>
          </w:tcPr>
          <w:p w:rsidR="009B516E" w:rsidRDefault="007A27C2">
            <w:pPr>
              <w:jc w:val="right"/>
            </w:pPr>
            <w:r>
              <w:rPr>
                <w:rFonts w:eastAsiaTheme="minorEastAsia"/>
                <w:sz w:val="24"/>
              </w:rPr>
              <w:t>4.79%</w:t>
            </w:r>
          </w:p>
        </w:tc>
        <w:tc>
          <w:tcPr>
            <w:tcW w:w="1080" w:type="dxa"/>
            <w:vAlign w:val="center"/>
          </w:tcPr>
          <w:p w:rsidR="009B516E" w:rsidRDefault="007A27C2">
            <w:pPr>
              <w:jc w:val="left"/>
            </w:pPr>
            <w:r>
              <w:rPr>
                <w:rFonts w:eastAsiaTheme="minorEastAsia"/>
                <w:sz w:val="24"/>
              </w:rPr>
              <w:t>-</w:t>
            </w:r>
          </w:p>
        </w:tc>
      </w:tr>
      <w:tr w:rsidR="009B516E">
        <w:tc>
          <w:tcPr>
            <w:tcW w:w="1560" w:type="dxa"/>
            <w:vAlign w:val="center"/>
          </w:tcPr>
          <w:p w:rsidR="009B516E" w:rsidRDefault="007A27C2">
            <w:pPr>
              <w:jc w:val="left"/>
            </w:pPr>
            <w:r>
              <w:rPr>
                <w:rFonts w:eastAsiaTheme="minorEastAsia"/>
                <w:sz w:val="24"/>
              </w:rPr>
              <w:t>兴业证券股份有限公司</w:t>
            </w:r>
          </w:p>
        </w:tc>
        <w:tc>
          <w:tcPr>
            <w:tcW w:w="780" w:type="dxa"/>
            <w:vAlign w:val="center"/>
          </w:tcPr>
          <w:p w:rsidR="009B516E" w:rsidRDefault="007A27C2">
            <w:pPr>
              <w:jc w:val="right"/>
            </w:pPr>
            <w:r>
              <w:rPr>
                <w:rFonts w:eastAsiaTheme="minorEastAsia"/>
                <w:sz w:val="24"/>
              </w:rPr>
              <w:t>1</w:t>
            </w:r>
          </w:p>
        </w:tc>
        <w:tc>
          <w:tcPr>
            <w:tcW w:w="1800" w:type="dxa"/>
            <w:vAlign w:val="center"/>
          </w:tcPr>
          <w:p w:rsidR="009B516E" w:rsidRDefault="007A27C2">
            <w:pPr>
              <w:jc w:val="right"/>
            </w:pPr>
            <w:r>
              <w:rPr>
                <w:rFonts w:eastAsiaTheme="minorEastAsia"/>
                <w:sz w:val="24"/>
              </w:rPr>
              <w:t>1,771,640.88</w:t>
            </w:r>
          </w:p>
        </w:tc>
        <w:tc>
          <w:tcPr>
            <w:tcW w:w="1080" w:type="dxa"/>
            <w:vAlign w:val="center"/>
          </w:tcPr>
          <w:p w:rsidR="009B516E" w:rsidRDefault="007A27C2">
            <w:pPr>
              <w:jc w:val="right"/>
            </w:pPr>
            <w:r>
              <w:rPr>
                <w:rFonts w:eastAsiaTheme="minorEastAsia"/>
                <w:sz w:val="24"/>
              </w:rPr>
              <w:t>2.01%</w:t>
            </w:r>
          </w:p>
        </w:tc>
        <w:tc>
          <w:tcPr>
            <w:tcW w:w="1620" w:type="dxa"/>
            <w:vAlign w:val="center"/>
          </w:tcPr>
          <w:p w:rsidR="009B516E" w:rsidRDefault="007A27C2">
            <w:pPr>
              <w:jc w:val="right"/>
            </w:pPr>
            <w:r>
              <w:rPr>
                <w:rFonts w:eastAsiaTheme="minorEastAsia"/>
                <w:sz w:val="24"/>
              </w:rPr>
              <w:t>1,649.89</w:t>
            </w:r>
          </w:p>
        </w:tc>
        <w:tc>
          <w:tcPr>
            <w:tcW w:w="1080" w:type="dxa"/>
            <w:vAlign w:val="center"/>
          </w:tcPr>
          <w:p w:rsidR="009B516E" w:rsidRDefault="007A27C2">
            <w:pPr>
              <w:jc w:val="right"/>
            </w:pPr>
            <w:r>
              <w:rPr>
                <w:rFonts w:eastAsiaTheme="minorEastAsia"/>
                <w:sz w:val="24"/>
              </w:rPr>
              <w:t>2.01%</w:t>
            </w:r>
          </w:p>
        </w:tc>
        <w:tc>
          <w:tcPr>
            <w:tcW w:w="1080" w:type="dxa"/>
            <w:vAlign w:val="center"/>
          </w:tcPr>
          <w:p w:rsidR="009B516E" w:rsidRDefault="007A27C2">
            <w:pPr>
              <w:jc w:val="left"/>
            </w:pPr>
            <w:r>
              <w:rPr>
                <w:rFonts w:eastAsiaTheme="minorEastAsia"/>
                <w:sz w:val="24"/>
              </w:rPr>
              <w:t>-</w:t>
            </w:r>
          </w:p>
        </w:tc>
      </w:tr>
      <w:tr w:rsidR="009B516E">
        <w:tc>
          <w:tcPr>
            <w:tcW w:w="1560" w:type="dxa"/>
            <w:vAlign w:val="center"/>
          </w:tcPr>
          <w:p w:rsidR="009B516E" w:rsidRDefault="007A27C2">
            <w:pPr>
              <w:jc w:val="left"/>
            </w:pPr>
            <w:r>
              <w:rPr>
                <w:rFonts w:eastAsiaTheme="minorEastAsia"/>
                <w:sz w:val="24"/>
              </w:rPr>
              <w:t>川财证券有限责任公司</w:t>
            </w:r>
          </w:p>
        </w:tc>
        <w:tc>
          <w:tcPr>
            <w:tcW w:w="780" w:type="dxa"/>
            <w:vAlign w:val="center"/>
          </w:tcPr>
          <w:p w:rsidR="009B516E" w:rsidRDefault="007A27C2">
            <w:pPr>
              <w:jc w:val="right"/>
            </w:pPr>
            <w:r>
              <w:rPr>
                <w:rFonts w:eastAsiaTheme="minorEastAsia"/>
                <w:sz w:val="24"/>
              </w:rPr>
              <w:t>1</w:t>
            </w:r>
          </w:p>
        </w:tc>
        <w:tc>
          <w:tcPr>
            <w:tcW w:w="1800" w:type="dxa"/>
            <w:vAlign w:val="center"/>
          </w:tcPr>
          <w:p w:rsidR="009B516E" w:rsidRDefault="007A27C2">
            <w:pPr>
              <w:jc w:val="right"/>
            </w:pPr>
            <w:r>
              <w:rPr>
                <w:rFonts w:eastAsiaTheme="minorEastAsia"/>
                <w:sz w:val="24"/>
              </w:rPr>
              <w:t>1,517,652.00</w:t>
            </w:r>
          </w:p>
        </w:tc>
        <w:tc>
          <w:tcPr>
            <w:tcW w:w="1080" w:type="dxa"/>
            <w:vAlign w:val="center"/>
          </w:tcPr>
          <w:p w:rsidR="009B516E" w:rsidRDefault="007A27C2">
            <w:pPr>
              <w:jc w:val="right"/>
            </w:pPr>
            <w:r>
              <w:rPr>
                <w:rFonts w:eastAsiaTheme="minorEastAsia"/>
                <w:sz w:val="24"/>
              </w:rPr>
              <w:t>1.72%</w:t>
            </w:r>
          </w:p>
        </w:tc>
        <w:tc>
          <w:tcPr>
            <w:tcW w:w="1620" w:type="dxa"/>
            <w:vAlign w:val="center"/>
          </w:tcPr>
          <w:p w:rsidR="009B516E" w:rsidRDefault="007A27C2">
            <w:pPr>
              <w:jc w:val="right"/>
            </w:pPr>
            <w:r>
              <w:rPr>
                <w:rFonts w:eastAsiaTheme="minorEastAsia"/>
                <w:sz w:val="24"/>
              </w:rPr>
              <w:t>1,413.36</w:t>
            </w:r>
          </w:p>
        </w:tc>
        <w:tc>
          <w:tcPr>
            <w:tcW w:w="1080" w:type="dxa"/>
            <w:vAlign w:val="center"/>
          </w:tcPr>
          <w:p w:rsidR="009B516E" w:rsidRDefault="007A27C2">
            <w:pPr>
              <w:jc w:val="right"/>
            </w:pPr>
            <w:r>
              <w:rPr>
                <w:rFonts w:eastAsiaTheme="minorEastAsia"/>
                <w:sz w:val="24"/>
              </w:rPr>
              <w:t>1.72%</w:t>
            </w:r>
          </w:p>
        </w:tc>
        <w:tc>
          <w:tcPr>
            <w:tcW w:w="1080" w:type="dxa"/>
            <w:vAlign w:val="center"/>
          </w:tcPr>
          <w:p w:rsidR="009B516E" w:rsidRDefault="007A27C2">
            <w:pPr>
              <w:jc w:val="left"/>
            </w:pPr>
            <w:r>
              <w:rPr>
                <w:rFonts w:eastAsiaTheme="minorEastAsia"/>
                <w:sz w:val="24"/>
              </w:rPr>
              <w:t>-</w:t>
            </w:r>
          </w:p>
        </w:tc>
      </w:tr>
      <w:tr w:rsidR="009B516E">
        <w:tc>
          <w:tcPr>
            <w:tcW w:w="1560" w:type="dxa"/>
            <w:vAlign w:val="center"/>
          </w:tcPr>
          <w:p w:rsidR="009B516E" w:rsidRDefault="007A27C2">
            <w:pPr>
              <w:jc w:val="left"/>
            </w:pPr>
            <w:r>
              <w:rPr>
                <w:rFonts w:eastAsiaTheme="minorEastAsia"/>
                <w:sz w:val="24"/>
              </w:rPr>
              <w:t>招商证券股份有限公司</w:t>
            </w:r>
          </w:p>
        </w:tc>
        <w:tc>
          <w:tcPr>
            <w:tcW w:w="780" w:type="dxa"/>
            <w:vAlign w:val="center"/>
          </w:tcPr>
          <w:p w:rsidR="009B516E" w:rsidRDefault="007A27C2">
            <w:pPr>
              <w:jc w:val="right"/>
            </w:pPr>
            <w:r>
              <w:rPr>
                <w:rFonts w:eastAsiaTheme="minorEastAsia"/>
                <w:sz w:val="24"/>
              </w:rPr>
              <w:t>1</w:t>
            </w:r>
          </w:p>
        </w:tc>
        <w:tc>
          <w:tcPr>
            <w:tcW w:w="1800" w:type="dxa"/>
            <w:vAlign w:val="center"/>
          </w:tcPr>
          <w:p w:rsidR="009B516E" w:rsidRDefault="007A27C2">
            <w:pPr>
              <w:jc w:val="right"/>
            </w:pPr>
            <w:r>
              <w:rPr>
                <w:rFonts w:eastAsiaTheme="minorEastAsia"/>
                <w:sz w:val="24"/>
              </w:rPr>
              <w:t>14,295,426.72</w:t>
            </w:r>
          </w:p>
        </w:tc>
        <w:tc>
          <w:tcPr>
            <w:tcW w:w="1080" w:type="dxa"/>
            <w:vAlign w:val="center"/>
          </w:tcPr>
          <w:p w:rsidR="009B516E" w:rsidRDefault="007A27C2">
            <w:pPr>
              <w:jc w:val="right"/>
            </w:pPr>
            <w:r>
              <w:rPr>
                <w:rFonts w:eastAsiaTheme="minorEastAsia"/>
                <w:sz w:val="24"/>
              </w:rPr>
              <w:t>16.21%</w:t>
            </w:r>
          </w:p>
        </w:tc>
        <w:tc>
          <w:tcPr>
            <w:tcW w:w="1620" w:type="dxa"/>
            <w:vAlign w:val="center"/>
          </w:tcPr>
          <w:p w:rsidR="009B516E" w:rsidRDefault="007A27C2">
            <w:pPr>
              <w:jc w:val="right"/>
            </w:pPr>
            <w:r>
              <w:rPr>
                <w:rFonts w:eastAsiaTheme="minorEastAsia"/>
                <w:sz w:val="24"/>
              </w:rPr>
              <w:t>13,313.40</w:t>
            </w:r>
          </w:p>
        </w:tc>
        <w:tc>
          <w:tcPr>
            <w:tcW w:w="1080" w:type="dxa"/>
            <w:vAlign w:val="center"/>
          </w:tcPr>
          <w:p w:rsidR="009B516E" w:rsidRDefault="007A27C2">
            <w:pPr>
              <w:jc w:val="right"/>
            </w:pPr>
            <w:r>
              <w:rPr>
                <w:rFonts w:eastAsiaTheme="minorEastAsia"/>
                <w:sz w:val="24"/>
              </w:rPr>
              <w:t>16.21%</w:t>
            </w:r>
          </w:p>
        </w:tc>
        <w:tc>
          <w:tcPr>
            <w:tcW w:w="1080" w:type="dxa"/>
            <w:vAlign w:val="center"/>
          </w:tcPr>
          <w:p w:rsidR="009B516E" w:rsidRDefault="007A27C2">
            <w:pPr>
              <w:jc w:val="left"/>
            </w:pPr>
            <w:r>
              <w:rPr>
                <w:rFonts w:eastAsiaTheme="minorEastAsia"/>
                <w:sz w:val="24"/>
              </w:rPr>
              <w:t>-</w:t>
            </w:r>
          </w:p>
        </w:tc>
      </w:tr>
      <w:tr w:rsidR="009B516E">
        <w:tc>
          <w:tcPr>
            <w:tcW w:w="1560" w:type="dxa"/>
            <w:vAlign w:val="center"/>
          </w:tcPr>
          <w:p w:rsidR="009B516E" w:rsidRDefault="007A27C2">
            <w:pPr>
              <w:jc w:val="left"/>
            </w:pPr>
            <w:r>
              <w:rPr>
                <w:rFonts w:eastAsiaTheme="minorEastAsia"/>
                <w:sz w:val="24"/>
              </w:rPr>
              <w:t>海通证券股</w:t>
            </w:r>
            <w:r>
              <w:rPr>
                <w:rFonts w:eastAsiaTheme="minorEastAsia"/>
                <w:sz w:val="24"/>
              </w:rPr>
              <w:lastRenderedPageBreak/>
              <w:t>份有限公司</w:t>
            </w:r>
          </w:p>
        </w:tc>
        <w:tc>
          <w:tcPr>
            <w:tcW w:w="780" w:type="dxa"/>
            <w:vAlign w:val="center"/>
          </w:tcPr>
          <w:p w:rsidR="009B516E" w:rsidRDefault="007A27C2">
            <w:pPr>
              <w:jc w:val="right"/>
            </w:pPr>
            <w:r>
              <w:rPr>
                <w:rFonts w:eastAsiaTheme="minorEastAsia"/>
                <w:sz w:val="24"/>
              </w:rPr>
              <w:lastRenderedPageBreak/>
              <w:t>1</w:t>
            </w:r>
          </w:p>
        </w:tc>
        <w:tc>
          <w:tcPr>
            <w:tcW w:w="1800" w:type="dxa"/>
            <w:vAlign w:val="center"/>
          </w:tcPr>
          <w:p w:rsidR="009B516E" w:rsidRDefault="007A27C2">
            <w:pPr>
              <w:jc w:val="right"/>
            </w:pPr>
            <w:r>
              <w:rPr>
                <w:rFonts w:eastAsiaTheme="minorEastAsia"/>
                <w:sz w:val="24"/>
              </w:rPr>
              <w:t>141,379.58</w:t>
            </w:r>
          </w:p>
        </w:tc>
        <w:tc>
          <w:tcPr>
            <w:tcW w:w="1080" w:type="dxa"/>
            <w:vAlign w:val="center"/>
          </w:tcPr>
          <w:p w:rsidR="009B516E" w:rsidRDefault="007A27C2">
            <w:pPr>
              <w:jc w:val="right"/>
            </w:pPr>
            <w:r>
              <w:rPr>
                <w:rFonts w:eastAsiaTheme="minorEastAsia"/>
                <w:sz w:val="24"/>
              </w:rPr>
              <w:t>0.16%</w:t>
            </w:r>
          </w:p>
        </w:tc>
        <w:tc>
          <w:tcPr>
            <w:tcW w:w="1620" w:type="dxa"/>
            <w:vAlign w:val="center"/>
          </w:tcPr>
          <w:p w:rsidR="009B516E" w:rsidRDefault="007A27C2">
            <w:pPr>
              <w:jc w:val="right"/>
            </w:pPr>
            <w:r>
              <w:rPr>
                <w:rFonts w:eastAsiaTheme="minorEastAsia"/>
                <w:sz w:val="24"/>
              </w:rPr>
              <w:t>131.66</w:t>
            </w:r>
          </w:p>
        </w:tc>
        <w:tc>
          <w:tcPr>
            <w:tcW w:w="1080" w:type="dxa"/>
            <w:vAlign w:val="center"/>
          </w:tcPr>
          <w:p w:rsidR="009B516E" w:rsidRDefault="007A27C2">
            <w:pPr>
              <w:jc w:val="right"/>
            </w:pPr>
            <w:r>
              <w:rPr>
                <w:rFonts w:eastAsiaTheme="minorEastAsia"/>
                <w:sz w:val="24"/>
              </w:rPr>
              <w:t>0.16%</w:t>
            </w:r>
          </w:p>
        </w:tc>
        <w:tc>
          <w:tcPr>
            <w:tcW w:w="1080" w:type="dxa"/>
            <w:vAlign w:val="center"/>
          </w:tcPr>
          <w:p w:rsidR="009B516E" w:rsidRDefault="007A27C2">
            <w:pPr>
              <w:jc w:val="left"/>
            </w:pPr>
            <w:r>
              <w:rPr>
                <w:rFonts w:eastAsiaTheme="minorEastAsia"/>
                <w:sz w:val="24"/>
              </w:rPr>
              <w:t>-</w:t>
            </w:r>
          </w:p>
        </w:tc>
      </w:tr>
      <w:tr w:rsidR="009B516E">
        <w:tc>
          <w:tcPr>
            <w:tcW w:w="1560" w:type="dxa"/>
            <w:vAlign w:val="center"/>
          </w:tcPr>
          <w:p w:rsidR="009B516E" w:rsidRDefault="007A27C2">
            <w:pPr>
              <w:jc w:val="left"/>
            </w:pPr>
            <w:r>
              <w:rPr>
                <w:rFonts w:eastAsiaTheme="minorEastAsia"/>
                <w:sz w:val="24"/>
              </w:rPr>
              <w:t>中国国际金融股份有限公司</w:t>
            </w:r>
          </w:p>
        </w:tc>
        <w:tc>
          <w:tcPr>
            <w:tcW w:w="780" w:type="dxa"/>
            <w:vAlign w:val="center"/>
          </w:tcPr>
          <w:p w:rsidR="009B516E" w:rsidRDefault="007A27C2">
            <w:pPr>
              <w:jc w:val="right"/>
            </w:pPr>
            <w:r>
              <w:rPr>
                <w:rFonts w:eastAsiaTheme="minorEastAsia"/>
                <w:sz w:val="24"/>
              </w:rPr>
              <w:t>1</w:t>
            </w:r>
          </w:p>
        </w:tc>
        <w:tc>
          <w:tcPr>
            <w:tcW w:w="180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62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left"/>
            </w:pPr>
            <w:r>
              <w:rPr>
                <w:rFonts w:eastAsiaTheme="minorEastAsia"/>
                <w:sz w:val="24"/>
              </w:rPr>
              <w:t>-</w:t>
            </w:r>
          </w:p>
        </w:tc>
      </w:tr>
      <w:tr w:rsidR="009B516E">
        <w:tc>
          <w:tcPr>
            <w:tcW w:w="1560" w:type="dxa"/>
            <w:vAlign w:val="center"/>
          </w:tcPr>
          <w:p w:rsidR="009B516E" w:rsidRDefault="007A27C2">
            <w:pPr>
              <w:jc w:val="left"/>
            </w:pPr>
            <w:r>
              <w:rPr>
                <w:rFonts w:eastAsiaTheme="minorEastAsia"/>
                <w:sz w:val="24"/>
              </w:rPr>
              <w:t>中信建投证券股份有限公司</w:t>
            </w:r>
          </w:p>
        </w:tc>
        <w:tc>
          <w:tcPr>
            <w:tcW w:w="780" w:type="dxa"/>
            <w:vAlign w:val="center"/>
          </w:tcPr>
          <w:p w:rsidR="009B516E" w:rsidRDefault="007A27C2">
            <w:pPr>
              <w:jc w:val="right"/>
            </w:pPr>
            <w:r>
              <w:rPr>
                <w:rFonts w:eastAsiaTheme="minorEastAsia"/>
                <w:sz w:val="24"/>
              </w:rPr>
              <w:t>2</w:t>
            </w:r>
          </w:p>
        </w:tc>
        <w:tc>
          <w:tcPr>
            <w:tcW w:w="180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62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left"/>
            </w:pPr>
            <w:r>
              <w:rPr>
                <w:rFonts w:eastAsiaTheme="minorEastAsia"/>
                <w:sz w:val="24"/>
              </w:rPr>
              <w:t>-</w:t>
            </w:r>
          </w:p>
        </w:tc>
      </w:tr>
      <w:tr w:rsidR="009B516E">
        <w:tc>
          <w:tcPr>
            <w:tcW w:w="1560" w:type="dxa"/>
            <w:vAlign w:val="center"/>
          </w:tcPr>
          <w:p w:rsidR="009B516E" w:rsidRDefault="007A27C2">
            <w:pPr>
              <w:jc w:val="left"/>
            </w:pPr>
            <w:r>
              <w:rPr>
                <w:rFonts w:eastAsiaTheme="minorEastAsia"/>
                <w:sz w:val="24"/>
              </w:rPr>
              <w:t>渤海证券股份有限公司</w:t>
            </w:r>
          </w:p>
        </w:tc>
        <w:tc>
          <w:tcPr>
            <w:tcW w:w="780" w:type="dxa"/>
            <w:vAlign w:val="center"/>
          </w:tcPr>
          <w:p w:rsidR="009B516E" w:rsidRDefault="007A27C2">
            <w:pPr>
              <w:jc w:val="right"/>
            </w:pPr>
            <w:r>
              <w:rPr>
                <w:rFonts w:eastAsiaTheme="minorEastAsia"/>
                <w:sz w:val="24"/>
              </w:rPr>
              <w:t>1</w:t>
            </w:r>
          </w:p>
        </w:tc>
        <w:tc>
          <w:tcPr>
            <w:tcW w:w="180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62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left"/>
            </w:pPr>
            <w:r>
              <w:rPr>
                <w:rFonts w:eastAsiaTheme="minorEastAsia"/>
                <w:sz w:val="24"/>
              </w:rPr>
              <w:t>-</w:t>
            </w:r>
          </w:p>
        </w:tc>
      </w:tr>
      <w:tr w:rsidR="009B516E">
        <w:tc>
          <w:tcPr>
            <w:tcW w:w="1560" w:type="dxa"/>
            <w:vAlign w:val="center"/>
          </w:tcPr>
          <w:p w:rsidR="009B516E" w:rsidRDefault="007A27C2">
            <w:pPr>
              <w:jc w:val="left"/>
            </w:pPr>
            <w:r>
              <w:rPr>
                <w:rFonts w:eastAsiaTheme="minorEastAsia"/>
                <w:sz w:val="24"/>
              </w:rPr>
              <w:t>东方证券股份有限公司</w:t>
            </w:r>
          </w:p>
        </w:tc>
        <w:tc>
          <w:tcPr>
            <w:tcW w:w="780" w:type="dxa"/>
            <w:vAlign w:val="center"/>
          </w:tcPr>
          <w:p w:rsidR="009B516E" w:rsidRDefault="007A27C2">
            <w:pPr>
              <w:jc w:val="right"/>
            </w:pPr>
            <w:r>
              <w:rPr>
                <w:rFonts w:eastAsiaTheme="minorEastAsia"/>
                <w:sz w:val="24"/>
              </w:rPr>
              <w:t>1</w:t>
            </w:r>
          </w:p>
        </w:tc>
        <w:tc>
          <w:tcPr>
            <w:tcW w:w="180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62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left"/>
            </w:pPr>
            <w:r>
              <w:rPr>
                <w:rFonts w:eastAsiaTheme="minorEastAsia"/>
                <w:sz w:val="24"/>
              </w:rPr>
              <w:t>-</w:t>
            </w:r>
          </w:p>
        </w:tc>
      </w:tr>
      <w:tr w:rsidR="009B516E">
        <w:tc>
          <w:tcPr>
            <w:tcW w:w="1560" w:type="dxa"/>
            <w:vAlign w:val="center"/>
          </w:tcPr>
          <w:p w:rsidR="009B516E" w:rsidRDefault="007A27C2">
            <w:pPr>
              <w:jc w:val="left"/>
            </w:pPr>
            <w:r>
              <w:rPr>
                <w:rFonts w:eastAsiaTheme="minorEastAsia"/>
                <w:sz w:val="24"/>
              </w:rPr>
              <w:t>华西证券股份有限公司</w:t>
            </w:r>
          </w:p>
        </w:tc>
        <w:tc>
          <w:tcPr>
            <w:tcW w:w="780" w:type="dxa"/>
            <w:vAlign w:val="center"/>
          </w:tcPr>
          <w:p w:rsidR="009B516E" w:rsidRDefault="007A27C2">
            <w:pPr>
              <w:jc w:val="right"/>
            </w:pPr>
            <w:r>
              <w:rPr>
                <w:rFonts w:eastAsiaTheme="minorEastAsia"/>
                <w:sz w:val="24"/>
              </w:rPr>
              <w:t>1</w:t>
            </w:r>
          </w:p>
        </w:tc>
        <w:tc>
          <w:tcPr>
            <w:tcW w:w="180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62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left"/>
            </w:pPr>
            <w:r>
              <w:rPr>
                <w:rFonts w:eastAsiaTheme="minorEastAsia"/>
                <w:sz w:val="24"/>
              </w:rPr>
              <w:t>-</w:t>
            </w:r>
          </w:p>
        </w:tc>
      </w:tr>
      <w:tr w:rsidR="009B516E">
        <w:tc>
          <w:tcPr>
            <w:tcW w:w="1560" w:type="dxa"/>
            <w:vAlign w:val="center"/>
          </w:tcPr>
          <w:p w:rsidR="009B516E" w:rsidRDefault="007A27C2">
            <w:pPr>
              <w:jc w:val="left"/>
            </w:pPr>
            <w:r>
              <w:rPr>
                <w:rFonts w:eastAsiaTheme="minorEastAsia"/>
                <w:sz w:val="24"/>
              </w:rPr>
              <w:t>申万宏源证券有限公司</w:t>
            </w:r>
          </w:p>
        </w:tc>
        <w:tc>
          <w:tcPr>
            <w:tcW w:w="780" w:type="dxa"/>
            <w:vAlign w:val="center"/>
          </w:tcPr>
          <w:p w:rsidR="009B516E" w:rsidRDefault="007A27C2">
            <w:pPr>
              <w:jc w:val="right"/>
            </w:pPr>
            <w:r>
              <w:rPr>
                <w:rFonts w:eastAsiaTheme="minorEastAsia"/>
                <w:sz w:val="24"/>
              </w:rPr>
              <w:t>2</w:t>
            </w:r>
          </w:p>
        </w:tc>
        <w:tc>
          <w:tcPr>
            <w:tcW w:w="180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62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left"/>
            </w:pPr>
            <w:r>
              <w:rPr>
                <w:rFonts w:eastAsiaTheme="minorEastAsia"/>
                <w:sz w:val="24"/>
              </w:rPr>
              <w:t>-</w:t>
            </w:r>
          </w:p>
        </w:tc>
      </w:tr>
      <w:tr w:rsidR="009B516E">
        <w:tc>
          <w:tcPr>
            <w:tcW w:w="1560" w:type="dxa"/>
            <w:vAlign w:val="center"/>
          </w:tcPr>
          <w:p w:rsidR="009B516E" w:rsidRDefault="007A27C2">
            <w:pPr>
              <w:jc w:val="left"/>
            </w:pPr>
            <w:r>
              <w:rPr>
                <w:rFonts w:eastAsiaTheme="minorEastAsia"/>
                <w:sz w:val="24"/>
              </w:rPr>
              <w:t>上海华信证券有限责任公司</w:t>
            </w:r>
          </w:p>
        </w:tc>
        <w:tc>
          <w:tcPr>
            <w:tcW w:w="780" w:type="dxa"/>
            <w:vAlign w:val="center"/>
          </w:tcPr>
          <w:p w:rsidR="009B516E" w:rsidRDefault="007A27C2">
            <w:pPr>
              <w:jc w:val="right"/>
            </w:pPr>
            <w:r>
              <w:rPr>
                <w:rFonts w:eastAsiaTheme="minorEastAsia"/>
                <w:sz w:val="24"/>
              </w:rPr>
              <w:t>1</w:t>
            </w:r>
          </w:p>
        </w:tc>
        <w:tc>
          <w:tcPr>
            <w:tcW w:w="180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62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left"/>
            </w:pPr>
            <w:r>
              <w:rPr>
                <w:rFonts w:eastAsiaTheme="minorEastAsia"/>
                <w:sz w:val="24"/>
              </w:rPr>
              <w:t>-</w:t>
            </w:r>
          </w:p>
        </w:tc>
      </w:tr>
      <w:tr w:rsidR="009B516E">
        <w:tc>
          <w:tcPr>
            <w:tcW w:w="1560" w:type="dxa"/>
            <w:vAlign w:val="center"/>
          </w:tcPr>
          <w:p w:rsidR="009B516E" w:rsidRDefault="007A27C2">
            <w:pPr>
              <w:jc w:val="left"/>
            </w:pPr>
            <w:r>
              <w:rPr>
                <w:rFonts w:eastAsiaTheme="minorEastAsia"/>
                <w:sz w:val="24"/>
              </w:rPr>
              <w:t>广发证券股份有限公司</w:t>
            </w:r>
          </w:p>
        </w:tc>
        <w:tc>
          <w:tcPr>
            <w:tcW w:w="780" w:type="dxa"/>
            <w:vAlign w:val="center"/>
          </w:tcPr>
          <w:p w:rsidR="009B516E" w:rsidRDefault="007A27C2">
            <w:pPr>
              <w:jc w:val="right"/>
            </w:pPr>
            <w:r>
              <w:rPr>
                <w:rFonts w:eastAsiaTheme="minorEastAsia"/>
                <w:sz w:val="24"/>
              </w:rPr>
              <w:t>1</w:t>
            </w:r>
          </w:p>
        </w:tc>
        <w:tc>
          <w:tcPr>
            <w:tcW w:w="180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62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left"/>
            </w:pPr>
            <w:r>
              <w:rPr>
                <w:rFonts w:eastAsiaTheme="minorEastAsia"/>
                <w:sz w:val="24"/>
              </w:rPr>
              <w:t>-</w:t>
            </w:r>
          </w:p>
        </w:tc>
      </w:tr>
      <w:tr w:rsidR="009B516E">
        <w:tc>
          <w:tcPr>
            <w:tcW w:w="1560" w:type="dxa"/>
            <w:vAlign w:val="center"/>
          </w:tcPr>
          <w:p w:rsidR="009B516E" w:rsidRDefault="007A27C2">
            <w:pPr>
              <w:jc w:val="left"/>
            </w:pPr>
            <w:r>
              <w:rPr>
                <w:rFonts w:eastAsiaTheme="minorEastAsia"/>
                <w:sz w:val="24"/>
              </w:rPr>
              <w:t>国泰君安证券股份有限公司</w:t>
            </w:r>
          </w:p>
        </w:tc>
        <w:tc>
          <w:tcPr>
            <w:tcW w:w="780" w:type="dxa"/>
            <w:vAlign w:val="center"/>
          </w:tcPr>
          <w:p w:rsidR="009B516E" w:rsidRDefault="007A27C2">
            <w:pPr>
              <w:jc w:val="right"/>
            </w:pPr>
            <w:r>
              <w:rPr>
                <w:rFonts w:eastAsiaTheme="minorEastAsia"/>
                <w:sz w:val="24"/>
              </w:rPr>
              <w:t>1</w:t>
            </w:r>
          </w:p>
        </w:tc>
        <w:tc>
          <w:tcPr>
            <w:tcW w:w="180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62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left"/>
            </w:pPr>
            <w:r>
              <w:rPr>
                <w:rFonts w:eastAsiaTheme="minorEastAsia"/>
                <w:sz w:val="24"/>
              </w:rPr>
              <w:t>-</w:t>
            </w:r>
          </w:p>
        </w:tc>
      </w:tr>
      <w:tr w:rsidR="009B516E">
        <w:tc>
          <w:tcPr>
            <w:tcW w:w="1560" w:type="dxa"/>
            <w:vAlign w:val="center"/>
          </w:tcPr>
          <w:p w:rsidR="009B516E" w:rsidRDefault="007A27C2">
            <w:pPr>
              <w:jc w:val="left"/>
            </w:pPr>
            <w:r>
              <w:rPr>
                <w:rFonts w:eastAsiaTheme="minorEastAsia"/>
                <w:sz w:val="24"/>
              </w:rPr>
              <w:t>国信证券股份有限公司</w:t>
            </w:r>
          </w:p>
        </w:tc>
        <w:tc>
          <w:tcPr>
            <w:tcW w:w="780" w:type="dxa"/>
            <w:vAlign w:val="center"/>
          </w:tcPr>
          <w:p w:rsidR="009B516E" w:rsidRDefault="007A27C2">
            <w:pPr>
              <w:jc w:val="right"/>
            </w:pPr>
            <w:r>
              <w:rPr>
                <w:rFonts w:eastAsiaTheme="minorEastAsia"/>
                <w:sz w:val="24"/>
              </w:rPr>
              <w:t>2</w:t>
            </w:r>
          </w:p>
        </w:tc>
        <w:tc>
          <w:tcPr>
            <w:tcW w:w="180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62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left"/>
            </w:pPr>
            <w:r>
              <w:rPr>
                <w:rFonts w:eastAsiaTheme="minorEastAsia"/>
                <w:sz w:val="24"/>
              </w:rPr>
              <w:t>-</w:t>
            </w:r>
          </w:p>
        </w:tc>
      </w:tr>
      <w:tr w:rsidR="009B516E">
        <w:tc>
          <w:tcPr>
            <w:tcW w:w="1560" w:type="dxa"/>
            <w:vAlign w:val="center"/>
          </w:tcPr>
          <w:p w:rsidR="009B516E" w:rsidRDefault="007A27C2">
            <w:pPr>
              <w:jc w:val="left"/>
            </w:pPr>
            <w:r>
              <w:rPr>
                <w:rFonts w:eastAsiaTheme="minorEastAsia"/>
                <w:sz w:val="24"/>
              </w:rPr>
              <w:t>宏信证券有限责任公司</w:t>
            </w:r>
          </w:p>
        </w:tc>
        <w:tc>
          <w:tcPr>
            <w:tcW w:w="780" w:type="dxa"/>
            <w:vAlign w:val="center"/>
          </w:tcPr>
          <w:p w:rsidR="009B516E" w:rsidRDefault="007A27C2">
            <w:pPr>
              <w:jc w:val="right"/>
            </w:pPr>
            <w:r>
              <w:rPr>
                <w:rFonts w:eastAsiaTheme="minorEastAsia"/>
                <w:sz w:val="24"/>
              </w:rPr>
              <w:t>1</w:t>
            </w:r>
          </w:p>
        </w:tc>
        <w:tc>
          <w:tcPr>
            <w:tcW w:w="180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62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left"/>
            </w:pPr>
            <w:r>
              <w:rPr>
                <w:rFonts w:eastAsiaTheme="minorEastAsia"/>
                <w:sz w:val="24"/>
              </w:rPr>
              <w:t>-</w:t>
            </w:r>
          </w:p>
        </w:tc>
      </w:tr>
      <w:tr w:rsidR="009B516E">
        <w:tc>
          <w:tcPr>
            <w:tcW w:w="1560" w:type="dxa"/>
            <w:vAlign w:val="center"/>
          </w:tcPr>
          <w:p w:rsidR="009B516E" w:rsidRDefault="007A27C2">
            <w:pPr>
              <w:jc w:val="left"/>
            </w:pPr>
            <w:r>
              <w:rPr>
                <w:rFonts w:eastAsiaTheme="minorEastAsia"/>
                <w:sz w:val="24"/>
              </w:rPr>
              <w:t>民生证券股份有限公司</w:t>
            </w:r>
          </w:p>
        </w:tc>
        <w:tc>
          <w:tcPr>
            <w:tcW w:w="780" w:type="dxa"/>
            <w:vAlign w:val="center"/>
          </w:tcPr>
          <w:p w:rsidR="009B516E" w:rsidRDefault="007A27C2">
            <w:pPr>
              <w:jc w:val="right"/>
            </w:pPr>
            <w:r>
              <w:rPr>
                <w:rFonts w:eastAsiaTheme="minorEastAsia"/>
                <w:sz w:val="24"/>
              </w:rPr>
              <w:t>1</w:t>
            </w:r>
          </w:p>
        </w:tc>
        <w:tc>
          <w:tcPr>
            <w:tcW w:w="180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62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left"/>
            </w:pPr>
            <w:r>
              <w:rPr>
                <w:rFonts w:eastAsiaTheme="minorEastAsia"/>
                <w:sz w:val="24"/>
              </w:rPr>
              <w:t>-</w:t>
            </w:r>
          </w:p>
        </w:tc>
      </w:tr>
      <w:tr w:rsidR="009B516E">
        <w:tc>
          <w:tcPr>
            <w:tcW w:w="1560" w:type="dxa"/>
            <w:vAlign w:val="center"/>
          </w:tcPr>
          <w:p w:rsidR="009B516E" w:rsidRDefault="007A27C2">
            <w:pPr>
              <w:jc w:val="left"/>
            </w:pPr>
            <w:r>
              <w:rPr>
                <w:rFonts w:eastAsiaTheme="minorEastAsia"/>
                <w:sz w:val="24"/>
              </w:rPr>
              <w:t>瑞银证券有限责任公司</w:t>
            </w:r>
          </w:p>
        </w:tc>
        <w:tc>
          <w:tcPr>
            <w:tcW w:w="780" w:type="dxa"/>
            <w:vAlign w:val="center"/>
          </w:tcPr>
          <w:p w:rsidR="009B516E" w:rsidRDefault="007A27C2">
            <w:pPr>
              <w:jc w:val="right"/>
            </w:pPr>
            <w:r>
              <w:rPr>
                <w:rFonts w:eastAsiaTheme="minorEastAsia"/>
                <w:sz w:val="24"/>
              </w:rPr>
              <w:t>1</w:t>
            </w:r>
          </w:p>
        </w:tc>
        <w:tc>
          <w:tcPr>
            <w:tcW w:w="180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62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left"/>
            </w:pPr>
            <w:r>
              <w:rPr>
                <w:rFonts w:eastAsiaTheme="minorEastAsia"/>
                <w:sz w:val="24"/>
              </w:rPr>
              <w:t>-</w:t>
            </w:r>
          </w:p>
        </w:tc>
      </w:tr>
      <w:tr w:rsidR="009B516E">
        <w:tc>
          <w:tcPr>
            <w:tcW w:w="1560" w:type="dxa"/>
            <w:vAlign w:val="center"/>
          </w:tcPr>
          <w:p w:rsidR="009B516E" w:rsidRDefault="007A27C2">
            <w:pPr>
              <w:jc w:val="left"/>
            </w:pPr>
            <w:r>
              <w:rPr>
                <w:rFonts w:eastAsiaTheme="minorEastAsia"/>
                <w:sz w:val="24"/>
              </w:rPr>
              <w:t>国联证券股份有限公司</w:t>
            </w:r>
          </w:p>
        </w:tc>
        <w:tc>
          <w:tcPr>
            <w:tcW w:w="780" w:type="dxa"/>
            <w:vAlign w:val="center"/>
          </w:tcPr>
          <w:p w:rsidR="009B516E" w:rsidRDefault="007A27C2">
            <w:pPr>
              <w:jc w:val="right"/>
            </w:pPr>
            <w:r>
              <w:rPr>
                <w:rFonts w:eastAsiaTheme="minorEastAsia"/>
                <w:sz w:val="24"/>
              </w:rPr>
              <w:t>1</w:t>
            </w:r>
          </w:p>
        </w:tc>
        <w:tc>
          <w:tcPr>
            <w:tcW w:w="180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62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left"/>
            </w:pPr>
            <w:r>
              <w:rPr>
                <w:rFonts w:eastAsiaTheme="minorEastAsia"/>
                <w:sz w:val="24"/>
              </w:rPr>
              <w:t>-</w:t>
            </w:r>
          </w:p>
        </w:tc>
      </w:tr>
      <w:tr w:rsidR="009B516E">
        <w:tc>
          <w:tcPr>
            <w:tcW w:w="1560" w:type="dxa"/>
            <w:vAlign w:val="center"/>
          </w:tcPr>
          <w:p w:rsidR="009B516E" w:rsidRDefault="007A27C2">
            <w:pPr>
              <w:jc w:val="left"/>
            </w:pPr>
            <w:r>
              <w:rPr>
                <w:rFonts w:eastAsiaTheme="minorEastAsia"/>
                <w:sz w:val="24"/>
              </w:rPr>
              <w:t>平安证券股份有限公司</w:t>
            </w:r>
          </w:p>
        </w:tc>
        <w:tc>
          <w:tcPr>
            <w:tcW w:w="780" w:type="dxa"/>
            <w:vAlign w:val="center"/>
          </w:tcPr>
          <w:p w:rsidR="009B516E" w:rsidRDefault="007A27C2">
            <w:pPr>
              <w:jc w:val="right"/>
            </w:pPr>
            <w:r>
              <w:rPr>
                <w:rFonts w:eastAsiaTheme="minorEastAsia"/>
                <w:sz w:val="24"/>
              </w:rPr>
              <w:t>1</w:t>
            </w:r>
          </w:p>
        </w:tc>
        <w:tc>
          <w:tcPr>
            <w:tcW w:w="180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62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left"/>
            </w:pPr>
            <w:r>
              <w:rPr>
                <w:rFonts w:eastAsiaTheme="minorEastAsia"/>
                <w:sz w:val="24"/>
              </w:rPr>
              <w:t>-</w:t>
            </w:r>
          </w:p>
        </w:tc>
      </w:tr>
      <w:tr w:rsidR="009B516E">
        <w:tc>
          <w:tcPr>
            <w:tcW w:w="1560" w:type="dxa"/>
            <w:vAlign w:val="center"/>
          </w:tcPr>
          <w:p w:rsidR="009B516E" w:rsidRDefault="007A27C2">
            <w:pPr>
              <w:jc w:val="left"/>
            </w:pPr>
            <w:r>
              <w:rPr>
                <w:rFonts w:eastAsiaTheme="minorEastAsia"/>
                <w:sz w:val="24"/>
              </w:rPr>
              <w:t>新时代证券股份有限公司</w:t>
            </w:r>
          </w:p>
        </w:tc>
        <w:tc>
          <w:tcPr>
            <w:tcW w:w="780" w:type="dxa"/>
            <w:vAlign w:val="center"/>
          </w:tcPr>
          <w:p w:rsidR="009B516E" w:rsidRDefault="007A27C2">
            <w:pPr>
              <w:jc w:val="right"/>
            </w:pPr>
            <w:r>
              <w:rPr>
                <w:rFonts w:eastAsiaTheme="minorEastAsia"/>
                <w:sz w:val="24"/>
              </w:rPr>
              <w:t>1</w:t>
            </w:r>
          </w:p>
        </w:tc>
        <w:tc>
          <w:tcPr>
            <w:tcW w:w="180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62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left"/>
            </w:pPr>
            <w:r>
              <w:rPr>
                <w:rFonts w:eastAsiaTheme="minorEastAsia"/>
                <w:sz w:val="24"/>
              </w:rPr>
              <w:t>-</w:t>
            </w:r>
          </w:p>
        </w:tc>
      </w:tr>
      <w:tr w:rsidR="009B516E">
        <w:tc>
          <w:tcPr>
            <w:tcW w:w="1560" w:type="dxa"/>
            <w:vAlign w:val="center"/>
          </w:tcPr>
          <w:p w:rsidR="009B516E" w:rsidRDefault="007A27C2">
            <w:pPr>
              <w:jc w:val="left"/>
            </w:pPr>
            <w:r>
              <w:rPr>
                <w:rFonts w:eastAsiaTheme="minorEastAsia"/>
                <w:sz w:val="24"/>
              </w:rPr>
              <w:t>信达证券股份有限公司</w:t>
            </w:r>
          </w:p>
        </w:tc>
        <w:tc>
          <w:tcPr>
            <w:tcW w:w="780" w:type="dxa"/>
            <w:vAlign w:val="center"/>
          </w:tcPr>
          <w:p w:rsidR="009B516E" w:rsidRDefault="007A27C2">
            <w:pPr>
              <w:jc w:val="right"/>
            </w:pPr>
            <w:r>
              <w:rPr>
                <w:rFonts w:eastAsiaTheme="minorEastAsia"/>
                <w:sz w:val="24"/>
              </w:rPr>
              <w:t>1</w:t>
            </w:r>
          </w:p>
        </w:tc>
        <w:tc>
          <w:tcPr>
            <w:tcW w:w="180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62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left"/>
            </w:pPr>
            <w:r>
              <w:rPr>
                <w:rFonts w:eastAsiaTheme="minorEastAsia"/>
                <w:sz w:val="24"/>
              </w:rPr>
              <w:t>-</w:t>
            </w:r>
          </w:p>
        </w:tc>
      </w:tr>
      <w:tr w:rsidR="009B516E">
        <w:tc>
          <w:tcPr>
            <w:tcW w:w="1560" w:type="dxa"/>
            <w:vAlign w:val="center"/>
          </w:tcPr>
          <w:p w:rsidR="009B516E" w:rsidRDefault="007A27C2">
            <w:pPr>
              <w:jc w:val="left"/>
            </w:pPr>
            <w:r>
              <w:rPr>
                <w:rFonts w:eastAsiaTheme="minorEastAsia"/>
                <w:sz w:val="24"/>
              </w:rPr>
              <w:t>东兴证券股份有限公司</w:t>
            </w:r>
          </w:p>
        </w:tc>
        <w:tc>
          <w:tcPr>
            <w:tcW w:w="780" w:type="dxa"/>
            <w:vAlign w:val="center"/>
          </w:tcPr>
          <w:p w:rsidR="009B516E" w:rsidRDefault="007A27C2">
            <w:pPr>
              <w:jc w:val="right"/>
            </w:pPr>
            <w:r>
              <w:rPr>
                <w:rFonts w:eastAsiaTheme="minorEastAsia"/>
                <w:sz w:val="24"/>
              </w:rPr>
              <w:t>1</w:t>
            </w:r>
          </w:p>
        </w:tc>
        <w:tc>
          <w:tcPr>
            <w:tcW w:w="180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62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left"/>
            </w:pPr>
            <w:r>
              <w:rPr>
                <w:rFonts w:eastAsiaTheme="minorEastAsia"/>
                <w:sz w:val="24"/>
              </w:rPr>
              <w:t>-</w:t>
            </w:r>
          </w:p>
        </w:tc>
      </w:tr>
      <w:tr w:rsidR="009B516E">
        <w:tc>
          <w:tcPr>
            <w:tcW w:w="1560" w:type="dxa"/>
            <w:vAlign w:val="center"/>
          </w:tcPr>
          <w:p w:rsidR="009B516E" w:rsidRDefault="007A27C2">
            <w:pPr>
              <w:jc w:val="left"/>
            </w:pPr>
            <w:r>
              <w:rPr>
                <w:rFonts w:eastAsiaTheme="minorEastAsia"/>
                <w:sz w:val="24"/>
              </w:rPr>
              <w:t>北京高华证券有限责任</w:t>
            </w:r>
            <w:r>
              <w:rPr>
                <w:rFonts w:eastAsiaTheme="minorEastAsia"/>
                <w:sz w:val="24"/>
              </w:rPr>
              <w:lastRenderedPageBreak/>
              <w:t>公司</w:t>
            </w:r>
          </w:p>
        </w:tc>
        <w:tc>
          <w:tcPr>
            <w:tcW w:w="780" w:type="dxa"/>
            <w:vAlign w:val="center"/>
          </w:tcPr>
          <w:p w:rsidR="009B516E" w:rsidRDefault="007A27C2">
            <w:pPr>
              <w:jc w:val="right"/>
            </w:pPr>
            <w:r>
              <w:rPr>
                <w:rFonts w:eastAsiaTheme="minorEastAsia"/>
                <w:sz w:val="24"/>
              </w:rPr>
              <w:lastRenderedPageBreak/>
              <w:t>1</w:t>
            </w:r>
          </w:p>
        </w:tc>
        <w:tc>
          <w:tcPr>
            <w:tcW w:w="180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62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left"/>
            </w:pPr>
            <w:r>
              <w:rPr>
                <w:rFonts w:eastAsiaTheme="minorEastAsia"/>
                <w:sz w:val="24"/>
              </w:rPr>
              <w:t>-</w:t>
            </w:r>
          </w:p>
        </w:tc>
      </w:tr>
      <w:tr w:rsidR="009B516E">
        <w:tc>
          <w:tcPr>
            <w:tcW w:w="1560" w:type="dxa"/>
            <w:vAlign w:val="center"/>
          </w:tcPr>
          <w:p w:rsidR="009B516E" w:rsidRDefault="007A27C2">
            <w:pPr>
              <w:jc w:val="left"/>
            </w:pPr>
            <w:r>
              <w:rPr>
                <w:rFonts w:eastAsiaTheme="minorEastAsia"/>
                <w:sz w:val="24"/>
              </w:rPr>
              <w:t>华宝证券有限责任公司</w:t>
            </w:r>
          </w:p>
        </w:tc>
        <w:tc>
          <w:tcPr>
            <w:tcW w:w="780" w:type="dxa"/>
            <w:vAlign w:val="center"/>
          </w:tcPr>
          <w:p w:rsidR="009B516E" w:rsidRDefault="007A27C2">
            <w:pPr>
              <w:jc w:val="right"/>
            </w:pPr>
            <w:r>
              <w:rPr>
                <w:rFonts w:eastAsiaTheme="minorEastAsia"/>
                <w:sz w:val="24"/>
              </w:rPr>
              <w:t>1</w:t>
            </w:r>
          </w:p>
        </w:tc>
        <w:tc>
          <w:tcPr>
            <w:tcW w:w="180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62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12"/>
    </w:p>
    <w:p w:rsidR="00BB7DC7" w:rsidRPr="001B7979" w:rsidRDefault="00BB7DC7" w:rsidP="00BB7DC7">
      <w:pPr>
        <w:spacing w:line="360" w:lineRule="auto"/>
        <w:ind w:firstLine="420"/>
        <w:jc w:val="right"/>
        <w:rPr>
          <w:rFonts w:eastAsiaTheme="minorEastAsia"/>
          <w:sz w:val="24"/>
        </w:rPr>
      </w:pPr>
      <w:bookmarkStart w:id="113"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9B516E">
        <w:tc>
          <w:tcPr>
            <w:tcW w:w="1560" w:type="dxa"/>
            <w:vAlign w:val="center"/>
          </w:tcPr>
          <w:p w:rsidR="009B516E" w:rsidRDefault="007A27C2">
            <w:pPr>
              <w:jc w:val="center"/>
            </w:pPr>
            <w:r>
              <w:rPr>
                <w:rFonts w:eastAsiaTheme="minorEastAsia"/>
                <w:sz w:val="24"/>
              </w:rPr>
              <w:t>天风证券股份有限公司</w:t>
            </w:r>
          </w:p>
        </w:tc>
        <w:tc>
          <w:tcPr>
            <w:tcW w:w="1320" w:type="dxa"/>
            <w:vAlign w:val="center"/>
          </w:tcPr>
          <w:p w:rsidR="009B516E" w:rsidRDefault="007A27C2">
            <w:pPr>
              <w:jc w:val="right"/>
            </w:pPr>
            <w:r>
              <w:rPr>
                <w:rFonts w:eastAsiaTheme="minorEastAsia"/>
                <w:sz w:val="24"/>
              </w:rPr>
              <w:t>15,297,043.20</w:t>
            </w:r>
          </w:p>
        </w:tc>
        <w:tc>
          <w:tcPr>
            <w:tcW w:w="1080" w:type="dxa"/>
            <w:vAlign w:val="center"/>
          </w:tcPr>
          <w:p w:rsidR="009B516E" w:rsidRDefault="007A27C2">
            <w:pPr>
              <w:jc w:val="right"/>
            </w:pPr>
            <w:r>
              <w:rPr>
                <w:rFonts w:eastAsiaTheme="minorEastAsia"/>
                <w:sz w:val="24"/>
              </w:rPr>
              <w:t>6.90%</w:t>
            </w:r>
          </w:p>
        </w:tc>
        <w:tc>
          <w:tcPr>
            <w:tcW w:w="1143" w:type="dxa"/>
            <w:vAlign w:val="center"/>
          </w:tcPr>
          <w:p w:rsidR="009B516E" w:rsidRDefault="007A27C2">
            <w:pPr>
              <w:jc w:val="right"/>
            </w:pPr>
            <w:r>
              <w:rPr>
                <w:rFonts w:eastAsiaTheme="minorEastAsia"/>
                <w:sz w:val="24"/>
              </w:rPr>
              <w:t>444,000,000.00</w:t>
            </w:r>
          </w:p>
        </w:tc>
        <w:tc>
          <w:tcPr>
            <w:tcW w:w="1197" w:type="dxa"/>
            <w:vAlign w:val="center"/>
          </w:tcPr>
          <w:p w:rsidR="009B516E" w:rsidRDefault="007A27C2">
            <w:pPr>
              <w:jc w:val="right"/>
            </w:pPr>
            <w:r>
              <w:rPr>
                <w:rFonts w:eastAsiaTheme="minorEastAsia"/>
                <w:sz w:val="24"/>
              </w:rPr>
              <w:t>32.12%</w:t>
            </w:r>
          </w:p>
        </w:tc>
        <w:tc>
          <w:tcPr>
            <w:tcW w:w="1497" w:type="dxa"/>
            <w:vAlign w:val="center"/>
          </w:tcPr>
          <w:p w:rsidR="009B516E" w:rsidRDefault="007A27C2">
            <w:pPr>
              <w:jc w:val="right"/>
            </w:pPr>
            <w:r>
              <w:rPr>
                <w:rFonts w:eastAsiaTheme="minorEastAsia"/>
                <w:sz w:val="24"/>
              </w:rPr>
              <w:t>-</w:t>
            </w:r>
          </w:p>
        </w:tc>
        <w:tc>
          <w:tcPr>
            <w:tcW w:w="1203" w:type="dxa"/>
            <w:vAlign w:val="center"/>
          </w:tcPr>
          <w:p w:rsidR="009B516E" w:rsidRDefault="007A27C2">
            <w:pPr>
              <w:jc w:val="right"/>
            </w:pPr>
            <w:r>
              <w:rPr>
                <w:rFonts w:eastAsiaTheme="minorEastAsia"/>
                <w:sz w:val="24"/>
              </w:rPr>
              <w:t>-</w:t>
            </w:r>
          </w:p>
        </w:tc>
      </w:tr>
      <w:tr w:rsidR="009B516E">
        <w:tc>
          <w:tcPr>
            <w:tcW w:w="1560" w:type="dxa"/>
            <w:vAlign w:val="center"/>
          </w:tcPr>
          <w:p w:rsidR="009B516E" w:rsidRDefault="007A27C2">
            <w:pPr>
              <w:jc w:val="center"/>
            </w:pPr>
            <w:r>
              <w:rPr>
                <w:rFonts w:eastAsiaTheme="minorEastAsia"/>
                <w:sz w:val="24"/>
              </w:rPr>
              <w:t>长江证券股份有限公司</w:t>
            </w:r>
          </w:p>
        </w:tc>
        <w:tc>
          <w:tcPr>
            <w:tcW w:w="1320" w:type="dxa"/>
            <w:vAlign w:val="center"/>
          </w:tcPr>
          <w:p w:rsidR="009B516E" w:rsidRDefault="007A27C2">
            <w:pPr>
              <w:jc w:val="right"/>
            </w:pPr>
            <w:r>
              <w:rPr>
                <w:rFonts w:eastAsiaTheme="minorEastAsia"/>
                <w:sz w:val="24"/>
              </w:rPr>
              <w:t>17,009,561.04</w:t>
            </w:r>
          </w:p>
        </w:tc>
        <w:tc>
          <w:tcPr>
            <w:tcW w:w="1080" w:type="dxa"/>
            <w:vAlign w:val="center"/>
          </w:tcPr>
          <w:p w:rsidR="009B516E" w:rsidRDefault="007A27C2">
            <w:pPr>
              <w:jc w:val="right"/>
            </w:pPr>
            <w:r>
              <w:rPr>
                <w:rFonts w:eastAsiaTheme="minorEastAsia"/>
                <w:sz w:val="24"/>
              </w:rPr>
              <w:t>7.67%</w:t>
            </w:r>
          </w:p>
        </w:tc>
        <w:tc>
          <w:tcPr>
            <w:tcW w:w="1143" w:type="dxa"/>
            <w:vAlign w:val="center"/>
          </w:tcPr>
          <w:p w:rsidR="009B516E" w:rsidRDefault="007A27C2">
            <w:pPr>
              <w:jc w:val="right"/>
            </w:pPr>
            <w:r>
              <w:rPr>
                <w:rFonts w:eastAsiaTheme="minorEastAsia"/>
                <w:sz w:val="24"/>
              </w:rPr>
              <w:t>79,000,000.00</w:t>
            </w:r>
          </w:p>
        </w:tc>
        <w:tc>
          <w:tcPr>
            <w:tcW w:w="1197" w:type="dxa"/>
            <w:vAlign w:val="center"/>
          </w:tcPr>
          <w:p w:rsidR="009B516E" w:rsidRDefault="007A27C2">
            <w:pPr>
              <w:jc w:val="right"/>
            </w:pPr>
            <w:r>
              <w:rPr>
                <w:rFonts w:eastAsiaTheme="minorEastAsia"/>
                <w:sz w:val="24"/>
              </w:rPr>
              <w:t>5.71%</w:t>
            </w:r>
          </w:p>
        </w:tc>
        <w:tc>
          <w:tcPr>
            <w:tcW w:w="1497" w:type="dxa"/>
            <w:vAlign w:val="center"/>
          </w:tcPr>
          <w:p w:rsidR="009B516E" w:rsidRDefault="007A27C2">
            <w:pPr>
              <w:jc w:val="right"/>
            </w:pPr>
            <w:r>
              <w:rPr>
                <w:rFonts w:eastAsiaTheme="minorEastAsia"/>
                <w:sz w:val="24"/>
              </w:rPr>
              <w:t>-</w:t>
            </w:r>
          </w:p>
        </w:tc>
        <w:tc>
          <w:tcPr>
            <w:tcW w:w="1203" w:type="dxa"/>
            <w:vAlign w:val="center"/>
          </w:tcPr>
          <w:p w:rsidR="009B516E" w:rsidRDefault="007A27C2">
            <w:pPr>
              <w:jc w:val="right"/>
            </w:pPr>
            <w:r>
              <w:rPr>
                <w:rFonts w:eastAsiaTheme="minorEastAsia"/>
                <w:sz w:val="24"/>
              </w:rPr>
              <w:t>-</w:t>
            </w:r>
          </w:p>
        </w:tc>
      </w:tr>
      <w:tr w:rsidR="009B516E">
        <w:tc>
          <w:tcPr>
            <w:tcW w:w="1560" w:type="dxa"/>
            <w:vAlign w:val="center"/>
          </w:tcPr>
          <w:p w:rsidR="009B516E" w:rsidRDefault="007A27C2">
            <w:pPr>
              <w:jc w:val="center"/>
            </w:pPr>
            <w:r>
              <w:rPr>
                <w:rFonts w:eastAsiaTheme="minorEastAsia"/>
                <w:sz w:val="24"/>
              </w:rPr>
              <w:t>西南证券股份有限公司</w:t>
            </w:r>
          </w:p>
        </w:tc>
        <w:tc>
          <w:tcPr>
            <w:tcW w:w="1320" w:type="dxa"/>
            <w:vAlign w:val="center"/>
          </w:tcPr>
          <w:p w:rsidR="009B516E" w:rsidRDefault="007A27C2">
            <w:pPr>
              <w:jc w:val="right"/>
            </w:pPr>
            <w:r>
              <w:rPr>
                <w:rFonts w:eastAsiaTheme="minorEastAsia"/>
                <w:sz w:val="24"/>
              </w:rPr>
              <w:t>19,275,570.50</w:t>
            </w:r>
          </w:p>
        </w:tc>
        <w:tc>
          <w:tcPr>
            <w:tcW w:w="1080" w:type="dxa"/>
            <w:vAlign w:val="center"/>
          </w:tcPr>
          <w:p w:rsidR="009B516E" w:rsidRDefault="007A27C2">
            <w:pPr>
              <w:jc w:val="right"/>
            </w:pPr>
            <w:r>
              <w:rPr>
                <w:rFonts w:eastAsiaTheme="minorEastAsia"/>
                <w:sz w:val="24"/>
              </w:rPr>
              <w:t>8.69%</w:t>
            </w:r>
          </w:p>
        </w:tc>
        <w:tc>
          <w:tcPr>
            <w:tcW w:w="1143" w:type="dxa"/>
            <w:vAlign w:val="center"/>
          </w:tcPr>
          <w:p w:rsidR="009B516E" w:rsidRDefault="007A27C2">
            <w:pPr>
              <w:jc w:val="right"/>
            </w:pPr>
            <w:r>
              <w:rPr>
                <w:rFonts w:eastAsiaTheme="minorEastAsia"/>
                <w:sz w:val="24"/>
              </w:rPr>
              <w:t>79,400,000.00</w:t>
            </w:r>
          </w:p>
        </w:tc>
        <w:tc>
          <w:tcPr>
            <w:tcW w:w="1197" w:type="dxa"/>
            <w:vAlign w:val="center"/>
          </w:tcPr>
          <w:p w:rsidR="009B516E" w:rsidRDefault="007A27C2">
            <w:pPr>
              <w:jc w:val="right"/>
            </w:pPr>
            <w:r>
              <w:rPr>
                <w:rFonts w:eastAsiaTheme="minorEastAsia"/>
                <w:sz w:val="24"/>
              </w:rPr>
              <w:t>5.74%</w:t>
            </w:r>
          </w:p>
        </w:tc>
        <w:tc>
          <w:tcPr>
            <w:tcW w:w="1497" w:type="dxa"/>
            <w:vAlign w:val="center"/>
          </w:tcPr>
          <w:p w:rsidR="009B516E" w:rsidRDefault="007A27C2">
            <w:pPr>
              <w:jc w:val="right"/>
            </w:pPr>
            <w:r>
              <w:rPr>
                <w:rFonts w:eastAsiaTheme="minorEastAsia"/>
                <w:sz w:val="24"/>
              </w:rPr>
              <w:t>-</w:t>
            </w:r>
          </w:p>
        </w:tc>
        <w:tc>
          <w:tcPr>
            <w:tcW w:w="1203" w:type="dxa"/>
            <w:vAlign w:val="center"/>
          </w:tcPr>
          <w:p w:rsidR="009B516E" w:rsidRDefault="007A27C2">
            <w:pPr>
              <w:jc w:val="right"/>
            </w:pPr>
            <w:r>
              <w:rPr>
                <w:rFonts w:eastAsiaTheme="minorEastAsia"/>
                <w:sz w:val="24"/>
              </w:rPr>
              <w:t>-</w:t>
            </w:r>
          </w:p>
        </w:tc>
      </w:tr>
      <w:tr w:rsidR="009B516E">
        <w:tc>
          <w:tcPr>
            <w:tcW w:w="1560" w:type="dxa"/>
            <w:vAlign w:val="center"/>
          </w:tcPr>
          <w:p w:rsidR="009B516E" w:rsidRDefault="007A27C2">
            <w:pPr>
              <w:jc w:val="center"/>
            </w:pPr>
            <w:r>
              <w:rPr>
                <w:rFonts w:eastAsiaTheme="minorEastAsia"/>
                <w:sz w:val="24"/>
              </w:rPr>
              <w:t>华泰证券股份有限公司</w:t>
            </w:r>
          </w:p>
        </w:tc>
        <w:tc>
          <w:tcPr>
            <w:tcW w:w="1320" w:type="dxa"/>
            <w:vAlign w:val="center"/>
          </w:tcPr>
          <w:p w:rsidR="009B516E" w:rsidRDefault="007A27C2">
            <w:pPr>
              <w:jc w:val="right"/>
            </w:pPr>
            <w:r>
              <w:rPr>
                <w:rFonts w:eastAsiaTheme="minorEastAsia"/>
                <w:sz w:val="24"/>
              </w:rPr>
              <w:t>8,107,870.10</w:t>
            </w:r>
          </w:p>
        </w:tc>
        <w:tc>
          <w:tcPr>
            <w:tcW w:w="1080" w:type="dxa"/>
            <w:vAlign w:val="center"/>
          </w:tcPr>
          <w:p w:rsidR="009B516E" w:rsidRDefault="007A27C2">
            <w:pPr>
              <w:jc w:val="right"/>
            </w:pPr>
            <w:r>
              <w:rPr>
                <w:rFonts w:eastAsiaTheme="minorEastAsia"/>
                <w:sz w:val="24"/>
              </w:rPr>
              <w:t>3.66%</w:t>
            </w:r>
          </w:p>
        </w:tc>
        <w:tc>
          <w:tcPr>
            <w:tcW w:w="1143" w:type="dxa"/>
            <w:vAlign w:val="center"/>
          </w:tcPr>
          <w:p w:rsidR="009B516E" w:rsidRDefault="007A27C2">
            <w:pPr>
              <w:jc w:val="right"/>
            </w:pPr>
            <w:r>
              <w:rPr>
                <w:rFonts w:eastAsiaTheme="minorEastAsia"/>
                <w:sz w:val="24"/>
              </w:rPr>
              <w:t>385,700,000.00</w:t>
            </w:r>
          </w:p>
        </w:tc>
        <w:tc>
          <w:tcPr>
            <w:tcW w:w="1197" w:type="dxa"/>
            <w:vAlign w:val="center"/>
          </w:tcPr>
          <w:p w:rsidR="009B516E" w:rsidRDefault="007A27C2">
            <w:pPr>
              <w:jc w:val="right"/>
            </w:pPr>
            <w:r>
              <w:rPr>
                <w:rFonts w:eastAsiaTheme="minorEastAsia"/>
                <w:sz w:val="24"/>
              </w:rPr>
              <w:t>27.90%</w:t>
            </w:r>
          </w:p>
        </w:tc>
        <w:tc>
          <w:tcPr>
            <w:tcW w:w="1497" w:type="dxa"/>
            <w:vAlign w:val="center"/>
          </w:tcPr>
          <w:p w:rsidR="009B516E" w:rsidRDefault="007A27C2">
            <w:pPr>
              <w:jc w:val="right"/>
            </w:pPr>
            <w:r>
              <w:rPr>
                <w:rFonts w:eastAsiaTheme="minorEastAsia"/>
                <w:sz w:val="24"/>
              </w:rPr>
              <w:t>-</w:t>
            </w:r>
          </w:p>
        </w:tc>
        <w:tc>
          <w:tcPr>
            <w:tcW w:w="1203" w:type="dxa"/>
            <w:vAlign w:val="center"/>
          </w:tcPr>
          <w:p w:rsidR="009B516E" w:rsidRDefault="007A27C2">
            <w:pPr>
              <w:jc w:val="right"/>
            </w:pPr>
            <w:r>
              <w:rPr>
                <w:rFonts w:eastAsiaTheme="minorEastAsia"/>
                <w:sz w:val="24"/>
              </w:rPr>
              <w:t>-</w:t>
            </w:r>
          </w:p>
        </w:tc>
      </w:tr>
      <w:tr w:rsidR="009B516E">
        <w:tc>
          <w:tcPr>
            <w:tcW w:w="1560" w:type="dxa"/>
            <w:vAlign w:val="center"/>
          </w:tcPr>
          <w:p w:rsidR="009B516E" w:rsidRDefault="007A27C2">
            <w:pPr>
              <w:jc w:val="center"/>
            </w:pPr>
            <w:r>
              <w:rPr>
                <w:rFonts w:eastAsiaTheme="minorEastAsia"/>
                <w:sz w:val="24"/>
              </w:rPr>
              <w:t>西部证券股份有限公司</w:t>
            </w:r>
          </w:p>
        </w:tc>
        <w:tc>
          <w:tcPr>
            <w:tcW w:w="1320" w:type="dxa"/>
            <w:vAlign w:val="center"/>
          </w:tcPr>
          <w:p w:rsidR="009B516E" w:rsidRDefault="007A27C2">
            <w:pPr>
              <w:jc w:val="right"/>
            </w:pPr>
            <w:r>
              <w:rPr>
                <w:rFonts w:eastAsiaTheme="minorEastAsia"/>
                <w:sz w:val="24"/>
              </w:rPr>
              <w:t>10,085,400.50</w:t>
            </w:r>
          </w:p>
        </w:tc>
        <w:tc>
          <w:tcPr>
            <w:tcW w:w="1080" w:type="dxa"/>
            <w:vAlign w:val="center"/>
          </w:tcPr>
          <w:p w:rsidR="009B516E" w:rsidRDefault="007A27C2">
            <w:pPr>
              <w:jc w:val="right"/>
            </w:pPr>
            <w:r>
              <w:rPr>
                <w:rFonts w:eastAsiaTheme="minorEastAsia"/>
                <w:sz w:val="24"/>
              </w:rPr>
              <w:t>4.55%</w:t>
            </w:r>
          </w:p>
        </w:tc>
        <w:tc>
          <w:tcPr>
            <w:tcW w:w="1143" w:type="dxa"/>
            <w:vAlign w:val="center"/>
          </w:tcPr>
          <w:p w:rsidR="009B516E" w:rsidRDefault="007A27C2">
            <w:pPr>
              <w:jc w:val="right"/>
            </w:pPr>
            <w:r>
              <w:rPr>
                <w:rFonts w:eastAsiaTheme="minorEastAsia"/>
                <w:sz w:val="24"/>
              </w:rPr>
              <w:t>65,900,000.00</w:t>
            </w:r>
          </w:p>
        </w:tc>
        <w:tc>
          <w:tcPr>
            <w:tcW w:w="1197" w:type="dxa"/>
            <w:vAlign w:val="center"/>
          </w:tcPr>
          <w:p w:rsidR="009B516E" w:rsidRDefault="007A27C2">
            <w:pPr>
              <w:jc w:val="right"/>
            </w:pPr>
            <w:r>
              <w:rPr>
                <w:rFonts w:eastAsiaTheme="minorEastAsia"/>
                <w:sz w:val="24"/>
              </w:rPr>
              <w:t>4.77%</w:t>
            </w:r>
          </w:p>
        </w:tc>
        <w:tc>
          <w:tcPr>
            <w:tcW w:w="1497" w:type="dxa"/>
            <w:vAlign w:val="center"/>
          </w:tcPr>
          <w:p w:rsidR="009B516E" w:rsidRDefault="007A27C2">
            <w:pPr>
              <w:jc w:val="right"/>
            </w:pPr>
            <w:r>
              <w:rPr>
                <w:rFonts w:eastAsiaTheme="minorEastAsia"/>
                <w:sz w:val="24"/>
              </w:rPr>
              <w:t>-</w:t>
            </w:r>
          </w:p>
        </w:tc>
        <w:tc>
          <w:tcPr>
            <w:tcW w:w="1203" w:type="dxa"/>
            <w:vAlign w:val="center"/>
          </w:tcPr>
          <w:p w:rsidR="009B516E" w:rsidRDefault="007A27C2">
            <w:pPr>
              <w:jc w:val="right"/>
            </w:pPr>
            <w:r>
              <w:rPr>
                <w:rFonts w:eastAsiaTheme="minorEastAsia"/>
                <w:sz w:val="24"/>
              </w:rPr>
              <w:t>-</w:t>
            </w:r>
          </w:p>
        </w:tc>
      </w:tr>
      <w:tr w:rsidR="009B516E">
        <w:tc>
          <w:tcPr>
            <w:tcW w:w="1560" w:type="dxa"/>
            <w:vAlign w:val="center"/>
          </w:tcPr>
          <w:p w:rsidR="009B516E" w:rsidRDefault="007A27C2">
            <w:pPr>
              <w:jc w:val="center"/>
            </w:pPr>
            <w:r>
              <w:rPr>
                <w:rFonts w:eastAsiaTheme="minorEastAsia"/>
                <w:sz w:val="24"/>
              </w:rPr>
              <w:t>兴业证券股份有限公司</w:t>
            </w:r>
          </w:p>
        </w:tc>
        <w:tc>
          <w:tcPr>
            <w:tcW w:w="1320" w:type="dxa"/>
            <w:vAlign w:val="center"/>
          </w:tcPr>
          <w:p w:rsidR="009B516E" w:rsidRDefault="007A27C2">
            <w:pPr>
              <w:jc w:val="right"/>
            </w:pPr>
            <w:r>
              <w:rPr>
                <w:rFonts w:eastAsiaTheme="minorEastAsia"/>
                <w:sz w:val="24"/>
              </w:rPr>
              <w:t>40,286,007.50</w:t>
            </w:r>
          </w:p>
        </w:tc>
        <w:tc>
          <w:tcPr>
            <w:tcW w:w="1080" w:type="dxa"/>
            <w:vAlign w:val="center"/>
          </w:tcPr>
          <w:p w:rsidR="009B516E" w:rsidRDefault="007A27C2">
            <w:pPr>
              <w:jc w:val="right"/>
            </w:pPr>
            <w:r>
              <w:rPr>
                <w:rFonts w:eastAsiaTheme="minorEastAsia"/>
                <w:sz w:val="24"/>
              </w:rPr>
              <w:t>18.16%</w:t>
            </w:r>
          </w:p>
        </w:tc>
        <w:tc>
          <w:tcPr>
            <w:tcW w:w="1143" w:type="dxa"/>
            <w:vAlign w:val="center"/>
          </w:tcPr>
          <w:p w:rsidR="009B516E" w:rsidRDefault="007A27C2">
            <w:pPr>
              <w:jc w:val="right"/>
            </w:pPr>
            <w:r>
              <w:rPr>
                <w:rFonts w:eastAsiaTheme="minorEastAsia"/>
                <w:sz w:val="24"/>
              </w:rPr>
              <w:t>47,600,000.00</w:t>
            </w:r>
          </w:p>
        </w:tc>
        <w:tc>
          <w:tcPr>
            <w:tcW w:w="1197" w:type="dxa"/>
            <w:vAlign w:val="center"/>
          </w:tcPr>
          <w:p w:rsidR="009B516E" w:rsidRDefault="007A27C2">
            <w:pPr>
              <w:jc w:val="right"/>
            </w:pPr>
            <w:r>
              <w:rPr>
                <w:rFonts w:eastAsiaTheme="minorEastAsia"/>
                <w:sz w:val="24"/>
              </w:rPr>
              <w:t>3.44%</w:t>
            </w:r>
          </w:p>
        </w:tc>
        <w:tc>
          <w:tcPr>
            <w:tcW w:w="1497" w:type="dxa"/>
            <w:vAlign w:val="center"/>
          </w:tcPr>
          <w:p w:rsidR="009B516E" w:rsidRDefault="007A27C2">
            <w:pPr>
              <w:jc w:val="right"/>
            </w:pPr>
            <w:r>
              <w:rPr>
                <w:rFonts w:eastAsiaTheme="minorEastAsia"/>
                <w:sz w:val="24"/>
              </w:rPr>
              <w:t>-</w:t>
            </w:r>
          </w:p>
        </w:tc>
        <w:tc>
          <w:tcPr>
            <w:tcW w:w="1203" w:type="dxa"/>
            <w:vAlign w:val="center"/>
          </w:tcPr>
          <w:p w:rsidR="009B516E" w:rsidRDefault="007A27C2">
            <w:pPr>
              <w:jc w:val="right"/>
            </w:pPr>
            <w:r>
              <w:rPr>
                <w:rFonts w:eastAsiaTheme="minorEastAsia"/>
                <w:sz w:val="24"/>
              </w:rPr>
              <w:t>-</w:t>
            </w:r>
          </w:p>
        </w:tc>
      </w:tr>
      <w:tr w:rsidR="009B516E">
        <w:tc>
          <w:tcPr>
            <w:tcW w:w="1560" w:type="dxa"/>
            <w:vAlign w:val="center"/>
          </w:tcPr>
          <w:p w:rsidR="009B516E" w:rsidRDefault="007A27C2">
            <w:pPr>
              <w:jc w:val="center"/>
            </w:pPr>
            <w:r>
              <w:rPr>
                <w:rFonts w:eastAsiaTheme="minorEastAsia"/>
                <w:sz w:val="24"/>
              </w:rPr>
              <w:t>川财证券有限责任公司</w:t>
            </w:r>
          </w:p>
        </w:tc>
        <w:tc>
          <w:tcPr>
            <w:tcW w:w="132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143" w:type="dxa"/>
            <w:vAlign w:val="center"/>
          </w:tcPr>
          <w:p w:rsidR="009B516E" w:rsidRDefault="007A27C2">
            <w:pPr>
              <w:jc w:val="right"/>
            </w:pPr>
            <w:r>
              <w:rPr>
                <w:rFonts w:eastAsiaTheme="minorEastAsia"/>
                <w:sz w:val="24"/>
              </w:rPr>
              <w:t>78,700,000.00</w:t>
            </w:r>
          </w:p>
        </w:tc>
        <w:tc>
          <w:tcPr>
            <w:tcW w:w="1197" w:type="dxa"/>
            <w:vAlign w:val="center"/>
          </w:tcPr>
          <w:p w:rsidR="009B516E" w:rsidRDefault="007A27C2">
            <w:pPr>
              <w:jc w:val="right"/>
            </w:pPr>
            <w:r>
              <w:rPr>
                <w:rFonts w:eastAsiaTheme="minorEastAsia"/>
                <w:sz w:val="24"/>
              </w:rPr>
              <w:t>5.69%</w:t>
            </w:r>
          </w:p>
        </w:tc>
        <w:tc>
          <w:tcPr>
            <w:tcW w:w="1497" w:type="dxa"/>
            <w:vAlign w:val="center"/>
          </w:tcPr>
          <w:p w:rsidR="009B516E" w:rsidRDefault="007A27C2">
            <w:pPr>
              <w:jc w:val="right"/>
            </w:pPr>
            <w:r>
              <w:rPr>
                <w:rFonts w:eastAsiaTheme="minorEastAsia"/>
                <w:sz w:val="24"/>
              </w:rPr>
              <w:t>-</w:t>
            </w:r>
          </w:p>
        </w:tc>
        <w:tc>
          <w:tcPr>
            <w:tcW w:w="1203" w:type="dxa"/>
            <w:vAlign w:val="center"/>
          </w:tcPr>
          <w:p w:rsidR="009B516E" w:rsidRDefault="007A27C2">
            <w:pPr>
              <w:jc w:val="right"/>
            </w:pPr>
            <w:r>
              <w:rPr>
                <w:rFonts w:eastAsiaTheme="minorEastAsia"/>
                <w:sz w:val="24"/>
              </w:rPr>
              <w:t>-</w:t>
            </w:r>
          </w:p>
        </w:tc>
      </w:tr>
      <w:tr w:rsidR="009B516E">
        <w:tc>
          <w:tcPr>
            <w:tcW w:w="1560" w:type="dxa"/>
            <w:vAlign w:val="center"/>
          </w:tcPr>
          <w:p w:rsidR="009B516E" w:rsidRDefault="007A27C2">
            <w:pPr>
              <w:jc w:val="center"/>
            </w:pPr>
            <w:r>
              <w:rPr>
                <w:rFonts w:eastAsiaTheme="minorEastAsia"/>
                <w:sz w:val="24"/>
              </w:rPr>
              <w:t>招商证券股份有限公司</w:t>
            </w:r>
          </w:p>
        </w:tc>
        <w:tc>
          <w:tcPr>
            <w:tcW w:w="1320" w:type="dxa"/>
            <w:vAlign w:val="center"/>
          </w:tcPr>
          <w:p w:rsidR="009B516E" w:rsidRDefault="007A27C2">
            <w:pPr>
              <w:jc w:val="right"/>
            </w:pPr>
            <w:r>
              <w:rPr>
                <w:rFonts w:eastAsiaTheme="minorEastAsia"/>
                <w:sz w:val="24"/>
              </w:rPr>
              <w:t>111,046,496.98</w:t>
            </w:r>
          </w:p>
        </w:tc>
        <w:tc>
          <w:tcPr>
            <w:tcW w:w="1080" w:type="dxa"/>
            <w:vAlign w:val="center"/>
          </w:tcPr>
          <w:p w:rsidR="009B516E" w:rsidRDefault="007A27C2">
            <w:pPr>
              <w:jc w:val="right"/>
            </w:pPr>
            <w:r>
              <w:rPr>
                <w:rFonts w:eastAsiaTheme="minorEastAsia"/>
                <w:sz w:val="24"/>
              </w:rPr>
              <w:t>50.07%</w:t>
            </w:r>
          </w:p>
        </w:tc>
        <w:tc>
          <w:tcPr>
            <w:tcW w:w="1143" w:type="dxa"/>
            <w:vAlign w:val="center"/>
          </w:tcPr>
          <w:p w:rsidR="009B516E" w:rsidRDefault="007A27C2">
            <w:pPr>
              <w:jc w:val="right"/>
            </w:pPr>
            <w:r>
              <w:rPr>
                <w:rFonts w:eastAsiaTheme="minorEastAsia"/>
                <w:sz w:val="24"/>
              </w:rPr>
              <w:t>47,800,000.00</w:t>
            </w:r>
          </w:p>
        </w:tc>
        <w:tc>
          <w:tcPr>
            <w:tcW w:w="1197" w:type="dxa"/>
            <w:vAlign w:val="center"/>
          </w:tcPr>
          <w:p w:rsidR="009B516E" w:rsidRDefault="007A27C2">
            <w:pPr>
              <w:jc w:val="right"/>
            </w:pPr>
            <w:r>
              <w:rPr>
                <w:rFonts w:eastAsiaTheme="minorEastAsia"/>
                <w:sz w:val="24"/>
              </w:rPr>
              <w:t>3.46%</w:t>
            </w:r>
          </w:p>
        </w:tc>
        <w:tc>
          <w:tcPr>
            <w:tcW w:w="1497" w:type="dxa"/>
            <w:vAlign w:val="center"/>
          </w:tcPr>
          <w:p w:rsidR="009B516E" w:rsidRDefault="007A27C2">
            <w:pPr>
              <w:jc w:val="right"/>
            </w:pPr>
            <w:r>
              <w:rPr>
                <w:rFonts w:eastAsiaTheme="minorEastAsia"/>
                <w:sz w:val="24"/>
              </w:rPr>
              <w:t>-</w:t>
            </w:r>
          </w:p>
        </w:tc>
        <w:tc>
          <w:tcPr>
            <w:tcW w:w="1203" w:type="dxa"/>
            <w:vAlign w:val="center"/>
          </w:tcPr>
          <w:p w:rsidR="009B516E" w:rsidRDefault="007A27C2">
            <w:pPr>
              <w:jc w:val="right"/>
            </w:pPr>
            <w:r>
              <w:rPr>
                <w:rFonts w:eastAsiaTheme="minorEastAsia"/>
                <w:sz w:val="24"/>
              </w:rPr>
              <w:t>-</w:t>
            </w:r>
          </w:p>
        </w:tc>
      </w:tr>
      <w:tr w:rsidR="009B516E">
        <w:tc>
          <w:tcPr>
            <w:tcW w:w="1560" w:type="dxa"/>
            <w:vAlign w:val="center"/>
          </w:tcPr>
          <w:p w:rsidR="009B516E" w:rsidRDefault="007A27C2">
            <w:pPr>
              <w:jc w:val="center"/>
            </w:pPr>
            <w:r>
              <w:rPr>
                <w:rFonts w:eastAsiaTheme="minorEastAsia"/>
                <w:sz w:val="24"/>
              </w:rPr>
              <w:t>海通证券股份有限公司</w:t>
            </w:r>
          </w:p>
        </w:tc>
        <w:tc>
          <w:tcPr>
            <w:tcW w:w="1320" w:type="dxa"/>
            <w:vAlign w:val="center"/>
          </w:tcPr>
          <w:p w:rsidR="009B516E" w:rsidRDefault="007A27C2">
            <w:pPr>
              <w:jc w:val="right"/>
            </w:pPr>
            <w:r>
              <w:rPr>
                <w:rFonts w:eastAsiaTheme="minorEastAsia"/>
                <w:sz w:val="24"/>
              </w:rPr>
              <w:t>693,587.07</w:t>
            </w:r>
          </w:p>
        </w:tc>
        <w:tc>
          <w:tcPr>
            <w:tcW w:w="1080" w:type="dxa"/>
            <w:vAlign w:val="center"/>
          </w:tcPr>
          <w:p w:rsidR="009B516E" w:rsidRDefault="007A27C2">
            <w:pPr>
              <w:jc w:val="right"/>
            </w:pPr>
            <w:r>
              <w:rPr>
                <w:rFonts w:eastAsiaTheme="minorEastAsia"/>
                <w:sz w:val="24"/>
              </w:rPr>
              <w:t>0.31%</w:t>
            </w:r>
          </w:p>
        </w:tc>
        <w:tc>
          <w:tcPr>
            <w:tcW w:w="1143" w:type="dxa"/>
            <w:vAlign w:val="center"/>
          </w:tcPr>
          <w:p w:rsidR="009B516E" w:rsidRDefault="007A27C2">
            <w:pPr>
              <w:jc w:val="right"/>
            </w:pPr>
            <w:r>
              <w:rPr>
                <w:rFonts w:eastAsiaTheme="minorEastAsia"/>
                <w:sz w:val="24"/>
              </w:rPr>
              <w:t>-</w:t>
            </w:r>
          </w:p>
        </w:tc>
        <w:tc>
          <w:tcPr>
            <w:tcW w:w="1197" w:type="dxa"/>
            <w:vAlign w:val="center"/>
          </w:tcPr>
          <w:p w:rsidR="009B516E" w:rsidRDefault="007A27C2">
            <w:pPr>
              <w:jc w:val="right"/>
            </w:pPr>
            <w:r>
              <w:rPr>
                <w:rFonts w:eastAsiaTheme="minorEastAsia"/>
                <w:sz w:val="24"/>
              </w:rPr>
              <w:t>-</w:t>
            </w:r>
          </w:p>
        </w:tc>
        <w:tc>
          <w:tcPr>
            <w:tcW w:w="1497" w:type="dxa"/>
            <w:vAlign w:val="center"/>
          </w:tcPr>
          <w:p w:rsidR="009B516E" w:rsidRDefault="007A27C2">
            <w:pPr>
              <w:jc w:val="right"/>
            </w:pPr>
            <w:r>
              <w:rPr>
                <w:rFonts w:eastAsiaTheme="minorEastAsia"/>
                <w:sz w:val="24"/>
              </w:rPr>
              <w:t>-</w:t>
            </w:r>
          </w:p>
        </w:tc>
        <w:tc>
          <w:tcPr>
            <w:tcW w:w="1203" w:type="dxa"/>
            <w:vAlign w:val="center"/>
          </w:tcPr>
          <w:p w:rsidR="009B516E" w:rsidRDefault="007A27C2">
            <w:pPr>
              <w:jc w:val="right"/>
            </w:pPr>
            <w:r>
              <w:rPr>
                <w:rFonts w:eastAsiaTheme="minorEastAsia"/>
                <w:sz w:val="24"/>
              </w:rPr>
              <w:t>-</w:t>
            </w:r>
          </w:p>
        </w:tc>
      </w:tr>
      <w:tr w:rsidR="009B516E">
        <w:tc>
          <w:tcPr>
            <w:tcW w:w="1560" w:type="dxa"/>
            <w:vAlign w:val="center"/>
          </w:tcPr>
          <w:p w:rsidR="009B516E" w:rsidRDefault="007A27C2">
            <w:pPr>
              <w:jc w:val="center"/>
            </w:pPr>
            <w:r>
              <w:rPr>
                <w:rFonts w:eastAsiaTheme="minorEastAsia"/>
                <w:sz w:val="24"/>
              </w:rPr>
              <w:t>东方证券股份有限公司</w:t>
            </w:r>
          </w:p>
        </w:tc>
        <w:tc>
          <w:tcPr>
            <w:tcW w:w="132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143" w:type="dxa"/>
            <w:vAlign w:val="center"/>
          </w:tcPr>
          <w:p w:rsidR="009B516E" w:rsidRDefault="007A27C2">
            <w:pPr>
              <w:jc w:val="right"/>
            </w:pPr>
            <w:r>
              <w:rPr>
                <w:rFonts w:eastAsiaTheme="minorEastAsia"/>
                <w:sz w:val="24"/>
              </w:rPr>
              <w:t>114,100,000.00</w:t>
            </w:r>
          </w:p>
        </w:tc>
        <w:tc>
          <w:tcPr>
            <w:tcW w:w="1197" w:type="dxa"/>
            <w:vAlign w:val="center"/>
          </w:tcPr>
          <w:p w:rsidR="009B516E" w:rsidRDefault="007A27C2">
            <w:pPr>
              <w:jc w:val="right"/>
            </w:pPr>
            <w:r>
              <w:rPr>
                <w:rFonts w:eastAsiaTheme="minorEastAsia"/>
                <w:sz w:val="24"/>
              </w:rPr>
              <w:t>8.25%</w:t>
            </w:r>
          </w:p>
        </w:tc>
        <w:tc>
          <w:tcPr>
            <w:tcW w:w="1497" w:type="dxa"/>
            <w:vAlign w:val="center"/>
          </w:tcPr>
          <w:p w:rsidR="009B516E" w:rsidRDefault="007A27C2">
            <w:pPr>
              <w:jc w:val="right"/>
            </w:pPr>
            <w:r>
              <w:rPr>
                <w:rFonts w:eastAsiaTheme="minorEastAsia"/>
                <w:sz w:val="24"/>
              </w:rPr>
              <w:t>-</w:t>
            </w:r>
          </w:p>
        </w:tc>
        <w:tc>
          <w:tcPr>
            <w:tcW w:w="1203" w:type="dxa"/>
            <w:vAlign w:val="center"/>
          </w:tcPr>
          <w:p w:rsidR="009B516E" w:rsidRDefault="007A27C2">
            <w:pPr>
              <w:jc w:val="right"/>
            </w:pPr>
            <w:r>
              <w:rPr>
                <w:rFonts w:eastAsiaTheme="minorEastAsia"/>
                <w:sz w:val="24"/>
              </w:rPr>
              <w:t>-</w:t>
            </w:r>
          </w:p>
        </w:tc>
      </w:tr>
      <w:tr w:rsidR="009B516E">
        <w:tc>
          <w:tcPr>
            <w:tcW w:w="1560" w:type="dxa"/>
            <w:vAlign w:val="center"/>
          </w:tcPr>
          <w:p w:rsidR="009B516E" w:rsidRDefault="007A27C2">
            <w:pPr>
              <w:jc w:val="center"/>
            </w:pPr>
            <w:r>
              <w:rPr>
                <w:rFonts w:eastAsiaTheme="minorEastAsia"/>
                <w:sz w:val="24"/>
              </w:rPr>
              <w:t>申万宏源证券有限公司</w:t>
            </w:r>
          </w:p>
        </w:tc>
        <w:tc>
          <w:tcPr>
            <w:tcW w:w="1320" w:type="dxa"/>
            <w:vAlign w:val="center"/>
          </w:tcPr>
          <w:p w:rsidR="009B516E" w:rsidRDefault="007A27C2">
            <w:pPr>
              <w:jc w:val="right"/>
            </w:pPr>
            <w:r>
              <w:rPr>
                <w:rFonts w:eastAsiaTheme="minorEastAsia"/>
                <w:sz w:val="24"/>
              </w:rPr>
              <w:t>-</w:t>
            </w:r>
          </w:p>
        </w:tc>
        <w:tc>
          <w:tcPr>
            <w:tcW w:w="1080" w:type="dxa"/>
            <w:vAlign w:val="center"/>
          </w:tcPr>
          <w:p w:rsidR="009B516E" w:rsidRDefault="007A27C2">
            <w:pPr>
              <w:jc w:val="right"/>
            </w:pPr>
            <w:r>
              <w:rPr>
                <w:rFonts w:eastAsiaTheme="minorEastAsia"/>
                <w:sz w:val="24"/>
              </w:rPr>
              <w:t>-</w:t>
            </w:r>
          </w:p>
        </w:tc>
        <w:tc>
          <w:tcPr>
            <w:tcW w:w="1143" w:type="dxa"/>
            <w:vAlign w:val="center"/>
          </w:tcPr>
          <w:p w:rsidR="009B516E" w:rsidRDefault="007A27C2">
            <w:pPr>
              <w:jc w:val="right"/>
            </w:pPr>
            <w:r>
              <w:rPr>
                <w:rFonts w:eastAsiaTheme="minorEastAsia"/>
                <w:sz w:val="24"/>
              </w:rPr>
              <w:t>40,200,000.00</w:t>
            </w:r>
          </w:p>
        </w:tc>
        <w:tc>
          <w:tcPr>
            <w:tcW w:w="1197" w:type="dxa"/>
            <w:vAlign w:val="center"/>
          </w:tcPr>
          <w:p w:rsidR="009B516E" w:rsidRDefault="007A27C2">
            <w:pPr>
              <w:jc w:val="right"/>
            </w:pPr>
            <w:r>
              <w:rPr>
                <w:rFonts w:eastAsiaTheme="minorEastAsia"/>
                <w:sz w:val="24"/>
              </w:rPr>
              <w:t>2.91%</w:t>
            </w:r>
          </w:p>
        </w:tc>
        <w:tc>
          <w:tcPr>
            <w:tcW w:w="1497" w:type="dxa"/>
            <w:vAlign w:val="center"/>
          </w:tcPr>
          <w:p w:rsidR="009B516E" w:rsidRDefault="007A27C2">
            <w:pPr>
              <w:jc w:val="right"/>
            </w:pPr>
            <w:r>
              <w:rPr>
                <w:rFonts w:eastAsiaTheme="minorEastAsia"/>
                <w:sz w:val="24"/>
              </w:rPr>
              <w:t>-</w:t>
            </w:r>
          </w:p>
        </w:tc>
        <w:tc>
          <w:tcPr>
            <w:tcW w:w="1203" w:type="dxa"/>
            <w:vAlign w:val="center"/>
          </w:tcPr>
          <w:p w:rsidR="009B516E" w:rsidRDefault="007A27C2">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9B516E" w:rsidRDefault="007A27C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w:t>
      </w:r>
      <w:r w:rsidR="005F7BEB" w:rsidRPr="005F7BEB">
        <w:rPr>
          <w:rFonts w:eastAsiaTheme="minorEastAsia" w:hint="eastAsia"/>
          <w:color w:val="000000" w:themeColor="text1"/>
          <w:sz w:val="24"/>
        </w:rPr>
        <w:t>报告期内，本基金退出交易单元为东北证券股份有限公司，其他交易单元未发生变化</w:t>
      </w:r>
      <w:r>
        <w:rPr>
          <w:rFonts w:eastAsiaTheme="minorEastAsia"/>
          <w:color w:val="000000" w:themeColor="text1"/>
          <w:sz w:val="24"/>
        </w:rPr>
        <w:t>；</w:t>
      </w:r>
    </w:p>
    <w:p w:rsidR="009B516E" w:rsidRDefault="007A27C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lastRenderedPageBreak/>
        <w:t>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4" w:name="_Toc17811425"/>
      <w:r w:rsidRPr="001B7979">
        <w:rPr>
          <w:rFonts w:ascii="Times New Roman" w:hAnsi="Times New Roman"/>
          <w:szCs w:val="24"/>
        </w:rPr>
        <w:t xml:space="preserve">10.9 </w:t>
      </w:r>
      <w:r w:rsidRPr="001B7979">
        <w:rPr>
          <w:rFonts w:ascii="Times New Roman" w:hAnsi="Times New Roman"/>
          <w:kern w:val="0"/>
          <w:szCs w:val="24"/>
        </w:rPr>
        <w:t>其他重大事件</w:t>
      </w:r>
      <w:bookmarkEnd w:id="1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9B516E">
        <w:tc>
          <w:tcPr>
            <w:tcW w:w="720" w:type="dxa"/>
            <w:vAlign w:val="center"/>
          </w:tcPr>
          <w:p w:rsidR="009B516E" w:rsidRDefault="007A27C2">
            <w:pPr>
              <w:jc w:val="center"/>
            </w:pPr>
            <w:r>
              <w:rPr>
                <w:color w:val="000000"/>
                <w:sz w:val="24"/>
              </w:rPr>
              <w:t>1</w:t>
            </w:r>
          </w:p>
        </w:tc>
        <w:tc>
          <w:tcPr>
            <w:tcW w:w="4319" w:type="dxa"/>
            <w:vAlign w:val="center"/>
          </w:tcPr>
          <w:p w:rsidR="009B516E" w:rsidRDefault="007A27C2">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9B516E" w:rsidRDefault="007A27C2">
            <w:r>
              <w:rPr>
                <w:color w:val="000000"/>
                <w:sz w:val="24"/>
              </w:rPr>
              <w:t>中国证券报、上海证券报、证券时报</w:t>
            </w:r>
          </w:p>
        </w:tc>
        <w:tc>
          <w:tcPr>
            <w:tcW w:w="1440" w:type="dxa"/>
            <w:vAlign w:val="center"/>
          </w:tcPr>
          <w:p w:rsidR="009B516E" w:rsidRDefault="007A27C2">
            <w:pPr>
              <w:jc w:val="center"/>
            </w:pPr>
            <w:r>
              <w:rPr>
                <w:color w:val="000000"/>
                <w:sz w:val="24"/>
              </w:rPr>
              <w:t>2019-01-15</w:t>
            </w:r>
          </w:p>
        </w:tc>
      </w:tr>
      <w:tr w:rsidR="009B516E">
        <w:tc>
          <w:tcPr>
            <w:tcW w:w="720" w:type="dxa"/>
            <w:vAlign w:val="center"/>
          </w:tcPr>
          <w:p w:rsidR="009B516E" w:rsidRDefault="007A27C2">
            <w:pPr>
              <w:jc w:val="center"/>
            </w:pPr>
            <w:r>
              <w:rPr>
                <w:color w:val="000000"/>
                <w:sz w:val="24"/>
              </w:rPr>
              <w:t>2</w:t>
            </w:r>
          </w:p>
        </w:tc>
        <w:tc>
          <w:tcPr>
            <w:tcW w:w="4319" w:type="dxa"/>
            <w:vAlign w:val="center"/>
          </w:tcPr>
          <w:p w:rsidR="009B516E" w:rsidRDefault="007A27C2">
            <w:r>
              <w:rPr>
                <w:color w:val="000000"/>
                <w:sz w:val="24"/>
              </w:rPr>
              <w:t>交银施罗德多策略回报灵活配置混合型证券投资基金（更新）招募说明书摘要（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519" w:type="dxa"/>
            <w:vAlign w:val="center"/>
          </w:tcPr>
          <w:p w:rsidR="009B516E" w:rsidRDefault="007A27C2">
            <w:r>
              <w:rPr>
                <w:color w:val="000000"/>
                <w:sz w:val="24"/>
              </w:rPr>
              <w:t>中国证券报、上海证券报、证券时报</w:t>
            </w:r>
          </w:p>
        </w:tc>
        <w:tc>
          <w:tcPr>
            <w:tcW w:w="1440" w:type="dxa"/>
            <w:vAlign w:val="center"/>
          </w:tcPr>
          <w:p w:rsidR="009B516E" w:rsidRDefault="007A27C2">
            <w:pPr>
              <w:jc w:val="center"/>
            </w:pPr>
            <w:r>
              <w:rPr>
                <w:color w:val="000000"/>
                <w:sz w:val="24"/>
              </w:rPr>
              <w:t>2019-01-16</w:t>
            </w:r>
          </w:p>
        </w:tc>
      </w:tr>
      <w:tr w:rsidR="009B516E">
        <w:tc>
          <w:tcPr>
            <w:tcW w:w="720" w:type="dxa"/>
            <w:vAlign w:val="center"/>
          </w:tcPr>
          <w:p w:rsidR="009B516E" w:rsidRDefault="007A27C2">
            <w:pPr>
              <w:jc w:val="center"/>
            </w:pPr>
            <w:r>
              <w:rPr>
                <w:color w:val="000000"/>
                <w:sz w:val="24"/>
              </w:rPr>
              <w:t>3</w:t>
            </w:r>
          </w:p>
        </w:tc>
        <w:tc>
          <w:tcPr>
            <w:tcW w:w="4319" w:type="dxa"/>
            <w:vAlign w:val="center"/>
          </w:tcPr>
          <w:p w:rsidR="009B516E" w:rsidRDefault="007A27C2">
            <w:r>
              <w:rPr>
                <w:color w:val="000000"/>
                <w:sz w:val="24"/>
              </w:rPr>
              <w:t>交银施罗德多策略回报灵活配置混合型证券投资基金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9B516E" w:rsidRDefault="007A27C2">
            <w:r>
              <w:rPr>
                <w:color w:val="000000"/>
                <w:sz w:val="24"/>
              </w:rPr>
              <w:t>证券时报</w:t>
            </w:r>
          </w:p>
        </w:tc>
        <w:tc>
          <w:tcPr>
            <w:tcW w:w="1440" w:type="dxa"/>
            <w:vAlign w:val="center"/>
          </w:tcPr>
          <w:p w:rsidR="009B516E" w:rsidRDefault="007A27C2">
            <w:pPr>
              <w:jc w:val="center"/>
            </w:pPr>
            <w:r>
              <w:rPr>
                <w:color w:val="000000"/>
                <w:sz w:val="24"/>
              </w:rPr>
              <w:t>2019-01-21</w:t>
            </w:r>
          </w:p>
        </w:tc>
      </w:tr>
      <w:tr w:rsidR="009B516E">
        <w:tc>
          <w:tcPr>
            <w:tcW w:w="720" w:type="dxa"/>
            <w:vAlign w:val="center"/>
          </w:tcPr>
          <w:p w:rsidR="009B516E" w:rsidRDefault="007A27C2">
            <w:pPr>
              <w:jc w:val="center"/>
            </w:pPr>
            <w:r>
              <w:rPr>
                <w:color w:val="000000"/>
                <w:sz w:val="24"/>
              </w:rPr>
              <w:t>4</w:t>
            </w:r>
          </w:p>
        </w:tc>
        <w:tc>
          <w:tcPr>
            <w:tcW w:w="4319" w:type="dxa"/>
            <w:vAlign w:val="center"/>
          </w:tcPr>
          <w:p w:rsidR="009B516E" w:rsidRDefault="007A27C2">
            <w:r>
              <w:rPr>
                <w:color w:val="000000"/>
                <w:sz w:val="24"/>
              </w:rPr>
              <w:t>交银施罗德基金管理有限公司关于开展网上直销交易平台交易费率优惠活动的公告</w:t>
            </w:r>
          </w:p>
        </w:tc>
        <w:tc>
          <w:tcPr>
            <w:tcW w:w="2519" w:type="dxa"/>
            <w:vAlign w:val="center"/>
          </w:tcPr>
          <w:p w:rsidR="009B516E" w:rsidRDefault="007A27C2">
            <w:r>
              <w:rPr>
                <w:color w:val="000000"/>
                <w:sz w:val="24"/>
              </w:rPr>
              <w:t>中国证券报、上海证券报、证券时报</w:t>
            </w:r>
          </w:p>
        </w:tc>
        <w:tc>
          <w:tcPr>
            <w:tcW w:w="1440" w:type="dxa"/>
            <w:vAlign w:val="center"/>
          </w:tcPr>
          <w:p w:rsidR="009B516E" w:rsidRDefault="007A27C2">
            <w:pPr>
              <w:jc w:val="center"/>
            </w:pPr>
            <w:r>
              <w:rPr>
                <w:color w:val="000000"/>
                <w:sz w:val="24"/>
              </w:rPr>
              <w:t>2019-01-28</w:t>
            </w:r>
          </w:p>
        </w:tc>
      </w:tr>
      <w:tr w:rsidR="009B516E">
        <w:tc>
          <w:tcPr>
            <w:tcW w:w="720" w:type="dxa"/>
            <w:vAlign w:val="center"/>
          </w:tcPr>
          <w:p w:rsidR="009B516E" w:rsidRDefault="007A27C2">
            <w:pPr>
              <w:jc w:val="center"/>
            </w:pPr>
            <w:r>
              <w:rPr>
                <w:color w:val="000000"/>
                <w:sz w:val="24"/>
              </w:rPr>
              <w:t>5</w:t>
            </w:r>
          </w:p>
        </w:tc>
        <w:tc>
          <w:tcPr>
            <w:tcW w:w="4319" w:type="dxa"/>
            <w:vAlign w:val="center"/>
          </w:tcPr>
          <w:p w:rsidR="009B516E" w:rsidRDefault="007A27C2">
            <w:r>
              <w:rPr>
                <w:color w:val="000000"/>
                <w:sz w:val="24"/>
              </w:rPr>
              <w:t>交银施罗德基金管理有限公司关于暂停大泰金石基金销售有限公司办理相关销售业务的公告</w:t>
            </w:r>
          </w:p>
        </w:tc>
        <w:tc>
          <w:tcPr>
            <w:tcW w:w="2519" w:type="dxa"/>
            <w:vAlign w:val="center"/>
          </w:tcPr>
          <w:p w:rsidR="009B516E" w:rsidRDefault="007A27C2">
            <w:r>
              <w:rPr>
                <w:color w:val="000000"/>
                <w:sz w:val="24"/>
              </w:rPr>
              <w:t>中国证券报、上海证券报、证券时报</w:t>
            </w:r>
          </w:p>
        </w:tc>
        <w:tc>
          <w:tcPr>
            <w:tcW w:w="1440" w:type="dxa"/>
            <w:vAlign w:val="center"/>
          </w:tcPr>
          <w:p w:rsidR="009B516E" w:rsidRDefault="007A27C2">
            <w:pPr>
              <w:jc w:val="center"/>
            </w:pPr>
            <w:r>
              <w:rPr>
                <w:color w:val="000000"/>
                <w:sz w:val="24"/>
              </w:rPr>
              <w:t>2019-01-29</w:t>
            </w:r>
          </w:p>
        </w:tc>
      </w:tr>
      <w:tr w:rsidR="009B516E">
        <w:tc>
          <w:tcPr>
            <w:tcW w:w="720" w:type="dxa"/>
            <w:vAlign w:val="center"/>
          </w:tcPr>
          <w:p w:rsidR="009B516E" w:rsidRDefault="007A27C2">
            <w:pPr>
              <w:jc w:val="center"/>
            </w:pPr>
            <w:r>
              <w:rPr>
                <w:color w:val="000000"/>
                <w:sz w:val="24"/>
              </w:rPr>
              <w:t>6</w:t>
            </w:r>
          </w:p>
        </w:tc>
        <w:tc>
          <w:tcPr>
            <w:tcW w:w="4319" w:type="dxa"/>
            <w:vAlign w:val="center"/>
          </w:tcPr>
          <w:p w:rsidR="009B516E" w:rsidRDefault="007A27C2">
            <w:r>
              <w:rPr>
                <w:color w:val="000000"/>
                <w:sz w:val="24"/>
              </w:rPr>
              <w:t>交银施罗德基金管理有限公司关于总经理变更的公告</w:t>
            </w:r>
          </w:p>
        </w:tc>
        <w:tc>
          <w:tcPr>
            <w:tcW w:w="2519" w:type="dxa"/>
            <w:vAlign w:val="center"/>
          </w:tcPr>
          <w:p w:rsidR="009B516E" w:rsidRDefault="007A27C2">
            <w:r>
              <w:rPr>
                <w:color w:val="000000"/>
                <w:sz w:val="24"/>
              </w:rPr>
              <w:t>中国证券报、上海证券报、证券时报</w:t>
            </w:r>
          </w:p>
        </w:tc>
        <w:tc>
          <w:tcPr>
            <w:tcW w:w="1440" w:type="dxa"/>
            <w:vAlign w:val="center"/>
          </w:tcPr>
          <w:p w:rsidR="009B516E" w:rsidRDefault="007A27C2">
            <w:pPr>
              <w:jc w:val="center"/>
            </w:pPr>
            <w:r>
              <w:rPr>
                <w:color w:val="000000"/>
                <w:sz w:val="24"/>
              </w:rPr>
              <w:t>2019-02-28</w:t>
            </w:r>
          </w:p>
        </w:tc>
      </w:tr>
      <w:tr w:rsidR="009B516E">
        <w:tc>
          <w:tcPr>
            <w:tcW w:w="720" w:type="dxa"/>
            <w:vAlign w:val="center"/>
          </w:tcPr>
          <w:p w:rsidR="009B516E" w:rsidRDefault="007A27C2">
            <w:pPr>
              <w:jc w:val="center"/>
            </w:pPr>
            <w:r>
              <w:rPr>
                <w:color w:val="000000"/>
                <w:sz w:val="24"/>
              </w:rPr>
              <w:t>7</w:t>
            </w:r>
          </w:p>
        </w:tc>
        <w:tc>
          <w:tcPr>
            <w:tcW w:w="4319" w:type="dxa"/>
            <w:vAlign w:val="center"/>
          </w:tcPr>
          <w:p w:rsidR="009B516E" w:rsidRDefault="007A27C2">
            <w:r>
              <w:rPr>
                <w:color w:val="000000"/>
                <w:sz w:val="24"/>
              </w:rPr>
              <w:t>交银施罗德基金管理有限公司关于暂停苏州财路基金销售有限公司办理相关销售业务的公告</w:t>
            </w:r>
          </w:p>
        </w:tc>
        <w:tc>
          <w:tcPr>
            <w:tcW w:w="2519" w:type="dxa"/>
            <w:vAlign w:val="center"/>
          </w:tcPr>
          <w:p w:rsidR="009B516E" w:rsidRDefault="007A27C2">
            <w:r>
              <w:rPr>
                <w:color w:val="000000"/>
                <w:sz w:val="24"/>
              </w:rPr>
              <w:t>中国证券报、上海证券报、证券时报</w:t>
            </w:r>
          </w:p>
        </w:tc>
        <w:tc>
          <w:tcPr>
            <w:tcW w:w="1440" w:type="dxa"/>
            <w:vAlign w:val="center"/>
          </w:tcPr>
          <w:p w:rsidR="009B516E" w:rsidRDefault="007A27C2">
            <w:pPr>
              <w:jc w:val="center"/>
            </w:pPr>
            <w:r>
              <w:rPr>
                <w:color w:val="000000"/>
                <w:sz w:val="24"/>
              </w:rPr>
              <w:t>2019-03-07</w:t>
            </w:r>
          </w:p>
        </w:tc>
      </w:tr>
      <w:tr w:rsidR="009B516E">
        <w:tc>
          <w:tcPr>
            <w:tcW w:w="720" w:type="dxa"/>
            <w:vAlign w:val="center"/>
          </w:tcPr>
          <w:p w:rsidR="009B516E" w:rsidRDefault="007A27C2">
            <w:pPr>
              <w:jc w:val="center"/>
            </w:pPr>
            <w:r>
              <w:rPr>
                <w:color w:val="000000"/>
                <w:sz w:val="24"/>
              </w:rPr>
              <w:t>8</w:t>
            </w:r>
          </w:p>
        </w:tc>
        <w:tc>
          <w:tcPr>
            <w:tcW w:w="4319" w:type="dxa"/>
            <w:vAlign w:val="center"/>
          </w:tcPr>
          <w:p w:rsidR="009B516E" w:rsidRDefault="007A27C2">
            <w:r>
              <w:rPr>
                <w:color w:val="000000"/>
                <w:sz w:val="24"/>
              </w:rPr>
              <w:t>交银施罗德多策略回报灵活配置混合型证券投资基金</w:t>
            </w:r>
            <w:r>
              <w:rPr>
                <w:color w:val="000000"/>
                <w:sz w:val="24"/>
              </w:rPr>
              <w:t>2018</w:t>
            </w:r>
            <w:r>
              <w:rPr>
                <w:color w:val="000000"/>
                <w:sz w:val="24"/>
              </w:rPr>
              <w:t>年年度报告摘要</w:t>
            </w:r>
          </w:p>
        </w:tc>
        <w:tc>
          <w:tcPr>
            <w:tcW w:w="2519" w:type="dxa"/>
            <w:vAlign w:val="center"/>
          </w:tcPr>
          <w:p w:rsidR="009B516E" w:rsidRDefault="007A27C2">
            <w:r>
              <w:rPr>
                <w:color w:val="000000"/>
                <w:sz w:val="24"/>
              </w:rPr>
              <w:t>证券时报</w:t>
            </w:r>
          </w:p>
        </w:tc>
        <w:tc>
          <w:tcPr>
            <w:tcW w:w="1440" w:type="dxa"/>
            <w:vAlign w:val="center"/>
          </w:tcPr>
          <w:p w:rsidR="009B516E" w:rsidRDefault="007A27C2">
            <w:pPr>
              <w:jc w:val="center"/>
            </w:pPr>
            <w:r>
              <w:rPr>
                <w:color w:val="000000"/>
                <w:sz w:val="24"/>
              </w:rPr>
              <w:t>2019-03-27</w:t>
            </w:r>
          </w:p>
        </w:tc>
      </w:tr>
      <w:tr w:rsidR="009B516E">
        <w:tc>
          <w:tcPr>
            <w:tcW w:w="720" w:type="dxa"/>
            <w:vAlign w:val="center"/>
          </w:tcPr>
          <w:p w:rsidR="009B516E" w:rsidRDefault="007A27C2">
            <w:pPr>
              <w:jc w:val="center"/>
            </w:pPr>
            <w:r>
              <w:rPr>
                <w:color w:val="000000"/>
                <w:sz w:val="24"/>
              </w:rPr>
              <w:t>9</w:t>
            </w:r>
          </w:p>
        </w:tc>
        <w:tc>
          <w:tcPr>
            <w:tcW w:w="4319" w:type="dxa"/>
            <w:vAlign w:val="center"/>
          </w:tcPr>
          <w:p w:rsidR="009B516E" w:rsidRDefault="007A27C2">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9B516E" w:rsidRDefault="007A27C2">
            <w:r>
              <w:rPr>
                <w:color w:val="000000"/>
                <w:sz w:val="24"/>
              </w:rPr>
              <w:t>中国证券报、上海证券报、证券时报</w:t>
            </w:r>
          </w:p>
        </w:tc>
        <w:tc>
          <w:tcPr>
            <w:tcW w:w="1440" w:type="dxa"/>
            <w:vAlign w:val="center"/>
          </w:tcPr>
          <w:p w:rsidR="009B516E" w:rsidRDefault="007A27C2">
            <w:pPr>
              <w:jc w:val="center"/>
            </w:pPr>
            <w:r>
              <w:rPr>
                <w:color w:val="000000"/>
                <w:sz w:val="24"/>
              </w:rPr>
              <w:t>2019-04-01</w:t>
            </w:r>
          </w:p>
        </w:tc>
      </w:tr>
      <w:tr w:rsidR="009B516E">
        <w:tc>
          <w:tcPr>
            <w:tcW w:w="720" w:type="dxa"/>
            <w:vAlign w:val="center"/>
          </w:tcPr>
          <w:p w:rsidR="009B516E" w:rsidRDefault="007A27C2">
            <w:pPr>
              <w:jc w:val="center"/>
            </w:pPr>
            <w:r>
              <w:rPr>
                <w:color w:val="000000"/>
                <w:sz w:val="24"/>
              </w:rPr>
              <w:t>10</w:t>
            </w:r>
          </w:p>
        </w:tc>
        <w:tc>
          <w:tcPr>
            <w:tcW w:w="4319" w:type="dxa"/>
            <w:vAlign w:val="center"/>
          </w:tcPr>
          <w:p w:rsidR="009B516E" w:rsidRDefault="007A27C2">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9B516E" w:rsidRDefault="007A27C2">
            <w:r>
              <w:rPr>
                <w:color w:val="000000"/>
                <w:sz w:val="24"/>
              </w:rPr>
              <w:t>中国证券报、上海证券报、证券时报</w:t>
            </w:r>
          </w:p>
        </w:tc>
        <w:tc>
          <w:tcPr>
            <w:tcW w:w="1440" w:type="dxa"/>
            <w:vAlign w:val="center"/>
          </w:tcPr>
          <w:p w:rsidR="009B516E" w:rsidRDefault="007A27C2">
            <w:pPr>
              <w:jc w:val="center"/>
            </w:pPr>
            <w:r>
              <w:rPr>
                <w:color w:val="000000"/>
                <w:sz w:val="24"/>
              </w:rPr>
              <w:t>2019-04-12</w:t>
            </w:r>
          </w:p>
        </w:tc>
      </w:tr>
      <w:tr w:rsidR="009B516E">
        <w:tc>
          <w:tcPr>
            <w:tcW w:w="720" w:type="dxa"/>
            <w:vAlign w:val="center"/>
          </w:tcPr>
          <w:p w:rsidR="009B516E" w:rsidRDefault="007A27C2">
            <w:pPr>
              <w:jc w:val="center"/>
            </w:pPr>
            <w:r>
              <w:rPr>
                <w:color w:val="000000"/>
                <w:sz w:val="24"/>
              </w:rPr>
              <w:t>11</w:t>
            </w:r>
          </w:p>
        </w:tc>
        <w:tc>
          <w:tcPr>
            <w:tcW w:w="4319" w:type="dxa"/>
            <w:vAlign w:val="center"/>
          </w:tcPr>
          <w:p w:rsidR="009B516E" w:rsidRDefault="007A27C2">
            <w:r>
              <w:rPr>
                <w:color w:val="000000"/>
                <w:sz w:val="24"/>
              </w:rPr>
              <w:t>交银施罗德基金管理有限公司关于取消纸质对账单寄送的公告</w:t>
            </w:r>
          </w:p>
        </w:tc>
        <w:tc>
          <w:tcPr>
            <w:tcW w:w="2519" w:type="dxa"/>
            <w:vAlign w:val="center"/>
          </w:tcPr>
          <w:p w:rsidR="009B516E" w:rsidRDefault="007A27C2">
            <w:r>
              <w:rPr>
                <w:color w:val="000000"/>
                <w:sz w:val="24"/>
              </w:rPr>
              <w:t>中国证券报、上海证券报、证券时报</w:t>
            </w:r>
          </w:p>
        </w:tc>
        <w:tc>
          <w:tcPr>
            <w:tcW w:w="1440" w:type="dxa"/>
            <w:vAlign w:val="center"/>
          </w:tcPr>
          <w:p w:rsidR="009B516E" w:rsidRDefault="007A27C2">
            <w:pPr>
              <w:jc w:val="center"/>
            </w:pPr>
            <w:r>
              <w:rPr>
                <w:color w:val="000000"/>
                <w:sz w:val="24"/>
              </w:rPr>
              <w:t>2019-04-12</w:t>
            </w:r>
          </w:p>
        </w:tc>
      </w:tr>
      <w:tr w:rsidR="009B516E">
        <w:tc>
          <w:tcPr>
            <w:tcW w:w="720" w:type="dxa"/>
            <w:vAlign w:val="center"/>
          </w:tcPr>
          <w:p w:rsidR="009B516E" w:rsidRDefault="007A27C2">
            <w:pPr>
              <w:jc w:val="center"/>
            </w:pPr>
            <w:r>
              <w:rPr>
                <w:color w:val="000000"/>
                <w:sz w:val="24"/>
              </w:rPr>
              <w:t>12</w:t>
            </w:r>
          </w:p>
        </w:tc>
        <w:tc>
          <w:tcPr>
            <w:tcW w:w="4319" w:type="dxa"/>
            <w:vAlign w:val="center"/>
          </w:tcPr>
          <w:p w:rsidR="009B516E" w:rsidRDefault="007A27C2">
            <w:r>
              <w:rPr>
                <w:color w:val="000000"/>
                <w:sz w:val="24"/>
              </w:rPr>
              <w:t>交银施罗德多策略回报灵活配置混合型证券投资基金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9B516E" w:rsidRDefault="007A27C2">
            <w:r>
              <w:rPr>
                <w:color w:val="000000"/>
                <w:sz w:val="24"/>
              </w:rPr>
              <w:t>证券时报</w:t>
            </w:r>
          </w:p>
        </w:tc>
        <w:tc>
          <w:tcPr>
            <w:tcW w:w="1440" w:type="dxa"/>
            <w:vAlign w:val="center"/>
          </w:tcPr>
          <w:p w:rsidR="009B516E" w:rsidRDefault="007A27C2">
            <w:pPr>
              <w:jc w:val="center"/>
            </w:pPr>
            <w:r>
              <w:rPr>
                <w:color w:val="000000"/>
                <w:sz w:val="24"/>
              </w:rPr>
              <w:t>2019-04-20</w:t>
            </w:r>
          </w:p>
        </w:tc>
      </w:tr>
      <w:tr w:rsidR="009B516E">
        <w:tc>
          <w:tcPr>
            <w:tcW w:w="720" w:type="dxa"/>
            <w:vAlign w:val="center"/>
          </w:tcPr>
          <w:p w:rsidR="009B516E" w:rsidRDefault="007A27C2">
            <w:pPr>
              <w:jc w:val="center"/>
            </w:pPr>
            <w:r>
              <w:rPr>
                <w:color w:val="000000"/>
                <w:sz w:val="24"/>
              </w:rPr>
              <w:t>13</w:t>
            </w:r>
          </w:p>
        </w:tc>
        <w:tc>
          <w:tcPr>
            <w:tcW w:w="4319" w:type="dxa"/>
            <w:vAlign w:val="center"/>
          </w:tcPr>
          <w:p w:rsidR="009B516E" w:rsidRDefault="007A27C2">
            <w:r>
              <w:rPr>
                <w:color w:val="000000"/>
                <w:sz w:val="24"/>
              </w:rPr>
              <w:t>交银施罗德基金管理有限公司关于增加北京唐鼎耀华投资咨询有限公司为旗下</w:t>
            </w:r>
            <w:r>
              <w:rPr>
                <w:color w:val="000000"/>
                <w:sz w:val="24"/>
              </w:rPr>
              <w:lastRenderedPageBreak/>
              <w:t>部分基金的场外销售机构并参与其基金前端申购（含定期定额投资）费率优惠活动的公告</w:t>
            </w:r>
          </w:p>
        </w:tc>
        <w:tc>
          <w:tcPr>
            <w:tcW w:w="2519" w:type="dxa"/>
            <w:vAlign w:val="center"/>
          </w:tcPr>
          <w:p w:rsidR="009B516E" w:rsidRDefault="007A27C2">
            <w:r>
              <w:rPr>
                <w:color w:val="000000"/>
                <w:sz w:val="24"/>
              </w:rPr>
              <w:lastRenderedPageBreak/>
              <w:t>中国证券报、上海证券报、证券时报</w:t>
            </w:r>
          </w:p>
        </w:tc>
        <w:tc>
          <w:tcPr>
            <w:tcW w:w="1440" w:type="dxa"/>
            <w:vAlign w:val="center"/>
          </w:tcPr>
          <w:p w:rsidR="009B516E" w:rsidRDefault="007A27C2">
            <w:pPr>
              <w:jc w:val="center"/>
            </w:pPr>
            <w:r>
              <w:rPr>
                <w:color w:val="000000"/>
                <w:sz w:val="24"/>
              </w:rPr>
              <w:t>2019-04-23</w:t>
            </w:r>
          </w:p>
        </w:tc>
      </w:tr>
      <w:tr w:rsidR="009B516E">
        <w:tc>
          <w:tcPr>
            <w:tcW w:w="720" w:type="dxa"/>
            <w:vAlign w:val="center"/>
          </w:tcPr>
          <w:p w:rsidR="009B516E" w:rsidRDefault="007A27C2">
            <w:pPr>
              <w:jc w:val="center"/>
            </w:pPr>
            <w:r>
              <w:rPr>
                <w:color w:val="000000"/>
                <w:sz w:val="24"/>
              </w:rPr>
              <w:t>14</w:t>
            </w:r>
          </w:p>
        </w:tc>
        <w:tc>
          <w:tcPr>
            <w:tcW w:w="4319" w:type="dxa"/>
            <w:vAlign w:val="center"/>
          </w:tcPr>
          <w:p w:rsidR="009B516E" w:rsidRDefault="007A27C2">
            <w:r>
              <w:rPr>
                <w:color w:val="000000"/>
                <w:sz w:val="24"/>
              </w:rPr>
              <w:t>交银施罗德基金管理有限公司关于交银施罗德多策略回报灵活配置混合型证券投资基金暂停大额申购（转换转入、定期定额投资）业务的公告</w:t>
            </w:r>
          </w:p>
        </w:tc>
        <w:tc>
          <w:tcPr>
            <w:tcW w:w="2519" w:type="dxa"/>
            <w:vAlign w:val="center"/>
          </w:tcPr>
          <w:p w:rsidR="009B516E" w:rsidRDefault="007A27C2">
            <w:r>
              <w:rPr>
                <w:color w:val="000000"/>
                <w:sz w:val="24"/>
              </w:rPr>
              <w:t>证券时报</w:t>
            </w:r>
          </w:p>
        </w:tc>
        <w:tc>
          <w:tcPr>
            <w:tcW w:w="1440" w:type="dxa"/>
            <w:vAlign w:val="center"/>
          </w:tcPr>
          <w:p w:rsidR="009B516E" w:rsidRDefault="007A27C2">
            <w:pPr>
              <w:jc w:val="center"/>
            </w:pPr>
            <w:r>
              <w:rPr>
                <w:color w:val="000000"/>
                <w:sz w:val="24"/>
              </w:rPr>
              <w:t>2019-05-07</w:t>
            </w:r>
          </w:p>
        </w:tc>
      </w:tr>
      <w:tr w:rsidR="009B516E">
        <w:tc>
          <w:tcPr>
            <w:tcW w:w="720" w:type="dxa"/>
            <w:vAlign w:val="center"/>
          </w:tcPr>
          <w:p w:rsidR="009B516E" w:rsidRDefault="007A27C2">
            <w:pPr>
              <w:jc w:val="center"/>
            </w:pPr>
            <w:r>
              <w:rPr>
                <w:color w:val="000000"/>
                <w:sz w:val="24"/>
              </w:rPr>
              <w:t>15</w:t>
            </w:r>
          </w:p>
        </w:tc>
        <w:tc>
          <w:tcPr>
            <w:tcW w:w="4319" w:type="dxa"/>
            <w:vAlign w:val="center"/>
          </w:tcPr>
          <w:p w:rsidR="009B516E" w:rsidRDefault="007A27C2">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9B516E" w:rsidRDefault="007A27C2">
            <w:r>
              <w:rPr>
                <w:color w:val="000000"/>
                <w:sz w:val="24"/>
              </w:rPr>
              <w:t>中国证券报、上海证券报、证券时报</w:t>
            </w:r>
          </w:p>
        </w:tc>
        <w:tc>
          <w:tcPr>
            <w:tcW w:w="1440" w:type="dxa"/>
            <w:vAlign w:val="center"/>
          </w:tcPr>
          <w:p w:rsidR="009B516E" w:rsidRDefault="007A27C2">
            <w:pPr>
              <w:jc w:val="center"/>
            </w:pPr>
            <w:r>
              <w:rPr>
                <w:color w:val="000000"/>
                <w:sz w:val="24"/>
              </w:rPr>
              <w:t>2019-05-23</w:t>
            </w:r>
          </w:p>
        </w:tc>
      </w:tr>
      <w:tr w:rsidR="009B516E">
        <w:tc>
          <w:tcPr>
            <w:tcW w:w="720" w:type="dxa"/>
            <w:vAlign w:val="center"/>
          </w:tcPr>
          <w:p w:rsidR="009B516E" w:rsidRDefault="007A27C2">
            <w:pPr>
              <w:jc w:val="center"/>
            </w:pPr>
            <w:r>
              <w:rPr>
                <w:color w:val="000000"/>
                <w:sz w:val="24"/>
              </w:rPr>
              <w:t>16</w:t>
            </w:r>
          </w:p>
        </w:tc>
        <w:tc>
          <w:tcPr>
            <w:tcW w:w="4319" w:type="dxa"/>
            <w:vAlign w:val="center"/>
          </w:tcPr>
          <w:p w:rsidR="009B516E" w:rsidRDefault="007A27C2">
            <w:r>
              <w:rPr>
                <w:color w:val="000000"/>
                <w:sz w:val="24"/>
              </w:rPr>
              <w:t>交银施罗德基金管理有限公司关于交银施罗德多策略回报灵活配置混合型证券投资基金恢复大额申购（转换转入、定期定额投资）业务的公告</w:t>
            </w:r>
          </w:p>
        </w:tc>
        <w:tc>
          <w:tcPr>
            <w:tcW w:w="2519" w:type="dxa"/>
            <w:vAlign w:val="center"/>
          </w:tcPr>
          <w:p w:rsidR="009B516E" w:rsidRDefault="007A27C2">
            <w:r>
              <w:rPr>
                <w:color w:val="000000"/>
                <w:sz w:val="24"/>
              </w:rPr>
              <w:t>证券时报</w:t>
            </w:r>
          </w:p>
        </w:tc>
        <w:tc>
          <w:tcPr>
            <w:tcW w:w="1440" w:type="dxa"/>
            <w:vAlign w:val="center"/>
          </w:tcPr>
          <w:p w:rsidR="009B516E" w:rsidRDefault="007A27C2">
            <w:pPr>
              <w:jc w:val="center"/>
            </w:pPr>
            <w:r>
              <w:rPr>
                <w:color w:val="000000"/>
                <w:sz w:val="24"/>
              </w:rPr>
              <w:t>2019-06-18</w:t>
            </w:r>
          </w:p>
        </w:tc>
      </w:tr>
      <w:tr w:rsidR="009B516E">
        <w:tc>
          <w:tcPr>
            <w:tcW w:w="720" w:type="dxa"/>
            <w:vAlign w:val="center"/>
          </w:tcPr>
          <w:p w:rsidR="009B516E" w:rsidRDefault="007A27C2">
            <w:pPr>
              <w:jc w:val="center"/>
            </w:pPr>
            <w:r>
              <w:rPr>
                <w:color w:val="000000"/>
                <w:sz w:val="24"/>
              </w:rPr>
              <w:t>17</w:t>
            </w:r>
          </w:p>
        </w:tc>
        <w:tc>
          <w:tcPr>
            <w:tcW w:w="4319" w:type="dxa"/>
            <w:vAlign w:val="center"/>
          </w:tcPr>
          <w:p w:rsidR="009B516E" w:rsidRDefault="007A27C2">
            <w:r>
              <w:rPr>
                <w:color w:val="000000"/>
                <w:sz w:val="24"/>
              </w:rPr>
              <w:t>交银施罗德基金管理有限公司关于旗下部分基金可投资科创板股票的公告</w:t>
            </w:r>
          </w:p>
        </w:tc>
        <w:tc>
          <w:tcPr>
            <w:tcW w:w="2519" w:type="dxa"/>
            <w:vAlign w:val="center"/>
          </w:tcPr>
          <w:p w:rsidR="009B516E" w:rsidRDefault="007A27C2">
            <w:r>
              <w:rPr>
                <w:color w:val="000000"/>
                <w:sz w:val="24"/>
              </w:rPr>
              <w:t>中国证券报、上海证券报、证券时报</w:t>
            </w:r>
          </w:p>
        </w:tc>
        <w:tc>
          <w:tcPr>
            <w:tcW w:w="1440" w:type="dxa"/>
            <w:vAlign w:val="center"/>
          </w:tcPr>
          <w:p w:rsidR="009B516E" w:rsidRDefault="007A27C2">
            <w:pPr>
              <w:jc w:val="center"/>
            </w:pPr>
            <w:r>
              <w:rPr>
                <w:color w:val="000000"/>
                <w:sz w:val="24"/>
              </w:rPr>
              <w:t>2019-06-22</w:t>
            </w:r>
          </w:p>
        </w:tc>
      </w:tr>
    </w:tbl>
    <w:p w:rsidR="00A94833" w:rsidRPr="001B7979" w:rsidRDefault="00A94833" w:rsidP="00571B8A">
      <w:pPr>
        <w:spacing w:before="29" w:line="288" w:lineRule="auto"/>
        <w:jc w:val="left"/>
        <w:rPr>
          <w:kern w:val="0"/>
          <w:sz w:val="24"/>
        </w:rPr>
      </w:pPr>
    </w:p>
    <w:p w:rsidR="00F26E25" w:rsidRPr="001B7979" w:rsidRDefault="00F26E25" w:rsidP="003E4CDB">
      <w:pPr>
        <w:pStyle w:val="1"/>
        <w:keepNext/>
        <w:keepLines/>
        <w:widowControl w:val="0"/>
        <w:spacing w:beforeLines="100" w:before="312" w:afterLines="100" w:after="312" w:line="360" w:lineRule="auto"/>
        <w:jc w:val="center"/>
        <w:rPr>
          <w:rFonts w:eastAsiaTheme="minorEastAsia"/>
          <w:b/>
          <w:bCs/>
          <w:sz w:val="21"/>
          <w:szCs w:val="21"/>
          <w:lang w:val="en-US"/>
        </w:rPr>
      </w:pPr>
      <w:bookmarkStart w:id="115" w:name="_Toc17811426"/>
      <w:r w:rsidRPr="001B7979">
        <w:rPr>
          <w:rFonts w:eastAsiaTheme="minorEastAsia"/>
          <w:b/>
          <w:bCs/>
          <w:sz w:val="21"/>
          <w:szCs w:val="21"/>
          <w:lang w:val="en-US"/>
        </w:rPr>
        <w:t xml:space="preserve">11  </w:t>
      </w:r>
      <w:r w:rsidRPr="001B7979">
        <w:rPr>
          <w:rFonts w:eastAsiaTheme="minorEastAsia"/>
          <w:b/>
          <w:bCs/>
          <w:sz w:val="21"/>
          <w:szCs w:val="21"/>
          <w:lang w:val="en-US"/>
        </w:rPr>
        <w:t>影响投资者决策的其他重要信息</w:t>
      </w:r>
      <w:bookmarkEnd w:id="115"/>
    </w:p>
    <w:p w:rsidR="00F26E25" w:rsidRPr="001B7979" w:rsidRDefault="00F26E25" w:rsidP="00F26E25">
      <w:pPr>
        <w:autoSpaceDE w:val="0"/>
        <w:autoSpaceDN w:val="0"/>
        <w:adjustRightInd w:val="0"/>
        <w:spacing w:line="360" w:lineRule="auto"/>
        <w:jc w:val="left"/>
        <w:rPr>
          <w:rFonts w:ascii="宋体" w:hAnsi="宋体"/>
          <w:b/>
          <w:bCs/>
          <w:color w:val="000000"/>
          <w:kern w:val="0"/>
          <w:szCs w:val="21"/>
        </w:rPr>
      </w:pPr>
      <w:r w:rsidRPr="001B7979">
        <w:rPr>
          <w:rFonts w:ascii="宋体" w:hAnsi="宋体"/>
          <w:b/>
          <w:bCs/>
          <w:color w:val="000000"/>
          <w:kern w:val="0"/>
          <w:szCs w:val="21"/>
        </w:rPr>
        <w:t>11.</w:t>
      </w:r>
      <w:r w:rsidRPr="001B7979">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9B516E">
        <w:tc>
          <w:tcPr>
            <w:tcW w:w="993" w:type="dxa"/>
            <w:vMerge w:val="restart"/>
          </w:tcPr>
          <w:p w:rsidR="009B516E" w:rsidRDefault="009B516E"/>
          <w:p w:rsidR="009B516E" w:rsidRDefault="007A27C2">
            <w:r>
              <w:rPr>
                <w:rFonts w:ascii="宋体" w:hAnsi="宋体" w:hint="eastAsia"/>
                <w:bCs/>
                <w:color w:val="000000"/>
                <w:kern w:val="0"/>
                <w:szCs w:val="21"/>
              </w:rPr>
              <w:t>机构</w:t>
            </w:r>
          </w:p>
        </w:tc>
        <w:tc>
          <w:tcPr>
            <w:tcW w:w="992" w:type="dxa"/>
            <w:vAlign w:val="center"/>
          </w:tcPr>
          <w:p w:rsidR="009B516E" w:rsidRDefault="007A27C2">
            <w:pPr>
              <w:jc w:val="center"/>
            </w:pPr>
            <w:r>
              <w:rPr>
                <w:rFonts w:ascii="宋体" w:hAnsi="宋体"/>
                <w:color w:val="000000"/>
                <w:kern w:val="0"/>
                <w:szCs w:val="21"/>
              </w:rPr>
              <w:t>1</w:t>
            </w:r>
          </w:p>
        </w:tc>
        <w:tc>
          <w:tcPr>
            <w:tcW w:w="1843" w:type="dxa"/>
            <w:vAlign w:val="center"/>
          </w:tcPr>
          <w:p w:rsidR="009B516E" w:rsidRDefault="007A27C2">
            <w:pPr>
              <w:jc w:val="center"/>
            </w:pPr>
            <w:r>
              <w:rPr>
                <w:rFonts w:ascii="宋体" w:hAnsi="宋体"/>
                <w:color w:val="000000"/>
                <w:kern w:val="0"/>
                <w:szCs w:val="21"/>
              </w:rPr>
              <w:t>2019/1/1-2019/6/30</w:t>
            </w:r>
          </w:p>
        </w:tc>
        <w:tc>
          <w:tcPr>
            <w:tcW w:w="851" w:type="dxa"/>
            <w:vAlign w:val="center"/>
          </w:tcPr>
          <w:p w:rsidR="009B516E" w:rsidRDefault="007A27C2">
            <w:pPr>
              <w:jc w:val="center"/>
            </w:pPr>
            <w:r>
              <w:rPr>
                <w:rFonts w:ascii="宋体" w:hAnsi="宋体"/>
                <w:color w:val="000000"/>
                <w:kern w:val="0"/>
                <w:szCs w:val="21"/>
              </w:rPr>
              <w:t>-</w:t>
            </w:r>
          </w:p>
        </w:tc>
        <w:tc>
          <w:tcPr>
            <w:tcW w:w="850" w:type="dxa"/>
            <w:vAlign w:val="center"/>
          </w:tcPr>
          <w:p w:rsidR="009B516E" w:rsidRDefault="007A27C2">
            <w:pPr>
              <w:jc w:val="center"/>
            </w:pPr>
            <w:r>
              <w:rPr>
                <w:rFonts w:ascii="宋体" w:hAnsi="宋体"/>
                <w:color w:val="000000"/>
                <w:kern w:val="0"/>
                <w:szCs w:val="21"/>
              </w:rPr>
              <w:t>40,063,301.28</w:t>
            </w:r>
          </w:p>
        </w:tc>
        <w:tc>
          <w:tcPr>
            <w:tcW w:w="1134" w:type="dxa"/>
            <w:vAlign w:val="center"/>
          </w:tcPr>
          <w:p w:rsidR="009B516E" w:rsidRDefault="007A27C2">
            <w:pPr>
              <w:jc w:val="center"/>
            </w:pPr>
            <w:r>
              <w:rPr>
                <w:rFonts w:ascii="宋体" w:hAnsi="宋体"/>
                <w:color w:val="000000"/>
                <w:kern w:val="0"/>
                <w:szCs w:val="21"/>
              </w:rPr>
              <w:t>-</w:t>
            </w:r>
          </w:p>
        </w:tc>
        <w:tc>
          <w:tcPr>
            <w:tcW w:w="1419" w:type="dxa"/>
            <w:vAlign w:val="center"/>
          </w:tcPr>
          <w:p w:rsidR="009B516E" w:rsidRDefault="007A27C2">
            <w:pPr>
              <w:jc w:val="center"/>
            </w:pPr>
            <w:r>
              <w:rPr>
                <w:rFonts w:ascii="宋体" w:hAnsi="宋体"/>
                <w:color w:val="000000"/>
                <w:kern w:val="0"/>
                <w:szCs w:val="21"/>
              </w:rPr>
              <w:t>40,063,301.28</w:t>
            </w:r>
          </w:p>
        </w:tc>
        <w:tc>
          <w:tcPr>
            <w:tcW w:w="1130" w:type="dxa"/>
            <w:vAlign w:val="center"/>
          </w:tcPr>
          <w:p w:rsidR="009B516E" w:rsidRDefault="007A27C2">
            <w:pPr>
              <w:jc w:val="center"/>
            </w:pPr>
            <w:r>
              <w:rPr>
                <w:rFonts w:ascii="宋体" w:hAnsi="宋体"/>
                <w:color w:val="000000"/>
                <w:kern w:val="0"/>
                <w:szCs w:val="21"/>
              </w:rPr>
              <w:t>12.25%</w:t>
            </w:r>
          </w:p>
        </w:tc>
      </w:tr>
      <w:tr w:rsidR="009B516E">
        <w:tc>
          <w:tcPr>
            <w:tcW w:w="993" w:type="dxa"/>
            <w:vMerge/>
          </w:tcPr>
          <w:p w:rsidR="009B516E" w:rsidRDefault="009B516E"/>
        </w:tc>
        <w:tc>
          <w:tcPr>
            <w:tcW w:w="992" w:type="dxa"/>
            <w:vAlign w:val="center"/>
          </w:tcPr>
          <w:p w:rsidR="009B516E" w:rsidRDefault="007A27C2">
            <w:pPr>
              <w:jc w:val="center"/>
            </w:pPr>
            <w:r>
              <w:rPr>
                <w:rFonts w:ascii="宋体" w:hAnsi="宋体"/>
                <w:color w:val="000000"/>
                <w:kern w:val="0"/>
                <w:szCs w:val="21"/>
              </w:rPr>
              <w:t>2</w:t>
            </w:r>
          </w:p>
        </w:tc>
        <w:tc>
          <w:tcPr>
            <w:tcW w:w="1843" w:type="dxa"/>
            <w:vAlign w:val="center"/>
          </w:tcPr>
          <w:p w:rsidR="009B516E" w:rsidRDefault="007A27C2">
            <w:pPr>
              <w:jc w:val="center"/>
            </w:pPr>
            <w:r>
              <w:rPr>
                <w:rFonts w:ascii="宋体" w:hAnsi="宋体"/>
                <w:color w:val="000000"/>
                <w:kern w:val="0"/>
                <w:szCs w:val="21"/>
              </w:rPr>
              <w:t>2019/1/1-2019/6/30</w:t>
            </w:r>
          </w:p>
        </w:tc>
        <w:tc>
          <w:tcPr>
            <w:tcW w:w="851" w:type="dxa"/>
            <w:vAlign w:val="center"/>
          </w:tcPr>
          <w:p w:rsidR="009B516E" w:rsidRDefault="007A27C2">
            <w:pPr>
              <w:jc w:val="center"/>
            </w:pPr>
            <w:r>
              <w:rPr>
                <w:rFonts w:ascii="宋体" w:hAnsi="宋体"/>
                <w:color w:val="000000"/>
                <w:kern w:val="0"/>
                <w:szCs w:val="21"/>
              </w:rPr>
              <w:t>-</w:t>
            </w:r>
          </w:p>
        </w:tc>
        <w:tc>
          <w:tcPr>
            <w:tcW w:w="850" w:type="dxa"/>
            <w:vAlign w:val="center"/>
          </w:tcPr>
          <w:p w:rsidR="009B516E" w:rsidRDefault="007A27C2">
            <w:pPr>
              <w:jc w:val="center"/>
            </w:pPr>
            <w:r>
              <w:rPr>
                <w:rFonts w:ascii="宋体" w:hAnsi="宋体"/>
                <w:color w:val="000000"/>
                <w:kern w:val="0"/>
                <w:szCs w:val="21"/>
              </w:rPr>
              <w:t>39,682,539.68</w:t>
            </w:r>
          </w:p>
        </w:tc>
        <w:tc>
          <w:tcPr>
            <w:tcW w:w="1134" w:type="dxa"/>
            <w:vAlign w:val="center"/>
          </w:tcPr>
          <w:p w:rsidR="009B516E" w:rsidRDefault="007A27C2">
            <w:pPr>
              <w:jc w:val="center"/>
            </w:pPr>
            <w:r>
              <w:rPr>
                <w:rFonts w:ascii="宋体" w:hAnsi="宋体"/>
                <w:color w:val="000000"/>
                <w:kern w:val="0"/>
                <w:szCs w:val="21"/>
              </w:rPr>
              <w:t>-</w:t>
            </w:r>
          </w:p>
        </w:tc>
        <w:tc>
          <w:tcPr>
            <w:tcW w:w="1419" w:type="dxa"/>
            <w:vAlign w:val="center"/>
          </w:tcPr>
          <w:p w:rsidR="009B516E" w:rsidRDefault="007A27C2">
            <w:pPr>
              <w:jc w:val="center"/>
            </w:pPr>
            <w:r>
              <w:rPr>
                <w:rFonts w:ascii="宋体" w:hAnsi="宋体"/>
                <w:color w:val="000000"/>
                <w:kern w:val="0"/>
                <w:szCs w:val="21"/>
              </w:rPr>
              <w:t>39,682,539.68</w:t>
            </w:r>
          </w:p>
        </w:tc>
        <w:tc>
          <w:tcPr>
            <w:tcW w:w="1130" w:type="dxa"/>
            <w:vAlign w:val="center"/>
          </w:tcPr>
          <w:p w:rsidR="009B516E" w:rsidRDefault="007A27C2">
            <w:pPr>
              <w:jc w:val="center"/>
            </w:pPr>
            <w:r>
              <w:rPr>
                <w:rFonts w:ascii="宋体" w:hAnsi="宋体"/>
                <w:color w:val="000000"/>
                <w:kern w:val="0"/>
                <w:szCs w:val="21"/>
              </w:rPr>
              <w:t>12.14%</w:t>
            </w:r>
          </w:p>
        </w:tc>
      </w:tr>
      <w:tr w:rsidR="009B516E">
        <w:tc>
          <w:tcPr>
            <w:tcW w:w="993" w:type="dxa"/>
            <w:vMerge/>
          </w:tcPr>
          <w:p w:rsidR="009B516E" w:rsidRDefault="009B516E"/>
        </w:tc>
        <w:tc>
          <w:tcPr>
            <w:tcW w:w="992" w:type="dxa"/>
            <w:vAlign w:val="center"/>
          </w:tcPr>
          <w:p w:rsidR="009B516E" w:rsidRDefault="007A27C2">
            <w:pPr>
              <w:jc w:val="center"/>
            </w:pPr>
            <w:r>
              <w:rPr>
                <w:rFonts w:ascii="宋体" w:hAnsi="宋体"/>
                <w:color w:val="000000"/>
                <w:kern w:val="0"/>
                <w:szCs w:val="21"/>
              </w:rPr>
              <w:t>3</w:t>
            </w:r>
          </w:p>
        </w:tc>
        <w:tc>
          <w:tcPr>
            <w:tcW w:w="1843" w:type="dxa"/>
            <w:vAlign w:val="center"/>
          </w:tcPr>
          <w:p w:rsidR="009B516E" w:rsidRDefault="007A27C2">
            <w:pPr>
              <w:jc w:val="center"/>
            </w:pPr>
            <w:r>
              <w:rPr>
                <w:rFonts w:ascii="宋体" w:hAnsi="宋体"/>
                <w:color w:val="000000"/>
                <w:kern w:val="0"/>
                <w:szCs w:val="21"/>
              </w:rPr>
              <w:t>2019/1/1-2019/6/30</w:t>
            </w:r>
          </w:p>
        </w:tc>
        <w:tc>
          <w:tcPr>
            <w:tcW w:w="851" w:type="dxa"/>
            <w:vAlign w:val="center"/>
          </w:tcPr>
          <w:p w:rsidR="009B516E" w:rsidRDefault="007A27C2">
            <w:pPr>
              <w:jc w:val="center"/>
            </w:pPr>
            <w:r>
              <w:rPr>
                <w:rFonts w:ascii="宋体" w:hAnsi="宋体"/>
                <w:color w:val="000000"/>
                <w:kern w:val="0"/>
                <w:szCs w:val="21"/>
              </w:rPr>
              <w:t>17,482,431.15</w:t>
            </w:r>
          </w:p>
        </w:tc>
        <w:tc>
          <w:tcPr>
            <w:tcW w:w="850" w:type="dxa"/>
            <w:vAlign w:val="center"/>
          </w:tcPr>
          <w:p w:rsidR="009B516E" w:rsidRDefault="007A27C2">
            <w:pPr>
              <w:jc w:val="center"/>
            </w:pPr>
            <w:r>
              <w:rPr>
                <w:rFonts w:ascii="宋体" w:hAnsi="宋体"/>
                <w:color w:val="000000"/>
                <w:kern w:val="0"/>
                <w:szCs w:val="21"/>
              </w:rPr>
              <w:t>-</w:t>
            </w:r>
          </w:p>
        </w:tc>
        <w:tc>
          <w:tcPr>
            <w:tcW w:w="1134" w:type="dxa"/>
            <w:vAlign w:val="center"/>
          </w:tcPr>
          <w:p w:rsidR="009B516E" w:rsidRDefault="007A27C2">
            <w:pPr>
              <w:jc w:val="center"/>
            </w:pPr>
            <w:r>
              <w:rPr>
                <w:rFonts w:ascii="宋体" w:hAnsi="宋体"/>
                <w:color w:val="000000"/>
                <w:kern w:val="0"/>
                <w:szCs w:val="21"/>
              </w:rPr>
              <w:t>-</w:t>
            </w:r>
          </w:p>
        </w:tc>
        <w:tc>
          <w:tcPr>
            <w:tcW w:w="1419" w:type="dxa"/>
            <w:vAlign w:val="center"/>
          </w:tcPr>
          <w:p w:rsidR="009B516E" w:rsidRDefault="007A27C2">
            <w:pPr>
              <w:jc w:val="center"/>
            </w:pPr>
            <w:r>
              <w:rPr>
                <w:rFonts w:ascii="宋体" w:hAnsi="宋体"/>
                <w:color w:val="000000"/>
                <w:kern w:val="0"/>
                <w:szCs w:val="21"/>
              </w:rPr>
              <w:t>17,482,431.15</w:t>
            </w:r>
          </w:p>
        </w:tc>
        <w:tc>
          <w:tcPr>
            <w:tcW w:w="1130" w:type="dxa"/>
            <w:vAlign w:val="center"/>
          </w:tcPr>
          <w:p w:rsidR="009B516E" w:rsidRDefault="007A27C2">
            <w:pPr>
              <w:jc w:val="center"/>
            </w:pPr>
            <w:r>
              <w:rPr>
                <w:rFonts w:ascii="宋体" w:hAnsi="宋体"/>
                <w:color w:val="000000"/>
                <w:kern w:val="0"/>
                <w:szCs w:val="21"/>
              </w:rPr>
              <w:t>5.35%</w:t>
            </w:r>
          </w:p>
        </w:tc>
      </w:tr>
      <w:tr w:rsidR="009B516E">
        <w:tc>
          <w:tcPr>
            <w:tcW w:w="993" w:type="dxa"/>
            <w:vMerge/>
          </w:tcPr>
          <w:p w:rsidR="009B516E" w:rsidRDefault="009B516E"/>
        </w:tc>
        <w:tc>
          <w:tcPr>
            <w:tcW w:w="992" w:type="dxa"/>
            <w:vAlign w:val="center"/>
          </w:tcPr>
          <w:p w:rsidR="009B516E" w:rsidRDefault="007A27C2">
            <w:pPr>
              <w:jc w:val="center"/>
            </w:pPr>
            <w:r>
              <w:rPr>
                <w:rFonts w:ascii="宋体" w:hAnsi="宋体"/>
                <w:color w:val="000000"/>
                <w:kern w:val="0"/>
                <w:szCs w:val="21"/>
              </w:rPr>
              <w:t>4</w:t>
            </w:r>
          </w:p>
        </w:tc>
        <w:tc>
          <w:tcPr>
            <w:tcW w:w="1843" w:type="dxa"/>
            <w:vAlign w:val="center"/>
          </w:tcPr>
          <w:p w:rsidR="009B516E" w:rsidRDefault="007A27C2">
            <w:pPr>
              <w:jc w:val="center"/>
            </w:pPr>
            <w:r>
              <w:rPr>
                <w:rFonts w:ascii="宋体" w:hAnsi="宋体"/>
                <w:color w:val="000000"/>
                <w:kern w:val="0"/>
                <w:szCs w:val="21"/>
              </w:rPr>
              <w:t>2019/1/1-2019/6/30</w:t>
            </w:r>
          </w:p>
        </w:tc>
        <w:tc>
          <w:tcPr>
            <w:tcW w:w="851" w:type="dxa"/>
            <w:vAlign w:val="center"/>
          </w:tcPr>
          <w:p w:rsidR="009B516E" w:rsidRDefault="007A27C2">
            <w:pPr>
              <w:jc w:val="center"/>
            </w:pPr>
            <w:r>
              <w:rPr>
                <w:rFonts w:ascii="宋体" w:hAnsi="宋体"/>
                <w:color w:val="000000"/>
                <w:kern w:val="0"/>
                <w:szCs w:val="21"/>
              </w:rPr>
              <w:t>-</w:t>
            </w:r>
          </w:p>
        </w:tc>
        <w:tc>
          <w:tcPr>
            <w:tcW w:w="850" w:type="dxa"/>
            <w:vAlign w:val="center"/>
          </w:tcPr>
          <w:p w:rsidR="009B516E" w:rsidRDefault="007A27C2">
            <w:pPr>
              <w:jc w:val="center"/>
            </w:pPr>
            <w:r>
              <w:rPr>
                <w:rFonts w:ascii="宋体" w:hAnsi="宋体"/>
                <w:color w:val="000000"/>
                <w:kern w:val="0"/>
                <w:szCs w:val="21"/>
              </w:rPr>
              <w:t>63,523,582.59</w:t>
            </w:r>
          </w:p>
        </w:tc>
        <w:tc>
          <w:tcPr>
            <w:tcW w:w="1134" w:type="dxa"/>
            <w:vAlign w:val="center"/>
          </w:tcPr>
          <w:p w:rsidR="009B516E" w:rsidRDefault="007A27C2">
            <w:pPr>
              <w:jc w:val="center"/>
            </w:pPr>
            <w:r>
              <w:rPr>
                <w:rFonts w:ascii="宋体" w:hAnsi="宋体"/>
                <w:color w:val="000000"/>
                <w:kern w:val="0"/>
                <w:szCs w:val="21"/>
              </w:rPr>
              <w:t>-</w:t>
            </w:r>
          </w:p>
        </w:tc>
        <w:tc>
          <w:tcPr>
            <w:tcW w:w="1419" w:type="dxa"/>
            <w:vAlign w:val="center"/>
          </w:tcPr>
          <w:p w:rsidR="009B516E" w:rsidRDefault="007A27C2">
            <w:pPr>
              <w:jc w:val="center"/>
            </w:pPr>
            <w:r>
              <w:rPr>
                <w:rFonts w:ascii="宋体" w:hAnsi="宋体"/>
                <w:color w:val="000000"/>
                <w:kern w:val="0"/>
                <w:szCs w:val="21"/>
              </w:rPr>
              <w:t>63,523,582.59</w:t>
            </w:r>
          </w:p>
        </w:tc>
        <w:tc>
          <w:tcPr>
            <w:tcW w:w="1130" w:type="dxa"/>
            <w:vAlign w:val="center"/>
          </w:tcPr>
          <w:p w:rsidR="009B516E" w:rsidRDefault="007A27C2">
            <w:pPr>
              <w:jc w:val="center"/>
            </w:pPr>
            <w:r>
              <w:rPr>
                <w:rFonts w:ascii="宋体" w:hAnsi="宋体"/>
                <w:color w:val="000000"/>
                <w:kern w:val="0"/>
                <w:szCs w:val="21"/>
              </w:rPr>
              <w:t>19.43%</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26E25" w:rsidRPr="001B7979" w:rsidRDefault="00F26E25" w:rsidP="00F26E25">
      <w:pPr>
        <w:autoSpaceDE w:val="0"/>
        <w:autoSpaceDN w:val="0"/>
        <w:adjustRightInd w:val="0"/>
        <w:spacing w:line="360" w:lineRule="auto"/>
        <w:jc w:val="left"/>
        <w:rPr>
          <w:rFonts w:ascii="宋体" w:hAnsi="宋体"/>
          <w:b/>
          <w:bCs/>
          <w:color w:val="000000"/>
          <w:kern w:val="0"/>
          <w:szCs w:val="21"/>
        </w:rPr>
      </w:pPr>
      <w:r w:rsidRPr="001B7979">
        <w:rPr>
          <w:rFonts w:ascii="宋体" w:hAnsi="宋体" w:hint="eastAsia"/>
          <w:b/>
          <w:bCs/>
          <w:color w:val="000000"/>
          <w:kern w:val="0"/>
          <w:szCs w:val="21"/>
        </w:rPr>
        <w:lastRenderedPageBreak/>
        <w:t>11.2 影响投资者决策的其他重要信息</w:t>
      </w:r>
    </w:p>
    <w:p w:rsidR="00F26E25" w:rsidRPr="001B7979" w:rsidRDefault="00F26E25" w:rsidP="00F26E25">
      <w:pPr>
        <w:spacing w:line="360" w:lineRule="auto"/>
        <w:ind w:firstLineChars="200" w:firstLine="420"/>
        <w:rPr>
          <w:rFonts w:ascii="宋体" w:hAnsi="宋体"/>
          <w:color w:val="000000"/>
          <w:szCs w:val="21"/>
        </w:rPr>
      </w:pPr>
      <w:r w:rsidRPr="001B7979">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9E5317" w:rsidRPr="001B7979" w:rsidRDefault="009E5317" w:rsidP="00571B8A">
      <w:pPr>
        <w:spacing w:before="29" w:line="288" w:lineRule="auto"/>
        <w:ind w:firstLineChars="200" w:firstLine="480"/>
        <w:rPr>
          <w:kern w:val="0"/>
          <w:sz w:val="24"/>
        </w:rPr>
      </w:pPr>
    </w:p>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6" w:name="_Toc225500055"/>
      <w:bookmarkStart w:id="117" w:name="_Toc17811427"/>
      <w:r w:rsidRPr="001B7979">
        <w:rPr>
          <w:b/>
          <w:bCs/>
          <w:szCs w:val="24"/>
          <w:lang w:val="en-US"/>
        </w:rPr>
        <w:t xml:space="preserve">§12  </w:t>
      </w:r>
      <w:r w:rsidRPr="001B7979">
        <w:rPr>
          <w:b/>
          <w:bCs/>
          <w:szCs w:val="24"/>
          <w:lang w:val="en-US"/>
        </w:rPr>
        <w:t>备查文件目录</w:t>
      </w:r>
      <w:bookmarkEnd w:id="116"/>
      <w:bookmarkEnd w:id="117"/>
    </w:p>
    <w:p w:rsidR="001548F9" w:rsidRPr="001B7979" w:rsidRDefault="001548F9" w:rsidP="00571B8A">
      <w:pPr>
        <w:pStyle w:val="20"/>
        <w:spacing w:before="29" w:after="0" w:line="288" w:lineRule="auto"/>
        <w:rPr>
          <w:rFonts w:ascii="Times New Roman" w:hAnsi="Times New Roman"/>
          <w:kern w:val="0"/>
          <w:szCs w:val="24"/>
        </w:rPr>
      </w:pPr>
      <w:bookmarkStart w:id="118" w:name="_Toc17811428"/>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8"/>
    </w:p>
    <w:p w:rsidR="009B516E" w:rsidRDefault="007A27C2">
      <w:pPr>
        <w:spacing w:before="29" w:line="288" w:lineRule="auto"/>
        <w:ind w:firstLineChars="200" w:firstLine="480"/>
        <w:rPr>
          <w:kern w:val="0"/>
          <w:sz w:val="24"/>
        </w:rPr>
      </w:pPr>
      <w:r>
        <w:rPr>
          <w:kern w:val="0"/>
          <w:sz w:val="24"/>
        </w:rPr>
        <w:t>1</w:t>
      </w:r>
      <w:r>
        <w:rPr>
          <w:kern w:val="0"/>
          <w:sz w:val="24"/>
        </w:rPr>
        <w:t>、中国证监会准予交银施罗德多策略回报灵活配置混合型证券投资基金募集注册的文件；</w:t>
      </w:r>
      <w:r>
        <w:rPr>
          <w:kern w:val="0"/>
          <w:sz w:val="24"/>
        </w:rPr>
        <w:t xml:space="preserve"> </w:t>
      </w:r>
    </w:p>
    <w:p w:rsidR="009B516E" w:rsidRDefault="007A27C2">
      <w:pPr>
        <w:spacing w:before="29" w:line="288" w:lineRule="auto"/>
        <w:ind w:firstLineChars="200" w:firstLine="480"/>
        <w:rPr>
          <w:kern w:val="0"/>
          <w:sz w:val="24"/>
        </w:rPr>
      </w:pPr>
      <w:r>
        <w:rPr>
          <w:kern w:val="0"/>
          <w:sz w:val="24"/>
        </w:rPr>
        <w:t>2</w:t>
      </w:r>
      <w:r>
        <w:rPr>
          <w:kern w:val="0"/>
          <w:sz w:val="24"/>
        </w:rPr>
        <w:t>、《交银施罗德多策略回报灵活配置混合型证券投资基金基金合同》；</w:t>
      </w:r>
    </w:p>
    <w:p w:rsidR="009B516E" w:rsidRDefault="007A27C2">
      <w:pPr>
        <w:spacing w:before="29" w:line="288" w:lineRule="auto"/>
        <w:ind w:firstLineChars="200" w:firstLine="480"/>
        <w:rPr>
          <w:kern w:val="0"/>
          <w:sz w:val="24"/>
        </w:rPr>
      </w:pPr>
      <w:r>
        <w:rPr>
          <w:kern w:val="0"/>
          <w:sz w:val="24"/>
        </w:rPr>
        <w:t>3</w:t>
      </w:r>
      <w:r>
        <w:rPr>
          <w:kern w:val="0"/>
          <w:sz w:val="24"/>
        </w:rPr>
        <w:t>、《交银施罗德多策略回报灵活配置混合型证券投资基金招募说明书》；</w:t>
      </w:r>
      <w:r>
        <w:rPr>
          <w:kern w:val="0"/>
          <w:sz w:val="24"/>
        </w:rPr>
        <w:t xml:space="preserve"> </w:t>
      </w:r>
    </w:p>
    <w:p w:rsidR="009B516E" w:rsidRDefault="007A27C2">
      <w:pPr>
        <w:spacing w:before="29" w:line="288" w:lineRule="auto"/>
        <w:ind w:firstLineChars="200" w:firstLine="480"/>
        <w:rPr>
          <w:kern w:val="0"/>
          <w:sz w:val="24"/>
        </w:rPr>
      </w:pPr>
      <w:r>
        <w:rPr>
          <w:kern w:val="0"/>
          <w:sz w:val="24"/>
        </w:rPr>
        <w:t>4</w:t>
      </w:r>
      <w:r>
        <w:rPr>
          <w:kern w:val="0"/>
          <w:sz w:val="24"/>
        </w:rPr>
        <w:t>、《交银施罗德多策略回报灵活配置混合型证券投资基金托管协议》；</w:t>
      </w:r>
      <w:r>
        <w:rPr>
          <w:kern w:val="0"/>
          <w:sz w:val="24"/>
        </w:rPr>
        <w:t xml:space="preserve"> </w:t>
      </w:r>
    </w:p>
    <w:p w:rsidR="009B516E" w:rsidRDefault="007A27C2">
      <w:pPr>
        <w:spacing w:before="29" w:line="288" w:lineRule="auto"/>
        <w:ind w:firstLineChars="200" w:firstLine="480"/>
        <w:rPr>
          <w:kern w:val="0"/>
          <w:sz w:val="24"/>
        </w:rPr>
      </w:pPr>
      <w:r>
        <w:rPr>
          <w:kern w:val="0"/>
          <w:sz w:val="24"/>
        </w:rPr>
        <w:t>5</w:t>
      </w:r>
      <w:r>
        <w:rPr>
          <w:kern w:val="0"/>
          <w:sz w:val="24"/>
        </w:rPr>
        <w:t>、基金管理人业务资格批件、营业执照；</w:t>
      </w:r>
    </w:p>
    <w:p w:rsidR="009B516E" w:rsidRDefault="007A27C2">
      <w:pPr>
        <w:spacing w:before="29" w:line="288" w:lineRule="auto"/>
        <w:ind w:firstLineChars="200" w:firstLine="480"/>
        <w:rPr>
          <w:kern w:val="0"/>
          <w:sz w:val="24"/>
        </w:rPr>
      </w:pPr>
      <w:r>
        <w:rPr>
          <w:kern w:val="0"/>
          <w:sz w:val="24"/>
        </w:rPr>
        <w:t>6</w:t>
      </w:r>
      <w:r>
        <w:rPr>
          <w:kern w:val="0"/>
          <w:sz w:val="24"/>
        </w:rPr>
        <w:t>、基金托管人业务资格批件、营业执照；</w:t>
      </w:r>
    </w:p>
    <w:p w:rsidR="009B516E" w:rsidRDefault="007A27C2">
      <w:pPr>
        <w:spacing w:before="29" w:line="288" w:lineRule="auto"/>
        <w:ind w:firstLineChars="200" w:firstLine="480"/>
        <w:rPr>
          <w:kern w:val="0"/>
          <w:sz w:val="24"/>
        </w:rPr>
      </w:pPr>
      <w:r>
        <w:rPr>
          <w:kern w:val="0"/>
          <w:sz w:val="24"/>
        </w:rPr>
        <w:t>7</w:t>
      </w:r>
      <w:r>
        <w:rPr>
          <w:kern w:val="0"/>
          <w:sz w:val="24"/>
        </w:rPr>
        <w:t>、关于申请募集注册交银施罗德多策略回报灵活配置混合型证券投资基金的法律意见书；</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、报告期内交银施罗德多策略回报灵活配置混合型证券投资基金在指定报刊上各项公告的原稿。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9" w:name="_Toc17811429"/>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9"/>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20" w:name="_Toc17811430"/>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20"/>
    </w:p>
    <w:p w:rsidR="009B516E" w:rsidRDefault="007A27C2">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32F" w:rsidRDefault="0039732F">
      <w:r>
        <w:separator/>
      </w:r>
    </w:p>
  </w:endnote>
  <w:endnote w:type="continuationSeparator" w:id="0">
    <w:p w:rsidR="0039732F" w:rsidRDefault="0039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40" w:rsidRDefault="00C0042C" w:rsidP="00C03B3A">
    <w:pPr>
      <w:pStyle w:val="a8"/>
      <w:framePr w:wrap="around" w:vAnchor="text" w:hAnchor="margin" w:xAlign="right" w:y="1"/>
      <w:rPr>
        <w:rStyle w:val="aa"/>
      </w:rPr>
    </w:pPr>
    <w:r>
      <w:rPr>
        <w:rStyle w:val="aa"/>
      </w:rPr>
      <w:fldChar w:fldCharType="begin"/>
    </w:r>
    <w:r w:rsidR="004D4E40">
      <w:rPr>
        <w:rStyle w:val="aa"/>
      </w:rPr>
      <w:instrText xml:space="preserve">PAGE  </w:instrText>
    </w:r>
    <w:r>
      <w:rPr>
        <w:rStyle w:val="aa"/>
      </w:rPr>
      <w:fldChar w:fldCharType="end"/>
    </w:r>
  </w:p>
  <w:p w:rsidR="004D4E40" w:rsidRDefault="004D4E40"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40" w:rsidRDefault="004D4E40" w:rsidP="00C03B3A">
    <w:pPr>
      <w:pStyle w:val="a8"/>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F7609B">
      <w:rPr>
        <w:noProof/>
        <w:kern w:val="0"/>
        <w:szCs w:val="21"/>
      </w:rPr>
      <w:t>7</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F7609B">
      <w:rPr>
        <w:noProof/>
        <w:kern w:val="0"/>
        <w:szCs w:val="21"/>
      </w:rPr>
      <w:t>52</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32F" w:rsidRDefault="0039732F">
      <w:r>
        <w:separator/>
      </w:r>
    </w:p>
  </w:footnote>
  <w:footnote w:type="continuationSeparator" w:id="0">
    <w:p w:rsidR="0039732F" w:rsidRDefault="00397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交银施罗德多策略回报灵活配置混合型证券投资基金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交银施罗德多策略回报灵活配置混合型证券投资基金</w:t>
    </w:r>
    <w:r w:rsidRPr="00D3445F">
      <w:rPr>
        <w:rFonts w:eastAsiaTheme="minorEastAsia"/>
        <w:sz w:val="24"/>
      </w:rPr>
      <w:t>2019</w:t>
    </w:r>
    <w:r w:rsidRPr="00D3445F">
      <w:rPr>
        <w:rFonts w:eastAsiaTheme="minorEastAsia"/>
        <w:sz w:val="24"/>
      </w:rPr>
      <w:t>年半年度报告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22E5"/>
    <w:rsid w:val="00122502"/>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1B50"/>
    <w:rsid w:val="00222DE3"/>
    <w:rsid w:val="00223244"/>
    <w:rsid w:val="002233F0"/>
    <w:rsid w:val="002243A3"/>
    <w:rsid w:val="0022498A"/>
    <w:rsid w:val="00225756"/>
    <w:rsid w:val="00225ADC"/>
    <w:rsid w:val="00225CEB"/>
    <w:rsid w:val="0022692D"/>
    <w:rsid w:val="0022765E"/>
    <w:rsid w:val="0022797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32F"/>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448"/>
    <w:rsid w:val="0043795C"/>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1D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49F4"/>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BEB"/>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7C2"/>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528"/>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38D2"/>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27F"/>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2E74"/>
    <w:rsid w:val="009A3BFF"/>
    <w:rsid w:val="009A462D"/>
    <w:rsid w:val="009A4FE0"/>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16E"/>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81C"/>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C7DB5"/>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08C"/>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09B"/>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287"/>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3D089F"/>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 w:type="paragraph" w:styleId="aff4">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1021916-0CFF-4CCB-BAF9-9BDB8488A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52</Pages>
  <Words>6617</Words>
  <Characters>37721</Characters>
  <Application>Microsoft Office Word</Application>
  <DocSecurity>0</DocSecurity>
  <Lines>314</Lines>
  <Paragraphs>88</Paragraphs>
  <ScaleCrop>false</ScaleCrop>
  <Company/>
  <LinksUpToDate>false</LinksUpToDate>
  <CharactersWithSpaces>44250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杨梦瑶</cp:lastModifiedBy>
  <cp:revision>1599</cp:revision>
  <cp:lastPrinted>2007-07-19T00:46:00Z</cp:lastPrinted>
  <dcterms:created xsi:type="dcterms:W3CDTF">2013-08-19T07:43:00Z</dcterms:created>
  <dcterms:modified xsi:type="dcterms:W3CDTF">2019-12-09T07:23:00Z</dcterms:modified>
</cp:coreProperties>
</file>