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C74E1" w14:textId="2253055C"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235C82">
        <w:rPr>
          <w:rFonts w:eastAsiaTheme="minorEastAsia" w:hint="eastAsia"/>
          <w:b/>
          <w:kern w:val="0"/>
          <w:sz w:val="30"/>
          <w:szCs w:val="30"/>
        </w:rPr>
        <w:t>裕祥</w:t>
      </w:r>
      <w:r w:rsidR="00CB0DE1">
        <w:rPr>
          <w:rFonts w:eastAsiaTheme="minorEastAsia" w:hint="eastAsia"/>
          <w:b/>
          <w:kern w:val="0"/>
          <w:sz w:val="30"/>
          <w:szCs w:val="30"/>
        </w:rPr>
        <w:t>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</w:t>
      </w:r>
      <w:r w:rsidR="002F1E9E">
        <w:rPr>
          <w:rFonts w:eastAsiaTheme="minorEastAsia" w:hint="eastAsia"/>
          <w:b/>
          <w:kern w:val="0"/>
          <w:sz w:val="30"/>
          <w:szCs w:val="30"/>
        </w:rPr>
        <w:t>及</w:t>
      </w:r>
      <w:r w:rsidR="002F1E9E">
        <w:rPr>
          <w:rFonts w:eastAsiaTheme="minorEastAsia"/>
          <w:b/>
          <w:kern w:val="0"/>
          <w:sz w:val="30"/>
          <w:szCs w:val="30"/>
        </w:rPr>
        <w:t>恢复</w:t>
      </w:r>
      <w:r w:rsidRPr="00EB5388">
        <w:rPr>
          <w:rFonts w:eastAsiaTheme="minorEastAsia" w:hint="eastAsia"/>
          <w:b/>
          <w:kern w:val="0"/>
          <w:sz w:val="30"/>
          <w:szCs w:val="30"/>
        </w:rPr>
        <w:t>大额申购业务的公告</w:t>
      </w:r>
    </w:p>
    <w:p w14:paraId="787CD2CC" w14:textId="558068D3"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235C82">
        <w:rPr>
          <w:rFonts w:eastAsiaTheme="minorEastAsia"/>
          <w:bCs/>
          <w:sz w:val="24"/>
          <w:szCs w:val="24"/>
        </w:rPr>
        <w:t>2019</w:t>
      </w:r>
      <w:r w:rsidR="00235C82">
        <w:rPr>
          <w:rFonts w:eastAsiaTheme="minorEastAsia"/>
          <w:bCs/>
          <w:sz w:val="24"/>
          <w:szCs w:val="24"/>
        </w:rPr>
        <w:t>年</w:t>
      </w:r>
      <w:r w:rsidR="00B37A1D">
        <w:rPr>
          <w:rFonts w:eastAsiaTheme="minorEastAsia" w:hint="eastAsia"/>
          <w:bCs/>
          <w:sz w:val="24"/>
          <w:szCs w:val="24"/>
        </w:rPr>
        <w:t>12</w:t>
      </w:r>
      <w:r w:rsidR="00485AF0">
        <w:rPr>
          <w:rFonts w:eastAsiaTheme="minorEastAsia" w:hint="eastAsia"/>
          <w:bCs/>
          <w:sz w:val="24"/>
          <w:szCs w:val="24"/>
        </w:rPr>
        <w:t>月</w:t>
      </w:r>
      <w:r w:rsidR="00B37A1D">
        <w:rPr>
          <w:rFonts w:eastAsiaTheme="minorEastAsia"/>
          <w:bCs/>
          <w:sz w:val="24"/>
          <w:szCs w:val="24"/>
        </w:rPr>
        <w:t>16</w:t>
      </w:r>
      <w:r w:rsidR="00485AF0">
        <w:rPr>
          <w:rFonts w:eastAsiaTheme="minorEastAsia"/>
          <w:bCs/>
          <w:sz w:val="24"/>
          <w:szCs w:val="24"/>
        </w:rPr>
        <w:t>日</w:t>
      </w:r>
    </w:p>
    <w:p w14:paraId="67AFCE0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4"/>
        <w:gridCol w:w="2950"/>
        <w:gridCol w:w="2832"/>
      </w:tblGrid>
      <w:tr w:rsidR="00D327FA" w:rsidRPr="00327E01" w14:paraId="20BB3270" w14:textId="77777777" w:rsidTr="00CB21B3">
        <w:trPr>
          <w:jc w:val="center"/>
        </w:trPr>
        <w:tc>
          <w:tcPr>
            <w:tcW w:w="1515" w:type="pct"/>
          </w:tcPr>
          <w:p w14:paraId="5E7EB36F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14:paraId="3DB69692" w14:textId="0F6DCC71" w:rsidR="00D327FA" w:rsidRPr="00327E01" w:rsidRDefault="00EB5388" w:rsidP="00327DA7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235C82">
              <w:rPr>
                <w:rFonts w:eastAsiaTheme="minorEastAsia"/>
                <w:sz w:val="24"/>
                <w:szCs w:val="24"/>
              </w:rPr>
              <w:t>裕祥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14:paraId="10152E8F" w14:textId="77777777" w:rsidTr="00CB21B3">
        <w:trPr>
          <w:jc w:val="center"/>
        </w:trPr>
        <w:tc>
          <w:tcPr>
            <w:tcW w:w="1515" w:type="pct"/>
          </w:tcPr>
          <w:p w14:paraId="488AAC88" w14:textId="77777777"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14:paraId="0B09BFF1" w14:textId="0248C86C" w:rsidR="00D327FA" w:rsidRPr="00327E01" w:rsidRDefault="00EB5388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235C82">
              <w:rPr>
                <w:rFonts w:eastAsiaTheme="minorEastAsia"/>
                <w:sz w:val="24"/>
                <w:szCs w:val="24"/>
              </w:rPr>
              <w:t>裕祥</w:t>
            </w:r>
            <w:r w:rsidR="00CB0DE1">
              <w:rPr>
                <w:rFonts w:eastAsiaTheme="minorEastAsia"/>
                <w:sz w:val="24"/>
                <w:szCs w:val="24"/>
              </w:rPr>
              <w:t>纯债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14:paraId="7C3ED8EE" w14:textId="77777777" w:rsidTr="00CB21B3">
        <w:trPr>
          <w:jc w:val="center"/>
        </w:trPr>
        <w:tc>
          <w:tcPr>
            <w:tcW w:w="1515" w:type="pct"/>
            <w:vAlign w:val="center"/>
          </w:tcPr>
          <w:p w14:paraId="17A7EBA9" w14:textId="77777777"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14:paraId="20085F5B" w14:textId="3D3D9003" w:rsidR="00F95610" w:rsidRPr="00327E01" w:rsidRDefault="00235C82" w:rsidP="00772B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006367</w:t>
            </w:r>
          </w:p>
        </w:tc>
      </w:tr>
      <w:tr w:rsidR="009B403A" w:rsidRPr="00327E01" w14:paraId="7AE8C164" w14:textId="77777777" w:rsidTr="00CB21B3">
        <w:trPr>
          <w:jc w:val="center"/>
        </w:trPr>
        <w:tc>
          <w:tcPr>
            <w:tcW w:w="1515" w:type="pct"/>
          </w:tcPr>
          <w:p w14:paraId="12152F7B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14:paraId="51CB2F77" w14:textId="77777777"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14:paraId="438123FF" w14:textId="77777777" w:rsidTr="00CB21B3">
        <w:trPr>
          <w:jc w:val="center"/>
        </w:trPr>
        <w:tc>
          <w:tcPr>
            <w:tcW w:w="1515" w:type="pct"/>
          </w:tcPr>
          <w:p w14:paraId="4E501F60" w14:textId="77777777"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14:paraId="72D07E10" w14:textId="604EAE8F" w:rsidR="009B403A" w:rsidRPr="00327E01" w:rsidRDefault="00EB5388" w:rsidP="00C42D3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《交银施罗德</w:t>
            </w:r>
            <w:r w:rsidR="00235C82">
              <w:rPr>
                <w:rFonts w:asciiTheme="minorEastAsia" w:eastAsiaTheme="minorEastAsia" w:hAnsiTheme="minorEastAsia" w:hint="eastAsia"/>
                <w:sz w:val="24"/>
              </w:rPr>
              <w:t>裕祥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证券投资基金基金合同》、《交银施罗德</w:t>
            </w:r>
            <w:r w:rsidR="00235C82">
              <w:rPr>
                <w:rFonts w:asciiTheme="minorEastAsia" w:eastAsiaTheme="minorEastAsia" w:hAnsiTheme="minorEastAsia" w:hint="eastAsia"/>
                <w:sz w:val="24"/>
              </w:rPr>
              <w:t>裕祥</w:t>
            </w:r>
            <w:r w:rsidR="00CB0DE1" w:rsidRPr="00C42D3D">
              <w:rPr>
                <w:rFonts w:asciiTheme="minorEastAsia" w:eastAsiaTheme="minorEastAsia" w:hAnsiTheme="minorEastAsia" w:hint="eastAsia"/>
                <w:sz w:val="24"/>
              </w:rPr>
              <w:t>纯债</w:t>
            </w:r>
            <w:r w:rsidR="00772B9B" w:rsidRPr="00C42D3D">
              <w:rPr>
                <w:rFonts w:asciiTheme="minorEastAsia" w:eastAsiaTheme="minorEastAsia" w:hAnsiTheme="minorEastAsia" w:hint="eastAsia"/>
                <w:sz w:val="24"/>
              </w:rPr>
              <w:t>债券型</w:t>
            </w:r>
            <w:r w:rsidRPr="00C42D3D">
              <w:rPr>
                <w:rFonts w:asciiTheme="minorEastAsia" w:eastAsiaTheme="minorEastAsia" w:hAnsiTheme="minorEastAsia" w:hint="eastAsia"/>
                <w:sz w:val="24"/>
              </w:rPr>
              <w:t>证券投资基金招募说明书》等</w:t>
            </w:r>
          </w:p>
        </w:tc>
      </w:tr>
      <w:tr w:rsidR="00387AF9" w:rsidRPr="00327E01" w14:paraId="52C4D57B" w14:textId="77777777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14:paraId="4C4ED4F6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14:paraId="074CCDB8" w14:textId="77777777" w:rsidR="00387AF9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 w:hint="eastAsia"/>
                <w:sz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14:paraId="287CB1FC" w14:textId="349EBCA5" w:rsidR="00387AF9" w:rsidRPr="00327E01" w:rsidRDefault="00D40C9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>
              <w:rPr>
                <w:rFonts w:eastAsiaTheme="minorEastAsia"/>
                <w:sz w:val="24"/>
                <w:szCs w:val="24"/>
              </w:rPr>
              <w:t>12</w:t>
            </w:r>
            <w:r w:rsidR="00485AF0">
              <w:rPr>
                <w:rFonts w:eastAsiaTheme="minorEastAsia" w:hint="eastAsia"/>
                <w:sz w:val="24"/>
                <w:szCs w:val="24"/>
              </w:rPr>
              <w:t>月</w:t>
            </w:r>
            <w:r>
              <w:rPr>
                <w:rFonts w:eastAsiaTheme="minorEastAsia"/>
                <w:sz w:val="24"/>
                <w:szCs w:val="24"/>
              </w:rPr>
              <w:t>16</w:t>
            </w:r>
            <w:r w:rsidR="00485AF0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250A78" w:rsidRPr="00327E01" w14:paraId="7C18ACFB" w14:textId="77777777" w:rsidTr="00C42D3D">
        <w:trPr>
          <w:trHeight w:val="562"/>
          <w:jc w:val="center"/>
        </w:trPr>
        <w:tc>
          <w:tcPr>
            <w:tcW w:w="1515" w:type="pct"/>
            <w:vMerge/>
          </w:tcPr>
          <w:p w14:paraId="24A0BBC3" w14:textId="77777777" w:rsidR="00250A78" w:rsidRPr="003E739C" w:rsidRDefault="00250A78" w:rsidP="00506EEE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778" w:type="pct"/>
            <w:vAlign w:val="center"/>
          </w:tcPr>
          <w:p w14:paraId="454FF0E5" w14:textId="77777777" w:rsidR="00250A78" w:rsidRPr="003E739C" w:rsidRDefault="00EB5388" w:rsidP="003E739C">
            <w:pPr>
              <w:rPr>
                <w:rFonts w:asciiTheme="minorEastAsia" w:eastAsiaTheme="minorEastAsia" w:hAnsiTheme="minorEastAsia"/>
                <w:sz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限制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大额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申购金额（单位：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元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 xml:space="preserve"> ）</w:t>
            </w:r>
          </w:p>
        </w:tc>
        <w:tc>
          <w:tcPr>
            <w:tcW w:w="1707" w:type="pct"/>
            <w:vAlign w:val="center"/>
          </w:tcPr>
          <w:p w14:paraId="26D95EDB" w14:textId="6BBC7677" w:rsidR="00250A78" w:rsidRPr="00327E01" w:rsidRDefault="002F1E9E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50A78" w:rsidRPr="00327E01" w14:paraId="5DAFF291" w14:textId="77777777" w:rsidTr="00CB21B3">
        <w:trPr>
          <w:jc w:val="center"/>
        </w:trPr>
        <w:tc>
          <w:tcPr>
            <w:tcW w:w="1515" w:type="pct"/>
            <w:vMerge/>
          </w:tcPr>
          <w:p w14:paraId="415373A5" w14:textId="77777777" w:rsidR="00250A78" w:rsidRPr="00327E01" w:rsidRDefault="00250A78"/>
        </w:tc>
        <w:tc>
          <w:tcPr>
            <w:tcW w:w="1778" w:type="pct"/>
            <w:vAlign w:val="center"/>
          </w:tcPr>
          <w:p w14:paraId="398863EC" w14:textId="7AF2ECA7" w:rsidR="00250A78" w:rsidRPr="003E739C" w:rsidRDefault="00EB5388" w:rsidP="00FB7703">
            <w:pPr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暂停大额申购</w:t>
            </w:r>
            <w:r w:rsidRPr="003E739C">
              <w:rPr>
                <w:rFonts w:asciiTheme="minorEastAsia" w:eastAsiaTheme="minorEastAsia" w:hAnsiTheme="minorEastAsia" w:hint="eastAsia"/>
                <w:sz w:val="24"/>
              </w:rPr>
              <w:t>业务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14:paraId="406E2C8D" w14:textId="67346F58" w:rsidR="00250A78" w:rsidRPr="00327E01" w:rsidRDefault="00F4335C" w:rsidP="003E739C">
            <w:pPr>
              <w:rPr>
                <w:rFonts w:eastAsia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为保护基金份额持有人的利益</w:t>
            </w:r>
          </w:p>
        </w:tc>
      </w:tr>
      <w:tr w:rsidR="00CF1716" w:rsidRPr="00327E01" w14:paraId="45B1F89F" w14:textId="77777777" w:rsidTr="00CB21B3">
        <w:trPr>
          <w:jc w:val="center"/>
        </w:trPr>
        <w:tc>
          <w:tcPr>
            <w:tcW w:w="1515" w:type="pct"/>
            <w:vAlign w:val="center"/>
          </w:tcPr>
          <w:p w14:paraId="41F97A3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14:paraId="1AD38700" w14:textId="1E7FCCD4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235C82">
              <w:rPr>
                <w:rFonts w:asciiTheme="minorEastAsia" w:eastAsiaTheme="minorEastAsia" w:hAnsiTheme="minorEastAsia"/>
                <w:sz w:val="24"/>
              </w:rPr>
              <w:t>裕祥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债券A</w:t>
            </w:r>
          </w:p>
        </w:tc>
        <w:tc>
          <w:tcPr>
            <w:tcW w:w="1707" w:type="pct"/>
            <w:vAlign w:val="center"/>
          </w:tcPr>
          <w:p w14:paraId="3FEEC2BF" w14:textId="27E1AEDE" w:rsidR="00CF1716" w:rsidRPr="003E739C" w:rsidRDefault="00CF1716" w:rsidP="00BD601B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E739C">
              <w:rPr>
                <w:rFonts w:asciiTheme="minorEastAsia" w:eastAsiaTheme="minorEastAsia" w:hAnsiTheme="minorEastAsia"/>
                <w:sz w:val="24"/>
              </w:rPr>
              <w:t>交银</w:t>
            </w:r>
            <w:r w:rsidR="00235C82">
              <w:rPr>
                <w:rFonts w:asciiTheme="minorEastAsia" w:eastAsiaTheme="minorEastAsia" w:hAnsiTheme="minorEastAsia"/>
                <w:sz w:val="24"/>
              </w:rPr>
              <w:t>裕祥</w:t>
            </w:r>
            <w:r w:rsidR="00CB0DE1">
              <w:rPr>
                <w:rFonts w:asciiTheme="minorEastAsia" w:eastAsiaTheme="minorEastAsia" w:hAnsiTheme="minorEastAsia"/>
                <w:sz w:val="24"/>
              </w:rPr>
              <w:t>纯债</w:t>
            </w:r>
            <w:r w:rsidRPr="003E739C">
              <w:rPr>
                <w:rFonts w:asciiTheme="minorEastAsia" w:eastAsiaTheme="minorEastAsia" w:hAnsiTheme="minorEastAsia"/>
                <w:sz w:val="24"/>
              </w:rPr>
              <w:t>债券C</w:t>
            </w:r>
          </w:p>
        </w:tc>
      </w:tr>
      <w:tr w:rsidR="00CF1716" w:rsidRPr="00327E01" w14:paraId="70F4C99D" w14:textId="77777777" w:rsidTr="00CB21B3">
        <w:trPr>
          <w:jc w:val="center"/>
        </w:trPr>
        <w:tc>
          <w:tcPr>
            <w:tcW w:w="1515" w:type="pct"/>
            <w:vAlign w:val="center"/>
          </w:tcPr>
          <w:p w14:paraId="579BC06E" w14:textId="77777777" w:rsidR="00CF1716" w:rsidRPr="00327E01" w:rsidRDefault="00CF1716" w:rsidP="00C42D3D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14:paraId="0D321F8B" w14:textId="17FE49ED" w:rsidR="00CF1716" w:rsidRPr="003E739C" w:rsidRDefault="00235C82" w:rsidP="00CB0DE1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006367</w:t>
            </w:r>
          </w:p>
        </w:tc>
        <w:tc>
          <w:tcPr>
            <w:tcW w:w="1707" w:type="pct"/>
            <w:vAlign w:val="center"/>
          </w:tcPr>
          <w:p w14:paraId="56F0DA55" w14:textId="1166C352" w:rsidR="00CF1716" w:rsidRPr="003E739C" w:rsidRDefault="00235C82" w:rsidP="00235C82">
            <w:pPr>
              <w:spacing w:line="560" w:lineRule="exact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006368</w:t>
            </w:r>
          </w:p>
        </w:tc>
      </w:tr>
      <w:tr w:rsidR="00250A78" w:rsidRPr="00327E01" w14:paraId="340800FF" w14:textId="77777777" w:rsidTr="00CB21B3">
        <w:trPr>
          <w:jc w:val="center"/>
        </w:trPr>
        <w:tc>
          <w:tcPr>
            <w:tcW w:w="1515" w:type="pct"/>
          </w:tcPr>
          <w:p w14:paraId="79E78AF6" w14:textId="22439086" w:rsidR="00250A78" w:rsidRPr="00327E01" w:rsidRDefault="00EB5388" w:rsidP="00FB7703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C42D3D">
              <w:rPr>
                <w:rFonts w:asciiTheme="minorEastAsia" w:eastAsiaTheme="minorEastAsia" w:hAnsiTheme="minorEastAsia" w:hint="eastAsia"/>
                <w:sz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14:paraId="42CAF42E" w14:textId="77777777" w:rsidR="00250A78" w:rsidRPr="00327E01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14:paraId="7F066971" w14:textId="77777777" w:rsidR="00250A78" w:rsidRPr="00327E01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14:paraId="321B14AC" w14:textId="688C4A51"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2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F4335C">
        <w:rPr>
          <w:rFonts w:eastAsia="宋体"/>
          <w:kern w:val="0"/>
          <w:sz w:val="24"/>
          <w:szCs w:val="24"/>
        </w:rPr>
        <w:t>1,000,000</w:t>
      </w:r>
      <w:r w:rsidRPr="00EB5388">
        <w:rPr>
          <w:rFonts w:eastAsia="宋体" w:hint="eastAsia"/>
          <w:color w:val="000000"/>
          <w:sz w:val="24"/>
        </w:rPr>
        <w:t>元）的申购申请（</w:t>
      </w:r>
      <w:r w:rsidRPr="00EB5388">
        <w:rPr>
          <w:rFonts w:eastAsia="宋体" w:hint="eastAsia"/>
          <w:color w:val="000000"/>
          <w:kern w:val="0"/>
          <w:sz w:val="24"/>
        </w:rPr>
        <w:t>本基金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14:paraId="53F4E2C0" w14:textId="77777777"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2"/>
    </w:p>
    <w:p w14:paraId="74ABB88A" w14:textId="7CB3A851" w:rsidR="005934E1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 w:rsidR="00EB5388" w:rsidRPr="00EB5388"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 w:rsidR="00EB5388" w:rsidRPr="00EB5388">
        <w:rPr>
          <w:rFonts w:eastAsia="宋体" w:hint="eastAsia"/>
          <w:color w:val="000000"/>
          <w:sz w:val="24"/>
        </w:rPr>
        <w:t>在本基金上述暂停大额申购业务期间，本基金的赎回业务正常进行。</w:t>
      </w:r>
    </w:p>
    <w:p w14:paraId="7AD36956" w14:textId="72D89F47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F4335C" w:rsidRPr="006D519A">
        <w:rPr>
          <w:rFonts w:eastAsia="宋体" w:hint="eastAsia"/>
          <w:color w:val="000000"/>
          <w:sz w:val="24"/>
          <w:szCs w:val="24"/>
        </w:rPr>
        <w:t>自</w:t>
      </w:r>
      <w:r w:rsidR="00B37A1D">
        <w:rPr>
          <w:rFonts w:eastAsia="宋体"/>
          <w:color w:val="000000"/>
          <w:sz w:val="24"/>
          <w:szCs w:val="24"/>
        </w:rPr>
        <w:t>2019</w:t>
      </w:r>
      <w:r w:rsidR="00B37A1D">
        <w:rPr>
          <w:rFonts w:eastAsia="宋体" w:hint="eastAsia"/>
          <w:color w:val="000000"/>
          <w:sz w:val="24"/>
          <w:szCs w:val="24"/>
        </w:rPr>
        <w:t>年</w:t>
      </w:r>
      <w:r w:rsidR="00B37A1D">
        <w:rPr>
          <w:rFonts w:eastAsia="宋体"/>
          <w:color w:val="000000"/>
          <w:sz w:val="24"/>
          <w:szCs w:val="24"/>
        </w:rPr>
        <w:t>12</w:t>
      </w:r>
      <w:r w:rsidR="00485AF0">
        <w:rPr>
          <w:rFonts w:eastAsia="宋体" w:hint="eastAsia"/>
          <w:color w:val="000000"/>
          <w:sz w:val="24"/>
          <w:szCs w:val="24"/>
        </w:rPr>
        <w:t>月</w:t>
      </w:r>
      <w:r w:rsidR="00B37A1D">
        <w:rPr>
          <w:rFonts w:eastAsia="宋体"/>
          <w:color w:val="000000"/>
          <w:sz w:val="24"/>
          <w:szCs w:val="24"/>
        </w:rPr>
        <w:t>23</w:t>
      </w:r>
      <w:r w:rsidR="00485AF0">
        <w:rPr>
          <w:rFonts w:eastAsia="宋体"/>
          <w:color w:val="000000"/>
          <w:sz w:val="24"/>
          <w:szCs w:val="24"/>
        </w:rPr>
        <w:t>日</w:t>
      </w:r>
      <w:r w:rsidR="00F4335C" w:rsidRPr="006D519A">
        <w:rPr>
          <w:rFonts w:eastAsia="宋体" w:hint="eastAsia"/>
          <w:color w:val="000000"/>
          <w:sz w:val="24"/>
          <w:szCs w:val="24"/>
        </w:rPr>
        <w:t>起</w:t>
      </w:r>
      <w:r w:rsidR="00F4335C" w:rsidRPr="00056FED">
        <w:rPr>
          <w:rFonts w:eastAsia="宋体" w:hint="eastAsia"/>
          <w:color w:val="000000"/>
          <w:sz w:val="24"/>
          <w:szCs w:val="24"/>
        </w:rPr>
        <w:t>，本基金</w:t>
      </w:r>
      <w:r w:rsidR="00F4335C">
        <w:rPr>
          <w:rFonts w:eastAsia="宋体" w:hint="eastAsia"/>
          <w:color w:val="000000"/>
          <w:sz w:val="24"/>
          <w:szCs w:val="24"/>
        </w:rPr>
        <w:t>将</w:t>
      </w:r>
      <w:r w:rsidR="00F4335C" w:rsidRPr="00056FED">
        <w:rPr>
          <w:rFonts w:eastAsia="宋体" w:hint="eastAsia"/>
          <w:color w:val="000000"/>
          <w:sz w:val="24"/>
          <w:szCs w:val="24"/>
        </w:rPr>
        <w:t>恢复办理大额申购业务，届时不再</w:t>
      </w:r>
      <w:r w:rsidR="00F4335C" w:rsidRPr="00056FED">
        <w:rPr>
          <w:rFonts w:eastAsia="宋体" w:hint="eastAsia"/>
          <w:color w:val="000000"/>
          <w:sz w:val="24"/>
          <w:szCs w:val="24"/>
        </w:rPr>
        <w:lastRenderedPageBreak/>
        <w:t>另行公告。</w:t>
      </w:r>
    </w:p>
    <w:p w14:paraId="1B7CF4F7" w14:textId="1061EA54" w:rsidR="00250A78" w:rsidRPr="00327E01" w:rsidRDefault="001B3D37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 w:rsidR="00EB5388" w:rsidRPr="00EB5388"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 w:rsidR="00EB5388" w:rsidRPr="00EB5388">
        <w:rPr>
          <w:rFonts w:eastAsia="宋体" w:hint="eastAsia"/>
          <w:sz w:val="24"/>
          <w:szCs w:val="24"/>
        </w:rPr>
        <w:t>投资者可以通过本基金管理人网站（</w:t>
      </w:r>
      <w:r w:rsidR="00EB5388" w:rsidRPr="00EB5388">
        <w:rPr>
          <w:rFonts w:eastAsia="宋体"/>
          <w:sz w:val="24"/>
          <w:szCs w:val="24"/>
        </w:rPr>
        <w:t>www.fund001.com</w:t>
      </w:r>
      <w:r w:rsidR="00EB5388" w:rsidRPr="00EB5388">
        <w:rPr>
          <w:rFonts w:eastAsia="宋体" w:hint="eastAsia"/>
          <w:sz w:val="24"/>
          <w:szCs w:val="24"/>
        </w:rPr>
        <w:t>）或客户服务电话</w:t>
      </w:r>
      <w:r w:rsidR="00EB5388" w:rsidRPr="00EB5388">
        <w:rPr>
          <w:rFonts w:eastAsia="宋体"/>
          <w:sz w:val="24"/>
          <w:szCs w:val="24"/>
        </w:rPr>
        <w:t>400-700-5000</w:t>
      </w:r>
      <w:r w:rsidR="00EB5388" w:rsidRPr="00EB5388">
        <w:rPr>
          <w:rFonts w:eastAsia="宋体" w:hint="eastAsia"/>
          <w:sz w:val="24"/>
          <w:szCs w:val="24"/>
        </w:rPr>
        <w:t>（免长途话费），</w:t>
      </w:r>
      <w:r w:rsidR="00EB5388" w:rsidRPr="00EB5388">
        <w:rPr>
          <w:rFonts w:eastAsia="宋体"/>
          <w:sz w:val="24"/>
          <w:szCs w:val="24"/>
        </w:rPr>
        <w:t>021-61055000</w:t>
      </w:r>
      <w:r w:rsidR="00EB5388" w:rsidRPr="00EB5388">
        <w:rPr>
          <w:rFonts w:eastAsia="宋体" w:hint="eastAsia"/>
          <w:sz w:val="24"/>
          <w:szCs w:val="24"/>
        </w:rPr>
        <w:t>咨询有关详情。</w:t>
      </w:r>
    </w:p>
    <w:p w14:paraId="23CE70CA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41C9ACAE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70F26AFF" w14:textId="77777777"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1EFFA609" w14:textId="77777777"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14:paraId="5091623D" w14:textId="77777777"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74729620" w14:textId="77777777"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78634C" w14:textId="77777777" w:rsidR="00AB6425" w:rsidRDefault="00AB6425" w:rsidP="00D327FA">
      <w:r>
        <w:separator/>
      </w:r>
    </w:p>
  </w:endnote>
  <w:endnote w:type="continuationSeparator" w:id="0">
    <w:p w14:paraId="5B35CF5E" w14:textId="77777777" w:rsidR="00AB6425" w:rsidRDefault="00AB6425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FC99E4" w14:textId="77777777" w:rsidR="00AB6425" w:rsidRDefault="00AB6425" w:rsidP="00D327FA">
      <w:r>
        <w:separator/>
      </w:r>
    </w:p>
  </w:footnote>
  <w:footnote w:type="continuationSeparator" w:id="0">
    <w:p w14:paraId="594D3B9D" w14:textId="77777777" w:rsidR="00AB6425" w:rsidRDefault="00AB6425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007E2"/>
    <w:rsid w:val="000138D7"/>
    <w:rsid w:val="00014582"/>
    <w:rsid w:val="00020378"/>
    <w:rsid w:val="0002766C"/>
    <w:rsid w:val="00031B61"/>
    <w:rsid w:val="00032A34"/>
    <w:rsid w:val="00041353"/>
    <w:rsid w:val="00047888"/>
    <w:rsid w:val="000746EF"/>
    <w:rsid w:val="00076F52"/>
    <w:rsid w:val="00097A41"/>
    <w:rsid w:val="000A1BA1"/>
    <w:rsid w:val="000E013E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3D37"/>
    <w:rsid w:val="001B4A63"/>
    <w:rsid w:val="001B4F9F"/>
    <w:rsid w:val="001E4CD3"/>
    <w:rsid w:val="001F193F"/>
    <w:rsid w:val="002061D4"/>
    <w:rsid w:val="00207484"/>
    <w:rsid w:val="00235C82"/>
    <w:rsid w:val="00245724"/>
    <w:rsid w:val="00250A78"/>
    <w:rsid w:val="00264859"/>
    <w:rsid w:val="00264EFB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1747"/>
    <w:rsid w:val="002F1E9E"/>
    <w:rsid w:val="002F7241"/>
    <w:rsid w:val="0031697A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3D7C23"/>
    <w:rsid w:val="003E739C"/>
    <w:rsid w:val="003F57A8"/>
    <w:rsid w:val="004569F5"/>
    <w:rsid w:val="00472A2B"/>
    <w:rsid w:val="00485AF0"/>
    <w:rsid w:val="0048692B"/>
    <w:rsid w:val="004966BA"/>
    <w:rsid w:val="00496C13"/>
    <w:rsid w:val="00496CEB"/>
    <w:rsid w:val="004B7C0F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F1AF0"/>
    <w:rsid w:val="00614995"/>
    <w:rsid w:val="00646522"/>
    <w:rsid w:val="006941FB"/>
    <w:rsid w:val="0071339B"/>
    <w:rsid w:val="00727899"/>
    <w:rsid w:val="00736616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1AC6"/>
    <w:rsid w:val="0083445C"/>
    <w:rsid w:val="00841AFE"/>
    <w:rsid w:val="008472DB"/>
    <w:rsid w:val="00853A75"/>
    <w:rsid w:val="00861F52"/>
    <w:rsid w:val="00875F57"/>
    <w:rsid w:val="008923FE"/>
    <w:rsid w:val="008C596E"/>
    <w:rsid w:val="008D3261"/>
    <w:rsid w:val="008F225D"/>
    <w:rsid w:val="0091304D"/>
    <w:rsid w:val="0091589B"/>
    <w:rsid w:val="00932FF1"/>
    <w:rsid w:val="00936257"/>
    <w:rsid w:val="00956B0F"/>
    <w:rsid w:val="009968BA"/>
    <w:rsid w:val="009A0B67"/>
    <w:rsid w:val="009B269C"/>
    <w:rsid w:val="009B403A"/>
    <w:rsid w:val="009C33A5"/>
    <w:rsid w:val="009C5858"/>
    <w:rsid w:val="009E5DE6"/>
    <w:rsid w:val="009F2805"/>
    <w:rsid w:val="00A409D1"/>
    <w:rsid w:val="00A443AB"/>
    <w:rsid w:val="00A516C4"/>
    <w:rsid w:val="00A65CFB"/>
    <w:rsid w:val="00A855A9"/>
    <w:rsid w:val="00A85AEC"/>
    <w:rsid w:val="00AB6425"/>
    <w:rsid w:val="00AF68A9"/>
    <w:rsid w:val="00B0547A"/>
    <w:rsid w:val="00B101F7"/>
    <w:rsid w:val="00B13229"/>
    <w:rsid w:val="00B243AE"/>
    <w:rsid w:val="00B37A1D"/>
    <w:rsid w:val="00B40A5A"/>
    <w:rsid w:val="00B5053A"/>
    <w:rsid w:val="00B8576C"/>
    <w:rsid w:val="00BA6967"/>
    <w:rsid w:val="00BB78A2"/>
    <w:rsid w:val="00BD601B"/>
    <w:rsid w:val="00BD6D93"/>
    <w:rsid w:val="00BE2339"/>
    <w:rsid w:val="00C42D3D"/>
    <w:rsid w:val="00C50193"/>
    <w:rsid w:val="00C578BE"/>
    <w:rsid w:val="00C74043"/>
    <w:rsid w:val="00C94351"/>
    <w:rsid w:val="00CB0DE1"/>
    <w:rsid w:val="00CB21B3"/>
    <w:rsid w:val="00CF1716"/>
    <w:rsid w:val="00D100C9"/>
    <w:rsid w:val="00D114B7"/>
    <w:rsid w:val="00D327FA"/>
    <w:rsid w:val="00D33E60"/>
    <w:rsid w:val="00D40C9B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1823"/>
    <w:rsid w:val="00EE3F14"/>
    <w:rsid w:val="00EF318C"/>
    <w:rsid w:val="00F14414"/>
    <w:rsid w:val="00F32852"/>
    <w:rsid w:val="00F4335C"/>
    <w:rsid w:val="00F5252D"/>
    <w:rsid w:val="00F560AE"/>
    <w:rsid w:val="00F64447"/>
    <w:rsid w:val="00F706B3"/>
    <w:rsid w:val="00F875F9"/>
    <w:rsid w:val="00F91CEB"/>
    <w:rsid w:val="00F95610"/>
    <w:rsid w:val="00FA2A05"/>
    <w:rsid w:val="00FB32C6"/>
    <w:rsid w:val="00FB6590"/>
    <w:rsid w:val="00FB7703"/>
    <w:rsid w:val="00FD0381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441361"/>
  <w15:docId w15:val="{41B744AF-77A8-4288-B0E7-F37E2688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83449D-75CA-41C2-8115-FA074A2C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124</Words>
  <Characters>709</Characters>
  <Application>Microsoft Office Word</Application>
  <DocSecurity>0</DocSecurity>
  <Lines>5</Lines>
  <Paragraphs>1</Paragraphs>
  <ScaleCrop>false</ScaleCrop>
  <Company>微软中国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张敏峻</cp:lastModifiedBy>
  <cp:revision>11</cp:revision>
  <dcterms:created xsi:type="dcterms:W3CDTF">2018-12-04T09:05:00Z</dcterms:created>
  <dcterms:modified xsi:type="dcterms:W3CDTF">2019-12-12T00:29:00Z</dcterms:modified>
</cp:coreProperties>
</file>