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E50E9" w14:textId="3C8E8FD6" w:rsidR="00E10BA6" w:rsidRDefault="00C935DF" w:rsidP="008A2F24">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F10262" w:rsidRPr="006C489F">
        <w:rPr>
          <w:rFonts w:asciiTheme="minorEastAsia" w:eastAsiaTheme="minorEastAsia" w:hAnsiTheme="minorEastAsia" w:cs="宋体" w:hint="eastAsia"/>
          <w:b/>
          <w:kern w:val="0"/>
          <w:sz w:val="30"/>
          <w:szCs w:val="30"/>
        </w:rPr>
        <w:t>交银施罗德</w:t>
      </w:r>
      <w:r w:rsidR="00E10BA6">
        <w:rPr>
          <w:rFonts w:asciiTheme="minorEastAsia" w:eastAsiaTheme="minorEastAsia" w:hAnsiTheme="minorEastAsia" w:cs="宋体" w:hint="eastAsia"/>
          <w:b/>
          <w:kern w:val="0"/>
          <w:sz w:val="30"/>
          <w:szCs w:val="30"/>
        </w:rPr>
        <w:t>裕泰两年定期</w:t>
      </w:r>
    </w:p>
    <w:p w14:paraId="2FC2C5A6" w14:textId="77777777" w:rsidR="00C935DF" w:rsidRPr="006C489F" w:rsidRDefault="00E10BA6" w:rsidP="008A2F24">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开放债券型</w:t>
      </w:r>
      <w:r w:rsidR="00F10262" w:rsidRPr="006C489F">
        <w:rPr>
          <w:rFonts w:asciiTheme="minorEastAsia" w:eastAsiaTheme="minorEastAsia" w:hAnsiTheme="minorEastAsia" w:cs="宋体" w:hint="eastAsia"/>
          <w:b/>
          <w:kern w:val="0"/>
          <w:sz w:val="30"/>
          <w:szCs w:val="30"/>
        </w:rPr>
        <w:t>证券投资基金</w:t>
      </w:r>
      <w:r w:rsidR="00C935DF"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1E29794E"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863CEF" w:rsidRPr="006C489F">
        <w:rPr>
          <w:rFonts w:eastAsiaTheme="minorEastAsia"/>
          <w:bCs/>
          <w:sz w:val="24"/>
          <w:szCs w:val="24"/>
        </w:rPr>
        <w:t>201</w:t>
      </w:r>
      <w:r w:rsidR="00863CEF">
        <w:rPr>
          <w:rFonts w:eastAsiaTheme="minorEastAsia"/>
          <w:bCs/>
          <w:sz w:val="24"/>
          <w:szCs w:val="24"/>
        </w:rPr>
        <w:t>9</w:t>
      </w:r>
      <w:r w:rsidR="008A742C" w:rsidRPr="006C489F">
        <w:rPr>
          <w:rFonts w:eastAsiaTheme="minorEastAsia"/>
          <w:bCs/>
          <w:sz w:val="24"/>
          <w:szCs w:val="24"/>
        </w:rPr>
        <w:t>年</w:t>
      </w:r>
      <w:r w:rsidR="00E10BA6">
        <w:rPr>
          <w:rFonts w:eastAsiaTheme="minorEastAsia"/>
          <w:bCs/>
          <w:sz w:val="24"/>
          <w:szCs w:val="24"/>
        </w:rPr>
        <w:t>12</w:t>
      </w:r>
      <w:r w:rsidR="00E10BA6">
        <w:rPr>
          <w:rFonts w:eastAsiaTheme="minorEastAsia"/>
          <w:bCs/>
          <w:sz w:val="24"/>
          <w:szCs w:val="24"/>
        </w:rPr>
        <w:t>月</w:t>
      </w:r>
      <w:r w:rsidR="00E10BA6">
        <w:rPr>
          <w:rFonts w:eastAsiaTheme="minorEastAsia"/>
          <w:bCs/>
          <w:sz w:val="24"/>
          <w:szCs w:val="24"/>
        </w:rPr>
        <w:t>11</w:t>
      </w:r>
      <w:r w:rsidR="00E10BA6">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290E8DAA" w:rsidR="008E1A0F" w:rsidRPr="006C489F" w:rsidRDefault="00F10262" w:rsidP="00E858FE">
            <w:pPr>
              <w:rPr>
                <w:rFonts w:eastAsiaTheme="minorEastAsia"/>
                <w:sz w:val="24"/>
                <w:szCs w:val="24"/>
              </w:rPr>
            </w:pPr>
            <w:r w:rsidRPr="006C489F">
              <w:rPr>
                <w:rFonts w:eastAsiaTheme="minorEastAsia" w:hint="eastAsia"/>
                <w:sz w:val="24"/>
                <w:szCs w:val="24"/>
              </w:rPr>
              <w:t>交银施罗德</w:t>
            </w:r>
            <w:r w:rsidR="00E10BA6">
              <w:rPr>
                <w:rFonts w:eastAsiaTheme="minorEastAsia" w:hint="eastAsia"/>
                <w:sz w:val="24"/>
                <w:szCs w:val="24"/>
              </w:rPr>
              <w:t>裕泰两年定期开放债券型</w:t>
            </w:r>
            <w:r w:rsidRPr="006C489F">
              <w:rPr>
                <w:rFonts w:eastAsiaTheme="minorEastAsia" w:hint="eastAsia"/>
                <w:sz w:val="24"/>
                <w:szCs w:val="24"/>
              </w:rPr>
              <w:t>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7CE8EF6B" w:rsidR="008E1A0F" w:rsidRPr="006C489F" w:rsidRDefault="00E10BA6" w:rsidP="00F10262">
            <w:pPr>
              <w:rPr>
                <w:rFonts w:eastAsiaTheme="minorEastAsia"/>
                <w:sz w:val="24"/>
                <w:szCs w:val="24"/>
              </w:rPr>
            </w:pPr>
            <w:r w:rsidRPr="00E10BA6">
              <w:rPr>
                <w:rFonts w:eastAsiaTheme="minorEastAsia" w:hint="eastAsia"/>
                <w:sz w:val="24"/>
                <w:szCs w:val="24"/>
              </w:rPr>
              <w:t>交银裕泰两年定期开放债券</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0F35E6F1" w:rsidR="008E1A0F" w:rsidRPr="006C489F" w:rsidRDefault="00E10BA6" w:rsidP="006471AE">
            <w:pPr>
              <w:rPr>
                <w:rFonts w:eastAsiaTheme="minorEastAsia"/>
                <w:sz w:val="24"/>
                <w:szCs w:val="24"/>
              </w:rPr>
            </w:pPr>
            <w:r w:rsidRPr="00E10BA6">
              <w:rPr>
                <w:rFonts w:eastAsiaTheme="minorEastAsia"/>
                <w:sz w:val="24"/>
                <w:szCs w:val="24"/>
              </w:rPr>
              <w:t>008223</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69AC8C07" w:rsidR="008E1A0F" w:rsidRPr="006C489F" w:rsidRDefault="003C6F2C" w:rsidP="00E10BA6">
            <w:pPr>
              <w:rPr>
                <w:rFonts w:eastAsiaTheme="minorEastAsia"/>
                <w:sz w:val="24"/>
                <w:szCs w:val="24"/>
              </w:rPr>
            </w:pPr>
            <w:r w:rsidRPr="006C489F">
              <w:rPr>
                <w:rFonts w:eastAsiaTheme="minorEastAsia" w:hint="eastAsia"/>
                <w:sz w:val="24"/>
                <w:szCs w:val="24"/>
              </w:rPr>
              <w:t>201</w:t>
            </w:r>
            <w:r>
              <w:rPr>
                <w:rFonts w:eastAsiaTheme="minorEastAsia"/>
                <w:sz w:val="24"/>
                <w:szCs w:val="24"/>
              </w:rPr>
              <w:t>9</w:t>
            </w:r>
            <w:r w:rsidR="006471AE" w:rsidRPr="006C489F">
              <w:rPr>
                <w:rFonts w:eastAsiaTheme="minorEastAsia" w:hint="eastAsia"/>
                <w:sz w:val="24"/>
                <w:szCs w:val="24"/>
              </w:rPr>
              <w:t>年</w:t>
            </w:r>
            <w:r w:rsidR="00E10BA6">
              <w:rPr>
                <w:rFonts w:eastAsiaTheme="minorEastAsia"/>
                <w:sz w:val="24"/>
                <w:szCs w:val="24"/>
              </w:rPr>
              <w:t>12</w:t>
            </w:r>
            <w:r w:rsidR="00E10BA6">
              <w:rPr>
                <w:rFonts w:eastAsiaTheme="minorEastAsia"/>
                <w:sz w:val="24"/>
                <w:szCs w:val="24"/>
              </w:rPr>
              <w:t>月</w:t>
            </w:r>
            <w:r w:rsidR="00E10BA6">
              <w:rPr>
                <w:rFonts w:eastAsiaTheme="minorEastAsia"/>
                <w:sz w:val="24"/>
                <w:szCs w:val="24"/>
              </w:rPr>
              <w:t>10</w:t>
            </w:r>
            <w:r w:rsidR="00E10BA6">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0CD35D10" w:rsidR="008E1A0F" w:rsidRPr="006C489F" w:rsidRDefault="00E10BA6" w:rsidP="00521962">
            <w:pPr>
              <w:rPr>
                <w:rFonts w:eastAsiaTheme="minorEastAsia"/>
                <w:sz w:val="24"/>
                <w:szCs w:val="24"/>
              </w:rPr>
            </w:pPr>
            <w:r>
              <w:rPr>
                <w:rFonts w:eastAsiaTheme="minorEastAsia" w:hint="eastAsia"/>
                <w:sz w:val="24"/>
                <w:szCs w:val="24"/>
              </w:rPr>
              <w:t>上海浦东</w:t>
            </w:r>
            <w:r>
              <w:rPr>
                <w:rFonts w:eastAsiaTheme="minorEastAsia"/>
                <w:sz w:val="24"/>
                <w:szCs w:val="24"/>
              </w:rPr>
              <w:t>发展</w:t>
            </w:r>
            <w:r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3694F8AB" w:rsidR="008E1A0F" w:rsidRPr="006C489F" w:rsidRDefault="00BC3B88" w:rsidP="00E858FE">
            <w:pPr>
              <w:rPr>
                <w:rFonts w:eastAsiaTheme="minorEastAsia"/>
                <w:sz w:val="24"/>
                <w:szCs w:val="24"/>
              </w:rPr>
            </w:pPr>
            <w:r w:rsidRPr="006C489F">
              <w:rPr>
                <w:rFonts w:eastAsiaTheme="minorEastAsia" w:hint="eastAsia"/>
                <w:sz w:val="24"/>
                <w:szCs w:val="24"/>
              </w:rPr>
              <w:t>《</w:t>
            </w:r>
            <w:r w:rsidR="00F10262" w:rsidRPr="006C489F">
              <w:rPr>
                <w:rFonts w:eastAsiaTheme="minorEastAsia" w:hint="eastAsia"/>
                <w:sz w:val="24"/>
                <w:szCs w:val="24"/>
              </w:rPr>
              <w:t>交银施罗德</w:t>
            </w:r>
            <w:r w:rsidR="00E10BA6">
              <w:rPr>
                <w:rFonts w:eastAsiaTheme="minorEastAsia" w:hint="eastAsia"/>
                <w:sz w:val="24"/>
                <w:szCs w:val="24"/>
              </w:rPr>
              <w:t>裕泰两年定期开放债券型</w:t>
            </w:r>
            <w:r w:rsidR="00F10262" w:rsidRPr="006C489F">
              <w:rPr>
                <w:rFonts w:eastAsiaTheme="minorEastAsia" w:hint="eastAsia"/>
                <w:sz w:val="24"/>
                <w:szCs w:val="24"/>
              </w:rPr>
              <w:t>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F10262" w:rsidRPr="006C489F">
              <w:rPr>
                <w:rFonts w:eastAsiaTheme="minorEastAsia" w:hint="eastAsia"/>
                <w:sz w:val="24"/>
                <w:szCs w:val="24"/>
              </w:rPr>
              <w:t>交银施罗德</w:t>
            </w:r>
            <w:r w:rsidR="00E10BA6">
              <w:rPr>
                <w:rFonts w:eastAsiaTheme="minorEastAsia" w:hint="eastAsia"/>
                <w:sz w:val="24"/>
                <w:szCs w:val="24"/>
              </w:rPr>
              <w:t>裕泰两年定期开放债券型</w:t>
            </w:r>
            <w:r w:rsidR="00F10262" w:rsidRPr="006C489F">
              <w:rPr>
                <w:rFonts w:eastAsiaTheme="minorEastAsia" w:hint="eastAsia"/>
                <w:sz w:val="24"/>
                <w:szCs w:val="24"/>
              </w:rPr>
              <w:t>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4FFA42B5" w:rsidR="008E1A0F" w:rsidRPr="006C489F" w:rsidRDefault="008A2F24" w:rsidP="00E10BA6">
            <w:pP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E10BA6">
              <w:rPr>
                <w:rFonts w:eastAsiaTheme="minorEastAsia"/>
                <w:sz w:val="24"/>
                <w:szCs w:val="24"/>
              </w:rPr>
              <w:t>2045</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4271A073" w14:textId="6D04213C" w:rsidR="008E1A0F" w:rsidRPr="006C489F" w:rsidRDefault="008E1A0F" w:rsidP="00A95762">
            <w:pPr>
              <w:rPr>
                <w:rFonts w:eastAsiaTheme="minorEastAsia"/>
                <w:sz w:val="24"/>
                <w:szCs w:val="24"/>
              </w:rPr>
            </w:pPr>
            <w:r w:rsidRPr="006C489F">
              <w:rPr>
                <w:rFonts w:eastAsiaTheme="minorEastAsia"/>
                <w:sz w:val="24"/>
                <w:szCs w:val="24"/>
              </w:rPr>
              <w:t>自</w:t>
            </w:r>
            <w:r w:rsidR="00E10BA6" w:rsidRPr="006C489F">
              <w:rPr>
                <w:sz w:val="24"/>
              </w:rPr>
              <w:t>201</w:t>
            </w:r>
            <w:r w:rsidR="00E10BA6">
              <w:rPr>
                <w:sz w:val="24"/>
              </w:rPr>
              <w:t>9</w:t>
            </w:r>
            <w:r w:rsidR="00863CEF" w:rsidRPr="006C489F">
              <w:rPr>
                <w:rFonts w:hAnsi="宋体"/>
                <w:sz w:val="24"/>
              </w:rPr>
              <w:t>年</w:t>
            </w:r>
            <w:r w:rsidR="00E10BA6">
              <w:rPr>
                <w:rFonts w:hAnsi="宋体"/>
                <w:sz w:val="24"/>
              </w:rPr>
              <w:t>11</w:t>
            </w:r>
            <w:r w:rsidR="006471AE" w:rsidRPr="006C489F">
              <w:rPr>
                <w:rFonts w:hAnsi="宋体"/>
                <w:sz w:val="24"/>
              </w:rPr>
              <w:t>月</w:t>
            </w:r>
            <w:r w:rsidR="00E10BA6">
              <w:rPr>
                <w:rFonts w:hAnsi="宋体"/>
                <w:sz w:val="24"/>
              </w:rPr>
              <w:t>18</w:t>
            </w:r>
            <w:r w:rsidR="008A2F24" w:rsidRPr="006C489F">
              <w:rPr>
                <w:rFonts w:hAnsi="宋体"/>
                <w:sz w:val="24"/>
              </w:rPr>
              <w:t>日</w:t>
            </w:r>
          </w:p>
          <w:p w14:paraId="1C252908" w14:textId="203A0927" w:rsidR="008A2F24" w:rsidRPr="006C489F" w:rsidRDefault="008E1A0F" w:rsidP="00E10BA6">
            <w:pPr>
              <w:rPr>
                <w:rFonts w:eastAsiaTheme="minorEastAsia"/>
                <w:sz w:val="24"/>
                <w:szCs w:val="24"/>
              </w:rPr>
            </w:pPr>
            <w:r w:rsidRPr="006C489F">
              <w:rPr>
                <w:rFonts w:eastAsiaTheme="minorEastAsia"/>
                <w:sz w:val="24"/>
                <w:szCs w:val="24"/>
              </w:rPr>
              <w:t>至</w:t>
            </w:r>
            <w:r w:rsidR="00E10BA6" w:rsidRPr="006C489F">
              <w:rPr>
                <w:sz w:val="24"/>
              </w:rPr>
              <w:t>201</w:t>
            </w:r>
            <w:r w:rsidR="00E10BA6">
              <w:rPr>
                <w:sz w:val="24"/>
              </w:rPr>
              <w:t>9</w:t>
            </w:r>
            <w:r w:rsidR="00E10BA6" w:rsidRPr="006C489F">
              <w:rPr>
                <w:rFonts w:hAnsi="宋体"/>
                <w:sz w:val="24"/>
              </w:rPr>
              <w:t>年</w:t>
            </w:r>
            <w:r w:rsidR="00E10BA6">
              <w:rPr>
                <w:rFonts w:hAnsi="宋体"/>
                <w:sz w:val="24"/>
              </w:rPr>
              <w:t>12</w:t>
            </w:r>
            <w:r w:rsidR="008A742C" w:rsidRPr="006C489F">
              <w:rPr>
                <w:rFonts w:hAnsi="宋体"/>
                <w:sz w:val="24"/>
              </w:rPr>
              <w:t>月</w:t>
            </w:r>
            <w:r w:rsidR="00E10BA6">
              <w:rPr>
                <w:rFonts w:hAnsi="宋体"/>
                <w:sz w:val="24"/>
              </w:rPr>
              <w:t>9</w:t>
            </w:r>
            <w:r w:rsidR="008A2F24" w:rsidRPr="006C489F">
              <w:rPr>
                <w:rFonts w:hAnsi="宋体"/>
                <w:sz w:val="24"/>
              </w:rPr>
              <w:t>日</w:t>
            </w:r>
            <w:r w:rsidRPr="006C489F">
              <w:rPr>
                <w:rFonts w:eastAsiaTheme="minorEastAsia"/>
                <w:sz w:val="24"/>
                <w:szCs w:val="24"/>
              </w:rPr>
              <w:t>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w:t>
            </w:r>
            <w:bookmarkStart w:id="2" w:name="_GoBack"/>
            <w:bookmarkEnd w:id="2"/>
            <w:r w:rsidRPr="003C6F2C">
              <w:rPr>
                <w:rFonts w:eastAsiaTheme="minorEastAsia" w:hint="eastAsia"/>
                <w:sz w:val="24"/>
                <w:szCs w:val="24"/>
              </w:rPr>
              <w:t>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14:paraId="247D8ABA" w14:textId="03275F58" w:rsidR="008E1A0F" w:rsidRPr="003C6F2C" w:rsidRDefault="00863CEF" w:rsidP="00E10BA6">
            <w:pPr>
              <w:jc w:val="right"/>
              <w:rPr>
                <w:rFonts w:eastAsiaTheme="minorEastAsia"/>
                <w:sz w:val="24"/>
                <w:szCs w:val="24"/>
              </w:rPr>
            </w:pPr>
            <w:r w:rsidRPr="003C6F2C">
              <w:rPr>
                <w:rFonts w:eastAsiaTheme="minorEastAsia"/>
                <w:sz w:val="24"/>
                <w:szCs w:val="24"/>
              </w:rPr>
              <w:t>2019</w:t>
            </w:r>
            <w:r w:rsidR="006471AE" w:rsidRPr="003C6F2C">
              <w:rPr>
                <w:rFonts w:eastAsiaTheme="minorEastAsia" w:hint="eastAsia"/>
                <w:sz w:val="24"/>
                <w:szCs w:val="24"/>
              </w:rPr>
              <w:t>年</w:t>
            </w:r>
            <w:r w:rsidR="00E10BA6">
              <w:rPr>
                <w:rFonts w:eastAsiaTheme="minorEastAsia"/>
                <w:sz w:val="24"/>
                <w:szCs w:val="24"/>
              </w:rPr>
              <w:t>12</w:t>
            </w:r>
            <w:r w:rsidR="00E10BA6">
              <w:rPr>
                <w:rFonts w:eastAsiaTheme="minorEastAsia"/>
                <w:sz w:val="24"/>
                <w:szCs w:val="24"/>
              </w:rPr>
              <w:t>月</w:t>
            </w:r>
            <w:r w:rsidR="00E10BA6">
              <w:rPr>
                <w:rFonts w:eastAsiaTheme="minorEastAsia"/>
                <w:sz w:val="24"/>
                <w:szCs w:val="24"/>
              </w:rPr>
              <w:t>10</w:t>
            </w:r>
            <w:r w:rsidR="00E10BA6">
              <w:rPr>
                <w:rFonts w:eastAsiaTheme="minorEastAsia"/>
                <w:sz w:val="24"/>
                <w:szCs w:val="24"/>
              </w:rPr>
              <w:t>日</w:t>
            </w:r>
          </w:p>
        </w:tc>
      </w:tr>
      <w:tr w:rsidR="00F17DBB" w:rsidRPr="003C6F2C" w14:paraId="47EBB97B" w14:textId="77777777" w:rsidTr="009F1AEA">
        <w:trPr>
          <w:trHeight w:val="386"/>
          <w:jc w:val="center"/>
        </w:trPr>
        <w:tc>
          <w:tcPr>
            <w:tcW w:w="5487" w:type="dxa"/>
            <w:gridSpan w:val="2"/>
            <w:vAlign w:val="center"/>
          </w:tcPr>
          <w:p w14:paraId="4FA5FEC1"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14:paraId="2E2B2308" w14:textId="3441E423" w:rsidR="00F17DBB" w:rsidRPr="003C6F2C" w:rsidRDefault="005A0E1E" w:rsidP="00E304D0">
            <w:pPr>
              <w:jc w:val="right"/>
              <w:rPr>
                <w:rFonts w:eastAsiaTheme="minorEastAsia"/>
                <w:sz w:val="24"/>
                <w:szCs w:val="24"/>
              </w:rPr>
            </w:pPr>
            <w:r>
              <w:rPr>
                <w:rFonts w:eastAsiaTheme="minorEastAsia"/>
                <w:sz w:val="24"/>
                <w:szCs w:val="24"/>
              </w:rPr>
              <w:t>221</w:t>
            </w:r>
          </w:p>
        </w:tc>
      </w:tr>
      <w:tr w:rsidR="00F17DBB" w:rsidRPr="003C6F2C" w14:paraId="754B5A8C"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68915E0D" w:rsidR="00F17DBB" w:rsidRPr="003C6F2C" w:rsidRDefault="005A0E1E" w:rsidP="00E304D0">
            <w:pPr>
              <w:jc w:val="right"/>
              <w:rPr>
                <w:rFonts w:eastAsiaTheme="minorEastAsia"/>
                <w:sz w:val="24"/>
                <w:szCs w:val="24"/>
              </w:rPr>
            </w:pPr>
            <w:r w:rsidRPr="005A0E1E">
              <w:rPr>
                <w:rFonts w:eastAsiaTheme="minorEastAsia"/>
                <w:sz w:val="24"/>
                <w:szCs w:val="24"/>
              </w:rPr>
              <w:t>11,650,001,424.28</w:t>
            </w:r>
          </w:p>
        </w:tc>
      </w:tr>
      <w:tr w:rsidR="00F17DBB" w:rsidRPr="003C6F2C" w14:paraId="490A407A"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32027C96" w:rsidR="00F17DBB" w:rsidRPr="003C6F2C" w:rsidRDefault="005A0E1E" w:rsidP="00E304D0">
            <w:pPr>
              <w:jc w:val="right"/>
              <w:rPr>
                <w:rFonts w:eastAsiaTheme="minorEastAsia"/>
                <w:sz w:val="24"/>
                <w:szCs w:val="24"/>
              </w:rPr>
            </w:pPr>
            <w:r w:rsidRPr="005A0E1E">
              <w:rPr>
                <w:rFonts w:eastAsiaTheme="minorEastAsia"/>
                <w:sz w:val="24"/>
                <w:szCs w:val="24"/>
              </w:rPr>
              <w:t>252,004.29</w:t>
            </w:r>
          </w:p>
        </w:tc>
      </w:tr>
      <w:tr w:rsidR="005A0E1E" w:rsidRPr="003C6F2C" w14:paraId="7FDEC525" w14:textId="77777777" w:rsidTr="00295ED3">
        <w:trPr>
          <w:jc w:val="center"/>
        </w:trPr>
        <w:tc>
          <w:tcPr>
            <w:tcW w:w="2368" w:type="dxa"/>
            <w:vMerge w:val="restart"/>
            <w:vAlign w:val="center"/>
          </w:tcPr>
          <w:p w14:paraId="29587664"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募集份额（单位：份）</w:t>
            </w:r>
          </w:p>
        </w:tc>
        <w:tc>
          <w:tcPr>
            <w:tcW w:w="3119" w:type="dxa"/>
            <w:vAlign w:val="center"/>
          </w:tcPr>
          <w:p w14:paraId="41C2ADA6"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tcPr>
          <w:p w14:paraId="648C928B" w14:textId="522E76D4" w:rsidR="005A0E1E" w:rsidRPr="003C6F2C" w:rsidRDefault="005A0E1E" w:rsidP="005A0E1E">
            <w:pPr>
              <w:jc w:val="right"/>
              <w:rPr>
                <w:rFonts w:eastAsiaTheme="minorEastAsia"/>
                <w:sz w:val="24"/>
                <w:szCs w:val="24"/>
              </w:rPr>
            </w:pPr>
            <w:r w:rsidRPr="00295ED3">
              <w:rPr>
                <w:rFonts w:eastAsiaTheme="minorEastAsia"/>
                <w:sz w:val="24"/>
                <w:szCs w:val="24"/>
              </w:rPr>
              <w:t>11,650,001,424.28</w:t>
            </w:r>
          </w:p>
        </w:tc>
      </w:tr>
      <w:tr w:rsidR="005A0E1E" w:rsidRPr="003C6F2C" w14:paraId="42C9ACE6" w14:textId="77777777" w:rsidTr="00295ED3">
        <w:trPr>
          <w:jc w:val="center"/>
        </w:trPr>
        <w:tc>
          <w:tcPr>
            <w:tcW w:w="2368" w:type="dxa"/>
            <w:vMerge/>
            <w:vAlign w:val="center"/>
          </w:tcPr>
          <w:p w14:paraId="203E16CD" w14:textId="77777777" w:rsidR="005A0E1E" w:rsidRPr="003C6F2C"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tcPr>
          <w:p w14:paraId="006877D4" w14:textId="76A67848" w:rsidR="005A0E1E" w:rsidRPr="003C6F2C" w:rsidRDefault="005A0E1E" w:rsidP="005A0E1E">
            <w:pPr>
              <w:jc w:val="right"/>
              <w:rPr>
                <w:rFonts w:eastAsiaTheme="minorEastAsia"/>
                <w:sz w:val="24"/>
                <w:szCs w:val="24"/>
              </w:rPr>
            </w:pPr>
            <w:r w:rsidRPr="00295ED3">
              <w:rPr>
                <w:rFonts w:eastAsiaTheme="minorEastAsia"/>
                <w:sz w:val="24"/>
                <w:szCs w:val="24"/>
              </w:rPr>
              <w:t>252,004.29</w:t>
            </w:r>
          </w:p>
        </w:tc>
      </w:tr>
      <w:tr w:rsidR="00F17DBB" w:rsidRPr="003C6F2C" w14:paraId="3A7CED1A" w14:textId="77777777" w:rsidTr="009F1AEA">
        <w:trPr>
          <w:jc w:val="center"/>
        </w:trPr>
        <w:tc>
          <w:tcPr>
            <w:tcW w:w="2368" w:type="dxa"/>
            <w:vMerge/>
            <w:vAlign w:val="center"/>
          </w:tcPr>
          <w:p w14:paraId="4DFAC5D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14:paraId="711E8262" w14:textId="468ADF53" w:rsidR="00F17DBB" w:rsidRPr="003C6F2C" w:rsidRDefault="005A0E1E" w:rsidP="00F17DBB">
            <w:pPr>
              <w:jc w:val="right"/>
              <w:rPr>
                <w:rFonts w:eastAsiaTheme="minorEastAsia"/>
                <w:sz w:val="24"/>
                <w:szCs w:val="24"/>
              </w:rPr>
            </w:pPr>
            <w:r w:rsidRPr="005A0E1E">
              <w:rPr>
                <w:rFonts w:eastAsiaTheme="minorEastAsia"/>
                <w:sz w:val="24"/>
                <w:szCs w:val="24"/>
              </w:rPr>
              <w:t>11,650,253,428.57</w:t>
            </w:r>
          </w:p>
        </w:tc>
      </w:tr>
      <w:tr w:rsidR="00F17DBB" w:rsidRPr="003C6F2C" w14:paraId="3A126651" w14:textId="77777777" w:rsidTr="009F1AEA">
        <w:trPr>
          <w:jc w:val="center"/>
        </w:trPr>
        <w:tc>
          <w:tcPr>
            <w:tcW w:w="2368" w:type="dxa"/>
            <w:vMerge w:val="restart"/>
            <w:vAlign w:val="center"/>
          </w:tcPr>
          <w:p w14:paraId="65A0CFE4" w14:textId="77777777" w:rsidR="00F17DBB" w:rsidRPr="003C6F2C" w:rsidRDefault="00F17DBB" w:rsidP="00295ED3">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77777777" w:rsidR="00F17DBB" w:rsidRPr="003C6F2C" w:rsidRDefault="00455214" w:rsidP="0085127D">
            <w:pPr>
              <w:jc w:val="right"/>
              <w:rPr>
                <w:rFonts w:eastAsiaTheme="minorEastAsia"/>
                <w:sz w:val="24"/>
                <w:szCs w:val="24"/>
              </w:rPr>
            </w:pPr>
            <w:r w:rsidRPr="003C6F2C">
              <w:rPr>
                <w:rFonts w:eastAsiaTheme="minorEastAsia"/>
                <w:sz w:val="24"/>
                <w:szCs w:val="24"/>
              </w:rPr>
              <w:t>-</w:t>
            </w:r>
          </w:p>
        </w:tc>
      </w:tr>
      <w:tr w:rsidR="00F17DBB" w:rsidRPr="003C6F2C" w14:paraId="518A8AD2" w14:textId="77777777" w:rsidTr="009F1AEA">
        <w:trPr>
          <w:jc w:val="center"/>
        </w:trPr>
        <w:tc>
          <w:tcPr>
            <w:tcW w:w="2368" w:type="dxa"/>
            <w:vMerge/>
            <w:vAlign w:val="center"/>
          </w:tcPr>
          <w:p w14:paraId="6EEC07F7"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6FFA871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77777777" w:rsidR="00F17DBB" w:rsidRPr="003C6F2C" w:rsidRDefault="00455214" w:rsidP="0085127D">
            <w:pPr>
              <w:jc w:val="right"/>
              <w:rPr>
                <w:rFonts w:eastAsiaTheme="minorEastAsia"/>
                <w:sz w:val="24"/>
                <w:szCs w:val="24"/>
              </w:rPr>
            </w:pPr>
            <w:r w:rsidRPr="003C6F2C">
              <w:rPr>
                <w:rFonts w:eastAsiaTheme="minorEastAsia"/>
                <w:sz w:val="24"/>
                <w:szCs w:val="24"/>
              </w:rPr>
              <w:t>-</w:t>
            </w:r>
          </w:p>
        </w:tc>
      </w:tr>
      <w:tr w:rsidR="00F17DBB" w:rsidRPr="003C6F2C" w14:paraId="04CF0AC2" w14:textId="77777777" w:rsidTr="009F1AEA">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77777777" w:rsidR="00F17DBB" w:rsidRPr="003C6F2C" w:rsidRDefault="00F17DBB" w:rsidP="0085127D">
            <w:pPr>
              <w:jc w:val="right"/>
              <w:rPr>
                <w:rFonts w:eastAsiaTheme="minorEastAsia"/>
                <w:sz w:val="24"/>
                <w:szCs w:val="24"/>
              </w:rPr>
            </w:pPr>
            <w:r w:rsidRPr="003C6F2C">
              <w:rPr>
                <w:rFonts w:eastAsiaTheme="minorEastAsia"/>
                <w:sz w:val="24"/>
                <w:szCs w:val="24"/>
              </w:rPr>
              <w:t>-</w:t>
            </w:r>
          </w:p>
        </w:tc>
      </w:tr>
      <w:tr w:rsidR="00F17DBB" w:rsidRPr="003C6F2C" w14:paraId="6E1171E3" w14:textId="77777777" w:rsidTr="009F1AEA">
        <w:trPr>
          <w:jc w:val="center"/>
        </w:trPr>
        <w:tc>
          <w:tcPr>
            <w:tcW w:w="2368" w:type="dxa"/>
            <w:vMerge w:val="restart"/>
            <w:vAlign w:val="center"/>
          </w:tcPr>
          <w:p w14:paraId="15DC55AC" w14:textId="77777777" w:rsidR="00F17DBB" w:rsidRPr="003C6F2C" w:rsidRDefault="00F17DBB" w:rsidP="00295ED3">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14:paraId="70906221" w14:textId="00546D65" w:rsidR="00F17DBB" w:rsidRPr="003C6F2C" w:rsidRDefault="00447B1F" w:rsidP="0085127D">
            <w:pPr>
              <w:jc w:val="right"/>
              <w:rPr>
                <w:rFonts w:eastAsiaTheme="minorEastAsia"/>
                <w:sz w:val="24"/>
                <w:szCs w:val="24"/>
              </w:rPr>
            </w:pPr>
            <w:r w:rsidRPr="00076038">
              <w:rPr>
                <w:rFonts w:eastAsiaTheme="minorEastAsia"/>
                <w:sz w:val="24"/>
                <w:szCs w:val="24"/>
              </w:rPr>
              <w:t>7,596.94</w:t>
            </w:r>
          </w:p>
        </w:tc>
      </w:tr>
      <w:tr w:rsidR="00F17DBB" w:rsidRPr="003C6F2C" w14:paraId="1A6E9914" w14:textId="77777777" w:rsidTr="009F1AEA">
        <w:trPr>
          <w:jc w:val="center"/>
        </w:trPr>
        <w:tc>
          <w:tcPr>
            <w:tcW w:w="2368" w:type="dxa"/>
            <w:vMerge/>
            <w:vAlign w:val="center"/>
          </w:tcPr>
          <w:p w14:paraId="2E4B12DE" w14:textId="77777777" w:rsidR="00F17DBB" w:rsidRPr="003C6F2C" w:rsidRDefault="00F17DBB" w:rsidP="00F17DBB">
            <w:pPr>
              <w:spacing w:line="560" w:lineRule="exact"/>
              <w:rPr>
                <w:rFonts w:eastAsiaTheme="minorEastAsia"/>
                <w:color w:val="000000"/>
                <w:sz w:val="24"/>
                <w:szCs w:val="24"/>
              </w:rPr>
            </w:pPr>
          </w:p>
        </w:tc>
        <w:tc>
          <w:tcPr>
            <w:tcW w:w="3119" w:type="dxa"/>
            <w:vAlign w:val="center"/>
          </w:tcPr>
          <w:p w14:paraId="111F9CCD"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04CF2943" w14:textId="283F19AF" w:rsidR="00F17DBB" w:rsidRPr="003C6F2C" w:rsidRDefault="00447B1F" w:rsidP="00447B1F">
            <w:pPr>
              <w:jc w:val="right"/>
              <w:rPr>
                <w:rFonts w:eastAsiaTheme="minorEastAsia"/>
                <w:sz w:val="24"/>
                <w:szCs w:val="24"/>
              </w:rPr>
            </w:pPr>
            <w:r w:rsidRPr="00447B1F">
              <w:rPr>
                <w:sz w:val="24"/>
                <w:szCs w:val="24"/>
              </w:rPr>
              <w:t>0.0000652%</w:t>
            </w:r>
          </w:p>
        </w:tc>
      </w:tr>
      <w:tr w:rsidR="0023342C" w:rsidRPr="003C6F2C" w14:paraId="1B0BF753" w14:textId="77777777" w:rsidTr="009F1AEA">
        <w:trPr>
          <w:trHeight w:val="810"/>
          <w:jc w:val="center"/>
        </w:trPr>
        <w:tc>
          <w:tcPr>
            <w:tcW w:w="5487" w:type="dxa"/>
            <w:gridSpan w:val="2"/>
            <w:vAlign w:val="center"/>
          </w:tcPr>
          <w:p w14:paraId="1FF34E6A"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C6F2C" w:rsidRDefault="0023342C" w:rsidP="00AB1241">
            <w:pPr>
              <w:jc w:val="right"/>
              <w:rPr>
                <w:rFonts w:eastAsiaTheme="minorEastAsia"/>
                <w:sz w:val="24"/>
                <w:szCs w:val="24"/>
              </w:rPr>
            </w:pPr>
            <w:r w:rsidRPr="003C6F2C">
              <w:rPr>
                <w:rFonts w:eastAsiaTheme="minorEastAsia"/>
                <w:sz w:val="24"/>
                <w:szCs w:val="24"/>
              </w:rPr>
              <w:t>是</w:t>
            </w:r>
          </w:p>
        </w:tc>
      </w:tr>
      <w:tr w:rsidR="0023342C" w:rsidRPr="003C6F2C" w14:paraId="46F62A94" w14:textId="77777777" w:rsidTr="009F1AEA">
        <w:trPr>
          <w:jc w:val="center"/>
        </w:trPr>
        <w:tc>
          <w:tcPr>
            <w:tcW w:w="5487" w:type="dxa"/>
            <w:gridSpan w:val="2"/>
            <w:vAlign w:val="center"/>
          </w:tcPr>
          <w:p w14:paraId="351BF45C"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14:paraId="0C7A32A9" w14:textId="454D3EB7" w:rsidR="0023342C" w:rsidRPr="003C6F2C" w:rsidRDefault="00863CEF" w:rsidP="00E10BA6">
            <w:pPr>
              <w:jc w:val="right"/>
              <w:rPr>
                <w:rFonts w:eastAsiaTheme="minorEastAsia"/>
                <w:sz w:val="24"/>
                <w:szCs w:val="24"/>
              </w:rPr>
            </w:pPr>
            <w:r w:rsidRPr="003C6F2C">
              <w:rPr>
                <w:rFonts w:eastAsiaTheme="minorEastAsia"/>
                <w:sz w:val="24"/>
                <w:szCs w:val="24"/>
              </w:rPr>
              <w:t>2019</w:t>
            </w:r>
            <w:r w:rsidR="00F10262" w:rsidRPr="003C6F2C">
              <w:rPr>
                <w:rFonts w:eastAsiaTheme="minorEastAsia"/>
                <w:sz w:val="24"/>
                <w:szCs w:val="24"/>
              </w:rPr>
              <w:t>年</w:t>
            </w:r>
            <w:r w:rsidR="00E10BA6">
              <w:rPr>
                <w:rFonts w:eastAsiaTheme="minorEastAsia"/>
                <w:sz w:val="24"/>
                <w:szCs w:val="24"/>
              </w:rPr>
              <w:t>12</w:t>
            </w:r>
            <w:r w:rsidR="00E10BA6">
              <w:rPr>
                <w:rFonts w:eastAsiaTheme="minorEastAsia"/>
                <w:sz w:val="24"/>
                <w:szCs w:val="24"/>
              </w:rPr>
              <w:t>月</w:t>
            </w:r>
            <w:r w:rsidR="00E10BA6">
              <w:rPr>
                <w:rFonts w:eastAsiaTheme="minorEastAsia"/>
                <w:sz w:val="24"/>
                <w:szCs w:val="24"/>
              </w:rPr>
              <w:t>10</w:t>
            </w:r>
            <w:r w:rsidR="00E10BA6">
              <w:rPr>
                <w:rFonts w:eastAsiaTheme="minorEastAsia"/>
                <w:sz w:val="24"/>
                <w:szCs w:val="24"/>
              </w:rPr>
              <w:t>日</w:t>
            </w:r>
          </w:p>
        </w:tc>
      </w:tr>
    </w:tbl>
    <w:p w14:paraId="6CCC378B" w14:textId="77777777"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17BD025" w14:textId="27181250" w:rsidR="00817E03" w:rsidRPr="003C6F2C" w:rsidRDefault="00010E30" w:rsidP="00DB18F9">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w:t>
      </w:r>
      <w:r w:rsidR="00447B1F" w:rsidRPr="00447B1F">
        <w:rPr>
          <w:rFonts w:eastAsiaTheme="minorEastAsia" w:hint="eastAsia"/>
          <w:kern w:val="0"/>
          <w:sz w:val="24"/>
          <w:szCs w:val="24"/>
        </w:rPr>
        <w:t>本基金管理人的高级管理人员持有本基金份额的数量区间为</w:t>
      </w:r>
      <w:r w:rsidR="00447B1F" w:rsidRPr="00447B1F">
        <w:rPr>
          <w:rFonts w:eastAsiaTheme="minorEastAsia" w:hint="eastAsia"/>
          <w:kern w:val="0"/>
          <w:sz w:val="24"/>
          <w:szCs w:val="24"/>
        </w:rPr>
        <w:t>0</w:t>
      </w:r>
      <w:r w:rsidR="00447B1F" w:rsidRPr="00447B1F">
        <w:rPr>
          <w:rFonts w:eastAsiaTheme="minorEastAsia" w:hint="eastAsia"/>
          <w:kern w:val="0"/>
          <w:sz w:val="24"/>
          <w:szCs w:val="24"/>
        </w:rPr>
        <w:t>至</w:t>
      </w:r>
      <w:r w:rsidR="00447B1F" w:rsidRPr="00447B1F">
        <w:rPr>
          <w:rFonts w:eastAsiaTheme="minorEastAsia" w:hint="eastAsia"/>
          <w:kern w:val="0"/>
          <w:sz w:val="24"/>
          <w:szCs w:val="24"/>
        </w:rPr>
        <w:t>10</w:t>
      </w:r>
      <w:r w:rsidR="00447B1F" w:rsidRPr="00447B1F">
        <w:rPr>
          <w:rFonts w:eastAsiaTheme="minorEastAsia" w:hint="eastAsia"/>
          <w:kern w:val="0"/>
          <w:sz w:val="24"/>
          <w:szCs w:val="24"/>
        </w:rPr>
        <w:t>万份</w:t>
      </w:r>
      <w:r w:rsidR="00447B1F" w:rsidRPr="00447B1F">
        <w:rPr>
          <w:rFonts w:eastAsiaTheme="minorEastAsia" w:hint="eastAsia"/>
          <w:kern w:val="0"/>
          <w:sz w:val="24"/>
          <w:szCs w:val="24"/>
        </w:rPr>
        <w:t>;</w:t>
      </w:r>
      <w:r w:rsidR="00447B1F" w:rsidRPr="00447B1F">
        <w:rPr>
          <w:rFonts w:eastAsiaTheme="minorEastAsia" w:hint="eastAsia"/>
          <w:kern w:val="0"/>
          <w:sz w:val="24"/>
          <w:szCs w:val="24"/>
        </w:rPr>
        <w:t>本基金管理人的基金投资和研究部门负责人持有本基金份额的数量区间为</w:t>
      </w:r>
      <w:r w:rsidR="00447B1F" w:rsidRPr="00447B1F">
        <w:rPr>
          <w:rFonts w:eastAsiaTheme="minorEastAsia" w:hint="eastAsia"/>
          <w:kern w:val="0"/>
          <w:sz w:val="24"/>
          <w:szCs w:val="24"/>
        </w:rPr>
        <w:t>0</w:t>
      </w:r>
      <w:r w:rsidR="00447B1F" w:rsidRPr="00447B1F">
        <w:rPr>
          <w:rFonts w:eastAsiaTheme="minorEastAsia" w:hint="eastAsia"/>
          <w:kern w:val="0"/>
          <w:sz w:val="24"/>
          <w:szCs w:val="24"/>
        </w:rPr>
        <w:t>至</w:t>
      </w:r>
      <w:r w:rsidR="00447B1F" w:rsidRPr="00447B1F">
        <w:rPr>
          <w:rFonts w:eastAsiaTheme="minorEastAsia" w:hint="eastAsia"/>
          <w:kern w:val="0"/>
          <w:sz w:val="24"/>
          <w:szCs w:val="24"/>
        </w:rPr>
        <w:t>10</w:t>
      </w:r>
      <w:r w:rsidR="00447B1F" w:rsidRPr="00447B1F">
        <w:rPr>
          <w:rFonts w:eastAsiaTheme="minorEastAsia" w:hint="eastAsia"/>
          <w:kern w:val="0"/>
          <w:sz w:val="24"/>
          <w:szCs w:val="24"/>
        </w:rPr>
        <w:t>万份；本基金基金经理持有本基金份额的数量区间为</w:t>
      </w:r>
      <w:r w:rsidR="00447B1F" w:rsidRPr="00447B1F">
        <w:rPr>
          <w:rFonts w:eastAsiaTheme="minorEastAsia" w:hint="eastAsia"/>
          <w:kern w:val="0"/>
          <w:sz w:val="24"/>
          <w:szCs w:val="24"/>
        </w:rPr>
        <w:t>0</w:t>
      </w:r>
      <w:r w:rsidR="00447B1F" w:rsidRPr="00447B1F">
        <w:rPr>
          <w:rFonts w:eastAsiaTheme="minorEastAsia" w:hint="eastAsia"/>
          <w:kern w:val="0"/>
          <w:sz w:val="24"/>
          <w:szCs w:val="24"/>
        </w:rPr>
        <w:t>至</w:t>
      </w:r>
      <w:r w:rsidR="00447B1F" w:rsidRPr="00447B1F">
        <w:rPr>
          <w:rFonts w:eastAsiaTheme="minorEastAsia" w:hint="eastAsia"/>
          <w:kern w:val="0"/>
          <w:sz w:val="24"/>
          <w:szCs w:val="24"/>
        </w:rPr>
        <w:t>10</w:t>
      </w:r>
      <w:r w:rsidR="00447B1F" w:rsidRPr="00447B1F">
        <w:rPr>
          <w:rFonts w:eastAsiaTheme="minorEastAsia" w:hint="eastAsia"/>
          <w:kern w:val="0"/>
          <w:sz w:val="24"/>
          <w:szCs w:val="24"/>
        </w:rPr>
        <w:t>万份</w:t>
      </w:r>
      <w:r w:rsidRPr="003C6F2C">
        <w:rPr>
          <w:rFonts w:eastAsiaTheme="minorEastAsia" w:hint="eastAsia"/>
          <w:kern w:val="0"/>
          <w:sz w:val="24"/>
          <w:szCs w:val="24"/>
        </w:rPr>
        <w:t>。</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77777777"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347F6ABB" w14:textId="3A6C11C6" w:rsidR="00E10BA6" w:rsidRPr="006C489F" w:rsidRDefault="00035040" w:rsidP="0037394A">
      <w:pPr>
        <w:widowControl/>
        <w:spacing w:line="360" w:lineRule="auto"/>
        <w:ind w:firstLineChars="200" w:firstLine="480"/>
        <w:rPr>
          <w:rFonts w:asciiTheme="minorEastAsia" w:eastAsiaTheme="minorEastAsia" w:hAnsi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E10BA6" w:rsidRPr="00E10BA6">
        <w:rPr>
          <w:rFonts w:eastAsiaTheme="minorEastAsia" w:hint="eastAsia"/>
          <w:kern w:val="0"/>
          <w:sz w:val="24"/>
          <w:szCs w:val="24"/>
        </w:rPr>
        <w:t>本基金自封闭期结束之日的下一个工作日起进入开放期，开放期期间可以办理申购及</w:t>
      </w:r>
      <w:r w:rsidR="00E10BA6" w:rsidRPr="00E10BA6">
        <w:rPr>
          <w:rFonts w:eastAsiaTheme="minorEastAsia" w:hint="eastAsia"/>
          <w:kern w:val="0"/>
          <w:sz w:val="24"/>
          <w:szCs w:val="24"/>
        </w:rPr>
        <w:t>/</w:t>
      </w:r>
      <w:r w:rsidR="00E10BA6" w:rsidRPr="00E10BA6">
        <w:rPr>
          <w:rFonts w:eastAsiaTheme="minorEastAsia" w:hint="eastAsia"/>
          <w:kern w:val="0"/>
          <w:sz w:val="24"/>
          <w:szCs w:val="24"/>
        </w:rPr>
        <w:t>或赎回业务。在确定申购开始与赎回开始时间后，本基金管理人将于申购、赎回开放日前依照《</w:t>
      </w:r>
      <w:r w:rsidR="00E10BA6">
        <w:rPr>
          <w:rFonts w:eastAsiaTheme="minorEastAsia" w:hint="eastAsia"/>
          <w:kern w:val="0"/>
          <w:sz w:val="24"/>
          <w:szCs w:val="24"/>
        </w:rPr>
        <w:t>公开募集</w:t>
      </w:r>
      <w:r w:rsidR="00E10BA6" w:rsidRPr="00E10BA6">
        <w:rPr>
          <w:rFonts w:eastAsiaTheme="minorEastAsia" w:hint="eastAsia"/>
          <w:kern w:val="0"/>
          <w:sz w:val="24"/>
          <w:szCs w:val="24"/>
        </w:rPr>
        <w:t>证券投资基金信息披露管理办法》的有关规定在指定媒介上公告申购、赎回的开始时间。开放期以及开放期办理申购、赎回业务的具体事宜见本基金招募说明书及基金管理人届时发布的相关公告。</w:t>
      </w:r>
    </w:p>
    <w:p w14:paraId="172E5BEE" w14:textId="77777777"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688984B0" w14:textId="77777777" w:rsidR="0037394A" w:rsidRDefault="0037394A" w:rsidP="00E10BA6">
      <w:pPr>
        <w:widowControl/>
        <w:spacing w:line="360" w:lineRule="auto"/>
        <w:ind w:firstLineChars="200" w:firstLine="480"/>
        <w:rPr>
          <w:rFonts w:eastAsiaTheme="minorEastAsia"/>
          <w:kern w:val="0"/>
          <w:sz w:val="24"/>
          <w:szCs w:val="24"/>
        </w:rPr>
      </w:pPr>
      <w:r w:rsidRPr="0037394A">
        <w:rPr>
          <w:rFonts w:eastAsia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Pr="0037394A">
        <w:rPr>
          <w:rFonts w:eastAsiaTheme="minorEastAsia" w:hint="eastAsia"/>
          <w:kern w:val="0"/>
          <w:sz w:val="24"/>
          <w:szCs w:val="24"/>
        </w:rPr>
        <w:t>2</w:t>
      </w:r>
      <w:r w:rsidRPr="0037394A">
        <w:rPr>
          <w:rFonts w:eastAsiaTheme="minorEastAsia" w:hint="eastAsia"/>
          <w:kern w:val="0"/>
          <w:sz w:val="24"/>
          <w:szCs w:val="24"/>
        </w:rPr>
        <w:t>个工作日且最长不超过</w:t>
      </w:r>
      <w:r w:rsidRPr="0037394A">
        <w:rPr>
          <w:rFonts w:eastAsiaTheme="minorEastAsia" w:hint="eastAsia"/>
          <w:kern w:val="0"/>
          <w:sz w:val="24"/>
          <w:szCs w:val="24"/>
        </w:rPr>
        <w:t>20</w:t>
      </w:r>
      <w:r w:rsidRPr="0037394A">
        <w:rPr>
          <w:rFonts w:eastAsiaTheme="minorEastAsia" w:hint="eastAsia"/>
          <w:kern w:val="0"/>
          <w:sz w:val="24"/>
          <w:szCs w:val="24"/>
        </w:rPr>
        <w:t>个工作日。在非开放期间将无法按照基金份额净值进行申购和赎回。基金份额持有人面临封闭期内无法赎回的风险。此外，本基金封闭期为</w:t>
      </w:r>
      <w:r>
        <w:rPr>
          <w:rFonts w:eastAsiaTheme="minorEastAsia" w:hint="eastAsia"/>
          <w:kern w:val="0"/>
          <w:sz w:val="24"/>
          <w:szCs w:val="24"/>
        </w:rPr>
        <w:t>两</w:t>
      </w:r>
      <w:r w:rsidRPr="0037394A">
        <w:rPr>
          <w:rFonts w:eastAsiaTheme="minorEastAsia" w:hint="eastAsia"/>
          <w:kern w:val="0"/>
          <w:sz w:val="24"/>
          <w:szCs w:val="24"/>
        </w:rPr>
        <w:t>年，封闭期间较长，在封闭期内投资者均无法通过赎回进行资产变现，所以本基金与封闭期较短的</w:t>
      </w:r>
      <w:r>
        <w:rPr>
          <w:rFonts w:eastAsiaTheme="minorEastAsia" w:hint="eastAsia"/>
          <w:kern w:val="0"/>
          <w:sz w:val="24"/>
          <w:szCs w:val="24"/>
        </w:rPr>
        <w:t>债券</w:t>
      </w:r>
      <w:r w:rsidRPr="0037394A">
        <w:rPr>
          <w:rFonts w:eastAsiaTheme="minorEastAsia" w:hint="eastAsia"/>
          <w:kern w:val="0"/>
          <w:sz w:val="24"/>
          <w:szCs w:val="24"/>
        </w:rPr>
        <w:t>型基金相比流动性更低，投资者需要承担相应的流动性风险。</w:t>
      </w:r>
    </w:p>
    <w:p w14:paraId="7EB43BDC" w14:textId="77777777"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B6606" w14:textId="77777777" w:rsidR="00533889" w:rsidRDefault="00533889" w:rsidP="00C935DF">
      <w:r>
        <w:separator/>
      </w:r>
    </w:p>
  </w:endnote>
  <w:endnote w:type="continuationSeparator" w:id="0">
    <w:p w14:paraId="4B26EF4E" w14:textId="77777777" w:rsidR="00533889" w:rsidRDefault="0053388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401FF" w14:textId="77777777" w:rsidR="00533889" w:rsidRDefault="00533889" w:rsidP="00C935DF">
      <w:r>
        <w:separator/>
      </w:r>
    </w:p>
  </w:footnote>
  <w:footnote w:type="continuationSeparator" w:id="0">
    <w:p w14:paraId="7C0CB5FB" w14:textId="77777777" w:rsidR="00533889" w:rsidRDefault="0053388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76038"/>
    <w:rsid w:val="00083A61"/>
    <w:rsid w:val="00087CF5"/>
    <w:rsid w:val="00094585"/>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ED3"/>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3361A"/>
    <w:rsid w:val="0033647C"/>
    <w:rsid w:val="0034363C"/>
    <w:rsid w:val="00351BBE"/>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F04F9"/>
    <w:rsid w:val="00410003"/>
    <w:rsid w:val="00413A8B"/>
    <w:rsid w:val="00414EDC"/>
    <w:rsid w:val="004236CD"/>
    <w:rsid w:val="00437C61"/>
    <w:rsid w:val="004428C5"/>
    <w:rsid w:val="00447B1F"/>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B5974"/>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510B2"/>
    <w:rsid w:val="00563A38"/>
    <w:rsid w:val="00565475"/>
    <w:rsid w:val="0056548B"/>
    <w:rsid w:val="005736B5"/>
    <w:rsid w:val="00574BCF"/>
    <w:rsid w:val="005751DB"/>
    <w:rsid w:val="005830C4"/>
    <w:rsid w:val="005A0E1E"/>
    <w:rsid w:val="005A3D98"/>
    <w:rsid w:val="005B66AC"/>
    <w:rsid w:val="005C1B44"/>
    <w:rsid w:val="005C75A4"/>
    <w:rsid w:val="005D48B1"/>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F43"/>
    <w:rsid w:val="00676400"/>
    <w:rsid w:val="00686ED2"/>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79E3"/>
    <w:rsid w:val="007D09A0"/>
    <w:rsid w:val="007D5536"/>
    <w:rsid w:val="007F3C2B"/>
    <w:rsid w:val="00803653"/>
    <w:rsid w:val="008066EF"/>
    <w:rsid w:val="00807F64"/>
    <w:rsid w:val="00815D21"/>
    <w:rsid w:val="00816BB2"/>
    <w:rsid w:val="00817E03"/>
    <w:rsid w:val="008235BB"/>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24A07"/>
    <w:rsid w:val="00B24D01"/>
    <w:rsid w:val="00B26049"/>
    <w:rsid w:val="00B32B77"/>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32EB"/>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08E4"/>
    <w:rsid w:val="00CA5A13"/>
    <w:rsid w:val="00CB0572"/>
    <w:rsid w:val="00CB21AE"/>
    <w:rsid w:val="00CD61D4"/>
    <w:rsid w:val="00CF0EB6"/>
    <w:rsid w:val="00CF1CBC"/>
    <w:rsid w:val="00CF5EC7"/>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90911"/>
    <w:rsid w:val="00D918A1"/>
    <w:rsid w:val="00D934F5"/>
    <w:rsid w:val="00D96E25"/>
    <w:rsid w:val="00DB12DE"/>
    <w:rsid w:val="00DB18F9"/>
    <w:rsid w:val="00DB3015"/>
    <w:rsid w:val="00DC0CF0"/>
    <w:rsid w:val="00DD3B3F"/>
    <w:rsid w:val="00DD6132"/>
    <w:rsid w:val="00DE1669"/>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816D0"/>
    <w:rsid w:val="00E858FE"/>
    <w:rsid w:val="00E86732"/>
    <w:rsid w:val="00E91878"/>
    <w:rsid w:val="00EA270F"/>
    <w:rsid w:val="00EB06D4"/>
    <w:rsid w:val="00EB44F6"/>
    <w:rsid w:val="00EB6FDE"/>
    <w:rsid w:val="00EB71CE"/>
    <w:rsid w:val="00EC181E"/>
    <w:rsid w:val="00EC250E"/>
    <w:rsid w:val="00EC3296"/>
    <w:rsid w:val="00ED066C"/>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72D5-471D-4F75-B983-9314F3CB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241</Words>
  <Characters>1374</Characters>
  <Application>Microsoft Office Word</Application>
  <DocSecurity>0</DocSecurity>
  <Lines>11</Lines>
  <Paragraphs>3</Paragraphs>
  <ScaleCrop>false</ScaleCrop>
  <Company>微软中国</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刘晨晨</cp:lastModifiedBy>
  <cp:revision>29</cp:revision>
  <cp:lastPrinted>2019-01-11T08:25:00Z</cp:lastPrinted>
  <dcterms:created xsi:type="dcterms:W3CDTF">2017-08-09T02:29:00Z</dcterms:created>
  <dcterms:modified xsi:type="dcterms:W3CDTF">2019-12-10T09:37:00Z</dcterms:modified>
</cp:coreProperties>
</file>