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交银施罗德基金管理有限公司关于增聘交银施罗德荣鑫灵活配置混合型证券投资基金基金经理的公告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2019年11月28日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交银施罗德荣鑫灵活配置混合型证券投资基金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交银荣鑫灵活配置混合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519766</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新任基金经理姓名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唐赟</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王艺伟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2019年11月28日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7</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2012年7月至2014年9月任光大证券研究所宏观分析师。2014年加入交银施罗德基金管理有限公司，曾任研究员、研究部助理总经理，现任固定收益部基金经理。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因工作需要，经交银施罗德基金管理有限公司领导办公会议审议通过，增聘王艺伟女士担任交银施罗德荣鑫灵活配置混合型证券投资基金基金经理。上述事项已在中国证券投资基金业协会完成注册手续。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