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proofErr w:type="gramStart"/>
      <w:r w:rsidRPr="0058315C">
        <w:rPr>
          <w:rFonts w:hAnsi="宋体"/>
          <w:b/>
          <w:sz w:val="44"/>
        </w:rPr>
        <w:t>交银施罗德</w:t>
      </w:r>
      <w:r w:rsidRPr="00AB6DA1">
        <w:rPr>
          <w:rFonts w:hAnsi="宋体" w:hint="eastAsia"/>
          <w:b/>
          <w:sz w:val="44"/>
        </w:rPr>
        <w:t>境尚收益债券</w:t>
      </w:r>
      <w:proofErr w:type="gramEnd"/>
      <w:r w:rsidRPr="00AB6DA1">
        <w:rPr>
          <w:rFonts w:hAnsi="宋体" w:hint="eastAsia"/>
          <w:b/>
          <w:sz w:val="44"/>
        </w:rPr>
        <w:t>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3B947A9F" w:rsidR="005968D8" w:rsidRPr="00521481" w:rsidRDefault="005968D8" w:rsidP="005968D8">
      <w:pPr>
        <w:spacing w:line="360" w:lineRule="auto"/>
        <w:jc w:val="center"/>
        <w:rPr>
          <w:rFonts w:eastAsia="黑体"/>
          <w:b/>
          <w:sz w:val="32"/>
        </w:rPr>
      </w:pPr>
      <w:r w:rsidRPr="00521481">
        <w:rPr>
          <w:rFonts w:eastAsia="黑体"/>
          <w:b/>
          <w:sz w:val="32"/>
        </w:rPr>
        <w:t>（</w:t>
      </w:r>
      <w:r w:rsidR="00692ECA" w:rsidRPr="00521481">
        <w:rPr>
          <w:rFonts w:eastAsia="黑体"/>
          <w:b/>
          <w:sz w:val="32"/>
        </w:rPr>
        <w:t>20</w:t>
      </w:r>
      <w:r w:rsidR="00692ECA" w:rsidRPr="00521481">
        <w:rPr>
          <w:rFonts w:eastAsia="黑体" w:hint="eastAsia"/>
          <w:b/>
          <w:sz w:val="32"/>
        </w:rPr>
        <w:t>1</w:t>
      </w:r>
      <w:r w:rsidR="0052551F">
        <w:rPr>
          <w:rFonts w:eastAsia="黑体"/>
          <w:b/>
          <w:sz w:val="32"/>
        </w:rPr>
        <w:t>9</w:t>
      </w:r>
      <w:r w:rsidRPr="00521481">
        <w:rPr>
          <w:rFonts w:eastAsia="黑体"/>
          <w:b/>
          <w:sz w:val="32"/>
        </w:rPr>
        <w:t>年</w:t>
      </w:r>
      <w:r w:rsidR="00BA46AE" w:rsidRPr="00521481">
        <w:rPr>
          <w:rFonts w:eastAsia="黑体"/>
          <w:b/>
          <w:sz w:val="32"/>
        </w:rPr>
        <w:t>第</w:t>
      </w:r>
      <w:r w:rsidR="00BA46AE">
        <w:rPr>
          <w:rFonts w:eastAsia="黑体"/>
          <w:b/>
          <w:sz w:val="32"/>
        </w:rPr>
        <w:t>3</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5EA5F5E8" w:rsidR="00C92FC0" w:rsidRPr="0058315C" w:rsidRDefault="00BA46AE">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十</w:t>
      </w:r>
      <w:r w:rsidR="00002ECD">
        <w:rPr>
          <w:rFonts w:hint="eastAsia"/>
          <w:b/>
          <w:sz w:val="28"/>
        </w:rPr>
        <w:t>一</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7D175DA8" w14:textId="77777777" w:rsidR="00692BAC" w:rsidRDefault="00692BAC" w:rsidP="00680C8A">
      <w:pPr>
        <w:widowControl/>
        <w:spacing w:line="360" w:lineRule="auto"/>
        <w:jc w:val="center"/>
        <w:rPr>
          <w:rFonts w:hAnsi="宋体"/>
          <w:kern w:val="0"/>
        </w:rPr>
      </w:pPr>
    </w:p>
    <w:p w14:paraId="4CFFD866" w14:textId="42EC44C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proofErr w:type="gramStart"/>
      <w:r w:rsidRPr="00AB6DA1">
        <w:rPr>
          <w:kern w:val="0"/>
          <w:sz w:val="24"/>
        </w:rPr>
        <w:t>交银施罗德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w:t>
      </w:r>
      <w:proofErr w:type="gramStart"/>
      <w:r w:rsidRPr="00CD5523">
        <w:rPr>
          <w:rFonts w:hAnsi="宋体" w:hint="eastAsia"/>
          <w:kern w:val="0"/>
          <w:sz w:val="24"/>
        </w:rPr>
        <w:t>基金基金</w:t>
      </w:r>
      <w:proofErr w:type="gramEnd"/>
      <w:r w:rsidRPr="00CD5523">
        <w:rPr>
          <w:rFonts w:hAnsi="宋体" w:hint="eastAsia"/>
          <w:kern w:val="0"/>
          <w:sz w:val="24"/>
        </w:rPr>
        <w:t>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6C6F458C" w14:textId="656F6843"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06D2D5DD"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00BA46AE" w:rsidRPr="00287233">
        <w:rPr>
          <w:rFonts w:hint="eastAsia"/>
          <w:kern w:val="0"/>
          <w:sz w:val="24"/>
        </w:rPr>
        <w:t>、基金产品资料概要</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1FE380A5" w:rsidR="00AB22DA" w:rsidRPr="003D603E" w:rsidRDefault="002752A4" w:rsidP="00AB22DA">
      <w:pPr>
        <w:widowControl/>
        <w:adjustRightInd w:val="0"/>
        <w:snapToGrid w:val="0"/>
        <w:spacing w:line="360" w:lineRule="auto"/>
        <w:ind w:firstLineChars="200" w:firstLine="480"/>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w:t>
      </w:r>
      <w:r w:rsidR="00002ECD">
        <w:rPr>
          <w:kern w:val="0"/>
          <w:sz w:val="24"/>
        </w:rPr>
        <w:t>11</w:t>
      </w:r>
      <w:r w:rsidRPr="006F0156">
        <w:rPr>
          <w:rFonts w:hint="eastAsia"/>
          <w:kern w:val="0"/>
          <w:sz w:val="24"/>
        </w:rPr>
        <w:t xml:space="preserve"> </w:t>
      </w:r>
      <w:r w:rsidRPr="006F0156">
        <w:rPr>
          <w:rFonts w:hint="eastAsia"/>
          <w:kern w:val="0"/>
          <w:sz w:val="24"/>
        </w:rPr>
        <w:t>月</w:t>
      </w:r>
      <w:r w:rsidR="00002ECD">
        <w:rPr>
          <w:kern w:val="0"/>
          <w:sz w:val="24"/>
        </w:rPr>
        <w:t>6</w:t>
      </w:r>
      <w:r>
        <w:rPr>
          <w:rFonts w:hint="eastAsia"/>
          <w:kern w:val="0"/>
          <w:sz w:val="24"/>
        </w:rPr>
        <w:t>日。</w:t>
      </w:r>
      <w:r w:rsidR="00692BAC" w:rsidRPr="00692BAC">
        <w:rPr>
          <w:rFonts w:hint="eastAsia"/>
          <w:kern w:val="0"/>
          <w:sz w:val="24"/>
        </w:rPr>
        <w:t>对本</w:t>
      </w:r>
      <w:proofErr w:type="gramStart"/>
      <w:r w:rsidR="00692BAC" w:rsidRPr="00692BAC">
        <w:rPr>
          <w:rFonts w:hint="eastAsia"/>
          <w:kern w:val="0"/>
          <w:sz w:val="24"/>
        </w:rPr>
        <w:t>基金基金</w:t>
      </w:r>
      <w:proofErr w:type="gramEnd"/>
      <w:r w:rsidR="00692BAC" w:rsidRPr="00692BAC">
        <w:rPr>
          <w:rFonts w:hint="eastAsia"/>
          <w:kern w:val="0"/>
          <w:sz w:val="24"/>
        </w:rPr>
        <w:t>经理变更相关事项更新截止日为</w:t>
      </w:r>
      <w:r w:rsidR="00692BAC" w:rsidRPr="00692BAC">
        <w:rPr>
          <w:rFonts w:hint="eastAsia"/>
          <w:kern w:val="0"/>
          <w:sz w:val="24"/>
        </w:rPr>
        <w:t>2019</w:t>
      </w:r>
      <w:r w:rsidR="00692BAC" w:rsidRPr="00692BAC">
        <w:rPr>
          <w:rFonts w:hint="eastAsia"/>
          <w:kern w:val="0"/>
          <w:sz w:val="24"/>
        </w:rPr>
        <w:t>年</w:t>
      </w:r>
      <w:r w:rsidR="00692BAC" w:rsidRPr="00692BAC">
        <w:rPr>
          <w:rFonts w:hint="eastAsia"/>
          <w:kern w:val="0"/>
          <w:sz w:val="24"/>
        </w:rPr>
        <w:t>9</w:t>
      </w:r>
      <w:r w:rsidR="00692BAC" w:rsidRPr="00692BAC">
        <w:rPr>
          <w:rFonts w:hint="eastAsia"/>
          <w:kern w:val="0"/>
          <w:sz w:val="24"/>
        </w:rPr>
        <w:t>月</w:t>
      </w:r>
      <w:r w:rsidR="00692BAC" w:rsidRPr="00692BAC">
        <w:rPr>
          <w:rFonts w:hint="eastAsia"/>
          <w:kern w:val="0"/>
          <w:sz w:val="24"/>
        </w:rPr>
        <w:t>30</w:t>
      </w:r>
      <w:r w:rsidR="00692BAC" w:rsidRPr="00692BAC">
        <w:rPr>
          <w:rFonts w:hint="eastAsia"/>
          <w:kern w:val="0"/>
          <w:sz w:val="24"/>
        </w:rPr>
        <w:t>日，除非另有说明，本招募说明书</w:t>
      </w:r>
      <w:r>
        <w:rPr>
          <w:rFonts w:hint="eastAsia"/>
          <w:kern w:val="0"/>
          <w:sz w:val="24"/>
        </w:rPr>
        <w:t>其他</w:t>
      </w:r>
      <w:r w:rsidR="00692BAC" w:rsidRPr="00692BAC">
        <w:rPr>
          <w:rFonts w:hint="eastAsia"/>
          <w:kern w:val="0"/>
          <w:sz w:val="24"/>
        </w:rPr>
        <w:t>所载内容截止日为</w:t>
      </w:r>
      <w:r w:rsidR="00692BAC" w:rsidRPr="00692BAC">
        <w:rPr>
          <w:rFonts w:hint="eastAsia"/>
          <w:kern w:val="0"/>
          <w:sz w:val="24"/>
        </w:rPr>
        <w:t>2019</w:t>
      </w:r>
      <w:r w:rsidR="00692BAC" w:rsidRPr="00692BAC">
        <w:rPr>
          <w:rFonts w:hint="eastAsia"/>
          <w:kern w:val="0"/>
          <w:sz w:val="24"/>
        </w:rPr>
        <w:t>年</w:t>
      </w:r>
      <w:r w:rsidR="00692BAC" w:rsidRPr="00692BAC">
        <w:rPr>
          <w:rFonts w:hint="eastAsia"/>
          <w:kern w:val="0"/>
          <w:sz w:val="24"/>
        </w:rPr>
        <w:t>3</w:t>
      </w:r>
      <w:r w:rsidR="00692BAC" w:rsidRPr="00692BAC">
        <w:rPr>
          <w:rFonts w:hint="eastAsia"/>
          <w:kern w:val="0"/>
          <w:sz w:val="24"/>
        </w:rPr>
        <w:t>月</w:t>
      </w:r>
      <w:r w:rsidR="00692BAC" w:rsidRPr="00692BAC">
        <w:rPr>
          <w:rFonts w:hint="eastAsia"/>
          <w:kern w:val="0"/>
          <w:sz w:val="24"/>
        </w:rPr>
        <w:t>3</w:t>
      </w:r>
      <w:r w:rsidR="00692BAC" w:rsidRPr="00692BAC">
        <w:rPr>
          <w:rFonts w:hint="eastAsia"/>
          <w:kern w:val="0"/>
          <w:sz w:val="24"/>
        </w:rPr>
        <w:t>日，有关财务数据和净值表现截止日为</w:t>
      </w:r>
      <w:r w:rsidR="00692BAC" w:rsidRPr="00692BAC">
        <w:rPr>
          <w:rFonts w:hint="eastAsia"/>
          <w:kern w:val="0"/>
          <w:sz w:val="24"/>
        </w:rPr>
        <w:t>2018</w:t>
      </w:r>
      <w:r w:rsidR="00692BAC" w:rsidRPr="00692BAC">
        <w:rPr>
          <w:rFonts w:hint="eastAsia"/>
          <w:kern w:val="0"/>
          <w:sz w:val="24"/>
        </w:rPr>
        <w:t>年</w:t>
      </w:r>
      <w:r w:rsidR="00692BAC" w:rsidRPr="00692BAC">
        <w:rPr>
          <w:rFonts w:hint="eastAsia"/>
          <w:kern w:val="0"/>
          <w:sz w:val="24"/>
        </w:rPr>
        <w:t>12</w:t>
      </w:r>
      <w:r w:rsidR="00692BAC" w:rsidRPr="00692BAC">
        <w:rPr>
          <w:rFonts w:hint="eastAsia"/>
          <w:kern w:val="0"/>
          <w:sz w:val="24"/>
        </w:rPr>
        <w:t>月</w:t>
      </w:r>
      <w:r w:rsidR="00692BAC" w:rsidRPr="00692BAC">
        <w:rPr>
          <w:rFonts w:hint="eastAsia"/>
          <w:kern w:val="0"/>
          <w:sz w:val="24"/>
        </w:rPr>
        <w:t>31</w:t>
      </w:r>
      <w:r w:rsidR="00692BAC" w:rsidRPr="00692BAC">
        <w:rPr>
          <w:rFonts w:hint="eastAsia"/>
          <w:kern w:val="0"/>
          <w:sz w:val="24"/>
        </w:rPr>
        <w:t>日。本招募说明书所载的财务数据未经审计。</w:t>
      </w:r>
    </w:p>
    <w:p w14:paraId="1CD67863" w14:textId="77777777" w:rsidR="005968D8" w:rsidRPr="00AB22DA"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1" w:name="_Toc109537379"/>
      <w:bookmarkStart w:id="2" w:name="_Toc367103294"/>
      <w:bookmarkStart w:id="3"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4" w:name="_Hlt80961854"/>
      <w:bookmarkStart w:id="5" w:name="_Hlt81034163"/>
      <w:bookmarkStart w:id="6" w:name="_Toc109537381"/>
      <w:bookmarkStart w:id="7" w:name="_Toc367103296"/>
      <w:bookmarkStart w:id="8" w:name="_Toc482973230"/>
      <w:bookmarkEnd w:id="1"/>
      <w:bookmarkEnd w:id="2"/>
      <w:bookmarkEnd w:id="3"/>
      <w:bookmarkEnd w:id="4"/>
      <w:bookmarkEnd w:id="5"/>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6"/>
      <w:bookmarkEnd w:id="7"/>
      <w:bookmarkEnd w:id="8"/>
    </w:p>
    <w:p w14:paraId="154C982D" w14:textId="77777777" w:rsidR="00B223C4" w:rsidRDefault="00B223C4" w:rsidP="00B223C4">
      <w:pPr>
        <w:widowControl/>
        <w:adjustRightInd w:val="0"/>
        <w:snapToGrid w:val="0"/>
        <w:spacing w:line="360" w:lineRule="auto"/>
        <w:ind w:firstLineChars="200" w:firstLine="482"/>
        <w:outlineLvl w:val="1"/>
        <w:rPr>
          <w:b/>
          <w:kern w:val="0"/>
          <w:sz w:val="24"/>
        </w:rPr>
      </w:pPr>
      <w:bookmarkStart w:id="9" w:name="_Toc109537382"/>
      <w:bookmarkStart w:id="10" w:name="_Toc367103297"/>
      <w:bookmarkStart w:id="11" w:name="_Toc482973231"/>
      <w:r>
        <w:rPr>
          <w:rFonts w:hAnsi="宋体"/>
          <w:b/>
          <w:kern w:val="0"/>
          <w:sz w:val="24"/>
        </w:rPr>
        <w:t>（一）基金管理人概况</w:t>
      </w:r>
      <w:r>
        <w:rPr>
          <w:b/>
          <w:kern w:val="0"/>
          <w:sz w:val="24"/>
        </w:rPr>
        <w:t xml:space="preserve"> </w:t>
      </w:r>
    </w:p>
    <w:p w14:paraId="3676AF4B"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22FABE3"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79E1DC8F"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68D74386" w14:textId="77777777" w:rsidR="00B223C4" w:rsidRDefault="00B223C4" w:rsidP="00B223C4">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54659E7" w14:textId="77777777" w:rsidR="00B223C4" w:rsidRDefault="00B223C4" w:rsidP="00B223C4">
      <w:pPr>
        <w:widowControl/>
        <w:adjustRightInd w:val="0"/>
        <w:snapToGrid w:val="0"/>
        <w:spacing w:line="360" w:lineRule="auto"/>
        <w:ind w:firstLineChars="200" w:firstLine="480"/>
        <w:rPr>
          <w:kern w:val="0"/>
          <w:sz w:val="24"/>
        </w:rPr>
      </w:pPr>
      <w:r w:rsidRPr="00B223C4">
        <w:rPr>
          <w:rFonts w:hAnsi="宋体"/>
          <w:kern w:val="0"/>
          <w:sz w:val="24"/>
        </w:rPr>
        <w:t>法定代表人：</w:t>
      </w:r>
      <w:r w:rsidRPr="00B223C4">
        <w:rPr>
          <w:rFonts w:hAnsi="宋体" w:hint="eastAsia"/>
          <w:kern w:val="0"/>
          <w:sz w:val="24"/>
        </w:rPr>
        <w:t>阮红</w:t>
      </w:r>
      <w:r>
        <w:rPr>
          <w:kern w:val="0"/>
          <w:sz w:val="24"/>
        </w:rPr>
        <w:t xml:space="preserve"> </w:t>
      </w:r>
    </w:p>
    <w:p w14:paraId="16F3ADD0"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1D5FD590"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090B65B"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存续期间：持续经营</w:t>
      </w:r>
    </w:p>
    <w:p w14:paraId="4AB067A5"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6C8513AF"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85117B6"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A0773C3"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223C4" w14:paraId="57B2F6EB" w14:textId="77777777" w:rsidTr="00EE3DE8">
        <w:tc>
          <w:tcPr>
            <w:tcW w:w="5400" w:type="dxa"/>
          </w:tcPr>
          <w:p w14:paraId="3AF0E717" w14:textId="77777777" w:rsidR="00B223C4" w:rsidRDefault="00B223C4" w:rsidP="00EE3DE8">
            <w:pPr>
              <w:widowControl/>
              <w:jc w:val="center"/>
              <w:rPr>
                <w:kern w:val="0"/>
                <w:sz w:val="24"/>
              </w:rPr>
            </w:pPr>
            <w:r>
              <w:rPr>
                <w:rFonts w:hAnsi="宋体"/>
                <w:kern w:val="0"/>
                <w:sz w:val="24"/>
              </w:rPr>
              <w:t>股东名称</w:t>
            </w:r>
          </w:p>
        </w:tc>
        <w:tc>
          <w:tcPr>
            <w:tcW w:w="3060" w:type="dxa"/>
          </w:tcPr>
          <w:p w14:paraId="46DE42BC" w14:textId="77777777" w:rsidR="00B223C4" w:rsidRDefault="00B223C4" w:rsidP="00EE3DE8">
            <w:pPr>
              <w:widowControl/>
              <w:jc w:val="center"/>
              <w:rPr>
                <w:kern w:val="0"/>
                <w:sz w:val="24"/>
              </w:rPr>
            </w:pPr>
            <w:r>
              <w:rPr>
                <w:rFonts w:hAnsi="宋体"/>
                <w:kern w:val="0"/>
                <w:sz w:val="24"/>
              </w:rPr>
              <w:t>股权比例</w:t>
            </w:r>
          </w:p>
        </w:tc>
      </w:tr>
      <w:tr w:rsidR="00B223C4" w14:paraId="0FF60B59" w14:textId="77777777" w:rsidTr="00EE3DE8">
        <w:tc>
          <w:tcPr>
            <w:tcW w:w="5400" w:type="dxa"/>
          </w:tcPr>
          <w:p w14:paraId="07B7804C" w14:textId="77777777" w:rsidR="00B223C4" w:rsidRDefault="00B223C4" w:rsidP="00EE3DE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25C19ECE" w14:textId="77777777" w:rsidR="00B223C4" w:rsidRDefault="00B223C4" w:rsidP="00EE3DE8">
            <w:pPr>
              <w:widowControl/>
              <w:jc w:val="center"/>
              <w:rPr>
                <w:kern w:val="0"/>
                <w:sz w:val="24"/>
              </w:rPr>
            </w:pPr>
            <w:r>
              <w:rPr>
                <w:kern w:val="0"/>
                <w:sz w:val="24"/>
              </w:rPr>
              <w:t>65%</w:t>
            </w:r>
          </w:p>
        </w:tc>
      </w:tr>
      <w:tr w:rsidR="00B223C4" w14:paraId="7FA128BD" w14:textId="77777777" w:rsidTr="00EE3DE8">
        <w:tc>
          <w:tcPr>
            <w:tcW w:w="5400" w:type="dxa"/>
          </w:tcPr>
          <w:p w14:paraId="6D1E05E2" w14:textId="77777777" w:rsidR="00B223C4" w:rsidRDefault="00B223C4" w:rsidP="00EE3DE8">
            <w:pPr>
              <w:widowControl/>
              <w:rPr>
                <w:kern w:val="0"/>
                <w:sz w:val="24"/>
              </w:rPr>
            </w:pPr>
            <w:r>
              <w:rPr>
                <w:rFonts w:hAnsi="宋体"/>
                <w:kern w:val="0"/>
                <w:sz w:val="24"/>
              </w:rPr>
              <w:t>施罗德投资管理有限公司</w:t>
            </w:r>
          </w:p>
        </w:tc>
        <w:tc>
          <w:tcPr>
            <w:tcW w:w="3060" w:type="dxa"/>
            <w:vAlign w:val="center"/>
          </w:tcPr>
          <w:p w14:paraId="33D4A3EA" w14:textId="77777777" w:rsidR="00B223C4" w:rsidRDefault="00B223C4" w:rsidP="00EE3DE8">
            <w:pPr>
              <w:widowControl/>
              <w:jc w:val="center"/>
              <w:rPr>
                <w:kern w:val="0"/>
                <w:sz w:val="24"/>
              </w:rPr>
            </w:pPr>
            <w:r>
              <w:rPr>
                <w:kern w:val="0"/>
                <w:sz w:val="24"/>
              </w:rPr>
              <w:t>30%</w:t>
            </w:r>
          </w:p>
        </w:tc>
      </w:tr>
      <w:tr w:rsidR="00B223C4" w14:paraId="7811FF3B" w14:textId="77777777" w:rsidTr="00EE3DE8">
        <w:tc>
          <w:tcPr>
            <w:tcW w:w="5400" w:type="dxa"/>
          </w:tcPr>
          <w:p w14:paraId="64A4C79B" w14:textId="77777777" w:rsidR="00B223C4" w:rsidRDefault="00B223C4" w:rsidP="00EE3DE8">
            <w:pPr>
              <w:widowControl/>
              <w:rPr>
                <w:kern w:val="0"/>
                <w:sz w:val="24"/>
              </w:rPr>
            </w:pPr>
            <w:r>
              <w:rPr>
                <w:rFonts w:hAnsi="宋体"/>
                <w:kern w:val="0"/>
                <w:sz w:val="24"/>
              </w:rPr>
              <w:t>中国国际海运集装箱（集团）股份有限公司</w:t>
            </w:r>
          </w:p>
        </w:tc>
        <w:tc>
          <w:tcPr>
            <w:tcW w:w="3060" w:type="dxa"/>
            <w:vAlign w:val="center"/>
          </w:tcPr>
          <w:p w14:paraId="208A6359" w14:textId="77777777" w:rsidR="00B223C4" w:rsidRDefault="00B223C4" w:rsidP="00EE3DE8">
            <w:pPr>
              <w:widowControl/>
              <w:jc w:val="center"/>
              <w:rPr>
                <w:kern w:val="0"/>
                <w:sz w:val="24"/>
              </w:rPr>
            </w:pPr>
            <w:r>
              <w:rPr>
                <w:kern w:val="0"/>
                <w:sz w:val="24"/>
              </w:rPr>
              <w:t>5%</w:t>
            </w:r>
          </w:p>
        </w:tc>
      </w:tr>
    </w:tbl>
    <w:p w14:paraId="65797996" w14:textId="77777777" w:rsidR="00B223C4" w:rsidRDefault="00B223C4" w:rsidP="00B223C4">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003A52C7"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1</w:t>
      </w:r>
      <w:r w:rsidRPr="00166D0D">
        <w:rPr>
          <w:rFonts w:hAnsi="宋体"/>
          <w:kern w:val="0"/>
          <w:sz w:val="24"/>
        </w:rPr>
        <w:t>、基金管理人董事会成员</w:t>
      </w:r>
      <w:r w:rsidRPr="00F17FC8">
        <w:rPr>
          <w:rFonts w:hAnsi="宋体"/>
          <w:kern w:val="0"/>
          <w:sz w:val="24"/>
        </w:rPr>
        <w:t xml:space="preserve"> </w:t>
      </w:r>
    </w:p>
    <w:p w14:paraId="58864341" w14:textId="77777777" w:rsidR="00B223C4" w:rsidRDefault="00B223C4" w:rsidP="00F17FC8">
      <w:pPr>
        <w:widowControl/>
        <w:adjustRightInd w:val="0"/>
        <w:snapToGrid w:val="0"/>
        <w:spacing w:line="360" w:lineRule="auto"/>
        <w:ind w:firstLineChars="200" w:firstLine="480"/>
        <w:rPr>
          <w:rFonts w:hAnsi="宋体"/>
          <w:kern w:val="0"/>
          <w:sz w:val="24"/>
        </w:rPr>
      </w:pPr>
      <w:r w:rsidRPr="00B223C4">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F17FC8">
        <w:rPr>
          <w:rFonts w:hAnsi="宋体" w:hint="eastAsia"/>
          <w:kern w:val="0"/>
          <w:sz w:val="24"/>
        </w:rPr>
        <w:t>交通银行投资管理部总经理，</w:t>
      </w:r>
      <w:r w:rsidRPr="00F17FC8">
        <w:rPr>
          <w:rFonts w:hAnsi="宋体"/>
          <w:kern w:val="0"/>
          <w:sz w:val="24"/>
        </w:rPr>
        <w:t>交银施罗德基金管理有限公司总经理</w:t>
      </w:r>
      <w:r w:rsidRPr="00B223C4">
        <w:rPr>
          <w:rFonts w:hAnsi="宋体" w:hint="eastAsia"/>
          <w:kern w:val="0"/>
          <w:sz w:val="24"/>
        </w:rPr>
        <w:t>。</w:t>
      </w:r>
    </w:p>
    <w:p w14:paraId="31CEFFD7" w14:textId="77777777" w:rsidR="00B223C4" w:rsidRPr="00F17FC8" w:rsidRDefault="00B223C4" w:rsidP="00F17FC8">
      <w:pPr>
        <w:widowControl/>
        <w:adjustRightInd w:val="0"/>
        <w:snapToGrid w:val="0"/>
        <w:spacing w:line="360" w:lineRule="auto"/>
        <w:ind w:firstLineChars="200" w:firstLine="480"/>
        <w:rPr>
          <w:rFonts w:hAnsi="宋体"/>
          <w:kern w:val="0"/>
          <w:sz w:val="24"/>
        </w:rPr>
      </w:pPr>
      <w:proofErr w:type="gramStart"/>
      <w:r w:rsidRPr="00F17FC8">
        <w:rPr>
          <w:rFonts w:hAnsi="宋体" w:hint="eastAsia"/>
          <w:kern w:val="0"/>
          <w:sz w:val="24"/>
        </w:rPr>
        <w:t>陈朝灯先生</w:t>
      </w:r>
      <w:proofErr w:type="gramEnd"/>
      <w:r w:rsidRPr="00F17FC8">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D399A31" w14:textId="60E7817E"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周曦</w:t>
      </w:r>
      <w:r w:rsidRPr="00F17FC8">
        <w:rPr>
          <w:rFonts w:hAnsi="宋体"/>
          <w:kern w:val="0"/>
          <w:sz w:val="24"/>
        </w:rPr>
        <w:t>女士</w:t>
      </w:r>
      <w:r w:rsidRPr="00F17FC8">
        <w:rPr>
          <w:rFonts w:hAnsi="宋体" w:hint="eastAsia"/>
          <w:kern w:val="0"/>
          <w:sz w:val="24"/>
        </w:rPr>
        <w:t>，董事</w:t>
      </w:r>
      <w:r w:rsidRPr="00F17FC8">
        <w:rPr>
          <w:rFonts w:hAnsi="宋体"/>
          <w:kern w:val="0"/>
          <w:sz w:val="24"/>
        </w:rPr>
        <w:t>，</w:t>
      </w:r>
      <w:r w:rsidRPr="00F17FC8">
        <w:rPr>
          <w:rFonts w:hAnsi="宋体" w:hint="eastAsia"/>
          <w:kern w:val="0"/>
          <w:sz w:val="24"/>
        </w:rPr>
        <w:t>硕士学位。现任交通银行总行个人金融业务部副总经理</w:t>
      </w:r>
      <w:proofErr w:type="gramStart"/>
      <w:r w:rsidRPr="00F17FC8">
        <w:rPr>
          <w:rFonts w:hAnsi="宋体" w:hint="eastAsia"/>
          <w:kern w:val="0"/>
          <w:sz w:val="24"/>
        </w:rPr>
        <w:t>兼风险</w:t>
      </w:r>
      <w:proofErr w:type="gramEnd"/>
      <w:r w:rsidRPr="00F17FC8">
        <w:rPr>
          <w:rFonts w:hAnsi="宋体" w:hint="eastAsia"/>
          <w:kern w:val="0"/>
          <w:sz w:val="24"/>
        </w:rPr>
        <w:t>管理部</w:t>
      </w:r>
      <w:r w:rsidR="00166D0D" w:rsidRPr="00166D0D">
        <w:rPr>
          <w:rFonts w:hAnsi="宋体" w:hint="eastAsia"/>
          <w:kern w:val="0"/>
          <w:sz w:val="24"/>
        </w:rPr>
        <w:t>（资产保全部）</w:t>
      </w:r>
      <w:r w:rsidRPr="00F17FC8">
        <w:rPr>
          <w:rFonts w:hAnsi="宋体" w:hint="eastAsia"/>
          <w:kern w:val="0"/>
          <w:sz w:val="24"/>
        </w:rPr>
        <w:t>副总经理。历任交通银行湖南省分行风险管理部、资产保全部、法律合</w:t>
      </w:r>
      <w:proofErr w:type="gramStart"/>
      <w:r w:rsidRPr="00F17FC8">
        <w:rPr>
          <w:rFonts w:hAnsi="宋体" w:hint="eastAsia"/>
          <w:kern w:val="0"/>
          <w:sz w:val="24"/>
        </w:rPr>
        <w:t>规</w:t>
      </w:r>
      <w:proofErr w:type="gramEnd"/>
      <w:r w:rsidRPr="00F17FC8">
        <w:rPr>
          <w:rFonts w:hAnsi="宋体" w:hint="eastAsia"/>
          <w:kern w:val="0"/>
          <w:sz w:val="24"/>
        </w:rPr>
        <w:t>部、个人金融业务部总经理，交通银行总行个人金融业务部总经理助理</w:t>
      </w:r>
      <w:r w:rsidRPr="00F17FC8">
        <w:rPr>
          <w:rFonts w:hAnsi="宋体"/>
          <w:kern w:val="0"/>
          <w:sz w:val="24"/>
        </w:rPr>
        <w:t>。</w:t>
      </w:r>
    </w:p>
    <w:p w14:paraId="55DD47C1"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孙荣俊</w:t>
      </w:r>
      <w:r w:rsidRPr="00F17FC8">
        <w:rPr>
          <w:rFonts w:hAnsi="宋体"/>
          <w:kern w:val="0"/>
          <w:sz w:val="24"/>
        </w:rPr>
        <w:t>先生，董事，硕士学位，</w:t>
      </w:r>
      <w:r w:rsidRPr="00F17FC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5169DFE"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李定邦（</w:t>
      </w:r>
      <w:proofErr w:type="spellStart"/>
      <w:r w:rsidRPr="00F17FC8">
        <w:rPr>
          <w:rFonts w:hAnsi="宋体"/>
          <w:kern w:val="0"/>
          <w:sz w:val="24"/>
        </w:rPr>
        <w:t>Lieven</w:t>
      </w:r>
      <w:proofErr w:type="spellEnd"/>
      <w:r w:rsidRPr="00F17FC8">
        <w:rPr>
          <w:rFonts w:hAnsi="宋体"/>
          <w:kern w:val="0"/>
          <w:sz w:val="24"/>
        </w:rPr>
        <w:t xml:space="preserve"> </w:t>
      </w:r>
      <w:proofErr w:type="spellStart"/>
      <w:r w:rsidRPr="00F17FC8">
        <w:rPr>
          <w:rFonts w:hAnsi="宋体"/>
          <w:kern w:val="0"/>
          <w:sz w:val="24"/>
        </w:rPr>
        <w:t>Debruyne</w:t>
      </w:r>
      <w:proofErr w:type="spellEnd"/>
      <w:r w:rsidRPr="00F17FC8">
        <w:rPr>
          <w:rFonts w:hAnsi="宋体"/>
          <w:kern w:val="0"/>
          <w:sz w:val="24"/>
        </w:rPr>
        <w:t>）</w:t>
      </w:r>
      <w:r w:rsidRPr="00F17FC8">
        <w:rPr>
          <w:rFonts w:hAnsi="宋体" w:hint="eastAsia"/>
          <w:kern w:val="0"/>
          <w:sz w:val="24"/>
        </w:rPr>
        <w:t>先生，董事</w:t>
      </w:r>
      <w:r w:rsidRPr="00F17FC8">
        <w:rPr>
          <w:rFonts w:hAnsi="宋体"/>
          <w:kern w:val="0"/>
          <w:sz w:val="24"/>
        </w:rPr>
        <w:t>，硕士学位</w:t>
      </w:r>
      <w:r w:rsidRPr="00F17FC8">
        <w:rPr>
          <w:rFonts w:hAnsi="宋体" w:hint="eastAsia"/>
          <w:kern w:val="0"/>
          <w:sz w:val="24"/>
        </w:rPr>
        <w:t>，现任施罗德集团亚太区</w:t>
      </w:r>
      <w:r w:rsidRPr="00F17FC8">
        <w:rPr>
          <w:rFonts w:hAnsi="宋体"/>
          <w:kern w:val="0"/>
          <w:sz w:val="24"/>
        </w:rPr>
        <w:t>行政总裁</w:t>
      </w:r>
      <w:r w:rsidRPr="00F17FC8">
        <w:rPr>
          <w:rFonts w:hAnsi="宋体" w:hint="eastAsia"/>
          <w:kern w:val="0"/>
          <w:sz w:val="24"/>
        </w:rPr>
        <w:t>。历任施罗德投资管理有限公司亚洲</w:t>
      </w:r>
      <w:r w:rsidRPr="00F17FC8">
        <w:rPr>
          <w:rFonts w:hAnsi="宋体"/>
          <w:kern w:val="0"/>
          <w:sz w:val="24"/>
        </w:rPr>
        <w:t>投资产品总监，</w:t>
      </w:r>
      <w:r w:rsidRPr="00F17FC8">
        <w:rPr>
          <w:rFonts w:hAnsi="宋体" w:hint="eastAsia"/>
          <w:kern w:val="0"/>
          <w:sz w:val="24"/>
        </w:rPr>
        <w:t>施罗德投资管理（</w:t>
      </w:r>
      <w:r w:rsidRPr="00F17FC8">
        <w:rPr>
          <w:rFonts w:hAnsi="宋体"/>
          <w:kern w:val="0"/>
          <w:sz w:val="24"/>
        </w:rPr>
        <w:t>香港）</w:t>
      </w:r>
      <w:r w:rsidRPr="00F17FC8">
        <w:rPr>
          <w:rFonts w:hAnsi="宋体" w:hint="eastAsia"/>
          <w:kern w:val="0"/>
          <w:sz w:val="24"/>
        </w:rPr>
        <w:t>有限公司</w:t>
      </w:r>
      <w:r w:rsidRPr="00F17FC8">
        <w:rPr>
          <w:rFonts w:hAnsi="宋体"/>
          <w:kern w:val="0"/>
          <w:sz w:val="24"/>
        </w:rPr>
        <w:t>行政总裁</w:t>
      </w:r>
      <w:r w:rsidRPr="00F17FC8">
        <w:rPr>
          <w:rFonts w:hAnsi="宋体" w:hint="eastAsia"/>
          <w:kern w:val="0"/>
          <w:sz w:val="24"/>
        </w:rPr>
        <w:t>兼</w:t>
      </w:r>
      <w:r w:rsidRPr="00F17FC8">
        <w:rPr>
          <w:rFonts w:hAnsi="宋体"/>
          <w:kern w:val="0"/>
          <w:sz w:val="24"/>
        </w:rPr>
        <w:t>亚太区基金业务拓展总监。</w:t>
      </w:r>
    </w:p>
    <w:p w14:paraId="6FB7DBCF"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郝爱群女士，独立董事，学士学位。历任人民银行稽核司副处长、处长，合作司调研员，</w:t>
      </w:r>
      <w:proofErr w:type="gramStart"/>
      <w:r w:rsidRPr="00F17FC8">
        <w:rPr>
          <w:rFonts w:hAnsi="宋体" w:hint="eastAsia"/>
          <w:kern w:val="0"/>
          <w:sz w:val="24"/>
        </w:rPr>
        <w:t>非银司副</w:t>
      </w:r>
      <w:proofErr w:type="gramEnd"/>
      <w:r w:rsidRPr="00F17FC8">
        <w:rPr>
          <w:rFonts w:hAnsi="宋体" w:hint="eastAsia"/>
          <w:kern w:val="0"/>
          <w:sz w:val="24"/>
        </w:rPr>
        <w:t>巡视员、副司长；银监会</w:t>
      </w:r>
      <w:proofErr w:type="gramStart"/>
      <w:r w:rsidRPr="00F17FC8">
        <w:rPr>
          <w:rFonts w:hAnsi="宋体" w:hint="eastAsia"/>
          <w:kern w:val="0"/>
          <w:sz w:val="24"/>
        </w:rPr>
        <w:t>非银部副</w:t>
      </w:r>
      <w:proofErr w:type="gramEnd"/>
      <w:r w:rsidRPr="00F17FC8">
        <w:rPr>
          <w:rFonts w:hAnsi="宋体" w:hint="eastAsia"/>
          <w:kern w:val="0"/>
          <w:sz w:val="24"/>
        </w:rPr>
        <w:t>主任，银行监管一部副主任、巡视员；汇金公司派出董事。</w:t>
      </w:r>
    </w:p>
    <w:p w14:paraId="7B78796D"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张子学先生，独立董事，博士学位。现任中国政法</w:t>
      </w:r>
      <w:proofErr w:type="gramStart"/>
      <w:r w:rsidRPr="00F17FC8">
        <w:rPr>
          <w:rFonts w:hAnsi="宋体" w:hint="eastAsia"/>
          <w:kern w:val="0"/>
          <w:sz w:val="24"/>
        </w:rPr>
        <w:t>大学民商经济</w:t>
      </w:r>
      <w:proofErr w:type="gramEnd"/>
      <w:r w:rsidRPr="00F17FC8">
        <w:rPr>
          <w:rFonts w:hAnsi="宋体" w:hint="eastAsia"/>
          <w:kern w:val="0"/>
          <w:sz w:val="24"/>
        </w:rPr>
        <w:t>法学院教授，兼任基金业协会自律监察委员会委员。历任证监会办公厅副处长、上市公司</w:t>
      </w:r>
      <w:proofErr w:type="gramStart"/>
      <w:r w:rsidRPr="00F17FC8">
        <w:rPr>
          <w:rFonts w:hAnsi="宋体" w:hint="eastAsia"/>
          <w:kern w:val="0"/>
          <w:sz w:val="24"/>
        </w:rPr>
        <w:t>监管部</w:t>
      </w:r>
      <w:proofErr w:type="gramEnd"/>
      <w:r w:rsidRPr="00F17FC8">
        <w:rPr>
          <w:rFonts w:hAnsi="宋体" w:hint="eastAsia"/>
          <w:kern w:val="0"/>
          <w:sz w:val="24"/>
        </w:rPr>
        <w:t>处长、行政处罚委员会专职委员、副主任审理员，兼任证监会上市公司并购重组审核委员会委员、行政复议委员会委员。</w:t>
      </w:r>
    </w:p>
    <w:p w14:paraId="57D733B9"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黎建强先生，独立董事，博士学位，教育部长</w:t>
      </w:r>
      <w:proofErr w:type="gramStart"/>
      <w:r w:rsidRPr="00F17FC8">
        <w:rPr>
          <w:rFonts w:hAnsi="宋体" w:hint="eastAsia"/>
          <w:kern w:val="0"/>
          <w:sz w:val="24"/>
        </w:rPr>
        <w:t>江学者</w:t>
      </w:r>
      <w:proofErr w:type="gramEnd"/>
      <w:r w:rsidRPr="00F17FC8">
        <w:rPr>
          <w:rFonts w:hAnsi="宋体" w:hint="eastAsia"/>
          <w:kern w:val="0"/>
          <w:sz w:val="24"/>
        </w:rPr>
        <w:t>讲座教授。现任香港大学工业工程系荣誉教授，亚洲风险</w:t>
      </w:r>
      <w:proofErr w:type="gramStart"/>
      <w:r w:rsidRPr="00F17FC8">
        <w:rPr>
          <w:rFonts w:hAnsi="宋体" w:hint="eastAsia"/>
          <w:kern w:val="0"/>
          <w:sz w:val="24"/>
        </w:rPr>
        <w:t>及危机</w:t>
      </w:r>
      <w:proofErr w:type="gramEnd"/>
      <w:r w:rsidRPr="00F17FC8">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75E8140C" w14:textId="77777777" w:rsidR="00B223C4" w:rsidRPr="00166D0D"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2</w:t>
      </w:r>
      <w:r w:rsidRPr="00166D0D">
        <w:rPr>
          <w:rFonts w:hAnsi="宋体"/>
          <w:kern w:val="0"/>
          <w:sz w:val="24"/>
        </w:rPr>
        <w:t>、基金管理人监事会成员</w:t>
      </w:r>
    </w:p>
    <w:p w14:paraId="63561A60" w14:textId="355B7828" w:rsidR="00B223C4" w:rsidRPr="00F17FC8" w:rsidRDefault="00166D0D" w:rsidP="00F17FC8">
      <w:pPr>
        <w:widowControl/>
        <w:adjustRightInd w:val="0"/>
        <w:snapToGrid w:val="0"/>
        <w:spacing w:line="360" w:lineRule="auto"/>
        <w:ind w:firstLineChars="200" w:firstLine="480"/>
        <w:rPr>
          <w:rFonts w:hAnsi="宋体"/>
          <w:kern w:val="0"/>
          <w:sz w:val="24"/>
        </w:rPr>
      </w:pPr>
      <w:r w:rsidRPr="00166D0D">
        <w:rPr>
          <w:rFonts w:hAnsi="宋体" w:hint="eastAsia"/>
          <w:kern w:val="0"/>
          <w:sz w:val="24"/>
        </w:rPr>
        <w:t>王忆军先生，监事长，硕士学位。现任交</w:t>
      </w:r>
      <w:proofErr w:type="gramStart"/>
      <w:r w:rsidRPr="00166D0D">
        <w:rPr>
          <w:rFonts w:hAnsi="宋体" w:hint="eastAsia"/>
          <w:kern w:val="0"/>
          <w:sz w:val="24"/>
        </w:rPr>
        <w:t>银金融</w:t>
      </w:r>
      <w:proofErr w:type="gramEnd"/>
      <w:r w:rsidRPr="00166D0D">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93EC530" w14:textId="111D7146"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章骏翔先生，</w:t>
      </w:r>
      <w:r w:rsidRPr="00F17FC8">
        <w:rPr>
          <w:rFonts w:hAnsi="宋体"/>
          <w:kern w:val="0"/>
          <w:sz w:val="24"/>
        </w:rPr>
        <w:t>监事，</w:t>
      </w:r>
      <w:r w:rsidRPr="00F17FC8">
        <w:rPr>
          <w:rFonts w:hAnsi="宋体" w:hint="eastAsia"/>
          <w:kern w:val="0"/>
          <w:sz w:val="24"/>
        </w:rPr>
        <w:t>硕士学位，</w:t>
      </w:r>
      <w:proofErr w:type="gramStart"/>
      <w:r w:rsidRPr="00F17FC8">
        <w:rPr>
          <w:rFonts w:hAnsi="宋体" w:hint="eastAsia"/>
          <w:kern w:val="0"/>
          <w:sz w:val="24"/>
        </w:rPr>
        <w:t>志奋领</w:t>
      </w:r>
      <w:proofErr w:type="gramEnd"/>
      <w:r w:rsidRPr="00F17FC8">
        <w:rPr>
          <w:rFonts w:hAnsi="宋体" w:hint="eastAsia"/>
          <w:kern w:val="0"/>
          <w:sz w:val="24"/>
        </w:rPr>
        <w:t>学者，美国特许金融分析师</w:t>
      </w:r>
      <w:r w:rsidRPr="00F17FC8">
        <w:rPr>
          <w:rFonts w:hAnsi="宋体"/>
          <w:kern w:val="0"/>
          <w:sz w:val="24"/>
        </w:rPr>
        <w:t>(CFA)</w:t>
      </w:r>
      <w:r w:rsidRPr="00F17FC8">
        <w:rPr>
          <w:rFonts w:hAnsi="宋体" w:hint="eastAsia"/>
          <w:kern w:val="0"/>
          <w:sz w:val="24"/>
        </w:rPr>
        <w:t>持证人。现任施罗德投资管理</w:t>
      </w:r>
      <w:r w:rsidRPr="00F17FC8">
        <w:rPr>
          <w:rFonts w:hAnsi="宋体"/>
          <w:kern w:val="0"/>
          <w:sz w:val="24"/>
        </w:rPr>
        <w:t>(</w:t>
      </w:r>
      <w:r w:rsidRPr="00F17FC8">
        <w:rPr>
          <w:rFonts w:hAnsi="宋体" w:hint="eastAsia"/>
          <w:kern w:val="0"/>
          <w:sz w:val="24"/>
        </w:rPr>
        <w:t>香港</w:t>
      </w:r>
      <w:r w:rsidRPr="00F17FC8">
        <w:rPr>
          <w:rFonts w:hAnsi="宋体"/>
          <w:kern w:val="0"/>
          <w:sz w:val="24"/>
        </w:rPr>
        <w:t>)</w:t>
      </w:r>
      <w:r w:rsidRPr="00F17FC8">
        <w:rPr>
          <w:rFonts w:hAnsi="宋体" w:hint="eastAsia"/>
          <w:kern w:val="0"/>
          <w:sz w:val="24"/>
        </w:rPr>
        <w:t>有限公司亚洲投资风险主管。历任法国安盛投资管理（香港）有限公司亚洲风险经理、华宝兴业基金管理有限公司风险管理部总经理</w:t>
      </w:r>
      <w:r w:rsidRPr="00F17FC8">
        <w:rPr>
          <w:rFonts w:hAnsi="宋体"/>
          <w:kern w:val="0"/>
          <w:sz w:val="24"/>
        </w:rPr>
        <w:t>,</w:t>
      </w:r>
      <w:r w:rsidRPr="00F17FC8">
        <w:rPr>
          <w:rFonts w:hAnsi="宋体" w:hint="eastAsia"/>
          <w:kern w:val="0"/>
          <w:sz w:val="24"/>
        </w:rPr>
        <w:t>渣打银行（香港）交易风险监控等职。</w:t>
      </w:r>
    </w:p>
    <w:p w14:paraId="781FCD5A"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F17FC8">
        <w:rPr>
          <w:rFonts w:hAnsi="宋体" w:hint="eastAsia"/>
          <w:kern w:val="0"/>
          <w:sz w:val="24"/>
        </w:rPr>
        <w:t>部渠道</w:t>
      </w:r>
      <w:proofErr w:type="gramEnd"/>
      <w:r w:rsidRPr="00F17FC8">
        <w:rPr>
          <w:rFonts w:hAnsi="宋体" w:hint="eastAsia"/>
          <w:kern w:val="0"/>
          <w:sz w:val="24"/>
        </w:rPr>
        <w:t>经理，交银施罗德基金管理有限公司渠道经理、渠道部副总经理、广州分公司副总经理、营销管理部总经理。</w:t>
      </w:r>
    </w:p>
    <w:p w14:paraId="5038A986" w14:textId="318F3CA2"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6F11C0F2" w14:textId="1F2E59D3" w:rsidR="00AB22DA"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 xml:space="preserve"> </w:t>
      </w:r>
      <w:r w:rsidR="00AB22DA" w:rsidRPr="00F17FC8">
        <w:rPr>
          <w:rFonts w:hAnsi="宋体"/>
          <w:kern w:val="0"/>
          <w:sz w:val="24"/>
        </w:rPr>
        <w:t>3</w:t>
      </w:r>
      <w:r w:rsidR="00AB22DA" w:rsidRPr="00F17FC8">
        <w:rPr>
          <w:rFonts w:hAnsi="宋体" w:hint="eastAsia"/>
          <w:kern w:val="0"/>
          <w:sz w:val="24"/>
        </w:rPr>
        <w:t>、基金管理人高级管理人员</w:t>
      </w:r>
      <w:r w:rsidR="00AB22DA" w:rsidRPr="00F17FC8">
        <w:rPr>
          <w:rFonts w:hAnsi="宋体"/>
          <w:kern w:val="0"/>
          <w:sz w:val="24"/>
        </w:rPr>
        <w:t xml:space="preserve"> </w:t>
      </w:r>
    </w:p>
    <w:p w14:paraId="2109C07B" w14:textId="77777777" w:rsidR="00837B3E" w:rsidRPr="00DA3EBF" w:rsidRDefault="00837B3E" w:rsidP="00837B3E">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0E29FDBC" w14:textId="77777777" w:rsidR="00837B3E" w:rsidRPr="00D604E1"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F7E0F9" w14:textId="77777777" w:rsidR="00837B3E" w:rsidRPr="00AF2A3B"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6F7E9BD4" w14:textId="77777777" w:rsidR="00837B3E" w:rsidRDefault="00837B3E" w:rsidP="00837B3E">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72CF918" w14:textId="77777777" w:rsidR="00837B3E" w:rsidRPr="00AF2A3B" w:rsidRDefault="00837B3E" w:rsidP="00837B3E">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42FBE56B" w14:textId="3DDD84E1" w:rsidR="00AB22DA" w:rsidRPr="00F17FC8" w:rsidRDefault="00AB22DA" w:rsidP="003771D7">
      <w:pPr>
        <w:widowControl/>
        <w:adjustRightInd w:val="0"/>
        <w:snapToGrid w:val="0"/>
        <w:spacing w:line="360" w:lineRule="auto"/>
        <w:ind w:firstLineChars="200" w:firstLine="480"/>
        <w:rPr>
          <w:rFonts w:hAnsi="宋体"/>
          <w:kern w:val="0"/>
          <w:sz w:val="24"/>
        </w:rPr>
      </w:pPr>
      <w:r w:rsidRPr="00F17FC8">
        <w:rPr>
          <w:rFonts w:hAnsi="宋体"/>
          <w:kern w:val="0"/>
          <w:sz w:val="24"/>
        </w:rPr>
        <w:t>4</w:t>
      </w:r>
      <w:r w:rsidRPr="00F17FC8">
        <w:rPr>
          <w:rFonts w:hAnsi="宋体" w:hint="eastAsia"/>
          <w:kern w:val="0"/>
          <w:sz w:val="24"/>
        </w:rPr>
        <w:t>、本</w:t>
      </w:r>
      <w:proofErr w:type="gramStart"/>
      <w:r w:rsidRPr="00F17FC8">
        <w:rPr>
          <w:rFonts w:hAnsi="宋体" w:hint="eastAsia"/>
          <w:kern w:val="0"/>
          <w:sz w:val="24"/>
        </w:rPr>
        <w:t>基金基金</w:t>
      </w:r>
      <w:proofErr w:type="gramEnd"/>
      <w:r w:rsidRPr="00F17FC8">
        <w:rPr>
          <w:rFonts w:hAnsi="宋体" w:hint="eastAsia"/>
          <w:kern w:val="0"/>
          <w:sz w:val="24"/>
        </w:rPr>
        <w:t>经理</w:t>
      </w:r>
      <w:r w:rsidRPr="00F17FC8">
        <w:rPr>
          <w:rFonts w:hAnsi="宋体"/>
          <w:kern w:val="0"/>
          <w:sz w:val="24"/>
        </w:rPr>
        <w:t xml:space="preserve"> </w:t>
      </w:r>
    </w:p>
    <w:p w14:paraId="2B152741" w14:textId="53929427" w:rsidR="00AB22DA" w:rsidRDefault="00AB22DA" w:rsidP="00AB22DA">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FD4FDB" w:rsidRPr="00FD4FDB">
        <w:rPr>
          <w:rFonts w:ascii="宋体" w:hAnsi="宋体" w:hint="eastAsia"/>
          <w:kern w:val="0"/>
          <w:sz w:val="24"/>
        </w:rPr>
        <w:t>11年证券投资行业从业经验。2008年2月至2012年5月任中</w:t>
      </w:r>
      <w:proofErr w:type="gramStart"/>
      <w:r w:rsidR="00FD4FDB" w:rsidRPr="00FD4FDB">
        <w:rPr>
          <w:rFonts w:ascii="宋体" w:hAnsi="宋体" w:hint="eastAsia"/>
          <w:kern w:val="0"/>
          <w:sz w:val="24"/>
        </w:rPr>
        <w:t>海基金</w:t>
      </w:r>
      <w:proofErr w:type="gramEnd"/>
      <w:r w:rsidR="00FD4FDB" w:rsidRPr="00FD4FDB">
        <w:rPr>
          <w:rFonts w:ascii="宋体" w:hAnsi="宋体" w:hint="eastAsia"/>
          <w:kern w:val="0"/>
          <w:sz w:val="24"/>
        </w:rPr>
        <w:t>管理有限公司交易员。2012年加入交银施罗德基金管理有限公司，曾任中央交易室交易员。自2015年7月25日至2018年3月18日担任交银施罗德丰泽收益债券型证券投资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经理。自2015年5月27日起担任交银施罗德货币市场证券投资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经理至今，自2015年5月27日起担任交银施罗德理财21天债券型证券投资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经理至今，自2015年5月27日起担任交银施罗德现金宝货币市场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经理至今，自2015年7月25日起担任交银</w:t>
      </w:r>
      <w:proofErr w:type="gramStart"/>
      <w:r w:rsidR="00FD4FDB" w:rsidRPr="00FD4FDB">
        <w:rPr>
          <w:rFonts w:ascii="宋体" w:hAnsi="宋体" w:hint="eastAsia"/>
          <w:kern w:val="0"/>
          <w:sz w:val="24"/>
        </w:rPr>
        <w:t>施罗德丰享收益债券</w:t>
      </w:r>
      <w:proofErr w:type="gramEnd"/>
      <w:r w:rsidR="00FD4FDB" w:rsidRPr="00FD4FDB">
        <w:rPr>
          <w:rFonts w:ascii="宋体" w:hAnsi="宋体" w:hint="eastAsia"/>
          <w:kern w:val="0"/>
          <w:sz w:val="24"/>
        </w:rPr>
        <w:t>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经理至今，自2015年12月29日起担任交银施罗德裕</w:t>
      </w:r>
      <w:proofErr w:type="gramStart"/>
      <w:r w:rsidR="00FD4FDB" w:rsidRPr="00FD4FDB">
        <w:rPr>
          <w:rFonts w:ascii="宋体" w:hAnsi="宋体" w:hint="eastAsia"/>
          <w:kern w:val="0"/>
          <w:sz w:val="24"/>
        </w:rPr>
        <w:t>通纯债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经理至今，自2016年7月27日起担任交银施罗德活期通货币市场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经理至今，自2016年10月19日起担任交银施罗德天利宝货币市场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经理至今，自2016年11月28日起担任交银施罗德裕</w:t>
      </w:r>
      <w:proofErr w:type="gramStart"/>
      <w:r w:rsidR="00FD4FDB" w:rsidRPr="00FD4FDB">
        <w:rPr>
          <w:rFonts w:ascii="宋体" w:hAnsi="宋体" w:hint="eastAsia"/>
          <w:kern w:val="0"/>
          <w:sz w:val="24"/>
        </w:rPr>
        <w:t>隆纯债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经理至今，自2016年12月7日起担任交银施罗德天</w:t>
      </w:r>
      <w:proofErr w:type="gramStart"/>
      <w:r w:rsidR="00FD4FDB" w:rsidRPr="00FD4FDB">
        <w:rPr>
          <w:rFonts w:ascii="宋体" w:hAnsi="宋体" w:hint="eastAsia"/>
          <w:kern w:val="0"/>
          <w:sz w:val="24"/>
        </w:rPr>
        <w:t>鑫</w:t>
      </w:r>
      <w:proofErr w:type="gramEnd"/>
      <w:r w:rsidR="00FD4FDB" w:rsidRPr="00FD4FDB">
        <w:rPr>
          <w:rFonts w:ascii="宋体" w:hAnsi="宋体" w:hint="eastAsia"/>
          <w:kern w:val="0"/>
          <w:sz w:val="24"/>
        </w:rPr>
        <w:t>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经理至今，自2016年12月20日起担任交银施罗德天益宝货币市场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经理至今，自2017年3月3日起担任交银</w:t>
      </w:r>
      <w:proofErr w:type="gramStart"/>
      <w:r w:rsidR="00FD4FDB" w:rsidRPr="00FD4FDB">
        <w:rPr>
          <w:rFonts w:ascii="宋体" w:hAnsi="宋体" w:hint="eastAsia"/>
          <w:kern w:val="0"/>
          <w:sz w:val="24"/>
        </w:rPr>
        <w:t>施罗德境尚收益债券</w:t>
      </w:r>
      <w:proofErr w:type="gramEnd"/>
      <w:r w:rsidR="00FD4FDB" w:rsidRPr="00FD4FDB">
        <w:rPr>
          <w:rFonts w:ascii="宋体" w:hAnsi="宋体" w:hint="eastAsia"/>
          <w:kern w:val="0"/>
          <w:sz w:val="24"/>
        </w:rPr>
        <w:t>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经理至今,2019年1月24日起担任交银施罗德稳</w:t>
      </w:r>
      <w:proofErr w:type="gramStart"/>
      <w:r w:rsidR="00FD4FDB" w:rsidRPr="00FD4FDB">
        <w:rPr>
          <w:rFonts w:ascii="宋体" w:hAnsi="宋体" w:hint="eastAsia"/>
          <w:kern w:val="0"/>
          <w:sz w:val="24"/>
        </w:rPr>
        <w:t>鑫</w:t>
      </w:r>
      <w:proofErr w:type="gramEnd"/>
      <w:r w:rsidR="00FD4FDB" w:rsidRPr="00FD4FDB">
        <w:rPr>
          <w:rFonts w:ascii="宋体" w:hAnsi="宋体" w:hint="eastAsia"/>
          <w:kern w:val="0"/>
          <w:sz w:val="24"/>
        </w:rPr>
        <w:t>短债债券型证券投资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w:t>
      </w:r>
    </w:p>
    <w:p w14:paraId="0B860139" w14:textId="77777777" w:rsidR="00754566" w:rsidRDefault="00754566" w:rsidP="00754566">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53AEDCD9" w14:textId="76158EB9" w:rsidR="00754566" w:rsidRDefault="00754566" w:rsidP="00754566">
      <w:pPr>
        <w:widowControl/>
        <w:adjustRightInd w:val="0"/>
        <w:snapToGrid w:val="0"/>
        <w:spacing w:line="360" w:lineRule="auto"/>
        <w:ind w:firstLineChars="200" w:firstLine="480"/>
        <w:rPr>
          <w:rFonts w:ascii="宋体" w:hAnsi="宋体"/>
          <w:kern w:val="0"/>
          <w:sz w:val="24"/>
        </w:rPr>
      </w:pPr>
      <w:r>
        <w:rPr>
          <w:rFonts w:ascii="宋体" w:hAnsi="宋体" w:hint="eastAsia"/>
          <w:sz w:val="24"/>
        </w:rPr>
        <w:t>连端清，2017年</w:t>
      </w:r>
      <w:r>
        <w:rPr>
          <w:rFonts w:ascii="宋体" w:hAnsi="宋体"/>
          <w:sz w:val="24"/>
        </w:rPr>
        <w:t>3</w:t>
      </w:r>
      <w:r>
        <w:rPr>
          <w:rFonts w:ascii="宋体" w:hAnsi="宋体" w:hint="eastAsia"/>
          <w:sz w:val="24"/>
        </w:rPr>
        <w:t>月</w:t>
      </w:r>
      <w:r>
        <w:rPr>
          <w:rFonts w:ascii="宋体" w:hAnsi="宋体"/>
          <w:sz w:val="24"/>
        </w:rPr>
        <w:t>3</w:t>
      </w:r>
      <w:r>
        <w:rPr>
          <w:rFonts w:ascii="宋体" w:hAnsi="宋体" w:hint="eastAsia"/>
          <w:sz w:val="24"/>
        </w:rPr>
        <w:t>日至2019年9月</w:t>
      </w:r>
      <w:r w:rsidR="003E1EC9">
        <w:rPr>
          <w:rFonts w:ascii="宋体" w:hAnsi="宋体"/>
          <w:sz w:val="24"/>
        </w:rPr>
        <w:t>27</w:t>
      </w:r>
      <w:r>
        <w:rPr>
          <w:rFonts w:ascii="宋体" w:hAnsi="宋体" w:hint="eastAsia"/>
          <w:sz w:val="24"/>
        </w:rPr>
        <w:t>日任本</w:t>
      </w:r>
      <w:proofErr w:type="gramStart"/>
      <w:r>
        <w:rPr>
          <w:rFonts w:ascii="宋体" w:hAnsi="宋体" w:hint="eastAsia"/>
          <w:sz w:val="24"/>
        </w:rPr>
        <w:t>基金基金</w:t>
      </w:r>
      <w:proofErr w:type="gramEnd"/>
      <w:r>
        <w:rPr>
          <w:rFonts w:ascii="宋体" w:hAnsi="宋体" w:hint="eastAsia"/>
          <w:sz w:val="24"/>
        </w:rPr>
        <w:t>经理。</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3E2B99EF"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t>委员：</w:t>
      </w:r>
      <w:r w:rsidR="00B632F6" w:rsidRPr="00B632F6">
        <w:rPr>
          <w:rFonts w:hint="eastAsia"/>
          <w:kern w:val="0"/>
          <w:sz w:val="24"/>
        </w:rPr>
        <w:t>谢卫（总经理）</w:t>
      </w:r>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493B8C72" w:rsidR="00AB22DA" w:rsidRDefault="00AB22DA" w:rsidP="00AB22DA">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4A78F4" w:rsidRPr="001E60D2">
        <w:rPr>
          <w:rFonts w:hint="eastAsia"/>
          <w:bCs/>
          <w:sz w:val="24"/>
        </w:rPr>
        <w:t>201</w:t>
      </w:r>
      <w:r w:rsidR="0052551F">
        <w:rPr>
          <w:bCs/>
          <w:sz w:val="24"/>
        </w:rPr>
        <w:t>9</w:t>
      </w:r>
      <w:r w:rsidR="004A78F4" w:rsidRPr="001E60D2">
        <w:rPr>
          <w:rFonts w:hint="eastAsia"/>
          <w:bCs/>
          <w:sz w:val="24"/>
        </w:rPr>
        <w:t>年</w:t>
      </w:r>
      <w:r w:rsidR="0052551F">
        <w:rPr>
          <w:bCs/>
          <w:sz w:val="24"/>
        </w:rPr>
        <w:t>3</w:t>
      </w:r>
      <w:r w:rsidRPr="001E60D2">
        <w:rPr>
          <w:rFonts w:hint="eastAsia"/>
          <w:bCs/>
          <w:sz w:val="24"/>
        </w:rPr>
        <w:t>月</w:t>
      </w:r>
      <w:r>
        <w:rPr>
          <w:bCs/>
          <w:sz w:val="24"/>
        </w:rPr>
        <w:t>3</w:t>
      </w:r>
      <w:r w:rsidRPr="001E60D2">
        <w:rPr>
          <w:rFonts w:hint="eastAsia"/>
          <w:bCs/>
          <w:sz w:val="24"/>
        </w:rPr>
        <w:t>日，期后变动（如有）敬请关注基金管理人发布的相关公告</w:t>
      </w:r>
      <w:r w:rsidRPr="001E60D2">
        <w:rPr>
          <w:bCs/>
          <w:sz w:val="24"/>
        </w:rPr>
        <w:t>。</w:t>
      </w:r>
    </w:p>
    <w:p w14:paraId="570D28A8" w14:textId="77777777" w:rsidR="00FA778B" w:rsidRPr="0058315C" w:rsidRDefault="00FA778B" w:rsidP="00AB22DA">
      <w:pPr>
        <w:adjustRightInd w:val="0"/>
        <w:snapToGrid w:val="0"/>
        <w:spacing w:line="360" w:lineRule="auto"/>
        <w:ind w:firstLineChars="200" w:firstLine="480"/>
        <w:rPr>
          <w:kern w:val="0"/>
          <w:sz w:val="24"/>
        </w:rPr>
      </w:pP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9"/>
      <w:bookmarkEnd w:id="10"/>
      <w:bookmarkEnd w:id="11"/>
    </w:p>
    <w:p w14:paraId="377F924B" w14:textId="77777777" w:rsidR="00896BFF" w:rsidRDefault="00896BFF" w:rsidP="00896BFF">
      <w:pPr>
        <w:spacing w:line="360" w:lineRule="auto"/>
        <w:ind w:firstLineChars="200" w:firstLine="482"/>
        <w:rPr>
          <w:rFonts w:ascii="宋体" w:hAnsi="宋体"/>
          <w:b/>
          <w:kern w:val="0"/>
          <w:sz w:val="24"/>
        </w:rPr>
      </w:pPr>
      <w:bookmarkStart w:id="12" w:name="_Toc116970834"/>
      <w:bookmarkStart w:id="13" w:name="_Toc116971000"/>
      <w:bookmarkStart w:id="14" w:name="_Toc116971120"/>
      <w:r>
        <w:rPr>
          <w:rFonts w:ascii="宋体" w:hAnsi="宋体" w:hint="eastAsia"/>
          <w:b/>
          <w:kern w:val="0"/>
          <w:sz w:val="24"/>
        </w:rPr>
        <w:t>（一）基金托管人情况</w:t>
      </w:r>
    </w:p>
    <w:p w14:paraId="341C255B"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14:paraId="10EFB721"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名称：招商银行股份有限公司（以下简称“招商银行”）</w:t>
      </w:r>
    </w:p>
    <w:p w14:paraId="5751263B"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设立日期：</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w:t>
      </w:r>
    </w:p>
    <w:p w14:paraId="5F349CF1"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注册地址：深圳市深南大道</w:t>
      </w:r>
      <w:r w:rsidRPr="00DB2D74">
        <w:rPr>
          <w:rFonts w:hint="eastAsia"/>
          <w:kern w:val="0"/>
          <w:sz w:val="24"/>
          <w:szCs w:val="24"/>
        </w:rPr>
        <w:t>7088</w:t>
      </w:r>
      <w:r w:rsidRPr="00DB2D74">
        <w:rPr>
          <w:rFonts w:hint="eastAsia"/>
          <w:kern w:val="0"/>
          <w:sz w:val="24"/>
          <w:szCs w:val="24"/>
        </w:rPr>
        <w:t>号招商银行大厦</w:t>
      </w:r>
    </w:p>
    <w:p w14:paraId="0075BEE5"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办公地址：深圳市深南大道</w:t>
      </w:r>
      <w:r w:rsidRPr="00DB2D74">
        <w:rPr>
          <w:rFonts w:hint="eastAsia"/>
          <w:kern w:val="0"/>
          <w:sz w:val="24"/>
          <w:szCs w:val="24"/>
        </w:rPr>
        <w:t>7088</w:t>
      </w:r>
      <w:r w:rsidRPr="00DB2D74">
        <w:rPr>
          <w:rFonts w:hint="eastAsia"/>
          <w:kern w:val="0"/>
          <w:sz w:val="24"/>
          <w:szCs w:val="24"/>
        </w:rPr>
        <w:t>号招商银行大厦</w:t>
      </w:r>
    </w:p>
    <w:p w14:paraId="4028F58A"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注册资本：</w:t>
      </w:r>
      <w:r w:rsidRPr="00DB2D74">
        <w:rPr>
          <w:rFonts w:hint="eastAsia"/>
          <w:kern w:val="0"/>
          <w:sz w:val="24"/>
          <w:szCs w:val="24"/>
        </w:rPr>
        <w:t>252.20</w:t>
      </w:r>
      <w:r w:rsidRPr="00DB2D74">
        <w:rPr>
          <w:rFonts w:hint="eastAsia"/>
          <w:kern w:val="0"/>
          <w:sz w:val="24"/>
          <w:szCs w:val="24"/>
        </w:rPr>
        <w:t>亿元</w:t>
      </w:r>
    </w:p>
    <w:p w14:paraId="7E607843"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法定代表人：李建红</w:t>
      </w:r>
    </w:p>
    <w:p w14:paraId="55F2926E"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行长：田惠宇</w:t>
      </w:r>
    </w:p>
    <w:p w14:paraId="55E87BF9"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资产托管业务批准文号：证</w:t>
      </w:r>
      <w:proofErr w:type="gramStart"/>
      <w:r w:rsidRPr="00DB2D74">
        <w:rPr>
          <w:rFonts w:hint="eastAsia"/>
          <w:kern w:val="0"/>
          <w:sz w:val="24"/>
          <w:szCs w:val="24"/>
        </w:rPr>
        <w:t>监基金字</w:t>
      </w:r>
      <w:proofErr w:type="gramEnd"/>
      <w:r w:rsidRPr="00DB2D74">
        <w:rPr>
          <w:rFonts w:hint="eastAsia"/>
          <w:kern w:val="0"/>
          <w:sz w:val="24"/>
          <w:szCs w:val="24"/>
        </w:rPr>
        <w:t>[2002]83</w:t>
      </w:r>
      <w:r w:rsidRPr="00DB2D74">
        <w:rPr>
          <w:rFonts w:hint="eastAsia"/>
          <w:kern w:val="0"/>
          <w:sz w:val="24"/>
          <w:szCs w:val="24"/>
        </w:rPr>
        <w:t>号</w:t>
      </w:r>
    </w:p>
    <w:p w14:paraId="52E8DC84"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电话：</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83199084</w:t>
      </w:r>
    </w:p>
    <w:p w14:paraId="4A60A4B8"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传真：</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83195201</w:t>
      </w:r>
    </w:p>
    <w:p w14:paraId="15F252CE" w14:textId="77777777" w:rsidR="00DB2D74" w:rsidRDefault="00DB2D74" w:rsidP="00896BFF">
      <w:pPr>
        <w:adjustRightInd w:val="0"/>
        <w:snapToGrid w:val="0"/>
        <w:spacing w:line="360" w:lineRule="auto"/>
        <w:ind w:firstLineChars="200" w:firstLine="480"/>
        <w:rPr>
          <w:kern w:val="0"/>
          <w:sz w:val="24"/>
          <w:szCs w:val="24"/>
        </w:rPr>
      </w:pPr>
      <w:r w:rsidRPr="00DB2D74">
        <w:rPr>
          <w:rFonts w:hint="eastAsia"/>
          <w:kern w:val="0"/>
          <w:sz w:val="24"/>
          <w:szCs w:val="24"/>
        </w:rPr>
        <w:t>资产托管部信息披露负责人：张燕</w:t>
      </w:r>
    </w:p>
    <w:p w14:paraId="1EA54C40"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、发展概况</w:t>
      </w:r>
    </w:p>
    <w:p w14:paraId="7C411DDB"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招商银行成立于</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日，是我国第一家完全由企业法人持股的股份制商业银行，总行设在深圳。自成立以来，招商银行先后进行了三次增资扩股，并于</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3</w:t>
      </w:r>
      <w:r w:rsidRPr="00DB2D74">
        <w:rPr>
          <w:rFonts w:hint="eastAsia"/>
          <w:kern w:val="0"/>
          <w:sz w:val="24"/>
          <w:szCs w:val="24"/>
        </w:rPr>
        <w:t>月成功地发行了</w:t>
      </w:r>
      <w:r w:rsidRPr="00DB2D74">
        <w:rPr>
          <w:rFonts w:hint="eastAsia"/>
          <w:kern w:val="0"/>
          <w:sz w:val="24"/>
          <w:szCs w:val="24"/>
        </w:rPr>
        <w:t>15</w:t>
      </w:r>
      <w:r w:rsidRPr="00DB2D74">
        <w:rPr>
          <w:rFonts w:hint="eastAsia"/>
          <w:kern w:val="0"/>
          <w:sz w:val="24"/>
          <w:szCs w:val="24"/>
        </w:rPr>
        <w:t>亿</w:t>
      </w:r>
      <w:r w:rsidRPr="00DB2D74">
        <w:rPr>
          <w:rFonts w:hint="eastAsia"/>
          <w:kern w:val="0"/>
          <w:sz w:val="24"/>
          <w:szCs w:val="24"/>
        </w:rPr>
        <w:t>A</w:t>
      </w:r>
      <w:r w:rsidRPr="00DB2D74">
        <w:rPr>
          <w:rFonts w:hint="eastAsia"/>
          <w:kern w:val="0"/>
          <w:sz w:val="24"/>
          <w:szCs w:val="24"/>
        </w:rPr>
        <w:t>股，</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9</w:t>
      </w:r>
      <w:r w:rsidRPr="00DB2D74">
        <w:rPr>
          <w:rFonts w:hint="eastAsia"/>
          <w:kern w:val="0"/>
          <w:sz w:val="24"/>
          <w:szCs w:val="24"/>
        </w:rPr>
        <w:t>日在上交所挂牌（股票代码：</w:t>
      </w:r>
      <w:r w:rsidRPr="00DB2D74">
        <w:rPr>
          <w:rFonts w:hint="eastAsia"/>
          <w:kern w:val="0"/>
          <w:sz w:val="24"/>
          <w:szCs w:val="24"/>
        </w:rPr>
        <w:t>600036</w:t>
      </w:r>
      <w:r w:rsidRPr="00DB2D74">
        <w:rPr>
          <w:rFonts w:hint="eastAsia"/>
          <w:kern w:val="0"/>
          <w:sz w:val="24"/>
          <w:szCs w:val="24"/>
        </w:rPr>
        <w:t>），是国内第一家采用国际会计标准上市的公司。</w:t>
      </w:r>
      <w:r w:rsidRPr="00DB2D74">
        <w:rPr>
          <w:rFonts w:hint="eastAsia"/>
          <w:kern w:val="0"/>
          <w:sz w:val="24"/>
          <w:szCs w:val="24"/>
        </w:rPr>
        <w:t>2006</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月又成功发行了</w:t>
      </w:r>
      <w:r w:rsidRPr="00DB2D74">
        <w:rPr>
          <w:rFonts w:hint="eastAsia"/>
          <w:kern w:val="0"/>
          <w:sz w:val="24"/>
          <w:szCs w:val="24"/>
        </w:rPr>
        <w:t>22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22</w:t>
      </w:r>
      <w:r w:rsidRPr="00DB2D74">
        <w:rPr>
          <w:rFonts w:hint="eastAsia"/>
          <w:kern w:val="0"/>
          <w:sz w:val="24"/>
          <w:szCs w:val="24"/>
        </w:rPr>
        <w:t>日在香港联交所挂牌交易（股票代码：</w:t>
      </w:r>
      <w:r w:rsidRPr="00DB2D74">
        <w:rPr>
          <w:rFonts w:hint="eastAsia"/>
          <w:kern w:val="0"/>
          <w:sz w:val="24"/>
          <w:szCs w:val="24"/>
        </w:rPr>
        <w:t>3968</w:t>
      </w:r>
      <w:r w:rsidRPr="00DB2D74">
        <w:rPr>
          <w:rFonts w:hint="eastAsia"/>
          <w:kern w:val="0"/>
          <w:sz w:val="24"/>
          <w:szCs w:val="24"/>
        </w:rPr>
        <w:t>），</w:t>
      </w:r>
      <w:r w:rsidRPr="00DB2D74">
        <w:rPr>
          <w:rFonts w:hint="eastAsia"/>
          <w:kern w:val="0"/>
          <w:sz w:val="24"/>
          <w:szCs w:val="24"/>
        </w:rPr>
        <w:t>10</w:t>
      </w:r>
      <w:r w:rsidRPr="00DB2D74">
        <w:rPr>
          <w:rFonts w:hint="eastAsia"/>
          <w:kern w:val="0"/>
          <w:sz w:val="24"/>
          <w:szCs w:val="24"/>
        </w:rPr>
        <w:t>月</w:t>
      </w:r>
      <w:r w:rsidRPr="00DB2D74">
        <w:rPr>
          <w:rFonts w:hint="eastAsia"/>
          <w:kern w:val="0"/>
          <w:sz w:val="24"/>
          <w:szCs w:val="24"/>
        </w:rPr>
        <w:t>5</w:t>
      </w:r>
      <w:r w:rsidRPr="00DB2D74">
        <w:rPr>
          <w:rFonts w:hint="eastAsia"/>
          <w:kern w:val="0"/>
          <w:sz w:val="24"/>
          <w:szCs w:val="24"/>
        </w:rPr>
        <w:t>日行使</w:t>
      </w:r>
      <w:r w:rsidRPr="00DB2D74">
        <w:rPr>
          <w:rFonts w:hint="eastAsia"/>
          <w:kern w:val="0"/>
          <w:sz w:val="24"/>
          <w:szCs w:val="24"/>
        </w:rPr>
        <w:t>H</w:t>
      </w:r>
      <w:r w:rsidRPr="00DB2D74">
        <w:rPr>
          <w:rFonts w:hint="eastAsia"/>
          <w:kern w:val="0"/>
          <w:sz w:val="24"/>
          <w:szCs w:val="24"/>
        </w:rPr>
        <w:t>股超额配售，共发行了</w:t>
      </w:r>
      <w:r w:rsidRPr="00DB2D74">
        <w:rPr>
          <w:rFonts w:hint="eastAsia"/>
          <w:kern w:val="0"/>
          <w:sz w:val="24"/>
          <w:szCs w:val="24"/>
        </w:rPr>
        <w:t>24.2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股。截至</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30</w:t>
      </w:r>
      <w:r w:rsidRPr="00DB2D74">
        <w:rPr>
          <w:rFonts w:hint="eastAsia"/>
          <w:kern w:val="0"/>
          <w:sz w:val="24"/>
          <w:szCs w:val="24"/>
        </w:rPr>
        <w:t>日，本集团总资产</w:t>
      </w:r>
      <w:r w:rsidRPr="00DB2D74">
        <w:rPr>
          <w:rFonts w:hint="eastAsia"/>
          <w:kern w:val="0"/>
          <w:sz w:val="24"/>
          <w:szCs w:val="24"/>
        </w:rPr>
        <w:t>65,086.81</w:t>
      </w:r>
      <w:r w:rsidRPr="00DB2D74">
        <w:rPr>
          <w:rFonts w:hint="eastAsia"/>
          <w:kern w:val="0"/>
          <w:sz w:val="24"/>
          <w:szCs w:val="24"/>
        </w:rPr>
        <w:t>亿元人民币，高级法下资本充足率</w:t>
      </w:r>
      <w:r w:rsidRPr="00DB2D74">
        <w:rPr>
          <w:rFonts w:hint="eastAsia"/>
          <w:kern w:val="0"/>
          <w:sz w:val="24"/>
          <w:szCs w:val="24"/>
        </w:rPr>
        <w:t>15.46%</w:t>
      </w:r>
      <w:r w:rsidRPr="00DB2D74">
        <w:rPr>
          <w:rFonts w:hint="eastAsia"/>
          <w:kern w:val="0"/>
          <w:sz w:val="24"/>
          <w:szCs w:val="24"/>
        </w:rPr>
        <w:t>，权重法下资本充足率</w:t>
      </w:r>
      <w:r w:rsidRPr="00DB2D74">
        <w:rPr>
          <w:rFonts w:hint="eastAsia"/>
          <w:kern w:val="0"/>
          <w:sz w:val="24"/>
          <w:szCs w:val="24"/>
        </w:rPr>
        <w:t>12.80%</w:t>
      </w:r>
      <w:r w:rsidRPr="00DB2D74">
        <w:rPr>
          <w:rFonts w:hint="eastAsia"/>
          <w:kern w:val="0"/>
          <w:sz w:val="24"/>
          <w:szCs w:val="24"/>
        </w:rPr>
        <w:t>。</w:t>
      </w:r>
      <w:r w:rsidRPr="00DB2D74">
        <w:rPr>
          <w:rFonts w:hint="eastAsia"/>
          <w:kern w:val="0"/>
          <w:sz w:val="24"/>
          <w:szCs w:val="24"/>
        </w:rPr>
        <w:t xml:space="preserve"> </w:t>
      </w:r>
    </w:p>
    <w:p w14:paraId="69236553"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月，招商银行成立基金托管部；</w:t>
      </w:r>
      <w:r w:rsidRPr="00DB2D74">
        <w:rPr>
          <w:rFonts w:hint="eastAsia"/>
          <w:kern w:val="0"/>
          <w:sz w:val="24"/>
          <w:szCs w:val="24"/>
        </w:rPr>
        <w:t>2005</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月，经报中国证监会同意，更名为资产托管部，下设业务管理室、产品管理室、业务营运室、稽核监察室、基金外包业务室</w:t>
      </w:r>
      <w:r w:rsidRPr="00DB2D74">
        <w:rPr>
          <w:rFonts w:hint="eastAsia"/>
          <w:kern w:val="0"/>
          <w:sz w:val="24"/>
          <w:szCs w:val="24"/>
        </w:rPr>
        <w:t>5</w:t>
      </w:r>
      <w:r w:rsidRPr="00DB2D74">
        <w:rPr>
          <w:rFonts w:hint="eastAsia"/>
          <w:kern w:val="0"/>
          <w:sz w:val="24"/>
          <w:szCs w:val="24"/>
        </w:rPr>
        <w:t>个职能处室，现有员工</w:t>
      </w:r>
      <w:r w:rsidRPr="00DB2D74">
        <w:rPr>
          <w:rFonts w:hint="eastAsia"/>
          <w:kern w:val="0"/>
          <w:sz w:val="24"/>
          <w:szCs w:val="24"/>
        </w:rPr>
        <w:t>80</w:t>
      </w:r>
      <w:r w:rsidRPr="00DB2D74">
        <w:rPr>
          <w:rFonts w:hint="eastAsia"/>
          <w:kern w:val="0"/>
          <w:sz w:val="24"/>
          <w:szCs w:val="24"/>
        </w:rPr>
        <w:t>人。</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11</w:t>
      </w:r>
      <w:r w:rsidRPr="00DB2D74">
        <w:rPr>
          <w:rFonts w:hint="eastAsia"/>
          <w:kern w:val="0"/>
          <w:sz w:val="24"/>
          <w:szCs w:val="24"/>
        </w:rPr>
        <w:t>月，经中国人民银行和中国证监会批准获得证券投资基金托管业务资格，成为国内第一家获得该项业务资格上市银行；</w:t>
      </w:r>
      <w:r w:rsidRPr="00DB2D74">
        <w:rPr>
          <w:rFonts w:hint="eastAsia"/>
          <w:kern w:val="0"/>
          <w:sz w:val="24"/>
          <w:szCs w:val="24"/>
        </w:rPr>
        <w:t>2003</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月，正式办理基金托管业务。招商银行作为托管业务资质最全的商业银行，拥有证券投资基金托管、受托投资管理托管、合格境外机构投资者托管（</w:t>
      </w:r>
      <w:r w:rsidRPr="00DB2D74">
        <w:rPr>
          <w:rFonts w:hint="eastAsia"/>
          <w:kern w:val="0"/>
          <w:sz w:val="24"/>
          <w:szCs w:val="24"/>
        </w:rPr>
        <w:t>QFII</w:t>
      </w:r>
      <w:r w:rsidRPr="00DB2D74">
        <w:rPr>
          <w:rFonts w:hint="eastAsia"/>
          <w:kern w:val="0"/>
          <w:sz w:val="24"/>
          <w:szCs w:val="24"/>
        </w:rPr>
        <w:t>）、合格境内机构投资者托管（</w:t>
      </w:r>
      <w:r w:rsidRPr="00DB2D74">
        <w:rPr>
          <w:rFonts w:hint="eastAsia"/>
          <w:kern w:val="0"/>
          <w:sz w:val="24"/>
          <w:szCs w:val="24"/>
        </w:rPr>
        <w:t>QDII</w:t>
      </w:r>
      <w:r w:rsidRPr="00DB2D74">
        <w:rPr>
          <w:rFonts w:hint="eastAsia"/>
          <w:kern w:val="0"/>
          <w:sz w:val="24"/>
          <w:szCs w:val="24"/>
        </w:rPr>
        <w:t>）、全国社会保障基金托管、保险资金托管、企业年金基金托管等业务资格。</w:t>
      </w:r>
    </w:p>
    <w:p w14:paraId="0DF30A48"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招商银行确立“因势而变、先您所想”的托管理念和“财富所托、信守承诺”的托管核心价值，独创“</w:t>
      </w:r>
      <w:r w:rsidRPr="00DB2D74">
        <w:rPr>
          <w:rFonts w:hint="eastAsia"/>
          <w:kern w:val="0"/>
          <w:sz w:val="24"/>
          <w:szCs w:val="24"/>
        </w:rPr>
        <w:t>6S</w:t>
      </w:r>
      <w:r w:rsidRPr="00DB2D74">
        <w:rPr>
          <w:rFonts w:hint="eastAsia"/>
          <w:kern w:val="0"/>
          <w:sz w:val="24"/>
          <w:szCs w:val="24"/>
        </w:rPr>
        <w:t>托管银行”品牌体系，以“保护您的业务、保护您的财富”为历史使命，不断创新托管系统、服务和产品：在业内率先推出“网上托管银行系统”、托管业务综合系统和“</w:t>
      </w:r>
      <w:r w:rsidRPr="00DB2D74">
        <w:rPr>
          <w:rFonts w:hint="eastAsia"/>
          <w:kern w:val="0"/>
          <w:sz w:val="24"/>
          <w:szCs w:val="24"/>
        </w:rPr>
        <w:t>6</w:t>
      </w:r>
      <w:r w:rsidRPr="00DB2D74">
        <w:rPr>
          <w:rFonts w:hint="eastAsia"/>
          <w:kern w:val="0"/>
          <w:sz w:val="24"/>
          <w:szCs w:val="24"/>
        </w:rPr>
        <w:t>心”托管服务标准，首家发布私募基金绩效分析报告，开办国内首个托管银行网站，成功托管国内第一只券商集合资产管理计划、第一只</w:t>
      </w:r>
      <w:r w:rsidRPr="00DB2D74">
        <w:rPr>
          <w:rFonts w:hint="eastAsia"/>
          <w:kern w:val="0"/>
          <w:sz w:val="24"/>
          <w:szCs w:val="24"/>
        </w:rPr>
        <w:t>FOF</w:t>
      </w:r>
      <w:r w:rsidRPr="00DB2D74">
        <w:rPr>
          <w:rFonts w:hint="eastAsia"/>
          <w:kern w:val="0"/>
          <w:sz w:val="24"/>
          <w:szCs w:val="24"/>
        </w:rPr>
        <w:t>、第一只信托资金计划、第一只股权私募基金、第一家实现货币市场基金赎回资金</w:t>
      </w:r>
      <w:r w:rsidRPr="00DB2D74">
        <w:rPr>
          <w:rFonts w:hint="eastAsia"/>
          <w:kern w:val="0"/>
          <w:sz w:val="24"/>
          <w:szCs w:val="24"/>
        </w:rPr>
        <w:t>T+1</w:t>
      </w:r>
      <w:r w:rsidRPr="00DB2D74">
        <w:rPr>
          <w:rFonts w:hint="eastAsia"/>
          <w:kern w:val="0"/>
          <w:sz w:val="24"/>
          <w:szCs w:val="24"/>
        </w:rPr>
        <w:t>到账、第一只境外银行</w:t>
      </w:r>
      <w:r w:rsidRPr="00DB2D74">
        <w:rPr>
          <w:rFonts w:hint="eastAsia"/>
          <w:kern w:val="0"/>
          <w:sz w:val="24"/>
          <w:szCs w:val="24"/>
        </w:rPr>
        <w:t>QDII</w:t>
      </w:r>
      <w:r w:rsidRPr="00DB2D74">
        <w:rPr>
          <w:rFonts w:hint="eastAsia"/>
          <w:kern w:val="0"/>
          <w:sz w:val="24"/>
          <w:szCs w:val="24"/>
        </w:rPr>
        <w:t>基金、第一只红利</w:t>
      </w:r>
      <w:r w:rsidRPr="00DB2D74">
        <w:rPr>
          <w:rFonts w:hint="eastAsia"/>
          <w:kern w:val="0"/>
          <w:sz w:val="24"/>
          <w:szCs w:val="24"/>
        </w:rPr>
        <w:t>ETF</w:t>
      </w:r>
      <w:r w:rsidRPr="00DB2D74">
        <w:rPr>
          <w:rFonts w:hint="eastAsia"/>
          <w:kern w:val="0"/>
          <w:sz w:val="24"/>
          <w:szCs w:val="24"/>
        </w:rPr>
        <w:t>基金、第一只“</w:t>
      </w:r>
      <w:r w:rsidRPr="00DB2D74">
        <w:rPr>
          <w:rFonts w:hint="eastAsia"/>
          <w:kern w:val="0"/>
          <w:sz w:val="24"/>
          <w:szCs w:val="24"/>
        </w:rPr>
        <w:t>1+N</w:t>
      </w:r>
      <w:r w:rsidRPr="00DB2D74">
        <w:rPr>
          <w:rFonts w:hint="eastAsia"/>
          <w:kern w:val="0"/>
          <w:sz w:val="24"/>
          <w:szCs w:val="24"/>
        </w:rPr>
        <w:t>”基金专户理财、第一家大小非解禁资产、第一单</w:t>
      </w:r>
      <w:r w:rsidRPr="00DB2D74">
        <w:rPr>
          <w:rFonts w:hint="eastAsia"/>
          <w:kern w:val="0"/>
          <w:sz w:val="24"/>
          <w:szCs w:val="24"/>
        </w:rPr>
        <w:t>TOT</w:t>
      </w:r>
      <w:r w:rsidRPr="00DB2D74">
        <w:rPr>
          <w:rFonts w:hint="eastAsia"/>
          <w:kern w:val="0"/>
          <w:sz w:val="24"/>
          <w:szCs w:val="24"/>
        </w:rPr>
        <w:t>保管，实现从单一托管服务商向全面投资者服务机构的转变，得到了同业认可。</w:t>
      </w:r>
    </w:p>
    <w:p w14:paraId="24153C50" w14:textId="7FDC257B" w:rsidR="00896BFF" w:rsidRDefault="00DB2D74" w:rsidP="00896BFF">
      <w:pPr>
        <w:snapToGrid w:val="0"/>
        <w:spacing w:line="360" w:lineRule="auto"/>
        <w:ind w:firstLine="540"/>
        <w:rPr>
          <w:kern w:val="0"/>
          <w:sz w:val="24"/>
          <w:szCs w:val="24"/>
        </w:rPr>
      </w:pPr>
      <w:r w:rsidRPr="00DB2D74">
        <w:rPr>
          <w:rFonts w:hint="eastAsia"/>
          <w:kern w:val="0"/>
          <w:sz w:val="24"/>
          <w:szCs w:val="24"/>
        </w:rPr>
        <w:t>招商银行资产托管业务持续稳健发展，社会影响</w:t>
      </w:r>
      <w:proofErr w:type="gramStart"/>
      <w:r w:rsidRPr="00DB2D74">
        <w:rPr>
          <w:rFonts w:hint="eastAsia"/>
          <w:kern w:val="0"/>
          <w:sz w:val="24"/>
          <w:szCs w:val="24"/>
        </w:rPr>
        <w:t>力不断</w:t>
      </w:r>
      <w:proofErr w:type="gramEnd"/>
      <w:r w:rsidRPr="00DB2D74">
        <w:rPr>
          <w:rFonts w:hint="eastAsia"/>
          <w:kern w:val="0"/>
          <w:sz w:val="24"/>
          <w:szCs w:val="24"/>
        </w:rPr>
        <w:t>提升</w:t>
      </w:r>
      <w:r w:rsidRPr="00DB2D74">
        <w:rPr>
          <w:rFonts w:hint="eastAsia"/>
          <w:kern w:val="0"/>
          <w:sz w:val="24"/>
          <w:szCs w:val="24"/>
        </w:rPr>
        <w:t>,</w:t>
      </w:r>
      <w:r w:rsidRPr="00DB2D74">
        <w:rPr>
          <w:rFonts w:hint="eastAsia"/>
          <w:kern w:val="0"/>
          <w:sz w:val="24"/>
          <w:szCs w:val="24"/>
        </w:rPr>
        <w:t>四度蝉联获《财资》“中国最佳托管专业银行”。</w:t>
      </w:r>
      <w:r w:rsidRPr="00DB2D74">
        <w:rPr>
          <w:rFonts w:hint="eastAsia"/>
          <w:kern w:val="0"/>
          <w:sz w:val="24"/>
          <w:szCs w:val="24"/>
        </w:rPr>
        <w:t>2016</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月招商银行荣膺《财资》“中国最佳托管银行奖”，成为国内唯一获得该奖项的托管银行；“托管通”获得国内《银行家》</w:t>
      </w:r>
      <w:r w:rsidRPr="00DB2D74">
        <w:rPr>
          <w:rFonts w:hint="eastAsia"/>
          <w:kern w:val="0"/>
          <w:sz w:val="24"/>
          <w:szCs w:val="24"/>
        </w:rPr>
        <w:t>2016</w:t>
      </w:r>
      <w:r w:rsidRPr="00DB2D74">
        <w:rPr>
          <w:rFonts w:hint="eastAsia"/>
          <w:kern w:val="0"/>
          <w:sz w:val="24"/>
          <w:szCs w:val="24"/>
        </w:rPr>
        <w:t>中国金融创新“十佳金融产品创新奖”；</w:t>
      </w:r>
      <w:r w:rsidRPr="00DB2D74">
        <w:rPr>
          <w:rFonts w:hint="eastAsia"/>
          <w:kern w:val="0"/>
          <w:sz w:val="24"/>
          <w:szCs w:val="24"/>
        </w:rPr>
        <w:t>7</w:t>
      </w:r>
      <w:r w:rsidRPr="00DB2D74">
        <w:rPr>
          <w:rFonts w:hint="eastAsia"/>
          <w:kern w:val="0"/>
          <w:sz w:val="24"/>
          <w:szCs w:val="24"/>
        </w:rPr>
        <w:t>月荣膺</w:t>
      </w:r>
      <w:r w:rsidRPr="00DB2D74">
        <w:rPr>
          <w:rFonts w:hint="eastAsia"/>
          <w:kern w:val="0"/>
          <w:sz w:val="24"/>
          <w:szCs w:val="24"/>
        </w:rPr>
        <w:t>2016</w:t>
      </w:r>
      <w:r w:rsidRPr="00DB2D74">
        <w:rPr>
          <w:rFonts w:hint="eastAsia"/>
          <w:kern w:val="0"/>
          <w:sz w:val="24"/>
          <w:szCs w:val="24"/>
        </w:rPr>
        <w:t>年中国资产管理【金贝奖】“最佳资产托管银行”；</w:t>
      </w:r>
      <w:r w:rsidRPr="00DB2D74">
        <w:rPr>
          <w:rFonts w:hint="eastAsia"/>
          <w:kern w:val="0"/>
          <w:sz w:val="24"/>
          <w:szCs w:val="24"/>
        </w:rPr>
        <w:t>2017</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月再度荣膺《财资》“中国最佳托管银行奖”</w:t>
      </w:r>
      <w:r w:rsidRPr="00DB2D74">
        <w:rPr>
          <w:rFonts w:hint="eastAsia"/>
          <w:kern w:val="0"/>
          <w:sz w:val="24"/>
          <w:szCs w:val="24"/>
        </w:rPr>
        <w:t xml:space="preserve">, </w:t>
      </w:r>
      <w:r w:rsidRPr="00DB2D74">
        <w:rPr>
          <w:rFonts w:hint="eastAsia"/>
          <w:kern w:val="0"/>
          <w:sz w:val="24"/>
          <w:szCs w:val="24"/>
        </w:rPr>
        <w:t>“全功能网上托管银行</w:t>
      </w:r>
      <w:r w:rsidRPr="00DB2D74">
        <w:rPr>
          <w:rFonts w:hint="eastAsia"/>
          <w:kern w:val="0"/>
          <w:sz w:val="24"/>
          <w:szCs w:val="24"/>
        </w:rPr>
        <w:t>2.0</w:t>
      </w:r>
      <w:r w:rsidRPr="00DB2D74">
        <w:rPr>
          <w:rFonts w:hint="eastAsia"/>
          <w:kern w:val="0"/>
          <w:sz w:val="24"/>
          <w:szCs w:val="24"/>
        </w:rPr>
        <w:t>”荣获《银行家》</w:t>
      </w:r>
      <w:r w:rsidRPr="00DB2D74">
        <w:rPr>
          <w:rFonts w:hint="eastAsia"/>
          <w:kern w:val="0"/>
          <w:sz w:val="24"/>
          <w:szCs w:val="24"/>
        </w:rPr>
        <w:t>2017</w:t>
      </w:r>
      <w:r w:rsidRPr="00DB2D74">
        <w:rPr>
          <w:rFonts w:hint="eastAsia"/>
          <w:kern w:val="0"/>
          <w:sz w:val="24"/>
          <w:szCs w:val="24"/>
        </w:rPr>
        <w:t>中国金融创新“十佳金融产品创新奖”；</w:t>
      </w:r>
      <w:r w:rsidRPr="00DB2D74">
        <w:rPr>
          <w:rFonts w:hint="eastAsia"/>
          <w:kern w:val="0"/>
          <w:sz w:val="24"/>
          <w:szCs w:val="24"/>
        </w:rPr>
        <w:t>8</w:t>
      </w:r>
      <w:r w:rsidRPr="00DB2D74">
        <w:rPr>
          <w:rFonts w:hint="eastAsia"/>
          <w:kern w:val="0"/>
          <w:sz w:val="24"/>
          <w:szCs w:val="24"/>
        </w:rPr>
        <w:t>月荣膺国际财经权威媒体《亚洲银行家》“中国年度托管银行奖”，</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1</w:t>
      </w:r>
      <w:r w:rsidRPr="00DB2D74">
        <w:rPr>
          <w:rFonts w:hint="eastAsia"/>
          <w:kern w:val="0"/>
          <w:sz w:val="24"/>
          <w:szCs w:val="24"/>
        </w:rPr>
        <w:t>月获得中央国债登记结算有限责任公司“</w:t>
      </w:r>
      <w:r w:rsidRPr="00DB2D74">
        <w:rPr>
          <w:rFonts w:hint="eastAsia"/>
          <w:kern w:val="0"/>
          <w:sz w:val="24"/>
          <w:szCs w:val="24"/>
        </w:rPr>
        <w:t>2017</w:t>
      </w:r>
      <w:r w:rsidRPr="00DB2D74">
        <w:rPr>
          <w:rFonts w:hint="eastAsia"/>
          <w:kern w:val="0"/>
          <w:sz w:val="24"/>
          <w:szCs w:val="24"/>
        </w:rPr>
        <w:t>年度优秀资产托管机构”奖项，同月招商银行“托管大数据平台风险管理系统”荣获</w:t>
      </w:r>
      <w:r w:rsidRPr="00DB2D74">
        <w:rPr>
          <w:rFonts w:hint="eastAsia"/>
          <w:kern w:val="0"/>
          <w:sz w:val="24"/>
          <w:szCs w:val="24"/>
        </w:rPr>
        <w:t>2016-2017</w:t>
      </w:r>
      <w:r w:rsidRPr="00DB2D74">
        <w:rPr>
          <w:rFonts w:hint="eastAsia"/>
          <w:kern w:val="0"/>
          <w:sz w:val="24"/>
          <w:szCs w:val="24"/>
        </w:rPr>
        <w:t>年度银监会系统“金点子”方案一等奖，以及中央金融团工委、全国金融青联第五届“双提升”金点子方案二等奖；</w:t>
      </w:r>
      <w:r w:rsidRPr="00DB2D74">
        <w:rPr>
          <w:rFonts w:hint="eastAsia"/>
          <w:kern w:val="0"/>
          <w:sz w:val="24"/>
          <w:szCs w:val="24"/>
        </w:rPr>
        <w:t>3</w:t>
      </w:r>
      <w:r w:rsidRPr="00DB2D74">
        <w:rPr>
          <w:rFonts w:hint="eastAsia"/>
          <w:kern w:val="0"/>
          <w:sz w:val="24"/>
          <w:szCs w:val="24"/>
        </w:rPr>
        <w:t>月招商银行荣获公</w:t>
      </w:r>
      <w:proofErr w:type="gramStart"/>
      <w:r w:rsidRPr="00DB2D74">
        <w:rPr>
          <w:rFonts w:hint="eastAsia"/>
          <w:kern w:val="0"/>
          <w:sz w:val="24"/>
          <w:szCs w:val="24"/>
        </w:rPr>
        <w:t>募基金</w:t>
      </w:r>
      <w:proofErr w:type="gramEnd"/>
      <w:r w:rsidRPr="00DB2D74">
        <w:rPr>
          <w:rFonts w:hint="eastAsia"/>
          <w:kern w:val="0"/>
          <w:sz w:val="24"/>
          <w:szCs w:val="24"/>
        </w:rPr>
        <w:t>20</w:t>
      </w:r>
      <w:r w:rsidRPr="00DB2D74">
        <w:rPr>
          <w:rFonts w:hint="eastAsia"/>
          <w:kern w:val="0"/>
          <w:sz w:val="24"/>
          <w:szCs w:val="24"/>
        </w:rPr>
        <w:t>年“最佳基金托管银行”奖，</w:t>
      </w:r>
      <w:r w:rsidRPr="00DB2D74">
        <w:rPr>
          <w:rFonts w:hint="eastAsia"/>
          <w:kern w:val="0"/>
          <w:sz w:val="24"/>
          <w:szCs w:val="24"/>
        </w:rPr>
        <w:t>5</w:t>
      </w:r>
      <w:r w:rsidRPr="00DB2D74">
        <w:rPr>
          <w:rFonts w:hint="eastAsia"/>
          <w:kern w:val="0"/>
          <w:sz w:val="24"/>
          <w:szCs w:val="24"/>
        </w:rPr>
        <w:t>月荣膺国际财经权威媒体《亚洲银行家》“中国年度托管银行奖”。</w:t>
      </w:r>
    </w:p>
    <w:p w14:paraId="5DB79C75"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（二）主要人员情况</w:t>
      </w:r>
    </w:p>
    <w:p w14:paraId="50C7FA21"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2D3A792"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2CD04EE0"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王良先生，</w:t>
      </w:r>
      <w:proofErr w:type="gramStart"/>
      <w:r w:rsidRPr="00DB2D74">
        <w:rPr>
          <w:rFonts w:ascii="宋体" w:hAnsi="宋体" w:cs="宋体" w:hint="eastAsia"/>
          <w:sz w:val="24"/>
          <w:szCs w:val="24"/>
        </w:rPr>
        <w:t>本行副</w:t>
      </w:r>
      <w:proofErr w:type="gramEnd"/>
      <w:r w:rsidRPr="00DB2D74">
        <w:rPr>
          <w:rFonts w:ascii="宋体" w:hAnsi="宋体" w:cs="宋体" w:hint="eastAsia"/>
          <w:sz w:val="24"/>
          <w:szCs w:val="24"/>
        </w:rPr>
        <w:t>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DB2D74">
        <w:rPr>
          <w:rFonts w:ascii="宋体" w:hAnsi="宋体" w:cs="宋体" w:hint="eastAsia"/>
          <w:sz w:val="24"/>
          <w:szCs w:val="24"/>
        </w:rPr>
        <w:t>本行副</w:t>
      </w:r>
      <w:proofErr w:type="gramEnd"/>
      <w:r w:rsidRPr="00DB2D74">
        <w:rPr>
          <w:rFonts w:ascii="宋体" w:hAnsi="宋体" w:cs="宋体" w:hint="eastAsia"/>
          <w:sz w:val="24"/>
          <w:szCs w:val="24"/>
        </w:rPr>
        <w:t>行长；2016年11月起兼任本行董事会秘书。</w:t>
      </w:r>
    </w:p>
    <w:p w14:paraId="4422E4B4" w14:textId="1D9EB8A1" w:rsidR="00896BFF" w:rsidRDefault="00DB2D74" w:rsidP="00896BFF">
      <w:pPr>
        <w:snapToGrid w:val="0"/>
        <w:spacing w:line="360" w:lineRule="auto"/>
        <w:ind w:firstLine="540"/>
        <w:rPr>
          <w:rFonts w:ascii="宋体" w:hAnsi="宋体" w:cs="宋体"/>
          <w:sz w:val="24"/>
          <w:szCs w:val="24"/>
        </w:rPr>
      </w:pPr>
      <w:r w:rsidRPr="00DB2D74">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09ACAEA7" w14:textId="77777777" w:rsidR="00896BFF" w:rsidRDefault="00896BFF" w:rsidP="006E0CA4">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（三）基金托管业务经营情况</w:t>
      </w:r>
    </w:p>
    <w:p w14:paraId="40B4E74D" w14:textId="66D3EA52" w:rsidR="00896BFF" w:rsidRDefault="00667EF5" w:rsidP="006E0CA4">
      <w:pPr>
        <w:snapToGrid w:val="0"/>
        <w:spacing w:line="360" w:lineRule="auto"/>
        <w:ind w:leftChars="100" w:left="210" w:firstLineChars="100" w:firstLine="240"/>
        <w:rPr>
          <w:rFonts w:ascii="宋体" w:hAnsi="宋体" w:cs="宋体"/>
          <w:b/>
          <w:sz w:val="24"/>
          <w:szCs w:val="24"/>
        </w:rPr>
      </w:pPr>
      <w:r w:rsidRPr="00667EF5">
        <w:rPr>
          <w:rFonts w:ascii="宋体" w:hAnsi="宋体" w:cs="宋体" w:hint="eastAsia"/>
          <w:sz w:val="24"/>
          <w:szCs w:val="24"/>
        </w:rPr>
        <w:t>截至2018年9月30日，招商银行股份有限公司累计托管401只开放式基金。</w:t>
      </w:r>
      <w:r w:rsidR="00896BFF">
        <w:rPr>
          <w:rFonts w:ascii="宋体" w:hAnsi="宋体" w:cs="宋体" w:hint="eastAsia"/>
          <w:b/>
          <w:sz w:val="24"/>
          <w:szCs w:val="24"/>
        </w:rPr>
        <w:t>（四）托管人的内部控制制度</w:t>
      </w:r>
    </w:p>
    <w:p w14:paraId="27DF1AF4" w14:textId="67A40DFC" w:rsidR="00667EF5" w:rsidRPr="00667EF5" w:rsidRDefault="00896BFF" w:rsidP="00667EF5">
      <w:pPr>
        <w:snapToGrid w:val="0"/>
        <w:spacing w:line="360" w:lineRule="auto"/>
        <w:ind w:firstLine="540"/>
        <w:rPr>
          <w:rFonts w:ascii="宋体" w:hAnsi="宋体" w:cs="宋体"/>
          <w:sz w:val="24"/>
          <w:szCs w:val="24"/>
        </w:rPr>
      </w:pPr>
      <w:r>
        <w:rPr>
          <w:rFonts w:ascii="宋体" w:hAnsi="宋体" w:cs="宋体" w:hint="eastAsia"/>
          <w:sz w:val="24"/>
          <w:szCs w:val="24"/>
        </w:rPr>
        <w:t>1、</w:t>
      </w:r>
      <w:r w:rsidR="00667EF5" w:rsidRPr="00667EF5">
        <w:rPr>
          <w:rFonts w:ascii="宋体" w:hAnsi="宋体" w:cs="宋体" w:hint="eastAsia"/>
          <w:sz w:val="24"/>
          <w:szCs w:val="24"/>
        </w:rPr>
        <w:t>内部控制目标</w:t>
      </w:r>
    </w:p>
    <w:p w14:paraId="3519CA0C"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9690C2C" w14:textId="67F2B396"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2、内部控制组织结构</w:t>
      </w:r>
    </w:p>
    <w:p w14:paraId="0E04B75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招商银行资产托管业务建立三级内控风险防范体系：</w:t>
      </w:r>
    </w:p>
    <w:p w14:paraId="65FA901F"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一级风险防范是在招商银行总行风险管控层面对风险进行预防和控制；</w:t>
      </w:r>
    </w:p>
    <w:p w14:paraId="5877D757"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二级风险防范是招商银行资产托管部设立稽核监察室，负责部门内部风险预防和控制；</w:t>
      </w:r>
    </w:p>
    <w:p w14:paraId="088D1BE5"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三级风险防范是招商银行资产托管部在设置专业岗位时，遵循内控制衡原则，</w:t>
      </w:r>
      <w:proofErr w:type="gramStart"/>
      <w:r w:rsidRPr="00667EF5">
        <w:rPr>
          <w:rFonts w:ascii="宋体" w:hAnsi="宋体" w:cs="宋体" w:hint="eastAsia"/>
          <w:sz w:val="24"/>
          <w:szCs w:val="24"/>
        </w:rPr>
        <w:t>视业务</w:t>
      </w:r>
      <w:proofErr w:type="gramEnd"/>
      <w:r w:rsidRPr="00667EF5">
        <w:rPr>
          <w:rFonts w:ascii="宋体" w:hAnsi="宋体" w:cs="宋体" w:hint="eastAsia"/>
          <w:sz w:val="24"/>
          <w:szCs w:val="24"/>
        </w:rPr>
        <w:t>的风险程度制定相应监督制衡机制。</w:t>
      </w:r>
    </w:p>
    <w:p w14:paraId="2873DA43" w14:textId="64E06AC4"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3、内部控制原则</w:t>
      </w:r>
    </w:p>
    <w:p w14:paraId="7F890D6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（1）全面性原则。内部控制覆盖各项业务过程和操作环节、覆盖所有室和岗位。</w:t>
      </w:r>
    </w:p>
    <w:p w14:paraId="47D46384"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（2）审慎性原则。托管组织体系的构成、内部管理制度的建立均以防范风险、审慎经营为出发点，以有效防范各种风险作为内部控制的核心，体现“内控优先”的要求。</w:t>
      </w:r>
    </w:p>
    <w:p w14:paraId="39FA87DC"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（3）独立性原则。招商银行资产托管部各室、各岗位职责保持相对独立，不同托管资产之间、托管资产和自有资产之间相互分离。内部控制的检查、评价部门独立于内部控制的建立和执行部门。</w:t>
      </w:r>
    </w:p>
    <w:p w14:paraId="5B3AD2A5"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（4）有效性原则。内部控制具有高度的权威性，任何人不得拥有不受内部控制约束的权利，内部控制存在的问题能够得到及时的反馈和纠正。</w:t>
      </w:r>
    </w:p>
    <w:p w14:paraId="7AAFE7F8"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496301BD"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（6）防火墙原则。招商银行资产托管部配备独立的托管业务技术系统，包括网络系统、应用系统、安全防护系统、数据备份系统。</w:t>
      </w:r>
    </w:p>
    <w:p w14:paraId="7646982F"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（7）重要性原则。内部控制在实现全面控制的基础上，关注重要托管业务事项和高风险领域。</w:t>
      </w:r>
    </w:p>
    <w:p w14:paraId="0D492BD4"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（8）制衡性原则。内部控制能够实现在托管组织体系、机构设置及权责分配、业务流程等方面形成相互制约、相互监督，同时兼顾运营效率。</w:t>
      </w:r>
    </w:p>
    <w:p w14:paraId="4B231518" w14:textId="106CC2EA"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4、内部控制措施</w:t>
      </w:r>
    </w:p>
    <w:p w14:paraId="1BED1296"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0EEC84D"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（2）经营风险控制。招商银行资产托管部制定托管项目审批、资金清算与会计核算双人双岗、大额资金专人跟踪、凭证管理等一系列完整的操作规程，有效地控制业务运作过程中的风险。</w:t>
      </w:r>
    </w:p>
    <w:p w14:paraId="13871A93"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（3）业务信息风险控制。招商银行资产托管部在数据传输和保存方面有严格的加密和备份措施，采用加密、直</w:t>
      </w:r>
      <w:proofErr w:type="gramStart"/>
      <w:r w:rsidRPr="00667EF5">
        <w:rPr>
          <w:rFonts w:ascii="宋体" w:hAnsi="宋体" w:cs="宋体" w:hint="eastAsia"/>
          <w:sz w:val="24"/>
          <w:szCs w:val="24"/>
        </w:rPr>
        <w:t>连方式</w:t>
      </w:r>
      <w:proofErr w:type="gramEnd"/>
      <w:r w:rsidRPr="00667EF5">
        <w:rPr>
          <w:rFonts w:ascii="宋体" w:hAnsi="宋体" w:cs="宋体" w:hint="eastAsia"/>
          <w:sz w:val="24"/>
          <w:szCs w:val="24"/>
        </w:rPr>
        <w:t>传输数据，数据执行异地实时备份，所有的业务信息须经过严格的授权方能进行访问。</w:t>
      </w:r>
    </w:p>
    <w:p w14:paraId="411342C2"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1AF4DFA6"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（5）信息技术系统风险控制。招商银行对信息技术系统管理实行双人</w:t>
      </w:r>
      <w:proofErr w:type="gramStart"/>
      <w:r w:rsidRPr="00667EF5">
        <w:rPr>
          <w:rFonts w:ascii="宋体" w:hAnsi="宋体" w:cs="宋体" w:hint="eastAsia"/>
          <w:sz w:val="24"/>
          <w:szCs w:val="24"/>
        </w:rPr>
        <w:t>双岗双责</w:t>
      </w:r>
      <w:proofErr w:type="gramEnd"/>
      <w:r w:rsidRPr="00667EF5">
        <w:rPr>
          <w:rFonts w:ascii="宋体" w:hAnsi="宋体" w:cs="宋体" w:hint="eastAsia"/>
          <w:sz w:val="24"/>
          <w:szCs w:val="24"/>
        </w:rPr>
        <w:t>、机房24小时值班并设置门禁管理、电脑密码设置及权限管理、业务网和办公网、托管业务网与全行业</w:t>
      </w:r>
      <w:proofErr w:type="gramStart"/>
      <w:r w:rsidRPr="00667EF5">
        <w:rPr>
          <w:rFonts w:ascii="宋体" w:hAnsi="宋体" w:cs="宋体" w:hint="eastAsia"/>
          <w:sz w:val="24"/>
          <w:szCs w:val="24"/>
        </w:rPr>
        <w:t>务网双</w:t>
      </w:r>
      <w:proofErr w:type="gramEnd"/>
      <w:r w:rsidRPr="00667EF5">
        <w:rPr>
          <w:rFonts w:ascii="宋体" w:hAnsi="宋体" w:cs="宋体" w:hint="eastAsia"/>
          <w:sz w:val="24"/>
          <w:szCs w:val="24"/>
        </w:rPr>
        <w:t>分离制度，与外部业务机构实行防火墙保护，对信息技术系统采取两地</w:t>
      </w:r>
      <w:proofErr w:type="gramStart"/>
      <w:r w:rsidRPr="00667EF5">
        <w:rPr>
          <w:rFonts w:ascii="宋体" w:hAnsi="宋体" w:cs="宋体" w:hint="eastAsia"/>
          <w:sz w:val="24"/>
          <w:szCs w:val="24"/>
        </w:rPr>
        <w:t>三中心</w:t>
      </w:r>
      <w:proofErr w:type="gramEnd"/>
      <w:r w:rsidRPr="00667EF5">
        <w:rPr>
          <w:rFonts w:ascii="宋体" w:hAnsi="宋体" w:cs="宋体" w:hint="eastAsia"/>
          <w:sz w:val="24"/>
          <w:szCs w:val="24"/>
        </w:rPr>
        <w:t>的应急备份管理措施等，保证信息技术系统的安全。</w:t>
      </w:r>
    </w:p>
    <w:p w14:paraId="6ED493B8" w14:textId="2BB66CEC" w:rsidR="00896BFF"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（6）人力资源控制。招商银行资产托管部通过建立良好的企业文化和员工培训、激励机制、加强人力资源管理及建立人才梯级队伍及人才储备机制，有效的进行人力资源管理。</w:t>
      </w:r>
    </w:p>
    <w:p w14:paraId="6C33F7DF"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（五）基金托管人对基金管理人运作基金进行监督的方法和程序</w:t>
      </w:r>
    </w:p>
    <w:p w14:paraId="1DE79AD0"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667EF5">
        <w:rPr>
          <w:rFonts w:ascii="宋体" w:hAnsi="宋体" w:cs="宋体" w:hint="eastAsia"/>
          <w:sz w:val="24"/>
          <w:szCs w:val="24"/>
        </w:rPr>
        <w:t>规</w:t>
      </w:r>
      <w:proofErr w:type="gramEnd"/>
      <w:r w:rsidRPr="00667EF5">
        <w:rPr>
          <w:rFonts w:ascii="宋体" w:hAnsi="宋体" w:cs="宋体" w:hint="eastAsia"/>
          <w:sz w:val="24"/>
          <w:szCs w:val="24"/>
        </w:rPr>
        <w:t>性进行监督和核查。</w:t>
      </w:r>
    </w:p>
    <w:p w14:paraId="592AE07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239C581" w14:textId="435DDA13" w:rsidR="008832EA" w:rsidRPr="00AB22DA" w:rsidRDefault="00667EF5">
      <w:pPr>
        <w:adjustRightInd w:val="0"/>
        <w:snapToGrid w:val="0"/>
        <w:spacing w:line="360" w:lineRule="auto"/>
        <w:ind w:firstLineChars="200" w:firstLine="480"/>
        <w:rPr>
          <w:rFonts w:ascii="宋体" w:hAnsi="宋体"/>
          <w:sz w:val="24"/>
        </w:rPr>
      </w:pPr>
      <w:r w:rsidRPr="00667EF5">
        <w:rPr>
          <w:rFonts w:ascii="宋体" w:hAnsi="宋体" w:cs="宋体"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12"/>
      <w:bookmarkEnd w:id="13"/>
      <w:bookmarkEnd w:id="14"/>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5" w:name="_Toc109537383"/>
      <w:bookmarkStart w:id="16" w:name="_Toc367103298"/>
      <w:r w:rsidRPr="0058315C">
        <w:rPr>
          <w:rFonts w:ascii="宋体" w:hAnsi="宋体"/>
          <w:b/>
          <w:kern w:val="0"/>
          <w:sz w:val="30"/>
        </w:rPr>
        <w:br w:type="page"/>
      </w:r>
      <w:bookmarkStart w:id="17" w:name="_Toc482973232"/>
      <w:r w:rsidR="000842D5">
        <w:rPr>
          <w:rFonts w:ascii="宋体" w:hAnsi="宋体" w:hint="eastAsia"/>
          <w:b/>
          <w:kern w:val="0"/>
          <w:sz w:val="30"/>
        </w:rPr>
        <w:t>三</w:t>
      </w:r>
      <w:r w:rsidR="00C92FC0" w:rsidRPr="0058315C">
        <w:rPr>
          <w:rFonts w:ascii="宋体" w:hAnsi="宋体" w:hint="eastAsia"/>
          <w:b/>
          <w:kern w:val="0"/>
          <w:sz w:val="30"/>
        </w:rPr>
        <w:t>、相关服务机构</w:t>
      </w:r>
      <w:bookmarkEnd w:id="15"/>
      <w:bookmarkEnd w:id="16"/>
      <w:bookmarkEnd w:id="17"/>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41096638"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w:t>
      </w:r>
      <w:r w:rsidR="007A7E51">
        <w:rPr>
          <w:rFonts w:hAnsi="宋体" w:hint="eastAsia"/>
          <w:kern w:val="0"/>
          <w:sz w:val="24"/>
        </w:rPr>
        <w:t>中国</w:t>
      </w:r>
      <w:r w:rsidR="007A7E51">
        <w:rPr>
          <w:rFonts w:hAnsi="宋体"/>
          <w:kern w:val="0"/>
          <w:sz w:val="24"/>
        </w:rPr>
        <w:t>(</w:t>
      </w:r>
      <w:r w:rsidR="007A7E51">
        <w:rPr>
          <w:rFonts w:hAnsi="宋体" w:hint="eastAsia"/>
          <w:kern w:val="0"/>
          <w:sz w:val="24"/>
        </w:rPr>
        <w:t>上海</w:t>
      </w:r>
      <w:r w:rsidR="007A7E51">
        <w:rPr>
          <w:rFonts w:hAnsi="宋体" w:hint="eastAsia"/>
          <w:kern w:val="0"/>
          <w:sz w:val="24"/>
        </w:rPr>
        <w:t>)</w:t>
      </w:r>
      <w:r w:rsidR="007A7E51">
        <w:rPr>
          <w:rFonts w:hAnsi="宋体" w:hint="eastAsia"/>
          <w:kern w:val="0"/>
          <w:sz w:val="24"/>
        </w:rPr>
        <w:t>自由</w:t>
      </w:r>
      <w:r w:rsidR="007A7E51">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w:t>
      </w:r>
      <w:proofErr w:type="gramStart"/>
      <w:r w:rsidRPr="00AB6DA1">
        <w:rPr>
          <w:rFonts w:ascii="宋体" w:hAnsi="宋体"/>
          <w:sz w:val="24"/>
          <w:szCs w:val="24"/>
        </w:rPr>
        <w:t>新区世纪</w:t>
      </w:r>
      <w:proofErr w:type="gramEnd"/>
      <w:r w:rsidRPr="00AB6DA1">
        <w:rPr>
          <w:rFonts w:ascii="宋体" w:hAnsi="宋体"/>
          <w:sz w:val="24"/>
          <w:szCs w:val="24"/>
        </w:rPr>
        <w:t>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w:t>
      </w:r>
      <w:proofErr w:type="gramStart"/>
      <w:r w:rsidRPr="00AB6DA1">
        <w:rPr>
          <w:rFonts w:ascii="宋体" w:hAnsi="宋体"/>
          <w:sz w:val="24"/>
          <w:szCs w:val="24"/>
        </w:rPr>
        <w:t>金中心</w:t>
      </w:r>
      <w:proofErr w:type="gramEnd"/>
      <w:r w:rsidRPr="00AB6DA1">
        <w:rPr>
          <w:rFonts w:ascii="宋体" w:hAnsi="宋体"/>
          <w:sz w:val="24"/>
          <w:szCs w:val="24"/>
        </w:rPr>
        <w:t>二期</w:t>
      </w:r>
      <w:r w:rsidRPr="00AB6DA1">
        <w:rPr>
          <w:sz w:val="24"/>
          <w:szCs w:val="24"/>
        </w:rPr>
        <w:t>21-22</w:t>
      </w:r>
      <w:r w:rsidRPr="00AB6DA1">
        <w:rPr>
          <w:rFonts w:ascii="宋体" w:hAnsi="宋体" w:hint="eastAsia"/>
          <w:sz w:val="24"/>
          <w:szCs w:val="24"/>
        </w:rPr>
        <w:t>楼</w:t>
      </w:r>
    </w:p>
    <w:p w14:paraId="3895DFEC" w14:textId="20A3557A"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007A7E51">
        <w:rPr>
          <w:rFonts w:ascii="宋体" w:hAnsi="宋体" w:hint="eastAsia"/>
          <w:sz w:val="24"/>
          <w:szCs w:val="21"/>
        </w:rPr>
        <w:t>阮红</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44F6AE9B"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p>
    <w:p w14:paraId="0CE2C4CA" w14:textId="594BDF9D"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7A7E51" w:rsidRPr="007A7E51">
        <w:rPr>
          <w:rFonts w:hint="eastAsia"/>
          <w:sz w:val="24"/>
        </w:rPr>
        <w:t>、本基金</w:t>
      </w:r>
      <w:r w:rsidR="007A7E51" w:rsidRPr="007A7E51">
        <w:rPr>
          <w:rFonts w:hint="eastAsia"/>
          <w:sz w:val="24"/>
        </w:rPr>
        <w:t>A</w:t>
      </w:r>
      <w:r w:rsidR="007A7E51" w:rsidRPr="007A7E51">
        <w:rPr>
          <w:rFonts w:hint="eastAsia"/>
          <w:sz w:val="24"/>
        </w:rPr>
        <w:t>类基金份额和</w:t>
      </w:r>
      <w:r w:rsidR="007A7E51" w:rsidRPr="007A7E51">
        <w:rPr>
          <w:rFonts w:hint="eastAsia"/>
          <w:sz w:val="24"/>
        </w:rPr>
        <w:t>C</w:t>
      </w:r>
      <w:r w:rsidR="007A7E51" w:rsidRPr="007A7E51">
        <w:rPr>
          <w:rFonts w:hint="eastAsia"/>
          <w:sz w:val="24"/>
        </w:rPr>
        <w:t>类基金份额的申购、赎回、定期定额投资、转换等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C0142C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w:t>
      </w:r>
      <w:r w:rsidRPr="00BE1835">
        <w:rPr>
          <w:rFonts w:hint="eastAsia"/>
          <w:kern w:val="0"/>
          <w:sz w:val="24"/>
        </w:rPr>
        <w:t>）交通银行股份有限公司</w:t>
      </w:r>
      <w:r w:rsidRPr="00BE1835">
        <w:rPr>
          <w:rFonts w:hint="eastAsia"/>
          <w:kern w:val="0"/>
          <w:sz w:val="24"/>
        </w:rPr>
        <w:t xml:space="preserve">  </w:t>
      </w:r>
    </w:p>
    <w:p w14:paraId="076C00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住所：上海市浦东新区银城中路</w:t>
      </w:r>
      <w:r w:rsidRPr="00BE1835">
        <w:rPr>
          <w:rFonts w:hint="eastAsia"/>
          <w:kern w:val="0"/>
          <w:sz w:val="24"/>
        </w:rPr>
        <w:t>188</w:t>
      </w:r>
      <w:r w:rsidRPr="00BE1835">
        <w:rPr>
          <w:rFonts w:hint="eastAsia"/>
          <w:kern w:val="0"/>
          <w:sz w:val="24"/>
        </w:rPr>
        <w:t>号</w:t>
      </w:r>
      <w:r w:rsidRPr="00BE1835">
        <w:rPr>
          <w:rFonts w:hint="eastAsia"/>
          <w:kern w:val="0"/>
          <w:sz w:val="24"/>
        </w:rPr>
        <w:t xml:space="preserve"> </w:t>
      </w:r>
    </w:p>
    <w:p w14:paraId="55561C6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办公地址：上海市浦东新区银城中路</w:t>
      </w:r>
      <w:r w:rsidRPr="00BE1835">
        <w:rPr>
          <w:rFonts w:hint="eastAsia"/>
          <w:kern w:val="0"/>
          <w:sz w:val="24"/>
        </w:rPr>
        <w:t>188</w:t>
      </w:r>
      <w:r w:rsidRPr="00BE1835">
        <w:rPr>
          <w:rFonts w:hint="eastAsia"/>
          <w:kern w:val="0"/>
          <w:sz w:val="24"/>
        </w:rPr>
        <w:t>号</w:t>
      </w:r>
    </w:p>
    <w:p w14:paraId="638BFBC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法定代表人：彭纯</w:t>
      </w:r>
    </w:p>
    <w:p w14:paraId="0C47A84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 xml:space="preserve">58781234 </w:t>
      </w:r>
    </w:p>
    <w:p w14:paraId="340FD6E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58408483 </w:t>
      </w:r>
    </w:p>
    <w:p w14:paraId="5EB53D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联系人：曹榕</w:t>
      </w:r>
    </w:p>
    <w:p w14:paraId="69F9DE7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95559</w:t>
      </w:r>
    </w:p>
    <w:p w14:paraId="31D753C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www.bankcomm.com</w:t>
      </w:r>
    </w:p>
    <w:p w14:paraId="2CB5615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w:t>
      </w:r>
      <w:r w:rsidRPr="00BE1835">
        <w:rPr>
          <w:rFonts w:hint="eastAsia"/>
          <w:kern w:val="0"/>
          <w:sz w:val="24"/>
        </w:rPr>
        <w:t>）招商银行股份有限公司</w:t>
      </w:r>
    </w:p>
    <w:p w14:paraId="4563357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住所：深圳市福田区深南大道</w:t>
      </w:r>
      <w:r w:rsidRPr="00BE1835">
        <w:rPr>
          <w:rFonts w:hint="eastAsia"/>
          <w:kern w:val="0"/>
          <w:sz w:val="24"/>
        </w:rPr>
        <w:t>7088</w:t>
      </w:r>
      <w:r w:rsidRPr="00BE1835">
        <w:rPr>
          <w:rFonts w:hint="eastAsia"/>
          <w:kern w:val="0"/>
          <w:sz w:val="24"/>
        </w:rPr>
        <w:t>号</w:t>
      </w:r>
    </w:p>
    <w:p w14:paraId="0A071CA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办公地址：深圳市福田区深南大道</w:t>
      </w:r>
      <w:r w:rsidRPr="00BE1835">
        <w:rPr>
          <w:rFonts w:hint="eastAsia"/>
          <w:kern w:val="0"/>
          <w:sz w:val="24"/>
        </w:rPr>
        <w:t>7088</w:t>
      </w:r>
      <w:r w:rsidRPr="00BE1835">
        <w:rPr>
          <w:rFonts w:hint="eastAsia"/>
          <w:kern w:val="0"/>
          <w:sz w:val="24"/>
        </w:rPr>
        <w:t>号</w:t>
      </w:r>
    </w:p>
    <w:p w14:paraId="4DE3074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法定代表人：李建红</w:t>
      </w:r>
    </w:p>
    <w:p w14:paraId="199A71F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83198888</w:t>
      </w:r>
    </w:p>
    <w:p w14:paraId="5512649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83195109</w:t>
      </w:r>
    </w:p>
    <w:p w14:paraId="3DAA1BF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联系人：邓炯鹏</w:t>
      </w:r>
    </w:p>
    <w:p w14:paraId="41FEEF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95555</w:t>
      </w:r>
    </w:p>
    <w:p w14:paraId="6C23B5E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www.cmbchina.com</w:t>
      </w:r>
    </w:p>
    <w:p w14:paraId="310656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w:t>
      </w:r>
      <w:r w:rsidRPr="00BE1835">
        <w:rPr>
          <w:rFonts w:hint="eastAsia"/>
          <w:kern w:val="0"/>
          <w:sz w:val="24"/>
        </w:rPr>
        <w:t>）蚂蚁（杭州）基金销售有限公司</w:t>
      </w:r>
    </w:p>
    <w:p w14:paraId="5B23098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住所：杭州市余杭区仓前街道文一西路</w:t>
      </w:r>
      <w:r w:rsidRPr="00BE1835">
        <w:rPr>
          <w:rFonts w:hint="eastAsia"/>
          <w:kern w:val="0"/>
          <w:sz w:val="24"/>
        </w:rPr>
        <w:t>218</w:t>
      </w:r>
      <w:r w:rsidRPr="00BE1835">
        <w:rPr>
          <w:rFonts w:hint="eastAsia"/>
          <w:kern w:val="0"/>
          <w:sz w:val="24"/>
        </w:rPr>
        <w:t>号</w:t>
      </w:r>
      <w:r w:rsidRPr="00BE1835">
        <w:rPr>
          <w:rFonts w:hint="eastAsia"/>
          <w:kern w:val="0"/>
          <w:sz w:val="24"/>
        </w:rPr>
        <w:t>1</w:t>
      </w:r>
      <w:r w:rsidRPr="00BE1835">
        <w:rPr>
          <w:rFonts w:hint="eastAsia"/>
          <w:kern w:val="0"/>
          <w:sz w:val="24"/>
        </w:rPr>
        <w:t>幢</w:t>
      </w:r>
      <w:r w:rsidRPr="00BE1835">
        <w:rPr>
          <w:rFonts w:hint="eastAsia"/>
          <w:kern w:val="0"/>
          <w:sz w:val="24"/>
        </w:rPr>
        <w:t>202</w:t>
      </w:r>
      <w:r w:rsidRPr="00BE1835">
        <w:rPr>
          <w:rFonts w:hint="eastAsia"/>
          <w:kern w:val="0"/>
          <w:sz w:val="24"/>
        </w:rPr>
        <w:t>室</w:t>
      </w:r>
    </w:p>
    <w:p w14:paraId="6A315C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办公地址：浙江省杭州市西湖区万塘路</w:t>
      </w:r>
      <w:r w:rsidRPr="00BE1835">
        <w:rPr>
          <w:rFonts w:hint="eastAsia"/>
          <w:kern w:val="0"/>
          <w:sz w:val="24"/>
        </w:rPr>
        <w:t>18</w:t>
      </w:r>
      <w:r w:rsidRPr="00BE1835">
        <w:rPr>
          <w:rFonts w:hint="eastAsia"/>
          <w:kern w:val="0"/>
          <w:sz w:val="24"/>
        </w:rPr>
        <w:t>号黄龙时代广场</w:t>
      </w:r>
      <w:r w:rsidRPr="00BE1835">
        <w:rPr>
          <w:rFonts w:hint="eastAsia"/>
          <w:kern w:val="0"/>
          <w:sz w:val="24"/>
        </w:rPr>
        <w:t>B</w:t>
      </w:r>
      <w:r w:rsidRPr="00BE1835">
        <w:rPr>
          <w:rFonts w:hint="eastAsia"/>
          <w:kern w:val="0"/>
          <w:sz w:val="24"/>
        </w:rPr>
        <w:t>座</w:t>
      </w:r>
      <w:r w:rsidRPr="00BE1835">
        <w:rPr>
          <w:rFonts w:hint="eastAsia"/>
          <w:kern w:val="0"/>
          <w:sz w:val="24"/>
        </w:rPr>
        <w:t>6</w:t>
      </w:r>
      <w:r w:rsidRPr="00BE1835">
        <w:rPr>
          <w:rFonts w:hint="eastAsia"/>
          <w:kern w:val="0"/>
          <w:sz w:val="24"/>
        </w:rPr>
        <w:t>楼</w:t>
      </w:r>
    </w:p>
    <w:p w14:paraId="02AB20C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法定代表人：陈柏青</w:t>
      </w:r>
    </w:p>
    <w:p w14:paraId="7A14CB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81119792</w:t>
      </w:r>
    </w:p>
    <w:p w14:paraId="0AE0434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22905999</w:t>
      </w:r>
    </w:p>
    <w:p w14:paraId="5882C9A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联系人：韩爱彬</w:t>
      </w:r>
    </w:p>
    <w:p w14:paraId="2C7EB5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4000-766-123</w:t>
      </w:r>
    </w:p>
    <w:p w14:paraId="140AB0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www.fund123.cn</w:t>
      </w:r>
    </w:p>
    <w:p w14:paraId="792369C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4</w:t>
      </w:r>
      <w:r w:rsidRPr="00BE1835">
        <w:rPr>
          <w:rFonts w:hint="eastAsia"/>
          <w:kern w:val="0"/>
          <w:sz w:val="24"/>
        </w:rPr>
        <w:t>）深圳众禄基金销售有限公司</w:t>
      </w:r>
    </w:p>
    <w:p w14:paraId="5E9F159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住所：深圳市罗湖区梨园路物资控股置地大厦</w:t>
      </w:r>
      <w:r w:rsidRPr="00BE1835">
        <w:rPr>
          <w:rFonts w:hint="eastAsia"/>
          <w:kern w:val="0"/>
          <w:sz w:val="24"/>
        </w:rPr>
        <w:t>8</w:t>
      </w:r>
      <w:r w:rsidRPr="00BE1835">
        <w:rPr>
          <w:rFonts w:hint="eastAsia"/>
          <w:kern w:val="0"/>
          <w:sz w:val="24"/>
        </w:rPr>
        <w:t>楼</w:t>
      </w:r>
    </w:p>
    <w:p w14:paraId="180B671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办公地址：深圳市罗湖区梨园路物资控股置地大厦</w:t>
      </w:r>
      <w:r w:rsidRPr="00BE1835">
        <w:rPr>
          <w:rFonts w:hint="eastAsia"/>
          <w:kern w:val="0"/>
          <w:sz w:val="24"/>
        </w:rPr>
        <w:t>8</w:t>
      </w:r>
      <w:r w:rsidRPr="00BE1835">
        <w:rPr>
          <w:rFonts w:hint="eastAsia"/>
          <w:kern w:val="0"/>
          <w:sz w:val="24"/>
        </w:rPr>
        <w:t>楼</w:t>
      </w:r>
    </w:p>
    <w:p w14:paraId="087FC5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法定代表人：薛峰</w:t>
      </w:r>
    </w:p>
    <w:p w14:paraId="28B5D92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33227953</w:t>
      </w:r>
    </w:p>
    <w:p w14:paraId="6357CD6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33227951</w:t>
      </w:r>
    </w:p>
    <w:p w14:paraId="3A7009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联系人：汤素娅</w:t>
      </w:r>
    </w:p>
    <w:p w14:paraId="7732744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4006-788-887</w:t>
      </w:r>
    </w:p>
    <w:p w14:paraId="65A3686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www.zlfund.cn</w:t>
      </w:r>
      <w:r w:rsidRPr="00BE1835">
        <w:rPr>
          <w:rFonts w:hint="eastAsia"/>
          <w:kern w:val="0"/>
          <w:sz w:val="24"/>
        </w:rPr>
        <w:t>，</w:t>
      </w:r>
      <w:r w:rsidRPr="00BE1835">
        <w:rPr>
          <w:rFonts w:hint="eastAsia"/>
          <w:kern w:val="0"/>
          <w:sz w:val="24"/>
        </w:rPr>
        <w:t>www.jjmmw.com</w:t>
      </w:r>
    </w:p>
    <w:p w14:paraId="48E8786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5</w:t>
      </w:r>
      <w:r w:rsidRPr="00BE1835">
        <w:rPr>
          <w:rFonts w:hint="eastAsia"/>
          <w:kern w:val="0"/>
          <w:sz w:val="24"/>
        </w:rPr>
        <w:t>）上海长量基金销售投资顾问有限公司</w:t>
      </w:r>
    </w:p>
    <w:p w14:paraId="195FEA7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住所：上海市浦东新区高翔路</w:t>
      </w:r>
      <w:r w:rsidRPr="00BE1835">
        <w:rPr>
          <w:rFonts w:hint="eastAsia"/>
          <w:kern w:val="0"/>
          <w:sz w:val="24"/>
        </w:rPr>
        <w:t>526</w:t>
      </w:r>
      <w:r w:rsidRPr="00BE1835">
        <w:rPr>
          <w:rFonts w:hint="eastAsia"/>
          <w:kern w:val="0"/>
          <w:sz w:val="24"/>
        </w:rPr>
        <w:t>号</w:t>
      </w:r>
      <w:r w:rsidRPr="00BE1835">
        <w:rPr>
          <w:rFonts w:hint="eastAsia"/>
          <w:kern w:val="0"/>
          <w:sz w:val="24"/>
        </w:rPr>
        <w:t>2</w:t>
      </w:r>
      <w:r w:rsidRPr="00BE1835">
        <w:rPr>
          <w:rFonts w:hint="eastAsia"/>
          <w:kern w:val="0"/>
          <w:sz w:val="24"/>
        </w:rPr>
        <w:t>幢</w:t>
      </w:r>
      <w:r w:rsidRPr="00BE1835">
        <w:rPr>
          <w:rFonts w:hint="eastAsia"/>
          <w:kern w:val="0"/>
          <w:sz w:val="24"/>
        </w:rPr>
        <w:t>220</w:t>
      </w:r>
      <w:r w:rsidRPr="00BE1835">
        <w:rPr>
          <w:rFonts w:hint="eastAsia"/>
          <w:kern w:val="0"/>
          <w:sz w:val="24"/>
        </w:rPr>
        <w:t>室</w:t>
      </w:r>
    </w:p>
    <w:p w14:paraId="0FB302B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办公地址：上海市浦东新区浦东大道</w:t>
      </w:r>
      <w:r w:rsidRPr="00BE1835">
        <w:rPr>
          <w:rFonts w:hint="eastAsia"/>
          <w:kern w:val="0"/>
          <w:sz w:val="24"/>
        </w:rPr>
        <w:t>555</w:t>
      </w:r>
      <w:r w:rsidRPr="00BE1835">
        <w:rPr>
          <w:rFonts w:hint="eastAsia"/>
          <w:kern w:val="0"/>
          <w:sz w:val="24"/>
        </w:rPr>
        <w:t>号裕景国际</w:t>
      </w:r>
      <w:r w:rsidRPr="00BE1835">
        <w:rPr>
          <w:rFonts w:hint="eastAsia"/>
          <w:kern w:val="0"/>
          <w:sz w:val="24"/>
        </w:rPr>
        <w:t>B</w:t>
      </w:r>
      <w:r w:rsidRPr="00BE1835">
        <w:rPr>
          <w:rFonts w:hint="eastAsia"/>
          <w:kern w:val="0"/>
          <w:sz w:val="24"/>
        </w:rPr>
        <w:t>座</w:t>
      </w:r>
      <w:r w:rsidRPr="00BE1835">
        <w:rPr>
          <w:rFonts w:hint="eastAsia"/>
          <w:kern w:val="0"/>
          <w:sz w:val="24"/>
        </w:rPr>
        <w:t>16</w:t>
      </w:r>
      <w:r w:rsidRPr="00BE1835">
        <w:rPr>
          <w:rFonts w:hint="eastAsia"/>
          <w:kern w:val="0"/>
          <w:sz w:val="24"/>
        </w:rPr>
        <w:t>层</w:t>
      </w:r>
    </w:p>
    <w:p w14:paraId="617D043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法定代表人：张跃伟</w:t>
      </w:r>
    </w:p>
    <w:p w14:paraId="1418BAD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20691832</w:t>
      </w:r>
    </w:p>
    <w:p w14:paraId="13C43D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20691861 </w:t>
      </w:r>
    </w:p>
    <w:p w14:paraId="6A8A1C9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联系人：单丙烨</w:t>
      </w:r>
    </w:p>
    <w:p w14:paraId="4F77FAB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400-820-2899</w:t>
      </w:r>
    </w:p>
    <w:p w14:paraId="48D91B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www.erichfund.com</w:t>
      </w:r>
    </w:p>
    <w:p w14:paraId="4BFB881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6</w:t>
      </w:r>
      <w:r w:rsidRPr="00BE1835">
        <w:rPr>
          <w:rFonts w:hint="eastAsia"/>
          <w:kern w:val="0"/>
          <w:sz w:val="24"/>
        </w:rPr>
        <w:t>）诺亚正行</w:t>
      </w:r>
      <w:r w:rsidRPr="00BE1835">
        <w:rPr>
          <w:rFonts w:hint="eastAsia"/>
          <w:kern w:val="0"/>
          <w:sz w:val="24"/>
        </w:rPr>
        <w:t>(</w:t>
      </w:r>
      <w:r w:rsidRPr="00BE1835">
        <w:rPr>
          <w:rFonts w:hint="eastAsia"/>
          <w:kern w:val="0"/>
          <w:sz w:val="24"/>
        </w:rPr>
        <w:t>上海</w:t>
      </w:r>
      <w:r w:rsidRPr="00BE1835">
        <w:rPr>
          <w:rFonts w:hint="eastAsia"/>
          <w:kern w:val="0"/>
          <w:sz w:val="24"/>
        </w:rPr>
        <w:t>)</w:t>
      </w:r>
      <w:r w:rsidRPr="00BE1835">
        <w:rPr>
          <w:rFonts w:hint="eastAsia"/>
          <w:kern w:val="0"/>
          <w:sz w:val="24"/>
        </w:rPr>
        <w:t>基金销售投资顾问有限公司</w:t>
      </w:r>
    </w:p>
    <w:p w14:paraId="0B9FC06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住所：上海市虹口区飞虹路</w:t>
      </w:r>
      <w:r w:rsidRPr="00BE1835">
        <w:rPr>
          <w:rFonts w:hint="eastAsia"/>
          <w:kern w:val="0"/>
          <w:sz w:val="24"/>
        </w:rPr>
        <w:t>360</w:t>
      </w:r>
      <w:r w:rsidRPr="00BE1835">
        <w:rPr>
          <w:rFonts w:hint="eastAsia"/>
          <w:kern w:val="0"/>
          <w:sz w:val="24"/>
        </w:rPr>
        <w:t>弄</w:t>
      </w:r>
      <w:r w:rsidRPr="00BE1835">
        <w:rPr>
          <w:rFonts w:hint="eastAsia"/>
          <w:kern w:val="0"/>
          <w:sz w:val="24"/>
        </w:rPr>
        <w:t>9</w:t>
      </w:r>
      <w:r w:rsidRPr="00BE1835">
        <w:rPr>
          <w:rFonts w:hint="eastAsia"/>
          <w:kern w:val="0"/>
          <w:sz w:val="24"/>
        </w:rPr>
        <w:t>号</w:t>
      </w:r>
      <w:r w:rsidRPr="00BE1835">
        <w:rPr>
          <w:rFonts w:hint="eastAsia"/>
          <w:kern w:val="0"/>
          <w:sz w:val="24"/>
        </w:rPr>
        <w:t>3724</w:t>
      </w:r>
      <w:r w:rsidRPr="00BE1835">
        <w:rPr>
          <w:rFonts w:hint="eastAsia"/>
          <w:kern w:val="0"/>
          <w:sz w:val="24"/>
        </w:rPr>
        <w:t>室</w:t>
      </w:r>
    </w:p>
    <w:p w14:paraId="0AA418A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办公地址：上海杨浦区秦皇岛路</w:t>
      </w:r>
      <w:r w:rsidRPr="00BE1835">
        <w:rPr>
          <w:rFonts w:hint="eastAsia"/>
          <w:kern w:val="0"/>
          <w:sz w:val="24"/>
        </w:rPr>
        <w:t>32</w:t>
      </w:r>
      <w:r w:rsidRPr="00BE1835">
        <w:rPr>
          <w:rFonts w:hint="eastAsia"/>
          <w:kern w:val="0"/>
          <w:sz w:val="24"/>
        </w:rPr>
        <w:t>号</w:t>
      </w:r>
      <w:r w:rsidRPr="00BE1835">
        <w:rPr>
          <w:rFonts w:hint="eastAsia"/>
          <w:kern w:val="0"/>
          <w:sz w:val="24"/>
        </w:rPr>
        <w:t>C</w:t>
      </w:r>
      <w:r w:rsidRPr="00BE1835">
        <w:rPr>
          <w:rFonts w:hint="eastAsia"/>
          <w:kern w:val="0"/>
          <w:sz w:val="24"/>
        </w:rPr>
        <w:t>栋</w:t>
      </w:r>
      <w:r w:rsidRPr="00BE1835">
        <w:rPr>
          <w:rFonts w:hint="eastAsia"/>
          <w:kern w:val="0"/>
          <w:sz w:val="24"/>
        </w:rPr>
        <w:t xml:space="preserve"> 2</w:t>
      </w:r>
      <w:r w:rsidRPr="00BE1835">
        <w:rPr>
          <w:rFonts w:hint="eastAsia"/>
          <w:kern w:val="0"/>
          <w:sz w:val="24"/>
        </w:rPr>
        <w:t>楼</w:t>
      </w:r>
    </w:p>
    <w:p w14:paraId="5452F9E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法定代表人：汪静波</w:t>
      </w:r>
    </w:p>
    <w:p w14:paraId="0E4A5C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38600735</w:t>
      </w:r>
    </w:p>
    <w:p w14:paraId="55D5FEC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38509777</w:t>
      </w:r>
    </w:p>
    <w:p w14:paraId="0D9D0D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联系人：方成</w:t>
      </w:r>
    </w:p>
    <w:p w14:paraId="5D24CA8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400-821-5399</w:t>
      </w:r>
    </w:p>
    <w:p w14:paraId="677A5FB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www.noah-fund.com</w:t>
      </w:r>
    </w:p>
    <w:p w14:paraId="5CB755B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7</w:t>
      </w:r>
      <w:r w:rsidRPr="00BE1835">
        <w:rPr>
          <w:rFonts w:hint="eastAsia"/>
          <w:kern w:val="0"/>
          <w:sz w:val="24"/>
        </w:rPr>
        <w:t>）北京钱景财富投资管理有限公司</w:t>
      </w:r>
      <w:r w:rsidRPr="00BE1835">
        <w:rPr>
          <w:rFonts w:hint="eastAsia"/>
          <w:kern w:val="0"/>
          <w:sz w:val="24"/>
        </w:rPr>
        <w:t xml:space="preserve"> </w:t>
      </w:r>
    </w:p>
    <w:p w14:paraId="0060EE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219B4F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5E40563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法定代表人：赵荣春</w:t>
      </w:r>
    </w:p>
    <w:p w14:paraId="6537488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57418829</w:t>
      </w:r>
    </w:p>
    <w:p w14:paraId="14E63B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57569671</w:t>
      </w:r>
    </w:p>
    <w:p w14:paraId="5F8F5DB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魏争</w:t>
      </w:r>
    </w:p>
    <w:p w14:paraId="1A0AFFF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400-678-5095</w:t>
      </w:r>
    </w:p>
    <w:p w14:paraId="330A48F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www.niuji.net</w:t>
      </w:r>
    </w:p>
    <w:p w14:paraId="2C9E52A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8</w:t>
      </w:r>
      <w:r w:rsidRPr="00BE1835">
        <w:rPr>
          <w:rFonts w:hint="eastAsia"/>
          <w:kern w:val="0"/>
          <w:sz w:val="24"/>
        </w:rPr>
        <w:t>）深圳市新兰德证券投资咨询有限公司</w:t>
      </w:r>
    </w:p>
    <w:p w14:paraId="50D65EA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住所：深圳市福田区华强北路赛格科技园</w:t>
      </w:r>
      <w:r w:rsidRPr="00BE1835">
        <w:rPr>
          <w:rFonts w:hint="eastAsia"/>
          <w:kern w:val="0"/>
          <w:sz w:val="24"/>
        </w:rPr>
        <w:t>4</w:t>
      </w:r>
      <w:r w:rsidRPr="00BE1835">
        <w:rPr>
          <w:rFonts w:hint="eastAsia"/>
          <w:kern w:val="0"/>
          <w:sz w:val="24"/>
        </w:rPr>
        <w:t>栋</w:t>
      </w:r>
      <w:r w:rsidRPr="00BE1835">
        <w:rPr>
          <w:rFonts w:hint="eastAsia"/>
          <w:kern w:val="0"/>
          <w:sz w:val="24"/>
        </w:rPr>
        <w:t>10</w:t>
      </w:r>
      <w:r w:rsidRPr="00BE1835">
        <w:rPr>
          <w:rFonts w:hint="eastAsia"/>
          <w:kern w:val="0"/>
          <w:sz w:val="24"/>
        </w:rPr>
        <w:t>层</w:t>
      </w:r>
      <w:r w:rsidRPr="00BE1835">
        <w:rPr>
          <w:rFonts w:hint="eastAsia"/>
          <w:kern w:val="0"/>
          <w:sz w:val="24"/>
        </w:rPr>
        <w:t>1006#</w:t>
      </w:r>
    </w:p>
    <w:p w14:paraId="4AF958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办公地址：北京市西城区金融大街</w:t>
      </w:r>
      <w:r w:rsidRPr="00BE1835">
        <w:rPr>
          <w:rFonts w:hint="eastAsia"/>
          <w:kern w:val="0"/>
          <w:sz w:val="24"/>
        </w:rPr>
        <w:t>35</w:t>
      </w:r>
      <w:r w:rsidRPr="00BE1835">
        <w:rPr>
          <w:rFonts w:hint="eastAsia"/>
          <w:kern w:val="0"/>
          <w:sz w:val="24"/>
        </w:rPr>
        <w:t>号国际企业大厦</w:t>
      </w:r>
      <w:r w:rsidRPr="00BE1835">
        <w:rPr>
          <w:rFonts w:hint="eastAsia"/>
          <w:kern w:val="0"/>
          <w:sz w:val="24"/>
        </w:rPr>
        <w:t>C</w:t>
      </w:r>
      <w:r w:rsidRPr="00BE1835">
        <w:rPr>
          <w:rFonts w:hint="eastAsia"/>
          <w:kern w:val="0"/>
          <w:sz w:val="24"/>
        </w:rPr>
        <w:t>座</w:t>
      </w:r>
      <w:r w:rsidRPr="00BE1835">
        <w:rPr>
          <w:rFonts w:hint="eastAsia"/>
          <w:kern w:val="0"/>
          <w:sz w:val="24"/>
        </w:rPr>
        <w:t>9</w:t>
      </w:r>
      <w:r w:rsidRPr="00BE1835">
        <w:rPr>
          <w:rFonts w:hint="eastAsia"/>
          <w:kern w:val="0"/>
          <w:sz w:val="24"/>
        </w:rPr>
        <w:t>层</w:t>
      </w:r>
    </w:p>
    <w:p w14:paraId="5AB1C8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法定代表人：陈操</w:t>
      </w:r>
    </w:p>
    <w:p w14:paraId="7156479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58325395</w:t>
      </w:r>
    </w:p>
    <w:p w14:paraId="160543E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58325282</w:t>
      </w:r>
    </w:p>
    <w:p w14:paraId="630A928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联系人：刘宝文</w:t>
      </w:r>
      <w:r w:rsidRPr="00BE1835">
        <w:rPr>
          <w:rFonts w:hint="eastAsia"/>
          <w:kern w:val="0"/>
          <w:sz w:val="24"/>
        </w:rPr>
        <w:t xml:space="preserve"> </w:t>
      </w:r>
    </w:p>
    <w:p w14:paraId="27A3A2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400-850-7771</w:t>
      </w:r>
    </w:p>
    <w:p w14:paraId="4B8F8D1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http://8.jrj.com.cn/</w:t>
      </w:r>
    </w:p>
    <w:p w14:paraId="5D24F2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9</w:t>
      </w:r>
      <w:r w:rsidRPr="00BE1835">
        <w:rPr>
          <w:rFonts w:hint="eastAsia"/>
          <w:kern w:val="0"/>
          <w:sz w:val="24"/>
        </w:rPr>
        <w:t>）上海天天基金销售有限公司</w:t>
      </w:r>
      <w:r w:rsidRPr="00BE1835">
        <w:rPr>
          <w:rFonts w:hint="eastAsia"/>
          <w:kern w:val="0"/>
          <w:sz w:val="24"/>
        </w:rPr>
        <w:t xml:space="preserve"> </w:t>
      </w:r>
    </w:p>
    <w:p w14:paraId="6D72C46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住所：上海市徐汇区龙田路</w:t>
      </w:r>
      <w:r w:rsidRPr="00BE1835">
        <w:rPr>
          <w:rFonts w:hint="eastAsia"/>
          <w:kern w:val="0"/>
          <w:sz w:val="24"/>
        </w:rPr>
        <w:t>190</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w:t>
      </w:r>
      <w:r w:rsidRPr="00BE1835">
        <w:rPr>
          <w:rFonts w:hint="eastAsia"/>
          <w:kern w:val="0"/>
          <w:sz w:val="24"/>
        </w:rPr>
        <w:t>层</w:t>
      </w:r>
      <w:r w:rsidRPr="00BE1835">
        <w:rPr>
          <w:rFonts w:hint="eastAsia"/>
          <w:kern w:val="0"/>
          <w:sz w:val="24"/>
        </w:rPr>
        <w:t xml:space="preserve"> </w:t>
      </w:r>
    </w:p>
    <w:p w14:paraId="66E5B5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办公地址：上海市徐汇区龙田路</w:t>
      </w:r>
      <w:r w:rsidRPr="00BE1835">
        <w:rPr>
          <w:rFonts w:hint="eastAsia"/>
          <w:kern w:val="0"/>
          <w:sz w:val="24"/>
        </w:rPr>
        <w:t>195</w:t>
      </w:r>
      <w:r w:rsidRPr="00BE1835">
        <w:rPr>
          <w:rFonts w:hint="eastAsia"/>
          <w:kern w:val="0"/>
          <w:sz w:val="24"/>
        </w:rPr>
        <w:t>号</w:t>
      </w:r>
      <w:r w:rsidRPr="00BE1835">
        <w:rPr>
          <w:rFonts w:hint="eastAsia"/>
          <w:kern w:val="0"/>
          <w:sz w:val="24"/>
        </w:rPr>
        <w:t>3C</w:t>
      </w:r>
      <w:r w:rsidRPr="00BE1835">
        <w:rPr>
          <w:rFonts w:hint="eastAsia"/>
          <w:kern w:val="0"/>
          <w:sz w:val="24"/>
        </w:rPr>
        <w:t>座</w:t>
      </w:r>
      <w:r w:rsidRPr="00BE1835">
        <w:rPr>
          <w:rFonts w:hint="eastAsia"/>
          <w:kern w:val="0"/>
          <w:sz w:val="24"/>
        </w:rPr>
        <w:t>10</w:t>
      </w:r>
      <w:r w:rsidRPr="00BE1835">
        <w:rPr>
          <w:rFonts w:hint="eastAsia"/>
          <w:kern w:val="0"/>
          <w:sz w:val="24"/>
        </w:rPr>
        <w:t>楼</w:t>
      </w:r>
    </w:p>
    <w:p w14:paraId="157D5D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法定代表人：其实</w:t>
      </w:r>
    </w:p>
    <w:p w14:paraId="056BAAE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54509998</w:t>
      </w:r>
    </w:p>
    <w:p w14:paraId="0E879A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64385308</w:t>
      </w:r>
    </w:p>
    <w:p w14:paraId="0348EB9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联系人：潘世友</w:t>
      </w:r>
    </w:p>
    <w:p w14:paraId="1F82643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400-1818-188</w:t>
      </w:r>
    </w:p>
    <w:p w14:paraId="684B1E1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www.1234567.com.cn</w:t>
      </w:r>
    </w:p>
    <w:p w14:paraId="24CF661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10</w:t>
      </w:r>
      <w:r w:rsidRPr="00BE1835">
        <w:rPr>
          <w:rFonts w:hint="eastAsia"/>
          <w:kern w:val="0"/>
          <w:sz w:val="24"/>
        </w:rPr>
        <w:t>）上海陆金所资产管理有限公司</w:t>
      </w:r>
    </w:p>
    <w:p w14:paraId="438BC67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r w:rsidRPr="00BE1835">
        <w:rPr>
          <w:rFonts w:hint="eastAsia"/>
          <w:kern w:val="0"/>
          <w:sz w:val="24"/>
        </w:rPr>
        <w:t>09</w:t>
      </w:r>
      <w:r w:rsidRPr="00BE1835">
        <w:rPr>
          <w:rFonts w:hint="eastAsia"/>
          <w:kern w:val="0"/>
          <w:sz w:val="24"/>
        </w:rPr>
        <w:t>单元</w:t>
      </w:r>
    </w:p>
    <w:p w14:paraId="644880D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p>
    <w:p w14:paraId="4C8497B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法定代表人：郭坚</w:t>
      </w:r>
    </w:p>
    <w:p w14:paraId="15BE3EB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20665952</w:t>
      </w:r>
    </w:p>
    <w:p w14:paraId="3E790BD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22066653</w:t>
      </w:r>
    </w:p>
    <w:p w14:paraId="44C8C9C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联系人：宁博宇</w:t>
      </w:r>
    </w:p>
    <w:p w14:paraId="65F2468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4008219031</w:t>
      </w:r>
    </w:p>
    <w:p w14:paraId="1A88F52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www.lufunds.com</w:t>
      </w:r>
    </w:p>
    <w:p w14:paraId="1331848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11</w:t>
      </w:r>
      <w:r w:rsidRPr="00BE1835">
        <w:rPr>
          <w:rFonts w:hint="eastAsia"/>
          <w:kern w:val="0"/>
          <w:sz w:val="24"/>
        </w:rPr>
        <w:t>）上海联泰资产管理有限公司</w:t>
      </w:r>
    </w:p>
    <w:p w14:paraId="6DB6F59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住所：中国（上海）自由贸易试验区富特北路</w:t>
      </w:r>
      <w:r w:rsidRPr="00BE1835">
        <w:rPr>
          <w:rFonts w:hint="eastAsia"/>
          <w:kern w:val="0"/>
          <w:sz w:val="24"/>
        </w:rPr>
        <w:t>277</w:t>
      </w:r>
      <w:r w:rsidRPr="00BE1835">
        <w:rPr>
          <w:rFonts w:hint="eastAsia"/>
          <w:kern w:val="0"/>
          <w:sz w:val="24"/>
        </w:rPr>
        <w:t>号</w:t>
      </w:r>
      <w:r w:rsidRPr="00BE1835">
        <w:rPr>
          <w:rFonts w:hint="eastAsia"/>
          <w:kern w:val="0"/>
          <w:sz w:val="24"/>
        </w:rPr>
        <w:t>3</w:t>
      </w:r>
      <w:r w:rsidRPr="00BE1835">
        <w:rPr>
          <w:rFonts w:hint="eastAsia"/>
          <w:kern w:val="0"/>
          <w:sz w:val="24"/>
        </w:rPr>
        <w:t>层</w:t>
      </w:r>
      <w:r w:rsidRPr="00BE1835">
        <w:rPr>
          <w:rFonts w:hint="eastAsia"/>
          <w:kern w:val="0"/>
          <w:sz w:val="24"/>
        </w:rPr>
        <w:t>310</w:t>
      </w:r>
      <w:r w:rsidRPr="00BE1835">
        <w:rPr>
          <w:rFonts w:hint="eastAsia"/>
          <w:kern w:val="0"/>
          <w:sz w:val="24"/>
        </w:rPr>
        <w:t>室</w:t>
      </w:r>
    </w:p>
    <w:p w14:paraId="1EF81F3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办公地址：上海市长宁区福泉北路</w:t>
      </w:r>
      <w:r w:rsidRPr="00BE1835">
        <w:rPr>
          <w:rFonts w:hint="eastAsia"/>
          <w:kern w:val="0"/>
          <w:sz w:val="24"/>
        </w:rPr>
        <w:t>518</w:t>
      </w:r>
      <w:r w:rsidRPr="00BE1835">
        <w:rPr>
          <w:rFonts w:hint="eastAsia"/>
          <w:kern w:val="0"/>
          <w:sz w:val="24"/>
        </w:rPr>
        <w:t>号</w:t>
      </w:r>
      <w:r w:rsidRPr="00BE1835">
        <w:rPr>
          <w:rFonts w:hint="eastAsia"/>
          <w:kern w:val="0"/>
          <w:sz w:val="24"/>
        </w:rPr>
        <w:t>8</w:t>
      </w:r>
      <w:r w:rsidRPr="00BE1835">
        <w:rPr>
          <w:rFonts w:hint="eastAsia"/>
          <w:kern w:val="0"/>
          <w:sz w:val="24"/>
        </w:rPr>
        <w:t>座</w:t>
      </w:r>
      <w:r w:rsidRPr="00BE1835">
        <w:rPr>
          <w:rFonts w:hint="eastAsia"/>
          <w:kern w:val="0"/>
          <w:sz w:val="24"/>
        </w:rPr>
        <w:t>3</w:t>
      </w:r>
      <w:r w:rsidRPr="00BE1835">
        <w:rPr>
          <w:rFonts w:hint="eastAsia"/>
          <w:kern w:val="0"/>
          <w:sz w:val="24"/>
        </w:rPr>
        <w:t>楼</w:t>
      </w:r>
    </w:p>
    <w:p w14:paraId="2FD30D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法定代表人：燕斌</w:t>
      </w:r>
    </w:p>
    <w:p w14:paraId="4EA6886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021-52822063</w:t>
      </w:r>
    </w:p>
    <w:p w14:paraId="65CC85C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021-52975270</w:t>
      </w:r>
    </w:p>
    <w:p w14:paraId="723413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联系人：凌秋艳</w:t>
      </w:r>
    </w:p>
    <w:p w14:paraId="52EB859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4000-466-788</w:t>
      </w:r>
    </w:p>
    <w:p w14:paraId="3071C10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www.66zichan.com</w:t>
      </w:r>
    </w:p>
    <w:p w14:paraId="170655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12</w:t>
      </w:r>
      <w:r w:rsidRPr="00BE1835">
        <w:rPr>
          <w:rFonts w:hint="eastAsia"/>
          <w:kern w:val="0"/>
          <w:sz w:val="24"/>
        </w:rPr>
        <w:t>）宜信普泽投资顾问（北京）有限公司</w:t>
      </w:r>
    </w:p>
    <w:p w14:paraId="691B23A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9</w:t>
      </w:r>
      <w:r w:rsidRPr="00BE1835">
        <w:rPr>
          <w:rFonts w:hint="eastAsia"/>
          <w:kern w:val="0"/>
          <w:sz w:val="24"/>
        </w:rPr>
        <w:t>号楼</w:t>
      </w:r>
      <w:r w:rsidRPr="00BE1835">
        <w:rPr>
          <w:rFonts w:hint="eastAsia"/>
          <w:kern w:val="0"/>
          <w:sz w:val="24"/>
        </w:rPr>
        <w:t>15</w:t>
      </w:r>
      <w:r w:rsidRPr="00BE1835">
        <w:rPr>
          <w:rFonts w:hint="eastAsia"/>
          <w:kern w:val="0"/>
          <w:sz w:val="24"/>
        </w:rPr>
        <w:t>层</w:t>
      </w:r>
      <w:r w:rsidRPr="00BE1835">
        <w:rPr>
          <w:rFonts w:hint="eastAsia"/>
          <w:kern w:val="0"/>
          <w:sz w:val="24"/>
        </w:rPr>
        <w:t xml:space="preserve">1809 </w:t>
      </w:r>
    </w:p>
    <w:p w14:paraId="5133FDE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SOHO</w:t>
      </w:r>
      <w:r w:rsidRPr="00BE1835">
        <w:rPr>
          <w:rFonts w:hint="eastAsia"/>
          <w:kern w:val="0"/>
          <w:sz w:val="24"/>
        </w:rPr>
        <w:t>现代城</w:t>
      </w:r>
      <w:r w:rsidRPr="00BE1835">
        <w:rPr>
          <w:rFonts w:hint="eastAsia"/>
          <w:kern w:val="0"/>
          <w:sz w:val="24"/>
        </w:rPr>
        <w:t>C</w:t>
      </w:r>
      <w:r w:rsidRPr="00BE1835">
        <w:rPr>
          <w:rFonts w:hint="eastAsia"/>
          <w:kern w:val="0"/>
          <w:sz w:val="24"/>
        </w:rPr>
        <w:t>座</w:t>
      </w:r>
      <w:r w:rsidRPr="00BE1835">
        <w:rPr>
          <w:rFonts w:hint="eastAsia"/>
          <w:kern w:val="0"/>
          <w:sz w:val="24"/>
        </w:rPr>
        <w:t>1809</w:t>
      </w:r>
    </w:p>
    <w:p w14:paraId="52A197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法定代表人：沈伟桦</w:t>
      </w:r>
    </w:p>
    <w:p w14:paraId="1C2EEC7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010-52855713</w:t>
      </w:r>
    </w:p>
    <w:p w14:paraId="4F33065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010-85894285</w:t>
      </w:r>
    </w:p>
    <w:p w14:paraId="738657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联系人：程刚</w:t>
      </w:r>
    </w:p>
    <w:p w14:paraId="03CDF57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400-6099-200</w:t>
      </w:r>
    </w:p>
    <w:p w14:paraId="0F4E87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www.yixinfund.com</w:t>
      </w:r>
    </w:p>
    <w:p w14:paraId="52A3FAD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13</w:t>
      </w:r>
      <w:r w:rsidRPr="00BE1835">
        <w:rPr>
          <w:rFonts w:hint="eastAsia"/>
          <w:kern w:val="0"/>
          <w:sz w:val="24"/>
        </w:rPr>
        <w:t>）浙江同花顺基金销售有限公司</w:t>
      </w:r>
    </w:p>
    <w:p w14:paraId="77DA3CB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住所：浙江省杭州市文二西路</w:t>
      </w:r>
      <w:r w:rsidRPr="00BE1835">
        <w:rPr>
          <w:rFonts w:hint="eastAsia"/>
          <w:kern w:val="0"/>
          <w:sz w:val="24"/>
        </w:rPr>
        <w:t>1</w:t>
      </w:r>
      <w:r w:rsidRPr="00BE1835">
        <w:rPr>
          <w:rFonts w:hint="eastAsia"/>
          <w:kern w:val="0"/>
          <w:sz w:val="24"/>
        </w:rPr>
        <w:t>号元茂大厦</w:t>
      </w:r>
      <w:r w:rsidRPr="00BE1835">
        <w:rPr>
          <w:rFonts w:hint="eastAsia"/>
          <w:kern w:val="0"/>
          <w:sz w:val="24"/>
        </w:rPr>
        <w:t>903</w:t>
      </w:r>
    </w:p>
    <w:p w14:paraId="0A57AD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办公地址：浙江省杭州市西湖区翠柏路</w:t>
      </w:r>
      <w:r w:rsidRPr="00BE1835">
        <w:rPr>
          <w:rFonts w:hint="eastAsia"/>
          <w:kern w:val="0"/>
          <w:sz w:val="24"/>
        </w:rPr>
        <w:t>7</w:t>
      </w:r>
      <w:r w:rsidRPr="00BE1835">
        <w:rPr>
          <w:rFonts w:hint="eastAsia"/>
          <w:kern w:val="0"/>
          <w:sz w:val="24"/>
        </w:rPr>
        <w:t>号电子商务产业园</w:t>
      </w:r>
      <w:r w:rsidRPr="00BE1835">
        <w:rPr>
          <w:rFonts w:hint="eastAsia"/>
          <w:kern w:val="0"/>
          <w:sz w:val="24"/>
        </w:rPr>
        <w:t>2</w:t>
      </w:r>
      <w:r w:rsidRPr="00BE1835">
        <w:rPr>
          <w:rFonts w:hint="eastAsia"/>
          <w:kern w:val="0"/>
          <w:sz w:val="24"/>
        </w:rPr>
        <w:t>号楼</w:t>
      </w:r>
      <w:r w:rsidRPr="00BE1835">
        <w:rPr>
          <w:rFonts w:hint="eastAsia"/>
          <w:kern w:val="0"/>
          <w:sz w:val="24"/>
        </w:rPr>
        <w:t xml:space="preserve"> 2</w:t>
      </w:r>
      <w:r w:rsidRPr="00BE1835">
        <w:rPr>
          <w:rFonts w:hint="eastAsia"/>
          <w:kern w:val="0"/>
          <w:sz w:val="24"/>
        </w:rPr>
        <w:t>楼</w:t>
      </w:r>
    </w:p>
    <w:p w14:paraId="609DF41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法定代表人：凌顺平</w:t>
      </w:r>
      <w:r w:rsidRPr="00BE1835">
        <w:rPr>
          <w:rFonts w:hint="eastAsia"/>
          <w:kern w:val="0"/>
          <w:sz w:val="24"/>
        </w:rPr>
        <w:t xml:space="preserve"> </w:t>
      </w:r>
    </w:p>
    <w:p w14:paraId="26A93A7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88911818</w:t>
      </w:r>
    </w:p>
    <w:p w14:paraId="4535D9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86800423</w:t>
      </w:r>
    </w:p>
    <w:p w14:paraId="3DE3FD4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联系人：吴强</w:t>
      </w:r>
      <w:r w:rsidRPr="00BE1835">
        <w:rPr>
          <w:rFonts w:hint="eastAsia"/>
          <w:kern w:val="0"/>
          <w:sz w:val="24"/>
        </w:rPr>
        <w:t xml:space="preserve"> </w:t>
      </w:r>
    </w:p>
    <w:p w14:paraId="6E7840D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400-877-3772</w:t>
      </w:r>
    </w:p>
    <w:p w14:paraId="165D67B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www.5ifund.com</w:t>
      </w:r>
    </w:p>
    <w:p w14:paraId="1860435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14</w:t>
      </w:r>
      <w:r w:rsidRPr="00BE1835">
        <w:rPr>
          <w:rFonts w:hint="eastAsia"/>
          <w:kern w:val="0"/>
          <w:sz w:val="24"/>
        </w:rPr>
        <w:t>）泰诚财富基金销售（大连）有限公司</w:t>
      </w:r>
    </w:p>
    <w:p w14:paraId="4003A65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住所：辽宁省大连市沙河口区星海中龙园</w:t>
      </w:r>
      <w:r w:rsidRPr="00BE1835">
        <w:rPr>
          <w:rFonts w:hint="eastAsia"/>
          <w:kern w:val="0"/>
          <w:sz w:val="24"/>
        </w:rPr>
        <w:t>3</w:t>
      </w:r>
      <w:r w:rsidRPr="00BE1835">
        <w:rPr>
          <w:rFonts w:hint="eastAsia"/>
          <w:kern w:val="0"/>
          <w:sz w:val="24"/>
        </w:rPr>
        <w:t>号</w:t>
      </w:r>
    </w:p>
    <w:p w14:paraId="671018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辽宁省大连市沙河口区星海中龙园</w:t>
      </w:r>
      <w:r w:rsidRPr="00BE1835">
        <w:rPr>
          <w:rFonts w:hint="eastAsia"/>
          <w:kern w:val="0"/>
          <w:sz w:val="24"/>
        </w:rPr>
        <w:t>3</w:t>
      </w:r>
      <w:r w:rsidRPr="00BE1835">
        <w:rPr>
          <w:rFonts w:hint="eastAsia"/>
          <w:kern w:val="0"/>
          <w:sz w:val="24"/>
        </w:rPr>
        <w:t>号</w:t>
      </w:r>
    </w:p>
    <w:p w14:paraId="6F92D8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法定代表人：林卓</w:t>
      </w:r>
    </w:p>
    <w:p w14:paraId="6F8A0EF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0411</w:t>
      </w:r>
      <w:r w:rsidRPr="00BE1835">
        <w:rPr>
          <w:rFonts w:hint="eastAsia"/>
          <w:kern w:val="0"/>
          <w:sz w:val="24"/>
        </w:rPr>
        <w:t>）</w:t>
      </w:r>
      <w:r w:rsidRPr="00BE1835">
        <w:rPr>
          <w:rFonts w:hint="eastAsia"/>
          <w:kern w:val="0"/>
          <w:sz w:val="24"/>
        </w:rPr>
        <w:t>88891212</w:t>
      </w:r>
    </w:p>
    <w:p w14:paraId="1E6CAB5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0411</w:t>
      </w:r>
      <w:r w:rsidRPr="00BE1835">
        <w:rPr>
          <w:rFonts w:hint="eastAsia"/>
          <w:kern w:val="0"/>
          <w:sz w:val="24"/>
        </w:rPr>
        <w:t>）</w:t>
      </w:r>
      <w:r w:rsidRPr="00BE1835">
        <w:rPr>
          <w:rFonts w:hint="eastAsia"/>
          <w:kern w:val="0"/>
          <w:sz w:val="24"/>
        </w:rPr>
        <w:t>84396536</w:t>
      </w:r>
    </w:p>
    <w:p w14:paraId="49F5F67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联系人：薛长平</w:t>
      </w:r>
      <w:r w:rsidRPr="00BE1835">
        <w:rPr>
          <w:rFonts w:hint="eastAsia"/>
          <w:kern w:val="0"/>
          <w:sz w:val="24"/>
        </w:rPr>
        <w:t xml:space="preserve"> </w:t>
      </w:r>
    </w:p>
    <w:p w14:paraId="7BFCB5C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4006411999</w:t>
      </w:r>
    </w:p>
    <w:p w14:paraId="28D673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www.taichengcaifu.com</w:t>
      </w:r>
    </w:p>
    <w:p w14:paraId="4628377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15</w:t>
      </w:r>
      <w:r w:rsidRPr="00BE1835">
        <w:rPr>
          <w:rFonts w:hint="eastAsia"/>
          <w:kern w:val="0"/>
          <w:sz w:val="24"/>
        </w:rPr>
        <w:t>）珠海盈米财富管理有限公司</w:t>
      </w:r>
    </w:p>
    <w:p w14:paraId="0FE4709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住所：珠海市横琴新区宝华路</w:t>
      </w:r>
      <w:r w:rsidRPr="00BE1835">
        <w:rPr>
          <w:rFonts w:hint="eastAsia"/>
          <w:kern w:val="0"/>
          <w:sz w:val="24"/>
        </w:rPr>
        <w:t>6</w:t>
      </w:r>
      <w:r w:rsidRPr="00BE1835">
        <w:rPr>
          <w:rFonts w:hint="eastAsia"/>
          <w:kern w:val="0"/>
          <w:sz w:val="24"/>
        </w:rPr>
        <w:t>号</w:t>
      </w:r>
      <w:r w:rsidRPr="00BE1835">
        <w:rPr>
          <w:rFonts w:hint="eastAsia"/>
          <w:kern w:val="0"/>
          <w:sz w:val="24"/>
        </w:rPr>
        <w:t>105</w:t>
      </w:r>
      <w:r w:rsidRPr="00BE1835">
        <w:rPr>
          <w:rFonts w:hint="eastAsia"/>
          <w:kern w:val="0"/>
          <w:sz w:val="24"/>
        </w:rPr>
        <w:t>室</w:t>
      </w:r>
      <w:r w:rsidRPr="00BE1835">
        <w:rPr>
          <w:rFonts w:hint="eastAsia"/>
          <w:kern w:val="0"/>
          <w:sz w:val="24"/>
        </w:rPr>
        <w:t xml:space="preserve">-3491 </w:t>
      </w:r>
    </w:p>
    <w:p w14:paraId="49C0896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办公地址：广州市海珠区琶洲大道东</w:t>
      </w:r>
      <w:r w:rsidRPr="00BE1835">
        <w:rPr>
          <w:rFonts w:hint="eastAsia"/>
          <w:kern w:val="0"/>
          <w:sz w:val="24"/>
        </w:rPr>
        <w:t>1</w:t>
      </w:r>
      <w:r w:rsidRPr="00BE1835">
        <w:rPr>
          <w:rFonts w:hint="eastAsia"/>
          <w:kern w:val="0"/>
          <w:sz w:val="24"/>
        </w:rPr>
        <w:t>号保利国际广场南塔</w:t>
      </w:r>
      <w:r w:rsidRPr="00BE1835">
        <w:rPr>
          <w:rFonts w:hint="eastAsia"/>
          <w:kern w:val="0"/>
          <w:sz w:val="24"/>
        </w:rPr>
        <w:t>12</w:t>
      </w:r>
      <w:r w:rsidRPr="00BE1835">
        <w:rPr>
          <w:rFonts w:hint="eastAsia"/>
          <w:kern w:val="0"/>
          <w:sz w:val="24"/>
        </w:rPr>
        <w:t>楼</w:t>
      </w:r>
      <w:r w:rsidRPr="00BE1835">
        <w:rPr>
          <w:rFonts w:hint="eastAsia"/>
          <w:kern w:val="0"/>
          <w:sz w:val="24"/>
        </w:rPr>
        <w:t xml:space="preserve">B1201-1203 </w:t>
      </w:r>
    </w:p>
    <w:p w14:paraId="7A641CD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法定代表人：肖雯</w:t>
      </w:r>
      <w:r w:rsidRPr="00BE1835">
        <w:rPr>
          <w:rFonts w:hint="eastAsia"/>
          <w:kern w:val="0"/>
          <w:sz w:val="24"/>
        </w:rPr>
        <w:t xml:space="preserve"> </w:t>
      </w:r>
    </w:p>
    <w:p w14:paraId="6DB4526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020</w:t>
      </w:r>
      <w:r w:rsidRPr="00BE1835">
        <w:rPr>
          <w:rFonts w:hint="eastAsia"/>
          <w:kern w:val="0"/>
          <w:sz w:val="24"/>
        </w:rPr>
        <w:t>）</w:t>
      </w:r>
      <w:r w:rsidRPr="00BE1835">
        <w:rPr>
          <w:rFonts w:hint="eastAsia"/>
          <w:kern w:val="0"/>
          <w:sz w:val="24"/>
        </w:rPr>
        <w:t xml:space="preserve">89629099 </w:t>
      </w:r>
    </w:p>
    <w:p w14:paraId="39CB21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020</w:t>
      </w:r>
      <w:r w:rsidRPr="00BE1835">
        <w:rPr>
          <w:rFonts w:hint="eastAsia"/>
          <w:kern w:val="0"/>
          <w:sz w:val="24"/>
        </w:rPr>
        <w:t>）</w:t>
      </w:r>
      <w:r w:rsidRPr="00BE1835">
        <w:rPr>
          <w:rFonts w:hint="eastAsia"/>
          <w:kern w:val="0"/>
          <w:sz w:val="24"/>
        </w:rPr>
        <w:t xml:space="preserve">89629011 </w:t>
      </w:r>
    </w:p>
    <w:p w14:paraId="40CF0A6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联系人：黄敏嫦</w:t>
      </w:r>
      <w:r w:rsidRPr="00BE1835">
        <w:rPr>
          <w:rFonts w:hint="eastAsia"/>
          <w:kern w:val="0"/>
          <w:sz w:val="24"/>
        </w:rPr>
        <w:t xml:space="preserve"> </w:t>
      </w:r>
    </w:p>
    <w:p w14:paraId="61CDD74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020</w:t>
      </w:r>
      <w:r w:rsidRPr="00BE1835">
        <w:rPr>
          <w:rFonts w:hint="eastAsia"/>
          <w:kern w:val="0"/>
          <w:sz w:val="24"/>
        </w:rPr>
        <w:t>）</w:t>
      </w:r>
      <w:r w:rsidRPr="00BE1835">
        <w:rPr>
          <w:rFonts w:hint="eastAsia"/>
          <w:kern w:val="0"/>
          <w:sz w:val="24"/>
        </w:rPr>
        <w:t>89629066</w:t>
      </w:r>
    </w:p>
    <w:p w14:paraId="30C950F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www.yingmi.cn</w:t>
      </w:r>
    </w:p>
    <w:p w14:paraId="3633926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16</w:t>
      </w:r>
      <w:r w:rsidRPr="00BE1835">
        <w:rPr>
          <w:rFonts w:hint="eastAsia"/>
          <w:kern w:val="0"/>
          <w:sz w:val="24"/>
        </w:rPr>
        <w:t>）深圳富济财富管理有限公司</w:t>
      </w:r>
    </w:p>
    <w:p w14:paraId="738389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w:t>
      </w:r>
    </w:p>
    <w:p w14:paraId="182F799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办公地址：深圳市南山区高新南七道</w:t>
      </w:r>
      <w:r w:rsidRPr="00BE1835">
        <w:rPr>
          <w:rFonts w:hint="eastAsia"/>
          <w:kern w:val="0"/>
          <w:sz w:val="24"/>
        </w:rPr>
        <w:t>12</w:t>
      </w:r>
      <w:r w:rsidRPr="00BE1835">
        <w:rPr>
          <w:rFonts w:hint="eastAsia"/>
          <w:kern w:val="0"/>
          <w:sz w:val="24"/>
        </w:rPr>
        <w:t>号惠恒集团二期</w:t>
      </w:r>
      <w:r w:rsidRPr="00BE1835">
        <w:rPr>
          <w:rFonts w:hint="eastAsia"/>
          <w:kern w:val="0"/>
          <w:sz w:val="24"/>
        </w:rPr>
        <w:t>418</w:t>
      </w:r>
      <w:r w:rsidRPr="00BE1835">
        <w:rPr>
          <w:rFonts w:hint="eastAsia"/>
          <w:kern w:val="0"/>
          <w:sz w:val="24"/>
        </w:rPr>
        <w:t>室</w:t>
      </w:r>
    </w:p>
    <w:p w14:paraId="7057A8A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法定代表人：齐小贺</w:t>
      </w:r>
    </w:p>
    <w:p w14:paraId="6DEF28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83999907-802</w:t>
      </w:r>
    </w:p>
    <w:p w14:paraId="0AFE0C2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83999926</w:t>
      </w:r>
    </w:p>
    <w:p w14:paraId="4F261F5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马力佳</w:t>
      </w:r>
    </w:p>
    <w:p w14:paraId="048D5C9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0755</w:t>
      </w:r>
      <w:r w:rsidRPr="00BE1835">
        <w:rPr>
          <w:rFonts w:hint="eastAsia"/>
          <w:kern w:val="0"/>
          <w:sz w:val="24"/>
        </w:rPr>
        <w:t>）</w:t>
      </w:r>
      <w:r w:rsidRPr="00BE1835">
        <w:rPr>
          <w:rFonts w:hint="eastAsia"/>
          <w:kern w:val="0"/>
          <w:sz w:val="24"/>
        </w:rPr>
        <w:t>83999907</w:t>
      </w:r>
    </w:p>
    <w:p w14:paraId="3E26F79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www.jinqianwo.com</w:t>
      </w:r>
    </w:p>
    <w:p w14:paraId="77F4F55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17</w:t>
      </w:r>
      <w:r w:rsidRPr="00BE1835">
        <w:rPr>
          <w:rFonts w:hint="eastAsia"/>
          <w:kern w:val="0"/>
          <w:sz w:val="24"/>
        </w:rPr>
        <w:t>）上海汇付金融服务有限公司</w:t>
      </w:r>
    </w:p>
    <w:p w14:paraId="0B748E6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住所：上海市中山南路</w:t>
      </w:r>
      <w:r w:rsidRPr="00BE1835">
        <w:rPr>
          <w:rFonts w:hint="eastAsia"/>
          <w:kern w:val="0"/>
          <w:sz w:val="24"/>
        </w:rPr>
        <w:t>100</w:t>
      </w:r>
      <w:r w:rsidRPr="00BE1835">
        <w:rPr>
          <w:rFonts w:hint="eastAsia"/>
          <w:kern w:val="0"/>
          <w:sz w:val="24"/>
        </w:rPr>
        <w:t>号金外滩国际广场</w:t>
      </w:r>
      <w:r w:rsidRPr="00BE1835">
        <w:rPr>
          <w:rFonts w:hint="eastAsia"/>
          <w:kern w:val="0"/>
          <w:sz w:val="24"/>
        </w:rPr>
        <w:t>19</w:t>
      </w:r>
      <w:r w:rsidRPr="00BE1835">
        <w:rPr>
          <w:rFonts w:hint="eastAsia"/>
          <w:kern w:val="0"/>
          <w:sz w:val="24"/>
        </w:rPr>
        <w:t>楼</w:t>
      </w:r>
    </w:p>
    <w:p w14:paraId="1188CF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办公地址：上海市虹梅路</w:t>
      </w:r>
      <w:r w:rsidRPr="00BE1835">
        <w:rPr>
          <w:rFonts w:hint="eastAsia"/>
          <w:kern w:val="0"/>
          <w:sz w:val="24"/>
        </w:rPr>
        <w:t>1801</w:t>
      </w:r>
      <w:r w:rsidRPr="00BE1835">
        <w:rPr>
          <w:rFonts w:hint="eastAsia"/>
          <w:kern w:val="0"/>
          <w:sz w:val="24"/>
        </w:rPr>
        <w:t>号凯科国际大厦</w:t>
      </w:r>
      <w:r w:rsidRPr="00BE1835">
        <w:rPr>
          <w:rFonts w:hint="eastAsia"/>
          <w:kern w:val="0"/>
          <w:sz w:val="24"/>
        </w:rPr>
        <w:t>7</w:t>
      </w:r>
      <w:r w:rsidRPr="00BE1835">
        <w:rPr>
          <w:rFonts w:hint="eastAsia"/>
          <w:kern w:val="0"/>
          <w:sz w:val="24"/>
        </w:rPr>
        <w:t>楼</w:t>
      </w:r>
    </w:p>
    <w:p w14:paraId="489219C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法定代表人：冯修敏</w:t>
      </w:r>
    </w:p>
    <w:p w14:paraId="27F382F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33323999</w:t>
      </w:r>
    </w:p>
    <w:p w14:paraId="43F332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33323837</w:t>
      </w:r>
    </w:p>
    <w:p w14:paraId="63DFF95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 xml:space="preserve"> </w:t>
      </w:r>
      <w:r w:rsidRPr="00BE1835">
        <w:rPr>
          <w:rFonts w:hint="eastAsia"/>
          <w:kern w:val="0"/>
          <w:sz w:val="24"/>
        </w:rPr>
        <w:t>联系人：陈云卉</w:t>
      </w:r>
      <w:r w:rsidRPr="00BE1835">
        <w:rPr>
          <w:rFonts w:hint="eastAsia"/>
          <w:kern w:val="0"/>
          <w:sz w:val="24"/>
        </w:rPr>
        <w:t xml:space="preserve"> </w:t>
      </w:r>
    </w:p>
    <w:p w14:paraId="226C88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4008213999</w:t>
      </w:r>
    </w:p>
    <w:p w14:paraId="38CF65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https://tty.chinapnr.com</w:t>
      </w:r>
    </w:p>
    <w:p w14:paraId="0769CD2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18</w:t>
      </w:r>
      <w:r w:rsidRPr="00BE1835">
        <w:rPr>
          <w:rFonts w:hint="eastAsia"/>
          <w:kern w:val="0"/>
          <w:sz w:val="24"/>
        </w:rPr>
        <w:t>）奕丰基金销售有限公司</w:t>
      </w:r>
    </w:p>
    <w:p w14:paraId="00EF845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室（入驻深圳市前海商务秘书有限公司）</w:t>
      </w:r>
      <w:r w:rsidRPr="00BE1835">
        <w:rPr>
          <w:rFonts w:hint="eastAsia"/>
          <w:kern w:val="0"/>
          <w:sz w:val="24"/>
        </w:rPr>
        <w:t xml:space="preserve"> </w:t>
      </w:r>
    </w:p>
    <w:p w14:paraId="7FB5DD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办公地址：深圳市南山区海德三路海岸大厦</w:t>
      </w:r>
      <w:r w:rsidRPr="00BE1835">
        <w:rPr>
          <w:rFonts w:hint="eastAsia"/>
          <w:kern w:val="0"/>
          <w:sz w:val="24"/>
        </w:rPr>
        <w:t>A</w:t>
      </w:r>
      <w:r w:rsidRPr="00BE1835">
        <w:rPr>
          <w:rFonts w:hint="eastAsia"/>
          <w:kern w:val="0"/>
          <w:sz w:val="24"/>
        </w:rPr>
        <w:t>座</w:t>
      </w:r>
      <w:r w:rsidRPr="00BE1835">
        <w:rPr>
          <w:rFonts w:hint="eastAsia"/>
          <w:kern w:val="0"/>
          <w:sz w:val="24"/>
        </w:rPr>
        <w:t>17</w:t>
      </w:r>
      <w:r w:rsidRPr="00BE1835">
        <w:rPr>
          <w:rFonts w:hint="eastAsia"/>
          <w:kern w:val="0"/>
          <w:sz w:val="24"/>
        </w:rPr>
        <w:t>楼</w:t>
      </w:r>
      <w:r w:rsidRPr="00BE1835">
        <w:rPr>
          <w:rFonts w:hint="eastAsia"/>
          <w:kern w:val="0"/>
          <w:sz w:val="24"/>
        </w:rPr>
        <w:t>1704</w:t>
      </w:r>
      <w:r w:rsidRPr="00BE1835">
        <w:rPr>
          <w:rFonts w:hint="eastAsia"/>
          <w:kern w:val="0"/>
          <w:sz w:val="24"/>
        </w:rPr>
        <w:t>室</w:t>
      </w:r>
    </w:p>
    <w:p w14:paraId="7EECDE9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TEO WEE HOWE </w:t>
      </w:r>
    </w:p>
    <w:p w14:paraId="6024EB4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89460500</w:t>
      </w:r>
    </w:p>
    <w:p w14:paraId="0363C0B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21674453</w:t>
      </w:r>
    </w:p>
    <w:p w14:paraId="24E4FAD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联系人：叶健</w:t>
      </w:r>
    </w:p>
    <w:p w14:paraId="7F787D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400-684-0500</w:t>
      </w:r>
    </w:p>
    <w:p w14:paraId="4C69C3F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www.ifastps.com.cn</w:t>
      </w:r>
    </w:p>
    <w:p w14:paraId="10907C2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19</w:t>
      </w:r>
      <w:r w:rsidRPr="00BE1835">
        <w:rPr>
          <w:rFonts w:hint="eastAsia"/>
          <w:kern w:val="0"/>
          <w:sz w:val="24"/>
        </w:rPr>
        <w:t>）上海利得基金销售有限公司</w:t>
      </w:r>
    </w:p>
    <w:p w14:paraId="11F8BE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0EA50A3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6C866E9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法定代表人：沈继伟</w:t>
      </w:r>
    </w:p>
    <w:p w14:paraId="7C4EA6E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021-50583533</w:t>
      </w:r>
    </w:p>
    <w:p w14:paraId="706597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021-50583633</w:t>
      </w:r>
    </w:p>
    <w:p w14:paraId="045EC5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徐鹏</w:t>
      </w:r>
    </w:p>
    <w:p w14:paraId="42DBD05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客服电话：</w:t>
      </w:r>
      <w:r w:rsidRPr="00BE1835">
        <w:rPr>
          <w:rFonts w:hint="eastAsia"/>
          <w:kern w:val="0"/>
          <w:sz w:val="24"/>
        </w:rPr>
        <w:t>400-005-6355</w:t>
      </w:r>
    </w:p>
    <w:p w14:paraId="05D573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a.leadfund.com.cn</w:t>
      </w:r>
    </w:p>
    <w:p w14:paraId="68C193E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20</w:t>
      </w:r>
      <w:r w:rsidRPr="00BE1835">
        <w:rPr>
          <w:rFonts w:hint="eastAsia"/>
          <w:kern w:val="0"/>
          <w:sz w:val="24"/>
        </w:rPr>
        <w:t>）北京汇成基金销售有限公司</w:t>
      </w:r>
    </w:p>
    <w:p w14:paraId="6554938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78ADB21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3A95C7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法定代表人：王伟刚</w:t>
      </w:r>
      <w:r w:rsidRPr="00BE1835">
        <w:rPr>
          <w:rFonts w:hint="eastAsia"/>
          <w:kern w:val="0"/>
          <w:sz w:val="24"/>
        </w:rPr>
        <w:t xml:space="preserve"> </w:t>
      </w:r>
    </w:p>
    <w:p w14:paraId="1F0E1ED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56282140</w:t>
      </w:r>
    </w:p>
    <w:p w14:paraId="7BC0FE3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62680827</w:t>
      </w:r>
    </w:p>
    <w:p w14:paraId="35E51F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联系人：丁向坤</w:t>
      </w:r>
    </w:p>
    <w:p w14:paraId="31FB3E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400-619-9059</w:t>
      </w:r>
    </w:p>
    <w:p w14:paraId="0E94CF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www.fundzone.cn</w:t>
      </w:r>
      <w:r w:rsidRPr="00BE1835">
        <w:rPr>
          <w:rFonts w:hint="eastAsia"/>
          <w:kern w:val="0"/>
          <w:sz w:val="24"/>
        </w:rPr>
        <w:t>、</w:t>
      </w:r>
      <w:r w:rsidRPr="00BE1835">
        <w:rPr>
          <w:rFonts w:hint="eastAsia"/>
          <w:kern w:val="0"/>
          <w:sz w:val="24"/>
        </w:rPr>
        <w:t>www.51jijinhui.com</w:t>
      </w:r>
    </w:p>
    <w:p w14:paraId="7DE4824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21</w:t>
      </w:r>
      <w:r w:rsidRPr="00BE1835">
        <w:rPr>
          <w:rFonts w:hint="eastAsia"/>
          <w:kern w:val="0"/>
          <w:sz w:val="24"/>
        </w:rPr>
        <w:t>）北京恒天明泽基金销售有限公司</w:t>
      </w:r>
    </w:p>
    <w:p w14:paraId="4267711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住所：北京市经济技术开发区宏达北路</w:t>
      </w:r>
      <w:r w:rsidRPr="00BE1835">
        <w:rPr>
          <w:rFonts w:hint="eastAsia"/>
          <w:kern w:val="0"/>
          <w:sz w:val="24"/>
        </w:rPr>
        <w:t>10</w:t>
      </w:r>
      <w:r w:rsidRPr="00BE1835">
        <w:rPr>
          <w:rFonts w:hint="eastAsia"/>
          <w:kern w:val="0"/>
          <w:sz w:val="24"/>
        </w:rPr>
        <w:t>号五层</w:t>
      </w:r>
      <w:r w:rsidRPr="00BE1835">
        <w:rPr>
          <w:rFonts w:hint="eastAsia"/>
          <w:kern w:val="0"/>
          <w:sz w:val="24"/>
        </w:rPr>
        <w:t>5122</w:t>
      </w:r>
      <w:r w:rsidRPr="00BE1835">
        <w:rPr>
          <w:rFonts w:hint="eastAsia"/>
          <w:kern w:val="0"/>
          <w:sz w:val="24"/>
        </w:rPr>
        <w:t>室</w:t>
      </w:r>
      <w:r w:rsidRPr="00BE1835">
        <w:rPr>
          <w:rFonts w:hint="eastAsia"/>
          <w:kern w:val="0"/>
          <w:sz w:val="24"/>
        </w:rPr>
        <w:t xml:space="preserve"> </w:t>
      </w:r>
    </w:p>
    <w:p w14:paraId="1569F39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办公地址：北京市朝阳区东三环北路甲</w:t>
      </w:r>
      <w:r w:rsidRPr="00BE1835">
        <w:rPr>
          <w:rFonts w:hint="eastAsia"/>
          <w:kern w:val="0"/>
          <w:sz w:val="24"/>
        </w:rPr>
        <w:t>19</w:t>
      </w:r>
      <w:r w:rsidRPr="00BE1835">
        <w:rPr>
          <w:rFonts w:hint="eastAsia"/>
          <w:kern w:val="0"/>
          <w:sz w:val="24"/>
        </w:rPr>
        <w:t>号</w:t>
      </w:r>
      <w:r w:rsidRPr="00BE1835">
        <w:rPr>
          <w:rFonts w:hint="eastAsia"/>
          <w:kern w:val="0"/>
          <w:sz w:val="24"/>
        </w:rPr>
        <w:t>SOHO</w:t>
      </w:r>
      <w:r w:rsidRPr="00BE1835">
        <w:rPr>
          <w:rFonts w:hint="eastAsia"/>
          <w:kern w:val="0"/>
          <w:sz w:val="24"/>
        </w:rPr>
        <w:t>嘉盛中心</w:t>
      </w:r>
      <w:r w:rsidRPr="00BE1835">
        <w:rPr>
          <w:rFonts w:hint="eastAsia"/>
          <w:kern w:val="0"/>
          <w:sz w:val="24"/>
        </w:rPr>
        <w:t>30</w:t>
      </w:r>
      <w:r w:rsidRPr="00BE1835">
        <w:rPr>
          <w:rFonts w:hint="eastAsia"/>
          <w:kern w:val="0"/>
          <w:sz w:val="24"/>
        </w:rPr>
        <w:t>层</w:t>
      </w:r>
      <w:r w:rsidRPr="00BE1835">
        <w:rPr>
          <w:rFonts w:hint="eastAsia"/>
          <w:kern w:val="0"/>
          <w:sz w:val="24"/>
        </w:rPr>
        <w:t>3001</w:t>
      </w:r>
      <w:r w:rsidRPr="00BE1835">
        <w:rPr>
          <w:rFonts w:hint="eastAsia"/>
          <w:kern w:val="0"/>
          <w:sz w:val="24"/>
        </w:rPr>
        <w:t>室</w:t>
      </w:r>
      <w:r w:rsidRPr="00BE1835">
        <w:rPr>
          <w:rFonts w:hint="eastAsia"/>
          <w:kern w:val="0"/>
          <w:sz w:val="24"/>
        </w:rPr>
        <w:t xml:space="preserve"> </w:t>
      </w:r>
    </w:p>
    <w:p w14:paraId="1CB2D4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法定代表人：李悦</w:t>
      </w:r>
      <w:r w:rsidRPr="00BE1835">
        <w:rPr>
          <w:rFonts w:hint="eastAsia"/>
          <w:kern w:val="0"/>
          <w:sz w:val="24"/>
        </w:rPr>
        <w:t xml:space="preserve"> </w:t>
      </w:r>
    </w:p>
    <w:p w14:paraId="13839B6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56642600</w:t>
      </w:r>
    </w:p>
    <w:p w14:paraId="3AED36A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56642623</w:t>
      </w:r>
    </w:p>
    <w:p w14:paraId="395576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联系人：张晔</w:t>
      </w:r>
    </w:p>
    <w:p w14:paraId="1EA2DB2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4007868868</w:t>
      </w:r>
    </w:p>
    <w:p w14:paraId="68BE8CA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www.chtfund.com</w:t>
      </w:r>
    </w:p>
    <w:p w14:paraId="7127F8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22</w:t>
      </w:r>
      <w:r w:rsidRPr="00BE1835">
        <w:rPr>
          <w:rFonts w:hint="eastAsia"/>
          <w:kern w:val="0"/>
          <w:sz w:val="24"/>
        </w:rPr>
        <w:t>）中证金牛（北京）投资咨询有限公司</w:t>
      </w:r>
    </w:p>
    <w:p w14:paraId="257FD7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北京市丰台区东管头</w:t>
      </w:r>
      <w:r w:rsidRPr="00BE1835">
        <w:rPr>
          <w:rFonts w:hint="eastAsia"/>
          <w:kern w:val="0"/>
          <w:sz w:val="24"/>
        </w:rPr>
        <w:t>1</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2-45</w:t>
      </w:r>
      <w:r w:rsidRPr="00BE1835">
        <w:rPr>
          <w:rFonts w:hint="eastAsia"/>
          <w:kern w:val="0"/>
          <w:sz w:val="24"/>
        </w:rPr>
        <w:t>室</w:t>
      </w:r>
    </w:p>
    <w:p w14:paraId="34687D8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北京市西城区宣武门外大街甲一号环球财讯中心</w:t>
      </w:r>
      <w:r w:rsidRPr="00BE1835">
        <w:rPr>
          <w:rFonts w:hint="eastAsia"/>
          <w:kern w:val="0"/>
          <w:sz w:val="24"/>
        </w:rPr>
        <w:t>A</w:t>
      </w:r>
      <w:r w:rsidRPr="00BE1835">
        <w:rPr>
          <w:rFonts w:hint="eastAsia"/>
          <w:kern w:val="0"/>
          <w:sz w:val="24"/>
        </w:rPr>
        <w:t>座</w:t>
      </w:r>
      <w:r w:rsidRPr="00BE1835">
        <w:rPr>
          <w:rFonts w:hint="eastAsia"/>
          <w:kern w:val="0"/>
          <w:sz w:val="24"/>
        </w:rPr>
        <w:t>5</w:t>
      </w:r>
      <w:r w:rsidRPr="00BE1835">
        <w:rPr>
          <w:rFonts w:hint="eastAsia"/>
          <w:kern w:val="0"/>
          <w:sz w:val="24"/>
        </w:rPr>
        <w:t>层</w:t>
      </w:r>
    </w:p>
    <w:p w14:paraId="27A3C1E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钱昊旻</w:t>
      </w:r>
    </w:p>
    <w:p w14:paraId="5051FD4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59336533</w:t>
      </w:r>
    </w:p>
    <w:p w14:paraId="746D6DA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59336500</w:t>
      </w:r>
    </w:p>
    <w:p w14:paraId="2514344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孟汉霄</w:t>
      </w:r>
    </w:p>
    <w:p w14:paraId="1326397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4008-909-998</w:t>
      </w:r>
    </w:p>
    <w:p w14:paraId="3C779AD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www.jnlc.com</w:t>
      </w:r>
    </w:p>
    <w:p w14:paraId="537C19A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23</w:t>
      </w:r>
      <w:r w:rsidRPr="00BE1835">
        <w:rPr>
          <w:rFonts w:hint="eastAsia"/>
          <w:kern w:val="0"/>
          <w:sz w:val="24"/>
        </w:rPr>
        <w:t>）乾道盈泰基金销售（北京）有限公司</w:t>
      </w:r>
    </w:p>
    <w:p w14:paraId="5AF1C71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住所：北京市海淀区东北旺村南</w:t>
      </w:r>
      <w:r w:rsidRPr="00BE1835">
        <w:rPr>
          <w:rFonts w:hint="eastAsia"/>
          <w:kern w:val="0"/>
          <w:sz w:val="24"/>
        </w:rPr>
        <w:t>1</w:t>
      </w:r>
      <w:r w:rsidRPr="00BE1835">
        <w:rPr>
          <w:rFonts w:hint="eastAsia"/>
          <w:kern w:val="0"/>
          <w:sz w:val="24"/>
        </w:rPr>
        <w:t>号楼</w:t>
      </w:r>
      <w:r w:rsidRPr="00BE1835">
        <w:rPr>
          <w:rFonts w:hint="eastAsia"/>
          <w:kern w:val="0"/>
          <w:sz w:val="24"/>
        </w:rPr>
        <w:t>7</w:t>
      </w:r>
      <w:r w:rsidRPr="00BE1835">
        <w:rPr>
          <w:rFonts w:hint="eastAsia"/>
          <w:kern w:val="0"/>
          <w:sz w:val="24"/>
        </w:rPr>
        <w:t>层</w:t>
      </w:r>
      <w:r w:rsidRPr="00BE1835">
        <w:rPr>
          <w:rFonts w:hint="eastAsia"/>
          <w:kern w:val="0"/>
          <w:sz w:val="24"/>
        </w:rPr>
        <w:t>7117</w:t>
      </w:r>
      <w:r w:rsidRPr="00BE1835">
        <w:rPr>
          <w:rFonts w:hint="eastAsia"/>
          <w:kern w:val="0"/>
          <w:sz w:val="24"/>
        </w:rPr>
        <w:t>室</w:t>
      </w:r>
    </w:p>
    <w:p w14:paraId="086F442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办公地址：北京市西城区德胜门外大街</w:t>
      </w:r>
      <w:r w:rsidRPr="00BE1835">
        <w:rPr>
          <w:rFonts w:hint="eastAsia"/>
          <w:kern w:val="0"/>
          <w:sz w:val="24"/>
        </w:rPr>
        <w:t>13</w:t>
      </w:r>
      <w:r w:rsidRPr="00BE1835">
        <w:rPr>
          <w:rFonts w:hint="eastAsia"/>
          <w:kern w:val="0"/>
          <w:sz w:val="24"/>
        </w:rPr>
        <w:t>号院</w:t>
      </w:r>
      <w:r w:rsidRPr="00BE1835">
        <w:rPr>
          <w:rFonts w:hint="eastAsia"/>
          <w:kern w:val="0"/>
          <w:sz w:val="24"/>
        </w:rPr>
        <w:t>1</w:t>
      </w:r>
      <w:r w:rsidRPr="00BE1835">
        <w:rPr>
          <w:rFonts w:hint="eastAsia"/>
          <w:kern w:val="0"/>
          <w:sz w:val="24"/>
        </w:rPr>
        <w:t>号楼</w:t>
      </w:r>
      <w:r w:rsidRPr="00BE1835">
        <w:rPr>
          <w:rFonts w:hint="eastAsia"/>
          <w:kern w:val="0"/>
          <w:sz w:val="24"/>
        </w:rPr>
        <w:t>1302</w:t>
      </w:r>
      <w:r w:rsidRPr="00BE1835">
        <w:rPr>
          <w:rFonts w:hint="eastAsia"/>
          <w:kern w:val="0"/>
          <w:sz w:val="24"/>
        </w:rPr>
        <w:t>室</w:t>
      </w:r>
    </w:p>
    <w:p w14:paraId="2F973A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王兴吉</w:t>
      </w:r>
    </w:p>
    <w:p w14:paraId="579DDE4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62062880</w:t>
      </w:r>
    </w:p>
    <w:p w14:paraId="5E651EE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82057741</w:t>
      </w:r>
    </w:p>
    <w:p w14:paraId="685FB7A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联系人：高雪超</w:t>
      </w:r>
    </w:p>
    <w:p w14:paraId="3B1611F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4000-888-080</w:t>
      </w:r>
    </w:p>
    <w:p w14:paraId="58BBC0F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www.qiandaojr.com</w:t>
      </w:r>
    </w:p>
    <w:p w14:paraId="35E793B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24</w:t>
      </w:r>
      <w:r w:rsidRPr="00BE1835">
        <w:rPr>
          <w:rFonts w:hint="eastAsia"/>
          <w:kern w:val="0"/>
          <w:sz w:val="24"/>
        </w:rPr>
        <w:t>）北京新浪仓石基金销售有限公司</w:t>
      </w:r>
    </w:p>
    <w:p w14:paraId="101A72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r w:rsidRPr="00BE1835">
        <w:rPr>
          <w:rFonts w:hint="eastAsia"/>
          <w:kern w:val="0"/>
          <w:sz w:val="24"/>
        </w:rPr>
        <w:t xml:space="preserve"> </w:t>
      </w:r>
    </w:p>
    <w:p w14:paraId="61B5D95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p>
    <w:p w14:paraId="185F898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法定代表人：李昭琛</w:t>
      </w:r>
      <w:r w:rsidRPr="00BE1835">
        <w:rPr>
          <w:rFonts w:hint="eastAsia"/>
          <w:kern w:val="0"/>
          <w:sz w:val="24"/>
        </w:rPr>
        <w:t xml:space="preserve"> </w:t>
      </w:r>
    </w:p>
    <w:p w14:paraId="242C500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60619607</w:t>
      </w:r>
    </w:p>
    <w:p w14:paraId="530798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8610-62676582</w:t>
      </w:r>
    </w:p>
    <w:p w14:paraId="657EC6E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联系人：付文红</w:t>
      </w:r>
      <w:r w:rsidRPr="00BE1835">
        <w:rPr>
          <w:rFonts w:hint="eastAsia"/>
          <w:kern w:val="0"/>
          <w:sz w:val="24"/>
        </w:rPr>
        <w:t xml:space="preserve"> </w:t>
      </w:r>
    </w:p>
    <w:p w14:paraId="4BA11C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w:t>
      </w:r>
      <w:r w:rsidRPr="00BE1835">
        <w:rPr>
          <w:rFonts w:hint="eastAsia"/>
          <w:kern w:val="0"/>
          <w:sz w:val="24"/>
        </w:rPr>
        <w:t>）</w:t>
      </w:r>
      <w:r w:rsidRPr="00BE1835">
        <w:rPr>
          <w:rFonts w:hint="eastAsia"/>
          <w:kern w:val="0"/>
          <w:sz w:val="24"/>
        </w:rPr>
        <w:t>62675369</w:t>
      </w:r>
    </w:p>
    <w:p w14:paraId="7ED9D3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www.xincai.com </w:t>
      </w:r>
    </w:p>
    <w:p w14:paraId="0584CAB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25</w:t>
      </w:r>
      <w:r w:rsidRPr="00BE1835">
        <w:rPr>
          <w:rFonts w:hint="eastAsia"/>
          <w:kern w:val="0"/>
          <w:sz w:val="24"/>
        </w:rPr>
        <w:t>）北京蛋卷基金销售有限公司</w:t>
      </w:r>
    </w:p>
    <w:p w14:paraId="5260A2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住所：北京市朝阳区阜通东大街</w:t>
      </w:r>
      <w:r w:rsidRPr="00BE1835">
        <w:rPr>
          <w:rFonts w:hint="eastAsia"/>
          <w:kern w:val="0"/>
          <w:sz w:val="24"/>
        </w:rPr>
        <w:t>1</w:t>
      </w:r>
      <w:r w:rsidRPr="00BE1835">
        <w:rPr>
          <w:rFonts w:hint="eastAsia"/>
          <w:kern w:val="0"/>
          <w:sz w:val="24"/>
        </w:rPr>
        <w:t>号院</w:t>
      </w:r>
      <w:r w:rsidRPr="00BE1835">
        <w:rPr>
          <w:rFonts w:hint="eastAsia"/>
          <w:kern w:val="0"/>
          <w:sz w:val="24"/>
        </w:rPr>
        <w:t>6</w:t>
      </w:r>
      <w:r w:rsidRPr="00BE1835">
        <w:rPr>
          <w:rFonts w:hint="eastAsia"/>
          <w:kern w:val="0"/>
          <w:sz w:val="24"/>
        </w:rPr>
        <w:t>号楼</w:t>
      </w:r>
      <w:r w:rsidRPr="00BE1835">
        <w:rPr>
          <w:rFonts w:hint="eastAsia"/>
          <w:kern w:val="0"/>
          <w:sz w:val="24"/>
        </w:rPr>
        <w:t>2</w:t>
      </w:r>
      <w:r w:rsidRPr="00BE1835">
        <w:rPr>
          <w:rFonts w:hint="eastAsia"/>
          <w:kern w:val="0"/>
          <w:sz w:val="24"/>
        </w:rPr>
        <w:t>单元</w:t>
      </w:r>
      <w:r w:rsidRPr="00BE1835">
        <w:rPr>
          <w:rFonts w:hint="eastAsia"/>
          <w:kern w:val="0"/>
          <w:sz w:val="24"/>
        </w:rPr>
        <w:t>21</w:t>
      </w:r>
      <w:r w:rsidRPr="00BE1835">
        <w:rPr>
          <w:rFonts w:hint="eastAsia"/>
          <w:kern w:val="0"/>
          <w:sz w:val="24"/>
        </w:rPr>
        <w:t>层</w:t>
      </w:r>
      <w:r w:rsidRPr="00BE1835">
        <w:rPr>
          <w:rFonts w:hint="eastAsia"/>
          <w:kern w:val="0"/>
          <w:sz w:val="24"/>
        </w:rPr>
        <w:t>222507</w:t>
      </w:r>
    </w:p>
    <w:p w14:paraId="6058E68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办公地址：北京市朝阳区望京</w:t>
      </w:r>
      <w:r w:rsidRPr="00BE1835">
        <w:rPr>
          <w:rFonts w:hint="eastAsia"/>
          <w:kern w:val="0"/>
          <w:sz w:val="24"/>
        </w:rPr>
        <w:t>SOHO</w:t>
      </w:r>
      <w:r w:rsidRPr="00BE1835">
        <w:rPr>
          <w:rFonts w:hint="eastAsia"/>
          <w:kern w:val="0"/>
          <w:sz w:val="24"/>
        </w:rPr>
        <w:t>塔</w:t>
      </w:r>
      <w:r w:rsidRPr="00BE1835">
        <w:rPr>
          <w:rFonts w:hint="eastAsia"/>
          <w:kern w:val="0"/>
          <w:sz w:val="24"/>
        </w:rPr>
        <w:t>2B</w:t>
      </w:r>
      <w:r w:rsidRPr="00BE1835">
        <w:rPr>
          <w:rFonts w:hint="eastAsia"/>
          <w:kern w:val="0"/>
          <w:sz w:val="24"/>
        </w:rPr>
        <w:t>座</w:t>
      </w:r>
      <w:r w:rsidRPr="00BE1835">
        <w:rPr>
          <w:rFonts w:hint="eastAsia"/>
          <w:kern w:val="0"/>
          <w:sz w:val="24"/>
        </w:rPr>
        <w:t>2507</w:t>
      </w:r>
    </w:p>
    <w:p w14:paraId="4D917CA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法定代表人：钟斐斐</w:t>
      </w:r>
    </w:p>
    <w:p w14:paraId="6166D1F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61860688</w:t>
      </w:r>
    </w:p>
    <w:p w14:paraId="4091509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61840699</w:t>
      </w:r>
    </w:p>
    <w:p w14:paraId="21CD674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联系人：戚晓强</w:t>
      </w:r>
    </w:p>
    <w:p w14:paraId="5FFEFD8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400-0618-518</w:t>
      </w:r>
    </w:p>
    <w:p w14:paraId="545036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https://danjuanapp.com/</w:t>
      </w:r>
    </w:p>
    <w:p w14:paraId="2441D1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26</w:t>
      </w:r>
      <w:r w:rsidRPr="00BE1835">
        <w:rPr>
          <w:rFonts w:hint="eastAsia"/>
          <w:kern w:val="0"/>
          <w:sz w:val="24"/>
        </w:rPr>
        <w:t>）深圳市金斧子基金销售有限公司</w:t>
      </w:r>
    </w:p>
    <w:p w14:paraId="0C023A7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住所：深圳市南山区粤海街道科苑路</w:t>
      </w:r>
      <w:r w:rsidRPr="00BE1835">
        <w:rPr>
          <w:rFonts w:hint="eastAsia"/>
          <w:kern w:val="0"/>
          <w:sz w:val="24"/>
        </w:rPr>
        <w:t>16</w:t>
      </w:r>
      <w:r w:rsidRPr="00BE1835">
        <w:rPr>
          <w:rFonts w:hint="eastAsia"/>
          <w:kern w:val="0"/>
          <w:sz w:val="24"/>
        </w:rPr>
        <w:t>号东方科技大厦</w:t>
      </w:r>
      <w:r w:rsidRPr="00BE1835">
        <w:rPr>
          <w:rFonts w:hint="eastAsia"/>
          <w:kern w:val="0"/>
          <w:sz w:val="24"/>
        </w:rPr>
        <w:t>18</w:t>
      </w:r>
      <w:r w:rsidRPr="00BE1835">
        <w:rPr>
          <w:rFonts w:hint="eastAsia"/>
          <w:kern w:val="0"/>
          <w:sz w:val="24"/>
        </w:rPr>
        <w:t>楼</w:t>
      </w:r>
      <w:r w:rsidRPr="00BE1835">
        <w:rPr>
          <w:rFonts w:hint="eastAsia"/>
          <w:kern w:val="0"/>
          <w:sz w:val="24"/>
        </w:rPr>
        <w:t xml:space="preserve"> </w:t>
      </w:r>
    </w:p>
    <w:p w14:paraId="4C8A750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办公地址：深圳市南山区粤海街道科苑路科兴科学园</w:t>
      </w:r>
      <w:r w:rsidRPr="00BE1835">
        <w:rPr>
          <w:rFonts w:hint="eastAsia"/>
          <w:kern w:val="0"/>
          <w:sz w:val="24"/>
        </w:rPr>
        <w:t>B3</w:t>
      </w:r>
      <w:r w:rsidRPr="00BE1835">
        <w:rPr>
          <w:rFonts w:hint="eastAsia"/>
          <w:kern w:val="0"/>
          <w:sz w:val="24"/>
        </w:rPr>
        <w:t>单元</w:t>
      </w:r>
      <w:r w:rsidRPr="00BE1835">
        <w:rPr>
          <w:rFonts w:hint="eastAsia"/>
          <w:kern w:val="0"/>
          <w:sz w:val="24"/>
        </w:rPr>
        <w:t>7</w:t>
      </w:r>
      <w:r w:rsidRPr="00BE1835">
        <w:rPr>
          <w:rFonts w:hint="eastAsia"/>
          <w:kern w:val="0"/>
          <w:sz w:val="24"/>
        </w:rPr>
        <w:t>楼</w:t>
      </w:r>
    </w:p>
    <w:p w14:paraId="76B92A9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法定代表人：赖任军</w:t>
      </w:r>
      <w:r w:rsidRPr="00BE1835">
        <w:rPr>
          <w:rFonts w:hint="eastAsia"/>
          <w:kern w:val="0"/>
          <w:sz w:val="24"/>
        </w:rPr>
        <w:t xml:space="preserve"> </w:t>
      </w:r>
    </w:p>
    <w:p w14:paraId="38A2FB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66892301</w:t>
      </w:r>
    </w:p>
    <w:p w14:paraId="5F92981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66892399</w:t>
      </w:r>
    </w:p>
    <w:p w14:paraId="15E0D09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联系人：张烨</w:t>
      </w:r>
      <w:r w:rsidRPr="00BE1835">
        <w:rPr>
          <w:rFonts w:hint="eastAsia"/>
          <w:kern w:val="0"/>
          <w:sz w:val="24"/>
        </w:rPr>
        <w:t xml:space="preserve"> </w:t>
      </w:r>
    </w:p>
    <w:p w14:paraId="6CAF19D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400-9500-888</w:t>
      </w:r>
    </w:p>
    <w:p w14:paraId="147EC63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www.jfzinv.com</w:t>
      </w:r>
    </w:p>
    <w:p w14:paraId="5E86EA8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27</w:t>
      </w:r>
      <w:r w:rsidRPr="00BE1835">
        <w:rPr>
          <w:rFonts w:hint="eastAsia"/>
          <w:kern w:val="0"/>
          <w:sz w:val="24"/>
        </w:rPr>
        <w:t>）格上富信投资顾问有限公司</w:t>
      </w:r>
    </w:p>
    <w:p w14:paraId="78E0CA0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r w:rsidRPr="00BE1835">
        <w:rPr>
          <w:rFonts w:hint="eastAsia"/>
          <w:kern w:val="0"/>
          <w:sz w:val="24"/>
        </w:rPr>
        <w:t xml:space="preserve"> </w:t>
      </w:r>
    </w:p>
    <w:p w14:paraId="62B3988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p>
    <w:p w14:paraId="1EF05EF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法定代表人：李悦章</w:t>
      </w:r>
    </w:p>
    <w:p w14:paraId="067832B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85594745</w:t>
      </w:r>
    </w:p>
    <w:p w14:paraId="4C3DD8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65983333</w:t>
      </w:r>
    </w:p>
    <w:p w14:paraId="7BA251B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联系人：张林</w:t>
      </w:r>
    </w:p>
    <w:p w14:paraId="1D266CF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400-066-8586</w:t>
      </w:r>
    </w:p>
    <w:p w14:paraId="6630221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www.igesafe.com </w:t>
      </w:r>
    </w:p>
    <w:p w14:paraId="5F97BF3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28</w:t>
      </w:r>
      <w:r w:rsidRPr="00BE1835">
        <w:rPr>
          <w:rFonts w:hint="eastAsia"/>
          <w:kern w:val="0"/>
          <w:sz w:val="24"/>
        </w:rPr>
        <w:t>）中民财富管理（上海）有限公司</w:t>
      </w:r>
    </w:p>
    <w:p w14:paraId="5B8E8C8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住所：上海市黄浦区中山南路</w:t>
      </w:r>
      <w:r w:rsidRPr="00BE1835">
        <w:rPr>
          <w:rFonts w:hint="eastAsia"/>
          <w:kern w:val="0"/>
          <w:sz w:val="24"/>
        </w:rPr>
        <w:t>100</w:t>
      </w:r>
      <w:r w:rsidRPr="00BE1835">
        <w:rPr>
          <w:rFonts w:hint="eastAsia"/>
          <w:kern w:val="0"/>
          <w:sz w:val="24"/>
        </w:rPr>
        <w:t>号</w:t>
      </w:r>
      <w:r w:rsidRPr="00BE1835">
        <w:rPr>
          <w:rFonts w:hint="eastAsia"/>
          <w:kern w:val="0"/>
          <w:sz w:val="24"/>
        </w:rPr>
        <w:t>7</w:t>
      </w:r>
      <w:r w:rsidRPr="00BE1835">
        <w:rPr>
          <w:rFonts w:hint="eastAsia"/>
          <w:kern w:val="0"/>
          <w:sz w:val="24"/>
        </w:rPr>
        <w:t>层</w:t>
      </w:r>
      <w:r w:rsidRPr="00BE1835">
        <w:rPr>
          <w:rFonts w:hint="eastAsia"/>
          <w:kern w:val="0"/>
          <w:sz w:val="24"/>
        </w:rPr>
        <w:t>05</w:t>
      </w:r>
      <w:r w:rsidRPr="00BE1835">
        <w:rPr>
          <w:rFonts w:hint="eastAsia"/>
          <w:kern w:val="0"/>
          <w:sz w:val="24"/>
        </w:rPr>
        <w:t>单元</w:t>
      </w:r>
    </w:p>
    <w:p w14:paraId="06B2B73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办公地址：上海市浦东新区民生路</w:t>
      </w:r>
      <w:r w:rsidRPr="00BE1835">
        <w:rPr>
          <w:rFonts w:hint="eastAsia"/>
          <w:kern w:val="0"/>
          <w:sz w:val="24"/>
        </w:rPr>
        <w:t>1199</w:t>
      </w:r>
      <w:r w:rsidRPr="00BE1835">
        <w:rPr>
          <w:rFonts w:hint="eastAsia"/>
          <w:kern w:val="0"/>
          <w:sz w:val="24"/>
        </w:rPr>
        <w:t>弄证大五道口广场</w:t>
      </w:r>
      <w:r w:rsidRPr="00BE1835">
        <w:rPr>
          <w:rFonts w:hint="eastAsia"/>
          <w:kern w:val="0"/>
          <w:sz w:val="24"/>
        </w:rPr>
        <w:t>1</w:t>
      </w:r>
      <w:r w:rsidRPr="00BE1835">
        <w:rPr>
          <w:rFonts w:hint="eastAsia"/>
          <w:kern w:val="0"/>
          <w:sz w:val="24"/>
        </w:rPr>
        <w:t>号楼</w:t>
      </w:r>
      <w:r w:rsidRPr="00BE1835">
        <w:rPr>
          <w:rFonts w:hint="eastAsia"/>
          <w:kern w:val="0"/>
          <w:sz w:val="24"/>
        </w:rPr>
        <w:t>27</w:t>
      </w:r>
      <w:r w:rsidRPr="00BE1835">
        <w:rPr>
          <w:rFonts w:hint="eastAsia"/>
          <w:kern w:val="0"/>
          <w:sz w:val="24"/>
        </w:rPr>
        <w:t>层</w:t>
      </w:r>
    </w:p>
    <w:p w14:paraId="112BA9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法定代表人：弭洪军</w:t>
      </w:r>
    </w:p>
    <w:p w14:paraId="53106CE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33355392</w:t>
      </w:r>
    </w:p>
    <w:p w14:paraId="382EC8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63353736</w:t>
      </w:r>
    </w:p>
    <w:p w14:paraId="75D7C6E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茅旦青</w:t>
      </w:r>
    </w:p>
    <w:p w14:paraId="71F7BB9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400-876-5716</w:t>
      </w:r>
    </w:p>
    <w:p w14:paraId="47E4073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www.cmiwm.com</w:t>
      </w:r>
    </w:p>
    <w:p w14:paraId="11F68D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29</w:t>
      </w:r>
      <w:r w:rsidRPr="00BE1835">
        <w:rPr>
          <w:rFonts w:hint="eastAsia"/>
          <w:kern w:val="0"/>
          <w:sz w:val="24"/>
        </w:rPr>
        <w:t>）上海万得基金销售有限公司</w:t>
      </w:r>
    </w:p>
    <w:p w14:paraId="3A994F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住所：中国（上海）自由贸易试验区福山路</w:t>
      </w:r>
      <w:r w:rsidRPr="00BE1835">
        <w:rPr>
          <w:rFonts w:hint="eastAsia"/>
          <w:kern w:val="0"/>
          <w:sz w:val="24"/>
        </w:rPr>
        <w:t>33</w:t>
      </w:r>
      <w:r w:rsidRPr="00BE1835">
        <w:rPr>
          <w:rFonts w:hint="eastAsia"/>
          <w:kern w:val="0"/>
          <w:sz w:val="24"/>
        </w:rPr>
        <w:t>号</w:t>
      </w:r>
      <w:r w:rsidRPr="00BE1835">
        <w:rPr>
          <w:rFonts w:hint="eastAsia"/>
          <w:kern w:val="0"/>
          <w:sz w:val="24"/>
        </w:rPr>
        <w:t>11</w:t>
      </w:r>
      <w:r w:rsidRPr="00BE1835">
        <w:rPr>
          <w:rFonts w:hint="eastAsia"/>
          <w:kern w:val="0"/>
          <w:sz w:val="24"/>
        </w:rPr>
        <w:t>楼</w:t>
      </w:r>
      <w:r w:rsidRPr="00BE1835">
        <w:rPr>
          <w:rFonts w:hint="eastAsia"/>
          <w:kern w:val="0"/>
          <w:sz w:val="24"/>
        </w:rPr>
        <w:t>B</w:t>
      </w:r>
      <w:r w:rsidRPr="00BE1835">
        <w:rPr>
          <w:rFonts w:hint="eastAsia"/>
          <w:kern w:val="0"/>
          <w:sz w:val="24"/>
        </w:rPr>
        <w:t>座</w:t>
      </w:r>
    </w:p>
    <w:p w14:paraId="267F1B8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办公地址：上海市浦东新区福山路</w:t>
      </w:r>
      <w:r w:rsidRPr="00BE1835">
        <w:rPr>
          <w:rFonts w:hint="eastAsia"/>
          <w:kern w:val="0"/>
          <w:sz w:val="24"/>
        </w:rPr>
        <w:t>33</w:t>
      </w:r>
      <w:r w:rsidRPr="00BE1835">
        <w:rPr>
          <w:rFonts w:hint="eastAsia"/>
          <w:kern w:val="0"/>
          <w:sz w:val="24"/>
        </w:rPr>
        <w:t>号</w:t>
      </w:r>
      <w:r w:rsidRPr="00BE1835">
        <w:rPr>
          <w:rFonts w:hint="eastAsia"/>
          <w:kern w:val="0"/>
          <w:sz w:val="24"/>
        </w:rPr>
        <w:t>9</w:t>
      </w:r>
      <w:r w:rsidRPr="00BE1835">
        <w:rPr>
          <w:rFonts w:hint="eastAsia"/>
          <w:kern w:val="0"/>
          <w:sz w:val="24"/>
        </w:rPr>
        <w:t>楼</w:t>
      </w:r>
    </w:p>
    <w:p w14:paraId="7550145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王廷富</w:t>
      </w:r>
    </w:p>
    <w:p w14:paraId="1C29F31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021-50712782</w:t>
      </w:r>
    </w:p>
    <w:p w14:paraId="105FF2A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021-50710161</w:t>
      </w:r>
    </w:p>
    <w:p w14:paraId="4BECD21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徐亚丹</w:t>
      </w:r>
    </w:p>
    <w:p w14:paraId="574401D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400-821-0203</w:t>
      </w:r>
    </w:p>
    <w:p w14:paraId="67074DE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www.520fund.com.cn</w:t>
      </w:r>
    </w:p>
    <w:p w14:paraId="1E44649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30</w:t>
      </w:r>
      <w:r w:rsidRPr="00BE1835">
        <w:rPr>
          <w:rFonts w:hint="eastAsia"/>
          <w:kern w:val="0"/>
          <w:sz w:val="24"/>
        </w:rPr>
        <w:t>）天津万家财富资产管理有限公司</w:t>
      </w:r>
    </w:p>
    <w:p w14:paraId="40D4E9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住所：天津自贸区（中心商务区）迎宾大道</w:t>
      </w:r>
      <w:r w:rsidRPr="00BE1835">
        <w:rPr>
          <w:rFonts w:hint="eastAsia"/>
          <w:kern w:val="0"/>
          <w:sz w:val="24"/>
        </w:rPr>
        <w:t>1988</w:t>
      </w:r>
      <w:r w:rsidRPr="00BE1835">
        <w:rPr>
          <w:rFonts w:hint="eastAsia"/>
          <w:kern w:val="0"/>
          <w:sz w:val="24"/>
        </w:rPr>
        <w:t>号滨海浙商大厦公寓</w:t>
      </w:r>
      <w:r w:rsidRPr="00BE1835">
        <w:rPr>
          <w:rFonts w:hint="eastAsia"/>
          <w:kern w:val="0"/>
          <w:sz w:val="24"/>
        </w:rPr>
        <w:t>2-2413</w:t>
      </w:r>
      <w:r w:rsidRPr="00BE1835">
        <w:rPr>
          <w:rFonts w:hint="eastAsia"/>
          <w:kern w:val="0"/>
          <w:sz w:val="24"/>
        </w:rPr>
        <w:t>室</w:t>
      </w:r>
    </w:p>
    <w:p w14:paraId="42FF4CE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办公地址：北京市西城区丰盛胡同</w:t>
      </w:r>
      <w:r w:rsidRPr="00BE1835">
        <w:rPr>
          <w:rFonts w:hint="eastAsia"/>
          <w:kern w:val="0"/>
          <w:sz w:val="24"/>
        </w:rPr>
        <w:t>28</w:t>
      </w:r>
      <w:r w:rsidRPr="00BE1835">
        <w:rPr>
          <w:rFonts w:hint="eastAsia"/>
          <w:kern w:val="0"/>
          <w:sz w:val="24"/>
        </w:rPr>
        <w:t>号太平洋保险大厦</w:t>
      </w:r>
      <w:r w:rsidRPr="00BE1835">
        <w:rPr>
          <w:rFonts w:hint="eastAsia"/>
          <w:kern w:val="0"/>
          <w:sz w:val="24"/>
        </w:rPr>
        <w:t>5</w:t>
      </w:r>
      <w:r w:rsidRPr="00BE1835">
        <w:rPr>
          <w:rFonts w:hint="eastAsia"/>
          <w:kern w:val="0"/>
          <w:sz w:val="24"/>
        </w:rPr>
        <w:t>层</w:t>
      </w:r>
    </w:p>
    <w:p w14:paraId="57363E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法定代表人：李修辞</w:t>
      </w:r>
      <w:r w:rsidRPr="00BE1835">
        <w:rPr>
          <w:rFonts w:hint="eastAsia"/>
          <w:kern w:val="0"/>
          <w:sz w:val="24"/>
        </w:rPr>
        <w:t xml:space="preserve"> </w:t>
      </w:r>
    </w:p>
    <w:p w14:paraId="570A214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59013828</w:t>
      </w:r>
    </w:p>
    <w:p w14:paraId="3AAC79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59013707</w:t>
      </w:r>
    </w:p>
    <w:p w14:paraId="05C812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联系人：王芳芳</w:t>
      </w:r>
      <w:r w:rsidRPr="00BE1835">
        <w:rPr>
          <w:rFonts w:hint="eastAsia"/>
          <w:kern w:val="0"/>
          <w:sz w:val="24"/>
        </w:rPr>
        <w:t xml:space="preserve"> </w:t>
      </w:r>
    </w:p>
    <w:p w14:paraId="676DDDC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010-59013842</w:t>
      </w:r>
    </w:p>
    <w:p w14:paraId="7CE1F32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http://www.wanjiawealth.com/</w:t>
      </w:r>
    </w:p>
    <w:p w14:paraId="033B2E6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31</w:t>
      </w:r>
      <w:r w:rsidRPr="00BE1835">
        <w:rPr>
          <w:rFonts w:hint="eastAsia"/>
          <w:kern w:val="0"/>
          <w:sz w:val="24"/>
        </w:rPr>
        <w:t>）南京苏宁基金销售有限公司</w:t>
      </w:r>
    </w:p>
    <w:p w14:paraId="106F5D6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住所：南京市玄武区苏宁大道</w:t>
      </w:r>
      <w:r w:rsidRPr="00BE1835">
        <w:rPr>
          <w:rFonts w:hint="eastAsia"/>
          <w:kern w:val="0"/>
          <w:sz w:val="24"/>
        </w:rPr>
        <w:t>1-5</w:t>
      </w:r>
      <w:r w:rsidRPr="00BE1835">
        <w:rPr>
          <w:rFonts w:hint="eastAsia"/>
          <w:kern w:val="0"/>
          <w:sz w:val="24"/>
        </w:rPr>
        <w:t>号</w:t>
      </w:r>
    </w:p>
    <w:p w14:paraId="1B5F6FF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办公地址：南京市玄武区苏宁大道</w:t>
      </w:r>
      <w:r w:rsidRPr="00BE1835">
        <w:rPr>
          <w:rFonts w:hint="eastAsia"/>
          <w:kern w:val="0"/>
          <w:sz w:val="24"/>
        </w:rPr>
        <w:t>1-5</w:t>
      </w:r>
      <w:r w:rsidRPr="00BE1835">
        <w:rPr>
          <w:rFonts w:hint="eastAsia"/>
          <w:kern w:val="0"/>
          <w:sz w:val="24"/>
        </w:rPr>
        <w:t>号</w:t>
      </w:r>
    </w:p>
    <w:p w14:paraId="375854D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法定代表人：王锋</w:t>
      </w:r>
    </w:p>
    <w:p w14:paraId="52BC8A3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025-66996699</w:t>
      </w:r>
    </w:p>
    <w:p w14:paraId="260F10F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025-66996699</w:t>
      </w:r>
    </w:p>
    <w:p w14:paraId="2B0B657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冯鹏鹏</w:t>
      </w:r>
    </w:p>
    <w:p w14:paraId="6F3F8E5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95177</w:t>
      </w:r>
    </w:p>
    <w:p w14:paraId="7444AE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www.snjijin.com</w:t>
      </w:r>
    </w:p>
    <w:p w14:paraId="0EE7200C" w14:textId="75CB09BD"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503416">
        <w:rPr>
          <w:rFonts w:hAnsi="宋体"/>
          <w:kern w:val="0"/>
          <w:sz w:val="24"/>
        </w:rPr>
        <w:t>在管理人网站公示</w:t>
      </w:r>
      <w:r w:rsidRPr="00AB6DA1">
        <w:rPr>
          <w:rFonts w:hAnsi="宋体"/>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8"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3512E8B6"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D55286" w:rsidRPr="00AB6DA1">
        <w:rPr>
          <w:rFonts w:hAnsi="宋体"/>
          <w:kern w:val="0"/>
          <w:sz w:val="24"/>
        </w:rPr>
        <w:t>5093</w:t>
      </w:r>
      <w:r w:rsidR="00D55286">
        <w:rPr>
          <w:rFonts w:hAnsi="宋体"/>
          <w:kern w:val="0"/>
          <w:sz w:val="24"/>
        </w:rPr>
        <w:t>8782</w:t>
      </w:r>
      <w:r w:rsidR="00D55286" w:rsidRPr="00AB6DA1">
        <w:rPr>
          <w:rFonts w:hAnsi="宋体"/>
          <w:kern w:val="0"/>
          <w:sz w:val="24"/>
        </w:rPr>
        <w:t xml:space="preserve">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31765B38"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00D55286">
        <w:rPr>
          <w:rFonts w:hAnsi="宋体" w:hint="eastAsia"/>
          <w:kern w:val="0"/>
          <w:sz w:val="24"/>
        </w:rPr>
        <w:t>赵亦清</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41192ED7"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367104005"/>
      <w:r w:rsidRPr="00B32BA1">
        <w:rPr>
          <w:rFonts w:ascii="宋体" w:hAnsi="宋体" w:hint="eastAsia"/>
          <w:b/>
          <w:kern w:val="0"/>
          <w:sz w:val="28"/>
          <w:szCs w:val="28"/>
        </w:rPr>
        <w:t>四、基金的</w:t>
      </w:r>
      <w:bookmarkEnd w:id="19"/>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0" w:name="_Toc109537386"/>
      <w:bookmarkEnd w:id="18"/>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21" w:name="_Toc109059024"/>
      <w:bookmarkStart w:id="22" w:name="_Toc66720082"/>
      <w:bookmarkStart w:id="23" w:name="_Toc66719557"/>
      <w:bookmarkEnd w:id="20"/>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5114662E"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C67F7B" w:rsidRPr="00C67F7B">
        <w:rPr>
          <w:rFonts w:ascii="宋体" w:hAnsi="宋体" w:hint="eastAsia"/>
          <w:sz w:val="24"/>
          <w:szCs w:val="24"/>
        </w:rPr>
        <w:t>，其中现金不包括结算备付金、存出保证金和应收申购款等</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4"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4"/>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5EB30EEB"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002752A4" w:rsidRPr="002C4921">
        <w:rPr>
          <w:rFonts w:hint="eastAsia"/>
          <w:bCs/>
          <w:sz w:val="24"/>
        </w:rPr>
        <w:t>根据</w:t>
      </w:r>
      <w:r w:rsidR="002752A4" w:rsidRPr="002C4921">
        <w:rPr>
          <w:rFonts w:hint="eastAsia"/>
          <w:bCs/>
          <w:sz w:val="24"/>
        </w:rPr>
        <w:t>2017</w:t>
      </w:r>
      <w:r w:rsidR="002752A4" w:rsidRPr="002C4921">
        <w:rPr>
          <w:rFonts w:hint="eastAsia"/>
          <w:bCs/>
          <w:sz w:val="24"/>
        </w:rPr>
        <w:t>年</w:t>
      </w:r>
      <w:r w:rsidR="002752A4" w:rsidRPr="002C4921">
        <w:rPr>
          <w:rFonts w:hint="eastAsia"/>
          <w:bCs/>
          <w:sz w:val="24"/>
        </w:rPr>
        <w:t>7</w:t>
      </w:r>
      <w:r w:rsidR="002752A4" w:rsidRPr="002C4921">
        <w:rPr>
          <w:rFonts w:hint="eastAsia"/>
          <w:bCs/>
          <w:sz w:val="24"/>
        </w:rPr>
        <w:t>月</w:t>
      </w:r>
      <w:r w:rsidR="002752A4" w:rsidRPr="002C4921">
        <w:rPr>
          <w:rFonts w:hint="eastAsia"/>
          <w:bCs/>
          <w:sz w:val="24"/>
        </w:rPr>
        <w:t>1</w:t>
      </w:r>
      <w:r w:rsidR="002752A4" w:rsidRPr="002C4921">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5" w:name="_Toc155690783"/>
      <w:bookmarkStart w:id="26" w:name="_Toc154909614"/>
      <w:bookmarkStart w:id="27" w:name="_Toc78208364"/>
      <w:bookmarkEnd w:id="21"/>
      <w:bookmarkEnd w:id="22"/>
      <w:bookmarkEnd w:id="23"/>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2C73FB0B"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0052551F" w:rsidRPr="005C2494">
        <w:rPr>
          <w:color w:val="000000"/>
          <w:sz w:val="24"/>
          <w:szCs w:val="24"/>
        </w:rPr>
        <w:t>201</w:t>
      </w:r>
      <w:r w:rsidR="0052551F">
        <w:rPr>
          <w:color w:val="000000"/>
          <w:sz w:val="24"/>
          <w:szCs w:val="24"/>
        </w:rPr>
        <w:t>9</w:t>
      </w:r>
      <w:r w:rsidR="0052551F" w:rsidRPr="005C2494">
        <w:rPr>
          <w:rFonts w:hint="eastAsia"/>
          <w:color w:val="000000"/>
          <w:sz w:val="24"/>
          <w:szCs w:val="24"/>
        </w:rPr>
        <w:t>年</w:t>
      </w:r>
      <w:r w:rsidR="0052551F">
        <w:rPr>
          <w:color w:val="000000"/>
          <w:sz w:val="24"/>
          <w:szCs w:val="24"/>
        </w:rPr>
        <w:t>1</w:t>
      </w:r>
      <w:r w:rsidR="0052551F" w:rsidRPr="005C2494">
        <w:rPr>
          <w:rFonts w:hint="eastAsia"/>
          <w:color w:val="000000"/>
          <w:sz w:val="24"/>
          <w:szCs w:val="24"/>
        </w:rPr>
        <w:t>月</w:t>
      </w:r>
      <w:r w:rsidR="0052551F">
        <w:rPr>
          <w:color w:val="000000"/>
          <w:sz w:val="24"/>
          <w:szCs w:val="24"/>
        </w:rPr>
        <w:t>18</w:t>
      </w:r>
      <w:r w:rsidR="0052551F"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7C3AB7FD" w:rsidR="00AB22DA" w:rsidRDefault="00AB22DA" w:rsidP="007C0637">
      <w:pPr>
        <w:adjustRightInd w:val="0"/>
        <w:snapToGrid w:val="0"/>
        <w:spacing w:line="360" w:lineRule="auto"/>
        <w:ind w:firstLineChars="200" w:firstLine="480"/>
        <w:rPr>
          <w:color w:val="000000"/>
          <w:sz w:val="24"/>
          <w:szCs w:val="24"/>
        </w:rPr>
      </w:pPr>
      <w:r w:rsidRPr="002E7D1F">
        <w:rPr>
          <w:color w:val="000000"/>
          <w:sz w:val="24"/>
          <w:szCs w:val="24"/>
        </w:rPr>
        <w:t>本报告期自</w:t>
      </w:r>
      <w:r w:rsidR="0052551F" w:rsidRPr="007F52FA">
        <w:rPr>
          <w:rFonts w:eastAsiaTheme="minorEastAsia"/>
          <w:color w:val="000000"/>
          <w:sz w:val="24"/>
        </w:rPr>
        <w:t>201</w:t>
      </w:r>
      <w:r w:rsidR="0052551F">
        <w:rPr>
          <w:rFonts w:eastAsiaTheme="minorEastAsia"/>
          <w:color w:val="000000"/>
          <w:sz w:val="24"/>
        </w:rPr>
        <w:t>8</w:t>
      </w:r>
      <w:r w:rsidR="0052551F" w:rsidRPr="007F52FA">
        <w:rPr>
          <w:rFonts w:eastAsiaTheme="minorEastAsia"/>
          <w:color w:val="000000"/>
          <w:sz w:val="24"/>
        </w:rPr>
        <w:t>年</w:t>
      </w:r>
      <w:r w:rsidR="0052551F">
        <w:rPr>
          <w:rFonts w:eastAsiaTheme="minorEastAsia"/>
          <w:color w:val="000000"/>
          <w:sz w:val="24"/>
        </w:rPr>
        <w:t>10</w:t>
      </w:r>
      <w:r w:rsidR="0052551F" w:rsidRPr="007F52FA">
        <w:rPr>
          <w:rFonts w:eastAsiaTheme="minorEastAsia"/>
          <w:color w:val="000000"/>
          <w:sz w:val="24"/>
        </w:rPr>
        <w:t>月</w:t>
      </w:r>
      <w:r w:rsidR="0052551F" w:rsidRPr="007F52FA">
        <w:rPr>
          <w:rFonts w:eastAsiaTheme="minorEastAsia"/>
          <w:color w:val="000000"/>
          <w:sz w:val="24"/>
        </w:rPr>
        <w:t>1</w:t>
      </w:r>
      <w:r w:rsidR="0052551F" w:rsidRPr="007F52FA">
        <w:rPr>
          <w:rFonts w:eastAsiaTheme="minorEastAsia"/>
          <w:color w:val="000000"/>
          <w:sz w:val="24"/>
        </w:rPr>
        <w:t>日起至</w:t>
      </w:r>
      <w:r w:rsidR="0052551F">
        <w:rPr>
          <w:rFonts w:eastAsiaTheme="minorEastAsia"/>
          <w:color w:val="000000"/>
          <w:sz w:val="24"/>
        </w:rPr>
        <w:t>12</w:t>
      </w:r>
      <w:r w:rsidR="0052551F" w:rsidRPr="007F52FA">
        <w:rPr>
          <w:rFonts w:eastAsiaTheme="minorEastAsia"/>
          <w:color w:val="000000"/>
          <w:sz w:val="24"/>
        </w:rPr>
        <w:t>月</w:t>
      </w:r>
      <w:r w:rsidR="0052551F">
        <w:rPr>
          <w:rFonts w:eastAsiaTheme="minorEastAsia"/>
          <w:color w:val="000000"/>
          <w:sz w:val="24"/>
        </w:rPr>
        <w:t>31</w:t>
      </w:r>
      <w:r w:rsidR="0052551F" w:rsidRPr="007F52FA">
        <w:rPr>
          <w:rFonts w:eastAsiaTheme="minorEastAsia"/>
          <w:color w:val="000000"/>
          <w:sz w:val="24"/>
        </w:rPr>
        <w:t>日</w:t>
      </w:r>
      <w:r w:rsidR="006B734F" w:rsidRPr="007F52FA">
        <w:rPr>
          <w:rFonts w:eastAsiaTheme="minorEastAsia"/>
          <w:color w:val="000000"/>
          <w:sz w:val="24"/>
        </w:rPr>
        <w:t>止</w:t>
      </w:r>
      <w:r w:rsidRPr="00137686">
        <w:rPr>
          <w:color w:val="000000"/>
          <w:sz w:val="24"/>
          <w:szCs w:val="24"/>
        </w:rPr>
        <w:t>。</w:t>
      </w:r>
      <w:r w:rsidRPr="00137686">
        <w:rPr>
          <w:rFonts w:hint="eastAsia"/>
          <w:color w:val="000000"/>
          <w:sz w:val="24"/>
          <w:szCs w:val="24"/>
        </w:rPr>
        <w:t>本报告</w:t>
      </w:r>
      <w:r w:rsidRPr="00137686">
        <w:rPr>
          <w:color w:val="000000"/>
          <w:sz w:val="24"/>
          <w:szCs w:val="24"/>
        </w:rPr>
        <w:t>财务资料未经审计师审计。</w:t>
      </w:r>
    </w:p>
    <w:p w14:paraId="2F0F3045" w14:textId="4BA4673B" w:rsidR="008F3632" w:rsidRPr="006E0CA4" w:rsidRDefault="008F3632" w:rsidP="00A752D0">
      <w:pPr>
        <w:adjustRightInd w:val="0"/>
        <w:snapToGrid w:val="0"/>
        <w:spacing w:line="360" w:lineRule="auto"/>
        <w:ind w:firstLineChars="200" w:firstLine="480"/>
        <w:rPr>
          <w:color w:val="000000"/>
          <w:sz w:val="24"/>
          <w:szCs w:val="24"/>
        </w:rPr>
      </w:pPr>
      <w:r w:rsidRPr="006E0CA4">
        <w:rPr>
          <w:color w:val="000000"/>
          <w:sz w:val="24"/>
          <w:szCs w:val="24"/>
        </w:rPr>
        <w:t>1</w:t>
      </w:r>
      <w:r w:rsidR="00B81B2A" w:rsidRPr="006E0CA4">
        <w:rPr>
          <w:rFonts w:hint="eastAsia"/>
          <w:color w:val="000000"/>
          <w:sz w:val="24"/>
          <w:szCs w:val="24"/>
        </w:rPr>
        <w:t>、</w:t>
      </w:r>
      <w:r w:rsidRPr="006E0CA4">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52551F" w:rsidRPr="007F52FA" w14:paraId="05DE9505" w14:textId="77777777" w:rsidTr="00AB22DA">
        <w:trPr>
          <w:jc w:val="center"/>
        </w:trPr>
        <w:tc>
          <w:tcPr>
            <w:tcW w:w="749" w:type="dxa"/>
            <w:vAlign w:val="center"/>
          </w:tcPr>
          <w:p w14:paraId="6D1E2B0B" w14:textId="0A477754"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518BFD51"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4D1248E0"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17F21DB2"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2AD964CB" w14:textId="77777777" w:rsidTr="00AB22DA">
        <w:trPr>
          <w:jc w:val="center"/>
        </w:trPr>
        <w:tc>
          <w:tcPr>
            <w:tcW w:w="749" w:type="dxa"/>
            <w:vAlign w:val="center"/>
          </w:tcPr>
          <w:p w14:paraId="47079DCF" w14:textId="77777777" w:rsidR="0052551F" w:rsidRPr="007F52FA" w:rsidRDefault="0052551F" w:rsidP="0052551F">
            <w:pPr>
              <w:spacing w:before="29" w:line="288" w:lineRule="auto"/>
              <w:ind w:left="17"/>
              <w:jc w:val="center"/>
              <w:rPr>
                <w:color w:val="000000"/>
                <w:sz w:val="24"/>
              </w:rPr>
            </w:pPr>
          </w:p>
        </w:tc>
        <w:tc>
          <w:tcPr>
            <w:tcW w:w="3491" w:type="dxa"/>
            <w:vAlign w:val="center"/>
          </w:tcPr>
          <w:p w14:paraId="0A3DE27F" w14:textId="008C36F8"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1F1680CF"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7F982304"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0AFCA002" w14:textId="77777777" w:rsidTr="00AB22DA">
        <w:trPr>
          <w:jc w:val="center"/>
        </w:trPr>
        <w:tc>
          <w:tcPr>
            <w:tcW w:w="749" w:type="dxa"/>
            <w:vAlign w:val="center"/>
          </w:tcPr>
          <w:p w14:paraId="70FC9A8C" w14:textId="1119EE94"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478A5F16" w:rsidR="0052551F" w:rsidRPr="007F52FA" w:rsidRDefault="0052551F" w:rsidP="0052551F">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07AC4372" w:rsidR="0052551F" w:rsidRPr="007F52FA" w:rsidRDefault="0052551F" w:rsidP="0052551F">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12BE501D" w:rsidR="0052551F" w:rsidRPr="007F52FA" w:rsidRDefault="0052551F" w:rsidP="0052551F">
            <w:pPr>
              <w:spacing w:before="29" w:line="288" w:lineRule="auto"/>
              <w:ind w:left="17"/>
              <w:jc w:val="right"/>
              <w:rPr>
                <w:color w:val="000000"/>
                <w:sz w:val="24"/>
              </w:rPr>
            </w:pPr>
            <w:r w:rsidRPr="0028293E">
              <w:rPr>
                <w:rFonts w:eastAsiaTheme="minorEastAsia" w:hint="eastAsia"/>
                <w:color w:val="000000" w:themeColor="text1"/>
                <w:sz w:val="24"/>
              </w:rPr>
              <w:t>-</w:t>
            </w:r>
          </w:p>
        </w:tc>
      </w:tr>
      <w:tr w:rsidR="0052551F" w:rsidRPr="007F52FA" w14:paraId="6AD9BEB9" w14:textId="77777777" w:rsidTr="00AB22DA">
        <w:trPr>
          <w:jc w:val="center"/>
        </w:trPr>
        <w:tc>
          <w:tcPr>
            <w:tcW w:w="749" w:type="dxa"/>
            <w:vAlign w:val="center"/>
          </w:tcPr>
          <w:p w14:paraId="18932D51" w14:textId="61B4230D"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76865526"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5DEDCBF0"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7E3C5019" w14:textId="017F6A65"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94.80</w:t>
            </w:r>
          </w:p>
        </w:tc>
      </w:tr>
      <w:tr w:rsidR="0052551F" w:rsidRPr="007F52FA" w14:paraId="3A1EB434" w14:textId="77777777" w:rsidTr="00AB22DA">
        <w:trPr>
          <w:jc w:val="center"/>
        </w:trPr>
        <w:tc>
          <w:tcPr>
            <w:tcW w:w="749" w:type="dxa"/>
            <w:vAlign w:val="center"/>
          </w:tcPr>
          <w:p w14:paraId="3E76B1EC" w14:textId="77777777" w:rsidR="0052551F" w:rsidRPr="007F52FA" w:rsidRDefault="0052551F" w:rsidP="0052551F">
            <w:pPr>
              <w:spacing w:before="29" w:line="288" w:lineRule="auto"/>
              <w:ind w:left="17"/>
              <w:jc w:val="center"/>
              <w:rPr>
                <w:color w:val="000000"/>
                <w:sz w:val="24"/>
              </w:rPr>
            </w:pPr>
          </w:p>
        </w:tc>
        <w:tc>
          <w:tcPr>
            <w:tcW w:w="3491" w:type="dxa"/>
            <w:vAlign w:val="center"/>
          </w:tcPr>
          <w:p w14:paraId="6A94882B" w14:textId="6B964BE7" w:rsidR="0052551F" w:rsidRPr="007F52FA" w:rsidRDefault="0052551F" w:rsidP="0052551F">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6D5910C1"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2032060C" w14:textId="3A256EB2"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94.80</w:t>
            </w:r>
          </w:p>
        </w:tc>
      </w:tr>
      <w:tr w:rsidR="0052551F" w:rsidRPr="007F52FA" w14:paraId="3AD4432C" w14:textId="77777777" w:rsidTr="00AB22DA">
        <w:trPr>
          <w:jc w:val="center"/>
        </w:trPr>
        <w:tc>
          <w:tcPr>
            <w:tcW w:w="749" w:type="dxa"/>
            <w:vAlign w:val="center"/>
          </w:tcPr>
          <w:p w14:paraId="46F4116C" w14:textId="5F241FF1" w:rsidR="0052551F" w:rsidRPr="007F52FA" w:rsidRDefault="0052551F" w:rsidP="0052551F">
            <w:pPr>
              <w:spacing w:before="29" w:line="288" w:lineRule="auto"/>
              <w:ind w:left="17"/>
              <w:jc w:val="center"/>
              <w:rPr>
                <w:color w:val="000000"/>
                <w:sz w:val="24"/>
              </w:rPr>
            </w:pPr>
          </w:p>
        </w:tc>
        <w:tc>
          <w:tcPr>
            <w:tcW w:w="3491" w:type="dxa"/>
            <w:vAlign w:val="center"/>
          </w:tcPr>
          <w:p w14:paraId="1C4D309B" w14:textId="31DF53B3" w:rsidR="0052551F" w:rsidRPr="007F52FA" w:rsidRDefault="0052551F" w:rsidP="0052551F">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517CA04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65D79A45"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759DB105" w14:textId="77777777" w:rsidTr="00AB22DA">
        <w:trPr>
          <w:jc w:val="center"/>
        </w:trPr>
        <w:tc>
          <w:tcPr>
            <w:tcW w:w="749" w:type="dxa"/>
            <w:vAlign w:val="center"/>
          </w:tcPr>
          <w:p w14:paraId="7C21AF45" w14:textId="70FD1EAD"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379C8789"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5D5B0CE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1B0CACE1"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220C9AFE" w14:textId="77777777" w:rsidTr="00AB22DA">
        <w:trPr>
          <w:jc w:val="center"/>
        </w:trPr>
        <w:tc>
          <w:tcPr>
            <w:tcW w:w="749" w:type="dxa"/>
            <w:vAlign w:val="center"/>
          </w:tcPr>
          <w:p w14:paraId="3D9D0574" w14:textId="4E57F166"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5ED1A85B"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77DDC613"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5AF59863"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46EDCA58" w14:textId="77777777" w:rsidTr="00AB22DA">
        <w:trPr>
          <w:jc w:val="center"/>
        </w:trPr>
        <w:tc>
          <w:tcPr>
            <w:tcW w:w="749" w:type="dxa"/>
            <w:vAlign w:val="center"/>
          </w:tcPr>
          <w:p w14:paraId="58A2D7B1" w14:textId="3568AE30"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7437F781"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1DBDC23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58062A2A"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5AD56718" w14:textId="77777777" w:rsidTr="00AB22DA">
        <w:trPr>
          <w:jc w:val="center"/>
        </w:trPr>
        <w:tc>
          <w:tcPr>
            <w:tcW w:w="749" w:type="dxa"/>
            <w:vAlign w:val="center"/>
          </w:tcPr>
          <w:p w14:paraId="2B787028" w14:textId="70730FBA" w:rsidR="0052551F" w:rsidRPr="007F52FA" w:rsidRDefault="0052551F" w:rsidP="0052551F">
            <w:pPr>
              <w:spacing w:before="29" w:line="288" w:lineRule="auto"/>
              <w:ind w:left="17"/>
              <w:jc w:val="center"/>
              <w:rPr>
                <w:color w:val="000000"/>
                <w:sz w:val="24"/>
              </w:rPr>
            </w:pPr>
          </w:p>
        </w:tc>
        <w:tc>
          <w:tcPr>
            <w:tcW w:w="3491" w:type="dxa"/>
            <w:vAlign w:val="center"/>
          </w:tcPr>
          <w:p w14:paraId="46736E5F" w14:textId="4A13C7F7"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22B095FC"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427BCFC7"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1BDF3454" w14:textId="77777777" w:rsidTr="00AB22DA">
        <w:trPr>
          <w:jc w:val="center"/>
        </w:trPr>
        <w:tc>
          <w:tcPr>
            <w:tcW w:w="749" w:type="dxa"/>
            <w:vAlign w:val="center"/>
          </w:tcPr>
          <w:p w14:paraId="47E0F037" w14:textId="5D2855BE"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75888BC2" w:rsidR="0052551F" w:rsidRPr="007F52FA" w:rsidRDefault="0052551F" w:rsidP="0052551F">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04908AB8"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56,996,599.03</w:t>
            </w:r>
          </w:p>
        </w:tc>
        <w:tc>
          <w:tcPr>
            <w:tcW w:w="1827" w:type="dxa"/>
            <w:vAlign w:val="center"/>
          </w:tcPr>
          <w:p w14:paraId="70C049E1" w14:textId="355FF93F"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3.04</w:t>
            </w:r>
          </w:p>
        </w:tc>
      </w:tr>
      <w:tr w:rsidR="0052551F" w:rsidRPr="007F52FA" w14:paraId="32A64DE1" w14:textId="77777777" w:rsidTr="00AB22DA">
        <w:trPr>
          <w:jc w:val="center"/>
        </w:trPr>
        <w:tc>
          <w:tcPr>
            <w:tcW w:w="749" w:type="dxa"/>
            <w:vAlign w:val="center"/>
          </w:tcPr>
          <w:p w14:paraId="5CE72A18" w14:textId="48901538"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1ED16688" w:rsidR="0052551F" w:rsidRPr="007F52FA" w:rsidRDefault="0052551F" w:rsidP="0052551F">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441E670F"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40,437,941.26</w:t>
            </w:r>
          </w:p>
        </w:tc>
        <w:tc>
          <w:tcPr>
            <w:tcW w:w="1827" w:type="dxa"/>
            <w:vAlign w:val="center"/>
          </w:tcPr>
          <w:p w14:paraId="67794704" w14:textId="72AA0E45"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2.16</w:t>
            </w:r>
          </w:p>
        </w:tc>
      </w:tr>
      <w:tr w:rsidR="0052551F" w:rsidRPr="007F52FA" w14:paraId="01C94CA5" w14:textId="77777777" w:rsidTr="00AB22DA">
        <w:trPr>
          <w:jc w:val="center"/>
        </w:trPr>
        <w:tc>
          <w:tcPr>
            <w:tcW w:w="749" w:type="dxa"/>
            <w:vAlign w:val="center"/>
          </w:tcPr>
          <w:p w14:paraId="6F55EC5D" w14:textId="6DA4B544"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4E59AFA9" w14:textId="1A2302DF" w:rsidR="0052551F" w:rsidRPr="007F52FA" w:rsidRDefault="0052551F" w:rsidP="0052551F">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61B4BFC8" w14:textId="31FA062D"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1,873,985,642.79</w:t>
            </w:r>
          </w:p>
        </w:tc>
        <w:tc>
          <w:tcPr>
            <w:tcW w:w="1827" w:type="dxa"/>
            <w:vAlign w:val="center"/>
          </w:tcPr>
          <w:p w14:paraId="6E2E503E" w14:textId="238DFE81"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D1917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w:t>
      </w:r>
      <w:r w:rsidR="00B81B2A">
        <w:rPr>
          <w:rFonts w:hint="eastAsia"/>
          <w:color w:val="000000"/>
          <w:sz w:val="24"/>
        </w:rPr>
        <w:t>、</w:t>
      </w:r>
      <w:r w:rsidRPr="007C0637">
        <w:rPr>
          <w:rFonts w:hint="eastAsia"/>
          <w:color w:val="000000"/>
          <w:sz w:val="24"/>
        </w:rPr>
        <w:t>报告期末按行业分类的股票投资组合</w:t>
      </w:r>
    </w:p>
    <w:p w14:paraId="3DE9353E" w14:textId="513311E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2.1</w:t>
      </w:r>
      <w:r w:rsidRPr="007C0637">
        <w:rPr>
          <w:rFonts w:hint="eastAsia"/>
          <w:color w:val="000000"/>
          <w:sz w:val="24"/>
        </w:rPr>
        <w:t>报告期末按行业分类的境内股票投资组合</w:t>
      </w:r>
    </w:p>
    <w:p w14:paraId="0C1310FB" w14:textId="46A68361" w:rsidR="008F3632" w:rsidRPr="007F52FA"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27F2DB2" w14:textId="4DF730A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2.2</w:t>
      </w:r>
      <w:r w:rsidRPr="007C0637">
        <w:rPr>
          <w:rFonts w:hint="eastAsia"/>
          <w:color w:val="000000"/>
          <w:sz w:val="24"/>
        </w:rPr>
        <w:t>报告期末按行业分类的</w:t>
      </w:r>
      <w:r w:rsidR="000113EE" w:rsidRPr="007C0637">
        <w:rPr>
          <w:rFonts w:hint="eastAsia"/>
          <w:color w:val="000000"/>
          <w:sz w:val="24"/>
        </w:rPr>
        <w:t>港股通</w:t>
      </w:r>
      <w:r w:rsidRPr="007C0637">
        <w:rPr>
          <w:rFonts w:hint="eastAsia"/>
          <w:color w:val="000000"/>
          <w:sz w:val="24"/>
        </w:rPr>
        <w:t>投资股票投资组合</w:t>
      </w:r>
    </w:p>
    <w:p w14:paraId="15B4EF8B" w14:textId="7D0AF4FB" w:rsidR="008F3632" w:rsidRPr="007C0637" w:rsidRDefault="008F3632" w:rsidP="007C0637">
      <w:pPr>
        <w:adjustRightInd w:val="0"/>
        <w:snapToGrid w:val="0"/>
        <w:spacing w:line="360" w:lineRule="auto"/>
        <w:ind w:firstLineChars="200" w:firstLine="480"/>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59566A42" w14:textId="28652BBC"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3</w:t>
      </w:r>
      <w:r w:rsidR="00B81B2A">
        <w:rPr>
          <w:rFonts w:hint="eastAsia"/>
          <w:color w:val="000000"/>
          <w:sz w:val="24"/>
        </w:rPr>
        <w:t>、</w:t>
      </w:r>
      <w:r w:rsidRPr="007C0637">
        <w:rPr>
          <w:rFonts w:hint="eastAsia"/>
          <w:color w:val="000000"/>
          <w:sz w:val="24"/>
        </w:rPr>
        <w:t>报告期末按公允价值占基金资产净值比例大小排序的前十名股票投资明细</w:t>
      </w:r>
    </w:p>
    <w:p w14:paraId="58AF3112" w14:textId="4C4B8A29"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3FA73D4" w14:textId="09002FF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4</w:t>
      </w:r>
      <w:r w:rsidR="00B81B2A">
        <w:rPr>
          <w:rFonts w:hint="eastAsia"/>
          <w:color w:val="000000"/>
          <w:sz w:val="24"/>
        </w:rPr>
        <w:t>、</w:t>
      </w:r>
      <w:r w:rsidRPr="007C0637">
        <w:rPr>
          <w:rFonts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52551F" w:rsidRPr="007F52FA" w14:paraId="5C12F00A" w14:textId="77777777" w:rsidTr="00AB22DA">
        <w:trPr>
          <w:jc w:val="center"/>
        </w:trPr>
        <w:tc>
          <w:tcPr>
            <w:tcW w:w="850" w:type="dxa"/>
            <w:vAlign w:val="center"/>
          </w:tcPr>
          <w:p w14:paraId="3AE6893F" w14:textId="1416D3D1" w:rsidR="0052551F" w:rsidRPr="007F52FA" w:rsidRDefault="0052551F" w:rsidP="0052551F">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0F29017D" w:rsidR="0052551F" w:rsidRPr="007F52FA" w:rsidRDefault="0052551F" w:rsidP="0052551F">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0F8B6AB9"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7DDE814A" w14:textId="2F2C518B"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442ACFCB" w14:textId="77777777" w:rsidTr="00AB22DA">
        <w:trPr>
          <w:jc w:val="center"/>
        </w:trPr>
        <w:tc>
          <w:tcPr>
            <w:tcW w:w="850" w:type="dxa"/>
            <w:vAlign w:val="center"/>
          </w:tcPr>
          <w:p w14:paraId="5D8F88B9" w14:textId="24052379" w:rsidR="0052551F" w:rsidRPr="007F52FA" w:rsidRDefault="0052551F" w:rsidP="0052551F">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39F382CE" w:rsidR="0052551F" w:rsidRPr="007F52FA" w:rsidRDefault="0052551F" w:rsidP="0052551F">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3CB1A673"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272150F0" w14:textId="16C6243A"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24370FC0" w14:textId="77777777" w:rsidTr="00AB22DA">
        <w:trPr>
          <w:jc w:val="center"/>
        </w:trPr>
        <w:tc>
          <w:tcPr>
            <w:tcW w:w="850" w:type="dxa"/>
            <w:vAlign w:val="center"/>
          </w:tcPr>
          <w:p w14:paraId="397278F6" w14:textId="25D6D9AB" w:rsidR="0052551F" w:rsidRPr="007F52FA" w:rsidRDefault="0052551F" w:rsidP="0052551F">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68D3475D" w:rsidR="0052551F" w:rsidRPr="007F52FA" w:rsidRDefault="0052551F" w:rsidP="0052551F">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355052C2"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5FBE57B1" w14:textId="04DA026F"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4569E5F3" w14:textId="77777777" w:rsidTr="00AB22DA">
        <w:trPr>
          <w:jc w:val="center"/>
        </w:trPr>
        <w:tc>
          <w:tcPr>
            <w:tcW w:w="850" w:type="dxa"/>
            <w:vAlign w:val="center"/>
          </w:tcPr>
          <w:p w14:paraId="6F63EDA6" w14:textId="77777777" w:rsidR="0052551F" w:rsidRPr="007F52FA" w:rsidRDefault="0052551F" w:rsidP="0052551F">
            <w:pPr>
              <w:spacing w:before="29" w:line="288" w:lineRule="auto"/>
              <w:ind w:left="17"/>
              <w:jc w:val="center"/>
              <w:rPr>
                <w:color w:val="000000"/>
                <w:sz w:val="24"/>
              </w:rPr>
            </w:pPr>
          </w:p>
        </w:tc>
        <w:tc>
          <w:tcPr>
            <w:tcW w:w="3390" w:type="dxa"/>
            <w:vAlign w:val="center"/>
          </w:tcPr>
          <w:p w14:paraId="67A0DC48" w14:textId="11D768F9" w:rsidR="0052551F" w:rsidRPr="007F52FA" w:rsidRDefault="0052551F" w:rsidP="0052551F">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0C09923D"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3E28FC75" w14:textId="2417E732"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1688F6F4" w14:textId="77777777" w:rsidTr="00AB22DA">
        <w:trPr>
          <w:jc w:val="center"/>
        </w:trPr>
        <w:tc>
          <w:tcPr>
            <w:tcW w:w="850" w:type="dxa"/>
            <w:vAlign w:val="center"/>
          </w:tcPr>
          <w:p w14:paraId="0AA78621" w14:textId="4AAB1C3A" w:rsidR="0052551F" w:rsidRPr="007F52FA" w:rsidRDefault="0052551F" w:rsidP="0052551F">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C335DEF" w:rsidR="0052551F" w:rsidRPr="007F52FA" w:rsidRDefault="0052551F" w:rsidP="0052551F">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0DC7108D" w:rsidR="0052551F" w:rsidRPr="007F52FA" w:rsidRDefault="0052551F" w:rsidP="0052551F">
            <w:pPr>
              <w:spacing w:before="29" w:line="288" w:lineRule="auto"/>
              <w:ind w:left="17"/>
              <w:jc w:val="right"/>
              <w:rPr>
                <w:color w:val="000000"/>
                <w:sz w:val="24"/>
              </w:rPr>
            </w:pPr>
            <w:r w:rsidRPr="007F52FA">
              <w:rPr>
                <w:color w:val="000000"/>
                <w:sz w:val="24"/>
              </w:rPr>
              <w:t>832,116,102.50</w:t>
            </w:r>
          </w:p>
        </w:tc>
        <w:tc>
          <w:tcPr>
            <w:tcW w:w="1680" w:type="dxa"/>
            <w:vAlign w:val="center"/>
          </w:tcPr>
          <w:p w14:paraId="3B571337" w14:textId="363B7F39" w:rsidR="0052551F" w:rsidRPr="007F52FA" w:rsidRDefault="0052551F" w:rsidP="0052551F">
            <w:pPr>
              <w:spacing w:before="29" w:line="288" w:lineRule="auto"/>
              <w:ind w:left="17"/>
              <w:jc w:val="right"/>
              <w:rPr>
                <w:color w:val="000000"/>
                <w:sz w:val="24"/>
              </w:rPr>
            </w:pPr>
            <w:r w:rsidRPr="007F52FA">
              <w:rPr>
                <w:color w:val="000000"/>
                <w:sz w:val="24"/>
              </w:rPr>
              <w:t>87.20</w:t>
            </w:r>
          </w:p>
        </w:tc>
      </w:tr>
      <w:tr w:rsidR="0052551F" w:rsidRPr="007F52FA" w14:paraId="281CA43F" w14:textId="77777777" w:rsidTr="00AB22DA">
        <w:trPr>
          <w:jc w:val="center"/>
        </w:trPr>
        <w:tc>
          <w:tcPr>
            <w:tcW w:w="850" w:type="dxa"/>
            <w:vAlign w:val="center"/>
          </w:tcPr>
          <w:p w14:paraId="1F76BD8B" w14:textId="6039030A" w:rsidR="0052551F" w:rsidRPr="007F52FA" w:rsidRDefault="0052551F" w:rsidP="0052551F">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74AD5F49" w:rsidR="0052551F" w:rsidRPr="007F52FA" w:rsidRDefault="0052551F" w:rsidP="0052551F">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7B9AFF16" w:rsidR="0052551F" w:rsidRPr="007F52FA" w:rsidRDefault="0052551F" w:rsidP="0052551F">
            <w:pPr>
              <w:spacing w:before="29" w:line="288" w:lineRule="auto"/>
              <w:ind w:left="17"/>
              <w:jc w:val="right"/>
              <w:rPr>
                <w:color w:val="000000"/>
                <w:sz w:val="24"/>
              </w:rPr>
            </w:pPr>
            <w:r w:rsidRPr="007F52FA">
              <w:rPr>
                <w:color w:val="000000"/>
                <w:sz w:val="24"/>
              </w:rPr>
              <w:t>347,801,000.00</w:t>
            </w:r>
          </w:p>
        </w:tc>
        <w:tc>
          <w:tcPr>
            <w:tcW w:w="1680" w:type="dxa"/>
            <w:vAlign w:val="center"/>
          </w:tcPr>
          <w:p w14:paraId="5FFA8066" w14:textId="186535AB" w:rsidR="0052551F" w:rsidRPr="007F52FA" w:rsidRDefault="0052551F" w:rsidP="0052551F">
            <w:pPr>
              <w:spacing w:before="29" w:line="288" w:lineRule="auto"/>
              <w:ind w:left="17"/>
              <w:jc w:val="right"/>
              <w:rPr>
                <w:color w:val="000000"/>
                <w:sz w:val="24"/>
              </w:rPr>
            </w:pPr>
            <w:r w:rsidRPr="007F52FA">
              <w:rPr>
                <w:color w:val="000000"/>
                <w:sz w:val="24"/>
              </w:rPr>
              <w:t>36.45</w:t>
            </w:r>
          </w:p>
        </w:tc>
      </w:tr>
      <w:tr w:rsidR="0052551F" w:rsidRPr="007F52FA" w14:paraId="699C0D37" w14:textId="77777777" w:rsidTr="00AB22DA">
        <w:trPr>
          <w:jc w:val="center"/>
        </w:trPr>
        <w:tc>
          <w:tcPr>
            <w:tcW w:w="850" w:type="dxa"/>
            <w:vAlign w:val="center"/>
          </w:tcPr>
          <w:p w14:paraId="6DD5BA88" w14:textId="14A0103F" w:rsidR="0052551F" w:rsidRPr="007F52FA" w:rsidRDefault="0052551F" w:rsidP="0052551F">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0A1F9845" w:rsidR="0052551F" w:rsidRPr="007F52FA" w:rsidRDefault="0052551F" w:rsidP="0052551F">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0C309E1A" w:rsidR="0052551F" w:rsidRPr="007F52FA" w:rsidRDefault="0052551F" w:rsidP="0052551F">
            <w:pPr>
              <w:spacing w:before="29" w:line="288" w:lineRule="auto"/>
              <w:ind w:left="17"/>
              <w:jc w:val="right"/>
              <w:rPr>
                <w:color w:val="000000"/>
                <w:sz w:val="24"/>
              </w:rPr>
            </w:pPr>
            <w:r w:rsidRPr="007F52FA">
              <w:rPr>
                <w:color w:val="000000"/>
                <w:sz w:val="24"/>
              </w:rPr>
              <w:t>596,634,000.00</w:t>
            </w:r>
          </w:p>
        </w:tc>
        <w:tc>
          <w:tcPr>
            <w:tcW w:w="1680" w:type="dxa"/>
            <w:vAlign w:val="center"/>
          </w:tcPr>
          <w:p w14:paraId="23B1732B" w14:textId="412BE34D" w:rsidR="0052551F" w:rsidRPr="007F52FA" w:rsidRDefault="0052551F" w:rsidP="0052551F">
            <w:pPr>
              <w:spacing w:before="29" w:line="288" w:lineRule="auto"/>
              <w:ind w:left="17"/>
              <w:jc w:val="right"/>
              <w:rPr>
                <w:color w:val="000000"/>
                <w:sz w:val="24"/>
              </w:rPr>
            </w:pPr>
            <w:r w:rsidRPr="007F52FA">
              <w:rPr>
                <w:color w:val="000000"/>
                <w:sz w:val="24"/>
              </w:rPr>
              <w:t>62.52</w:t>
            </w:r>
          </w:p>
        </w:tc>
      </w:tr>
      <w:tr w:rsidR="0052551F" w:rsidRPr="007F52FA" w14:paraId="76A568CB" w14:textId="77777777" w:rsidTr="00AB22DA">
        <w:trPr>
          <w:jc w:val="center"/>
        </w:trPr>
        <w:tc>
          <w:tcPr>
            <w:tcW w:w="850" w:type="dxa"/>
            <w:vAlign w:val="center"/>
          </w:tcPr>
          <w:p w14:paraId="22B3D398" w14:textId="007B729A" w:rsidR="0052551F" w:rsidRPr="007F52FA" w:rsidRDefault="0052551F" w:rsidP="0052551F">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577ADC64" w:rsidR="0052551F" w:rsidRPr="007F52FA" w:rsidRDefault="0052551F" w:rsidP="0052551F">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1FACB830"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6DF1F734" w14:textId="12AD0C8A"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6E7ED901" w14:textId="77777777" w:rsidTr="00AB22DA">
        <w:trPr>
          <w:jc w:val="center"/>
        </w:trPr>
        <w:tc>
          <w:tcPr>
            <w:tcW w:w="850" w:type="dxa"/>
            <w:vAlign w:val="center"/>
          </w:tcPr>
          <w:p w14:paraId="42B22AF5" w14:textId="4E0271B3" w:rsidR="0052551F" w:rsidRPr="007F52FA" w:rsidRDefault="0052551F" w:rsidP="0052551F">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3AC1B0F0" w:rsidR="0052551F" w:rsidRPr="007F52FA" w:rsidRDefault="0052551F" w:rsidP="0052551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2C40364D" w:rsidR="0052551F" w:rsidRPr="007F52FA" w:rsidRDefault="0052551F" w:rsidP="0052551F">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01786072" w:rsidR="0052551F" w:rsidRPr="007F52FA" w:rsidRDefault="0052551F" w:rsidP="0052551F">
            <w:pPr>
              <w:spacing w:before="29" w:line="288" w:lineRule="auto"/>
              <w:ind w:left="17"/>
              <w:jc w:val="right"/>
              <w:rPr>
                <w:color w:val="000000"/>
                <w:sz w:val="24"/>
              </w:rPr>
            </w:pPr>
            <w:r w:rsidRPr="00AF0CAB">
              <w:rPr>
                <w:rFonts w:hint="eastAsia"/>
                <w:color w:val="000000"/>
                <w:sz w:val="24"/>
              </w:rPr>
              <w:t>-</w:t>
            </w:r>
          </w:p>
        </w:tc>
      </w:tr>
      <w:tr w:rsidR="0052551F" w:rsidRPr="007F52FA" w14:paraId="274C5748" w14:textId="77777777" w:rsidTr="00AB22DA">
        <w:trPr>
          <w:jc w:val="center"/>
        </w:trPr>
        <w:tc>
          <w:tcPr>
            <w:tcW w:w="850" w:type="dxa"/>
            <w:vAlign w:val="center"/>
          </w:tcPr>
          <w:p w14:paraId="1357FB92" w14:textId="07E8BAEF" w:rsidR="0052551F" w:rsidRPr="007F52FA" w:rsidRDefault="0052551F" w:rsidP="0052551F">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7E4EFC36" w:rsidR="0052551F" w:rsidRPr="007F52FA" w:rsidRDefault="0052551F" w:rsidP="0052551F">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1058FF31"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0637D754" w14:textId="398024CC"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140FB9F9" w14:textId="77777777" w:rsidTr="00AB22DA">
        <w:trPr>
          <w:jc w:val="center"/>
        </w:trPr>
        <w:tc>
          <w:tcPr>
            <w:tcW w:w="850" w:type="dxa"/>
            <w:vAlign w:val="center"/>
          </w:tcPr>
          <w:p w14:paraId="36BD391C" w14:textId="0748C79E" w:rsidR="0052551F" w:rsidRPr="007F52FA" w:rsidRDefault="0052551F" w:rsidP="0052551F">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4AC595C3" w:rsidR="0052551F" w:rsidRPr="007F52FA" w:rsidRDefault="0052551F" w:rsidP="0052551F">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75FF5A3C" w:rsidR="0052551F" w:rsidRPr="007F52FA" w:rsidRDefault="0052551F" w:rsidP="0052551F">
            <w:pPr>
              <w:spacing w:before="29" w:line="288" w:lineRule="auto"/>
              <w:ind w:left="17"/>
              <w:jc w:val="right"/>
              <w:rPr>
                <w:color w:val="000000"/>
                <w:sz w:val="24"/>
              </w:rPr>
            </w:pPr>
            <w:r w:rsidRPr="007F52FA">
              <w:rPr>
                <w:color w:val="000000"/>
                <w:sz w:val="24"/>
              </w:rPr>
              <w:t>1,776,551,102.50</w:t>
            </w:r>
          </w:p>
        </w:tc>
        <w:tc>
          <w:tcPr>
            <w:tcW w:w="1680" w:type="dxa"/>
            <w:vAlign w:val="center"/>
          </w:tcPr>
          <w:p w14:paraId="6179ADDC" w14:textId="062C67A5" w:rsidR="0052551F" w:rsidRPr="007F52FA" w:rsidRDefault="0052551F" w:rsidP="0052551F">
            <w:pPr>
              <w:spacing w:before="29" w:line="288" w:lineRule="auto"/>
              <w:ind w:left="17"/>
              <w:jc w:val="right"/>
              <w:rPr>
                <w:color w:val="000000"/>
                <w:sz w:val="24"/>
              </w:rPr>
            </w:pPr>
            <w:r w:rsidRPr="007F52FA">
              <w:rPr>
                <w:color w:val="000000"/>
                <w:sz w:val="24"/>
              </w:rPr>
              <w:t>186.17</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673C23B7"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5</w:t>
      </w:r>
      <w:r w:rsidR="00B81B2A">
        <w:rPr>
          <w:rFonts w:hint="eastAsia"/>
          <w:color w:val="000000"/>
          <w:sz w:val="24"/>
        </w:rPr>
        <w:t>、</w:t>
      </w:r>
      <w:r w:rsidRPr="007C0637">
        <w:rPr>
          <w:rFonts w:hint="eastAsia"/>
          <w:color w:val="00000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52551F" w14:paraId="31402839" w14:textId="77777777" w:rsidTr="000842D5">
        <w:trPr>
          <w:jc w:val="center"/>
        </w:trPr>
        <w:tc>
          <w:tcPr>
            <w:tcW w:w="1075" w:type="dxa"/>
            <w:vAlign w:val="center"/>
          </w:tcPr>
          <w:p w14:paraId="6C0C2848" w14:textId="6B9BC883" w:rsidR="0052551F" w:rsidRDefault="0052551F" w:rsidP="0052551F">
            <w:pPr>
              <w:jc w:val="center"/>
            </w:pPr>
            <w:r>
              <w:rPr>
                <w:color w:val="000000"/>
                <w:sz w:val="24"/>
              </w:rPr>
              <w:t>1</w:t>
            </w:r>
          </w:p>
        </w:tc>
        <w:tc>
          <w:tcPr>
            <w:tcW w:w="1533" w:type="dxa"/>
            <w:vAlign w:val="center"/>
          </w:tcPr>
          <w:p w14:paraId="297234FD" w14:textId="04121773" w:rsidR="0052551F" w:rsidRDefault="0052551F" w:rsidP="0052551F">
            <w:pPr>
              <w:jc w:val="center"/>
            </w:pPr>
            <w:r>
              <w:rPr>
                <w:color w:val="000000"/>
                <w:sz w:val="24"/>
              </w:rPr>
              <w:t>101655011</w:t>
            </w:r>
          </w:p>
        </w:tc>
        <w:tc>
          <w:tcPr>
            <w:tcW w:w="1533" w:type="dxa"/>
            <w:vAlign w:val="center"/>
          </w:tcPr>
          <w:p w14:paraId="1D6797DE" w14:textId="1A29ED9C" w:rsidR="0052551F" w:rsidRDefault="0052551F" w:rsidP="0052551F">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26FDDA77" w:rsidR="0052551F" w:rsidRDefault="0052551F" w:rsidP="0052551F">
            <w:pPr>
              <w:jc w:val="right"/>
            </w:pPr>
            <w:r>
              <w:rPr>
                <w:color w:val="000000"/>
                <w:sz w:val="24"/>
              </w:rPr>
              <w:t>800,000</w:t>
            </w:r>
          </w:p>
        </w:tc>
        <w:tc>
          <w:tcPr>
            <w:tcW w:w="1944" w:type="dxa"/>
            <w:vAlign w:val="center"/>
          </w:tcPr>
          <w:p w14:paraId="090051CF" w14:textId="2EED32AC" w:rsidR="0052551F" w:rsidRDefault="0052551F" w:rsidP="0052551F">
            <w:pPr>
              <w:jc w:val="right"/>
            </w:pPr>
            <w:r>
              <w:rPr>
                <w:color w:val="000000"/>
                <w:sz w:val="24"/>
              </w:rPr>
              <w:t>80,296,000.00</w:t>
            </w:r>
          </w:p>
        </w:tc>
        <w:tc>
          <w:tcPr>
            <w:tcW w:w="1389" w:type="dxa"/>
            <w:vAlign w:val="center"/>
          </w:tcPr>
          <w:p w14:paraId="6C4F175C" w14:textId="751C4572" w:rsidR="0052551F" w:rsidRDefault="0052551F" w:rsidP="0052551F">
            <w:pPr>
              <w:jc w:val="right"/>
            </w:pPr>
            <w:r>
              <w:rPr>
                <w:color w:val="000000"/>
                <w:sz w:val="24"/>
              </w:rPr>
              <w:t>8.41</w:t>
            </w:r>
          </w:p>
        </w:tc>
      </w:tr>
      <w:tr w:rsidR="0052551F" w14:paraId="30D20B33" w14:textId="77777777" w:rsidTr="000842D5">
        <w:trPr>
          <w:jc w:val="center"/>
        </w:trPr>
        <w:tc>
          <w:tcPr>
            <w:tcW w:w="1075" w:type="dxa"/>
            <w:vAlign w:val="center"/>
          </w:tcPr>
          <w:p w14:paraId="0553D9AB" w14:textId="38DA9294" w:rsidR="0052551F" w:rsidRDefault="0052551F" w:rsidP="0052551F">
            <w:pPr>
              <w:jc w:val="center"/>
            </w:pPr>
            <w:r>
              <w:rPr>
                <w:color w:val="000000"/>
                <w:sz w:val="24"/>
              </w:rPr>
              <w:t>2</w:t>
            </w:r>
          </w:p>
        </w:tc>
        <w:tc>
          <w:tcPr>
            <w:tcW w:w="1533" w:type="dxa"/>
            <w:vAlign w:val="center"/>
          </w:tcPr>
          <w:p w14:paraId="7CD2291E" w14:textId="1779AE10" w:rsidR="0052551F" w:rsidRDefault="0052551F" w:rsidP="0052551F">
            <w:pPr>
              <w:jc w:val="center"/>
            </w:pPr>
            <w:r>
              <w:rPr>
                <w:color w:val="000000"/>
                <w:sz w:val="24"/>
              </w:rPr>
              <w:t>136304</w:t>
            </w:r>
          </w:p>
        </w:tc>
        <w:tc>
          <w:tcPr>
            <w:tcW w:w="1533" w:type="dxa"/>
            <w:vAlign w:val="center"/>
          </w:tcPr>
          <w:p w14:paraId="2580665A" w14:textId="46269A94" w:rsidR="0052551F" w:rsidRDefault="0052551F" w:rsidP="0052551F">
            <w:pPr>
              <w:jc w:val="center"/>
            </w:pPr>
            <w:r>
              <w:rPr>
                <w:color w:val="000000"/>
                <w:sz w:val="24"/>
              </w:rPr>
              <w:t>16</w:t>
            </w:r>
            <w:r>
              <w:rPr>
                <w:color w:val="000000"/>
                <w:sz w:val="24"/>
              </w:rPr>
              <w:t>紫金</w:t>
            </w:r>
            <w:r>
              <w:rPr>
                <w:color w:val="000000"/>
                <w:sz w:val="24"/>
              </w:rPr>
              <w:t>01</w:t>
            </w:r>
          </w:p>
        </w:tc>
        <w:tc>
          <w:tcPr>
            <w:tcW w:w="1394" w:type="dxa"/>
            <w:vAlign w:val="center"/>
          </w:tcPr>
          <w:p w14:paraId="49E34750" w14:textId="21957BC1" w:rsidR="0052551F" w:rsidRDefault="0052551F" w:rsidP="0052551F">
            <w:pPr>
              <w:jc w:val="right"/>
            </w:pPr>
            <w:r>
              <w:rPr>
                <w:color w:val="000000"/>
                <w:sz w:val="24"/>
              </w:rPr>
              <w:t>700,000</w:t>
            </w:r>
          </w:p>
        </w:tc>
        <w:tc>
          <w:tcPr>
            <w:tcW w:w="1944" w:type="dxa"/>
            <w:vAlign w:val="center"/>
          </w:tcPr>
          <w:p w14:paraId="2F339FE1" w14:textId="275359A8" w:rsidR="0052551F" w:rsidRDefault="0052551F" w:rsidP="0052551F">
            <w:pPr>
              <w:jc w:val="right"/>
            </w:pPr>
            <w:r>
              <w:rPr>
                <w:color w:val="000000"/>
                <w:sz w:val="24"/>
              </w:rPr>
              <w:t>70,056,000.00</w:t>
            </w:r>
          </w:p>
        </w:tc>
        <w:tc>
          <w:tcPr>
            <w:tcW w:w="1389" w:type="dxa"/>
            <w:vAlign w:val="center"/>
          </w:tcPr>
          <w:p w14:paraId="6A895014" w14:textId="6AF1A3BC" w:rsidR="0052551F" w:rsidRDefault="0052551F" w:rsidP="0052551F">
            <w:pPr>
              <w:jc w:val="right"/>
            </w:pPr>
            <w:r>
              <w:rPr>
                <w:color w:val="000000"/>
                <w:sz w:val="24"/>
              </w:rPr>
              <w:t>7.34</w:t>
            </w:r>
          </w:p>
        </w:tc>
      </w:tr>
      <w:tr w:rsidR="0052551F" w14:paraId="6B76D980" w14:textId="77777777" w:rsidTr="000842D5">
        <w:trPr>
          <w:jc w:val="center"/>
        </w:trPr>
        <w:tc>
          <w:tcPr>
            <w:tcW w:w="1075" w:type="dxa"/>
            <w:vAlign w:val="center"/>
          </w:tcPr>
          <w:p w14:paraId="050467A4" w14:textId="0F7EF952" w:rsidR="0052551F" w:rsidRDefault="0052551F" w:rsidP="0052551F">
            <w:pPr>
              <w:jc w:val="center"/>
            </w:pPr>
            <w:r>
              <w:rPr>
                <w:color w:val="000000"/>
                <w:sz w:val="24"/>
              </w:rPr>
              <w:t>3</w:t>
            </w:r>
          </w:p>
        </w:tc>
        <w:tc>
          <w:tcPr>
            <w:tcW w:w="1533" w:type="dxa"/>
            <w:vAlign w:val="center"/>
          </w:tcPr>
          <w:p w14:paraId="1508B654" w14:textId="579B93BF" w:rsidR="0052551F" w:rsidRDefault="0052551F" w:rsidP="0052551F">
            <w:pPr>
              <w:jc w:val="center"/>
            </w:pPr>
            <w:r>
              <w:rPr>
                <w:color w:val="000000"/>
                <w:sz w:val="24"/>
              </w:rPr>
              <w:t>136141</w:t>
            </w:r>
          </w:p>
        </w:tc>
        <w:tc>
          <w:tcPr>
            <w:tcW w:w="1533" w:type="dxa"/>
            <w:vAlign w:val="center"/>
          </w:tcPr>
          <w:p w14:paraId="0A476D64" w14:textId="736DBB5E" w:rsidR="0052551F" w:rsidRDefault="0052551F" w:rsidP="0052551F">
            <w:pPr>
              <w:jc w:val="center"/>
            </w:pPr>
            <w:r>
              <w:rPr>
                <w:color w:val="000000"/>
                <w:sz w:val="24"/>
              </w:rPr>
              <w:t>16</w:t>
            </w:r>
            <w:r>
              <w:rPr>
                <w:color w:val="000000"/>
                <w:sz w:val="24"/>
              </w:rPr>
              <w:t>邦信</w:t>
            </w:r>
            <w:r>
              <w:rPr>
                <w:color w:val="000000"/>
                <w:sz w:val="24"/>
              </w:rPr>
              <w:t>01</w:t>
            </w:r>
          </w:p>
        </w:tc>
        <w:tc>
          <w:tcPr>
            <w:tcW w:w="1394" w:type="dxa"/>
            <w:vAlign w:val="center"/>
          </w:tcPr>
          <w:p w14:paraId="713C43A2" w14:textId="21A5C871" w:rsidR="0052551F" w:rsidRDefault="0052551F" w:rsidP="0052551F">
            <w:pPr>
              <w:jc w:val="right"/>
            </w:pPr>
            <w:r>
              <w:rPr>
                <w:color w:val="000000"/>
                <w:sz w:val="24"/>
              </w:rPr>
              <w:t>600,000</w:t>
            </w:r>
          </w:p>
        </w:tc>
        <w:tc>
          <w:tcPr>
            <w:tcW w:w="1944" w:type="dxa"/>
            <w:vAlign w:val="center"/>
          </w:tcPr>
          <w:p w14:paraId="2FFB816F" w14:textId="6726DC25" w:rsidR="0052551F" w:rsidRDefault="0052551F" w:rsidP="0052551F">
            <w:pPr>
              <w:jc w:val="right"/>
            </w:pPr>
            <w:r>
              <w:rPr>
                <w:color w:val="000000"/>
                <w:sz w:val="24"/>
              </w:rPr>
              <w:t>59,886,000.00</w:t>
            </w:r>
          </w:p>
        </w:tc>
        <w:tc>
          <w:tcPr>
            <w:tcW w:w="1389" w:type="dxa"/>
            <w:vAlign w:val="center"/>
          </w:tcPr>
          <w:p w14:paraId="5EA1423C" w14:textId="03618765" w:rsidR="0052551F" w:rsidRDefault="0052551F" w:rsidP="0052551F">
            <w:pPr>
              <w:jc w:val="right"/>
            </w:pPr>
            <w:r>
              <w:rPr>
                <w:color w:val="000000"/>
                <w:sz w:val="24"/>
              </w:rPr>
              <w:t>6.28</w:t>
            </w:r>
          </w:p>
        </w:tc>
      </w:tr>
      <w:tr w:rsidR="0052551F" w14:paraId="53B4DC9C" w14:textId="77777777" w:rsidTr="000842D5">
        <w:trPr>
          <w:jc w:val="center"/>
        </w:trPr>
        <w:tc>
          <w:tcPr>
            <w:tcW w:w="1075" w:type="dxa"/>
            <w:vAlign w:val="center"/>
          </w:tcPr>
          <w:p w14:paraId="4982FE4F" w14:textId="7515989A" w:rsidR="0052551F" w:rsidRDefault="0052551F" w:rsidP="0052551F">
            <w:pPr>
              <w:jc w:val="center"/>
            </w:pPr>
            <w:r>
              <w:rPr>
                <w:color w:val="000000"/>
                <w:sz w:val="24"/>
              </w:rPr>
              <w:t>4</w:t>
            </w:r>
          </w:p>
        </w:tc>
        <w:tc>
          <w:tcPr>
            <w:tcW w:w="1533" w:type="dxa"/>
            <w:vAlign w:val="center"/>
          </w:tcPr>
          <w:p w14:paraId="4162EB73" w14:textId="1A605366" w:rsidR="0052551F" w:rsidRDefault="0052551F" w:rsidP="0052551F">
            <w:pPr>
              <w:jc w:val="center"/>
            </w:pPr>
            <w:r>
              <w:rPr>
                <w:color w:val="000000"/>
                <w:sz w:val="24"/>
              </w:rPr>
              <w:t>101454018</w:t>
            </w:r>
          </w:p>
        </w:tc>
        <w:tc>
          <w:tcPr>
            <w:tcW w:w="1533" w:type="dxa"/>
            <w:vAlign w:val="center"/>
          </w:tcPr>
          <w:p w14:paraId="0AEF70F3" w14:textId="5C06454B" w:rsidR="0052551F" w:rsidRDefault="0052551F" w:rsidP="0052551F">
            <w:pPr>
              <w:jc w:val="center"/>
            </w:pPr>
            <w:r>
              <w:rPr>
                <w:color w:val="000000"/>
                <w:sz w:val="24"/>
              </w:rPr>
              <w:t>14</w:t>
            </w:r>
            <w:r>
              <w:rPr>
                <w:color w:val="000000"/>
                <w:sz w:val="24"/>
              </w:rPr>
              <w:t>粤珠江</w:t>
            </w:r>
            <w:r>
              <w:rPr>
                <w:color w:val="000000"/>
                <w:sz w:val="24"/>
              </w:rPr>
              <w:t>MTN001</w:t>
            </w:r>
          </w:p>
        </w:tc>
        <w:tc>
          <w:tcPr>
            <w:tcW w:w="1394" w:type="dxa"/>
            <w:vAlign w:val="center"/>
          </w:tcPr>
          <w:p w14:paraId="1ECCC969" w14:textId="632EA4A1" w:rsidR="0052551F" w:rsidRDefault="0052551F" w:rsidP="0052551F">
            <w:pPr>
              <w:jc w:val="right"/>
            </w:pPr>
            <w:r>
              <w:rPr>
                <w:color w:val="000000"/>
                <w:sz w:val="24"/>
              </w:rPr>
              <w:t>500,000</w:t>
            </w:r>
          </w:p>
        </w:tc>
        <w:tc>
          <w:tcPr>
            <w:tcW w:w="1944" w:type="dxa"/>
            <w:vAlign w:val="center"/>
          </w:tcPr>
          <w:p w14:paraId="31577E4A" w14:textId="201A7565" w:rsidR="0052551F" w:rsidRDefault="0052551F" w:rsidP="0052551F">
            <w:pPr>
              <w:jc w:val="right"/>
            </w:pPr>
            <w:r>
              <w:rPr>
                <w:color w:val="000000"/>
                <w:sz w:val="24"/>
              </w:rPr>
              <w:t>51,035,000.00</w:t>
            </w:r>
          </w:p>
        </w:tc>
        <w:tc>
          <w:tcPr>
            <w:tcW w:w="1389" w:type="dxa"/>
            <w:vAlign w:val="center"/>
          </w:tcPr>
          <w:p w14:paraId="049498C1" w14:textId="2208F108" w:rsidR="0052551F" w:rsidRDefault="0052551F" w:rsidP="0052551F">
            <w:pPr>
              <w:jc w:val="right"/>
            </w:pPr>
            <w:r>
              <w:rPr>
                <w:color w:val="000000"/>
                <w:sz w:val="24"/>
              </w:rPr>
              <w:t>5.35</w:t>
            </w:r>
          </w:p>
        </w:tc>
      </w:tr>
      <w:tr w:rsidR="0052551F" w14:paraId="25E7B7A4" w14:textId="77777777" w:rsidTr="000842D5">
        <w:trPr>
          <w:jc w:val="center"/>
        </w:trPr>
        <w:tc>
          <w:tcPr>
            <w:tcW w:w="1075" w:type="dxa"/>
            <w:vAlign w:val="center"/>
          </w:tcPr>
          <w:p w14:paraId="5C8024DC" w14:textId="237D2E69" w:rsidR="0052551F" w:rsidRDefault="0052551F" w:rsidP="0052551F">
            <w:pPr>
              <w:jc w:val="center"/>
            </w:pPr>
            <w:r>
              <w:rPr>
                <w:color w:val="000000"/>
                <w:sz w:val="24"/>
              </w:rPr>
              <w:t>5</w:t>
            </w:r>
          </w:p>
        </w:tc>
        <w:tc>
          <w:tcPr>
            <w:tcW w:w="1533" w:type="dxa"/>
            <w:vAlign w:val="center"/>
          </w:tcPr>
          <w:p w14:paraId="3B13041C" w14:textId="4A17B511" w:rsidR="0052551F" w:rsidRDefault="0052551F" w:rsidP="0052551F">
            <w:pPr>
              <w:jc w:val="center"/>
            </w:pPr>
            <w:r>
              <w:rPr>
                <w:color w:val="000000"/>
                <w:sz w:val="24"/>
              </w:rPr>
              <w:t>101459024</w:t>
            </w:r>
          </w:p>
        </w:tc>
        <w:tc>
          <w:tcPr>
            <w:tcW w:w="1533" w:type="dxa"/>
            <w:vAlign w:val="center"/>
          </w:tcPr>
          <w:p w14:paraId="63916722" w14:textId="729A0404" w:rsidR="0052551F" w:rsidRDefault="0052551F" w:rsidP="0052551F">
            <w:pPr>
              <w:jc w:val="center"/>
            </w:pPr>
            <w:r>
              <w:rPr>
                <w:color w:val="000000"/>
                <w:sz w:val="24"/>
              </w:rPr>
              <w:t>14</w:t>
            </w:r>
            <w:r>
              <w:rPr>
                <w:color w:val="000000"/>
                <w:sz w:val="24"/>
              </w:rPr>
              <w:t>桐乡城建</w:t>
            </w:r>
            <w:r>
              <w:rPr>
                <w:color w:val="000000"/>
                <w:sz w:val="24"/>
              </w:rPr>
              <w:t>MTN001</w:t>
            </w:r>
          </w:p>
        </w:tc>
        <w:tc>
          <w:tcPr>
            <w:tcW w:w="1394" w:type="dxa"/>
            <w:vAlign w:val="center"/>
          </w:tcPr>
          <w:p w14:paraId="5C2E6FB2" w14:textId="1F62FB25" w:rsidR="0052551F" w:rsidRDefault="0052551F" w:rsidP="0052551F">
            <w:pPr>
              <w:jc w:val="right"/>
            </w:pPr>
            <w:r>
              <w:rPr>
                <w:color w:val="000000"/>
                <w:sz w:val="24"/>
              </w:rPr>
              <w:t>500,000</w:t>
            </w:r>
          </w:p>
        </w:tc>
        <w:tc>
          <w:tcPr>
            <w:tcW w:w="1944" w:type="dxa"/>
            <w:vAlign w:val="center"/>
          </w:tcPr>
          <w:p w14:paraId="7C7FF287" w14:textId="22D40481" w:rsidR="0052551F" w:rsidRDefault="0052551F" w:rsidP="0052551F">
            <w:pPr>
              <w:jc w:val="right"/>
            </w:pPr>
            <w:r>
              <w:rPr>
                <w:color w:val="000000"/>
                <w:sz w:val="24"/>
              </w:rPr>
              <w:t>51,000,000.00</w:t>
            </w:r>
          </w:p>
        </w:tc>
        <w:tc>
          <w:tcPr>
            <w:tcW w:w="1389" w:type="dxa"/>
            <w:vAlign w:val="center"/>
          </w:tcPr>
          <w:p w14:paraId="53881057" w14:textId="12830557" w:rsidR="0052551F" w:rsidRDefault="0052551F" w:rsidP="0052551F">
            <w:pPr>
              <w:jc w:val="right"/>
            </w:pPr>
            <w:r>
              <w:rPr>
                <w:color w:val="000000"/>
                <w:sz w:val="24"/>
              </w:rPr>
              <w:t>5.34</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933044B"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6</w:t>
      </w:r>
      <w:r w:rsidR="00B81B2A">
        <w:rPr>
          <w:rFonts w:hint="eastAsia"/>
          <w:color w:val="000000"/>
          <w:sz w:val="24"/>
        </w:rPr>
        <w:t>、</w:t>
      </w:r>
      <w:r w:rsidRPr="007C0637">
        <w:rPr>
          <w:rFonts w:hint="eastAsia"/>
          <w:color w:val="000000"/>
          <w:sz w:val="24"/>
        </w:rPr>
        <w:t>报告期末按公允价值占基金资产净值比例大小排序的前十名资产支持证券投资明细</w:t>
      </w:r>
    </w:p>
    <w:p w14:paraId="161FC96F" w14:textId="05385870"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本基金本报告期末未持有资产支持证券。</w:t>
      </w:r>
    </w:p>
    <w:p w14:paraId="5C7F704E" w14:textId="5DA5741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7</w:t>
      </w:r>
      <w:r w:rsidR="00B81B2A">
        <w:rPr>
          <w:rFonts w:hint="eastAsia"/>
          <w:color w:val="000000"/>
          <w:sz w:val="24"/>
        </w:rPr>
        <w:t>、</w:t>
      </w:r>
      <w:r w:rsidRPr="007C0637">
        <w:rPr>
          <w:color w:val="000000"/>
          <w:sz w:val="24"/>
        </w:rPr>
        <w:t>报告期末按公允价值占基金资产净值比例大小排序的前五名贵金属投资明细</w:t>
      </w:r>
    </w:p>
    <w:p w14:paraId="5CBFE773" w14:textId="2F63610F"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本基金本报告期末未持有贵金属。</w:t>
      </w:r>
    </w:p>
    <w:p w14:paraId="491F13CC" w14:textId="128F59F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8</w:t>
      </w:r>
      <w:r w:rsidR="00B81B2A">
        <w:rPr>
          <w:rFonts w:hint="eastAsia"/>
          <w:color w:val="000000"/>
          <w:sz w:val="24"/>
        </w:rPr>
        <w:t>、</w:t>
      </w:r>
      <w:r w:rsidRPr="007C0637">
        <w:rPr>
          <w:rFonts w:hint="eastAsia"/>
          <w:color w:val="000000"/>
          <w:sz w:val="24"/>
        </w:rPr>
        <w:t>报告期末按公允价值占基金资产净值比例大小排序的前五名权证投资明细</w:t>
      </w:r>
    </w:p>
    <w:p w14:paraId="74EC92EF" w14:textId="207B0038"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本基金本报告期末未持有权证。</w:t>
      </w:r>
    </w:p>
    <w:p w14:paraId="32CDE298" w14:textId="29C4339F"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9</w:t>
      </w:r>
      <w:r w:rsidR="00B81B2A">
        <w:rPr>
          <w:rFonts w:hint="eastAsia"/>
          <w:color w:val="000000"/>
          <w:sz w:val="24"/>
        </w:rPr>
        <w:t>、</w:t>
      </w:r>
      <w:r w:rsidRPr="007C0637">
        <w:rPr>
          <w:rFonts w:hint="eastAsia"/>
          <w:color w:val="000000"/>
          <w:sz w:val="24"/>
        </w:rPr>
        <w:t>报告期末本基金投资的股指期货交易情况说明</w:t>
      </w:r>
    </w:p>
    <w:p w14:paraId="432A7754" w14:textId="66FD14FB"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本基金本报告期末未持有股指期货。</w:t>
      </w:r>
    </w:p>
    <w:p w14:paraId="4F309F37" w14:textId="161AC032"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10</w:t>
      </w:r>
      <w:r w:rsidR="00B81B2A">
        <w:rPr>
          <w:rFonts w:hint="eastAsia"/>
          <w:color w:val="000000"/>
          <w:sz w:val="24"/>
        </w:rPr>
        <w:t>、</w:t>
      </w:r>
      <w:r w:rsidRPr="007C0637">
        <w:rPr>
          <w:rFonts w:hint="eastAsia"/>
          <w:color w:val="000000"/>
          <w:sz w:val="24"/>
        </w:rPr>
        <w:t>报告期末本基金投资的国债期货交易情况说明</w:t>
      </w:r>
    </w:p>
    <w:p w14:paraId="48E34409" w14:textId="1B4BFDEE"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本基金本报告期末未持有国债期货。</w:t>
      </w:r>
    </w:p>
    <w:p w14:paraId="51B5EB87" w14:textId="4D595D0A"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w:t>
      </w:r>
      <w:r w:rsidR="00B81B2A">
        <w:rPr>
          <w:rFonts w:hint="eastAsia"/>
          <w:color w:val="000000"/>
          <w:sz w:val="24"/>
        </w:rPr>
        <w:t>、</w:t>
      </w:r>
      <w:r w:rsidRPr="007C0637">
        <w:rPr>
          <w:rFonts w:hint="eastAsia"/>
          <w:color w:val="000000"/>
          <w:sz w:val="24"/>
        </w:rPr>
        <w:t>投资组合报告附注</w:t>
      </w:r>
    </w:p>
    <w:p w14:paraId="4B198737" w14:textId="35BFF554"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11.1</w:t>
      </w:r>
      <w:r w:rsidRPr="007C063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11.2</w:t>
      </w:r>
      <w:r w:rsidRPr="007C0637">
        <w:rPr>
          <w:rFonts w:hint="eastAsia"/>
          <w:color w:val="000000"/>
          <w:sz w:val="24"/>
        </w:rPr>
        <w:t>本基金投资的前十名股票中，没有超出基金合同规定的备选股票库之外的股票。</w:t>
      </w:r>
    </w:p>
    <w:p w14:paraId="19F31B1D" w14:textId="6E2F1D25"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 xml:space="preserve">11.3 </w:t>
      </w:r>
      <w:r w:rsidRPr="007C0637">
        <w:rPr>
          <w:rFonts w:hint="eastAsia"/>
          <w:color w:val="00000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52551F" w:rsidRPr="007F52FA" w14:paraId="31030C1E" w14:textId="77777777" w:rsidTr="00AB22DA">
        <w:trPr>
          <w:trHeight w:val="516"/>
          <w:jc w:val="center"/>
        </w:trPr>
        <w:tc>
          <w:tcPr>
            <w:tcW w:w="1246" w:type="dxa"/>
            <w:vAlign w:val="center"/>
          </w:tcPr>
          <w:p w14:paraId="2695B31C" w14:textId="0245A1A6" w:rsidR="0052551F" w:rsidRPr="007F52FA" w:rsidRDefault="0052551F" w:rsidP="0052551F">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5970EE3F"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6D5F0893"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1,528.89</w:t>
            </w:r>
          </w:p>
        </w:tc>
      </w:tr>
      <w:tr w:rsidR="0052551F" w:rsidRPr="007F52FA" w14:paraId="4DA28600" w14:textId="77777777" w:rsidTr="00AB22DA">
        <w:trPr>
          <w:trHeight w:val="531"/>
          <w:jc w:val="center"/>
        </w:trPr>
        <w:tc>
          <w:tcPr>
            <w:tcW w:w="1246" w:type="dxa"/>
            <w:vAlign w:val="center"/>
          </w:tcPr>
          <w:p w14:paraId="5CF4ACDE" w14:textId="29394CD2"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A795BCD"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0A0FF4B8"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57DE46DA" w14:textId="77777777" w:rsidTr="00AB22DA">
        <w:trPr>
          <w:trHeight w:val="516"/>
          <w:jc w:val="center"/>
        </w:trPr>
        <w:tc>
          <w:tcPr>
            <w:tcW w:w="1246" w:type="dxa"/>
            <w:vAlign w:val="center"/>
          </w:tcPr>
          <w:p w14:paraId="6EFB9240" w14:textId="2C05A642"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64699169"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2DAA5548"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77E6D242" w14:textId="77777777" w:rsidTr="00AB22DA">
        <w:trPr>
          <w:trHeight w:val="516"/>
          <w:jc w:val="center"/>
        </w:trPr>
        <w:tc>
          <w:tcPr>
            <w:tcW w:w="1246" w:type="dxa"/>
            <w:vAlign w:val="center"/>
          </w:tcPr>
          <w:p w14:paraId="05511069" w14:textId="7AAFC55C"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7E541E75"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2B0277AC"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40,436,412.37</w:t>
            </w:r>
          </w:p>
        </w:tc>
      </w:tr>
      <w:tr w:rsidR="0052551F" w:rsidRPr="007F52FA" w14:paraId="185DF7C4" w14:textId="77777777" w:rsidTr="00AB22DA">
        <w:trPr>
          <w:trHeight w:val="499"/>
          <w:jc w:val="center"/>
        </w:trPr>
        <w:tc>
          <w:tcPr>
            <w:tcW w:w="1246" w:type="dxa"/>
            <w:vAlign w:val="center"/>
          </w:tcPr>
          <w:p w14:paraId="6D1D20B0" w14:textId="0EBB09BB"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63528301"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006FF604"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400A9616" w14:textId="77777777" w:rsidTr="00AB22DA">
        <w:trPr>
          <w:trHeight w:val="516"/>
          <w:jc w:val="center"/>
        </w:trPr>
        <w:tc>
          <w:tcPr>
            <w:tcW w:w="1246" w:type="dxa"/>
            <w:vAlign w:val="center"/>
          </w:tcPr>
          <w:p w14:paraId="67F6CFED" w14:textId="711E51C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057DAFCC"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0E2F045F"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034E80D4" w14:textId="77777777" w:rsidTr="00AB22DA">
        <w:trPr>
          <w:trHeight w:val="516"/>
          <w:jc w:val="center"/>
        </w:trPr>
        <w:tc>
          <w:tcPr>
            <w:tcW w:w="1246" w:type="dxa"/>
            <w:vAlign w:val="center"/>
          </w:tcPr>
          <w:p w14:paraId="712C8FE6" w14:textId="46CFA40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54788C2B" w:rsidR="0052551F" w:rsidRPr="007F52FA" w:rsidRDefault="0052551F" w:rsidP="0052551F">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146A09DC" w:rsidR="0052551F" w:rsidRPr="007F52FA" w:rsidRDefault="0052551F" w:rsidP="0052551F">
            <w:pPr>
              <w:autoSpaceDE w:val="0"/>
              <w:autoSpaceDN w:val="0"/>
              <w:adjustRightInd w:val="0"/>
              <w:spacing w:line="360" w:lineRule="auto"/>
              <w:ind w:left="15"/>
              <w:jc w:val="right"/>
              <w:rPr>
                <w:color w:val="000000"/>
                <w:sz w:val="24"/>
              </w:rPr>
            </w:pPr>
            <w:r w:rsidRPr="007F52FA">
              <w:rPr>
                <w:color w:val="000000"/>
                <w:sz w:val="24"/>
              </w:rPr>
              <w:t>-</w:t>
            </w:r>
          </w:p>
        </w:tc>
      </w:tr>
      <w:tr w:rsidR="0052551F" w:rsidRPr="007F52FA" w14:paraId="7C6CA3E7" w14:textId="77777777" w:rsidTr="00AB22DA">
        <w:trPr>
          <w:trHeight w:val="499"/>
          <w:jc w:val="center"/>
        </w:trPr>
        <w:tc>
          <w:tcPr>
            <w:tcW w:w="1246" w:type="dxa"/>
            <w:vAlign w:val="center"/>
          </w:tcPr>
          <w:p w14:paraId="75B0FA96" w14:textId="4C62438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748E8B07"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798D7C07"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4A2C2489" w14:textId="77777777" w:rsidTr="00AB22DA">
        <w:trPr>
          <w:trHeight w:val="531"/>
          <w:jc w:val="center"/>
        </w:trPr>
        <w:tc>
          <w:tcPr>
            <w:tcW w:w="1246" w:type="dxa"/>
            <w:vAlign w:val="center"/>
          </w:tcPr>
          <w:p w14:paraId="6ED8D438" w14:textId="6DFBC5B7"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2BD538BD"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2FB792B2"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40,437,941.26</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11.4 </w:t>
      </w:r>
      <w:r w:rsidRPr="006E0CA4">
        <w:rPr>
          <w:rFonts w:hint="eastAsia"/>
          <w:color w:val="000000"/>
          <w:sz w:val="24"/>
          <w:szCs w:val="24"/>
        </w:rPr>
        <w:t>报告期末持有的处于转股期的可转换债券明细</w:t>
      </w:r>
    </w:p>
    <w:p w14:paraId="20BD21EF" w14:textId="785330B5"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本基金本报告期末未持有处于转股期的可转换债券。</w:t>
      </w:r>
    </w:p>
    <w:p w14:paraId="12CB9C6D" w14:textId="1E8C1F78"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11.5 </w:t>
      </w:r>
      <w:r w:rsidRPr="006E0CA4">
        <w:rPr>
          <w:rFonts w:hint="eastAsia"/>
          <w:color w:val="000000"/>
          <w:sz w:val="24"/>
          <w:szCs w:val="24"/>
        </w:rPr>
        <w:t>报告期末前十名股票中存在流通受限情况的说明</w:t>
      </w:r>
    </w:p>
    <w:p w14:paraId="3F17A7C0" w14:textId="2A80750F"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本基金本报告期末未持有股票。</w:t>
      </w:r>
    </w:p>
    <w:p w14:paraId="098B5382" w14:textId="009FFCA3"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11.6 </w:t>
      </w:r>
      <w:r w:rsidRPr="006E0CA4">
        <w:rPr>
          <w:rFonts w:hint="eastAsia"/>
          <w:color w:val="000000"/>
          <w:sz w:val="24"/>
          <w:szCs w:val="24"/>
        </w:rPr>
        <w:t>投资组合报告附注的其他文字描述部分</w:t>
      </w:r>
    </w:p>
    <w:p w14:paraId="410F6523" w14:textId="77777777"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8" w:name="_Toc482973237"/>
      <w:bookmarkStart w:id="29" w:name="_Toc367103303"/>
      <w:r w:rsidRPr="000842D5">
        <w:rPr>
          <w:rFonts w:ascii="宋体" w:hAnsi="宋体" w:hint="eastAsia"/>
          <w:b/>
          <w:kern w:val="0"/>
          <w:sz w:val="28"/>
          <w:szCs w:val="28"/>
        </w:rPr>
        <w:t>十二</w:t>
      </w:r>
      <w:r w:rsidR="008F3632" w:rsidRPr="000842D5">
        <w:rPr>
          <w:rFonts w:ascii="宋体" w:hAnsi="宋体" w:hint="eastAsia"/>
          <w:b/>
          <w:kern w:val="0"/>
          <w:sz w:val="28"/>
          <w:szCs w:val="28"/>
        </w:rPr>
        <w:t>、基金的业绩</w:t>
      </w:r>
      <w:bookmarkEnd w:id="28"/>
    </w:p>
    <w:p w14:paraId="424AAFEE" w14:textId="4B17701D"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52551F" w:rsidRPr="0088371F">
        <w:rPr>
          <w:rFonts w:hAnsi="宋体"/>
          <w:sz w:val="24"/>
          <w:szCs w:val="21"/>
        </w:rPr>
        <w:t>201</w:t>
      </w:r>
      <w:r w:rsidR="0052551F">
        <w:rPr>
          <w:rFonts w:hAnsi="宋体"/>
          <w:sz w:val="24"/>
          <w:szCs w:val="21"/>
        </w:rPr>
        <w:t>8</w:t>
      </w:r>
      <w:r w:rsidR="0052551F" w:rsidRPr="0088371F">
        <w:rPr>
          <w:rFonts w:hAnsi="宋体"/>
          <w:sz w:val="24"/>
          <w:szCs w:val="21"/>
        </w:rPr>
        <w:t>年</w:t>
      </w:r>
      <w:r w:rsidR="0052551F">
        <w:rPr>
          <w:rFonts w:hAnsi="宋体"/>
          <w:sz w:val="24"/>
          <w:szCs w:val="21"/>
        </w:rPr>
        <w:t>12</w:t>
      </w:r>
      <w:r w:rsidR="0052551F" w:rsidRPr="0088371F">
        <w:rPr>
          <w:rFonts w:hAnsi="宋体"/>
          <w:sz w:val="24"/>
          <w:szCs w:val="21"/>
        </w:rPr>
        <w:t>月</w:t>
      </w:r>
      <w:r w:rsidR="0052551F">
        <w:rPr>
          <w:rFonts w:hAnsi="宋体"/>
          <w:sz w:val="24"/>
          <w:szCs w:val="21"/>
        </w:rPr>
        <w:t>31</w:t>
      </w:r>
      <w:r w:rsidR="0052551F" w:rsidRPr="0088371F">
        <w:rPr>
          <w:rFonts w:hAnsi="宋体"/>
          <w:sz w:val="24"/>
          <w:szCs w:val="21"/>
        </w:rPr>
        <w:t>日</w:t>
      </w:r>
      <w:r w:rsidRPr="0088371F">
        <w:rPr>
          <w:rFonts w:hAnsi="宋体"/>
          <w:sz w:val="24"/>
          <w:szCs w:val="21"/>
        </w:rPr>
        <w:t>，所载财务数据未经审计师审计。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D178A1B"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1</w:t>
      </w:r>
      <w:r w:rsidR="00A948B1">
        <w:rPr>
          <w:rFonts w:hAnsi="宋体" w:hint="eastAsia"/>
          <w:sz w:val="24"/>
          <w:szCs w:val="21"/>
        </w:rPr>
        <w:t>、</w:t>
      </w:r>
      <w:r w:rsidRPr="007C0637">
        <w:rPr>
          <w:rFonts w:hAnsi="宋体" w:hint="eastAsia"/>
          <w:sz w:val="24"/>
          <w:szCs w:val="21"/>
        </w:rPr>
        <w:t>本报告期基金份额净值增长率及其与同期业绩比较基准收益率的比较</w:t>
      </w:r>
    </w:p>
    <w:p w14:paraId="7C39EA18" w14:textId="3C2AB12E"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A</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3CF640EA" w14:textId="77777777" w:rsidTr="00074C59">
        <w:trPr>
          <w:jc w:val="center"/>
        </w:trPr>
        <w:tc>
          <w:tcPr>
            <w:tcW w:w="1266" w:type="dxa"/>
            <w:vAlign w:val="center"/>
          </w:tcPr>
          <w:p w14:paraId="54D6991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47BD2496"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3E315EA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0709873D"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1395DCB8"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741431A"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1DB8287F"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52551F" w14:paraId="257C7171" w14:textId="77777777" w:rsidTr="0035112B">
        <w:trPr>
          <w:jc w:val="center"/>
        </w:trPr>
        <w:tc>
          <w:tcPr>
            <w:tcW w:w="1266" w:type="dxa"/>
            <w:vAlign w:val="center"/>
          </w:tcPr>
          <w:p w14:paraId="4E25345D" w14:textId="3C3C3EAF" w:rsidR="0052551F" w:rsidRPr="00361D73" w:rsidRDefault="0052551F" w:rsidP="0052551F">
            <w:pPr>
              <w:jc w:val="left"/>
              <w:rPr>
                <w:szCs w:val="21"/>
              </w:rPr>
            </w:pPr>
            <w:r w:rsidRPr="00672A9A">
              <w:rPr>
                <w:rFonts w:hint="eastAsia"/>
                <w:color w:val="000000"/>
                <w:szCs w:val="21"/>
              </w:rPr>
              <w:t>过去三个月</w:t>
            </w:r>
          </w:p>
        </w:tc>
        <w:tc>
          <w:tcPr>
            <w:tcW w:w="1267" w:type="dxa"/>
          </w:tcPr>
          <w:p w14:paraId="0456A815" w14:textId="4D109F39" w:rsidR="0052551F" w:rsidRPr="00361D73" w:rsidRDefault="0052551F" w:rsidP="0052551F">
            <w:pPr>
              <w:jc w:val="center"/>
              <w:rPr>
                <w:szCs w:val="21"/>
              </w:rPr>
            </w:pPr>
            <w:r w:rsidRPr="00516BFB">
              <w:t>1.03%</w:t>
            </w:r>
          </w:p>
        </w:tc>
        <w:tc>
          <w:tcPr>
            <w:tcW w:w="1267" w:type="dxa"/>
          </w:tcPr>
          <w:p w14:paraId="0B7AEE5F" w14:textId="05910A28" w:rsidR="0052551F" w:rsidRPr="00361D73" w:rsidRDefault="0052551F" w:rsidP="0052551F">
            <w:pPr>
              <w:jc w:val="center"/>
              <w:rPr>
                <w:szCs w:val="21"/>
              </w:rPr>
            </w:pPr>
            <w:r w:rsidRPr="00516BFB">
              <w:t>0.02%</w:t>
            </w:r>
          </w:p>
        </w:tc>
        <w:tc>
          <w:tcPr>
            <w:tcW w:w="1267" w:type="dxa"/>
          </w:tcPr>
          <w:p w14:paraId="06176398" w14:textId="23274423" w:rsidR="0052551F" w:rsidRPr="00361D73" w:rsidRDefault="0052551F" w:rsidP="0052551F">
            <w:pPr>
              <w:jc w:val="center"/>
              <w:rPr>
                <w:szCs w:val="21"/>
              </w:rPr>
            </w:pPr>
            <w:r w:rsidRPr="00516BFB">
              <w:t>0.85%</w:t>
            </w:r>
          </w:p>
        </w:tc>
        <w:tc>
          <w:tcPr>
            <w:tcW w:w="1267" w:type="dxa"/>
          </w:tcPr>
          <w:p w14:paraId="4A5470B8" w14:textId="7272BF15" w:rsidR="0052551F" w:rsidRPr="00361D73" w:rsidRDefault="0052551F" w:rsidP="0052551F">
            <w:pPr>
              <w:jc w:val="center"/>
              <w:rPr>
                <w:szCs w:val="21"/>
              </w:rPr>
            </w:pPr>
            <w:r w:rsidRPr="00516BFB">
              <w:t>0.01%</w:t>
            </w:r>
          </w:p>
        </w:tc>
        <w:tc>
          <w:tcPr>
            <w:tcW w:w="1267" w:type="dxa"/>
          </w:tcPr>
          <w:p w14:paraId="24752D05" w14:textId="6A835B09" w:rsidR="0052551F" w:rsidRPr="00361D73" w:rsidRDefault="0052551F" w:rsidP="0052551F">
            <w:pPr>
              <w:jc w:val="center"/>
              <w:rPr>
                <w:szCs w:val="21"/>
              </w:rPr>
            </w:pPr>
            <w:r w:rsidRPr="00516BFB">
              <w:t>0.18%</w:t>
            </w:r>
          </w:p>
        </w:tc>
        <w:tc>
          <w:tcPr>
            <w:tcW w:w="1267" w:type="dxa"/>
          </w:tcPr>
          <w:p w14:paraId="3E4CDB0E" w14:textId="0FA92978" w:rsidR="0052551F" w:rsidRPr="00361D73" w:rsidRDefault="0052551F" w:rsidP="0052551F">
            <w:pPr>
              <w:jc w:val="center"/>
              <w:rPr>
                <w:szCs w:val="21"/>
              </w:rPr>
            </w:pPr>
            <w:r w:rsidRPr="00516BFB">
              <w:t>0.01%</w:t>
            </w:r>
          </w:p>
        </w:tc>
      </w:tr>
      <w:tr w:rsidR="0052551F" w14:paraId="33EB0F1F" w14:textId="77777777" w:rsidTr="000842D5">
        <w:trPr>
          <w:jc w:val="center"/>
        </w:trPr>
        <w:tc>
          <w:tcPr>
            <w:tcW w:w="1266" w:type="dxa"/>
            <w:vAlign w:val="center"/>
          </w:tcPr>
          <w:p w14:paraId="0363D74D" w14:textId="4C0B4844" w:rsidR="0052551F" w:rsidRPr="00672A9A" w:rsidRDefault="0052551F" w:rsidP="0052551F">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67" w:type="dxa"/>
            <w:vAlign w:val="center"/>
          </w:tcPr>
          <w:p w14:paraId="28475275" w14:textId="219D920A" w:rsidR="0052551F" w:rsidRPr="00793B4C" w:rsidRDefault="0052551F" w:rsidP="0052551F">
            <w:pPr>
              <w:jc w:val="center"/>
            </w:pPr>
            <w:r w:rsidRPr="00826A06">
              <w:t>7.62%</w:t>
            </w:r>
          </w:p>
        </w:tc>
        <w:tc>
          <w:tcPr>
            <w:tcW w:w="1267" w:type="dxa"/>
            <w:vAlign w:val="center"/>
          </w:tcPr>
          <w:p w14:paraId="53330FCB" w14:textId="3210CF90" w:rsidR="0052551F" w:rsidRPr="00793B4C" w:rsidRDefault="0052551F" w:rsidP="0052551F">
            <w:pPr>
              <w:jc w:val="center"/>
            </w:pPr>
            <w:r w:rsidRPr="00826A06">
              <w:t>0.05%</w:t>
            </w:r>
          </w:p>
        </w:tc>
        <w:tc>
          <w:tcPr>
            <w:tcW w:w="1267" w:type="dxa"/>
            <w:vAlign w:val="center"/>
          </w:tcPr>
          <w:p w14:paraId="68F1CEE9" w14:textId="3795B8E4" w:rsidR="0052551F" w:rsidRPr="00793B4C" w:rsidRDefault="0052551F" w:rsidP="0052551F">
            <w:pPr>
              <w:jc w:val="center"/>
            </w:pPr>
            <w:r w:rsidRPr="00826A06">
              <w:t>3.41%</w:t>
            </w:r>
          </w:p>
        </w:tc>
        <w:tc>
          <w:tcPr>
            <w:tcW w:w="1267" w:type="dxa"/>
            <w:vAlign w:val="center"/>
          </w:tcPr>
          <w:p w14:paraId="1F9BBDA1" w14:textId="68B19AE4" w:rsidR="0052551F" w:rsidRPr="00793B4C" w:rsidRDefault="0052551F" w:rsidP="0052551F">
            <w:pPr>
              <w:jc w:val="center"/>
            </w:pPr>
            <w:r w:rsidRPr="00826A06">
              <w:t>0.01%</w:t>
            </w:r>
          </w:p>
        </w:tc>
        <w:tc>
          <w:tcPr>
            <w:tcW w:w="1267" w:type="dxa"/>
            <w:vAlign w:val="center"/>
          </w:tcPr>
          <w:p w14:paraId="34C67C11" w14:textId="2EDFA552" w:rsidR="0052551F" w:rsidRPr="00793B4C" w:rsidRDefault="0052551F" w:rsidP="0052551F">
            <w:pPr>
              <w:jc w:val="center"/>
            </w:pPr>
            <w:r w:rsidRPr="00826A06">
              <w:t>4.21%</w:t>
            </w:r>
          </w:p>
        </w:tc>
        <w:tc>
          <w:tcPr>
            <w:tcW w:w="1267" w:type="dxa"/>
            <w:vAlign w:val="center"/>
          </w:tcPr>
          <w:p w14:paraId="3D9262F4" w14:textId="2FC910DE" w:rsidR="0052551F" w:rsidRPr="00793B4C" w:rsidRDefault="0052551F" w:rsidP="0052551F">
            <w:pPr>
              <w:jc w:val="center"/>
            </w:pPr>
            <w:r w:rsidRPr="00826A06">
              <w:t>0.04%</w:t>
            </w:r>
          </w:p>
        </w:tc>
      </w:tr>
      <w:tr w:rsidR="0052551F" w14:paraId="0DCA44C5" w14:textId="77777777" w:rsidTr="000842D5">
        <w:trPr>
          <w:jc w:val="center"/>
        </w:trPr>
        <w:tc>
          <w:tcPr>
            <w:tcW w:w="1266" w:type="dxa"/>
            <w:vAlign w:val="center"/>
          </w:tcPr>
          <w:p w14:paraId="58A60B0E" w14:textId="3697FEE3" w:rsidR="0052551F" w:rsidRPr="00CF3BF4" w:rsidRDefault="0052551F" w:rsidP="0052551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7502FBAA" w14:textId="066B3073" w:rsidR="0052551F" w:rsidRPr="00CF3BF4" w:rsidRDefault="0052551F" w:rsidP="0052551F">
            <w:pPr>
              <w:jc w:val="center"/>
              <w:rPr>
                <w:color w:val="000000"/>
                <w:szCs w:val="21"/>
              </w:rPr>
            </w:pPr>
            <w:r w:rsidRPr="00360CE5">
              <w:t>0.75%</w:t>
            </w:r>
          </w:p>
        </w:tc>
        <w:tc>
          <w:tcPr>
            <w:tcW w:w="1267" w:type="dxa"/>
            <w:vAlign w:val="center"/>
          </w:tcPr>
          <w:p w14:paraId="0E7D91F6" w14:textId="65286836" w:rsidR="0052551F" w:rsidRPr="00CF3BF4" w:rsidRDefault="0052551F" w:rsidP="0052551F">
            <w:pPr>
              <w:jc w:val="center"/>
              <w:rPr>
                <w:color w:val="000000"/>
                <w:szCs w:val="21"/>
              </w:rPr>
            </w:pPr>
            <w:r w:rsidRPr="00360CE5">
              <w:t>0.06%</w:t>
            </w:r>
          </w:p>
        </w:tc>
        <w:tc>
          <w:tcPr>
            <w:tcW w:w="1267" w:type="dxa"/>
            <w:vAlign w:val="center"/>
          </w:tcPr>
          <w:p w14:paraId="02553EBF" w14:textId="6C8D8F49" w:rsidR="0052551F" w:rsidRPr="00CF3BF4" w:rsidRDefault="0052551F" w:rsidP="0052551F">
            <w:pPr>
              <w:jc w:val="center"/>
              <w:rPr>
                <w:color w:val="000000"/>
                <w:szCs w:val="21"/>
              </w:rPr>
            </w:pPr>
            <w:r w:rsidRPr="00360CE5">
              <w:t>2.83%</w:t>
            </w:r>
          </w:p>
        </w:tc>
        <w:tc>
          <w:tcPr>
            <w:tcW w:w="1267" w:type="dxa"/>
            <w:vAlign w:val="center"/>
          </w:tcPr>
          <w:p w14:paraId="1B54D797" w14:textId="6EC00720" w:rsidR="0052551F" w:rsidRPr="00CF3BF4" w:rsidRDefault="0052551F" w:rsidP="0052551F">
            <w:pPr>
              <w:jc w:val="center"/>
              <w:rPr>
                <w:color w:val="000000"/>
                <w:szCs w:val="21"/>
              </w:rPr>
            </w:pPr>
            <w:r w:rsidRPr="00360CE5">
              <w:t>0.01%</w:t>
            </w:r>
          </w:p>
        </w:tc>
        <w:tc>
          <w:tcPr>
            <w:tcW w:w="1267" w:type="dxa"/>
            <w:vAlign w:val="center"/>
          </w:tcPr>
          <w:p w14:paraId="20DF8A29" w14:textId="04A51826" w:rsidR="0052551F" w:rsidRPr="00CF3BF4" w:rsidRDefault="0052551F" w:rsidP="0052551F">
            <w:pPr>
              <w:jc w:val="center"/>
              <w:rPr>
                <w:color w:val="000000"/>
                <w:szCs w:val="21"/>
              </w:rPr>
            </w:pPr>
            <w:r w:rsidRPr="00360CE5">
              <w:t>-2.08%</w:t>
            </w:r>
          </w:p>
        </w:tc>
        <w:tc>
          <w:tcPr>
            <w:tcW w:w="1267" w:type="dxa"/>
            <w:vAlign w:val="center"/>
          </w:tcPr>
          <w:p w14:paraId="3AC40A41" w14:textId="1A41DA2B" w:rsidR="0052551F" w:rsidRPr="00CF3BF4" w:rsidRDefault="0052551F" w:rsidP="0052551F">
            <w:pPr>
              <w:jc w:val="center"/>
              <w:rPr>
                <w:color w:val="000000"/>
                <w:szCs w:val="21"/>
              </w:rPr>
            </w:pPr>
            <w:r w:rsidRPr="00360CE5">
              <w:t>0.05%</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AB0D680"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C</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4BA00ED8" w14:textId="77777777" w:rsidTr="00074C59">
        <w:trPr>
          <w:jc w:val="center"/>
        </w:trPr>
        <w:tc>
          <w:tcPr>
            <w:tcW w:w="1266" w:type="dxa"/>
            <w:vAlign w:val="center"/>
          </w:tcPr>
          <w:p w14:paraId="33DF009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0D27A703"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453EC9FF"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14D8266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43465DC4"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D87F6F3"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6419C4CE"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52551F" w14:paraId="0DEEE90A" w14:textId="77777777" w:rsidTr="0078655B">
        <w:trPr>
          <w:jc w:val="center"/>
        </w:trPr>
        <w:tc>
          <w:tcPr>
            <w:tcW w:w="1266" w:type="dxa"/>
            <w:vAlign w:val="center"/>
          </w:tcPr>
          <w:p w14:paraId="56663F8C" w14:textId="424248DD" w:rsidR="0052551F" w:rsidRPr="00361D73" w:rsidRDefault="0052551F" w:rsidP="0052551F">
            <w:pPr>
              <w:jc w:val="left"/>
              <w:rPr>
                <w:szCs w:val="21"/>
              </w:rPr>
            </w:pPr>
            <w:r w:rsidRPr="00672A9A">
              <w:rPr>
                <w:rFonts w:hint="eastAsia"/>
                <w:color w:val="000000"/>
                <w:szCs w:val="21"/>
              </w:rPr>
              <w:t>过去三个月</w:t>
            </w:r>
          </w:p>
        </w:tc>
        <w:tc>
          <w:tcPr>
            <w:tcW w:w="1267" w:type="dxa"/>
          </w:tcPr>
          <w:p w14:paraId="2BA0B7DA" w14:textId="7CC6E646" w:rsidR="0052551F" w:rsidRPr="00361D73" w:rsidRDefault="0052551F" w:rsidP="0052551F">
            <w:pPr>
              <w:jc w:val="center"/>
              <w:rPr>
                <w:szCs w:val="21"/>
              </w:rPr>
            </w:pPr>
            <w:r w:rsidRPr="0091709E">
              <w:t>0.88%</w:t>
            </w:r>
          </w:p>
        </w:tc>
        <w:tc>
          <w:tcPr>
            <w:tcW w:w="1267" w:type="dxa"/>
          </w:tcPr>
          <w:p w14:paraId="4FB9DF71" w14:textId="5870A064" w:rsidR="0052551F" w:rsidRPr="00361D73" w:rsidRDefault="0052551F" w:rsidP="0052551F">
            <w:pPr>
              <w:jc w:val="center"/>
              <w:rPr>
                <w:szCs w:val="21"/>
              </w:rPr>
            </w:pPr>
            <w:r w:rsidRPr="0091709E">
              <w:t>0.02%</w:t>
            </w:r>
          </w:p>
        </w:tc>
        <w:tc>
          <w:tcPr>
            <w:tcW w:w="1267" w:type="dxa"/>
          </w:tcPr>
          <w:p w14:paraId="28BDC333" w14:textId="0F3F01BE" w:rsidR="0052551F" w:rsidRPr="00361D73" w:rsidRDefault="0052551F" w:rsidP="0052551F">
            <w:pPr>
              <w:jc w:val="center"/>
              <w:rPr>
                <w:szCs w:val="21"/>
              </w:rPr>
            </w:pPr>
            <w:r w:rsidRPr="0091709E">
              <w:t>0.85%</w:t>
            </w:r>
          </w:p>
        </w:tc>
        <w:tc>
          <w:tcPr>
            <w:tcW w:w="1267" w:type="dxa"/>
          </w:tcPr>
          <w:p w14:paraId="12F64A81" w14:textId="4F8FD3A8" w:rsidR="0052551F" w:rsidRPr="00361D73" w:rsidRDefault="0052551F" w:rsidP="0052551F">
            <w:pPr>
              <w:jc w:val="center"/>
              <w:rPr>
                <w:szCs w:val="21"/>
              </w:rPr>
            </w:pPr>
            <w:r w:rsidRPr="0091709E">
              <w:t>0.01%</w:t>
            </w:r>
          </w:p>
        </w:tc>
        <w:tc>
          <w:tcPr>
            <w:tcW w:w="1267" w:type="dxa"/>
          </w:tcPr>
          <w:p w14:paraId="0D94FB93" w14:textId="30B89422" w:rsidR="0052551F" w:rsidRPr="00361D73" w:rsidRDefault="0052551F" w:rsidP="0052551F">
            <w:pPr>
              <w:jc w:val="center"/>
              <w:rPr>
                <w:szCs w:val="21"/>
              </w:rPr>
            </w:pPr>
            <w:r w:rsidRPr="0091709E">
              <w:t>0.03%</w:t>
            </w:r>
          </w:p>
        </w:tc>
        <w:tc>
          <w:tcPr>
            <w:tcW w:w="1267" w:type="dxa"/>
          </w:tcPr>
          <w:p w14:paraId="2783FF89" w14:textId="0AFA9B64" w:rsidR="0052551F" w:rsidRPr="00361D73" w:rsidRDefault="0052551F" w:rsidP="0052551F">
            <w:pPr>
              <w:jc w:val="center"/>
              <w:rPr>
                <w:szCs w:val="21"/>
              </w:rPr>
            </w:pPr>
            <w:r w:rsidRPr="0091709E">
              <w:t>0.01%</w:t>
            </w:r>
          </w:p>
        </w:tc>
      </w:tr>
      <w:tr w:rsidR="0052551F" w14:paraId="6B859F66" w14:textId="77777777" w:rsidTr="0078655B">
        <w:trPr>
          <w:jc w:val="center"/>
        </w:trPr>
        <w:tc>
          <w:tcPr>
            <w:tcW w:w="1266" w:type="dxa"/>
            <w:vAlign w:val="center"/>
          </w:tcPr>
          <w:p w14:paraId="5F8C8EE5" w14:textId="5B74D354" w:rsidR="0052551F" w:rsidRPr="00672A9A" w:rsidRDefault="0052551F" w:rsidP="0052551F">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67" w:type="dxa"/>
            <w:vAlign w:val="center"/>
          </w:tcPr>
          <w:p w14:paraId="2E52BFC2" w14:textId="39E55CC7" w:rsidR="0052551F" w:rsidRPr="00793B4C" w:rsidRDefault="0052551F" w:rsidP="0052551F">
            <w:pPr>
              <w:jc w:val="center"/>
            </w:pPr>
            <w:r w:rsidRPr="0097308C">
              <w:t>6.97%</w:t>
            </w:r>
          </w:p>
        </w:tc>
        <w:tc>
          <w:tcPr>
            <w:tcW w:w="1267" w:type="dxa"/>
            <w:vAlign w:val="center"/>
          </w:tcPr>
          <w:p w14:paraId="379343C7" w14:textId="3B2D3845" w:rsidR="0052551F" w:rsidRPr="00793B4C" w:rsidRDefault="0052551F" w:rsidP="0052551F">
            <w:pPr>
              <w:jc w:val="center"/>
            </w:pPr>
            <w:r w:rsidRPr="0097308C">
              <w:t>0.05%</w:t>
            </w:r>
          </w:p>
        </w:tc>
        <w:tc>
          <w:tcPr>
            <w:tcW w:w="1267" w:type="dxa"/>
            <w:vAlign w:val="center"/>
          </w:tcPr>
          <w:p w14:paraId="279BFC04" w14:textId="01816164" w:rsidR="0052551F" w:rsidRPr="00793B4C" w:rsidRDefault="0052551F" w:rsidP="0052551F">
            <w:pPr>
              <w:jc w:val="center"/>
            </w:pPr>
            <w:r w:rsidRPr="0097308C">
              <w:t>3.41%</w:t>
            </w:r>
          </w:p>
        </w:tc>
        <w:tc>
          <w:tcPr>
            <w:tcW w:w="1267" w:type="dxa"/>
            <w:vAlign w:val="center"/>
          </w:tcPr>
          <w:p w14:paraId="261FED50" w14:textId="24D35094" w:rsidR="0052551F" w:rsidRPr="00793B4C" w:rsidRDefault="0052551F" w:rsidP="0052551F">
            <w:pPr>
              <w:jc w:val="center"/>
            </w:pPr>
            <w:r w:rsidRPr="0097308C">
              <w:t>0.01%</w:t>
            </w:r>
          </w:p>
        </w:tc>
        <w:tc>
          <w:tcPr>
            <w:tcW w:w="1267" w:type="dxa"/>
            <w:vAlign w:val="center"/>
          </w:tcPr>
          <w:p w14:paraId="31DFD0F5" w14:textId="409D43A2" w:rsidR="0052551F" w:rsidRPr="00793B4C" w:rsidRDefault="0052551F" w:rsidP="0052551F">
            <w:pPr>
              <w:jc w:val="center"/>
            </w:pPr>
            <w:r w:rsidRPr="0097308C">
              <w:t>3.56%</w:t>
            </w:r>
          </w:p>
        </w:tc>
        <w:tc>
          <w:tcPr>
            <w:tcW w:w="1267" w:type="dxa"/>
            <w:vAlign w:val="center"/>
          </w:tcPr>
          <w:p w14:paraId="72601800" w14:textId="4F73DA88" w:rsidR="0052551F" w:rsidRPr="00793B4C" w:rsidRDefault="0052551F" w:rsidP="0052551F">
            <w:pPr>
              <w:jc w:val="center"/>
            </w:pPr>
            <w:r w:rsidRPr="0097308C">
              <w:t>0.04%</w:t>
            </w:r>
          </w:p>
        </w:tc>
      </w:tr>
      <w:tr w:rsidR="0052551F" w14:paraId="14D5952F" w14:textId="77777777" w:rsidTr="000842D5">
        <w:trPr>
          <w:jc w:val="center"/>
        </w:trPr>
        <w:tc>
          <w:tcPr>
            <w:tcW w:w="1266" w:type="dxa"/>
            <w:vAlign w:val="center"/>
          </w:tcPr>
          <w:p w14:paraId="27EB2E95" w14:textId="7306F03F" w:rsidR="0052551F" w:rsidRPr="00CF3BF4" w:rsidRDefault="0052551F" w:rsidP="0052551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0466E0D3" w14:textId="47A27576" w:rsidR="0052551F" w:rsidRPr="00CF3BF4" w:rsidRDefault="0052551F" w:rsidP="0052551F">
            <w:pPr>
              <w:jc w:val="center"/>
              <w:rPr>
                <w:color w:val="000000"/>
                <w:szCs w:val="21"/>
              </w:rPr>
            </w:pPr>
            <w:r w:rsidRPr="00360CE5">
              <w:t>0.25%</w:t>
            </w:r>
          </w:p>
        </w:tc>
        <w:tc>
          <w:tcPr>
            <w:tcW w:w="1267" w:type="dxa"/>
            <w:vAlign w:val="center"/>
          </w:tcPr>
          <w:p w14:paraId="79CBB832" w14:textId="7A43D50E" w:rsidR="0052551F" w:rsidRPr="00CF3BF4" w:rsidRDefault="0052551F" w:rsidP="0052551F">
            <w:pPr>
              <w:jc w:val="center"/>
              <w:rPr>
                <w:color w:val="000000"/>
                <w:szCs w:val="21"/>
              </w:rPr>
            </w:pPr>
            <w:r w:rsidRPr="00360CE5">
              <w:t>0.06%</w:t>
            </w:r>
          </w:p>
        </w:tc>
        <w:tc>
          <w:tcPr>
            <w:tcW w:w="1267" w:type="dxa"/>
            <w:vAlign w:val="center"/>
          </w:tcPr>
          <w:p w14:paraId="17664330" w14:textId="2D5FA887" w:rsidR="0052551F" w:rsidRPr="00CF3BF4" w:rsidRDefault="0052551F" w:rsidP="0052551F">
            <w:pPr>
              <w:jc w:val="center"/>
              <w:rPr>
                <w:color w:val="000000"/>
                <w:szCs w:val="21"/>
              </w:rPr>
            </w:pPr>
            <w:r w:rsidRPr="00360CE5">
              <w:t>2.83%</w:t>
            </w:r>
          </w:p>
        </w:tc>
        <w:tc>
          <w:tcPr>
            <w:tcW w:w="1267" w:type="dxa"/>
            <w:vAlign w:val="center"/>
          </w:tcPr>
          <w:p w14:paraId="492C4701" w14:textId="714EB552" w:rsidR="0052551F" w:rsidRPr="00CF3BF4" w:rsidRDefault="0052551F" w:rsidP="0052551F">
            <w:pPr>
              <w:jc w:val="center"/>
              <w:rPr>
                <w:color w:val="000000"/>
                <w:szCs w:val="21"/>
              </w:rPr>
            </w:pPr>
            <w:r w:rsidRPr="00360CE5">
              <w:t>0.01%</w:t>
            </w:r>
          </w:p>
        </w:tc>
        <w:tc>
          <w:tcPr>
            <w:tcW w:w="1267" w:type="dxa"/>
            <w:vAlign w:val="center"/>
          </w:tcPr>
          <w:p w14:paraId="42ACBE8A" w14:textId="5071F1C8" w:rsidR="0052551F" w:rsidRPr="00CF3BF4" w:rsidRDefault="0052551F" w:rsidP="0052551F">
            <w:pPr>
              <w:jc w:val="center"/>
              <w:rPr>
                <w:color w:val="000000"/>
                <w:szCs w:val="21"/>
              </w:rPr>
            </w:pPr>
            <w:r w:rsidRPr="00360CE5">
              <w:t>-2.58%</w:t>
            </w:r>
          </w:p>
        </w:tc>
        <w:tc>
          <w:tcPr>
            <w:tcW w:w="1267" w:type="dxa"/>
            <w:vAlign w:val="center"/>
          </w:tcPr>
          <w:p w14:paraId="7816916A" w14:textId="6F063CBC" w:rsidR="0052551F" w:rsidRPr="00CF3BF4" w:rsidRDefault="0052551F" w:rsidP="0052551F">
            <w:pPr>
              <w:jc w:val="center"/>
              <w:rPr>
                <w:color w:val="000000"/>
                <w:szCs w:val="21"/>
              </w:rPr>
            </w:pPr>
            <w:r w:rsidRPr="00360CE5">
              <w:t>0.05%</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2B19F67E"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2</w:t>
      </w:r>
      <w:r w:rsidR="00A948B1">
        <w:rPr>
          <w:rFonts w:hAnsi="宋体" w:hint="eastAsia"/>
          <w:sz w:val="24"/>
          <w:szCs w:val="21"/>
        </w:rPr>
        <w:t>、</w:t>
      </w:r>
      <w:r w:rsidRPr="007C0637">
        <w:rPr>
          <w:rFonts w:hAnsi="宋体" w:hint="eastAsia"/>
          <w:sz w:val="24"/>
          <w:szCs w:val="21"/>
        </w:rPr>
        <w:t>自基金合同生效以来基金份额累计净值增长率变动及其与同期业绩比较基准收益率变动的比较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C0E0372" w14:textId="77777777" w:rsidR="0052551F" w:rsidRPr="007F52FA" w:rsidRDefault="0052551F" w:rsidP="0052551F">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253DABF5" w14:textId="6842511F" w:rsidR="00AB22D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1</w:t>
      </w:r>
      <w:r>
        <w:rPr>
          <w:rFonts w:hint="eastAsia"/>
          <w:color w:val="000000"/>
          <w:sz w:val="24"/>
        </w:rPr>
        <w:t>）</w:t>
      </w:r>
      <w:r w:rsidR="00AB22DA" w:rsidRPr="007F52FA">
        <w:rPr>
          <w:color w:val="000000"/>
          <w:sz w:val="24"/>
        </w:rPr>
        <w:t>交银</w:t>
      </w:r>
      <w:r w:rsidR="00AB22DA">
        <w:rPr>
          <w:rFonts w:hint="eastAsia"/>
          <w:color w:val="000000"/>
          <w:sz w:val="24"/>
        </w:rPr>
        <w:t>境尚收益债券</w:t>
      </w:r>
      <w:r w:rsidR="00AB22DA" w:rsidRPr="007F52FA">
        <w:rPr>
          <w:color w:val="000000"/>
          <w:sz w:val="24"/>
        </w:rPr>
        <w:t>A</w:t>
      </w:r>
    </w:p>
    <w:p w14:paraId="246F1E94" w14:textId="38F57F33" w:rsidR="00061698" w:rsidRPr="00CF3BF4" w:rsidRDefault="0052551F"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20E09BCF" wp14:editId="6808E992">
            <wp:extent cx="5486400" cy="3212465"/>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48848F6C" w14:textId="4B30BAE0" w:rsidR="00EA32BB" w:rsidRPr="007F52FA" w:rsidRDefault="00EA32BB" w:rsidP="00EA32BB">
      <w:pPr>
        <w:widowControl/>
        <w:adjustRightInd w:val="0"/>
        <w:snapToGrid w:val="0"/>
        <w:spacing w:line="360" w:lineRule="auto"/>
        <w:rPr>
          <w:color w:val="00000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5B49E45B" w:rsidR="00A0441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2</w:t>
      </w:r>
      <w:r>
        <w:rPr>
          <w:rFonts w:hint="eastAsia"/>
          <w:color w:val="000000"/>
          <w:sz w:val="24"/>
        </w:rPr>
        <w:t>）</w:t>
      </w:r>
      <w:r w:rsidR="00A0441A" w:rsidRPr="007F52FA">
        <w:rPr>
          <w:color w:val="000000"/>
          <w:sz w:val="24"/>
        </w:rPr>
        <w:t>交银</w:t>
      </w:r>
      <w:r w:rsidR="00A0441A">
        <w:rPr>
          <w:rFonts w:hint="eastAsia"/>
          <w:color w:val="000000"/>
          <w:sz w:val="24"/>
        </w:rPr>
        <w:t>境尚收益债券</w:t>
      </w:r>
      <w:r w:rsidR="00A0441A" w:rsidRPr="007F52FA">
        <w:rPr>
          <w:color w:val="000000"/>
          <w:sz w:val="24"/>
        </w:rPr>
        <w:t>C</w:t>
      </w:r>
    </w:p>
    <w:p w14:paraId="731D40F1" w14:textId="01C8CE4D" w:rsidR="00061698" w:rsidRPr="00CF3BF4" w:rsidRDefault="0052551F"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47BFD3B8" wp14:editId="0D4A987E">
            <wp:extent cx="5486400" cy="3212465"/>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70F106F2" w14:textId="39F9B632" w:rsidR="00EA32BB" w:rsidRPr="006E0CA4" w:rsidRDefault="00EA32BB" w:rsidP="006E0CA4">
      <w:pPr>
        <w:widowControl/>
        <w:adjustRightInd w:val="0"/>
        <w:snapToGrid w:val="0"/>
        <w:spacing w:line="360" w:lineRule="auto"/>
        <w:rPr>
          <w:kern w:val="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5"/>
      <w:bookmarkEnd w:id="26"/>
      <w:bookmarkEnd w:id="27"/>
      <w:bookmarkEnd w:id="29"/>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6682134"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的年费率计提。托管费的计算方法如下：</w:t>
      </w:r>
    </w:p>
    <w:p w14:paraId="5C78744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07A4CE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EE57AC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1</w:t>
      </w:r>
      <w:r w:rsidRPr="007C0637">
        <w:rPr>
          <w:rFonts w:hAnsi="宋体" w:hint="eastAsia"/>
          <w:kern w:val="0"/>
          <w:sz w:val="24"/>
          <w:szCs w:val="24"/>
        </w:rPr>
        <w:t>）通过本基金管理人直销柜台办理本基金</w:t>
      </w:r>
      <w:r w:rsidRPr="007C0637">
        <w:rPr>
          <w:rFonts w:hAnsi="宋体"/>
          <w:kern w:val="0"/>
          <w:sz w:val="24"/>
          <w:szCs w:val="24"/>
        </w:rPr>
        <w:t>A</w:t>
      </w:r>
      <w:r w:rsidRPr="007C0637">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A4397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2</w:t>
      </w:r>
      <w:r w:rsidRPr="007C0637">
        <w:rPr>
          <w:rFonts w:hAnsi="宋体" w:hint="eastAsia"/>
          <w:kern w:val="0"/>
          <w:sz w:val="24"/>
          <w:szCs w:val="24"/>
        </w:rPr>
        <w:t>）通过本基金管理人网上直销交易平台办理本基金</w:t>
      </w:r>
      <w:r w:rsidRPr="007C0637">
        <w:rPr>
          <w:rFonts w:hAnsi="宋体"/>
          <w:kern w:val="0"/>
          <w:sz w:val="24"/>
          <w:szCs w:val="24"/>
        </w:rPr>
        <w:t>A</w:t>
      </w:r>
      <w:r w:rsidRPr="007C0637">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B3DC99A"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本公司基金网上直销业务已开通的银行卡及各银行卡交易金额限额请参阅本公司网站。</w:t>
      </w:r>
    </w:p>
    <w:p w14:paraId="760C128E" w14:textId="5C6BC8F9" w:rsidR="008832EA"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34"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6pt" o:ole="">
            <v:imagedata r:id="rId12" o:title=""/>
          </v:shape>
          <o:OLEObject Type="Embed" ProgID="Equation.3" ShapeID="_x0000_i1025" DrawAspect="Content" ObjectID="_1634394783" r:id="rId13"/>
        </w:object>
      </w:r>
      <w:bookmarkEnd w:id="34"/>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105B44B3"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867282" w:rsidRPr="00867282">
        <w:rPr>
          <w:rFonts w:hAnsi="宋体" w:hint="eastAsia"/>
          <w:sz w:val="24"/>
          <w:szCs w:val="24"/>
        </w:rPr>
        <w:t>其中，对持续持有期少于</w:t>
      </w:r>
      <w:r w:rsidR="00867282" w:rsidRPr="00867282">
        <w:rPr>
          <w:rFonts w:hAnsi="宋体" w:hint="eastAsia"/>
          <w:sz w:val="24"/>
          <w:szCs w:val="24"/>
        </w:rPr>
        <w:t>7</w:t>
      </w:r>
      <w:r w:rsidR="00867282" w:rsidRPr="00867282">
        <w:rPr>
          <w:rFonts w:hAnsi="宋体" w:hint="eastAsia"/>
          <w:sz w:val="24"/>
          <w:szCs w:val="24"/>
        </w:rPr>
        <w:t>日的基金份额持有人收取不低于</w:t>
      </w:r>
      <w:r w:rsidR="00867282" w:rsidRPr="00867282">
        <w:rPr>
          <w:rFonts w:hAnsi="宋体" w:hint="eastAsia"/>
          <w:sz w:val="24"/>
          <w:szCs w:val="24"/>
        </w:rPr>
        <w:t>1.5%</w:t>
      </w:r>
      <w:r w:rsidR="00867282" w:rsidRPr="00867282">
        <w:rPr>
          <w:rFonts w:hAnsi="宋体" w:hint="eastAsia"/>
          <w:sz w:val="24"/>
          <w:szCs w:val="24"/>
        </w:rPr>
        <w:t>的赎回费并全额计入基金财产。</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867282" w:rsidRPr="00AB6DA1" w14:paraId="7C74DFFC" w14:textId="77777777" w:rsidTr="00357FA3">
        <w:trPr>
          <w:cantSplit/>
          <w:trHeight w:val="131"/>
          <w:jc w:val="center"/>
        </w:trPr>
        <w:tc>
          <w:tcPr>
            <w:tcW w:w="2502" w:type="dxa"/>
            <w:vMerge/>
          </w:tcPr>
          <w:p w14:paraId="284FEEA1" w14:textId="77777777" w:rsidR="00867282" w:rsidRPr="00AB6DA1" w:rsidRDefault="00867282" w:rsidP="00867282">
            <w:pPr>
              <w:adjustRightInd w:val="0"/>
              <w:snapToGrid w:val="0"/>
              <w:rPr>
                <w:sz w:val="24"/>
              </w:rPr>
            </w:pPr>
          </w:p>
        </w:tc>
        <w:tc>
          <w:tcPr>
            <w:tcW w:w="3240" w:type="dxa"/>
          </w:tcPr>
          <w:p w14:paraId="1D825AFA" w14:textId="6594214E" w:rsidR="00867282" w:rsidRPr="00AB6DA1" w:rsidRDefault="00867282" w:rsidP="00867282">
            <w:pPr>
              <w:adjustRightInd w:val="0"/>
              <w:snapToGrid w:val="0"/>
              <w:rPr>
                <w:sz w:val="24"/>
              </w:rPr>
            </w:pPr>
            <w:r>
              <w:rPr>
                <w:rFonts w:hint="eastAsia"/>
                <w:sz w:val="24"/>
              </w:rPr>
              <w:t>7</w:t>
            </w:r>
            <w:r>
              <w:rPr>
                <w:rFonts w:hint="eastAsia"/>
                <w:sz w:val="24"/>
              </w:rPr>
              <w:t>天</w:t>
            </w:r>
            <w:r>
              <w:rPr>
                <w:sz w:val="24"/>
              </w:rPr>
              <w:t>以内</w:t>
            </w:r>
          </w:p>
        </w:tc>
        <w:tc>
          <w:tcPr>
            <w:tcW w:w="1926" w:type="dxa"/>
          </w:tcPr>
          <w:p w14:paraId="2CE8DD0C" w14:textId="7ECE8FCA"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6D1ABE4F" w14:textId="77777777" w:rsidTr="00357FA3">
        <w:trPr>
          <w:cantSplit/>
          <w:trHeight w:val="131"/>
          <w:jc w:val="center"/>
        </w:trPr>
        <w:tc>
          <w:tcPr>
            <w:tcW w:w="2502" w:type="dxa"/>
            <w:vMerge/>
          </w:tcPr>
          <w:p w14:paraId="48033C57" w14:textId="77777777" w:rsidR="00867282" w:rsidRPr="00AB6DA1" w:rsidRDefault="00867282" w:rsidP="00867282">
            <w:pPr>
              <w:adjustRightInd w:val="0"/>
              <w:snapToGrid w:val="0"/>
              <w:rPr>
                <w:sz w:val="24"/>
              </w:rPr>
            </w:pPr>
          </w:p>
        </w:tc>
        <w:tc>
          <w:tcPr>
            <w:tcW w:w="3240" w:type="dxa"/>
          </w:tcPr>
          <w:p w14:paraId="3F2EBF41" w14:textId="720D9CE0"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1</w:t>
            </w:r>
            <w:r w:rsidRPr="00AB6DA1">
              <w:rPr>
                <w:rFonts w:hAnsi="宋体"/>
                <w:sz w:val="24"/>
              </w:rPr>
              <w:t>年</w:t>
            </w:r>
            <w:r w:rsidRPr="00AB6DA1">
              <w:rPr>
                <w:rFonts w:hAnsi="宋体" w:hint="eastAsia"/>
                <w:sz w:val="24"/>
              </w:rPr>
              <w:t>（含）</w:t>
            </w:r>
          </w:p>
        </w:tc>
        <w:tc>
          <w:tcPr>
            <w:tcW w:w="1926" w:type="dxa"/>
          </w:tcPr>
          <w:p w14:paraId="7F6BFECB" w14:textId="77777777" w:rsidR="00867282" w:rsidRPr="00AB6DA1" w:rsidRDefault="00867282" w:rsidP="00867282">
            <w:pPr>
              <w:adjustRightInd w:val="0"/>
              <w:snapToGrid w:val="0"/>
              <w:jc w:val="center"/>
              <w:rPr>
                <w:sz w:val="24"/>
              </w:rPr>
            </w:pPr>
            <w:r w:rsidRPr="00AB6DA1">
              <w:rPr>
                <w:sz w:val="24"/>
              </w:rPr>
              <w:t>0.1%</w:t>
            </w:r>
          </w:p>
        </w:tc>
      </w:tr>
      <w:tr w:rsidR="00867282" w:rsidRPr="00AB6DA1" w14:paraId="248994DD" w14:textId="77777777" w:rsidTr="00357FA3">
        <w:trPr>
          <w:cantSplit/>
          <w:trHeight w:val="131"/>
          <w:jc w:val="center"/>
        </w:trPr>
        <w:tc>
          <w:tcPr>
            <w:tcW w:w="2502" w:type="dxa"/>
            <w:vMerge/>
          </w:tcPr>
          <w:p w14:paraId="3603D39D" w14:textId="77777777" w:rsidR="00867282" w:rsidRPr="00AB6DA1" w:rsidRDefault="00867282" w:rsidP="00867282">
            <w:pPr>
              <w:adjustRightInd w:val="0"/>
              <w:snapToGrid w:val="0"/>
              <w:rPr>
                <w:sz w:val="24"/>
              </w:rPr>
            </w:pPr>
          </w:p>
        </w:tc>
        <w:tc>
          <w:tcPr>
            <w:tcW w:w="3240" w:type="dxa"/>
          </w:tcPr>
          <w:p w14:paraId="4BD9EBB3" w14:textId="77777777" w:rsidR="00867282" w:rsidRPr="00AB6DA1" w:rsidRDefault="00867282" w:rsidP="00867282">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867282" w:rsidRPr="00AB6DA1" w:rsidRDefault="00867282" w:rsidP="00867282">
            <w:pPr>
              <w:adjustRightInd w:val="0"/>
              <w:snapToGrid w:val="0"/>
              <w:jc w:val="center"/>
              <w:rPr>
                <w:sz w:val="24"/>
              </w:rPr>
            </w:pPr>
            <w:r w:rsidRPr="00AB6DA1">
              <w:rPr>
                <w:sz w:val="24"/>
              </w:rPr>
              <w:t>0.05%</w:t>
            </w:r>
          </w:p>
        </w:tc>
      </w:tr>
      <w:tr w:rsidR="00867282" w:rsidRPr="00AB6DA1" w14:paraId="49DA8F8E" w14:textId="77777777" w:rsidTr="00357FA3">
        <w:trPr>
          <w:cantSplit/>
          <w:trHeight w:val="131"/>
          <w:jc w:val="center"/>
        </w:trPr>
        <w:tc>
          <w:tcPr>
            <w:tcW w:w="2502" w:type="dxa"/>
            <w:vMerge/>
          </w:tcPr>
          <w:p w14:paraId="4D2096BD" w14:textId="77777777" w:rsidR="00867282" w:rsidRPr="00AB6DA1" w:rsidRDefault="00867282" w:rsidP="00867282">
            <w:pPr>
              <w:adjustRightInd w:val="0"/>
              <w:snapToGrid w:val="0"/>
              <w:rPr>
                <w:sz w:val="24"/>
              </w:rPr>
            </w:pPr>
          </w:p>
        </w:tc>
        <w:tc>
          <w:tcPr>
            <w:tcW w:w="3240" w:type="dxa"/>
          </w:tcPr>
          <w:p w14:paraId="7643A0D5" w14:textId="77777777" w:rsidR="00867282" w:rsidRPr="00AB6DA1" w:rsidRDefault="00867282" w:rsidP="00867282">
            <w:pPr>
              <w:adjustRightInd w:val="0"/>
              <w:snapToGrid w:val="0"/>
              <w:rPr>
                <w:sz w:val="24"/>
              </w:rPr>
            </w:pPr>
            <w:r w:rsidRPr="00AB6DA1">
              <w:rPr>
                <w:sz w:val="24"/>
              </w:rPr>
              <w:t>2</w:t>
            </w:r>
            <w:r w:rsidRPr="00AB6DA1">
              <w:rPr>
                <w:sz w:val="24"/>
              </w:rPr>
              <w:t>年以上</w:t>
            </w:r>
          </w:p>
        </w:tc>
        <w:tc>
          <w:tcPr>
            <w:tcW w:w="1926" w:type="dxa"/>
          </w:tcPr>
          <w:p w14:paraId="1B7DF2DC" w14:textId="77777777" w:rsidR="00867282" w:rsidRPr="00AB6DA1" w:rsidRDefault="00867282" w:rsidP="00867282">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867282" w:rsidRPr="00AB6DA1" w14:paraId="320AE15F" w14:textId="77777777" w:rsidTr="00357FA3">
        <w:trPr>
          <w:cantSplit/>
          <w:trHeight w:val="131"/>
          <w:jc w:val="center"/>
        </w:trPr>
        <w:tc>
          <w:tcPr>
            <w:tcW w:w="2502" w:type="dxa"/>
            <w:vMerge/>
          </w:tcPr>
          <w:p w14:paraId="55B4953E" w14:textId="77777777" w:rsidR="00867282" w:rsidRPr="00AB6DA1" w:rsidRDefault="00867282" w:rsidP="00867282">
            <w:pPr>
              <w:adjustRightInd w:val="0"/>
              <w:snapToGrid w:val="0"/>
              <w:rPr>
                <w:rFonts w:ascii="Calibri" w:hAnsi="Calibri"/>
                <w:sz w:val="24"/>
              </w:rPr>
            </w:pPr>
          </w:p>
        </w:tc>
        <w:tc>
          <w:tcPr>
            <w:tcW w:w="3240" w:type="dxa"/>
          </w:tcPr>
          <w:p w14:paraId="0BCE54CD" w14:textId="596344FD" w:rsidR="00867282" w:rsidRDefault="00867282" w:rsidP="00867282">
            <w:pPr>
              <w:adjustRightInd w:val="0"/>
              <w:snapToGrid w:val="0"/>
              <w:rPr>
                <w:sz w:val="24"/>
              </w:rPr>
            </w:pPr>
            <w:r>
              <w:rPr>
                <w:rFonts w:hint="eastAsia"/>
                <w:sz w:val="24"/>
              </w:rPr>
              <w:t>7</w:t>
            </w:r>
            <w:r>
              <w:rPr>
                <w:sz w:val="24"/>
              </w:rPr>
              <w:t>天以内</w:t>
            </w:r>
          </w:p>
        </w:tc>
        <w:tc>
          <w:tcPr>
            <w:tcW w:w="1926" w:type="dxa"/>
          </w:tcPr>
          <w:p w14:paraId="0597F7D2" w14:textId="505A7234"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187147D8" w14:textId="77777777" w:rsidTr="00357FA3">
        <w:trPr>
          <w:cantSplit/>
          <w:trHeight w:val="131"/>
          <w:jc w:val="center"/>
        </w:trPr>
        <w:tc>
          <w:tcPr>
            <w:tcW w:w="2502" w:type="dxa"/>
            <w:vMerge/>
          </w:tcPr>
          <w:p w14:paraId="7578A2A9" w14:textId="77777777" w:rsidR="00867282" w:rsidRPr="00AB6DA1" w:rsidRDefault="00867282" w:rsidP="00867282">
            <w:pPr>
              <w:adjustRightInd w:val="0"/>
              <w:snapToGrid w:val="0"/>
              <w:rPr>
                <w:rFonts w:ascii="Calibri" w:hAnsi="Calibri"/>
                <w:sz w:val="24"/>
              </w:rPr>
            </w:pPr>
          </w:p>
        </w:tc>
        <w:tc>
          <w:tcPr>
            <w:tcW w:w="3240" w:type="dxa"/>
          </w:tcPr>
          <w:p w14:paraId="3005158C" w14:textId="0F482D3F"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30</w:t>
            </w:r>
            <w:r w:rsidRPr="00AB6DA1">
              <w:rPr>
                <w:sz w:val="24"/>
              </w:rPr>
              <w:t>天</w:t>
            </w:r>
          </w:p>
        </w:tc>
        <w:tc>
          <w:tcPr>
            <w:tcW w:w="1926" w:type="dxa"/>
          </w:tcPr>
          <w:p w14:paraId="4E1861EB" w14:textId="77777777" w:rsidR="00867282" w:rsidRPr="00AB6DA1" w:rsidRDefault="00867282" w:rsidP="00867282">
            <w:pPr>
              <w:adjustRightInd w:val="0"/>
              <w:snapToGrid w:val="0"/>
              <w:jc w:val="center"/>
              <w:rPr>
                <w:sz w:val="24"/>
              </w:rPr>
            </w:pPr>
            <w:r w:rsidRPr="00AB6DA1">
              <w:rPr>
                <w:sz w:val="24"/>
              </w:rPr>
              <w:t>0.5%</w:t>
            </w:r>
          </w:p>
        </w:tc>
      </w:tr>
      <w:tr w:rsidR="00867282" w:rsidRPr="00AB6DA1" w14:paraId="69A5607E" w14:textId="77777777" w:rsidTr="00357FA3">
        <w:trPr>
          <w:cantSplit/>
          <w:trHeight w:val="131"/>
          <w:jc w:val="center"/>
        </w:trPr>
        <w:tc>
          <w:tcPr>
            <w:tcW w:w="2502" w:type="dxa"/>
            <w:vMerge/>
          </w:tcPr>
          <w:p w14:paraId="4CDDEA48" w14:textId="77777777" w:rsidR="00867282" w:rsidRPr="00AB6DA1" w:rsidRDefault="00867282" w:rsidP="00867282">
            <w:pPr>
              <w:adjustRightInd w:val="0"/>
              <w:snapToGrid w:val="0"/>
              <w:rPr>
                <w:rFonts w:ascii="Calibri" w:hAnsi="Calibri"/>
                <w:sz w:val="24"/>
              </w:rPr>
            </w:pPr>
          </w:p>
        </w:tc>
        <w:tc>
          <w:tcPr>
            <w:tcW w:w="3240" w:type="dxa"/>
          </w:tcPr>
          <w:p w14:paraId="7871AA90" w14:textId="77777777" w:rsidR="00867282" w:rsidRPr="00AB6DA1" w:rsidRDefault="00867282" w:rsidP="00867282">
            <w:pPr>
              <w:adjustRightInd w:val="0"/>
              <w:snapToGrid w:val="0"/>
              <w:rPr>
                <w:sz w:val="24"/>
              </w:rPr>
            </w:pPr>
            <w:r w:rsidRPr="00AB6DA1">
              <w:rPr>
                <w:sz w:val="24"/>
              </w:rPr>
              <w:t>30</w:t>
            </w:r>
            <w:r w:rsidRPr="00AB6DA1">
              <w:rPr>
                <w:sz w:val="24"/>
              </w:rPr>
              <w:t>天（含）以上</w:t>
            </w:r>
          </w:p>
        </w:tc>
        <w:tc>
          <w:tcPr>
            <w:tcW w:w="1926" w:type="dxa"/>
          </w:tcPr>
          <w:p w14:paraId="3BA9516C" w14:textId="77777777" w:rsidR="00867282" w:rsidRPr="00AB6DA1" w:rsidRDefault="00867282" w:rsidP="00867282">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0C2060E4"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00DF5B23">
        <w:rPr>
          <w:rFonts w:hAnsi="宋体"/>
          <w:kern w:val="0"/>
          <w:sz w:val="24"/>
          <w:szCs w:val="24"/>
        </w:rPr>
        <w:t>1</w:t>
      </w:r>
      <w:r w:rsidR="00DF5B23">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62F82D2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6D4533EE" w14:textId="73996576"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12E61591" w14:textId="51BFC96B"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303C68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0515AD8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5</w:t>
      </w:r>
      <w:r w:rsidRPr="007A7E51">
        <w:rPr>
          <w:rFonts w:hAnsi="宋体" w:hint="eastAsia"/>
          <w:kern w:val="0"/>
          <w:sz w:val="24"/>
          <w:szCs w:val="24"/>
        </w:rPr>
        <w:t>）转换费</w:t>
      </w:r>
    </w:p>
    <w:p w14:paraId="2BAEDEF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）每笔基金转换视为一笔赎回和一笔申购，基金转换费用相应由转出基金的赎回费用及转出、转入基金的申购补差费用构成。</w:t>
      </w:r>
    </w:p>
    <w:p w14:paraId="6EACC28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）转出基金的赎回费用</w:t>
      </w:r>
    </w:p>
    <w:p w14:paraId="74AEDD1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36418D0" w14:textId="280EE4F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3</w:t>
      </w:r>
      <w:r w:rsidRPr="007A7E51">
        <w:rPr>
          <w:rFonts w:hAnsi="宋体" w:hint="eastAsia"/>
          <w:kern w:val="0"/>
          <w:sz w:val="24"/>
          <w:szCs w:val="24"/>
        </w:rPr>
        <w:t>）</w:t>
      </w:r>
      <w:r w:rsidR="00F17FC8" w:rsidRPr="00F17FC8">
        <w:rPr>
          <w:rFonts w:hAnsi="宋体" w:hint="eastAsia"/>
          <w:kern w:val="0"/>
          <w:sz w:val="24"/>
          <w:szCs w:val="24"/>
        </w:rPr>
        <w:t>前端收费模式下转出与转入基金的申购补差费用</w:t>
      </w:r>
    </w:p>
    <w:p w14:paraId="3A38AEC8" w14:textId="77777777" w:rsidR="00F17FC8" w:rsidRDefault="00F17FC8" w:rsidP="007A7E51">
      <w:pPr>
        <w:widowControl/>
        <w:adjustRightInd w:val="0"/>
        <w:snapToGrid w:val="0"/>
        <w:spacing w:line="360" w:lineRule="auto"/>
        <w:ind w:firstLineChars="200" w:firstLine="480"/>
        <w:rPr>
          <w:rFonts w:hAnsi="宋体"/>
          <w:kern w:val="0"/>
          <w:sz w:val="24"/>
          <w:szCs w:val="24"/>
        </w:rPr>
      </w:pPr>
      <w:r w:rsidRPr="00F17FC8">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8693201" w14:textId="4148DD8F" w:rsidR="00F17FC8" w:rsidRPr="007A7E51" w:rsidRDefault="00F17FC8" w:rsidP="00F17FC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7A7E51">
        <w:rPr>
          <w:rFonts w:hAnsi="宋体" w:hint="eastAsia"/>
          <w:kern w:val="0"/>
          <w:sz w:val="24"/>
          <w:szCs w:val="24"/>
        </w:rPr>
        <w:t>）</w:t>
      </w:r>
      <w:r w:rsidRPr="00DD5A00">
        <w:rPr>
          <w:rFonts w:ascii="宋体" w:hAnsi="宋体" w:hint="eastAsia"/>
          <w:sz w:val="24"/>
        </w:rPr>
        <w:t>后端收费模式下转出与转入基金的申购补差费用</w:t>
      </w:r>
    </w:p>
    <w:p w14:paraId="69F49E48" w14:textId="64966EEE" w:rsidR="00F17FC8" w:rsidRPr="00D82477" w:rsidRDefault="00F17FC8" w:rsidP="00D82477">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BADD893" w14:textId="6A544BF4"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007A7E51" w:rsidRPr="007A7E51">
        <w:rPr>
          <w:rFonts w:hAnsi="宋体" w:hint="eastAsia"/>
          <w:kern w:val="0"/>
          <w:sz w:val="24"/>
          <w:szCs w:val="24"/>
        </w:rPr>
        <w:t>）网上直销的申购补差费率优惠</w:t>
      </w:r>
    </w:p>
    <w:p w14:paraId="075A6E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3576C3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具体转换业务规则、程序和数额限制，以及转换费率水平、基金转换份额的计算公式和举例请参见本基金管理人网站（</w:t>
      </w:r>
      <w:r w:rsidRPr="007A7E51">
        <w:rPr>
          <w:rFonts w:hAnsi="宋体" w:hint="eastAsia"/>
          <w:kern w:val="0"/>
          <w:sz w:val="24"/>
          <w:szCs w:val="24"/>
        </w:rPr>
        <w:t>www.fund001.com</w:t>
      </w:r>
      <w:r w:rsidRPr="007A7E51">
        <w:rPr>
          <w:rFonts w:hAnsi="宋体" w:hint="eastAsia"/>
          <w:kern w:val="0"/>
          <w:sz w:val="24"/>
          <w:szCs w:val="24"/>
        </w:rPr>
        <w:t>）列示的相关基金转换业务规则、转换费率表或相关公告。</w:t>
      </w:r>
    </w:p>
    <w:p w14:paraId="3BDFDAEA" w14:textId="3EF2B17F"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7A7E51" w:rsidRPr="007A7E51">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5DE27C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6</w:t>
      </w:r>
      <w:r w:rsidRPr="007A7E51">
        <w:rPr>
          <w:rFonts w:hAnsi="宋体" w:hint="eastAsia"/>
          <w:kern w:val="0"/>
          <w:sz w:val="24"/>
          <w:szCs w:val="24"/>
        </w:rPr>
        <w:t>）基金转换份额的计算公式</w:t>
      </w:r>
    </w:p>
    <w:p w14:paraId="06A92FA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）前端收费模式下基金转换份额的计算公式及举例</w:t>
      </w:r>
    </w:p>
    <w:p w14:paraId="2394CC4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1E6E117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7F9FFEB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7FC2E3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w:t>
      </w:r>
      <w:r w:rsidRPr="007A7E51">
        <w:rPr>
          <w:rFonts w:hAnsi="宋体" w:hint="eastAsia"/>
          <w:kern w:val="0"/>
          <w:sz w:val="24"/>
          <w:szCs w:val="24"/>
        </w:rPr>
        <w:t>对应的转出与转入基金的申购补差费率）</w:t>
      </w:r>
    </w:p>
    <w:p w14:paraId="6086BF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（注：对于适用固定金额申购补差费用的，转出与转入基金的申购补差费＝固定金额的申购补差费）</w:t>
      </w:r>
    </w:p>
    <w:p w14:paraId="2C8020F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4A7E0F6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其中：</w:t>
      </w:r>
    </w:p>
    <w:p w14:paraId="6120E00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453FDD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3E2A6A09" w14:textId="7F903784"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六</w:t>
      </w:r>
      <w:r w:rsidRPr="007A7E51">
        <w:rPr>
          <w:rFonts w:hAnsi="宋体" w:hint="eastAsia"/>
          <w:kern w:val="0"/>
          <w:sz w:val="24"/>
          <w:szCs w:val="24"/>
        </w:rPr>
        <w:t>：某投资者持有交银趋势前端收费模式的基金份额</w:t>
      </w:r>
      <w:r w:rsidRPr="007A7E51">
        <w:rPr>
          <w:rFonts w:hAnsi="宋体" w:hint="eastAsia"/>
          <w:kern w:val="0"/>
          <w:sz w:val="24"/>
          <w:szCs w:val="24"/>
        </w:rPr>
        <w:t>100,000</w:t>
      </w:r>
      <w:r w:rsidRPr="007A7E51">
        <w:rPr>
          <w:rFonts w:hAnsi="宋体" w:hint="eastAsia"/>
          <w:kern w:val="0"/>
          <w:sz w:val="24"/>
          <w:szCs w:val="24"/>
        </w:rPr>
        <w:t>份，持有期半年，转换申请当日交银趋势的基金份额净值为</w:t>
      </w:r>
      <w:r w:rsidRPr="007A7E51">
        <w:rPr>
          <w:rFonts w:hAnsi="宋体" w:hint="eastAsia"/>
          <w:kern w:val="0"/>
          <w:sz w:val="24"/>
          <w:szCs w:val="24"/>
        </w:rPr>
        <w:t>1.010</w:t>
      </w:r>
      <w:r w:rsidRPr="007A7E51">
        <w:rPr>
          <w:rFonts w:hAnsi="宋体" w:hint="eastAsia"/>
          <w:kern w:val="0"/>
          <w:sz w:val="24"/>
          <w:szCs w:val="24"/>
        </w:rPr>
        <w:t>元，交银成长的基金份额净值为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份交银趋势前端基金份额转换为交银成长前端基金份额，则转入交银成长确认的基金份额为：</w:t>
      </w:r>
    </w:p>
    <w:p w14:paraId="7C32B4F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1.010=101,000</w:t>
      </w:r>
      <w:r w:rsidRPr="007A7E51">
        <w:rPr>
          <w:rFonts w:hAnsi="宋体" w:hint="eastAsia"/>
          <w:kern w:val="0"/>
          <w:sz w:val="24"/>
          <w:szCs w:val="24"/>
        </w:rPr>
        <w:t>元</w:t>
      </w:r>
    </w:p>
    <w:p w14:paraId="4055051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=101,000</w:t>
      </w:r>
      <w:r w:rsidRPr="007A7E51">
        <w:rPr>
          <w:rFonts w:hAnsi="宋体" w:hint="eastAsia"/>
          <w:kern w:val="0"/>
          <w:sz w:val="24"/>
          <w:szCs w:val="24"/>
        </w:rPr>
        <w:t>×</w:t>
      </w:r>
      <w:r w:rsidRPr="007A7E51">
        <w:rPr>
          <w:rFonts w:hAnsi="宋体" w:hint="eastAsia"/>
          <w:kern w:val="0"/>
          <w:sz w:val="24"/>
          <w:szCs w:val="24"/>
        </w:rPr>
        <w:t>0.5%=505</w:t>
      </w:r>
      <w:r w:rsidRPr="007A7E51">
        <w:rPr>
          <w:rFonts w:hAnsi="宋体" w:hint="eastAsia"/>
          <w:kern w:val="0"/>
          <w:sz w:val="24"/>
          <w:szCs w:val="24"/>
        </w:rPr>
        <w:t>元</w:t>
      </w:r>
    </w:p>
    <w:p w14:paraId="18B1981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=101,000-505=100,495</w:t>
      </w:r>
      <w:r w:rsidRPr="007A7E51">
        <w:rPr>
          <w:rFonts w:hAnsi="宋体" w:hint="eastAsia"/>
          <w:kern w:val="0"/>
          <w:sz w:val="24"/>
          <w:szCs w:val="24"/>
        </w:rPr>
        <w:t>元</w:t>
      </w:r>
    </w:p>
    <w:p w14:paraId="702404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=100,495</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w:t>
      </w:r>
      <w:r w:rsidRPr="007A7E51">
        <w:rPr>
          <w:rFonts w:hAnsi="宋体" w:hint="eastAsia"/>
          <w:kern w:val="0"/>
          <w:sz w:val="24"/>
          <w:szCs w:val="24"/>
        </w:rPr>
        <w:t>1+0</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元</w:t>
      </w:r>
    </w:p>
    <w:p w14:paraId="30D6BFD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100,495-0</w:t>
      </w:r>
      <w:r w:rsidRPr="007A7E51">
        <w:rPr>
          <w:rFonts w:hAnsi="宋体" w:hint="eastAsia"/>
          <w:kern w:val="0"/>
          <w:sz w:val="24"/>
          <w:szCs w:val="24"/>
        </w:rPr>
        <w:t>）</w:t>
      </w:r>
      <w:r w:rsidRPr="007A7E51">
        <w:rPr>
          <w:rFonts w:hAnsi="宋体" w:hint="eastAsia"/>
          <w:kern w:val="0"/>
          <w:sz w:val="24"/>
          <w:szCs w:val="24"/>
        </w:rPr>
        <w:t>/2.2700=44,270.93</w:t>
      </w:r>
      <w:r w:rsidRPr="007A7E51">
        <w:rPr>
          <w:rFonts w:hAnsi="宋体" w:hint="eastAsia"/>
          <w:kern w:val="0"/>
          <w:sz w:val="24"/>
          <w:szCs w:val="24"/>
        </w:rPr>
        <w:t>份</w:t>
      </w:r>
    </w:p>
    <w:p w14:paraId="3989AA30" w14:textId="5AAEAFBF"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七</w:t>
      </w:r>
      <w:r w:rsidRPr="007A7E51">
        <w:rPr>
          <w:rFonts w:hAnsi="宋体" w:hint="eastAsia"/>
          <w:kern w:val="0"/>
          <w:sz w:val="24"/>
          <w:szCs w:val="24"/>
        </w:rPr>
        <w:t>：某投资者持有交银增利</w:t>
      </w:r>
      <w:r w:rsidRPr="007A7E51">
        <w:rPr>
          <w:rFonts w:hAnsi="宋体" w:hint="eastAsia"/>
          <w:kern w:val="0"/>
          <w:sz w:val="24"/>
          <w:szCs w:val="24"/>
        </w:rPr>
        <w:t>A</w:t>
      </w:r>
      <w:r w:rsidRPr="007A7E51">
        <w:rPr>
          <w:rFonts w:hAnsi="宋体" w:hint="eastAsia"/>
          <w:kern w:val="0"/>
          <w:sz w:val="24"/>
          <w:szCs w:val="24"/>
        </w:rPr>
        <w:t>类基金份额</w:t>
      </w:r>
      <w:r w:rsidRPr="007A7E51">
        <w:rPr>
          <w:rFonts w:hAnsi="宋体" w:hint="eastAsia"/>
          <w:kern w:val="0"/>
          <w:sz w:val="24"/>
          <w:szCs w:val="24"/>
        </w:rPr>
        <w:t>1,000,000</w:t>
      </w:r>
      <w:r w:rsidRPr="007A7E51">
        <w:rPr>
          <w:rFonts w:hAnsi="宋体" w:hint="eastAsia"/>
          <w:kern w:val="0"/>
          <w:sz w:val="24"/>
          <w:szCs w:val="24"/>
        </w:rPr>
        <w:t>份，持有期一年半，转换申请当日交银增利</w:t>
      </w:r>
      <w:r w:rsidRPr="007A7E51">
        <w:rPr>
          <w:rFonts w:hAnsi="宋体" w:hint="eastAsia"/>
          <w:kern w:val="0"/>
          <w:sz w:val="24"/>
          <w:szCs w:val="24"/>
        </w:rPr>
        <w:t>A</w:t>
      </w:r>
      <w:r w:rsidRPr="007A7E51">
        <w:rPr>
          <w:rFonts w:hAnsi="宋体" w:hint="eastAsia"/>
          <w:kern w:val="0"/>
          <w:sz w:val="24"/>
          <w:szCs w:val="24"/>
        </w:rPr>
        <w:t>类基金份额的基金份额净值为</w:t>
      </w:r>
      <w:r w:rsidRPr="007A7E51">
        <w:rPr>
          <w:rFonts w:hAnsi="宋体" w:hint="eastAsia"/>
          <w:kern w:val="0"/>
          <w:sz w:val="24"/>
          <w:szCs w:val="24"/>
        </w:rPr>
        <w:t>1.0200</w:t>
      </w:r>
      <w:r w:rsidRPr="007A7E51">
        <w:rPr>
          <w:rFonts w:hAnsi="宋体" w:hint="eastAsia"/>
          <w:kern w:val="0"/>
          <w:sz w:val="24"/>
          <w:szCs w:val="24"/>
        </w:rPr>
        <w:t>元，交银趋势的基金份额净值为</w:t>
      </w:r>
      <w:r w:rsidRPr="007A7E51">
        <w:rPr>
          <w:rFonts w:hAnsi="宋体" w:hint="eastAsia"/>
          <w:kern w:val="0"/>
          <w:sz w:val="24"/>
          <w:szCs w:val="24"/>
        </w:rPr>
        <w:t>1.010</w:t>
      </w:r>
      <w:r w:rsidRPr="007A7E51">
        <w:rPr>
          <w:rFonts w:hAnsi="宋体" w:hint="eastAsia"/>
          <w:kern w:val="0"/>
          <w:sz w:val="24"/>
          <w:szCs w:val="24"/>
        </w:rPr>
        <w:t>元。若该投资者将</w:t>
      </w:r>
      <w:r w:rsidRPr="007A7E51">
        <w:rPr>
          <w:rFonts w:hAnsi="宋体" w:hint="eastAsia"/>
          <w:kern w:val="0"/>
          <w:sz w:val="24"/>
          <w:szCs w:val="24"/>
        </w:rPr>
        <w:t>1,000,000</w:t>
      </w:r>
      <w:r w:rsidRPr="007A7E51">
        <w:rPr>
          <w:rFonts w:hAnsi="宋体" w:hint="eastAsia"/>
          <w:kern w:val="0"/>
          <w:sz w:val="24"/>
          <w:szCs w:val="24"/>
        </w:rPr>
        <w:t>份交银增利</w:t>
      </w:r>
      <w:r w:rsidRPr="007A7E51">
        <w:rPr>
          <w:rFonts w:hAnsi="宋体" w:hint="eastAsia"/>
          <w:kern w:val="0"/>
          <w:sz w:val="24"/>
          <w:szCs w:val="24"/>
        </w:rPr>
        <w:t>A</w:t>
      </w:r>
      <w:r w:rsidRPr="007A7E51">
        <w:rPr>
          <w:rFonts w:hAnsi="宋体" w:hint="eastAsia"/>
          <w:kern w:val="0"/>
          <w:sz w:val="24"/>
          <w:szCs w:val="24"/>
        </w:rPr>
        <w:t>类基金份额转换为交银趋势前端基金份额，则转入交银趋势确认的基金份额为：</w:t>
      </w:r>
    </w:p>
    <w:p w14:paraId="7152D78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=1,000,000</w:t>
      </w:r>
      <w:r w:rsidRPr="007A7E51">
        <w:rPr>
          <w:rFonts w:hAnsi="宋体" w:hint="eastAsia"/>
          <w:kern w:val="0"/>
          <w:sz w:val="24"/>
          <w:szCs w:val="24"/>
        </w:rPr>
        <w:t>×</w:t>
      </w:r>
      <w:r w:rsidRPr="007A7E51">
        <w:rPr>
          <w:rFonts w:hAnsi="宋体" w:hint="eastAsia"/>
          <w:kern w:val="0"/>
          <w:sz w:val="24"/>
          <w:szCs w:val="24"/>
        </w:rPr>
        <w:t>1.0200=1,020,000</w:t>
      </w:r>
      <w:r w:rsidRPr="007A7E51">
        <w:rPr>
          <w:rFonts w:hAnsi="宋体" w:hint="eastAsia"/>
          <w:kern w:val="0"/>
          <w:sz w:val="24"/>
          <w:szCs w:val="24"/>
        </w:rPr>
        <w:t>元</w:t>
      </w:r>
    </w:p>
    <w:p w14:paraId="1223BC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=1,020,000</w:t>
      </w:r>
      <w:r w:rsidRPr="007A7E51">
        <w:rPr>
          <w:rFonts w:hAnsi="宋体" w:hint="eastAsia"/>
          <w:kern w:val="0"/>
          <w:sz w:val="24"/>
          <w:szCs w:val="24"/>
        </w:rPr>
        <w:t>×</w:t>
      </w:r>
      <w:r w:rsidRPr="007A7E51">
        <w:rPr>
          <w:rFonts w:hAnsi="宋体" w:hint="eastAsia"/>
          <w:kern w:val="0"/>
          <w:sz w:val="24"/>
          <w:szCs w:val="24"/>
        </w:rPr>
        <w:t>0.05%=510</w:t>
      </w:r>
      <w:r w:rsidRPr="007A7E51">
        <w:rPr>
          <w:rFonts w:hAnsi="宋体" w:hint="eastAsia"/>
          <w:kern w:val="0"/>
          <w:sz w:val="24"/>
          <w:szCs w:val="24"/>
        </w:rPr>
        <w:t>元</w:t>
      </w:r>
    </w:p>
    <w:p w14:paraId="000CCFB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=1,020,000-510=1,019,490</w:t>
      </w:r>
      <w:r w:rsidRPr="007A7E51">
        <w:rPr>
          <w:rFonts w:hAnsi="宋体" w:hint="eastAsia"/>
          <w:kern w:val="0"/>
          <w:sz w:val="24"/>
          <w:szCs w:val="24"/>
        </w:rPr>
        <w:t>元</w:t>
      </w:r>
    </w:p>
    <w:p w14:paraId="068981A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=1,019,490</w:t>
      </w:r>
      <w:r w:rsidRPr="007A7E51">
        <w:rPr>
          <w:rFonts w:hAnsi="宋体" w:hint="eastAsia"/>
          <w:kern w:val="0"/>
          <w:sz w:val="24"/>
          <w:szCs w:val="24"/>
        </w:rPr>
        <w:t>×</w:t>
      </w:r>
      <w:r w:rsidRPr="007A7E51">
        <w:rPr>
          <w:rFonts w:hAnsi="宋体" w:hint="eastAsia"/>
          <w:kern w:val="0"/>
          <w:sz w:val="24"/>
          <w:szCs w:val="24"/>
        </w:rPr>
        <w:t>0.5%/</w:t>
      </w:r>
      <w:r w:rsidRPr="007A7E51">
        <w:rPr>
          <w:rFonts w:hAnsi="宋体" w:hint="eastAsia"/>
          <w:kern w:val="0"/>
          <w:sz w:val="24"/>
          <w:szCs w:val="24"/>
        </w:rPr>
        <w:t>（</w:t>
      </w:r>
      <w:r w:rsidRPr="007A7E51">
        <w:rPr>
          <w:rFonts w:hAnsi="宋体" w:hint="eastAsia"/>
          <w:kern w:val="0"/>
          <w:sz w:val="24"/>
          <w:szCs w:val="24"/>
        </w:rPr>
        <w:t>1+0.5%</w:t>
      </w:r>
      <w:r w:rsidRPr="007A7E51">
        <w:rPr>
          <w:rFonts w:hAnsi="宋体" w:hint="eastAsia"/>
          <w:kern w:val="0"/>
          <w:sz w:val="24"/>
          <w:szCs w:val="24"/>
        </w:rPr>
        <w:t>）</w:t>
      </w:r>
      <w:r w:rsidRPr="007A7E51">
        <w:rPr>
          <w:rFonts w:hAnsi="宋体" w:hint="eastAsia"/>
          <w:kern w:val="0"/>
          <w:sz w:val="24"/>
          <w:szCs w:val="24"/>
        </w:rPr>
        <w:t>=5,072.09</w:t>
      </w:r>
      <w:r w:rsidRPr="007A7E51">
        <w:rPr>
          <w:rFonts w:hAnsi="宋体" w:hint="eastAsia"/>
          <w:kern w:val="0"/>
          <w:sz w:val="24"/>
          <w:szCs w:val="24"/>
        </w:rPr>
        <w:t>元</w:t>
      </w:r>
    </w:p>
    <w:p w14:paraId="643F221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1,019,490-5,072.09</w:t>
      </w:r>
      <w:r w:rsidRPr="007A7E51">
        <w:rPr>
          <w:rFonts w:hAnsi="宋体" w:hint="eastAsia"/>
          <w:kern w:val="0"/>
          <w:sz w:val="24"/>
          <w:szCs w:val="24"/>
        </w:rPr>
        <w:t>）</w:t>
      </w:r>
      <w:r w:rsidRPr="007A7E51">
        <w:rPr>
          <w:rFonts w:hAnsi="宋体" w:hint="eastAsia"/>
          <w:kern w:val="0"/>
          <w:sz w:val="24"/>
          <w:szCs w:val="24"/>
        </w:rPr>
        <w:t>/1.010=1,004,374.17</w:t>
      </w:r>
      <w:r w:rsidRPr="007A7E51">
        <w:rPr>
          <w:rFonts w:hAnsi="宋体" w:hint="eastAsia"/>
          <w:kern w:val="0"/>
          <w:sz w:val="24"/>
          <w:szCs w:val="24"/>
        </w:rPr>
        <w:t>份</w:t>
      </w:r>
    </w:p>
    <w:p w14:paraId="650C4FC6" w14:textId="7A9928B2"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八</w:t>
      </w:r>
      <w:r w:rsidRPr="007A7E51">
        <w:rPr>
          <w:rFonts w:hAnsi="宋体" w:hint="eastAsia"/>
          <w:kern w:val="0"/>
          <w:sz w:val="24"/>
          <w:szCs w:val="24"/>
        </w:rPr>
        <w:t>：某投资者持有交银增利</w:t>
      </w:r>
      <w:r w:rsidRPr="007A7E51">
        <w:rPr>
          <w:rFonts w:hAnsi="宋体" w:hint="eastAsia"/>
          <w:kern w:val="0"/>
          <w:sz w:val="24"/>
          <w:szCs w:val="24"/>
        </w:rPr>
        <w:t xml:space="preserve">C </w:t>
      </w:r>
      <w:r w:rsidRPr="007A7E51">
        <w:rPr>
          <w:rFonts w:hAnsi="宋体" w:hint="eastAsia"/>
          <w:kern w:val="0"/>
          <w:sz w:val="24"/>
          <w:szCs w:val="24"/>
        </w:rPr>
        <w:t>类基金份额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份，持有期一年半，转换申请当日交银增利</w:t>
      </w:r>
      <w:r w:rsidRPr="007A7E51">
        <w:rPr>
          <w:rFonts w:hAnsi="宋体" w:hint="eastAsia"/>
          <w:kern w:val="0"/>
          <w:sz w:val="24"/>
          <w:szCs w:val="24"/>
        </w:rPr>
        <w:t>C</w:t>
      </w:r>
      <w:r w:rsidRPr="007A7E51">
        <w:rPr>
          <w:rFonts w:hAnsi="宋体" w:hint="eastAsia"/>
          <w:kern w:val="0"/>
          <w:sz w:val="24"/>
          <w:szCs w:val="24"/>
        </w:rPr>
        <w:t>类基金份额净值为</w:t>
      </w:r>
      <w:r w:rsidRPr="007A7E51">
        <w:rPr>
          <w:rFonts w:hAnsi="宋体" w:hint="eastAsia"/>
          <w:kern w:val="0"/>
          <w:sz w:val="24"/>
          <w:szCs w:val="24"/>
        </w:rPr>
        <w:t>1.2500</w:t>
      </w:r>
      <w:r w:rsidRPr="007A7E51">
        <w:rPr>
          <w:rFonts w:hAnsi="宋体" w:hint="eastAsia"/>
          <w:kern w:val="0"/>
          <w:sz w:val="24"/>
          <w:szCs w:val="24"/>
        </w:rPr>
        <w:t>元，交银精选的基金份额净值为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份交银增利</w:t>
      </w:r>
      <w:r w:rsidRPr="007A7E51">
        <w:rPr>
          <w:rFonts w:hAnsi="宋体" w:hint="eastAsia"/>
          <w:kern w:val="0"/>
          <w:sz w:val="24"/>
          <w:szCs w:val="24"/>
        </w:rPr>
        <w:t>C</w:t>
      </w:r>
      <w:r w:rsidRPr="007A7E51">
        <w:rPr>
          <w:rFonts w:hAnsi="宋体" w:hint="eastAsia"/>
          <w:kern w:val="0"/>
          <w:sz w:val="24"/>
          <w:szCs w:val="24"/>
        </w:rPr>
        <w:t>类基金份额转换为交银精选前端基金份额，则转入交银精选确认的基金份额为：</w:t>
      </w:r>
    </w:p>
    <w:p w14:paraId="245D511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1.2500=125,000</w:t>
      </w:r>
      <w:r w:rsidRPr="007A7E51">
        <w:rPr>
          <w:rFonts w:hAnsi="宋体" w:hint="eastAsia"/>
          <w:kern w:val="0"/>
          <w:sz w:val="24"/>
          <w:szCs w:val="24"/>
        </w:rPr>
        <w:t>元</w:t>
      </w:r>
    </w:p>
    <w:p w14:paraId="2AFDE53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694EFF0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=125,000-0=125,000</w:t>
      </w:r>
      <w:r w:rsidRPr="007A7E51">
        <w:rPr>
          <w:rFonts w:hAnsi="宋体" w:hint="eastAsia"/>
          <w:kern w:val="0"/>
          <w:sz w:val="24"/>
          <w:szCs w:val="24"/>
        </w:rPr>
        <w:t>元</w:t>
      </w:r>
    </w:p>
    <w:p w14:paraId="169A115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1.5%/</w:t>
      </w:r>
      <w:r w:rsidRPr="007A7E51">
        <w:rPr>
          <w:rFonts w:hAnsi="宋体" w:hint="eastAsia"/>
          <w:kern w:val="0"/>
          <w:sz w:val="24"/>
          <w:szCs w:val="24"/>
        </w:rPr>
        <w:t>（</w:t>
      </w:r>
      <w:r w:rsidRPr="007A7E51">
        <w:rPr>
          <w:rFonts w:hAnsi="宋体" w:hint="eastAsia"/>
          <w:kern w:val="0"/>
          <w:sz w:val="24"/>
          <w:szCs w:val="24"/>
        </w:rPr>
        <w:t>1+1.5%</w:t>
      </w:r>
      <w:r w:rsidRPr="007A7E51">
        <w:rPr>
          <w:rFonts w:hAnsi="宋体" w:hint="eastAsia"/>
          <w:kern w:val="0"/>
          <w:sz w:val="24"/>
          <w:szCs w:val="24"/>
        </w:rPr>
        <w:t>）</w:t>
      </w:r>
      <w:r w:rsidRPr="007A7E51">
        <w:rPr>
          <w:rFonts w:hAnsi="宋体" w:hint="eastAsia"/>
          <w:kern w:val="0"/>
          <w:sz w:val="24"/>
          <w:szCs w:val="24"/>
        </w:rPr>
        <w:t>=1,847.29</w:t>
      </w:r>
      <w:r w:rsidRPr="007A7E51">
        <w:rPr>
          <w:rFonts w:hAnsi="宋体" w:hint="eastAsia"/>
          <w:kern w:val="0"/>
          <w:sz w:val="24"/>
          <w:szCs w:val="24"/>
        </w:rPr>
        <w:t>元</w:t>
      </w:r>
    </w:p>
    <w:p w14:paraId="2F98557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125,000-1,847.29</w:t>
      </w:r>
      <w:r w:rsidRPr="007A7E51">
        <w:rPr>
          <w:rFonts w:hAnsi="宋体" w:hint="eastAsia"/>
          <w:kern w:val="0"/>
          <w:sz w:val="24"/>
          <w:szCs w:val="24"/>
        </w:rPr>
        <w:t>）</w:t>
      </w:r>
      <w:r w:rsidRPr="007A7E51">
        <w:rPr>
          <w:rFonts w:hAnsi="宋体" w:hint="eastAsia"/>
          <w:kern w:val="0"/>
          <w:sz w:val="24"/>
          <w:szCs w:val="24"/>
        </w:rPr>
        <w:t>/2.2700=54,252.30</w:t>
      </w:r>
      <w:r w:rsidRPr="007A7E51">
        <w:rPr>
          <w:rFonts w:hAnsi="宋体" w:hint="eastAsia"/>
          <w:kern w:val="0"/>
          <w:sz w:val="24"/>
          <w:szCs w:val="24"/>
        </w:rPr>
        <w:t>份</w:t>
      </w:r>
    </w:p>
    <w:p w14:paraId="02131FFB" w14:textId="60BB2D99"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九</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A/B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A</w:t>
      </w:r>
      <w:r w:rsidRPr="007A7E51">
        <w:rPr>
          <w:rFonts w:hAnsi="宋体" w:hint="eastAsia"/>
          <w:kern w:val="0"/>
          <w:sz w:val="24"/>
          <w:szCs w:val="24"/>
        </w:rPr>
        <w:t>类基金份额，则转入确认的交银增利</w:t>
      </w:r>
      <w:r w:rsidRPr="007A7E51">
        <w:rPr>
          <w:rFonts w:hAnsi="宋体" w:hint="eastAsia"/>
          <w:kern w:val="0"/>
          <w:sz w:val="24"/>
          <w:szCs w:val="24"/>
        </w:rPr>
        <w:t>A</w:t>
      </w:r>
      <w:r w:rsidRPr="007A7E51">
        <w:rPr>
          <w:rFonts w:hAnsi="宋体" w:hint="eastAsia"/>
          <w:kern w:val="0"/>
          <w:sz w:val="24"/>
          <w:szCs w:val="24"/>
        </w:rPr>
        <w:t>类基金份额为：</w:t>
      </w:r>
    </w:p>
    <w:p w14:paraId="32BE95A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5481289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9FE839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340C13A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w:t>
      </w:r>
      <w:r w:rsidRPr="007A7E51">
        <w:rPr>
          <w:rFonts w:hAnsi="宋体" w:hint="eastAsia"/>
          <w:kern w:val="0"/>
          <w:sz w:val="24"/>
          <w:szCs w:val="24"/>
        </w:rPr>
        <w:t>（</w:t>
      </w:r>
      <w:r w:rsidRPr="007A7E51">
        <w:rPr>
          <w:rFonts w:hAnsi="宋体" w:hint="eastAsia"/>
          <w:kern w:val="0"/>
          <w:sz w:val="24"/>
          <w:szCs w:val="24"/>
        </w:rPr>
        <w:t>1+0.8%</w:t>
      </w:r>
      <w:r w:rsidRPr="007A7E51">
        <w:rPr>
          <w:rFonts w:hAnsi="宋体" w:hint="eastAsia"/>
          <w:kern w:val="0"/>
          <w:sz w:val="24"/>
          <w:szCs w:val="24"/>
        </w:rPr>
        <w:t>）</w:t>
      </w:r>
      <w:r w:rsidRPr="007A7E51">
        <w:rPr>
          <w:rFonts w:hAnsi="宋体" w:hint="eastAsia"/>
          <w:kern w:val="0"/>
          <w:sz w:val="24"/>
          <w:szCs w:val="24"/>
        </w:rPr>
        <w:t>=793.65</w:t>
      </w:r>
      <w:r w:rsidRPr="007A7E51">
        <w:rPr>
          <w:rFonts w:hAnsi="宋体" w:hint="eastAsia"/>
          <w:kern w:val="0"/>
          <w:sz w:val="24"/>
          <w:szCs w:val="24"/>
        </w:rPr>
        <w:t>元</w:t>
      </w:r>
    </w:p>
    <w:p w14:paraId="4E5B8E3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100,000-793.65+61.52</w:t>
      </w:r>
      <w:r w:rsidRPr="007A7E51">
        <w:rPr>
          <w:rFonts w:hAnsi="宋体" w:hint="eastAsia"/>
          <w:kern w:val="0"/>
          <w:sz w:val="24"/>
          <w:szCs w:val="24"/>
        </w:rPr>
        <w:t>）</w:t>
      </w:r>
      <w:r w:rsidRPr="007A7E51">
        <w:rPr>
          <w:rFonts w:hAnsi="宋体" w:hint="eastAsia"/>
          <w:kern w:val="0"/>
          <w:sz w:val="24"/>
          <w:szCs w:val="24"/>
        </w:rPr>
        <w:t>/1.2700=78,163.68</w:t>
      </w:r>
      <w:r w:rsidRPr="007A7E51">
        <w:rPr>
          <w:rFonts w:hAnsi="宋体" w:hint="eastAsia"/>
          <w:kern w:val="0"/>
          <w:sz w:val="24"/>
          <w:szCs w:val="24"/>
        </w:rPr>
        <w:t>份</w:t>
      </w:r>
    </w:p>
    <w:p w14:paraId="296BC0E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）后端收费模式下基金转换份额的计算公式及举例</w:t>
      </w:r>
    </w:p>
    <w:p w14:paraId="25D521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7C858AD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2A2D946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1A33C5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p>
    <w:p w14:paraId="5E4D9D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629D730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其中：</w:t>
      </w:r>
    </w:p>
    <w:p w14:paraId="4D52CD3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7C98034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6EC3D459" w14:textId="07D12705"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w:t>
      </w:r>
      <w:r w:rsidRPr="007A7E51">
        <w:rPr>
          <w:rFonts w:hAnsi="宋体" w:hint="eastAsia"/>
          <w:kern w:val="0"/>
          <w:sz w:val="24"/>
          <w:szCs w:val="24"/>
        </w:rPr>
        <w:t>：某投资者持有交银主题后端收费模式的基金份额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份，持有期一年半，转换申请当日交银主题的基金份额净值为</w:t>
      </w:r>
      <w:r w:rsidRPr="007A7E51">
        <w:rPr>
          <w:rFonts w:hAnsi="宋体" w:hint="eastAsia"/>
          <w:kern w:val="0"/>
          <w:sz w:val="24"/>
          <w:szCs w:val="24"/>
        </w:rPr>
        <w:t>1.2500</w:t>
      </w:r>
      <w:r w:rsidRPr="007A7E51">
        <w:rPr>
          <w:rFonts w:hAnsi="宋体" w:hint="eastAsia"/>
          <w:kern w:val="0"/>
          <w:sz w:val="24"/>
          <w:szCs w:val="24"/>
        </w:rPr>
        <w:t>元，交银稳健的基金份额净值为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份交银主题后端基金份额转换为交银稳健后端基金份额，则转入交银稳健确认的基金份额为：</w:t>
      </w:r>
    </w:p>
    <w:p w14:paraId="69B654D6"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12E1955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732B379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5C01A2C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45CDB7C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124,750-0</w:t>
      </w:r>
      <w:r w:rsidRPr="007A7E51">
        <w:rPr>
          <w:rFonts w:hAnsi="宋体" w:hint="eastAsia"/>
          <w:kern w:val="0"/>
          <w:sz w:val="24"/>
          <w:szCs w:val="24"/>
        </w:rPr>
        <w:t>）</w:t>
      </w:r>
      <w:r w:rsidRPr="007A7E51">
        <w:rPr>
          <w:rFonts w:hAnsi="宋体" w:hint="eastAsia"/>
          <w:kern w:val="0"/>
          <w:sz w:val="24"/>
          <w:szCs w:val="24"/>
        </w:rPr>
        <w:t>/2.2700=54,955.95</w:t>
      </w:r>
      <w:r w:rsidRPr="007A7E51">
        <w:rPr>
          <w:rFonts w:hAnsi="宋体" w:hint="eastAsia"/>
          <w:kern w:val="0"/>
          <w:sz w:val="24"/>
          <w:szCs w:val="24"/>
        </w:rPr>
        <w:t>份</w:t>
      </w:r>
    </w:p>
    <w:p w14:paraId="00103C31" w14:textId="7DD2958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十一</w:t>
      </w:r>
      <w:r w:rsidRPr="007A7E51">
        <w:rPr>
          <w:rFonts w:hAnsi="宋体" w:hint="eastAsia"/>
          <w:kern w:val="0"/>
          <w:sz w:val="24"/>
          <w:szCs w:val="24"/>
        </w:rPr>
        <w:t>：某投资者持有交银先锋后端收费模式的基金份额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份，持有期一年半，转换申请当日交银先锋的基金份额净值为</w:t>
      </w:r>
      <w:r w:rsidRPr="007A7E51">
        <w:rPr>
          <w:rFonts w:hAnsi="宋体" w:hint="eastAsia"/>
          <w:kern w:val="0"/>
          <w:sz w:val="24"/>
          <w:szCs w:val="24"/>
        </w:rPr>
        <w:t>1.2500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份交银先锋后端基金份额转换为交银货币，则转入交银货币的基金份额为：</w:t>
      </w:r>
    </w:p>
    <w:p w14:paraId="09E1D0B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370F9BD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6CDAA5E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1B1B368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1.2%=1497</w:t>
      </w:r>
      <w:r w:rsidRPr="007A7E51">
        <w:rPr>
          <w:rFonts w:hAnsi="宋体" w:hint="eastAsia"/>
          <w:kern w:val="0"/>
          <w:sz w:val="24"/>
          <w:szCs w:val="24"/>
        </w:rPr>
        <w:t>元</w:t>
      </w:r>
    </w:p>
    <w:p w14:paraId="7E08C2D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124,750-1497</w:t>
      </w:r>
      <w:r w:rsidRPr="007A7E51">
        <w:rPr>
          <w:rFonts w:hAnsi="宋体" w:hint="eastAsia"/>
          <w:kern w:val="0"/>
          <w:sz w:val="24"/>
          <w:szCs w:val="24"/>
        </w:rPr>
        <w:t>）</w:t>
      </w:r>
      <w:r w:rsidRPr="007A7E51">
        <w:rPr>
          <w:rFonts w:hAnsi="宋体" w:hint="eastAsia"/>
          <w:kern w:val="0"/>
          <w:sz w:val="24"/>
          <w:szCs w:val="24"/>
        </w:rPr>
        <w:t>/1.00=123,253.00</w:t>
      </w:r>
      <w:r w:rsidRPr="007A7E51">
        <w:rPr>
          <w:rFonts w:hAnsi="宋体" w:hint="eastAsia"/>
          <w:kern w:val="0"/>
          <w:sz w:val="24"/>
          <w:szCs w:val="24"/>
        </w:rPr>
        <w:t>份</w:t>
      </w:r>
    </w:p>
    <w:p w14:paraId="3128C452" w14:textId="12BF240D"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十二</w:t>
      </w:r>
      <w:r w:rsidRPr="007A7E51">
        <w:rPr>
          <w:rFonts w:hAnsi="宋体" w:hint="eastAsia"/>
          <w:kern w:val="0"/>
          <w:sz w:val="24"/>
          <w:szCs w:val="24"/>
        </w:rPr>
        <w:t>：某投资者持有交银蓝筹后端收费模式的基金份额</w:t>
      </w:r>
      <w:r w:rsidRPr="007A7E51">
        <w:rPr>
          <w:rFonts w:hAnsi="宋体" w:hint="eastAsia"/>
          <w:kern w:val="0"/>
          <w:sz w:val="24"/>
          <w:szCs w:val="24"/>
        </w:rPr>
        <w:t>100,000</w:t>
      </w:r>
      <w:r w:rsidRPr="007A7E51">
        <w:rPr>
          <w:rFonts w:hAnsi="宋体" w:hint="eastAsia"/>
          <w:kern w:val="0"/>
          <w:sz w:val="24"/>
          <w:szCs w:val="24"/>
        </w:rPr>
        <w:t>份，持有期三年半，转换申请当日交银蓝筹的基金份额净值为</w:t>
      </w:r>
      <w:r w:rsidRPr="007A7E51">
        <w:rPr>
          <w:rFonts w:hAnsi="宋体" w:hint="eastAsia"/>
          <w:kern w:val="0"/>
          <w:sz w:val="24"/>
          <w:szCs w:val="24"/>
        </w:rPr>
        <w:t>0.8500</w:t>
      </w:r>
      <w:r w:rsidRPr="007A7E51">
        <w:rPr>
          <w:rFonts w:hAnsi="宋体" w:hint="eastAsia"/>
          <w:kern w:val="0"/>
          <w:sz w:val="24"/>
          <w:szCs w:val="24"/>
        </w:rPr>
        <w:t>元，交银增利</w:t>
      </w:r>
      <w:r w:rsidRPr="007A7E51">
        <w:rPr>
          <w:rFonts w:hAnsi="宋体" w:hint="eastAsia"/>
          <w:kern w:val="0"/>
          <w:sz w:val="24"/>
          <w:szCs w:val="24"/>
        </w:rPr>
        <w:t>B</w:t>
      </w:r>
      <w:r w:rsidRPr="007A7E51">
        <w:rPr>
          <w:rFonts w:hAnsi="宋体" w:hint="eastAsia"/>
          <w:kern w:val="0"/>
          <w:sz w:val="24"/>
          <w:szCs w:val="24"/>
        </w:rPr>
        <w:t>类基金份额的基金份额净值为</w:t>
      </w:r>
      <w:r w:rsidRPr="007A7E51">
        <w:rPr>
          <w:rFonts w:hAnsi="宋体" w:hint="eastAsia"/>
          <w:kern w:val="0"/>
          <w:sz w:val="24"/>
          <w:szCs w:val="24"/>
        </w:rPr>
        <w:t>1.0500</w:t>
      </w:r>
      <w:r w:rsidRPr="007A7E51">
        <w:rPr>
          <w:rFonts w:hAnsi="宋体" w:hint="eastAsia"/>
          <w:kern w:val="0"/>
          <w:sz w:val="24"/>
          <w:szCs w:val="24"/>
        </w:rPr>
        <w:t>。若该投资者将</w:t>
      </w:r>
      <w:r w:rsidRPr="007A7E51">
        <w:rPr>
          <w:rFonts w:hAnsi="宋体" w:hint="eastAsia"/>
          <w:kern w:val="0"/>
          <w:sz w:val="24"/>
          <w:szCs w:val="24"/>
        </w:rPr>
        <w:t>100,000</w:t>
      </w:r>
      <w:r w:rsidRPr="007A7E51">
        <w:rPr>
          <w:rFonts w:hAnsi="宋体" w:hint="eastAsia"/>
          <w:kern w:val="0"/>
          <w:sz w:val="24"/>
          <w:szCs w:val="24"/>
        </w:rPr>
        <w:t>份交银蓝筹后端基金份额转换为交银增利</w:t>
      </w:r>
      <w:r w:rsidRPr="007A7E51">
        <w:rPr>
          <w:rFonts w:hAnsi="宋体" w:hint="eastAsia"/>
          <w:kern w:val="0"/>
          <w:sz w:val="24"/>
          <w:szCs w:val="24"/>
        </w:rPr>
        <w:t>B</w:t>
      </w:r>
      <w:r w:rsidRPr="007A7E51">
        <w:rPr>
          <w:rFonts w:hAnsi="宋体" w:hint="eastAsia"/>
          <w:kern w:val="0"/>
          <w:sz w:val="24"/>
          <w:szCs w:val="24"/>
        </w:rPr>
        <w:t>类基金份额，则转入交银增利</w:t>
      </w:r>
      <w:r w:rsidRPr="007A7E51">
        <w:rPr>
          <w:rFonts w:hAnsi="宋体" w:hint="eastAsia"/>
          <w:kern w:val="0"/>
          <w:sz w:val="24"/>
          <w:szCs w:val="24"/>
        </w:rPr>
        <w:t>B</w:t>
      </w:r>
      <w:r w:rsidRPr="007A7E51">
        <w:rPr>
          <w:rFonts w:hAnsi="宋体" w:hint="eastAsia"/>
          <w:kern w:val="0"/>
          <w:sz w:val="24"/>
          <w:szCs w:val="24"/>
        </w:rPr>
        <w:t>类基金份额的基金份额为：</w:t>
      </w:r>
    </w:p>
    <w:p w14:paraId="040059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0.850=85,000</w:t>
      </w:r>
      <w:r w:rsidRPr="007A7E51">
        <w:rPr>
          <w:rFonts w:hAnsi="宋体" w:hint="eastAsia"/>
          <w:kern w:val="0"/>
          <w:sz w:val="24"/>
          <w:szCs w:val="24"/>
        </w:rPr>
        <w:t>元</w:t>
      </w:r>
    </w:p>
    <w:p w14:paraId="1C738A0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178424A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=85,000-0=85,000</w:t>
      </w:r>
      <w:r w:rsidRPr="007A7E51">
        <w:rPr>
          <w:rFonts w:hAnsi="宋体" w:hint="eastAsia"/>
          <w:kern w:val="0"/>
          <w:sz w:val="24"/>
          <w:szCs w:val="24"/>
        </w:rPr>
        <w:t>元</w:t>
      </w:r>
    </w:p>
    <w:p w14:paraId="437F3E9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0.2%=170</w:t>
      </w:r>
      <w:r w:rsidRPr="007A7E51">
        <w:rPr>
          <w:rFonts w:hAnsi="宋体" w:hint="eastAsia"/>
          <w:kern w:val="0"/>
          <w:sz w:val="24"/>
          <w:szCs w:val="24"/>
        </w:rPr>
        <w:t>元</w:t>
      </w:r>
    </w:p>
    <w:p w14:paraId="0391D10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85,000-170</w:t>
      </w:r>
      <w:r w:rsidRPr="007A7E51">
        <w:rPr>
          <w:rFonts w:hAnsi="宋体" w:hint="eastAsia"/>
          <w:kern w:val="0"/>
          <w:sz w:val="24"/>
          <w:szCs w:val="24"/>
        </w:rPr>
        <w:t>）</w:t>
      </w:r>
      <w:r w:rsidRPr="007A7E51">
        <w:rPr>
          <w:rFonts w:hAnsi="宋体" w:hint="eastAsia"/>
          <w:kern w:val="0"/>
          <w:sz w:val="24"/>
          <w:szCs w:val="24"/>
        </w:rPr>
        <w:t>/1.0500=80,790.48</w:t>
      </w:r>
      <w:r w:rsidRPr="007A7E51">
        <w:rPr>
          <w:rFonts w:hAnsi="宋体" w:hint="eastAsia"/>
          <w:kern w:val="0"/>
          <w:sz w:val="24"/>
          <w:szCs w:val="24"/>
        </w:rPr>
        <w:t>份</w:t>
      </w:r>
    </w:p>
    <w:p w14:paraId="0C0B96D0" w14:textId="49D6CFA1"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十三</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B</w:t>
      </w:r>
      <w:r w:rsidRPr="007A7E51">
        <w:rPr>
          <w:rFonts w:hAnsi="宋体" w:hint="eastAsia"/>
          <w:kern w:val="0"/>
          <w:sz w:val="24"/>
          <w:szCs w:val="24"/>
        </w:rPr>
        <w:t>类基金份额，则转入确认的交银增利</w:t>
      </w:r>
      <w:r w:rsidRPr="007A7E51">
        <w:rPr>
          <w:rFonts w:hAnsi="宋体" w:hint="eastAsia"/>
          <w:kern w:val="0"/>
          <w:sz w:val="24"/>
          <w:szCs w:val="24"/>
        </w:rPr>
        <w:t>B</w:t>
      </w:r>
      <w:r w:rsidRPr="007A7E51">
        <w:rPr>
          <w:rFonts w:hAnsi="宋体" w:hint="eastAsia"/>
          <w:kern w:val="0"/>
          <w:sz w:val="24"/>
          <w:szCs w:val="24"/>
        </w:rPr>
        <w:t>类基金份额为：</w:t>
      </w:r>
    </w:p>
    <w:p w14:paraId="33A56AA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6BFA42C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AE043D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0896E1C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6DCE7DF5" w14:textId="1F6046F8" w:rsid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100,000-0+61.52</w:t>
      </w:r>
      <w:r w:rsidRPr="007A7E51">
        <w:rPr>
          <w:rFonts w:hAnsi="宋体" w:hint="eastAsia"/>
          <w:kern w:val="0"/>
          <w:sz w:val="24"/>
          <w:szCs w:val="24"/>
        </w:rPr>
        <w:t>）</w:t>
      </w:r>
      <w:r w:rsidRPr="007A7E51">
        <w:rPr>
          <w:rFonts w:hAnsi="宋体" w:hint="eastAsia"/>
          <w:kern w:val="0"/>
          <w:sz w:val="24"/>
          <w:szCs w:val="24"/>
        </w:rPr>
        <w:t>/1.2700=78,788.60</w:t>
      </w:r>
      <w:r w:rsidRPr="007A7E51">
        <w:rPr>
          <w:rFonts w:hAnsi="宋体" w:hint="eastAsia"/>
          <w:kern w:val="0"/>
          <w:sz w:val="24"/>
          <w:szCs w:val="24"/>
        </w:rPr>
        <w:t>份</w:t>
      </w:r>
    </w:p>
    <w:p w14:paraId="7EE8DEC7" w14:textId="65EFB0B9" w:rsidR="00BD790D" w:rsidRPr="00AB6DA1" w:rsidRDefault="00BD790D" w:rsidP="00A0441A">
      <w:pPr>
        <w:widowControl/>
        <w:adjustRightInd w:val="0"/>
        <w:snapToGrid w:val="0"/>
        <w:spacing w:line="360" w:lineRule="auto"/>
        <w:ind w:firstLineChars="200" w:firstLine="480"/>
        <w:rPr>
          <w:rFonts w:hAnsi="宋体"/>
          <w:kern w:val="0"/>
          <w:sz w:val="24"/>
          <w:szCs w:val="24"/>
        </w:rPr>
      </w:pPr>
      <w:r w:rsidRPr="00BD790D">
        <w:rPr>
          <w:rFonts w:hAnsi="宋体" w:hint="eastAsia"/>
          <w:kern w:val="0"/>
          <w:sz w:val="24"/>
          <w:szCs w:val="24"/>
        </w:rPr>
        <w:t>（</w:t>
      </w:r>
      <w:r w:rsidR="007A7E51">
        <w:rPr>
          <w:rFonts w:hAnsi="宋体"/>
          <w:kern w:val="0"/>
          <w:sz w:val="24"/>
          <w:szCs w:val="24"/>
        </w:rPr>
        <w:t>7</w:t>
      </w:r>
      <w:r w:rsidRPr="00BD790D">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3ABCD2BD" w14:textId="375BA4EA" w:rsidR="00E9107A" w:rsidRPr="00A0441A" w:rsidRDefault="00E9107A" w:rsidP="00DD1558">
      <w:pPr>
        <w:widowControl/>
        <w:adjustRightInd w:val="0"/>
        <w:snapToGrid w:val="0"/>
        <w:spacing w:line="360" w:lineRule="auto"/>
        <w:ind w:firstLineChars="200" w:firstLine="480"/>
        <w:rPr>
          <w:bCs/>
          <w:sz w:val="24"/>
        </w:rPr>
      </w:pPr>
      <w:r>
        <w:rPr>
          <w:rFonts w:hAnsi="宋体" w:hint="eastAsia"/>
          <w:kern w:val="0"/>
          <w:sz w:val="24"/>
        </w:rPr>
        <w:t>（</w:t>
      </w:r>
      <w:r w:rsidR="007A7E51">
        <w:rPr>
          <w:rFonts w:hAnsi="宋体"/>
          <w:kern w:val="0"/>
          <w:sz w:val="24"/>
        </w:rPr>
        <w:t>8</w:t>
      </w:r>
      <w:r>
        <w:rPr>
          <w:rFonts w:hAnsi="宋体" w:hint="eastAsia"/>
          <w:kern w:val="0"/>
          <w:sz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35" w:name="_Hlt81193394"/>
      <w:bookmarkEnd w:id="35"/>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2725B8"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6" w:name="_Toc367103307"/>
      <w:r w:rsidR="00DE43AA" w:rsidRPr="0058315C">
        <w:rPr>
          <w:rFonts w:ascii="宋体" w:hAnsi="宋体"/>
          <w:b/>
          <w:kern w:val="0"/>
          <w:sz w:val="30"/>
        </w:rPr>
        <w:br w:type="page"/>
      </w:r>
      <w:bookmarkStart w:id="37" w:name="_Toc367103308"/>
      <w:bookmarkStart w:id="38" w:name="_Toc482973243"/>
      <w:bookmarkEnd w:id="36"/>
      <w:r w:rsidR="000842D5" w:rsidRPr="00660CCB">
        <w:rPr>
          <w:rFonts w:ascii="宋体" w:hAnsi="宋体" w:hint="eastAsia"/>
          <w:b/>
          <w:kern w:val="0"/>
          <w:sz w:val="30"/>
        </w:rPr>
        <w:t>十四、</w:t>
      </w:r>
      <w:r w:rsidR="000842D5" w:rsidRPr="002725B8">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r w:rsidRPr="002725B8">
        <w:rPr>
          <w:rFonts w:hint="eastAsia"/>
          <w:b/>
          <w:bCs/>
          <w:sz w:val="24"/>
        </w:rPr>
        <w:t>总体更新</w:t>
      </w:r>
    </w:p>
    <w:p w14:paraId="48B1F1B3" w14:textId="614D1FB2" w:rsidR="000842D5" w:rsidRDefault="002752A4" w:rsidP="00A752D0">
      <w:pPr>
        <w:pStyle w:val="af5"/>
        <w:numPr>
          <w:ilvl w:val="0"/>
          <w:numId w:val="29"/>
        </w:numPr>
        <w:adjustRightInd w:val="0"/>
        <w:snapToGrid w:val="0"/>
        <w:spacing w:line="360" w:lineRule="auto"/>
        <w:ind w:firstLineChars="0"/>
        <w:rPr>
          <w:bCs/>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r w:rsidR="000842D5" w:rsidRPr="00A752D0">
        <w:rPr>
          <w:rFonts w:hint="eastAsia"/>
          <w:bCs/>
          <w:sz w:val="24"/>
        </w:rPr>
        <w:t>。</w:t>
      </w:r>
    </w:p>
    <w:p w14:paraId="6D9236A4" w14:textId="66C5E214" w:rsidR="000842D5" w:rsidRDefault="002752A4" w:rsidP="006E0CA4">
      <w:pPr>
        <w:pStyle w:val="af5"/>
        <w:numPr>
          <w:ilvl w:val="0"/>
          <w:numId w:val="29"/>
        </w:numPr>
        <w:adjustRightInd w:val="0"/>
        <w:snapToGrid w:val="0"/>
        <w:spacing w:line="360" w:lineRule="auto"/>
        <w:ind w:firstLineChars="0"/>
        <w:rPr>
          <w:bCs/>
          <w:sz w:val="24"/>
        </w:rPr>
      </w:pPr>
      <w:r>
        <w:rPr>
          <w:rFonts w:hAnsi="宋体" w:hint="eastAsia"/>
          <w:sz w:val="24"/>
          <w:szCs w:val="21"/>
        </w:rPr>
        <w:t>更新了“重要提示”中相关内容</w:t>
      </w:r>
      <w:r w:rsidR="000842D5" w:rsidRPr="006E0CA4">
        <w:rPr>
          <w:rFonts w:hint="eastAsia"/>
          <w:bCs/>
          <w:sz w:val="24"/>
        </w:rPr>
        <w:t>。</w:t>
      </w:r>
    </w:p>
    <w:p w14:paraId="7DC4BDFF" w14:textId="77777777" w:rsidR="00181D50" w:rsidRPr="00FE5BB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5652C43D"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2752A4">
        <w:rPr>
          <w:rFonts w:ascii="宋体" w:hAnsi="宋体" w:hint="eastAsia"/>
          <w:sz w:val="24"/>
        </w:rPr>
        <w:t>一九年十</w:t>
      </w:r>
      <w:r w:rsidR="004E7A80">
        <w:rPr>
          <w:rFonts w:ascii="宋体" w:hAnsi="宋体" w:hint="eastAsia"/>
          <w:sz w:val="24"/>
        </w:rPr>
        <w:t>一</w:t>
      </w:r>
      <w:r w:rsidR="002752A4">
        <w:rPr>
          <w:rFonts w:ascii="宋体" w:hAnsi="宋体" w:hint="eastAsia"/>
          <w:sz w:val="24"/>
        </w:rPr>
        <w:t>月</w:t>
      </w:r>
      <w:r w:rsidR="004E7A80">
        <w:rPr>
          <w:rFonts w:ascii="宋体" w:hAnsi="宋体" w:hint="eastAsia"/>
          <w:sz w:val="24"/>
        </w:rPr>
        <w:t>六</w:t>
      </w:r>
      <w:r w:rsidR="002752A4">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7"/>
    <w:bookmarkEnd w:id="38"/>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EA6D9" w14:textId="77777777" w:rsidR="00957B9F" w:rsidRDefault="00957B9F" w:rsidP="00081717">
      <w:r>
        <w:separator/>
      </w:r>
    </w:p>
  </w:endnote>
  <w:endnote w:type="continuationSeparator" w:id="0">
    <w:p w14:paraId="354E842D" w14:textId="77777777" w:rsidR="00957B9F" w:rsidRDefault="00957B9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1D0927A0" w:rsidR="0055292F" w:rsidRDefault="0055292F">
    <w:pPr>
      <w:pStyle w:val="ad"/>
      <w:jc w:val="center"/>
    </w:pPr>
    <w:r>
      <w:fldChar w:fldCharType="begin"/>
    </w:r>
    <w:r>
      <w:instrText xml:space="preserve"> PAGE   \* MERGEFORMAT </w:instrText>
    </w:r>
    <w:r>
      <w:fldChar w:fldCharType="separate"/>
    </w:r>
    <w:r w:rsidR="007C529A" w:rsidRPr="007C529A">
      <w:rPr>
        <w:noProof/>
        <w:lang w:val="zh-CN"/>
      </w:rPr>
      <w:t>21</w:t>
    </w:r>
    <w:r>
      <w:rPr>
        <w:noProof/>
        <w:lang w:val="zh-CN"/>
      </w:rPr>
      <w:fldChar w:fldCharType="end"/>
    </w:r>
  </w:p>
  <w:p w14:paraId="54840885" w14:textId="77777777" w:rsidR="0055292F" w:rsidRDefault="0055292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5292F" w:rsidRDefault="0055292F">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11333" w14:textId="77777777" w:rsidR="00957B9F" w:rsidRDefault="00957B9F"/>
    <w:p w14:paraId="169A7F72" w14:textId="77777777" w:rsidR="00957B9F" w:rsidRDefault="00957B9F"/>
  </w:footnote>
  <w:footnote w:type="continuationSeparator" w:id="0">
    <w:p w14:paraId="70BE7BA0" w14:textId="77777777" w:rsidR="00957B9F" w:rsidRDefault="00957B9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329D05C6" w:rsidR="0055292F" w:rsidRDefault="0055292F">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Pr>
        <w:rFonts w:hint="eastAsia"/>
        <w:szCs w:val="18"/>
      </w:rPr>
      <w:t>境尚收益</w:t>
    </w:r>
    <w:r w:rsidRPr="008F6E28">
      <w:rPr>
        <w:rFonts w:hint="eastAsia"/>
        <w:szCs w:val="18"/>
      </w:rPr>
      <w:t>债券</w:t>
    </w:r>
    <w:proofErr w:type="gramEnd"/>
    <w:r w:rsidRPr="008F6E28">
      <w:rPr>
        <w:rFonts w:hint="eastAsia"/>
        <w:szCs w:val="18"/>
      </w:rPr>
      <w:t>型</w:t>
    </w:r>
    <w:r>
      <w:rPr>
        <w:rFonts w:hint="eastAsia"/>
      </w:rPr>
      <w:t>证券投资基金</w:t>
    </w:r>
  </w:p>
  <w:p w14:paraId="39CCF23E" w14:textId="576A6DC3" w:rsidR="0055292F" w:rsidRDefault="0055292F">
    <w:pPr>
      <w:pStyle w:val="af1"/>
      <w:jc w:val="right"/>
    </w:pPr>
    <w:r>
      <w:rPr>
        <w:rFonts w:hint="eastAsia"/>
      </w:rPr>
      <w:t>（</w:t>
    </w:r>
    <w:r>
      <w:rPr>
        <w:rFonts w:hint="eastAsia"/>
      </w:rPr>
      <w:t>更新</w:t>
    </w:r>
    <w:r>
      <w:t>）</w:t>
    </w:r>
    <w:r>
      <w:rPr>
        <w:rFonts w:hint="eastAsia"/>
      </w:rPr>
      <w:t>招募说明书（</w:t>
    </w:r>
    <w:r>
      <w:rPr>
        <w:rFonts w:hint="eastAsia"/>
      </w:rPr>
      <w:t>201</w:t>
    </w:r>
    <w:r w:rsidR="0052551F">
      <w:t>9</w:t>
    </w:r>
    <w:r>
      <w:rPr>
        <w:rFonts w:hint="eastAsia"/>
      </w:rPr>
      <w:t>年</w:t>
    </w:r>
    <w:r w:rsidR="00BA46AE">
      <w:t>第</w:t>
    </w:r>
    <w:r w:rsidR="00BA46AE">
      <w:t>3</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5292F" w:rsidRDefault="0055292F"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5C30943"/>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382F30F0"/>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9"/>
  </w:num>
  <w:num w:numId="9">
    <w:abstractNumId w:val="14"/>
  </w:num>
  <w:num w:numId="10">
    <w:abstractNumId w:val="23"/>
  </w:num>
  <w:num w:numId="11">
    <w:abstractNumId w:val="10"/>
  </w:num>
  <w:num w:numId="12">
    <w:abstractNumId w:val="12"/>
  </w:num>
  <w:num w:numId="13">
    <w:abstractNumId w:val="18"/>
  </w:num>
  <w:num w:numId="14">
    <w:abstractNumId w:val="7"/>
  </w:num>
  <w:num w:numId="15">
    <w:abstractNumId w:val="25"/>
  </w:num>
  <w:num w:numId="16">
    <w:abstractNumId w:val="21"/>
  </w:num>
  <w:num w:numId="17">
    <w:abstractNumId w:val="29"/>
  </w:num>
  <w:num w:numId="18">
    <w:abstractNumId w:val="20"/>
  </w:num>
  <w:num w:numId="19">
    <w:abstractNumId w:val="24"/>
  </w:num>
  <w:num w:numId="20">
    <w:abstractNumId w:val="8"/>
  </w:num>
  <w:num w:numId="21">
    <w:abstractNumId w:val="15"/>
  </w:num>
  <w:num w:numId="22">
    <w:abstractNumId w:val="28"/>
  </w:num>
  <w:num w:numId="23">
    <w:abstractNumId w:val="19"/>
  </w:num>
  <w:num w:numId="24">
    <w:abstractNumId w:val="6"/>
  </w:num>
  <w:num w:numId="25">
    <w:abstractNumId w:val="26"/>
  </w:num>
  <w:num w:numId="26">
    <w:abstractNumId w:val="22"/>
  </w:num>
  <w:num w:numId="27">
    <w:abstractNumId w:val="13"/>
  </w:num>
  <w:num w:numId="28">
    <w:abstractNumId w:val="1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2ECD"/>
    <w:rsid w:val="000036ED"/>
    <w:rsid w:val="00004C23"/>
    <w:rsid w:val="00004F21"/>
    <w:rsid w:val="000050AA"/>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5F58"/>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A2B"/>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AAA"/>
    <w:rsid w:val="000B3FB2"/>
    <w:rsid w:val="000B4E70"/>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3D7F"/>
    <w:rsid w:val="000F5072"/>
    <w:rsid w:val="000F5363"/>
    <w:rsid w:val="000F603F"/>
    <w:rsid w:val="000F60AB"/>
    <w:rsid w:val="000F61D8"/>
    <w:rsid w:val="000F623A"/>
    <w:rsid w:val="000F70C2"/>
    <w:rsid w:val="00100052"/>
    <w:rsid w:val="00100164"/>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D0D"/>
    <w:rsid w:val="00166E4B"/>
    <w:rsid w:val="00167015"/>
    <w:rsid w:val="00167084"/>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5C2F"/>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B8"/>
    <w:rsid w:val="002725C4"/>
    <w:rsid w:val="00273181"/>
    <w:rsid w:val="00275231"/>
    <w:rsid w:val="002752A4"/>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840"/>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518"/>
    <w:rsid w:val="0037269F"/>
    <w:rsid w:val="00372916"/>
    <w:rsid w:val="00372A84"/>
    <w:rsid w:val="00372E5D"/>
    <w:rsid w:val="0037301C"/>
    <w:rsid w:val="0037395C"/>
    <w:rsid w:val="00374530"/>
    <w:rsid w:val="003745A7"/>
    <w:rsid w:val="00374855"/>
    <w:rsid w:val="00374ABC"/>
    <w:rsid w:val="00375DCF"/>
    <w:rsid w:val="00375ECD"/>
    <w:rsid w:val="00376613"/>
    <w:rsid w:val="003771D7"/>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4C44"/>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292"/>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1EC9"/>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5A2"/>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141"/>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38E"/>
    <w:rsid w:val="004A272A"/>
    <w:rsid w:val="004A3306"/>
    <w:rsid w:val="004A4FD3"/>
    <w:rsid w:val="004A594B"/>
    <w:rsid w:val="004A5A4F"/>
    <w:rsid w:val="004A61B4"/>
    <w:rsid w:val="004A65B9"/>
    <w:rsid w:val="004A6CAD"/>
    <w:rsid w:val="004A6F6A"/>
    <w:rsid w:val="004A70BC"/>
    <w:rsid w:val="004A73FD"/>
    <w:rsid w:val="004A761B"/>
    <w:rsid w:val="004A78F4"/>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ED2"/>
    <w:rsid w:val="004E715B"/>
    <w:rsid w:val="004E7380"/>
    <w:rsid w:val="004E758C"/>
    <w:rsid w:val="004E77C2"/>
    <w:rsid w:val="004E7855"/>
    <w:rsid w:val="004E7A80"/>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416"/>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F"/>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92F"/>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6B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5685"/>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298"/>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330"/>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509"/>
    <w:rsid w:val="00654646"/>
    <w:rsid w:val="00654F6A"/>
    <w:rsid w:val="00654FC7"/>
    <w:rsid w:val="00655278"/>
    <w:rsid w:val="006555C5"/>
    <w:rsid w:val="00656336"/>
    <w:rsid w:val="00656ADD"/>
    <w:rsid w:val="00657307"/>
    <w:rsid w:val="0066080D"/>
    <w:rsid w:val="00660CCB"/>
    <w:rsid w:val="0066106E"/>
    <w:rsid w:val="006610B7"/>
    <w:rsid w:val="00663518"/>
    <w:rsid w:val="00663BE5"/>
    <w:rsid w:val="006641F0"/>
    <w:rsid w:val="0066474C"/>
    <w:rsid w:val="00666A5B"/>
    <w:rsid w:val="00666AB3"/>
    <w:rsid w:val="00667385"/>
    <w:rsid w:val="006674A2"/>
    <w:rsid w:val="006676DF"/>
    <w:rsid w:val="0066773F"/>
    <w:rsid w:val="00667EF5"/>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2BAC"/>
    <w:rsid w:val="00692ECA"/>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B734F"/>
    <w:rsid w:val="006C1ECC"/>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CA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0CF8"/>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45E"/>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337"/>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566"/>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834"/>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A7E51"/>
    <w:rsid w:val="007B02C1"/>
    <w:rsid w:val="007B031A"/>
    <w:rsid w:val="007B0E13"/>
    <w:rsid w:val="007B11AB"/>
    <w:rsid w:val="007B1EB1"/>
    <w:rsid w:val="007B23B6"/>
    <w:rsid w:val="007B2608"/>
    <w:rsid w:val="007B3A8E"/>
    <w:rsid w:val="007B44A6"/>
    <w:rsid w:val="007B57F4"/>
    <w:rsid w:val="007B5DE6"/>
    <w:rsid w:val="007B60C1"/>
    <w:rsid w:val="007B68C6"/>
    <w:rsid w:val="007B6AF6"/>
    <w:rsid w:val="007B6ED5"/>
    <w:rsid w:val="007B709A"/>
    <w:rsid w:val="007B77DA"/>
    <w:rsid w:val="007C0637"/>
    <w:rsid w:val="007C0B94"/>
    <w:rsid w:val="007C0DFE"/>
    <w:rsid w:val="007C19C3"/>
    <w:rsid w:val="007C207A"/>
    <w:rsid w:val="007C23C5"/>
    <w:rsid w:val="007C2C5B"/>
    <w:rsid w:val="007C2E7E"/>
    <w:rsid w:val="007C39DF"/>
    <w:rsid w:val="007C3D3A"/>
    <w:rsid w:val="007C3E91"/>
    <w:rsid w:val="007C4070"/>
    <w:rsid w:val="007C45EB"/>
    <w:rsid w:val="007C529A"/>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5C3A"/>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37B3E"/>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82"/>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6BFF"/>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180"/>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22A6"/>
    <w:rsid w:val="0093337B"/>
    <w:rsid w:val="0093375E"/>
    <w:rsid w:val="00934191"/>
    <w:rsid w:val="009341BE"/>
    <w:rsid w:val="009342C2"/>
    <w:rsid w:val="00934A7E"/>
    <w:rsid w:val="00935698"/>
    <w:rsid w:val="00936465"/>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57B9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C7AD9"/>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1FD1"/>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473A"/>
    <w:rsid w:val="00A251BA"/>
    <w:rsid w:val="00A254B3"/>
    <w:rsid w:val="00A25A37"/>
    <w:rsid w:val="00A25FE6"/>
    <w:rsid w:val="00A2603F"/>
    <w:rsid w:val="00A266F4"/>
    <w:rsid w:val="00A26A41"/>
    <w:rsid w:val="00A26CD4"/>
    <w:rsid w:val="00A26E82"/>
    <w:rsid w:val="00A27037"/>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2D0"/>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48B1"/>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0D0"/>
    <w:rsid w:val="00AA279C"/>
    <w:rsid w:val="00AA63FE"/>
    <w:rsid w:val="00AA68F9"/>
    <w:rsid w:val="00AA71BD"/>
    <w:rsid w:val="00AA7FA1"/>
    <w:rsid w:val="00AB0BE6"/>
    <w:rsid w:val="00AB1478"/>
    <w:rsid w:val="00AB1C08"/>
    <w:rsid w:val="00AB1FBF"/>
    <w:rsid w:val="00AB22DA"/>
    <w:rsid w:val="00AB2B14"/>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3C4"/>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32F6"/>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2A"/>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6AE"/>
    <w:rsid w:val="00BA4DAC"/>
    <w:rsid w:val="00BA4DD0"/>
    <w:rsid w:val="00BA53F8"/>
    <w:rsid w:val="00BA5EEA"/>
    <w:rsid w:val="00BA60EB"/>
    <w:rsid w:val="00BA65C0"/>
    <w:rsid w:val="00BA67A5"/>
    <w:rsid w:val="00BA710B"/>
    <w:rsid w:val="00BA76A3"/>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90D"/>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BE3"/>
    <w:rsid w:val="00C00C23"/>
    <w:rsid w:val="00C00ED5"/>
    <w:rsid w:val="00C0169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0EA"/>
    <w:rsid w:val="00C66AF4"/>
    <w:rsid w:val="00C678A4"/>
    <w:rsid w:val="00C67F7B"/>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935"/>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BF6"/>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5D37"/>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286"/>
    <w:rsid w:val="00D55B36"/>
    <w:rsid w:val="00D5609A"/>
    <w:rsid w:val="00D5621B"/>
    <w:rsid w:val="00D5673E"/>
    <w:rsid w:val="00D56A80"/>
    <w:rsid w:val="00D60342"/>
    <w:rsid w:val="00D615C3"/>
    <w:rsid w:val="00D62F4E"/>
    <w:rsid w:val="00D63879"/>
    <w:rsid w:val="00D639F4"/>
    <w:rsid w:val="00D6489B"/>
    <w:rsid w:val="00D64C03"/>
    <w:rsid w:val="00D65879"/>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0C7"/>
    <w:rsid w:val="00D81239"/>
    <w:rsid w:val="00D8178E"/>
    <w:rsid w:val="00D818DB"/>
    <w:rsid w:val="00D81C4E"/>
    <w:rsid w:val="00D82477"/>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6D1"/>
    <w:rsid w:val="00DB2D74"/>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58"/>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B23"/>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2BB"/>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AC3"/>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FC8"/>
    <w:rsid w:val="00F2010C"/>
    <w:rsid w:val="00F212AD"/>
    <w:rsid w:val="00F21E3B"/>
    <w:rsid w:val="00F23F5C"/>
    <w:rsid w:val="00F24CF2"/>
    <w:rsid w:val="00F25EFF"/>
    <w:rsid w:val="00F2703F"/>
    <w:rsid w:val="00F27FD3"/>
    <w:rsid w:val="00F30549"/>
    <w:rsid w:val="00F30E4B"/>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462F"/>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389"/>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78B"/>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FDB"/>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5BB0"/>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4638986">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5168537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6104277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 w:id="2123761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B45F-57C7-4E11-A9AE-99E80256D6FF}">
  <ds:schemaRefs>
    <ds:schemaRef ds:uri="http://schemas.openxmlformats.org/officeDocument/2006/bibliography"/>
  </ds:schemaRefs>
</ds:datastoreItem>
</file>

<file path=customXml/itemProps2.xml><?xml version="1.0" encoding="utf-8"?>
<ds:datastoreItem xmlns:ds="http://schemas.openxmlformats.org/officeDocument/2006/customXml" ds:itemID="{EED5E6F1-411A-4A86-9021-4D35A8EF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52</Pages>
  <Words>26043</Words>
  <Characters>5638</Characters>
  <Application>Microsoft Office Word</Application>
  <DocSecurity>0</DocSecurity>
  <Lines>46</Lines>
  <Paragraphs>63</Paragraphs>
  <ScaleCrop>false</ScaleCrop>
  <Company>Sky123.Org</Company>
  <LinksUpToDate>false</LinksUpToDate>
  <CharactersWithSpaces>31618</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32</cp:revision>
  <cp:lastPrinted>2016-05-23T10:39:00Z</cp:lastPrinted>
  <dcterms:created xsi:type="dcterms:W3CDTF">2019-03-07T14:13:00Z</dcterms:created>
  <dcterms:modified xsi:type="dcterms:W3CDTF">2019-11-04T09:47:00Z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