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BB51C" w14:textId="39879559" w:rsidR="00827AC6" w:rsidRPr="00275D40" w:rsidRDefault="00827AC6" w:rsidP="00827AC6">
      <w:pPr>
        <w:rPr>
          <w:rFonts w:ascii="微软雅黑" w:eastAsia="微软雅黑" w:hAnsi="微软雅黑"/>
          <w:sz w:val="22"/>
        </w:rPr>
      </w:pPr>
    </w:p>
    <w:p w14:paraId="52BFD6FA" w14:textId="21795093" w:rsidR="00827AC6" w:rsidRPr="00275D40" w:rsidRDefault="004C1C83" w:rsidP="00827AC6">
      <w:pPr>
        <w:ind w:left="2310" w:hangingChars="1050" w:hanging="2310"/>
        <w:rPr>
          <w:rFonts w:ascii="微软雅黑" w:eastAsia="微软雅黑" w:hAnsi="微软雅黑"/>
          <w:sz w:val="22"/>
        </w:rPr>
      </w:pPr>
      <w:r w:rsidRPr="00275D40">
        <w:rPr>
          <w:rFonts w:ascii="微软雅黑" w:eastAsia="微软雅黑" w:hAnsi="微软雅黑"/>
          <w:noProof/>
          <w:sz w:val="22"/>
        </w:rPr>
        <w:drawing>
          <wp:anchor distT="0" distB="0" distL="114300" distR="114300" simplePos="0" relativeHeight="251676672" behindDoc="1" locked="0" layoutInCell="1" allowOverlap="1" wp14:anchorId="79FEE709" wp14:editId="39BAC1B7">
            <wp:simplePos x="0" y="0"/>
            <wp:positionH relativeFrom="margin">
              <wp:posOffset>696686</wp:posOffset>
            </wp:positionH>
            <wp:positionV relativeFrom="paragraph">
              <wp:posOffset>375038</wp:posOffset>
            </wp:positionV>
            <wp:extent cx="5048250" cy="95250"/>
            <wp:effectExtent l="0" t="0" r="0" b="0"/>
            <wp:wrapTight wrapText="bothSides">
              <wp:wrapPolygon edited="0">
                <wp:start x="0" y="0"/>
                <wp:lineTo x="0" y="17280"/>
                <wp:lineTo x="21518" y="17280"/>
                <wp:lineTo x="21518" y="0"/>
                <wp:lineTo x="0" y="0"/>
              </wp:wrapPolygon>
            </wp:wrapTight>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0" cy="95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27AC6" w:rsidRPr="00275D40">
        <w:rPr>
          <w:rFonts w:ascii="微软雅黑" w:eastAsia="微软雅黑" w:hAnsi="微软雅黑" w:hint="eastAsia"/>
          <w:sz w:val="22"/>
        </w:rPr>
        <w:t xml:space="preserve"> </w:t>
      </w:r>
      <w:r w:rsidR="00827AC6" w:rsidRPr="00275D40">
        <w:rPr>
          <w:rFonts w:ascii="微软雅黑" w:eastAsia="微软雅黑" w:hAnsi="微软雅黑"/>
          <w:sz w:val="22"/>
        </w:rPr>
        <w:t xml:space="preserve">                              </w:t>
      </w:r>
    </w:p>
    <w:p w14:paraId="3744E492" w14:textId="77777777" w:rsidR="00E2298D" w:rsidRPr="00275D40" w:rsidRDefault="00E2298D" w:rsidP="00827AC6">
      <w:pPr>
        <w:rPr>
          <w:rFonts w:ascii="微软雅黑" w:eastAsia="微软雅黑" w:hAnsi="微软雅黑"/>
          <w:sz w:val="22"/>
        </w:rPr>
      </w:pPr>
    </w:p>
    <w:p w14:paraId="24A70C90" w14:textId="7BDCCEDB" w:rsidR="00827AC6" w:rsidRPr="00275D40" w:rsidRDefault="004855F0" w:rsidP="00827AC6">
      <w:pPr>
        <w:rPr>
          <w:rFonts w:ascii="微软雅黑" w:eastAsia="微软雅黑" w:hAnsi="微软雅黑"/>
          <w:sz w:val="22"/>
        </w:rPr>
      </w:pPr>
      <w:r w:rsidRPr="00275D40">
        <w:rPr>
          <w:rFonts w:ascii="微软雅黑" w:eastAsia="微软雅黑" w:hAnsi="微软雅黑"/>
          <w:noProof/>
          <w:sz w:val="22"/>
        </w:rPr>
        <mc:AlternateContent>
          <mc:Choice Requires="wps">
            <w:drawing>
              <wp:anchor distT="45720" distB="45720" distL="114300" distR="114300" simplePos="0" relativeHeight="251672576" behindDoc="0" locked="0" layoutInCell="1" allowOverlap="1" wp14:anchorId="4F94C26D" wp14:editId="58DA25B7">
                <wp:simplePos x="0" y="0"/>
                <wp:positionH relativeFrom="margin">
                  <wp:posOffset>840105</wp:posOffset>
                </wp:positionH>
                <wp:positionV relativeFrom="paragraph">
                  <wp:posOffset>391160</wp:posOffset>
                </wp:positionV>
                <wp:extent cx="5200650" cy="4288155"/>
                <wp:effectExtent l="0" t="0" r="0" b="0"/>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4288155"/>
                        </a:xfrm>
                        <a:prstGeom prst="rect">
                          <a:avLst/>
                        </a:prstGeom>
                        <a:solidFill>
                          <a:srgbClr val="FFFFFF"/>
                        </a:solidFill>
                        <a:ln w="9525">
                          <a:noFill/>
                          <a:miter lim="800000"/>
                          <a:headEnd/>
                          <a:tailEnd/>
                        </a:ln>
                      </wps:spPr>
                      <wps:txbx>
                        <w:txbxContent>
                          <w:p w14:paraId="1A8CDBC3" w14:textId="5228DE97" w:rsidR="00827AC6" w:rsidRPr="009A23D3" w:rsidRDefault="00827AC6" w:rsidP="00035DD9">
                            <w:pPr>
                              <w:pStyle w:val="ab"/>
                              <w:numPr>
                                <w:ilvl w:val="0"/>
                                <w:numId w:val="35"/>
                              </w:numPr>
                              <w:spacing w:line="360" w:lineRule="auto"/>
                              <w:ind w:right="1627" w:firstLineChars="0"/>
                              <w:jc w:val="left"/>
                              <w:rPr>
                                <w:rFonts w:ascii="微软雅黑" w:eastAsia="微软雅黑" w:hAnsi="微软雅黑"/>
                                <w:b/>
                                <w:color w:val="082F6B"/>
                                <w:sz w:val="32"/>
                                <w:szCs w:val="34"/>
                              </w:rPr>
                            </w:pPr>
                            <w:r w:rsidRPr="009A23D3">
                              <w:rPr>
                                <w:rFonts w:ascii="微软雅黑" w:eastAsia="微软雅黑" w:hAnsi="微软雅黑"/>
                                <w:b/>
                                <w:color w:val="082F6B"/>
                                <w:sz w:val="32"/>
                                <w:szCs w:val="34"/>
                              </w:rPr>
                              <w:t>中国宏观经济展望</w:t>
                            </w:r>
                          </w:p>
                          <w:p w14:paraId="59D4CDB2" w14:textId="77777777" w:rsidR="00827AC6" w:rsidRPr="009A23D3" w:rsidRDefault="00827AC6" w:rsidP="00035DD9">
                            <w:pPr>
                              <w:spacing w:line="360" w:lineRule="auto"/>
                              <w:ind w:right="1627"/>
                              <w:jc w:val="left"/>
                              <w:rPr>
                                <w:rFonts w:ascii="微软雅黑" w:eastAsia="微软雅黑" w:hAnsi="微软雅黑"/>
                                <w:b/>
                                <w:color w:val="082F6B"/>
                                <w:sz w:val="32"/>
                                <w:szCs w:val="34"/>
                              </w:rPr>
                            </w:pPr>
                          </w:p>
                          <w:p w14:paraId="63E74F3B" w14:textId="5B905815" w:rsidR="00827AC6" w:rsidRPr="009A23D3" w:rsidRDefault="00827AC6" w:rsidP="00035DD9">
                            <w:pPr>
                              <w:pStyle w:val="ab"/>
                              <w:numPr>
                                <w:ilvl w:val="0"/>
                                <w:numId w:val="35"/>
                              </w:numPr>
                              <w:spacing w:line="360" w:lineRule="auto"/>
                              <w:ind w:right="1627" w:firstLineChars="0"/>
                              <w:jc w:val="left"/>
                              <w:rPr>
                                <w:rFonts w:ascii="微软雅黑" w:eastAsia="微软雅黑" w:hAnsi="微软雅黑"/>
                                <w:b/>
                                <w:color w:val="082F6B"/>
                                <w:sz w:val="32"/>
                                <w:szCs w:val="34"/>
                              </w:rPr>
                            </w:pPr>
                            <w:r w:rsidRPr="009A23D3">
                              <w:rPr>
                                <w:rFonts w:ascii="微软雅黑" w:eastAsia="微软雅黑" w:hAnsi="微软雅黑" w:hint="eastAsia"/>
                                <w:b/>
                                <w:color w:val="082F6B"/>
                                <w:sz w:val="32"/>
                                <w:szCs w:val="34"/>
                              </w:rPr>
                              <w:t>中国</w:t>
                            </w:r>
                            <w:r w:rsidR="004855F0" w:rsidRPr="009A23D3">
                              <w:rPr>
                                <w:rFonts w:ascii="微软雅黑" w:eastAsia="微软雅黑" w:hAnsi="微软雅黑" w:hint="eastAsia"/>
                                <w:b/>
                                <w:color w:val="082F6B"/>
                                <w:sz w:val="32"/>
                                <w:szCs w:val="34"/>
                              </w:rPr>
                              <w:t>权益</w:t>
                            </w:r>
                            <w:r w:rsidRPr="009A23D3">
                              <w:rPr>
                                <w:rFonts w:ascii="微软雅黑" w:eastAsia="微软雅黑" w:hAnsi="微软雅黑" w:hint="eastAsia"/>
                                <w:b/>
                                <w:color w:val="082F6B"/>
                                <w:sz w:val="32"/>
                                <w:szCs w:val="34"/>
                              </w:rPr>
                              <w:t>市场</w:t>
                            </w:r>
                            <w:r w:rsidR="004855F0" w:rsidRPr="009A23D3">
                              <w:rPr>
                                <w:rFonts w:ascii="微软雅黑" w:eastAsia="微软雅黑" w:hAnsi="微软雅黑" w:hint="eastAsia"/>
                                <w:b/>
                                <w:color w:val="082F6B"/>
                                <w:sz w:val="32"/>
                                <w:szCs w:val="34"/>
                              </w:rPr>
                              <w:t>回顾</w:t>
                            </w:r>
                            <w:r w:rsidR="004855F0" w:rsidRPr="009A23D3">
                              <w:rPr>
                                <w:rFonts w:ascii="微软雅黑" w:eastAsia="微软雅黑" w:hAnsi="微软雅黑"/>
                                <w:b/>
                                <w:color w:val="082F6B"/>
                                <w:sz w:val="32"/>
                                <w:szCs w:val="34"/>
                              </w:rPr>
                              <w:t>、</w:t>
                            </w:r>
                            <w:r w:rsidRPr="009A23D3">
                              <w:rPr>
                                <w:rFonts w:ascii="微软雅黑" w:eastAsia="微软雅黑" w:hAnsi="微软雅黑" w:hint="eastAsia"/>
                                <w:b/>
                                <w:color w:val="082F6B"/>
                                <w:sz w:val="32"/>
                                <w:szCs w:val="34"/>
                              </w:rPr>
                              <w:t>展望及配置建议</w:t>
                            </w:r>
                          </w:p>
                          <w:p w14:paraId="2FA93466" w14:textId="77777777" w:rsidR="00827AC6" w:rsidRPr="009A23D3" w:rsidRDefault="00827AC6" w:rsidP="00035DD9">
                            <w:pPr>
                              <w:spacing w:line="360" w:lineRule="auto"/>
                              <w:ind w:right="1627"/>
                              <w:jc w:val="left"/>
                              <w:rPr>
                                <w:rFonts w:ascii="微软雅黑" w:eastAsia="微软雅黑" w:hAnsi="微软雅黑"/>
                                <w:b/>
                                <w:color w:val="082F6B"/>
                                <w:sz w:val="32"/>
                                <w:szCs w:val="34"/>
                              </w:rPr>
                            </w:pPr>
                          </w:p>
                          <w:p w14:paraId="48F61833" w14:textId="557B9C0B" w:rsidR="00827AC6" w:rsidRPr="009A23D3" w:rsidRDefault="00827AC6" w:rsidP="00035DD9">
                            <w:pPr>
                              <w:pStyle w:val="ab"/>
                              <w:numPr>
                                <w:ilvl w:val="0"/>
                                <w:numId w:val="35"/>
                              </w:numPr>
                              <w:spacing w:line="360" w:lineRule="auto"/>
                              <w:ind w:right="1627" w:firstLineChars="0"/>
                              <w:jc w:val="left"/>
                              <w:rPr>
                                <w:rFonts w:ascii="微软雅黑" w:eastAsia="微软雅黑" w:hAnsi="微软雅黑"/>
                                <w:b/>
                                <w:color w:val="082F6B"/>
                                <w:sz w:val="32"/>
                                <w:szCs w:val="34"/>
                              </w:rPr>
                            </w:pPr>
                            <w:r w:rsidRPr="009A23D3">
                              <w:rPr>
                                <w:rFonts w:ascii="微软雅黑" w:eastAsia="微软雅黑" w:hAnsi="微软雅黑" w:hint="eastAsia"/>
                                <w:b/>
                                <w:color w:val="082F6B"/>
                                <w:sz w:val="32"/>
                                <w:szCs w:val="34"/>
                              </w:rPr>
                              <w:t>中国债券市场回顾</w:t>
                            </w:r>
                            <w:r w:rsidR="004855F0" w:rsidRPr="009A23D3">
                              <w:rPr>
                                <w:rFonts w:ascii="微软雅黑" w:eastAsia="微软雅黑" w:hAnsi="微软雅黑" w:hint="eastAsia"/>
                                <w:b/>
                                <w:color w:val="082F6B"/>
                                <w:sz w:val="32"/>
                                <w:szCs w:val="34"/>
                              </w:rPr>
                              <w:t>、</w:t>
                            </w:r>
                            <w:r w:rsidRPr="009A23D3">
                              <w:rPr>
                                <w:rFonts w:ascii="微软雅黑" w:eastAsia="微软雅黑" w:hAnsi="微软雅黑" w:hint="eastAsia"/>
                                <w:b/>
                                <w:color w:val="082F6B"/>
                                <w:sz w:val="32"/>
                                <w:szCs w:val="34"/>
                              </w:rPr>
                              <w:t>展望</w:t>
                            </w:r>
                            <w:r w:rsidR="00035DD9" w:rsidRPr="009A23D3">
                              <w:rPr>
                                <w:rFonts w:ascii="微软雅黑" w:eastAsia="微软雅黑" w:hAnsi="微软雅黑" w:hint="eastAsia"/>
                                <w:b/>
                                <w:color w:val="082F6B"/>
                                <w:sz w:val="32"/>
                                <w:szCs w:val="34"/>
                              </w:rPr>
                              <w:t>及</w:t>
                            </w:r>
                            <w:r w:rsidRPr="009A23D3">
                              <w:rPr>
                                <w:rFonts w:ascii="微软雅黑" w:eastAsia="微软雅黑" w:hAnsi="微软雅黑" w:hint="eastAsia"/>
                                <w:b/>
                                <w:color w:val="082F6B"/>
                                <w:sz w:val="32"/>
                                <w:szCs w:val="34"/>
                              </w:rPr>
                              <w:t>配置建议</w:t>
                            </w:r>
                          </w:p>
                          <w:p w14:paraId="3E38C23F" w14:textId="77777777" w:rsidR="005F3E76" w:rsidRPr="009A23D3" w:rsidRDefault="005F3E76" w:rsidP="00035DD9">
                            <w:pPr>
                              <w:pStyle w:val="ab"/>
                              <w:ind w:firstLine="640"/>
                              <w:jc w:val="left"/>
                              <w:rPr>
                                <w:rFonts w:ascii="微软雅黑" w:eastAsia="微软雅黑" w:hAnsi="微软雅黑"/>
                                <w:b/>
                                <w:color w:val="082F6B"/>
                                <w:sz w:val="32"/>
                                <w:szCs w:val="34"/>
                              </w:rPr>
                            </w:pPr>
                          </w:p>
                          <w:p w14:paraId="6B676CE8" w14:textId="3759B939" w:rsidR="005F3E76" w:rsidRPr="009A23D3" w:rsidRDefault="009C555D" w:rsidP="00035DD9">
                            <w:pPr>
                              <w:pStyle w:val="ab"/>
                              <w:numPr>
                                <w:ilvl w:val="0"/>
                                <w:numId w:val="35"/>
                              </w:numPr>
                              <w:spacing w:line="360" w:lineRule="auto"/>
                              <w:ind w:right="1627" w:firstLineChars="0"/>
                              <w:jc w:val="left"/>
                              <w:rPr>
                                <w:rFonts w:ascii="微软雅黑" w:eastAsia="微软雅黑" w:hAnsi="微软雅黑"/>
                                <w:b/>
                                <w:color w:val="082F6B"/>
                                <w:sz w:val="32"/>
                                <w:szCs w:val="34"/>
                              </w:rPr>
                            </w:pPr>
                            <w:r w:rsidRPr="009A23D3">
                              <w:rPr>
                                <w:rFonts w:ascii="微软雅黑" w:eastAsia="微软雅黑" w:hAnsi="微软雅黑" w:hint="eastAsia"/>
                                <w:b/>
                                <w:color w:val="082F6B"/>
                                <w:sz w:val="32"/>
                                <w:szCs w:val="34"/>
                              </w:rPr>
                              <w:t>全球宏观</w:t>
                            </w:r>
                            <w:r w:rsidRPr="009A23D3">
                              <w:rPr>
                                <w:rFonts w:ascii="微软雅黑" w:eastAsia="微软雅黑" w:hAnsi="微软雅黑"/>
                                <w:b/>
                                <w:color w:val="082F6B"/>
                                <w:sz w:val="32"/>
                                <w:szCs w:val="34"/>
                              </w:rPr>
                              <w:t>经济</w:t>
                            </w:r>
                            <w:r w:rsidR="005F3E76" w:rsidRPr="009A23D3">
                              <w:rPr>
                                <w:rFonts w:ascii="微软雅黑" w:eastAsia="微软雅黑" w:hAnsi="微软雅黑" w:hint="eastAsia"/>
                                <w:b/>
                                <w:color w:val="082F6B"/>
                                <w:sz w:val="32"/>
                                <w:szCs w:val="34"/>
                              </w:rPr>
                              <w:t>展望</w:t>
                            </w:r>
                          </w:p>
                          <w:p w14:paraId="3F2632DE" w14:textId="77777777" w:rsidR="005F3E76" w:rsidRPr="009A23D3" w:rsidRDefault="005F3E76" w:rsidP="00035DD9">
                            <w:pPr>
                              <w:pStyle w:val="ab"/>
                              <w:spacing w:line="360" w:lineRule="auto"/>
                              <w:ind w:left="720" w:right="1627" w:firstLineChars="0" w:firstLine="0"/>
                              <w:jc w:val="left"/>
                              <w:rPr>
                                <w:rFonts w:ascii="微软雅黑" w:eastAsia="微软雅黑" w:hAnsi="微软雅黑"/>
                                <w:b/>
                                <w:color w:val="082F6B"/>
                                <w:sz w:val="32"/>
                                <w:szCs w:val="34"/>
                              </w:rPr>
                            </w:pPr>
                          </w:p>
                          <w:p w14:paraId="3B33B010" w14:textId="77777777" w:rsidR="00827AC6" w:rsidRPr="009A23D3" w:rsidRDefault="00827AC6" w:rsidP="00035DD9">
                            <w:pPr>
                              <w:ind w:right="1115"/>
                              <w:jc w:val="left"/>
                              <w:rPr>
                                <w:rFonts w:ascii="微软雅黑" w:eastAsia="微软雅黑" w:hAnsi="微软雅黑"/>
                                <w:b/>
                                <w:color w:val="082F6B"/>
                                <w:sz w:val="32"/>
                                <w:szCs w:val="34"/>
                              </w:rPr>
                            </w:pPr>
                          </w:p>
                          <w:p w14:paraId="664A51B8" w14:textId="77777777" w:rsidR="00827AC6" w:rsidRPr="009A23D3" w:rsidRDefault="00827AC6" w:rsidP="00035DD9">
                            <w:pPr>
                              <w:ind w:right="1115"/>
                              <w:suppressOverlap/>
                              <w:jc w:val="left"/>
                              <w:rPr>
                                <w:rFonts w:ascii="微软雅黑" w:eastAsia="微软雅黑" w:hAnsi="微软雅黑"/>
                                <w:b/>
                                <w:color w:val="082F6B"/>
                                <w:sz w:val="32"/>
                                <w:szCs w:val="34"/>
                              </w:rPr>
                            </w:pPr>
                          </w:p>
                          <w:p w14:paraId="4C2DE286" w14:textId="54058BF2" w:rsidR="00827AC6" w:rsidRPr="009A23D3" w:rsidRDefault="00827AC6" w:rsidP="00035DD9">
                            <w:pPr>
                              <w:ind w:right="1115"/>
                              <w:suppressOverlap/>
                              <w:jc w:val="left"/>
                              <w:rPr>
                                <w:rFonts w:ascii="微软雅黑" w:eastAsia="微软雅黑" w:hAnsi="微软雅黑"/>
                                <w:b/>
                                <w:color w:val="082F6B"/>
                                <w:sz w:val="32"/>
                                <w:szCs w:val="34"/>
                              </w:rPr>
                            </w:pPr>
                            <w:r w:rsidRPr="009A23D3">
                              <w:rPr>
                                <w:rFonts w:ascii="微软雅黑" w:eastAsia="微软雅黑" w:hAnsi="微软雅黑" w:hint="eastAsia"/>
                                <w:b/>
                                <w:color w:val="082F6B"/>
                                <w:sz w:val="32"/>
                                <w:szCs w:val="34"/>
                              </w:rPr>
                              <w:t xml:space="preserve">    </w:t>
                            </w:r>
                            <w:r w:rsidRPr="009A23D3">
                              <w:rPr>
                                <w:rFonts w:ascii="微软雅黑" w:eastAsia="微软雅黑" w:hAnsi="微软雅黑"/>
                                <w:b/>
                                <w:color w:val="082F6B"/>
                                <w:sz w:val="32"/>
                                <w:szCs w:val="34"/>
                              </w:rPr>
                              <w:t xml:space="preserve">          </w:t>
                            </w:r>
                          </w:p>
                          <w:p w14:paraId="28907960" w14:textId="7ABE43CF" w:rsidR="00827AC6" w:rsidRPr="009A23D3" w:rsidRDefault="00827AC6" w:rsidP="00035DD9">
                            <w:pPr>
                              <w:ind w:right="1115"/>
                              <w:jc w:val="left"/>
                              <w:rPr>
                                <w:rFonts w:ascii="微软雅黑" w:eastAsia="微软雅黑" w:hAnsi="微软雅黑"/>
                                <w:b/>
                                <w:color w:val="082F6B"/>
                                <w:sz w:val="32"/>
                                <w:szCs w:val="3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94C26D" id="_x0000_t202" coordsize="21600,21600" o:spt="202" path="m,l,21600r21600,l21600,xe">
                <v:stroke joinstyle="miter"/>
                <v:path gradientshapeok="t" o:connecttype="rect"/>
              </v:shapetype>
              <v:shape id="文本框 2" o:spid="_x0000_s1026" type="#_x0000_t202" style="position:absolute;left:0;text-align:left;margin-left:66.15pt;margin-top:30.8pt;width:409.5pt;height:337.6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" stroked="f">
                <v:textbox>
                  <w:txbxContent>
                    <w:p w14:paraId="1A8CDBC3" w14:textId="5228DE97" w:rsidR="00827AC6" w:rsidRPr="009A23D3" w:rsidRDefault="00827AC6" w:rsidP="00035DD9">
                      <w:pPr>
                        <w:pStyle w:val="ab"/>
                        <w:numPr>
                          <w:ilvl w:val="0"/>
                          <w:numId w:val="35"/>
                        </w:numPr>
                        <w:spacing w:line="360" w:lineRule="auto"/>
                        <w:ind w:right="1627" w:firstLineChars="0"/>
                        <w:jc w:val="left"/>
                        <w:rPr>
                          <w:rFonts w:ascii="微软雅黑" w:eastAsia="微软雅黑" w:hAnsi="微软雅黑"/>
                          <w:b/>
                          <w:color w:val="082F6B"/>
                          <w:sz w:val="32"/>
                          <w:szCs w:val="34"/>
                        </w:rPr>
                      </w:pPr>
                      <w:r w:rsidRPr="009A23D3">
                        <w:rPr>
                          <w:rFonts w:ascii="微软雅黑" w:eastAsia="微软雅黑" w:hAnsi="微软雅黑"/>
                          <w:b/>
                          <w:color w:val="082F6B"/>
                          <w:sz w:val="32"/>
                          <w:szCs w:val="34"/>
                        </w:rPr>
                        <w:t>中国宏观经济展望</w:t>
                      </w:r>
                    </w:p>
                    <w:p w14:paraId="59D4CDB2" w14:textId="77777777" w:rsidR="00827AC6" w:rsidRPr="009A23D3" w:rsidRDefault="00827AC6" w:rsidP="00035DD9">
                      <w:pPr>
                        <w:spacing w:line="360" w:lineRule="auto"/>
                        <w:ind w:right="1627"/>
                        <w:jc w:val="left"/>
                        <w:rPr>
                          <w:rFonts w:ascii="微软雅黑" w:eastAsia="微软雅黑" w:hAnsi="微软雅黑"/>
                          <w:b/>
                          <w:color w:val="082F6B"/>
                          <w:sz w:val="32"/>
                          <w:szCs w:val="34"/>
                        </w:rPr>
                      </w:pPr>
                    </w:p>
                    <w:p w14:paraId="63E74F3B" w14:textId="5B905815" w:rsidR="00827AC6" w:rsidRPr="009A23D3" w:rsidRDefault="00827AC6" w:rsidP="00035DD9">
                      <w:pPr>
                        <w:pStyle w:val="ab"/>
                        <w:numPr>
                          <w:ilvl w:val="0"/>
                          <w:numId w:val="35"/>
                        </w:numPr>
                        <w:spacing w:line="360" w:lineRule="auto"/>
                        <w:ind w:right="1627" w:firstLineChars="0"/>
                        <w:jc w:val="left"/>
                        <w:rPr>
                          <w:rFonts w:ascii="微软雅黑" w:eastAsia="微软雅黑" w:hAnsi="微软雅黑"/>
                          <w:b/>
                          <w:color w:val="082F6B"/>
                          <w:sz w:val="32"/>
                          <w:szCs w:val="34"/>
                        </w:rPr>
                      </w:pPr>
                      <w:r w:rsidRPr="009A23D3">
                        <w:rPr>
                          <w:rFonts w:ascii="微软雅黑" w:eastAsia="微软雅黑" w:hAnsi="微软雅黑" w:hint="eastAsia"/>
                          <w:b/>
                          <w:color w:val="082F6B"/>
                          <w:sz w:val="32"/>
                          <w:szCs w:val="34"/>
                        </w:rPr>
                        <w:t>中国</w:t>
                      </w:r>
                      <w:r w:rsidR="004855F0" w:rsidRPr="009A23D3">
                        <w:rPr>
                          <w:rFonts w:ascii="微软雅黑" w:eastAsia="微软雅黑" w:hAnsi="微软雅黑" w:hint="eastAsia"/>
                          <w:b/>
                          <w:color w:val="082F6B"/>
                          <w:sz w:val="32"/>
                          <w:szCs w:val="34"/>
                        </w:rPr>
                        <w:t>权益</w:t>
                      </w:r>
                      <w:r w:rsidRPr="009A23D3">
                        <w:rPr>
                          <w:rFonts w:ascii="微软雅黑" w:eastAsia="微软雅黑" w:hAnsi="微软雅黑" w:hint="eastAsia"/>
                          <w:b/>
                          <w:color w:val="082F6B"/>
                          <w:sz w:val="32"/>
                          <w:szCs w:val="34"/>
                        </w:rPr>
                        <w:t>市场</w:t>
                      </w:r>
                      <w:r w:rsidR="004855F0" w:rsidRPr="009A23D3">
                        <w:rPr>
                          <w:rFonts w:ascii="微软雅黑" w:eastAsia="微软雅黑" w:hAnsi="微软雅黑" w:hint="eastAsia"/>
                          <w:b/>
                          <w:color w:val="082F6B"/>
                          <w:sz w:val="32"/>
                          <w:szCs w:val="34"/>
                        </w:rPr>
                        <w:t>回顾</w:t>
                      </w:r>
                      <w:r w:rsidR="004855F0" w:rsidRPr="009A23D3">
                        <w:rPr>
                          <w:rFonts w:ascii="微软雅黑" w:eastAsia="微软雅黑" w:hAnsi="微软雅黑"/>
                          <w:b/>
                          <w:color w:val="082F6B"/>
                          <w:sz w:val="32"/>
                          <w:szCs w:val="34"/>
                        </w:rPr>
                        <w:t>、</w:t>
                      </w:r>
                      <w:r w:rsidRPr="009A23D3">
                        <w:rPr>
                          <w:rFonts w:ascii="微软雅黑" w:eastAsia="微软雅黑" w:hAnsi="微软雅黑" w:hint="eastAsia"/>
                          <w:b/>
                          <w:color w:val="082F6B"/>
                          <w:sz w:val="32"/>
                          <w:szCs w:val="34"/>
                        </w:rPr>
                        <w:t>展望及配置建议</w:t>
                      </w:r>
                    </w:p>
                    <w:p w14:paraId="2FA93466" w14:textId="77777777" w:rsidR="00827AC6" w:rsidRPr="009A23D3" w:rsidRDefault="00827AC6" w:rsidP="00035DD9">
                      <w:pPr>
                        <w:spacing w:line="360" w:lineRule="auto"/>
                        <w:ind w:right="1627"/>
                        <w:jc w:val="left"/>
                        <w:rPr>
                          <w:rFonts w:ascii="微软雅黑" w:eastAsia="微软雅黑" w:hAnsi="微软雅黑"/>
                          <w:b/>
                          <w:color w:val="082F6B"/>
                          <w:sz w:val="32"/>
                          <w:szCs w:val="34"/>
                        </w:rPr>
                      </w:pPr>
                    </w:p>
                    <w:p w14:paraId="48F61833" w14:textId="557B9C0B" w:rsidR="00827AC6" w:rsidRPr="009A23D3" w:rsidRDefault="00827AC6" w:rsidP="00035DD9">
                      <w:pPr>
                        <w:pStyle w:val="ab"/>
                        <w:numPr>
                          <w:ilvl w:val="0"/>
                          <w:numId w:val="35"/>
                        </w:numPr>
                        <w:spacing w:line="360" w:lineRule="auto"/>
                        <w:ind w:right="1627" w:firstLineChars="0"/>
                        <w:jc w:val="left"/>
                        <w:rPr>
                          <w:rFonts w:ascii="微软雅黑" w:eastAsia="微软雅黑" w:hAnsi="微软雅黑"/>
                          <w:b/>
                          <w:color w:val="082F6B"/>
                          <w:sz w:val="32"/>
                          <w:szCs w:val="34"/>
                        </w:rPr>
                      </w:pPr>
                      <w:r w:rsidRPr="009A23D3">
                        <w:rPr>
                          <w:rFonts w:ascii="微软雅黑" w:eastAsia="微软雅黑" w:hAnsi="微软雅黑" w:hint="eastAsia"/>
                          <w:b/>
                          <w:color w:val="082F6B"/>
                          <w:sz w:val="32"/>
                          <w:szCs w:val="34"/>
                        </w:rPr>
                        <w:t>中国债券市场回顾</w:t>
                      </w:r>
                      <w:r w:rsidR="004855F0" w:rsidRPr="009A23D3">
                        <w:rPr>
                          <w:rFonts w:ascii="微软雅黑" w:eastAsia="微软雅黑" w:hAnsi="微软雅黑" w:hint="eastAsia"/>
                          <w:b/>
                          <w:color w:val="082F6B"/>
                          <w:sz w:val="32"/>
                          <w:szCs w:val="34"/>
                        </w:rPr>
                        <w:t>、</w:t>
                      </w:r>
                      <w:r w:rsidRPr="009A23D3">
                        <w:rPr>
                          <w:rFonts w:ascii="微软雅黑" w:eastAsia="微软雅黑" w:hAnsi="微软雅黑" w:hint="eastAsia"/>
                          <w:b/>
                          <w:color w:val="082F6B"/>
                          <w:sz w:val="32"/>
                          <w:szCs w:val="34"/>
                        </w:rPr>
                        <w:t>展望</w:t>
                      </w:r>
                      <w:r w:rsidR="00035DD9" w:rsidRPr="009A23D3">
                        <w:rPr>
                          <w:rFonts w:ascii="微软雅黑" w:eastAsia="微软雅黑" w:hAnsi="微软雅黑" w:hint="eastAsia"/>
                          <w:b/>
                          <w:color w:val="082F6B"/>
                          <w:sz w:val="32"/>
                          <w:szCs w:val="34"/>
                        </w:rPr>
                        <w:t>及</w:t>
                      </w:r>
                      <w:r w:rsidRPr="009A23D3">
                        <w:rPr>
                          <w:rFonts w:ascii="微软雅黑" w:eastAsia="微软雅黑" w:hAnsi="微软雅黑" w:hint="eastAsia"/>
                          <w:b/>
                          <w:color w:val="082F6B"/>
                          <w:sz w:val="32"/>
                          <w:szCs w:val="34"/>
                        </w:rPr>
                        <w:t>配置建议</w:t>
                      </w:r>
                    </w:p>
                    <w:p w14:paraId="3E38C23F" w14:textId="77777777" w:rsidR="005F3E76" w:rsidRPr="009A23D3" w:rsidRDefault="005F3E76" w:rsidP="00035DD9">
                      <w:pPr>
                        <w:pStyle w:val="ab"/>
                        <w:ind w:firstLine="640"/>
                        <w:jc w:val="left"/>
                        <w:rPr>
                          <w:rFonts w:ascii="微软雅黑" w:eastAsia="微软雅黑" w:hAnsi="微软雅黑"/>
                          <w:b/>
                          <w:color w:val="082F6B"/>
                          <w:sz w:val="32"/>
                          <w:szCs w:val="34"/>
                        </w:rPr>
                      </w:pPr>
                    </w:p>
                    <w:p w14:paraId="6B676CE8" w14:textId="3759B939" w:rsidR="005F3E76" w:rsidRPr="009A23D3" w:rsidRDefault="009C555D" w:rsidP="00035DD9">
                      <w:pPr>
                        <w:pStyle w:val="ab"/>
                        <w:numPr>
                          <w:ilvl w:val="0"/>
                          <w:numId w:val="35"/>
                        </w:numPr>
                        <w:spacing w:line="360" w:lineRule="auto"/>
                        <w:ind w:right="1627" w:firstLineChars="0"/>
                        <w:jc w:val="left"/>
                        <w:rPr>
                          <w:rFonts w:ascii="微软雅黑" w:eastAsia="微软雅黑" w:hAnsi="微软雅黑"/>
                          <w:b/>
                          <w:color w:val="082F6B"/>
                          <w:sz w:val="32"/>
                          <w:szCs w:val="34"/>
                        </w:rPr>
                      </w:pPr>
                      <w:r w:rsidRPr="009A23D3">
                        <w:rPr>
                          <w:rFonts w:ascii="微软雅黑" w:eastAsia="微软雅黑" w:hAnsi="微软雅黑" w:hint="eastAsia"/>
                          <w:b/>
                          <w:color w:val="082F6B"/>
                          <w:sz w:val="32"/>
                          <w:szCs w:val="34"/>
                        </w:rPr>
                        <w:t>全球宏观</w:t>
                      </w:r>
                      <w:r w:rsidRPr="009A23D3">
                        <w:rPr>
                          <w:rFonts w:ascii="微软雅黑" w:eastAsia="微软雅黑" w:hAnsi="微软雅黑"/>
                          <w:b/>
                          <w:color w:val="082F6B"/>
                          <w:sz w:val="32"/>
                          <w:szCs w:val="34"/>
                        </w:rPr>
                        <w:t>经济</w:t>
                      </w:r>
                      <w:r w:rsidR="005F3E76" w:rsidRPr="009A23D3">
                        <w:rPr>
                          <w:rFonts w:ascii="微软雅黑" w:eastAsia="微软雅黑" w:hAnsi="微软雅黑" w:hint="eastAsia"/>
                          <w:b/>
                          <w:color w:val="082F6B"/>
                          <w:sz w:val="32"/>
                          <w:szCs w:val="34"/>
                        </w:rPr>
                        <w:t>展望</w:t>
                      </w:r>
                    </w:p>
                    <w:p w14:paraId="3F2632DE" w14:textId="77777777" w:rsidR="005F3E76" w:rsidRPr="009A23D3" w:rsidRDefault="005F3E76" w:rsidP="00035DD9">
                      <w:pPr>
                        <w:pStyle w:val="ab"/>
                        <w:spacing w:line="360" w:lineRule="auto"/>
                        <w:ind w:left="720" w:right="1627" w:firstLineChars="0" w:firstLine="0"/>
                        <w:jc w:val="left"/>
                        <w:rPr>
                          <w:rFonts w:ascii="微软雅黑" w:eastAsia="微软雅黑" w:hAnsi="微软雅黑"/>
                          <w:b/>
                          <w:color w:val="082F6B"/>
                          <w:sz w:val="32"/>
                          <w:szCs w:val="34"/>
                        </w:rPr>
                      </w:pPr>
                    </w:p>
                    <w:p w14:paraId="3B33B010" w14:textId="77777777" w:rsidR="00827AC6" w:rsidRPr="009A23D3" w:rsidRDefault="00827AC6" w:rsidP="00035DD9">
                      <w:pPr>
                        <w:ind w:right="1115"/>
                        <w:jc w:val="left"/>
                        <w:rPr>
                          <w:rFonts w:ascii="微软雅黑" w:eastAsia="微软雅黑" w:hAnsi="微软雅黑"/>
                          <w:b/>
                          <w:color w:val="082F6B"/>
                          <w:sz w:val="32"/>
                          <w:szCs w:val="34"/>
                        </w:rPr>
                      </w:pPr>
                    </w:p>
                    <w:p w14:paraId="664A51B8" w14:textId="77777777" w:rsidR="00827AC6" w:rsidRPr="009A23D3" w:rsidRDefault="00827AC6" w:rsidP="00035DD9">
                      <w:pPr>
                        <w:ind w:right="1115"/>
                        <w:suppressOverlap/>
                        <w:jc w:val="left"/>
                        <w:rPr>
                          <w:rFonts w:ascii="微软雅黑" w:eastAsia="微软雅黑" w:hAnsi="微软雅黑"/>
                          <w:b/>
                          <w:color w:val="082F6B"/>
                          <w:sz w:val="32"/>
                          <w:szCs w:val="34"/>
                        </w:rPr>
                      </w:pPr>
                    </w:p>
                    <w:p w14:paraId="4C2DE286" w14:textId="54058BF2" w:rsidR="00827AC6" w:rsidRPr="009A23D3" w:rsidRDefault="00827AC6" w:rsidP="00035DD9">
                      <w:pPr>
                        <w:ind w:right="1115"/>
                        <w:suppressOverlap/>
                        <w:jc w:val="left"/>
                        <w:rPr>
                          <w:rFonts w:ascii="微软雅黑" w:eastAsia="微软雅黑" w:hAnsi="微软雅黑"/>
                          <w:b/>
                          <w:color w:val="082F6B"/>
                          <w:sz w:val="32"/>
                          <w:szCs w:val="34"/>
                        </w:rPr>
                      </w:pPr>
                      <w:r w:rsidRPr="009A23D3">
                        <w:rPr>
                          <w:rFonts w:ascii="微软雅黑" w:eastAsia="微软雅黑" w:hAnsi="微软雅黑" w:hint="eastAsia"/>
                          <w:b/>
                          <w:color w:val="082F6B"/>
                          <w:sz w:val="32"/>
                          <w:szCs w:val="34"/>
                        </w:rPr>
                        <w:t xml:space="preserve">    </w:t>
                      </w:r>
                      <w:r w:rsidRPr="009A23D3">
                        <w:rPr>
                          <w:rFonts w:ascii="微软雅黑" w:eastAsia="微软雅黑" w:hAnsi="微软雅黑"/>
                          <w:b/>
                          <w:color w:val="082F6B"/>
                          <w:sz w:val="32"/>
                          <w:szCs w:val="34"/>
                        </w:rPr>
                        <w:t xml:space="preserve">          </w:t>
                      </w:r>
                    </w:p>
                    <w:p w14:paraId="28907960" w14:textId="7ABE43CF" w:rsidR="00827AC6" w:rsidRPr="009A23D3" w:rsidRDefault="00827AC6" w:rsidP="00035DD9">
                      <w:pPr>
                        <w:ind w:right="1115"/>
                        <w:jc w:val="left"/>
                        <w:rPr>
                          <w:rFonts w:ascii="微软雅黑" w:eastAsia="微软雅黑" w:hAnsi="微软雅黑"/>
                          <w:b/>
                          <w:color w:val="082F6B"/>
                          <w:sz w:val="32"/>
                          <w:szCs w:val="34"/>
                        </w:rPr>
                      </w:pPr>
                    </w:p>
                  </w:txbxContent>
                </v:textbox>
                <w10:wrap type="square" anchorx="margin"/>
              </v:shape>
            </w:pict>
          </mc:Fallback>
        </mc:AlternateContent>
      </w:r>
    </w:p>
    <w:p w14:paraId="3799BEB0" w14:textId="77777777" w:rsidR="00827AC6" w:rsidRPr="00275D40" w:rsidRDefault="00827AC6" w:rsidP="00827AC6">
      <w:pPr>
        <w:rPr>
          <w:rFonts w:ascii="微软雅黑" w:eastAsia="微软雅黑" w:hAnsi="微软雅黑"/>
          <w:sz w:val="22"/>
        </w:rPr>
      </w:pPr>
    </w:p>
    <w:p w14:paraId="20353FA1" w14:textId="77777777" w:rsidR="00827AC6" w:rsidRPr="00275D40" w:rsidRDefault="00827AC6" w:rsidP="00827AC6">
      <w:pPr>
        <w:rPr>
          <w:rFonts w:ascii="微软雅黑" w:eastAsia="微软雅黑" w:hAnsi="微软雅黑"/>
          <w:sz w:val="22"/>
        </w:rPr>
      </w:pPr>
    </w:p>
    <w:p w14:paraId="35D6C739" w14:textId="77777777" w:rsidR="00827AC6" w:rsidRPr="00275D40" w:rsidRDefault="00827AC6" w:rsidP="00827AC6">
      <w:pPr>
        <w:rPr>
          <w:rFonts w:ascii="微软雅黑" w:eastAsia="微软雅黑" w:hAnsi="微软雅黑"/>
          <w:sz w:val="22"/>
        </w:rPr>
      </w:pPr>
    </w:p>
    <w:p w14:paraId="39E82609" w14:textId="77777777" w:rsidR="004E0D50" w:rsidRPr="00275D40" w:rsidRDefault="004E0D50" w:rsidP="0060033A">
      <w:pPr>
        <w:rPr>
          <w:rFonts w:ascii="微软雅黑" w:eastAsia="微软雅黑" w:hAnsi="微软雅黑"/>
          <w:sz w:val="22"/>
        </w:rPr>
      </w:pPr>
    </w:p>
    <w:p w14:paraId="1A080B4D" w14:textId="77777777" w:rsidR="004E0D50" w:rsidRPr="00275D40" w:rsidRDefault="004E0D50" w:rsidP="0060033A">
      <w:pPr>
        <w:rPr>
          <w:rFonts w:ascii="微软雅黑" w:eastAsia="微软雅黑" w:hAnsi="微软雅黑"/>
          <w:sz w:val="22"/>
        </w:rPr>
      </w:pPr>
    </w:p>
    <w:p w14:paraId="41A64F41" w14:textId="77777777" w:rsidR="004E0D50" w:rsidRPr="00275D40" w:rsidRDefault="004E0D50" w:rsidP="0060033A">
      <w:pPr>
        <w:rPr>
          <w:rFonts w:ascii="微软雅黑" w:eastAsia="微软雅黑" w:hAnsi="微软雅黑"/>
          <w:sz w:val="22"/>
        </w:rPr>
      </w:pPr>
    </w:p>
    <w:p w14:paraId="243B58FE" w14:textId="77777777" w:rsidR="004E0D50" w:rsidRPr="00275D40" w:rsidRDefault="004E0D50" w:rsidP="0060033A">
      <w:pPr>
        <w:rPr>
          <w:rFonts w:ascii="微软雅黑" w:eastAsia="微软雅黑" w:hAnsi="微软雅黑"/>
          <w:sz w:val="22"/>
        </w:rPr>
      </w:pPr>
    </w:p>
    <w:p w14:paraId="13D1BCBA" w14:textId="77777777" w:rsidR="004E0D50" w:rsidRPr="00275D40" w:rsidRDefault="004E0D50" w:rsidP="0060033A">
      <w:pPr>
        <w:rPr>
          <w:rFonts w:ascii="微软雅黑" w:eastAsia="微软雅黑" w:hAnsi="微软雅黑"/>
          <w:sz w:val="22"/>
        </w:rPr>
      </w:pPr>
    </w:p>
    <w:p w14:paraId="4B0126E4" w14:textId="77777777" w:rsidR="00EA33A0" w:rsidRPr="00275D40" w:rsidRDefault="00EA33A0" w:rsidP="0060033A">
      <w:pPr>
        <w:rPr>
          <w:rFonts w:ascii="微软雅黑" w:eastAsia="微软雅黑" w:hAnsi="微软雅黑"/>
          <w:sz w:val="22"/>
        </w:rPr>
      </w:pPr>
    </w:p>
    <w:p w14:paraId="08D04340" w14:textId="77777777" w:rsidR="00EA33A0" w:rsidRPr="00275D40" w:rsidRDefault="00EA33A0" w:rsidP="0060033A">
      <w:pPr>
        <w:rPr>
          <w:rFonts w:ascii="微软雅黑" w:eastAsia="微软雅黑" w:hAnsi="微软雅黑"/>
          <w:sz w:val="22"/>
        </w:rPr>
      </w:pPr>
    </w:p>
    <w:p w14:paraId="6E7E2BC1" w14:textId="77777777" w:rsidR="00EB6209" w:rsidRPr="00275D40" w:rsidRDefault="00EB6209" w:rsidP="0060033A">
      <w:pPr>
        <w:rPr>
          <w:rFonts w:ascii="微软雅黑" w:eastAsia="微软雅黑" w:hAnsi="微软雅黑"/>
          <w:sz w:val="22"/>
        </w:rPr>
      </w:pPr>
    </w:p>
    <w:p w14:paraId="79618FA9" w14:textId="77777777" w:rsidR="00EB6209" w:rsidRPr="00275D40" w:rsidRDefault="00EB6209" w:rsidP="0060033A">
      <w:pPr>
        <w:rPr>
          <w:rFonts w:ascii="微软雅黑" w:eastAsia="微软雅黑" w:hAnsi="微软雅黑"/>
          <w:sz w:val="22"/>
        </w:rPr>
      </w:pPr>
    </w:p>
    <w:p w14:paraId="2ED12CAC" w14:textId="77777777" w:rsidR="00EB6209" w:rsidRPr="00275D40" w:rsidRDefault="00EB6209" w:rsidP="0060033A">
      <w:pPr>
        <w:rPr>
          <w:rFonts w:ascii="微软雅黑" w:eastAsia="微软雅黑" w:hAnsi="微软雅黑"/>
          <w:sz w:val="22"/>
        </w:rPr>
      </w:pPr>
    </w:p>
    <w:p w14:paraId="29AB9A14" w14:textId="77777777" w:rsidR="00EB6209" w:rsidRPr="00275D40" w:rsidRDefault="00EB6209" w:rsidP="0060033A">
      <w:pPr>
        <w:rPr>
          <w:rFonts w:ascii="微软雅黑" w:eastAsia="微软雅黑" w:hAnsi="微软雅黑"/>
          <w:sz w:val="22"/>
        </w:rPr>
      </w:pPr>
    </w:p>
    <w:p w14:paraId="3742B1B4" w14:textId="77777777" w:rsidR="00EB6209" w:rsidRPr="00275D40" w:rsidRDefault="00EB6209" w:rsidP="0060033A">
      <w:pPr>
        <w:rPr>
          <w:rFonts w:ascii="微软雅黑" w:eastAsia="微软雅黑" w:hAnsi="微软雅黑"/>
          <w:sz w:val="22"/>
        </w:rPr>
      </w:pPr>
    </w:p>
    <w:p w14:paraId="6B840616" w14:textId="04F02558" w:rsidR="00EB6209" w:rsidRPr="00275D40" w:rsidRDefault="00EB6209" w:rsidP="00EB6209">
      <w:pPr>
        <w:rPr>
          <w:rFonts w:ascii="微软雅黑" w:eastAsia="微软雅黑" w:hAnsi="微软雅黑"/>
          <w:b/>
          <w:sz w:val="28"/>
          <w:szCs w:val="28"/>
        </w:rPr>
      </w:pPr>
      <w:r w:rsidRPr="00275D40">
        <w:rPr>
          <w:rFonts w:ascii="微软雅黑" w:eastAsia="微软雅黑" w:hAnsi="微软雅黑" w:hint="eastAsia"/>
        </w:rPr>
        <w:lastRenderedPageBreak/>
        <w:t xml:space="preserve">  </w:t>
      </w:r>
      <w:r w:rsidRPr="00275D40">
        <w:rPr>
          <w:rFonts w:ascii="微软雅黑" w:eastAsia="微软雅黑" w:hAnsi="微软雅黑" w:hint="eastAsia"/>
          <w:b/>
          <w:sz w:val="28"/>
          <w:szCs w:val="28"/>
        </w:rPr>
        <w:t>一、中国宏观经济展望</w:t>
      </w:r>
    </w:p>
    <w:p w14:paraId="42EA6C55" w14:textId="77777777" w:rsidR="00EB6209" w:rsidRPr="00275D40" w:rsidRDefault="00EB6209" w:rsidP="00EB6209">
      <w:pPr>
        <w:rPr>
          <w:rFonts w:ascii="微软雅黑" w:eastAsia="微软雅黑" w:hAnsi="微软雅黑"/>
          <w:b/>
          <w:sz w:val="28"/>
          <w:szCs w:val="28"/>
        </w:rPr>
      </w:pPr>
      <w:r w:rsidRPr="00275D40">
        <w:rPr>
          <w:rFonts w:ascii="微软雅黑" w:eastAsia="微软雅黑" w:hAnsi="微软雅黑"/>
          <w:b/>
          <w:noProof/>
          <w:sz w:val="28"/>
          <w:szCs w:val="28"/>
        </w:rPr>
        <mc:AlternateContent>
          <mc:Choice Requires="wps">
            <w:drawing>
              <wp:anchor distT="0" distB="0" distL="114300" distR="114300" simplePos="0" relativeHeight="251684864" behindDoc="0" locked="0" layoutInCell="1" allowOverlap="1" wp14:anchorId="364AD9E9" wp14:editId="7096A219">
                <wp:simplePos x="0" y="0"/>
                <wp:positionH relativeFrom="column">
                  <wp:posOffset>-26670</wp:posOffset>
                </wp:positionH>
                <wp:positionV relativeFrom="paragraph">
                  <wp:posOffset>64770</wp:posOffset>
                </wp:positionV>
                <wp:extent cx="5260340" cy="0"/>
                <wp:effectExtent l="28575" t="31115" r="26035" b="26035"/>
                <wp:wrapNone/>
                <wp:docPr id="5"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0340" cy="0"/>
                        </a:xfrm>
                        <a:prstGeom prst="straightConnector1">
                          <a:avLst/>
                        </a:prstGeom>
                        <a:noFill/>
                        <a:ln w="44450">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FA2AFE" id="_x0000_t32" coordsize="21600,21600" o:spt="32" o:oned="t" path="m,l21600,21600e" filled="f">
                <v:path arrowok="t" fillok="f" o:connecttype="none"/>
                <o:lock v:ext="edit" shapetype="t"/>
              </v:shapetype>
              <v:shape id="AutoShape 34" o:spid="_x0000_s1026" type="#_x0000_t32" style="position:absolute;left:0;text-align:left;margin-left:-2.1pt;margin-top:5.1pt;width:414.2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" strokecolor="#4f81bd" strokeweight="3.5pt"/>
            </w:pict>
          </mc:Fallback>
        </mc:AlternateContent>
      </w:r>
    </w:p>
    <w:p w14:paraId="75825E77" w14:textId="77777777" w:rsidR="00275D40" w:rsidRPr="00275D40" w:rsidRDefault="00275D40" w:rsidP="009506D1">
      <w:pPr>
        <w:pStyle w:val="ab"/>
        <w:numPr>
          <w:ilvl w:val="0"/>
          <w:numId w:val="20"/>
        </w:numPr>
        <w:spacing w:line="360" w:lineRule="auto"/>
        <w:ind w:firstLineChars="0"/>
        <w:rPr>
          <w:rFonts w:ascii="微软雅黑" w:eastAsia="微软雅黑" w:hAnsi="微软雅黑"/>
          <w:b/>
          <w:sz w:val="18"/>
          <w:szCs w:val="18"/>
        </w:rPr>
      </w:pPr>
      <w:r w:rsidRPr="00275D40">
        <w:rPr>
          <w:rFonts w:ascii="微软雅黑" w:eastAsia="微软雅黑" w:hAnsi="微软雅黑" w:hint="eastAsia"/>
          <w:b/>
          <w:sz w:val="18"/>
          <w:szCs w:val="18"/>
        </w:rPr>
        <w:t>综述</w:t>
      </w:r>
    </w:p>
    <w:p w14:paraId="256EE15C" w14:textId="77777777" w:rsidR="00275D40" w:rsidRPr="004C1C83" w:rsidRDefault="00275D40" w:rsidP="009506D1">
      <w:pPr>
        <w:numPr>
          <w:ilvl w:val="0"/>
          <w:numId w:val="24"/>
        </w:numPr>
        <w:adjustRightInd w:val="0"/>
        <w:snapToGrid w:val="0"/>
        <w:spacing w:line="360" w:lineRule="auto"/>
        <w:rPr>
          <w:rFonts w:ascii="微软雅黑" w:eastAsia="微软雅黑" w:hAnsi="微软雅黑"/>
          <w:sz w:val="16"/>
          <w:szCs w:val="18"/>
        </w:rPr>
      </w:pPr>
      <w:r w:rsidRPr="00275D40">
        <w:rPr>
          <w:rFonts w:ascii="微软雅黑" w:eastAsia="微软雅黑" w:hAnsi="微软雅黑" w:hint="eastAsia"/>
          <w:b/>
          <w:sz w:val="18"/>
          <w:szCs w:val="18"/>
        </w:rPr>
        <w:t>走出内忧外患</w:t>
      </w:r>
      <w:r w:rsidRPr="00275D40">
        <w:rPr>
          <w:rFonts w:ascii="微软雅黑" w:eastAsia="微软雅黑" w:hAnsi="微软雅黑"/>
          <w:b/>
          <w:sz w:val="18"/>
          <w:szCs w:val="18"/>
        </w:rPr>
        <w:t>，</w:t>
      </w:r>
      <w:r w:rsidRPr="00275D40">
        <w:rPr>
          <w:rFonts w:ascii="微软雅黑" w:eastAsia="微软雅黑" w:hAnsi="微软雅黑" w:hint="eastAsia"/>
          <w:b/>
          <w:sz w:val="18"/>
          <w:szCs w:val="18"/>
        </w:rPr>
        <w:t>2019年下半年</w:t>
      </w:r>
      <w:r w:rsidRPr="00275D40">
        <w:rPr>
          <w:rFonts w:ascii="微软雅黑" w:eastAsia="微软雅黑" w:hAnsi="微软雅黑"/>
          <w:b/>
          <w:sz w:val="18"/>
          <w:szCs w:val="18"/>
        </w:rPr>
        <w:t>中国经济</w:t>
      </w:r>
      <w:r w:rsidRPr="00275D40">
        <w:rPr>
          <w:rFonts w:ascii="微软雅黑" w:eastAsia="微软雅黑" w:hAnsi="微软雅黑" w:hint="eastAsia"/>
          <w:b/>
          <w:sz w:val="18"/>
          <w:szCs w:val="18"/>
        </w:rPr>
        <w:t>逼近中期</w:t>
      </w:r>
      <w:r w:rsidRPr="00275D40">
        <w:rPr>
          <w:rFonts w:ascii="微软雅黑" w:eastAsia="微软雅黑" w:hAnsi="微软雅黑"/>
          <w:b/>
          <w:sz w:val="18"/>
          <w:szCs w:val="18"/>
        </w:rPr>
        <w:t>底部</w:t>
      </w:r>
      <w:r w:rsidRPr="004C1C83">
        <w:rPr>
          <w:rFonts w:ascii="微软雅黑" w:eastAsia="微软雅黑" w:hAnsi="微软雅黑" w:hint="eastAsia"/>
          <w:sz w:val="16"/>
          <w:szCs w:val="18"/>
        </w:rPr>
        <w:t>：</w:t>
      </w:r>
      <w:r w:rsidRPr="009506D1">
        <w:rPr>
          <w:rFonts w:ascii="微软雅黑" w:eastAsia="微软雅黑" w:hAnsi="微软雅黑" w:hint="eastAsia"/>
          <w:sz w:val="15"/>
          <w:szCs w:val="15"/>
        </w:rPr>
        <w:t>因</w:t>
      </w:r>
      <w:r w:rsidRPr="009506D1">
        <w:rPr>
          <w:rFonts w:ascii="微软雅黑" w:eastAsia="微软雅黑" w:hAnsi="微软雅黑"/>
          <w:sz w:val="15"/>
          <w:szCs w:val="15"/>
        </w:rPr>
        <w:t>中国</w:t>
      </w:r>
      <w:r w:rsidRPr="009506D1">
        <w:rPr>
          <w:rFonts w:ascii="微软雅黑" w:eastAsia="微软雅黑" w:hAnsi="微软雅黑" w:hint="eastAsia"/>
          <w:sz w:val="15"/>
          <w:szCs w:val="15"/>
        </w:rPr>
        <w:t>主动</w:t>
      </w:r>
      <w:r w:rsidRPr="009506D1">
        <w:rPr>
          <w:rFonts w:ascii="微软雅黑" w:eastAsia="微软雅黑" w:hAnsi="微软雅黑"/>
          <w:sz w:val="15"/>
          <w:szCs w:val="15"/>
        </w:rPr>
        <w:t>去杠杆</w:t>
      </w:r>
      <w:r w:rsidRPr="009506D1">
        <w:rPr>
          <w:rFonts w:ascii="微软雅黑" w:eastAsia="微软雅黑" w:hAnsi="微软雅黑" w:hint="eastAsia"/>
          <w:sz w:val="15"/>
          <w:szCs w:val="15"/>
        </w:rPr>
        <w:t>防风险</w:t>
      </w:r>
      <w:r w:rsidRPr="009506D1">
        <w:rPr>
          <w:rFonts w:ascii="微软雅黑" w:eastAsia="微软雅黑" w:hAnsi="微软雅黑"/>
          <w:sz w:val="15"/>
          <w:szCs w:val="15"/>
        </w:rPr>
        <w:t>和美国</w:t>
      </w:r>
      <w:r w:rsidRPr="009506D1">
        <w:rPr>
          <w:rFonts w:ascii="微软雅黑" w:eastAsia="微软雅黑" w:hAnsi="微软雅黑" w:hint="eastAsia"/>
          <w:sz w:val="15"/>
          <w:szCs w:val="15"/>
        </w:rPr>
        <w:t>对</w:t>
      </w:r>
      <w:r w:rsidRPr="009506D1">
        <w:rPr>
          <w:rFonts w:ascii="微软雅黑" w:eastAsia="微软雅黑" w:hAnsi="微软雅黑"/>
          <w:sz w:val="15"/>
          <w:szCs w:val="15"/>
        </w:rPr>
        <w:t>全球主要贸易伙伴发起贸易争端</w:t>
      </w:r>
      <w:r w:rsidRPr="009506D1">
        <w:rPr>
          <w:rFonts w:ascii="微软雅黑" w:eastAsia="微软雅黑" w:hAnsi="微软雅黑" w:hint="eastAsia"/>
          <w:sz w:val="15"/>
          <w:szCs w:val="15"/>
        </w:rPr>
        <w:t>，全球</w:t>
      </w:r>
      <w:r w:rsidRPr="009506D1">
        <w:rPr>
          <w:rFonts w:ascii="微软雅黑" w:eastAsia="微软雅黑" w:hAnsi="微软雅黑"/>
          <w:sz w:val="15"/>
          <w:szCs w:val="15"/>
        </w:rPr>
        <w:t>经济自</w:t>
      </w:r>
      <w:r w:rsidRPr="009506D1">
        <w:rPr>
          <w:rFonts w:ascii="微软雅黑" w:eastAsia="微软雅黑" w:hAnsi="微软雅黑" w:hint="eastAsia"/>
          <w:sz w:val="15"/>
          <w:szCs w:val="15"/>
        </w:rPr>
        <w:t>2018年</w:t>
      </w:r>
      <w:r w:rsidRPr="009506D1">
        <w:rPr>
          <w:rFonts w:ascii="微软雅黑" w:eastAsia="微软雅黑" w:hAnsi="微软雅黑"/>
          <w:sz w:val="15"/>
          <w:szCs w:val="15"/>
        </w:rPr>
        <w:t>开始放缓至今，</w:t>
      </w:r>
      <w:r w:rsidRPr="009506D1">
        <w:rPr>
          <w:rFonts w:ascii="微软雅黑" w:eastAsia="微软雅黑" w:hAnsi="微软雅黑" w:hint="eastAsia"/>
          <w:sz w:val="15"/>
          <w:szCs w:val="15"/>
        </w:rPr>
        <w:t>发达</w:t>
      </w:r>
      <w:r w:rsidRPr="009506D1">
        <w:rPr>
          <w:rFonts w:ascii="微软雅黑" w:eastAsia="微软雅黑" w:hAnsi="微软雅黑"/>
          <w:sz w:val="15"/>
          <w:szCs w:val="15"/>
        </w:rPr>
        <w:t>与</w:t>
      </w:r>
      <w:r w:rsidRPr="009506D1">
        <w:rPr>
          <w:rFonts w:ascii="微软雅黑" w:eastAsia="微软雅黑" w:hAnsi="微软雅黑" w:hint="eastAsia"/>
          <w:sz w:val="15"/>
          <w:szCs w:val="15"/>
        </w:rPr>
        <w:t>新兴</w:t>
      </w:r>
      <w:r w:rsidRPr="009506D1">
        <w:rPr>
          <w:rFonts w:ascii="微软雅黑" w:eastAsia="微软雅黑" w:hAnsi="微软雅黑"/>
          <w:sz w:val="15"/>
          <w:szCs w:val="15"/>
        </w:rPr>
        <w:t>国家</w:t>
      </w:r>
      <w:r w:rsidRPr="009506D1">
        <w:rPr>
          <w:rFonts w:ascii="微软雅黑" w:eastAsia="微软雅黑" w:hAnsi="微软雅黑" w:hint="eastAsia"/>
          <w:sz w:val="15"/>
          <w:szCs w:val="15"/>
        </w:rPr>
        <w:t>风险先后</w:t>
      </w:r>
      <w:r w:rsidRPr="009506D1">
        <w:rPr>
          <w:rFonts w:ascii="微软雅黑" w:eastAsia="微软雅黑" w:hAnsi="微软雅黑"/>
          <w:sz w:val="15"/>
          <w:szCs w:val="15"/>
        </w:rPr>
        <w:t>暴露</w:t>
      </w:r>
      <w:r w:rsidRPr="009506D1">
        <w:rPr>
          <w:rFonts w:ascii="微软雅黑" w:eastAsia="微软雅黑" w:hAnsi="微软雅黑" w:hint="eastAsia"/>
          <w:sz w:val="15"/>
          <w:szCs w:val="15"/>
        </w:rPr>
        <w:t>，部分</w:t>
      </w:r>
      <w:r w:rsidRPr="009506D1">
        <w:rPr>
          <w:rFonts w:ascii="微软雅黑" w:eastAsia="微软雅黑" w:hAnsi="微软雅黑"/>
          <w:sz w:val="15"/>
          <w:szCs w:val="15"/>
        </w:rPr>
        <w:t>经济指标已触及</w:t>
      </w:r>
      <w:proofErr w:type="gramStart"/>
      <w:r w:rsidRPr="009506D1">
        <w:rPr>
          <w:rFonts w:ascii="微软雅黑" w:eastAsia="微软雅黑" w:hAnsi="微软雅黑" w:hint="eastAsia"/>
          <w:sz w:val="15"/>
          <w:szCs w:val="15"/>
        </w:rPr>
        <w:t>次贷</w:t>
      </w:r>
      <w:proofErr w:type="gramEnd"/>
      <w:r w:rsidRPr="009506D1">
        <w:rPr>
          <w:rFonts w:ascii="微软雅黑" w:eastAsia="微软雅黑" w:hAnsi="微软雅黑"/>
          <w:sz w:val="15"/>
          <w:szCs w:val="15"/>
        </w:rPr>
        <w:t>危机后最差水平，引发</w:t>
      </w:r>
      <w:r w:rsidRPr="009506D1">
        <w:rPr>
          <w:rFonts w:ascii="微软雅黑" w:eastAsia="微软雅黑" w:hAnsi="微软雅黑" w:hint="eastAsia"/>
          <w:sz w:val="15"/>
          <w:szCs w:val="15"/>
        </w:rPr>
        <w:t>市场对全球</w:t>
      </w:r>
      <w:r w:rsidRPr="009506D1">
        <w:rPr>
          <w:rFonts w:ascii="微软雅黑" w:eastAsia="微软雅黑" w:hAnsi="微软雅黑"/>
          <w:sz w:val="15"/>
          <w:szCs w:val="15"/>
        </w:rPr>
        <w:t>经济已面临</w:t>
      </w:r>
      <w:r w:rsidRPr="009506D1">
        <w:rPr>
          <w:rFonts w:ascii="微软雅黑" w:eastAsia="微软雅黑" w:hAnsi="微软雅黑" w:hint="eastAsia"/>
          <w:sz w:val="15"/>
          <w:szCs w:val="15"/>
        </w:rPr>
        <w:t>自2009年</w:t>
      </w:r>
      <w:r w:rsidRPr="009506D1">
        <w:rPr>
          <w:rFonts w:ascii="微软雅黑" w:eastAsia="微软雅黑" w:hAnsi="微软雅黑"/>
          <w:sz w:val="15"/>
          <w:szCs w:val="15"/>
        </w:rPr>
        <w:t>以来近</w:t>
      </w:r>
      <w:r w:rsidRPr="009506D1">
        <w:rPr>
          <w:rFonts w:ascii="微软雅黑" w:eastAsia="微软雅黑" w:hAnsi="微软雅黑" w:hint="eastAsia"/>
          <w:sz w:val="15"/>
          <w:szCs w:val="15"/>
        </w:rPr>
        <w:t>10年</w:t>
      </w:r>
      <w:r w:rsidRPr="009506D1">
        <w:rPr>
          <w:rFonts w:ascii="微软雅黑" w:eastAsia="微软雅黑" w:hAnsi="微软雅黑"/>
          <w:sz w:val="15"/>
          <w:szCs w:val="15"/>
        </w:rPr>
        <w:t>周期拐点的恐慌</w:t>
      </w:r>
      <w:r w:rsidRPr="009506D1">
        <w:rPr>
          <w:rFonts w:ascii="微软雅黑" w:eastAsia="微软雅黑" w:hAnsi="微软雅黑" w:hint="eastAsia"/>
          <w:sz w:val="15"/>
          <w:szCs w:val="15"/>
        </w:rPr>
        <w:t>。对</w:t>
      </w:r>
      <w:r w:rsidRPr="009506D1">
        <w:rPr>
          <w:rFonts w:ascii="微软雅黑" w:eastAsia="微软雅黑" w:hAnsi="微软雅黑"/>
          <w:sz w:val="15"/>
          <w:szCs w:val="15"/>
        </w:rPr>
        <w:t>中国</w:t>
      </w:r>
      <w:r w:rsidRPr="009506D1">
        <w:rPr>
          <w:rFonts w:ascii="微软雅黑" w:eastAsia="微软雅黑" w:hAnsi="微软雅黑" w:hint="eastAsia"/>
          <w:sz w:val="15"/>
          <w:szCs w:val="15"/>
        </w:rPr>
        <w:t>而言</w:t>
      </w:r>
      <w:r w:rsidRPr="009506D1">
        <w:rPr>
          <w:rFonts w:ascii="微软雅黑" w:eastAsia="微软雅黑" w:hAnsi="微软雅黑"/>
          <w:sz w:val="15"/>
          <w:szCs w:val="15"/>
        </w:rPr>
        <w:t>，</w:t>
      </w:r>
      <w:r w:rsidRPr="009506D1">
        <w:rPr>
          <w:rFonts w:ascii="微软雅黑" w:eastAsia="微软雅黑" w:hAnsi="微软雅黑" w:hint="eastAsia"/>
          <w:sz w:val="15"/>
          <w:szCs w:val="15"/>
        </w:rPr>
        <w:t>去杠杆</w:t>
      </w:r>
      <w:r w:rsidRPr="009506D1">
        <w:rPr>
          <w:rFonts w:ascii="微软雅黑" w:eastAsia="微软雅黑" w:hAnsi="微软雅黑"/>
          <w:sz w:val="15"/>
          <w:szCs w:val="15"/>
        </w:rPr>
        <w:t>作为创造性毁灭的必要一环，短期的阵痛是为了换取长期</w:t>
      </w:r>
      <w:r w:rsidRPr="009506D1">
        <w:rPr>
          <w:rFonts w:ascii="微软雅黑" w:eastAsia="微软雅黑" w:hAnsi="微软雅黑" w:hint="eastAsia"/>
          <w:sz w:val="15"/>
          <w:szCs w:val="15"/>
        </w:rPr>
        <w:t>的</w:t>
      </w:r>
      <w:r w:rsidRPr="009506D1">
        <w:rPr>
          <w:rFonts w:ascii="微软雅黑" w:eastAsia="微软雅黑" w:hAnsi="微软雅黑"/>
          <w:sz w:val="15"/>
          <w:szCs w:val="15"/>
        </w:rPr>
        <w:t>重生</w:t>
      </w:r>
      <w:r w:rsidRPr="009506D1">
        <w:rPr>
          <w:rFonts w:ascii="微软雅黑" w:eastAsia="微软雅黑" w:hAnsi="微软雅黑" w:hint="eastAsia"/>
          <w:sz w:val="15"/>
          <w:szCs w:val="15"/>
        </w:rPr>
        <w:t>，</w:t>
      </w:r>
      <w:r w:rsidRPr="009506D1">
        <w:rPr>
          <w:rFonts w:ascii="微软雅黑" w:eastAsia="微软雅黑" w:hAnsi="微软雅黑"/>
          <w:sz w:val="15"/>
          <w:szCs w:val="15"/>
        </w:rPr>
        <w:t>尤其是已经</w:t>
      </w:r>
      <w:r w:rsidRPr="009506D1">
        <w:rPr>
          <w:rFonts w:ascii="微软雅黑" w:eastAsia="微软雅黑" w:hAnsi="微软雅黑" w:hint="eastAsia"/>
          <w:sz w:val="15"/>
          <w:szCs w:val="15"/>
        </w:rPr>
        <w:t>步入</w:t>
      </w:r>
      <w:r w:rsidRPr="009506D1">
        <w:rPr>
          <w:rFonts w:ascii="微软雅黑" w:eastAsia="微软雅黑" w:hAnsi="微软雅黑"/>
          <w:sz w:val="15"/>
          <w:szCs w:val="15"/>
        </w:rPr>
        <w:t>金融供给</w:t>
      </w:r>
      <w:proofErr w:type="gramStart"/>
      <w:r w:rsidRPr="009506D1">
        <w:rPr>
          <w:rFonts w:ascii="微软雅黑" w:eastAsia="微软雅黑" w:hAnsi="微软雅黑"/>
          <w:sz w:val="15"/>
          <w:szCs w:val="15"/>
        </w:rPr>
        <w:t>侧改革</w:t>
      </w:r>
      <w:proofErr w:type="gramEnd"/>
      <w:r w:rsidRPr="009506D1">
        <w:rPr>
          <w:rFonts w:ascii="微软雅黑" w:eastAsia="微软雅黑" w:hAnsi="微软雅黑"/>
          <w:sz w:val="15"/>
          <w:szCs w:val="15"/>
        </w:rPr>
        <w:t>的深水区，代表大部分调整已接近完成</w:t>
      </w:r>
      <w:r w:rsidRPr="009506D1">
        <w:rPr>
          <w:rFonts w:ascii="微软雅黑" w:eastAsia="微软雅黑" w:hAnsi="微软雅黑" w:hint="eastAsia"/>
          <w:sz w:val="15"/>
          <w:szCs w:val="15"/>
        </w:rPr>
        <w:t>；</w:t>
      </w:r>
      <w:r w:rsidRPr="009506D1">
        <w:rPr>
          <w:rFonts w:ascii="微软雅黑" w:eastAsia="微软雅黑" w:hAnsi="微软雅黑"/>
          <w:sz w:val="15"/>
          <w:szCs w:val="15"/>
        </w:rPr>
        <w:t>贸易</w:t>
      </w:r>
      <w:r w:rsidRPr="009506D1">
        <w:rPr>
          <w:rFonts w:ascii="微软雅黑" w:eastAsia="微软雅黑" w:hAnsi="微软雅黑" w:hint="eastAsia"/>
          <w:sz w:val="15"/>
          <w:szCs w:val="15"/>
        </w:rPr>
        <w:t>冲突</w:t>
      </w:r>
      <w:r w:rsidRPr="009506D1">
        <w:rPr>
          <w:rFonts w:ascii="微软雅黑" w:eastAsia="微软雅黑" w:hAnsi="微软雅黑"/>
          <w:sz w:val="15"/>
          <w:szCs w:val="15"/>
        </w:rPr>
        <w:t>长期来看也是刺激中国自身改革加速的良好契机，不亚于</w:t>
      </w:r>
      <w:r w:rsidRPr="009506D1">
        <w:rPr>
          <w:rFonts w:ascii="微软雅黑" w:eastAsia="微软雅黑" w:hAnsi="微软雅黑" w:hint="eastAsia"/>
          <w:sz w:val="15"/>
          <w:szCs w:val="15"/>
        </w:rPr>
        <w:t>2000年前后</w:t>
      </w:r>
      <w:r w:rsidRPr="009506D1">
        <w:rPr>
          <w:rFonts w:ascii="微软雅黑" w:eastAsia="微软雅黑" w:hAnsi="微软雅黑"/>
          <w:sz w:val="15"/>
          <w:szCs w:val="15"/>
        </w:rPr>
        <w:t>中国</w:t>
      </w:r>
      <w:r w:rsidRPr="009506D1">
        <w:rPr>
          <w:rFonts w:ascii="微软雅黑" w:eastAsia="微软雅黑" w:hAnsi="微软雅黑" w:hint="eastAsia"/>
          <w:sz w:val="15"/>
          <w:szCs w:val="15"/>
        </w:rPr>
        <w:t>入世</w:t>
      </w:r>
      <w:r w:rsidRPr="009506D1">
        <w:rPr>
          <w:rFonts w:ascii="微软雅黑" w:eastAsia="微软雅黑" w:hAnsi="微软雅黑"/>
          <w:sz w:val="15"/>
          <w:szCs w:val="15"/>
        </w:rPr>
        <w:t>谈判期间对自身经济体制做的</w:t>
      </w:r>
      <w:r w:rsidRPr="009506D1">
        <w:rPr>
          <w:rFonts w:ascii="微软雅黑" w:eastAsia="微软雅黑" w:hAnsi="微软雅黑" w:hint="eastAsia"/>
          <w:sz w:val="15"/>
          <w:szCs w:val="15"/>
        </w:rPr>
        <w:t>主动</w:t>
      </w:r>
      <w:r w:rsidRPr="009506D1">
        <w:rPr>
          <w:rFonts w:ascii="微软雅黑" w:eastAsia="微软雅黑" w:hAnsi="微软雅黑"/>
          <w:sz w:val="15"/>
          <w:szCs w:val="15"/>
        </w:rPr>
        <w:t>改变</w:t>
      </w:r>
      <w:r w:rsidRPr="009506D1">
        <w:rPr>
          <w:rFonts w:ascii="微软雅黑" w:eastAsia="微软雅黑" w:hAnsi="微软雅黑" w:hint="eastAsia"/>
          <w:sz w:val="15"/>
          <w:szCs w:val="15"/>
        </w:rPr>
        <w:t>，中国</w:t>
      </w:r>
      <w:r w:rsidRPr="009506D1">
        <w:rPr>
          <w:rFonts w:ascii="微软雅黑" w:eastAsia="微软雅黑" w:hAnsi="微软雅黑"/>
          <w:sz w:val="15"/>
          <w:szCs w:val="15"/>
        </w:rPr>
        <w:t>善于把握每次危机作为解决长期危机</w:t>
      </w:r>
      <w:r w:rsidRPr="009506D1">
        <w:rPr>
          <w:rFonts w:ascii="微软雅黑" w:eastAsia="微软雅黑" w:hAnsi="微软雅黑" w:hint="eastAsia"/>
          <w:sz w:val="15"/>
          <w:szCs w:val="15"/>
        </w:rPr>
        <w:t>、树立</w:t>
      </w:r>
      <w:r w:rsidRPr="009506D1">
        <w:rPr>
          <w:rFonts w:ascii="微软雅黑" w:eastAsia="微软雅黑" w:hAnsi="微软雅黑"/>
          <w:sz w:val="15"/>
          <w:szCs w:val="15"/>
        </w:rPr>
        <w:t>发展方向的重要切入。</w:t>
      </w:r>
      <w:r w:rsidRPr="009506D1">
        <w:rPr>
          <w:rFonts w:ascii="微软雅黑" w:eastAsia="微软雅黑" w:hAnsi="微软雅黑" w:hint="eastAsia"/>
          <w:sz w:val="15"/>
          <w:szCs w:val="15"/>
        </w:rPr>
        <w:t>由于</w:t>
      </w:r>
      <w:r w:rsidRPr="009506D1">
        <w:rPr>
          <w:rFonts w:ascii="微软雅黑" w:eastAsia="微软雅黑" w:hAnsi="微软雅黑"/>
          <w:sz w:val="15"/>
          <w:szCs w:val="15"/>
        </w:rPr>
        <w:t>主动排除风险和贸易先行放缓，</w:t>
      </w:r>
      <w:r w:rsidRPr="009506D1">
        <w:rPr>
          <w:rFonts w:ascii="微软雅黑" w:eastAsia="微软雅黑" w:hAnsi="微软雅黑" w:hint="eastAsia"/>
          <w:sz w:val="15"/>
          <w:szCs w:val="15"/>
        </w:rPr>
        <w:t>以及一篮子</w:t>
      </w:r>
      <w:r w:rsidRPr="009506D1">
        <w:rPr>
          <w:rFonts w:ascii="微软雅黑" w:eastAsia="微软雅黑" w:hAnsi="微软雅黑"/>
          <w:sz w:val="15"/>
          <w:szCs w:val="15"/>
        </w:rPr>
        <w:t>改革政策的大幅推进，即使</w:t>
      </w:r>
      <w:r w:rsidRPr="009506D1">
        <w:rPr>
          <w:rFonts w:ascii="微软雅黑" w:eastAsia="微软雅黑" w:hAnsi="微软雅黑" w:hint="eastAsia"/>
          <w:sz w:val="15"/>
          <w:szCs w:val="15"/>
        </w:rPr>
        <w:t>2019年</w:t>
      </w:r>
      <w:r w:rsidRPr="009506D1">
        <w:rPr>
          <w:rFonts w:ascii="微软雅黑" w:eastAsia="微软雅黑" w:hAnsi="微软雅黑"/>
          <w:sz w:val="15"/>
          <w:szCs w:val="15"/>
        </w:rPr>
        <w:t>遭遇十年一遇的长周期拐点，也将是历史上少有的无过剩产能、无</w:t>
      </w:r>
      <w:r w:rsidRPr="009506D1">
        <w:rPr>
          <w:rFonts w:ascii="微软雅黑" w:eastAsia="微软雅黑" w:hAnsi="微软雅黑" w:hint="eastAsia"/>
          <w:sz w:val="15"/>
          <w:szCs w:val="15"/>
        </w:rPr>
        <w:t>过剩</w:t>
      </w:r>
      <w:r w:rsidRPr="009506D1">
        <w:rPr>
          <w:rFonts w:ascii="微软雅黑" w:eastAsia="微软雅黑" w:hAnsi="微软雅黑"/>
          <w:sz w:val="15"/>
          <w:szCs w:val="15"/>
        </w:rPr>
        <w:t>库存且无极端通胀的周期末端，意味着</w:t>
      </w:r>
      <w:r w:rsidRPr="009506D1">
        <w:rPr>
          <w:rFonts w:ascii="微软雅黑" w:eastAsia="微软雅黑" w:hAnsi="微软雅黑" w:hint="eastAsia"/>
          <w:sz w:val="15"/>
          <w:szCs w:val="15"/>
        </w:rPr>
        <w:t>衰退</w:t>
      </w:r>
      <w:r w:rsidRPr="009506D1">
        <w:rPr>
          <w:rFonts w:ascii="微软雅黑" w:eastAsia="微软雅黑" w:hAnsi="微软雅黑"/>
          <w:sz w:val="15"/>
          <w:szCs w:val="15"/>
        </w:rPr>
        <w:t>幅度将</w:t>
      </w:r>
      <w:r w:rsidRPr="009506D1">
        <w:rPr>
          <w:rFonts w:ascii="微软雅黑" w:eastAsia="微软雅黑" w:hAnsi="微软雅黑" w:hint="eastAsia"/>
          <w:sz w:val="15"/>
          <w:szCs w:val="15"/>
        </w:rPr>
        <w:t>偏弱</w:t>
      </w:r>
      <w:r w:rsidRPr="009506D1">
        <w:rPr>
          <w:rFonts w:ascii="微软雅黑" w:eastAsia="微软雅黑" w:hAnsi="微软雅黑"/>
          <w:sz w:val="15"/>
          <w:szCs w:val="15"/>
        </w:rPr>
        <w:t>，</w:t>
      </w:r>
      <w:r w:rsidRPr="009506D1">
        <w:rPr>
          <w:rFonts w:ascii="微软雅黑" w:eastAsia="微软雅黑" w:hAnsi="微软雅黑" w:hint="eastAsia"/>
          <w:sz w:val="15"/>
          <w:szCs w:val="15"/>
        </w:rPr>
        <w:t>持续</w:t>
      </w:r>
      <w:r w:rsidRPr="009506D1">
        <w:rPr>
          <w:rFonts w:ascii="微软雅黑" w:eastAsia="微软雅黑" w:hAnsi="微软雅黑"/>
          <w:sz w:val="15"/>
          <w:szCs w:val="15"/>
        </w:rPr>
        <w:t>时间将偏短，对市场冲击效果偏小。</w:t>
      </w:r>
      <w:r w:rsidRPr="009506D1">
        <w:rPr>
          <w:rFonts w:ascii="微软雅黑" w:eastAsia="微软雅黑" w:hAnsi="微软雅黑" w:hint="eastAsia"/>
          <w:sz w:val="15"/>
          <w:szCs w:val="15"/>
        </w:rPr>
        <w:t>内忧外患</w:t>
      </w:r>
      <w:r w:rsidRPr="009506D1">
        <w:rPr>
          <w:rFonts w:ascii="微软雅黑" w:eastAsia="微软雅黑" w:hAnsi="微软雅黑"/>
          <w:sz w:val="15"/>
          <w:szCs w:val="15"/>
        </w:rPr>
        <w:t>带来的</w:t>
      </w:r>
      <w:r w:rsidRPr="009506D1">
        <w:rPr>
          <w:rFonts w:ascii="微软雅黑" w:eastAsia="微软雅黑" w:hAnsi="微软雅黑" w:hint="eastAsia"/>
          <w:sz w:val="15"/>
          <w:szCs w:val="15"/>
        </w:rPr>
        <w:t>悲观</w:t>
      </w:r>
      <w:r w:rsidRPr="009506D1">
        <w:rPr>
          <w:rFonts w:ascii="微软雅黑" w:eastAsia="微软雅黑" w:hAnsi="微软雅黑"/>
          <w:sz w:val="15"/>
          <w:szCs w:val="15"/>
        </w:rPr>
        <w:t>情绪过度演绎和</w:t>
      </w:r>
      <w:r w:rsidRPr="009506D1">
        <w:rPr>
          <w:rFonts w:ascii="微软雅黑" w:eastAsia="微软雅黑" w:hAnsi="微软雅黑" w:hint="eastAsia"/>
          <w:sz w:val="15"/>
          <w:szCs w:val="15"/>
        </w:rPr>
        <w:t>权益</w:t>
      </w:r>
      <w:r w:rsidRPr="009506D1">
        <w:rPr>
          <w:rFonts w:ascii="微软雅黑" w:eastAsia="微软雅黑" w:hAnsi="微软雅黑"/>
          <w:sz w:val="15"/>
          <w:szCs w:val="15"/>
        </w:rPr>
        <w:t>市场波动</w:t>
      </w:r>
      <w:r w:rsidRPr="009506D1">
        <w:rPr>
          <w:rFonts w:ascii="微软雅黑" w:eastAsia="微软雅黑" w:hAnsi="微软雅黑" w:hint="eastAsia"/>
          <w:sz w:val="15"/>
          <w:szCs w:val="15"/>
        </w:rPr>
        <w:t>为</w:t>
      </w:r>
      <w:r w:rsidRPr="009506D1">
        <w:rPr>
          <w:rFonts w:ascii="微软雅黑" w:eastAsia="微软雅黑" w:hAnsi="微软雅黑"/>
          <w:sz w:val="15"/>
          <w:szCs w:val="15"/>
        </w:rPr>
        <w:t>长期投资者创造了较为良好的介入时机，市场整体估值</w:t>
      </w:r>
      <w:r w:rsidRPr="009506D1">
        <w:rPr>
          <w:rFonts w:ascii="微软雅黑" w:eastAsia="微软雅黑" w:hAnsi="微软雅黑" w:hint="eastAsia"/>
          <w:sz w:val="15"/>
          <w:szCs w:val="15"/>
        </w:rPr>
        <w:t>从</w:t>
      </w:r>
      <w:r w:rsidRPr="009506D1">
        <w:rPr>
          <w:rFonts w:ascii="微软雅黑" w:eastAsia="微软雅黑" w:hAnsi="微软雅黑"/>
          <w:sz w:val="15"/>
          <w:szCs w:val="15"/>
        </w:rPr>
        <w:t>绝对水平和大类资产相关比价观察均</w:t>
      </w:r>
      <w:r w:rsidRPr="009506D1">
        <w:rPr>
          <w:rFonts w:ascii="微软雅黑" w:eastAsia="微软雅黑" w:hAnsi="微软雅黑" w:hint="eastAsia"/>
          <w:sz w:val="15"/>
          <w:szCs w:val="15"/>
        </w:rPr>
        <w:t>维持</w:t>
      </w:r>
      <w:r w:rsidRPr="009506D1">
        <w:rPr>
          <w:rFonts w:ascii="微软雅黑" w:eastAsia="微软雅黑" w:hAnsi="微软雅黑"/>
          <w:sz w:val="15"/>
          <w:szCs w:val="15"/>
        </w:rPr>
        <w:t>历史低位</w:t>
      </w:r>
      <w:r w:rsidRPr="009506D1">
        <w:rPr>
          <w:rFonts w:ascii="微软雅黑" w:eastAsia="微软雅黑" w:hAnsi="微软雅黑" w:hint="eastAsia"/>
          <w:sz w:val="15"/>
          <w:szCs w:val="15"/>
        </w:rPr>
        <w:t>，年初至今即使波动</w:t>
      </w:r>
      <w:r w:rsidRPr="009506D1">
        <w:rPr>
          <w:rFonts w:ascii="微软雅黑" w:eastAsia="微软雅黑" w:hAnsi="微软雅黑"/>
          <w:sz w:val="15"/>
          <w:szCs w:val="15"/>
        </w:rPr>
        <w:t>巨大但</w:t>
      </w:r>
      <w:r w:rsidRPr="009506D1">
        <w:rPr>
          <w:rFonts w:ascii="微软雅黑" w:eastAsia="微软雅黑" w:hAnsi="微软雅黑" w:hint="eastAsia"/>
          <w:sz w:val="15"/>
          <w:szCs w:val="15"/>
        </w:rPr>
        <w:t>仍</w:t>
      </w:r>
      <w:r w:rsidRPr="009506D1">
        <w:rPr>
          <w:rFonts w:ascii="微软雅黑" w:eastAsia="微软雅黑" w:hAnsi="微软雅黑"/>
          <w:sz w:val="15"/>
          <w:szCs w:val="15"/>
        </w:rPr>
        <w:t>呈现较好</w:t>
      </w:r>
      <w:r w:rsidRPr="009506D1">
        <w:rPr>
          <w:rFonts w:ascii="微软雅黑" w:eastAsia="微软雅黑" w:hAnsi="微软雅黑" w:hint="eastAsia"/>
          <w:sz w:val="15"/>
          <w:szCs w:val="15"/>
        </w:rPr>
        <w:t>回报，</w:t>
      </w:r>
      <w:r w:rsidRPr="009506D1">
        <w:rPr>
          <w:rFonts w:ascii="微软雅黑" w:eastAsia="微软雅黑" w:hAnsi="微软雅黑"/>
          <w:sz w:val="15"/>
          <w:szCs w:val="15"/>
        </w:rPr>
        <w:t>公</w:t>
      </w:r>
      <w:proofErr w:type="gramStart"/>
      <w:r w:rsidRPr="009506D1">
        <w:rPr>
          <w:rFonts w:ascii="微软雅黑" w:eastAsia="微软雅黑" w:hAnsi="微软雅黑"/>
          <w:sz w:val="15"/>
          <w:szCs w:val="15"/>
        </w:rPr>
        <w:t>募基金</w:t>
      </w:r>
      <w:proofErr w:type="gramEnd"/>
      <w:r w:rsidRPr="009506D1">
        <w:rPr>
          <w:rFonts w:ascii="微软雅黑" w:eastAsia="微软雅黑" w:hAnsi="微软雅黑"/>
          <w:sz w:val="15"/>
          <w:szCs w:val="15"/>
        </w:rPr>
        <w:t>整体超额收益已达到历史最佳水平。</w:t>
      </w:r>
      <w:r w:rsidRPr="009506D1">
        <w:rPr>
          <w:rFonts w:ascii="微软雅黑" w:eastAsia="微软雅黑" w:hAnsi="微软雅黑" w:hint="eastAsia"/>
          <w:sz w:val="15"/>
          <w:szCs w:val="15"/>
        </w:rPr>
        <w:t>基于</w:t>
      </w:r>
      <w:r w:rsidRPr="009506D1">
        <w:rPr>
          <w:rFonts w:ascii="微软雅黑" w:eastAsia="微软雅黑" w:hAnsi="微软雅黑"/>
          <w:sz w:val="15"/>
          <w:szCs w:val="15"/>
        </w:rPr>
        <w:t>政府在去杠杆的同时将保持经济基本稳定</w:t>
      </w:r>
      <w:r w:rsidRPr="009506D1">
        <w:rPr>
          <w:rFonts w:ascii="微软雅黑" w:eastAsia="微软雅黑" w:hAnsi="微软雅黑" w:hint="eastAsia"/>
          <w:sz w:val="15"/>
          <w:szCs w:val="15"/>
        </w:rPr>
        <w:t>且</w:t>
      </w:r>
      <w:r w:rsidRPr="009506D1">
        <w:rPr>
          <w:rFonts w:ascii="微软雅黑" w:eastAsia="微软雅黑" w:hAnsi="微软雅黑"/>
          <w:sz w:val="15"/>
          <w:szCs w:val="15"/>
        </w:rPr>
        <w:t>继续大力推进改革，且贸易冲突</w:t>
      </w:r>
      <w:r w:rsidRPr="009506D1">
        <w:rPr>
          <w:rFonts w:ascii="微软雅黑" w:eastAsia="微软雅黑" w:hAnsi="微软雅黑" w:hint="eastAsia"/>
          <w:sz w:val="15"/>
          <w:szCs w:val="15"/>
        </w:rPr>
        <w:t>不会继续升级</w:t>
      </w:r>
      <w:r w:rsidRPr="009506D1">
        <w:rPr>
          <w:rFonts w:ascii="微软雅黑" w:eastAsia="微软雅黑" w:hAnsi="微软雅黑"/>
          <w:sz w:val="15"/>
          <w:szCs w:val="15"/>
        </w:rPr>
        <w:t>的基本假设，</w:t>
      </w:r>
      <w:r w:rsidRPr="009506D1">
        <w:rPr>
          <w:rFonts w:ascii="微软雅黑" w:eastAsia="微软雅黑" w:hAnsi="微软雅黑" w:hint="eastAsia"/>
          <w:sz w:val="15"/>
          <w:szCs w:val="15"/>
        </w:rPr>
        <w:t>201</w:t>
      </w:r>
      <w:r w:rsidRPr="009506D1">
        <w:rPr>
          <w:rFonts w:ascii="微软雅黑" w:eastAsia="微软雅黑" w:hAnsi="微软雅黑"/>
          <w:sz w:val="15"/>
          <w:szCs w:val="15"/>
        </w:rPr>
        <w:t>9</w:t>
      </w:r>
      <w:r w:rsidRPr="009506D1">
        <w:rPr>
          <w:rFonts w:ascii="微软雅黑" w:eastAsia="微软雅黑" w:hAnsi="微软雅黑" w:hint="eastAsia"/>
          <w:sz w:val="15"/>
          <w:szCs w:val="15"/>
        </w:rPr>
        <w:t>年剩下时间经济</w:t>
      </w:r>
      <w:r w:rsidRPr="009506D1">
        <w:rPr>
          <w:rFonts w:ascii="微软雅黑" w:eastAsia="微软雅黑" w:hAnsi="微软雅黑"/>
          <w:sz w:val="15"/>
          <w:szCs w:val="15"/>
        </w:rPr>
        <w:t>和市场都存在</w:t>
      </w:r>
      <w:r w:rsidRPr="009506D1">
        <w:rPr>
          <w:rFonts w:ascii="微软雅黑" w:eastAsia="微软雅黑" w:hAnsi="微软雅黑" w:hint="eastAsia"/>
          <w:sz w:val="15"/>
          <w:szCs w:val="15"/>
        </w:rPr>
        <w:t>阶段性改善可能，尤其</w:t>
      </w:r>
      <w:r w:rsidRPr="009506D1">
        <w:rPr>
          <w:rFonts w:ascii="微软雅黑" w:eastAsia="微软雅黑" w:hAnsi="微软雅黑"/>
          <w:sz w:val="15"/>
          <w:szCs w:val="15"/>
        </w:rPr>
        <w:t>是三季度</w:t>
      </w:r>
      <w:r w:rsidRPr="009506D1">
        <w:rPr>
          <w:rFonts w:ascii="微软雅黑" w:eastAsia="微软雅黑" w:hAnsi="微软雅黑" w:hint="eastAsia"/>
          <w:sz w:val="15"/>
          <w:szCs w:val="15"/>
        </w:rPr>
        <w:t>末</w:t>
      </w:r>
      <w:r w:rsidRPr="009506D1">
        <w:rPr>
          <w:rFonts w:ascii="微软雅黑" w:eastAsia="微软雅黑" w:hAnsi="微软雅黑"/>
          <w:sz w:val="15"/>
          <w:szCs w:val="15"/>
        </w:rPr>
        <w:t>四季度初</w:t>
      </w:r>
      <w:r w:rsidRPr="009506D1">
        <w:rPr>
          <w:rFonts w:ascii="微软雅黑" w:eastAsia="微软雅黑" w:hAnsi="微软雅黑" w:hint="eastAsia"/>
          <w:sz w:val="15"/>
          <w:szCs w:val="15"/>
        </w:rPr>
        <w:t>机会</w:t>
      </w:r>
      <w:r w:rsidRPr="009506D1">
        <w:rPr>
          <w:rFonts w:ascii="微软雅黑" w:eastAsia="微软雅黑" w:hAnsi="微软雅黑"/>
          <w:sz w:val="15"/>
          <w:szCs w:val="15"/>
        </w:rPr>
        <w:t>较大，建议广大投资者把握年内少有的做多窗口</w:t>
      </w:r>
      <w:r w:rsidRPr="009506D1">
        <w:rPr>
          <w:rFonts w:ascii="微软雅黑" w:eastAsia="微软雅黑" w:hAnsi="微软雅黑" w:hint="eastAsia"/>
          <w:sz w:val="15"/>
          <w:szCs w:val="15"/>
        </w:rPr>
        <w:t>，</w:t>
      </w:r>
      <w:r w:rsidRPr="009506D1">
        <w:rPr>
          <w:rFonts w:ascii="微软雅黑" w:eastAsia="微软雅黑" w:hAnsi="微软雅黑"/>
          <w:sz w:val="15"/>
          <w:szCs w:val="15"/>
        </w:rPr>
        <w:t>四季度</w:t>
      </w:r>
      <w:r w:rsidRPr="009506D1">
        <w:rPr>
          <w:rFonts w:ascii="微软雅黑" w:eastAsia="微软雅黑" w:hAnsi="微软雅黑" w:hint="eastAsia"/>
          <w:sz w:val="15"/>
          <w:szCs w:val="15"/>
        </w:rPr>
        <w:t>下半段</w:t>
      </w:r>
      <w:r w:rsidRPr="009506D1">
        <w:rPr>
          <w:rFonts w:ascii="微软雅黑" w:eastAsia="微软雅黑" w:hAnsi="微软雅黑"/>
          <w:sz w:val="15"/>
          <w:szCs w:val="15"/>
        </w:rPr>
        <w:t>则</w:t>
      </w:r>
      <w:r w:rsidRPr="009506D1">
        <w:rPr>
          <w:rFonts w:ascii="微软雅黑" w:eastAsia="微软雅黑" w:hAnsi="微软雅黑" w:hint="eastAsia"/>
          <w:sz w:val="15"/>
          <w:szCs w:val="15"/>
        </w:rPr>
        <w:t>注意</w:t>
      </w:r>
      <w:r w:rsidRPr="009506D1">
        <w:rPr>
          <w:rFonts w:ascii="微软雅黑" w:eastAsia="微软雅黑" w:hAnsi="微软雅黑"/>
          <w:sz w:val="15"/>
          <w:szCs w:val="15"/>
        </w:rPr>
        <w:t>规避风险，守住年内成果。</w:t>
      </w:r>
    </w:p>
    <w:p w14:paraId="29C85014" w14:textId="77777777" w:rsidR="00275D40" w:rsidRPr="00275D40" w:rsidRDefault="00275D40" w:rsidP="009506D1">
      <w:pPr>
        <w:adjustRightInd w:val="0"/>
        <w:snapToGrid w:val="0"/>
        <w:spacing w:line="360" w:lineRule="auto"/>
        <w:ind w:left="420"/>
        <w:rPr>
          <w:rFonts w:ascii="微软雅黑" w:eastAsia="微软雅黑" w:hAnsi="微软雅黑"/>
          <w:sz w:val="18"/>
          <w:szCs w:val="18"/>
        </w:rPr>
      </w:pPr>
    </w:p>
    <w:p w14:paraId="04B4D7F3" w14:textId="77777777" w:rsidR="00275D40" w:rsidRPr="00275D40" w:rsidRDefault="00275D40" w:rsidP="009506D1">
      <w:pPr>
        <w:pStyle w:val="ab"/>
        <w:numPr>
          <w:ilvl w:val="0"/>
          <w:numId w:val="20"/>
        </w:numPr>
        <w:spacing w:line="360" w:lineRule="auto"/>
        <w:ind w:firstLineChars="0"/>
        <w:rPr>
          <w:rFonts w:ascii="微软雅黑" w:eastAsia="微软雅黑" w:hAnsi="微软雅黑"/>
          <w:b/>
          <w:sz w:val="18"/>
          <w:szCs w:val="18"/>
        </w:rPr>
      </w:pPr>
      <w:r w:rsidRPr="00275D40">
        <w:rPr>
          <w:rFonts w:ascii="微软雅黑" w:eastAsia="微软雅黑" w:hAnsi="微软雅黑" w:hint="eastAsia"/>
          <w:b/>
          <w:sz w:val="18"/>
          <w:szCs w:val="18"/>
        </w:rPr>
        <w:t>宏观调控政策</w:t>
      </w:r>
    </w:p>
    <w:p w14:paraId="28CD4019" w14:textId="77777777" w:rsidR="00275D40" w:rsidRPr="009506D1" w:rsidRDefault="00275D40" w:rsidP="009506D1">
      <w:pPr>
        <w:numPr>
          <w:ilvl w:val="0"/>
          <w:numId w:val="24"/>
        </w:numPr>
        <w:adjustRightInd w:val="0"/>
        <w:snapToGrid w:val="0"/>
        <w:spacing w:line="360" w:lineRule="auto"/>
        <w:rPr>
          <w:rFonts w:ascii="微软雅黑" w:eastAsia="微软雅黑" w:hAnsi="微软雅黑"/>
          <w:sz w:val="15"/>
          <w:szCs w:val="15"/>
        </w:rPr>
      </w:pPr>
      <w:r w:rsidRPr="00275D40">
        <w:rPr>
          <w:rFonts w:ascii="微软雅黑" w:eastAsia="微软雅黑" w:hAnsi="微软雅黑" w:hint="eastAsia"/>
          <w:b/>
          <w:sz w:val="18"/>
          <w:szCs w:val="18"/>
        </w:rPr>
        <w:t>中国经济逼近中期</w:t>
      </w:r>
      <w:r w:rsidRPr="00275D40">
        <w:rPr>
          <w:rFonts w:ascii="微软雅黑" w:eastAsia="微软雅黑" w:hAnsi="微软雅黑"/>
          <w:b/>
          <w:sz w:val="18"/>
          <w:szCs w:val="18"/>
        </w:rPr>
        <w:t>底部</w:t>
      </w:r>
      <w:r w:rsidRPr="00275D40">
        <w:rPr>
          <w:rFonts w:ascii="微软雅黑" w:eastAsia="微软雅黑" w:hAnsi="微软雅黑" w:hint="eastAsia"/>
          <w:sz w:val="18"/>
          <w:szCs w:val="18"/>
        </w:rPr>
        <w:t>：</w:t>
      </w:r>
      <w:r w:rsidRPr="009506D1">
        <w:rPr>
          <w:rFonts w:ascii="微软雅黑" w:eastAsia="微软雅黑" w:hAnsi="微软雅黑" w:hint="eastAsia"/>
          <w:sz w:val="15"/>
          <w:szCs w:val="15"/>
        </w:rPr>
        <w:t>经历</w:t>
      </w:r>
      <w:r w:rsidRPr="009506D1">
        <w:rPr>
          <w:rFonts w:ascii="微软雅黑" w:eastAsia="微软雅黑" w:hAnsi="微软雅黑"/>
          <w:sz w:val="15"/>
          <w:szCs w:val="15"/>
        </w:rPr>
        <w:t>了金融</w:t>
      </w:r>
      <w:r w:rsidRPr="009506D1">
        <w:rPr>
          <w:rFonts w:ascii="微软雅黑" w:eastAsia="微软雅黑" w:hAnsi="微软雅黑" w:hint="eastAsia"/>
          <w:sz w:val="15"/>
          <w:szCs w:val="15"/>
        </w:rPr>
        <w:t>去</w:t>
      </w:r>
      <w:r w:rsidRPr="009506D1">
        <w:rPr>
          <w:rFonts w:ascii="微软雅黑" w:eastAsia="微软雅黑" w:hAnsi="微软雅黑"/>
          <w:sz w:val="15"/>
          <w:szCs w:val="15"/>
        </w:rPr>
        <w:t>杠杆、房地产调控</w:t>
      </w:r>
      <w:r w:rsidRPr="009506D1">
        <w:rPr>
          <w:rFonts w:ascii="微软雅黑" w:eastAsia="微软雅黑" w:hAnsi="微软雅黑" w:hint="eastAsia"/>
          <w:sz w:val="15"/>
          <w:szCs w:val="15"/>
        </w:rPr>
        <w:t>、</w:t>
      </w:r>
      <w:r w:rsidRPr="009506D1">
        <w:rPr>
          <w:rFonts w:ascii="微软雅黑" w:eastAsia="微软雅黑" w:hAnsi="微软雅黑"/>
          <w:sz w:val="15"/>
          <w:szCs w:val="15"/>
        </w:rPr>
        <w:t>地方债务监管</w:t>
      </w:r>
      <w:r w:rsidRPr="009506D1">
        <w:rPr>
          <w:rFonts w:ascii="微软雅黑" w:eastAsia="微软雅黑" w:hAnsi="微软雅黑" w:hint="eastAsia"/>
          <w:sz w:val="15"/>
          <w:szCs w:val="15"/>
        </w:rPr>
        <w:t>、</w:t>
      </w:r>
      <w:r w:rsidRPr="009506D1">
        <w:rPr>
          <w:rFonts w:ascii="微软雅黑" w:eastAsia="微软雅黑" w:hAnsi="微软雅黑"/>
          <w:sz w:val="15"/>
          <w:szCs w:val="15"/>
        </w:rPr>
        <w:t>全国</w:t>
      </w:r>
      <w:r w:rsidRPr="009506D1">
        <w:rPr>
          <w:rFonts w:ascii="微软雅黑" w:eastAsia="微软雅黑" w:hAnsi="微软雅黑" w:hint="eastAsia"/>
          <w:sz w:val="15"/>
          <w:szCs w:val="15"/>
        </w:rPr>
        <w:t>范围</w:t>
      </w:r>
      <w:r w:rsidRPr="009506D1">
        <w:rPr>
          <w:rFonts w:ascii="微软雅黑" w:eastAsia="微软雅黑" w:hAnsi="微软雅黑"/>
          <w:sz w:val="15"/>
          <w:szCs w:val="15"/>
        </w:rPr>
        <w:t>环保督察</w:t>
      </w:r>
      <w:r w:rsidRPr="009506D1">
        <w:rPr>
          <w:rFonts w:ascii="微软雅黑" w:eastAsia="微软雅黑" w:hAnsi="微软雅黑" w:hint="eastAsia"/>
          <w:sz w:val="15"/>
          <w:szCs w:val="15"/>
        </w:rPr>
        <w:t>和</w:t>
      </w:r>
      <w:r w:rsidRPr="009506D1">
        <w:rPr>
          <w:rFonts w:ascii="微软雅黑" w:eastAsia="微软雅黑" w:hAnsi="微软雅黑"/>
          <w:sz w:val="15"/>
          <w:szCs w:val="15"/>
        </w:rPr>
        <w:t>贸易冲突等波折，</w:t>
      </w:r>
      <w:r w:rsidRPr="009506D1">
        <w:rPr>
          <w:rFonts w:ascii="微软雅黑" w:eastAsia="微软雅黑" w:hAnsi="微软雅黑" w:hint="eastAsia"/>
          <w:sz w:val="15"/>
          <w:szCs w:val="15"/>
        </w:rPr>
        <w:t xml:space="preserve"> 2019年全年经济</w:t>
      </w:r>
      <w:r w:rsidRPr="009506D1">
        <w:rPr>
          <w:rFonts w:ascii="微软雅黑" w:eastAsia="微软雅黑" w:hAnsi="微软雅黑"/>
          <w:sz w:val="15"/>
          <w:szCs w:val="15"/>
        </w:rPr>
        <w:t>增速或</w:t>
      </w:r>
      <w:r w:rsidRPr="009506D1">
        <w:rPr>
          <w:rFonts w:ascii="微软雅黑" w:eastAsia="微软雅黑" w:hAnsi="微软雅黑" w:hint="eastAsia"/>
          <w:sz w:val="15"/>
          <w:szCs w:val="15"/>
        </w:rPr>
        <w:t>仅略高于6%；</w:t>
      </w:r>
      <w:r w:rsidRPr="009506D1">
        <w:rPr>
          <w:rFonts w:ascii="微软雅黑" w:eastAsia="微软雅黑" w:hAnsi="微软雅黑"/>
          <w:sz w:val="15"/>
          <w:szCs w:val="15"/>
        </w:rPr>
        <w:t>在十三五规划剩下</w:t>
      </w:r>
      <w:r w:rsidRPr="009506D1">
        <w:rPr>
          <w:rFonts w:ascii="微软雅黑" w:eastAsia="微软雅黑" w:hAnsi="微软雅黑" w:hint="eastAsia"/>
          <w:sz w:val="15"/>
          <w:szCs w:val="15"/>
        </w:rPr>
        <w:t>阶段</w:t>
      </w:r>
      <w:r w:rsidRPr="009506D1">
        <w:rPr>
          <w:rFonts w:ascii="微软雅黑" w:eastAsia="微软雅黑" w:hAnsi="微软雅黑"/>
          <w:sz w:val="15"/>
          <w:szCs w:val="15"/>
        </w:rPr>
        <w:t>只要</w:t>
      </w:r>
      <w:r w:rsidRPr="009506D1">
        <w:rPr>
          <w:rFonts w:ascii="微软雅黑" w:eastAsia="微软雅黑" w:hAnsi="微软雅黑" w:hint="eastAsia"/>
          <w:sz w:val="15"/>
          <w:szCs w:val="15"/>
        </w:rPr>
        <w:t>GDP增速</w:t>
      </w:r>
      <w:r w:rsidRPr="009506D1">
        <w:rPr>
          <w:rFonts w:ascii="微软雅黑" w:eastAsia="微软雅黑" w:hAnsi="微软雅黑"/>
          <w:sz w:val="15"/>
          <w:szCs w:val="15"/>
        </w:rPr>
        <w:t>维持</w:t>
      </w:r>
      <w:r w:rsidRPr="009506D1">
        <w:rPr>
          <w:rFonts w:ascii="微软雅黑" w:eastAsia="微软雅黑" w:hAnsi="微软雅黑" w:hint="eastAsia"/>
          <w:sz w:val="15"/>
          <w:szCs w:val="15"/>
        </w:rPr>
        <w:t>6.</w:t>
      </w:r>
      <w:r w:rsidRPr="009506D1">
        <w:rPr>
          <w:rFonts w:ascii="微软雅黑" w:eastAsia="微软雅黑" w:hAnsi="微软雅黑"/>
          <w:sz w:val="15"/>
          <w:szCs w:val="15"/>
        </w:rPr>
        <w:t>2</w:t>
      </w:r>
      <w:r w:rsidRPr="009506D1">
        <w:rPr>
          <w:rFonts w:ascii="微软雅黑" w:eastAsia="微软雅黑" w:hAnsi="微软雅黑" w:hint="eastAsia"/>
          <w:sz w:val="15"/>
          <w:szCs w:val="15"/>
        </w:rPr>
        <w:t>%左右</w:t>
      </w:r>
      <w:r w:rsidRPr="009506D1">
        <w:rPr>
          <w:rFonts w:ascii="微软雅黑" w:eastAsia="微软雅黑" w:hAnsi="微软雅黑"/>
          <w:sz w:val="15"/>
          <w:szCs w:val="15"/>
        </w:rPr>
        <w:t>即可达到五年规划的目标</w:t>
      </w:r>
      <w:r w:rsidRPr="009506D1">
        <w:rPr>
          <w:rFonts w:ascii="微软雅黑" w:eastAsia="微软雅黑" w:hAnsi="微软雅黑" w:hint="eastAsia"/>
          <w:sz w:val="15"/>
          <w:szCs w:val="15"/>
        </w:rPr>
        <w:t>，</w:t>
      </w:r>
      <w:r w:rsidRPr="009506D1">
        <w:rPr>
          <w:rFonts w:ascii="微软雅黑" w:eastAsia="微软雅黑" w:hAnsi="微软雅黑"/>
          <w:sz w:val="15"/>
          <w:szCs w:val="15"/>
        </w:rPr>
        <w:t>经济</w:t>
      </w:r>
      <w:r w:rsidRPr="009506D1">
        <w:rPr>
          <w:rFonts w:ascii="微软雅黑" w:eastAsia="微软雅黑" w:hAnsi="微软雅黑" w:hint="eastAsia"/>
          <w:sz w:val="15"/>
          <w:szCs w:val="15"/>
        </w:rPr>
        <w:t>增速</w:t>
      </w:r>
      <w:r w:rsidRPr="009506D1">
        <w:rPr>
          <w:rFonts w:ascii="微软雅黑" w:eastAsia="微软雅黑" w:hAnsi="微软雅黑"/>
          <w:sz w:val="15"/>
          <w:szCs w:val="15"/>
        </w:rPr>
        <w:t>维持偏高水平的</w:t>
      </w:r>
      <w:r w:rsidRPr="009506D1">
        <w:rPr>
          <w:rFonts w:ascii="微软雅黑" w:eastAsia="微软雅黑" w:hAnsi="微软雅黑" w:hint="eastAsia"/>
          <w:sz w:val="15"/>
          <w:szCs w:val="15"/>
        </w:rPr>
        <w:t>压力显著</w:t>
      </w:r>
      <w:r w:rsidRPr="009506D1">
        <w:rPr>
          <w:rFonts w:ascii="微软雅黑" w:eastAsia="微软雅黑" w:hAnsi="微软雅黑"/>
          <w:sz w:val="15"/>
          <w:szCs w:val="15"/>
        </w:rPr>
        <w:t>下降</w:t>
      </w:r>
      <w:r w:rsidRPr="009506D1">
        <w:rPr>
          <w:rFonts w:ascii="微软雅黑" w:eastAsia="微软雅黑" w:hAnsi="微软雅黑" w:hint="eastAsia"/>
          <w:sz w:val="15"/>
          <w:szCs w:val="15"/>
        </w:rPr>
        <w:t>，借机</w:t>
      </w:r>
      <w:r w:rsidRPr="009506D1">
        <w:rPr>
          <w:rFonts w:ascii="微软雅黑" w:eastAsia="微软雅黑" w:hAnsi="微软雅黑"/>
          <w:sz w:val="15"/>
          <w:szCs w:val="15"/>
        </w:rPr>
        <w:t>化解</w:t>
      </w:r>
      <w:r w:rsidRPr="009506D1">
        <w:rPr>
          <w:rFonts w:ascii="微软雅黑" w:eastAsia="微软雅黑" w:hAnsi="微软雅黑" w:hint="eastAsia"/>
          <w:sz w:val="15"/>
          <w:szCs w:val="15"/>
        </w:rPr>
        <w:t>宏观</w:t>
      </w:r>
      <w:r w:rsidRPr="009506D1">
        <w:rPr>
          <w:rFonts w:ascii="微软雅黑" w:eastAsia="微软雅黑" w:hAnsi="微软雅黑"/>
          <w:sz w:val="15"/>
          <w:szCs w:val="15"/>
        </w:rPr>
        <w:t>风险和更换增长</w:t>
      </w:r>
      <w:r w:rsidRPr="009506D1">
        <w:rPr>
          <w:rFonts w:ascii="微软雅黑" w:eastAsia="微软雅黑" w:hAnsi="微软雅黑" w:hint="eastAsia"/>
          <w:sz w:val="15"/>
          <w:szCs w:val="15"/>
        </w:rPr>
        <w:t>引擎</w:t>
      </w:r>
      <w:r w:rsidRPr="009506D1">
        <w:rPr>
          <w:rFonts w:ascii="微软雅黑" w:eastAsia="微软雅黑" w:hAnsi="微软雅黑"/>
          <w:sz w:val="15"/>
          <w:szCs w:val="15"/>
        </w:rPr>
        <w:t>的必要性上升</w:t>
      </w:r>
      <w:r w:rsidRPr="009506D1">
        <w:rPr>
          <w:rFonts w:ascii="微软雅黑" w:eastAsia="微软雅黑" w:hAnsi="微软雅黑" w:hint="eastAsia"/>
          <w:sz w:val="15"/>
          <w:szCs w:val="15"/>
        </w:rPr>
        <w:t>，</w:t>
      </w:r>
      <w:r w:rsidRPr="009506D1">
        <w:rPr>
          <w:rFonts w:ascii="微软雅黑" w:eastAsia="微软雅黑" w:hAnsi="微软雅黑"/>
          <w:sz w:val="15"/>
          <w:szCs w:val="15"/>
        </w:rPr>
        <w:t>高质量发展体系的逐步出台</w:t>
      </w:r>
      <w:r w:rsidRPr="009506D1">
        <w:rPr>
          <w:rFonts w:ascii="微软雅黑" w:eastAsia="微软雅黑" w:hAnsi="微软雅黑" w:hint="eastAsia"/>
          <w:sz w:val="15"/>
          <w:szCs w:val="15"/>
        </w:rPr>
        <w:t>使得</w:t>
      </w:r>
      <w:r w:rsidRPr="009506D1">
        <w:rPr>
          <w:rFonts w:ascii="微软雅黑" w:eastAsia="微软雅黑" w:hAnsi="微软雅黑"/>
          <w:sz w:val="15"/>
          <w:szCs w:val="15"/>
        </w:rPr>
        <w:t>经济和市场结构都需要做相应地改变</w:t>
      </w:r>
      <w:r w:rsidRPr="009506D1">
        <w:rPr>
          <w:rFonts w:ascii="微软雅黑" w:eastAsia="微软雅黑" w:hAnsi="微软雅黑" w:hint="eastAsia"/>
          <w:sz w:val="15"/>
          <w:szCs w:val="15"/>
        </w:rPr>
        <w:t>，</w:t>
      </w:r>
      <w:r w:rsidRPr="009506D1">
        <w:rPr>
          <w:rFonts w:ascii="微软雅黑" w:eastAsia="微软雅黑" w:hAnsi="微软雅黑"/>
          <w:sz w:val="15"/>
          <w:szCs w:val="15"/>
        </w:rPr>
        <w:t>预计</w:t>
      </w:r>
      <w:r w:rsidRPr="009506D1">
        <w:rPr>
          <w:rFonts w:ascii="微软雅黑" w:eastAsia="微软雅黑" w:hAnsi="微软雅黑" w:hint="eastAsia"/>
          <w:sz w:val="15"/>
          <w:szCs w:val="15"/>
        </w:rPr>
        <w:t>2019年下半年经济增速</w:t>
      </w:r>
      <w:r w:rsidRPr="009506D1">
        <w:rPr>
          <w:rFonts w:ascii="微软雅黑" w:eastAsia="微软雅黑" w:hAnsi="微软雅黑"/>
          <w:sz w:val="15"/>
          <w:szCs w:val="15"/>
        </w:rPr>
        <w:t>不会反转上行</w:t>
      </w:r>
      <w:r w:rsidRPr="009506D1">
        <w:rPr>
          <w:rFonts w:ascii="微软雅黑" w:eastAsia="微软雅黑" w:hAnsi="微软雅黑" w:hint="eastAsia"/>
          <w:sz w:val="15"/>
          <w:szCs w:val="15"/>
        </w:rPr>
        <w:t>，由新型</w:t>
      </w:r>
      <w:r w:rsidRPr="009506D1">
        <w:rPr>
          <w:rFonts w:ascii="微软雅黑" w:eastAsia="微软雅黑" w:hAnsi="微软雅黑"/>
          <w:sz w:val="15"/>
          <w:szCs w:val="15"/>
        </w:rPr>
        <w:t>城镇化带来的内需扩张将提振经济，</w:t>
      </w:r>
      <w:r w:rsidRPr="009506D1">
        <w:rPr>
          <w:rFonts w:ascii="微软雅黑" w:eastAsia="微软雅黑" w:hAnsi="微软雅黑" w:hint="eastAsia"/>
          <w:sz w:val="15"/>
          <w:szCs w:val="15"/>
        </w:rPr>
        <w:t>6%的</w:t>
      </w:r>
      <w:r w:rsidRPr="009506D1">
        <w:rPr>
          <w:rFonts w:ascii="微软雅黑" w:eastAsia="微软雅黑" w:hAnsi="微软雅黑"/>
          <w:sz w:val="15"/>
          <w:szCs w:val="15"/>
        </w:rPr>
        <w:t>经济增速可能成为中期底部，企业利润</w:t>
      </w:r>
      <w:r w:rsidRPr="009506D1">
        <w:rPr>
          <w:rFonts w:ascii="微软雅黑" w:eastAsia="微软雅黑" w:hAnsi="微软雅黑" w:hint="eastAsia"/>
          <w:sz w:val="15"/>
          <w:szCs w:val="15"/>
        </w:rPr>
        <w:t>将见底</w:t>
      </w:r>
      <w:r w:rsidRPr="009506D1">
        <w:rPr>
          <w:rFonts w:ascii="微软雅黑" w:eastAsia="微软雅黑" w:hAnsi="微软雅黑"/>
          <w:sz w:val="15"/>
          <w:szCs w:val="15"/>
        </w:rPr>
        <w:t>反弹。</w:t>
      </w:r>
      <w:r w:rsidRPr="009506D1">
        <w:rPr>
          <w:rFonts w:ascii="微软雅黑" w:eastAsia="微软雅黑" w:hAnsi="微软雅黑" w:hint="eastAsia"/>
          <w:sz w:val="15"/>
          <w:szCs w:val="15"/>
        </w:rPr>
        <w:t>在过去</w:t>
      </w:r>
      <w:r w:rsidRPr="009506D1">
        <w:rPr>
          <w:rFonts w:ascii="微软雅黑" w:eastAsia="微软雅黑" w:hAnsi="微软雅黑"/>
          <w:sz w:val="15"/>
          <w:szCs w:val="15"/>
        </w:rPr>
        <w:t>的</w:t>
      </w:r>
      <w:r w:rsidRPr="009506D1">
        <w:rPr>
          <w:rFonts w:ascii="微软雅黑" w:eastAsia="微软雅黑" w:hAnsi="微软雅黑" w:hint="eastAsia"/>
          <w:sz w:val="15"/>
          <w:szCs w:val="15"/>
        </w:rPr>
        <w:t>半</w:t>
      </w:r>
      <w:r w:rsidRPr="009506D1">
        <w:rPr>
          <w:rFonts w:ascii="微软雅黑" w:eastAsia="微软雅黑" w:hAnsi="微软雅黑"/>
          <w:sz w:val="15"/>
          <w:szCs w:val="15"/>
        </w:rPr>
        <w:t>年中，为了防患化解重大风险，</w:t>
      </w:r>
      <w:r w:rsidRPr="009506D1">
        <w:rPr>
          <w:rFonts w:ascii="微软雅黑" w:eastAsia="微软雅黑" w:hAnsi="微软雅黑" w:hint="eastAsia"/>
          <w:sz w:val="15"/>
          <w:szCs w:val="15"/>
        </w:rPr>
        <w:t>传统经济、</w:t>
      </w:r>
      <w:r w:rsidRPr="009506D1">
        <w:rPr>
          <w:rFonts w:ascii="微软雅黑" w:eastAsia="微软雅黑" w:hAnsi="微软雅黑"/>
          <w:sz w:val="15"/>
          <w:szCs w:val="15"/>
        </w:rPr>
        <w:t>新兴经济和相关资产价格</w:t>
      </w:r>
      <w:r w:rsidRPr="009506D1">
        <w:rPr>
          <w:rFonts w:ascii="微软雅黑" w:eastAsia="微软雅黑" w:hAnsi="微软雅黑" w:hint="eastAsia"/>
          <w:sz w:val="15"/>
          <w:szCs w:val="15"/>
        </w:rPr>
        <w:t>均</w:t>
      </w:r>
      <w:r w:rsidRPr="009506D1">
        <w:rPr>
          <w:rFonts w:ascii="微软雅黑" w:eastAsia="微软雅黑" w:hAnsi="微软雅黑"/>
          <w:sz w:val="15"/>
          <w:szCs w:val="15"/>
        </w:rPr>
        <w:t>承受了巨大的压力，</w:t>
      </w:r>
      <w:r w:rsidRPr="009506D1">
        <w:rPr>
          <w:rFonts w:ascii="微软雅黑" w:eastAsia="微软雅黑" w:hAnsi="微软雅黑" w:hint="eastAsia"/>
          <w:sz w:val="15"/>
          <w:szCs w:val="15"/>
        </w:rPr>
        <w:t>转型</w:t>
      </w:r>
      <w:r w:rsidRPr="009506D1">
        <w:rPr>
          <w:rFonts w:ascii="微软雅黑" w:eastAsia="微软雅黑" w:hAnsi="微软雅黑"/>
          <w:sz w:val="15"/>
          <w:szCs w:val="15"/>
        </w:rPr>
        <w:t>的阵痛在发酵</w:t>
      </w:r>
      <w:r w:rsidRPr="009506D1">
        <w:rPr>
          <w:rFonts w:ascii="微软雅黑" w:eastAsia="微软雅黑" w:hAnsi="微软雅黑" w:hint="eastAsia"/>
          <w:sz w:val="15"/>
          <w:szCs w:val="15"/>
        </w:rPr>
        <w:t>，</w:t>
      </w:r>
      <w:r w:rsidRPr="009506D1">
        <w:rPr>
          <w:rFonts w:ascii="微软雅黑" w:eastAsia="微软雅黑" w:hAnsi="微软雅黑"/>
          <w:sz w:val="15"/>
          <w:szCs w:val="15"/>
        </w:rPr>
        <w:t>但</w:t>
      </w:r>
      <w:r w:rsidRPr="009506D1">
        <w:rPr>
          <w:rFonts w:ascii="微软雅黑" w:eastAsia="微软雅黑" w:hAnsi="微软雅黑" w:hint="eastAsia"/>
          <w:sz w:val="15"/>
          <w:szCs w:val="15"/>
        </w:rPr>
        <w:t>新</w:t>
      </w:r>
      <w:r w:rsidRPr="009506D1">
        <w:rPr>
          <w:rFonts w:ascii="微软雅黑" w:eastAsia="微软雅黑" w:hAnsi="微软雅黑"/>
          <w:sz w:val="15"/>
          <w:szCs w:val="15"/>
        </w:rPr>
        <w:t>发展模式的整体框架已逐步浮出水面，新型城镇化作为应对外需放缓的</w:t>
      </w:r>
      <w:r w:rsidRPr="009506D1">
        <w:rPr>
          <w:rFonts w:ascii="微软雅黑" w:eastAsia="微软雅黑" w:hAnsi="微软雅黑" w:hint="eastAsia"/>
          <w:sz w:val="15"/>
          <w:szCs w:val="15"/>
        </w:rPr>
        <w:t>重要</w:t>
      </w:r>
      <w:r w:rsidRPr="009506D1">
        <w:rPr>
          <w:rFonts w:ascii="微软雅黑" w:eastAsia="微软雅黑" w:hAnsi="微软雅黑"/>
          <w:sz w:val="15"/>
          <w:szCs w:val="15"/>
        </w:rPr>
        <w:t>战略地位</w:t>
      </w:r>
      <w:r w:rsidRPr="009506D1">
        <w:rPr>
          <w:rFonts w:ascii="微软雅黑" w:eastAsia="微软雅黑" w:hAnsi="微软雅黑" w:hint="eastAsia"/>
          <w:sz w:val="15"/>
          <w:szCs w:val="15"/>
        </w:rPr>
        <w:t>逐渐</w:t>
      </w:r>
      <w:r w:rsidRPr="009506D1">
        <w:rPr>
          <w:rFonts w:ascii="微软雅黑" w:eastAsia="微软雅黑" w:hAnsi="微软雅黑"/>
          <w:sz w:val="15"/>
          <w:szCs w:val="15"/>
        </w:rPr>
        <w:t>清晰</w:t>
      </w:r>
      <w:r w:rsidRPr="009506D1">
        <w:rPr>
          <w:rFonts w:ascii="微软雅黑" w:eastAsia="微软雅黑" w:hAnsi="微软雅黑" w:hint="eastAsia"/>
          <w:sz w:val="15"/>
          <w:szCs w:val="15"/>
        </w:rPr>
        <w:t>；</w:t>
      </w:r>
      <w:r w:rsidRPr="009506D1">
        <w:rPr>
          <w:rFonts w:ascii="微软雅黑" w:eastAsia="微软雅黑" w:hAnsi="微软雅黑"/>
          <w:sz w:val="15"/>
          <w:szCs w:val="15"/>
        </w:rPr>
        <w:t>资本市场在</w:t>
      </w:r>
      <w:r w:rsidRPr="009506D1">
        <w:rPr>
          <w:rFonts w:ascii="微软雅黑" w:eastAsia="微软雅黑" w:hAnsi="微软雅黑" w:hint="eastAsia"/>
          <w:sz w:val="15"/>
          <w:szCs w:val="15"/>
        </w:rPr>
        <w:t>发展模式</w:t>
      </w:r>
      <w:r w:rsidRPr="009506D1">
        <w:rPr>
          <w:rFonts w:ascii="微软雅黑" w:eastAsia="微软雅黑" w:hAnsi="微软雅黑"/>
          <w:sz w:val="15"/>
          <w:szCs w:val="15"/>
        </w:rPr>
        <w:t>的转变中</w:t>
      </w:r>
      <w:r w:rsidRPr="009506D1">
        <w:rPr>
          <w:rFonts w:ascii="微软雅黑" w:eastAsia="微软雅黑" w:hAnsi="微软雅黑" w:hint="eastAsia"/>
          <w:sz w:val="15"/>
          <w:szCs w:val="15"/>
        </w:rPr>
        <w:t>将</w:t>
      </w:r>
      <w:r w:rsidRPr="009506D1">
        <w:rPr>
          <w:rFonts w:ascii="微软雅黑" w:eastAsia="微软雅黑" w:hAnsi="微软雅黑"/>
          <w:sz w:val="15"/>
          <w:szCs w:val="15"/>
        </w:rPr>
        <w:t>被赋予重要使命</w:t>
      </w:r>
      <w:r w:rsidRPr="009506D1">
        <w:rPr>
          <w:rFonts w:ascii="微软雅黑" w:eastAsia="微软雅黑" w:hAnsi="微软雅黑" w:hint="eastAsia"/>
          <w:sz w:val="15"/>
          <w:szCs w:val="15"/>
        </w:rPr>
        <w:t>，实现</w:t>
      </w:r>
      <w:r w:rsidRPr="009506D1">
        <w:rPr>
          <w:rFonts w:ascii="微软雅黑" w:eastAsia="微软雅黑" w:hAnsi="微软雅黑"/>
          <w:sz w:val="15"/>
          <w:szCs w:val="15"/>
        </w:rPr>
        <w:t>直接融资在</w:t>
      </w:r>
      <w:r w:rsidRPr="009506D1">
        <w:rPr>
          <w:rFonts w:ascii="微软雅黑" w:eastAsia="微软雅黑" w:hAnsi="微软雅黑" w:hint="eastAsia"/>
          <w:sz w:val="15"/>
          <w:szCs w:val="15"/>
        </w:rPr>
        <w:t>间接</w:t>
      </w:r>
      <w:r w:rsidRPr="009506D1">
        <w:rPr>
          <w:rFonts w:ascii="微软雅黑" w:eastAsia="微软雅黑" w:hAnsi="微软雅黑"/>
          <w:sz w:val="15"/>
          <w:szCs w:val="15"/>
        </w:rPr>
        <w:t>融资系统调整中支撑整体社会融资</w:t>
      </w:r>
      <w:r w:rsidRPr="009506D1">
        <w:rPr>
          <w:rFonts w:ascii="微软雅黑" w:eastAsia="微软雅黑" w:hAnsi="微软雅黑" w:hint="eastAsia"/>
          <w:sz w:val="15"/>
          <w:szCs w:val="15"/>
        </w:rPr>
        <w:t>总额</w:t>
      </w:r>
      <w:r w:rsidRPr="009506D1">
        <w:rPr>
          <w:rFonts w:ascii="微软雅黑" w:eastAsia="微软雅黑" w:hAnsi="微软雅黑"/>
          <w:sz w:val="15"/>
          <w:szCs w:val="15"/>
        </w:rPr>
        <w:t>稳定增长的历史使命</w:t>
      </w:r>
      <w:r w:rsidRPr="009506D1">
        <w:rPr>
          <w:rFonts w:ascii="微软雅黑" w:eastAsia="微软雅黑" w:hAnsi="微软雅黑" w:hint="eastAsia"/>
          <w:sz w:val="15"/>
          <w:szCs w:val="15"/>
        </w:rPr>
        <w:t>，</w:t>
      </w:r>
      <w:r w:rsidRPr="009506D1">
        <w:rPr>
          <w:rFonts w:ascii="微软雅黑" w:eastAsia="微软雅黑" w:hAnsi="微软雅黑"/>
          <w:sz w:val="15"/>
          <w:szCs w:val="15"/>
        </w:rPr>
        <w:t>在</w:t>
      </w:r>
      <w:r w:rsidRPr="009506D1">
        <w:rPr>
          <w:rFonts w:ascii="微软雅黑" w:eastAsia="微软雅黑" w:hAnsi="微软雅黑" w:hint="eastAsia"/>
          <w:sz w:val="15"/>
          <w:szCs w:val="15"/>
        </w:rPr>
        <w:t>内需</w:t>
      </w:r>
      <w:r w:rsidRPr="009506D1">
        <w:rPr>
          <w:rFonts w:ascii="微软雅黑" w:eastAsia="微软雅黑" w:hAnsi="微软雅黑"/>
          <w:sz w:val="15"/>
          <w:szCs w:val="15"/>
        </w:rPr>
        <w:t>释放的同时调整供给结构，实现企业提质</w:t>
      </w:r>
      <w:r w:rsidRPr="009506D1">
        <w:rPr>
          <w:rFonts w:ascii="微软雅黑" w:eastAsia="微软雅黑" w:hAnsi="微软雅黑" w:hint="eastAsia"/>
          <w:sz w:val="15"/>
          <w:szCs w:val="15"/>
        </w:rPr>
        <w:t>增</w:t>
      </w:r>
      <w:r w:rsidRPr="009506D1">
        <w:rPr>
          <w:rFonts w:ascii="微软雅黑" w:eastAsia="微软雅黑" w:hAnsi="微软雅黑"/>
          <w:sz w:val="15"/>
          <w:szCs w:val="15"/>
        </w:rPr>
        <w:t>效</w:t>
      </w:r>
      <w:r w:rsidRPr="009506D1">
        <w:rPr>
          <w:rFonts w:ascii="微软雅黑" w:eastAsia="微软雅黑" w:hAnsi="微软雅黑" w:hint="eastAsia"/>
          <w:sz w:val="15"/>
          <w:szCs w:val="15"/>
        </w:rPr>
        <w:t>，</w:t>
      </w:r>
      <w:r w:rsidRPr="009506D1">
        <w:rPr>
          <w:rFonts w:ascii="微软雅黑" w:eastAsia="微软雅黑" w:hAnsi="微软雅黑"/>
          <w:sz w:val="15"/>
          <w:szCs w:val="15"/>
        </w:rPr>
        <w:t>为全面实现小康社会献礼。</w:t>
      </w:r>
    </w:p>
    <w:p w14:paraId="6520C91C" w14:textId="77777777" w:rsidR="00275D40" w:rsidRPr="009506D1" w:rsidRDefault="00275D40" w:rsidP="009506D1">
      <w:pPr>
        <w:numPr>
          <w:ilvl w:val="0"/>
          <w:numId w:val="24"/>
        </w:numPr>
        <w:adjustRightInd w:val="0"/>
        <w:snapToGrid w:val="0"/>
        <w:spacing w:line="360" w:lineRule="auto"/>
        <w:rPr>
          <w:rFonts w:ascii="微软雅黑" w:eastAsia="微软雅黑" w:hAnsi="微软雅黑"/>
          <w:sz w:val="15"/>
          <w:szCs w:val="15"/>
        </w:rPr>
      </w:pPr>
      <w:r w:rsidRPr="00275D40">
        <w:rPr>
          <w:rFonts w:ascii="微软雅黑" w:eastAsia="微软雅黑" w:hAnsi="微软雅黑" w:hint="eastAsia"/>
          <w:b/>
          <w:sz w:val="18"/>
          <w:szCs w:val="18"/>
        </w:rPr>
        <w:t>减税降费</w:t>
      </w:r>
      <w:r w:rsidRPr="00275D40">
        <w:rPr>
          <w:rFonts w:ascii="微软雅黑" w:eastAsia="微软雅黑" w:hAnsi="微软雅黑"/>
          <w:b/>
          <w:sz w:val="18"/>
          <w:szCs w:val="18"/>
        </w:rPr>
        <w:t>与</w:t>
      </w:r>
      <w:r w:rsidRPr="00275D40">
        <w:rPr>
          <w:rFonts w:ascii="微软雅黑" w:eastAsia="微软雅黑" w:hAnsi="微软雅黑" w:hint="eastAsia"/>
          <w:b/>
          <w:sz w:val="18"/>
          <w:szCs w:val="18"/>
        </w:rPr>
        <w:t>新型</w:t>
      </w:r>
      <w:r w:rsidRPr="00275D40">
        <w:rPr>
          <w:rFonts w:ascii="微软雅黑" w:eastAsia="微软雅黑" w:hAnsi="微软雅黑"/>
          <w:b/>
          <w:sz w:val="18"/>
          <w:szCs w:val="18"/>
        </w:rPr>
        <w:t>基建成为财政发力抓手</w:t>
      </w:r>
      <w:r w:rsidRPr="00275D40">
        <w:rPr>
          <w:rFonts w:ascii="微软雅黑" w:eastAsia="微软雅黑" w:hAnsi="微软雅黑" w:hint="eastAsia"/>
          <w:b/>
          <w:sz w:val="18"/>
          <w:szCs w:val="18"/>
        </w:rPr>
        <w:t>，总量</w:t>
      </w:r>
      <w:r w:rsidRPr="00275D40">
        <w:rPr>
          <w:rFonts w:ascii="微软雅黑" w:eastAsia="微软雅黑" w:hAnsi="微软雅黑"/>
          <w:b/>
          <w:sz w:val="18"/>
          <w:szCs w:val="18"/>
        </w:rPr>
        <w:t>刺激仍有一定</w:t>
      </w:r>
      <w:r w:rsidRPr="00275D40">
        <w:rPr>
          <w:rFonts w:ascii="微软雅黑" w:eastAsia="微软雅黑" w:hAnsi="微软雅黑" w:hint="eastAsia"/>
          <w:b/>
          <w:sz w:val="18"/>
          <w:szCs w:val="18"/>
        </w:rPr>
        <w:t>空间</w:t>
      </w:r>
      <w:r w:rsidRPr="00275D40">
        <w:rPr>
          <w:rFonts w:ascii="微软雅黑" w:eastAsia="微软雅黑" w:hAnsi="微软雅黑"/>
          <w:b/>
          <w:sz w:val="18"/>
          <w:szCs w:val="18"/>
        </w:rPr>
        <w:t>：</w:t>
      </w:r>
      <w:r w:rsidRPr="00275D40">
        <w:rPr>
          <w:rFonts w:ascii="微软雅黑" w:eastAsia="微软雅黑" w:hAnsi="微软雅黑" w:hint="eastAsia"/>
          <w:sz w:val="18"/>
          <w:szCs w:val="18"/>
        </w:rPr>
        <w:t xml:space="preserve"> </w:t>
      </w:r>
      <w:r w:rsidRPr="009506D1">
        <w:rPr>
          <w:rFonts w:ascii="微软雅黑" w:eastAsia="微软雅黑" w:hAnsi="微软雅黑" w:hint="eastAsia"/>
          <w:sz w:val="15"/>
          <w:szCs w:val="15"/>
        </w:rPr>
        <w:t>201</w:t>
      </w:r>
      <w:r w:rsidRPr="009506D1">
        <w:rPr>
          <w:rFonts w:ascii="微软雅黑" w:eastAsia="微软雅黑" w:hAnsi="微软雅黑"/>
          <w:sz w:val="15"/>
          <w:szCs w:val="15"/>
        </w:rPr>
        <w:t>9</w:t>
      </w:r>
      <w:r w:rsidRPr="009506D1">
        <w:rPr>
          <w:rFonts w:ascii="微软雅黑" w:eastAsia="微软雅黑" w:hAnsi="微软雅黑" w:hint="eastAsia"/>
          <w:sz w:val="15"/>
          <w:szCs w:val="15"/>
        </w:rPr>
        <w:t>年</w:t>
      </w:r>
      <w:r w:rsidRPr="009506D1">
        <w:rPr>
          <w:rFonts w:ascii="微软雅黑" w:eastAsia="微软雅黑" w:hAnsi="微软雅黑"/>
          <w:sz w:val="15"/>
          <w:szCs w:val="15"/>
        </w:rPr>
        <w:t>政府工作报告</w:t>
      </w:r>
      <w:r w:rsidRPr="009506D1">
        <w:rPr>
          <w:rFonts w:ascii="微软雅黑" w:eastAsia="微软雅黑" w:hAnsi="微软雅黑" w:hint="eastAsia"/>
          <w:sz w:val="15"/>
          <w:szCs w:val="15"/>
        </w:rPr>
        <w:t>中</w:t>
      </w:r>
      <w:r w:rsidRPr="009506D1">
        <w:rPr>
          <w:rFonts w:ascii="微软雅黑" w:eastAsia="微软雅黑" w:hAnsi="微软雅黑"/>
          <w:sz w:val="15"/>
          <w:szCs w:val="15"/>
        </w:rPr>
        <w:t>赤字率</w:t>
      </w:r>
      <w:r w:rsidRPr="009506D1">
        <w:rPr>
          <w:rFonts w:ascii="微软雅黑" w:eastAsia="微软雅黑" w:hAnsi="微软雅黑" w:hint="eastAsia"/>
          <w:sz w:val="15"/>
          <w:szCs w:val="15"/>
        </w:rPr>
        <w:t>小幅提高</w:t>
      </w:r>
      <w:r w:rsidRPr="009506D1">
        <w:rPr>
          <w:rFonts w:ascii="微软雅黑" w:eastAsia="微软雅黑" w:hAnsi="微软雅黑"/>
          <w:sz w:val="15"/>
          <w:szCs w:val="15"/>
        </w:rPr>
        <w:t>至</w:t>
      </w:r>
      <w:r w:rsidRPr="009506D1">
        <w:rPr>
          <w:rFonts w:ascii="微软雅黑" w:eastAsia="微软雅黑" w:hAnsi="微软雅黑" w:hint="eastAsia"/>
          <w:sz w:val="15"/>
          <w:szCs w:val="15"/>
        </w:rPr>
        <w:t>2</w:t>
      </w:r>
      <w:r w:rsidRPr="009506D1">
        <w:rPr>
          <w:rFonts w:ascii="微软雅黑" w:eastAsia="微软雅黑" w:hAnsi="微软雅黑"/>
          <w:sz w:val="15"/>
          <w:szCs w:val="15"/>
        </w:rPr>
        <w:t>.8</w:t>
      </w:r>
      <w:r w:rsidRPr="009506D1">
        <w:rPr>
          <w:rFonts w:ascii="微软雅黑" w:eastAsia="微软雅黑" w:hAnsi="微软雅黑" w:hint="eastAsia"/>
          <w:sz w:val="15"/>
          <w:szCs w:val="15"/>
        </w:rPr>
        <w:t>%，</w:t>
      </w:r>
      <w:r w:rsidRPr="009506D1">
        <w:rPr>
          <w:rFonts w:ascii="微软雅黑" w:eastAsia="微软雅黑" w:hAnsi="微软雅黑"/>
          <w:sz w:val="15"/>
          <w:szCs w:val="15"/>
        </w:rPr>
        <w:t>减税降费与基建</w:t>
      </w:r>
      <w:r w:rsidRPr="009506D1">
        <w:rPr>
          <w:rFonts w:ascii="微软雅黑" w:eastAsia="微软雅黑" w:hAnsi="微软雅黑" w:hint="eastAsia"/>
          <w:sz w:val="15"/>
          <w:szCs w:val="15"/>
        </w:rPr>
        <w:t>补</w:t>
      </w:r>
      <w:r w:rsidRPr="009506D1">
        <w:rPr>
          <w:rFonts w:ascii="微软雅黑" w:eastAsia="微软雅黑" w:hAnsi="微软雅黑"/>
          <w:sz w:val="15"/>
          <w:szCs w:val="15"/>
        </w:rPr>
        <w:t>短板将成为主要托底手段</w:t>
      </w:r>
      <w:r w:rsidRPr="009506D1">
        <w:rPr>
          <w:rFonts w:ascii="微软雅黑" w:eastAsia="微软雅黑" w:hAnsi="微软雅黑" w:hint="eastAsia"/>
          <w:sz w:val="15"/>
          <w:szCs w:val="15"/>
        </w:rPr>
        <w:t>，</w:t>
      </w:r>
      <w:r w:rsidRPr="009506D1">
        <w:rPr>
          <w:rFonts w:ascii="微软雅黑" w:eastAsia="微软雅黑" w:hAnsi="微软雅黑"/>
          <w:sz w:val="15"/>
          <w:szCs w:val="15"/>
        </w:rPr>
        <w:t>存在继续小幅</w:t>
      </w:r>
      <w:r w:rsidRPr="009506D1">
        <w:rPr>
          <w:rFonts w:ascii="微软雅黑" w:eastAsia="微软雅黑" w:hAnsi="微软雅黑" w:hint="eastAsia"/>
          <w:sz w:val="15"/>
          <w:szCs w:val="15"/>
        </w:rPr>
        <w:t>增加</w:t>
      </w:r>
      <w:r w:rsidRPr="009506D1">
        <w:rPr>
          <w:rFonts w:ascii="微软雅黑" w:eastAsia="微软雅黑" w:hAnsi="微软雅黑"/>
          <w:sz w:val="15"/>
          <w:szCs w:val="15"/>
        </w:rPr>
        <w:t>专项债规模、甚至调整赤字率的可能性</w:t>
      </w:r>
      <w:r w:rsidRPr="009506D1">
        <w:rPr>
          <w:rFonts w:ascii="微软雅黑" w:eastAsia="微软雅黑" w:hAnsi="微软雅黑" w:hint="eastAsia"/>
          <w:sz w:val="15"/>
          <w:szCs w:val="15"/>
        </w:rPr>
        <w:t>，</w:t>
      </w:r>
      <w:r w:rsidRPr="009506D1">
        <w:rPr>
          <w:rFonts w:ascii="微软雅黑" w:eastAsia="微软雅黑" w:hAnsi="微软雅黑"/>
          <w:sz w:val="15"/>
          <w:szCs w:val="15"/>
        </w:rPr>
        <w:t>四季度</w:t>
      </w:r>
      <w:proofErr w:type="gramStart"/>
      <w:r w:rsidRPr="009506D1">
        <w:rPr>
          <w:rFonts w:ascii="微软雅黑" w:eastAsia="微软雅黑" w:hAnsi="微软雅黑"/>
          <w:sz w:val="15"/>
          <w:szCs w:val="15"/>
        </w:rPr>
        <w:t>末可</w:t>
      </w:r>
      <w:proofErr w:type="gramEnd"/>
      <w:r w:rsidRPr="009506D1">
        <w:rPr>
          <w:rFonts w:ascii="微软雅黑" w:eastAsia="微软雅黑" w:hAnsi="微软雅黑"/>
          <w:sz w:val="15"/>
          <w:szCs w:val="15"/>
        </w:rPr>
        <w:t>能就会落地</w:t>
      </w:r>
      <w:r w:rsidRPr="009506D1">
        <w:rPr>
          <w:rFonts w:ascii="微软雅黑" w:eastAsia="微软雅黑" w:hAnsi="微软雅黑" w:hint="eastAsia"/>
          <w:sz w:val="15"/>
          <w:szCs w:val="15"/>
        </w:rPr>
        <w:t>；2018年</w:t>
      </w:r>
      <w:r w:rsidRPr="009506D1">
        <w:rPr>
          <w:rFonts w:ascii="微软雅黑" w:eastAsia="微软雅黑" w:hAnsi="微软雅黑"/>
          <w:sz w:val="15"/>
          <w:szCs w:val="15"/>
        </w:rPr>
        <w:t>三季度以来基建项目已经</w:t>
      </w:r>
      <w:proofErr w:type="gramStart"/>
      <w:r w:rsidRPr="009506D1">
        <w:rPr>
          <w:rFonts w:ascii="微软雅黑" w:eastAsia="微软雅黑" w:hAnsi="微软雅黑"/>
          <w:sz w:val="15"/>
          <w:szCs w:val="15"/>
        </w:rPr>
        <w:t>发力</w:t>
      </w:r>
      <w:r w:rsidRPr="009506D1">
        <w:rPr>
          <w:rFonts w:ascii="微软雅黑" w:eastAsia="微软雅黑" w:hAnsi="微软雅黑" w:hint="eastAsia"/>
          <w:sz w:val="15"/>
          <w:szCs w:val="15"/>
        </w:rPr>
        <w:t>但</w:t>
      </w:r>
      <w:proofErr w:type="gramEnd"/>
      <w:r w:rsidRPr="009506D1">
        <w:rPr>
          <w:rFonts w:ascii="微软雅黑" w:eastAsia="微软雅黑" w:hAnsi="微软雅黑"/>
          <w:sz w:val="15"/>
          <w:szCs w:val="15"/>
        </w:rPr>
        <w:t>幅度弱于历史上历次刺激，减税降费在</w:t>
      </w:r>
      <w:r w:rsidRPr="009506D1">
        <w:rPr>
          <w:rFonts w:ascii="微软雅黑" w:eastAsia="微软雅黑" w:hAnsi="微软雅黑" w:hint="eastAsia"/>
          <w:sz w:val="15"/>
          <w:szCs w:val="15"/>
        </w:rPr>
        <w:t>2019年</w:t>
      </w:r>
      <w:r w:rsidRPr="009506D1">
        <w:rPr>
          <w:rFonts w:ascii="微软雅黑" w:eastAsia="微软雅黑" w:hAnsi="微软雅黑"/>
          <w:sz w:val="15"/>
          <w:szCs w:val="15"/>
        </w:rPr>
        <w:t>二季度逐步铺开</w:t>
      </w:r>
      <w:r w:rsidRPr="009506D1">
        <w:rPr>
          <w:rFonts w:ascii="微软雅黑" w:eastAsia="微软雅黑" w:hAnsi="微软雅黑" w:hint="eastAsia"/>
          <w:sz w:val="15"/>
          <w:szCs w:val="15"/>
        </w:rPr>
        <w:t>，</w:t>
      </w:r>
      <w:r w:rsidRPr="009506D1">
        <w:rPr>
          <w:rFonts w:ascii="微软雅黑" w:eastAsia="微软雅黑" w:hAnsi="微软雅黑"/>
          <w:sz w:val="15"/>
          <w:szCs w:val="15"/>
        </w:rPr>
        <w:t>对经济进行</w:t>
      </w:r>
      <w:proofErr w:type="gramStart"/>
      <w:r w:rsidRPr="009506D1">
        <w:rPr>
          <w:rFonts w:ascii="微软雅黑" w:eastAsia="微软雅黑" w:hAnsi="微软雅黑"/>
          <w:sz w:val="15"/>
          <w:szCs w:val="15"/>
        </w:rPr>
        <w:t>托底</w:t>
      </w:r>
      <w:proofErr w:type="gramEnd"/>
      <w:r w:rsidRPr="009506D1">
        <w:rPr>
          <w:rFonts w:ascii="微软雅黑" w:eastAsia="微软雅黑" w:hAnsi="微软雅黑"/>
          <w:sz w:val="15"/>
          <w:szCs w:val="15"/>
        </w:rPr>
        <w:t>但不</w:t>
      </w:r>
      <w:r w:rsidRPr="009506D1">
        <w:rPr>
          <w:rFonts w:ascii="微软雅黑" w:eastAsia="微软雅黑" w:hAnsi="微软雅黑" w:hint="eastAsia"/>
          <w:sz w:val="15"/>
          <w:szCs w:val="15"/>
        </w:rPr>
        <w:t>构成</w:t>
      </w:r>
      <w:r w:rsidRPr="009506D1">
        <w:rPr>
          <w:rFonts w:ascii="微软雅黑" w:eastAsia="微软雅黑" w:hAnsi="微软雅黑"/>
          <w:sz w:val="15"/>
          <w:szCs w:val="15"/>
        </w:rPr>
        <w:t>显著刺激</w:t>
      </w:r>
      <w:r w:rsidRPr="009506D1">
        <w:rPr>
          <w:rFonts w:ascii="微软雅黑" w:eastAsia="微软雅黑" w:hAnsi="微软雅黑" w:hint="eastAsia"/>
          <w:sz w:val="15"/>
          <w:szCs w:val="15"/>
        </w:rPr>
        <w:t>。</w:t>
      </w:r>
      <w:r w:rsidRPr="009506D1">
        <w:rPr>
          <w:rFonts w:ascii="微软雅黑" w:eastAsia="微软雅黑" w:hAnsi="微软雅黑"/>
          <w:sz w:val="15"/>
          <w:szCs w:val="15"/>
        </w:rPr>
        <w:t>在没有重大风险的情况下未来财政政策方向将</w:t>
      </w:r>
      <w:r w:rsidRPr="009506D1">
        <w:rPr>
          <w:rFonts w:ascii="微软雅黑" w:eastAsia="微软雅黑" w:hAnsi="微软雅黑" w:hint="eastAsia"/>
          <w:sz w:val="15"/>
          <w:szCs w:val="15"/>
        </w:rPr>
        <w:t>继续</w:t>
      </w:r>
      <w:r w:rsidRPr="009506D1">
        <w:rPr>
          <w:rFonts w:ascii="微软雅黑" w:eastAsia="微软雅黑" w:hAnsi="微软雅黑"/>
          <w:sz w:val="15"/>
          <w:szCs w:val="15"/>
        </w:rPr>
        <w:t>由</w:t>
      </w:r>
      <w:r w:rsidRPr="009506D1">
        <w:rPr>
          <w:rFonts w:ascii="微软雅黑" w:eastAsia="微软雅黑" w:hAnsi="微软雅黑" w:hint="eastAsia"/>
          <w:sz w:val="15"/>
          <w:szCs w:val="15"/>
        </w:rPr>
        <w:t>针对</w:t>
      </w:r>
      <w:r w:rsidRPr="009506D1">
        <w:rPr>
          <w:rFonts w:ascii="微软雅黑" w:eastAsia="微软雅黑" w:hAnsi="微软雅黑"/>
          <w:sz w:val="15"/>
          <w:szCs w:val="15"/>
        </w:rPr>
        <w:t>总量转为结构，从需</w:t>
      </w:r>
      <w:r w:rsidRPr="009506D1">
        <w:rPr>
          <w:rFonts w:ascii="微软雅黑" w:eastAsia="微软雅黑" w:hAnsi="微软雅黑"/>
          <w:sz w:val="15"/>
          <w:szCs w:val="15"/>
        </w:rPr>
        <w:lastRenderedPageBreak/>
        <w:t>求侧转向供给侧，</w:t>
      </w:r>
      <w:r w:rsidRPr="009506D1">
        <w:rPr>
          <w:rFonts w:ascii="微软雅黑" w:eastAsia="微软雅黑" w:hAnsi="微软雅黑" w:hint="eastAsia"/>
          <w:sz w:val="15"/>
          <w:szCs w:val="15"/>
        </w:rPr>
        <w:t>从</w:t>
      </w:r>
      <w:r w:rsidRPr="009506D1">
        <w:rPr>
          <w:rFonts w:ascii="微软雅黑" w:eastAsia="微软雅黑" w:hAnsi="微软雅黑"/>
          <w:sz w:val="15"/>
          <w:szCs w:val="15"/>
        </w:rPr>
        <w:t>全面减税降费转为有增有减</w:t>
      </w:r>
      <w:r w:rsidRPr="009506D1">
        <w:rPr>
          <w:rFonts w:ascii="微软雅黑" w:eastAsia="微软雅黑" w:hAnsi="微软雅黑" w:hint="eastAsia"/>
          <w:sz w:val="15"/>
          <w:szCs w:val="15"/>
        </w:rPr>
        <w:t>，</w:t>
      </w:r>
      <w:r w:rsidRPr="009506D1">
        <w:rPr>
          <w:rFonts w:ascii="微软雅黑" w:eastAsia="微软雅黑" w:hAnsi="微软雅黑"/>
          <w:sz w:val="15"/>
          <w:szCs w:val="15"/>
        </w:rPr>
        <w:t>主要体现为</w:t>
      </w:r>
      <w:r w:rsidRPr="009506D1">
        <w:rPr>
          <w:rFonts w:ascii="微软雅黑" w:eastAsia="微软雅黑" w:hAnsi="微软雅黑" w:hint="eastAsia"/>
          <w:sz w:val="15"/>
          <w:szCs w:val="15"/>
        </w:rPr>
        <w:t>对私人</w:t>
      </w:r>
      <w:r w:rsidRPr="009506D1">
        <w:rPr>
          <w:rFonts w:ascii="微软雅黑" w:eastAsia="微软雅黑" w:hAnsi="微软雅黑"/>
          <w:sz w:val="15"/>
          <w:szCs w:val="15"/>
        </w:rPr>
        <w:t>企业和居民进行减税让利</w:t>
      </w:r>
      <w:r w:rsidRPr="009506D1">
        <w:rPr>
          <w:rFonts w:ascii="微软雅黑" w:eastAsia="微软雅黑" w:hAnsi="微软雅黑" w:hint="eastAsia"/>
          <w:sz w:val="15"/>
          <w:szCs w:val="15"/>
        </w:rPr>
        <w:t>，</w:t>
      </w:r>
      <w:r w:rsidRPr="009506D1">
        <w:rPr>
          <w:rFonts w:ascii="微软雅黑" w:eastAsia="微软雅黑" w:hAnsi="微软雅黑"/>
          <w:sz w:val="15"/>
          <w:szCs w:val="15"/>
        </w:rPr>
        <w:t>并以适当的</w:t>
      </w:r>
      <w:r w:rsidRPr="009506D1">
        <w:rPr>
          <w:rFonts w:ascii="微软雅黑" w:eastAsia="微软雅黑" w:hAnsi="微软雅黑" w:hint="eastAsia"/>
          <w:sz w:val="15"/>
          <w:szCs w:val="15"/>
        </w:rPr>
        <w:t>税种</w:t>
      </w:r>
      <w:r w:rsidRPr="009506D1">
        <w:rPr>
          <w:rFonts w:ascii="微软雅黑" w:eastAsia="微软雅黑" w:hAnsi="微软雅黑"/>
          <w:sz w:val="15"/>
          <w:szCs w:val="15"/>
        </w:rPr>
        <w:t>税率调整影响</w:t>
      </w:r>
      <w:r w:rsidRPr="009506D1">
        <w:rPr>
          <w:rFonts w:ascii="微软雅黑" w:eastAsia="微软雅黑" w:hAnsi="微软雅黑" w:hint="eastAsia"/>
          <w:sz w:val="15"/>
          <w:szCs w:val="15"/>
        </w:rPr>
        <w:t>需求</w:t>
      </w:r>
      <w:r w:rsidRPr="009506D1">
        <w:rPr>
          <w:rFonts w:ascii="微软雅黑" w:eastAsia="微软雅黑" w:hAnsi="微软雅黑"/>
          <w:sz w:val="15"/>
          <w:szCs w:val="15"/>
        </w:rPr>
        <w:t>分配，</w:t>
      </w:r>
      <w:r w:rsidRPr="009506D1">
        <w:rPr>
          <w:rFonts w:ascii="微软雅黑" w:eastAsia="微软雅黑" w:hAnsi="微软雅黑" w:hint="eastAsia"/>
          <w:sz w:val="15"/>
          <w:szCs w:val="15"/>
        </w:rPr>
        <w:t>对</w:t>
      </w:r>
      <w:r w:rsidRPr="009506D1">
        <w:rPr>
          <w:rFonts w:ascii="微软雅黑" w:eastAsia="微软雅黑" w:hAnsi="微软雅黑"/>
          <w:sz w:val="15"/>
          <w:szCs w:val="15"/>
        </w:rPr>
        <w:t>补短板新型基建通过</w:t>
      </w:r>
      <w:r w:rsidRPr="009506D1">
        <w:rPr>
          <w:rFonts w:ascii="微软雅黑" w:eastAsia="微软雅黑" w:hAnsi="微软雅黑" w:hint="eastAsia"/>
          <w:sz w:val="15"/>
          <w:szCs w:val="15"/>
        </w:rPr>
        <w:t>专项债</w:t>
      </w:r>
      <w:r w:rsidRPr="009506D1">
        <w:rPr>
          <w:rFonts w:ascii="微软雅黑" w:eastAsia="微软雅黑" w:hAnsi="微软雅黑"/>
          <w:sz w:val="15"/>
          <w:szCs w:val="15"/>
        </w:rPr>
        <w:t>等专门渠道</w:t>
      </w:r>
      <w:r w:rsidRPr="009506D1">
        <w:rPr>
          <w:rFonts w:ascii="微软雅黑" w:eastAsia="微软雅黑" w:hAnsi="微软雅黑" w:hint="eastAsia"/>
          <w:sz w:val="15"/>
          <w:szCs w:val="15"/>
        </w:rPr>
        <w:t>保证</w:t>
      </w:r>
      <w:r w:rsidRPr="009506D1">
        <w:rPr>
          <w:rFonts w:ascii="微软雅黑" w:eastAsia="微软雅黑" w:hAnsi="微软雅黑"/>
          <w:sz w:val="15"/>
          <w:szCs w:val="15"/>
        </w:rPr>
        <w:t>资金来源，财政</w:t>
      </w:r>
      <w:r w:rsidRPr="009506D1">
        <w:rPr>
          <w:rFonts w:ascii="微软雅黑" w:eastAsia="微软雅黑" w:hAnsi="微软雅黑" w:hint="eastAsia"/>
          <w:sz w:val="15"/>
          <w:szCs w:val="15"/>
        </w:rPr>
        <w:t>与</w:t>
      </w:r>
      <w:r w:rsidRPr="009506D1">
        <w:rPr>
          <w:rFonts w:ascii="微软雅黑" w:eastAsia="微软雅黑" w:hAnsi="微软雅黑"/>
          <w:sz w:val="15"/>
          <w:szCs w:val="15"/>
        </w:rPr>
        <w:t>准财政资金</w:t>
      </w:r>
      <w:r w:rsidRPr="009506D1">
        <w:rPr>
          <w:rFonts w:ascii="微软雅黑" w:eastAsia="微软雅黑" w:hAnsi="微软雅黑" w:hint="eastAsia"/>
          <w:sz w:val="15"/>
          <w:szCs w:val="15"/>
        </w:rPr>
        <w:t>通过</w:t>
      </w:r>
      <w:r w:rsidRPr="009506D1">
        <w:rPr>
          <w:rFonts w:ascii="微软雅黑" w:eastAsia="微软雅黑" w:hAnsi="微软雅黑"/>
          <w:sz w:val="15"/>
          <w:szCs w:val="15"/>
        </w:rPr>
        <w:t>减税、专项</w:t>
      </w:r>
      <w:r w:rsidRPr="009506D1">
        <w:rPr>
          <w:rFonts w:ascii="微软雅黑" w:eastAsia="微软雅黑" w:hAnsi="微软雅黑" w:hint="eastAsia"/>
          <w:sz w:val="15"/>
          <w:szCs w:val="15"/>
        </w:rPr>
        <w:t>基金</w:t>
      </w:r>
      <w:r w:rsidRPr="009506D1">
        <w:rPr>
          <w:rFonts w:ascii="微软雅黑" w:eastAsia="微软雅黑" w:hAnsi="微软雅黑"/>
          <w:sz w:val="15"/>
          <w:szCs w:val="15"/>
        </w:rPr>
        <w:t>等方式对中小企业创新活动的直接扶持</w:t>
      </w:r>
      <w:r w:rsidRPr="009506D1">
        <w:rPr>
          <w:rFonts w:ascii="微软雅黑" w:eastAsia="微软雅黑" w:hAnsi="微软雅黑" w:hint="eastAsia"/>
          <w:sz w:val="15"/>
          <w:szCs w:val="15"/>
        </w:rPr>
        <w:t>。短期来看</w:t>
      </w:r>
      <w:r w:rsidRPr="009506D1">
        <w:rPr>
          <w:rFonts w:ascii="微软雅黑" w:eastAsia="微软雅黑" w:hAnsi="微软雅黑"/>
          <w:sz w:val="15"/>
          <w:szCs w:val="15"/>
        </w:rPr>
        <w:t>，政策</w:t>
      </w:r>
      <w:r w:rsidRPr="009506D1">
        <w:rPr>
          <w:rFonts w:ascii="微软雅黑" w:eastAsia="微软雅黑" w:hAnsi="微软雅黑" w:hint="eastAsia"/>
          <w:sz w:val="15"/>
          <w:szCs w:val="15"/>
        </w:rPr>
        <w:t>对经济</w:t>
      </w:r>
      <w:r w:rsidRPr="009506D1">
        <w:rPr>
          <w:rFonts w:ascii="微软雅黑" w:eastAsia="微软雅黑" w:hAnsi="微软雅黑"/>
          <w:sz w:val="15"/>
          <w:szCs w:val="15"/>
        </w:rPr>
        <w:t>下滑容忍度高</w:t>
      </w:r>
      <w:r w:rsidRPr="009506D1">
        <w:rPr>
          <w:rFonts w:ascii="微软雅黑" w:eastAsia="微软雅黑" w:hAnsi="微软雅黑" w:hint="eastAsia"/>
          <w:sz w:val="15"/>
          <w:szCs w:val="15"/>
        </w:rPr>
        <w:t>于市场</w:t>
      </w:r>
      <w:r w:rsidRPr="009506D1">
        <w:rPr>
          <w:rFonts w:ascii="微软雅黑" w:eastAsia="微软雅黑" w:hAnsi="微软雅黑"/>
          <w:sz w:val="15"/>
          <w:szCs w:val="15"/>
        </w:rPr>
        <w:t>预期，</w:t>
      </w:r>
      <w:r w:rsidRPr="009506D1">
        <w:rPr>
          <w:rFonts w:ascii="微软雅黑" w:eastAsia="微软雅黑" w:hAnsi="微软雅黑" w:hint="eastAsia"/>
          <w:sz w:val="15"/>
          <w:szCs w:val="15"/>
        </w:rPr>
        <w:t>无论</w:t>
      </w:r>
      <w:r w:rsidRPr="009506D1">
        <w:rPr>
          <w:rFonts w:ascii="微软雅黑" w:eastAsia="微软雅黑" w:hAnsi="微软雅黑"/>
          <w:sz w:val="15"/>
          <w:szCs w:val="15"/>
        </w:rPr>
        <w:t>在</w:t>
      </w:r>
      <w:r w:rsidRPr="009506D1">
        <w:rPr>
          <w:rFonts w:ascii="微软雅黑" w:eastAsia="微软雅黑" w:hAnsi="微软雅黑" w:hint="eastAsia"/>
          <w:sz w:val="15"/>
          <w:szCs w:val="15"/>
        </w:rPr>
        <w:t>总量</w:t>
      </w:r>
      <w:r w:rsidRPr="009506D1">
        <w:rPr>
          <w:rFonts w:ascii="微软雅黑" w:eastAsia="微软雅黑" w:hAnsi="微软雅黑"/>
          <w:sz w:val="15"/>
          <w:szCs w:val="15"/>
        </w:rPr>
        <w:t>还是结构上</w:t>
      </w:r>
      <w:r w:rsidRPr="009506D1">
        <w:rPr>
          <w:rFonts w:ascii="微软雅黑" w:eastAsia="微软雅黑" w:hAnsi="微软雅黑" w:hint="eastAsia"/>
          <w:sz w:val="15"/>
          <w:szCs w:val="15"/>
        </w:rPr>
        <w:t>，超预期</w:t>
      </w:r>
      <w:r w:rsidRPr="009506D1">
        <w:rPr>
          <w:rFonts w:ascii="微软雅黑" w:eastAsia="微软雅黑" w:hAnsi="微软雅黑"/>
          <w:sz w:val="15"/>
          <w:szCs w:val="15"/>
        </w:rPr>
        <w:t>的</w:t>
      </w:r>
      <w:r w:rsidRPr="009506D1">
        <w:rPr>
          <w:rFonts w:ascii="微软雅黑" w:eastAsia="微软雅黑" w:hAnsi="微软雅黑" w:hint="eastAsia"/>
          <w:sz w:val="15"/>
          <w:szCs w:val="15"/>
        </w:rPr>
        <w:t>食品</w:t>
      </w:r>
      <w:r w:rsidRPr="009506D1">
        <w:rPr>
          <w:rFonts w:ascii="微软雅黑" w:eastAsia="微软雅黑" w:hAnsi="微软雅黑"/>
          <w:sz w:val="15"/>
          <w:szCs w:val="15"/>
        </w:rPr>
        <w:t>通胀也对刺激产生掣肘</w:t>
      </w:r>
      <w:r w:rsidRPr="009506D1">
        <w:rPr>
          <w:rFonts w:ascii="微软雅黑" w:eastAsia="微软雅黑" w:hAnsi="微软雅黑" w:hint="eastAsia"/>
          <w:sz w:val="15"/>
          <w:szCs w:val="15"/>
        </w:rPr>
        <w:t>；增值税</w:t>
      </w:r>
      <w:r w:rsidRPr="009506D1">
        <w:rPr>
          <w:rFonts w:ascii="微软雅黑" w:eastAsia="微软雅黑" w:hAnsi="微软雅黑"/>
          <w:sz w:val="15"/>
          <w:szCs w:val="15"/>
        </w:rPr>
        <w:t>减免</w:t>
      </w:r>
      <w:r w:rsidRPr="009506D1">
        <w:rPr>
          <w:rFonts w:ascii="微软雅黑" w:eastAsia="微软雅黑" w:hAnsi="微软雅黑" w:hint="eastAsia"/>
          <w:sz w:val="15"/>
          <w:szCs w:val="15"/>
        </w:rPr>
        <w:t>使得一季度</w:t>
      </w:r>
      <w:r w:rsidRPr="009506D1">
        <w:rPr>
          <w:rFonts w:ascii="微软雅黑" w:eastAsia="微软雅黑" w:hAnsi="微软雅黑"/>
          <w:sz w:val="15"/>
          <w:szCs w:val="15"/>
        </w:rPr>
        <w:t>部分需求后移，价外税下调产生了</w:t>
      </w:r>
      <w:proofErr w:type="gramStart"/>
      <w:r w:rsidRPr="009506D1">
        <w:rPr>
          <w:rFonts w:ascii="微软雅黑" w:eastAsia="微软雅黑" w:hAnsi="微软雅黑"/>
          <w:sz w:val="15"/>
          <w:szCs w:val="15"/>
        </w:rPr>
        <w:t>类似通</w:t>
      </w:r>
      <w:proofErr w:type="gramEnd"/>
      <w:r w:rsidRPr="009506D1">
        <w:rPr>
          <w:rFonts w:ascii="微软雅黑" w:eastAsia="微软雅黑" w:hAnsi="微软雅黑"/>
          <w:sz w:val="15"/>
          <w:szCs w:val="15"/>
        </w:rPr>
        <w:t>缩的效果</w:t>
      </w:r>
      <w:r w:rsidRPr="009506D1">
        <w:rPr>
          <w:rFonts w:ascii="微软雅黑" w:eastAsia="微软雅黑" w:hAnsi="微软雅黑" w:hint="eastAsia"/>
          <w:sz w:val="15"/>
          <w:szCs w:val="15"/>
        </w:rPr>
        <w:t>，</w:t>
      </w:r>
      <w:r w:rsidRPr="009506D1">
        <w:rPr>
          <w:rFonts w:ascii="微软雅黑" w:eastAsia="微软雅黑" w:hAnsi="微软雅黑"/>
          <w:sz w:val="15"/>
          <w:szCs w:val="15"/>
        </w:rPr>
        <w:t>叠加贸易冲突使得</w:t>
      </w:r>
      <w:r w:rsidRPr="009506D1">
        <w:rPr>
          <w:rFonts w:ascii="微软雅黑" w:eastAsia="微软雅黑" w:hAnsi="微软雅黑" w:hint="eastAsia"/>
          <w:sz w:val="15"/>
          <w:szCs w:val="15"/>
        </w:rPr>
        <w:t>中间</w:t>
      </w:r>
      <w:r w:rsidRPr="009506D1">
        <w:rPr>
          <w:rFonts w:ascii="微软雅黑" w:eastAsia="微软雅黑" w:hAnsi="微软雅黑"/>
          <w:sz w:val="15"/>
          <w:szCs w:val="15"/>
        </w:rPr>
        <w:t>环节库存增速达到1999</w:t>
      </w:r>
      <w:r w:rsidRPr="009506D1">
        <w:rPr>
          <w:rFonts w:ascii="微软雅黑" w:eastAsia="微软雅黑" w:hAnsi="微软雅黑" w:hint="eastAsia"/>
          <w:sz w:val="15"/>
          <w:szCs w:val="15"/>
        </w:rPr>
        <w:t>年</w:t>
      </w:r>
      <w:r w:rsidRPr="009506D1">
        <w:rPr>
          <w:rFonts w:ascii="微软雅黑" w:eastAsia="微软雅黑" w:hAnsi="微软雅黑"/>
          <w:sz w:val="15"/>
          <w:szCs w:val="15"/>
        </w:rPr>
        <w:t>以来历史最低水平</w:t>
      </w:r>
      <w:r w:rsidRPr="009506D1">
        <w:rPr>
          <w:rFonts w:ascii="微软雅黑" w:eastAsia="微软雅黑" w:hAnsi="微软雅黑" w:hint="eastAsia"/>
          <w:sz w:val="15"/>
          <w:szCs w:val="15"/>
        </w:rPr>
        <w:t>，</w:t>
      </w:r>
      <w:r w:rsidRPr="009506D1">
        <w:rPr>
          <w:rFonts w:ascii="微软雅黑" w:eastAsia="微软雅黑" w:hAnsi="微软雅黑"/>
          <w:sz w:val="15"/>
          <w:szCs w:val="15"/>
        </w:rPr>
        <w:t>经济</w:t>
      </w:r>
      <w:r w:rsidRPr="009506D1">
        <w:rPr>
          <w:rFonts w:ascii="微软雅黑" w:eastAsia="微软雅黑" w:hAnsi="微软雅黑" w:hint="eastAsia"/>
          <w:sz w:val="15"/>
          <w:szCs w:val="15"/>
        </w:rPr>
        <w:t>底部</w:t>
      </w:r>
      <w:r w:rsidRPr="009506D1">
        <w:rPr>
          <w:rFonts w:ascii="微软雅黑" w:eastAsia="微软雅黑" w:hAnsi="微软雅黑"/>
          <w:sz w:val="15"/>
          <w:szCs w:val="15"/>
        </w:rPr>
        <w:t>被夯实。</w:t>
      </w:r>
    </w:p>
    <w:p w14:paraId="35D022B2" w14:textId="77777777" w:rsidR="00275D40" w:rsidRPr="009506D1" w:rsidRDefault="00275D40" w:rsidP="009506D1">
      <w:pPr>
        <w:numPr>
          <w:ilvl w:val="0"/>
          <w:numId w:val="24"/>
        </w:numPr>
        <w:adjustRightInd w:val="0"/>
        <w:snapToGrid w:val="0"/>
        <w:spacing w:line="360" w:lineRule="auto"/>
        <w:rPr>
          <w:rFonts w:ascii="微软雅黑" w:eastAsia="微软雅黑" w:hAnsi="微软雅黑"/>
          <w:sz w:val="15"/>
          <w:szCs w:val="15"/>
        </w:rPr>
      </w:pPr>
      <w:r w:rsidRPr="00275D40">
        <w:rPr>
          <w:rFonts w:ascii="微软雅黑" w:eastAsia="微软雅黑" w:hAnsi="微软雅黑" w:hint="eastAsia"/>
          <w:b/>
          <w:sz w:val="18"/>
          <w:szCs w:val="18"/>
        </w:rPr>
        <w:t>房地产长效</w:t>
      </w:r>
      <w:r w:rsidRPr="00275D40">
        <w:rPr>
          <w:rFonts w:ascii="微软雅黑" w:eastAsia="微软雅黑" w:hAnsi="微软雅黑"/>
          <w:b/>
          <w:sz w:val="18"/>
          <w:szCs w:val="18"/>
        </w:rPr>
        <w:t>机制</w:t>
      </w:r>
      <w:r w:rsidRPr="00275D40">
        <w:rPr>
          <w:rFonts w:ascii="微软雅黑" w:eastAsia="微软雅黑" w:hAnsi="微软雅黑" w:hint="eastAsia"/>
          <w:b/>
          <w:sz w:val="18"/>
          <w:szCs w:val="18"/>
        </w:rPr>
        <w:t>与新型</w:t>
      </w:r>
      <w:r w:rsidRPr="00275D40">
        <w:rPr>
          <w:rFonts w:ascii="微软雅黑" w:eastAsia="微软雅黑" w:hAnsi="微软雅黑"/>
          <w:b/>
          <w:sz w:val="18"/>
          <w:szCs w:val="18"/>
        </w:rPr>
        <w:t>城镇化</w:t>
      </w:r>
      <w:r w:rsidRPr="00275D40">
        <w:rPr>
          <w:rFonts w:ascii="微软雅黑" w:eastAsia="微软雅黑" w:hAnsi="微软雅黑" w:hint="eastAsia"/>
          <w:b/>
          <w:sz w:val="18"/>
          <w:szCs w:val="18"/>
        </w:rPr>
        <w:t>加速推进，驱动</w:t>
      </w:r>
      <w:r w:rsidRPr="00275D40">
        <w:rPr>
          <w:rFonts w:ascii="微软雅黑" w:eastAsia="微软雅黑" w:hAnsi="微软雅黑"/>
          <w:b/>
          <w:sz w:val="18"/>
          <w:szCs w:val="18"/>
        </w:rPr>
        <w:t>居民资产配置由房入股：</w:t>
      </w:r>
      <w:r w:rsidRPr="009506D1">
        <w:rPr>
          <w:rFonts w:ascii="微软雅黑" w:eastAsia="微软雅黑" w:hAnsi="微软雅黑" w:hint="eastAsia"/>
          <w:sz w:val="15"/>
          <w:szCs w:val="15"/>
        </w:rPr>
        <w:t>由于</w:t>
      </w:r>
      <w:proofErr w:type="gramStart"/>
      <w:r w:rsidRPr="009506D1">
        <w:rPr>
          <w:rFonts w:ascii="微软雅黑" w:eastAsia="微软雅黑" w:hAnsi="微软雅黑" w:hint="eastAsia"/>
          <w:sz w:val="15"/>
          <w:szCs w:val="15"/>
        </w:rPr>
        <w:t>一</w:t>
      </w:r>
      <w:proofErr w:type="gramEnd"/>
      <w:r w:rsidRPr="009506D1">
        <w:rPr>
          <w:rFonts w:ascii="微软雅黑" w:eastAsia="微软雅黑" w:hAnsi="微软雅黑" w:hint="eastAsia"/>
          <w:sz w:val="15"/>
          <w:szCs w:val="15"/>
        </w:rPr>
        <w:t>二线</w:t>
      </w:r>
      <w:r w:rsidRPr="009506D1">
        <w:rPr>
          <w:rFonts w:ascii="微软雅黑" w:eastAsia="微软雅黑" w:hAnsi="微软雅黑"/>
          <w:sz w:val="15"/>
          <w:szCs w:val="15"/>
        </w:rPr>
        <w:t>城市销售下滑显著且</w:t>
      </w:r>
      <w:r w:rsidRPr="009506D1">
        <w:rPr>
          <w:rFonts w:ascii="微软雅黑" w:eastAsia="微软雅黑" w:hAnsi="微软雅黑" w:hint="eastAsia"/>
          <w:sz w:val="15"/>
          <w:szCs w:val="15"/>
        </w:rPr>
        <w:t>房地产融资渠道</w:t>
      </w:r>
      <w:r w:rsidRPr="009506D1">
        <w:rPr>
          <w:rFonts w:ascii="微软雅黑" w:eastAsia="微软雅黑" w:hAnsi="微软雅黑"/>
          <w:sz w:val="15"/>
          <w:szCs w:val="15"/>
        </w:rPr>
        <w:t>进一步收紧，房地产销售与投资</w:t>
      </w:r>
      <w:r w:rsidRPr="009506D1">
        <w:rPr>
          <w:rFonts w:ascii="微软雅黑" w:eastAsia="微软雅黑" w:hAnsi="微软雅黑" w:hint="eastAsia"/>
          <w:sz w:val="15"/>
          <w:szCs w:val="15"/>
        </w:rPr>
        <w:t>预计</w:t>
      </w:r>
      <w:r w:rsidRPr="009506D1">
        <w:rPr>
          <w:rFonts w:ascii="微软雅黑" w:eastAsia="微软雅黑" w:hAnsi="微软雅黑"/>
          <w:sz w:val="15"/>
          <w:szCs w:val="15"/>
        </w:rPr>
        <w:t>在</w:t>
      </w:r>
      <w:r w:rsidRPr="009506D1">
        <w:rPr>
          <w:rFonts w:ascii="微软雅黑" w:eastAsia="微软雅黑" w:hAnsi="微软雅黑" w:hint="eastAsia"/>
          <w:sz w:val="15"/>
          <w:szCs w:val="15"/>
        </w:rPr>
        <w:t>2019年</w:t>
      </w:r>
      <w:r w:rsidRPr="009506D1">
        <w:rPr>
          <w:rFonts w:ascii="微软雅黑" w:eastAsia="微软雅黑" w:hAnsi="微软雅黑"/>
          <w:sz w:val="15"/>
          <w:szCs w:val="15"/>
        </w:rPr>
        <w:t>前高后低，</w:t>
      </w:r>
      <w:r w:rsidRPr="009506D1">
        <w:rPr>
          <w:rFonts w:ascii="微软雅黑" w:eastAsia="微软雅黑" w:hAnsi="微软雅黑" w:hint="eastAsia"/>
          <w:sz w:val="15"/>
          <w:szCs w:val="15"/>
        </w:rPr>
        <w:t>并最终</w:t>
      </w:r>
      <w:r w:rsidRPr="009506D1">
        <w:rPr>
          <w:rFonts w:ascii="微软雅黑" w:eastAsia="微软雅黑" w:hAnsi="微软雅黑"/>
          <w:sz w:val="15"/>
          <w:szCs w:val="15"/>
        </w:rPr>
        <w:t>转负</w:t>
      </w:r>
      <w:r w:rsidRPr="009506D1">
        <w:rPr>
          <w:rFonts w:ascii="微软雅黑" w:eastAsia="微软雅黑" w:hAnsi="微软雅黑" w:hint="eastAsia"/>
          <w:sz w:val="15"/>
          <w:szCs w:val="15"/>
        </w:rPr>
        <w:t>，</w:t>
      </w:r>
      <w:proofErr w:type="gramStart"/>
      <w:r w:rsidRPr="009506D1">
        <w:rPr>
          <w:rFonts w:ascii="微软雅黑" w:eastAsia="微软雅黑" w:hAnsi="微软雅黑" w:hint="eastAsia"/>
          <w:sz w:val="15"/>
          <w:szCs w:val="15"/>
        </w:rPr>
        <w:t>类似</w:t>
      </w:r>
      <w:proofErr w:type="gramEnd"/>
      <w:r w:rsidRPr="009506D1">
        <w:rPr>
          <w:rFonts w:ascii="微软雅黑" w:eastAsia="微软雅黑" w:hAnsi="微软雅黑"/>
          <w:sz w:val="15"/>
          <w:szCs w:val="15"/>
        </w:rPr>
        <w:t>乘用车</w:t>
      </w:r>
      <w:r w:rsidRPr="009506D1">
        <w:rPr>
          <w:rFonts w:ascii="微软雅黑" w:eastAsia="微软雅黑" w:hAnsi="微软雅黑" w:hint="eastAsia"/>
          <w:sz w:val="15"/>
          <w:szCs w:val="15"/>
        </w:rPr>
        <w:t>国</w:t>
      </w:r>
      <w:r w:rsidRPr="009506D1">
        <w:rPr>
          <w:rFonts w:ascii="微软雅黑" w:eastAsia="微软雅黑" w:hAnsi="微软雅黑"/>
          <w:sz w:val="15"/>
          <w:szCs w:val="15"/>
        </w:rPr>
        <w:t>五</w:t>
      </w:r>
      <w:proofErr w:type="gramStart"/>
      <w:r w:rsidRPr="009506D1">
        <w:rPr>
          <w:rFonts w:ascii="微软雅黑" w:eastAsia="微软雅黑" w:hAnsi="微软雅黑"/>
          <w:sz w:val="15"/>
          <w:szCs w:val="15"/>
        </w:rPr>
        <w:t>换国六过</w:t>
      </w:r>
      <w:proofErr w:type="gramEnd"/>
      <w:r w:rsidRPr="009506D1">
        <w:rPr>
          <w:rFonts w:ascii="微软雅黑" w:eastAsia="微软雅黑" w:hAnsi="微软雅黑"/>
          <w:sz w:val="15"/>
          <w:szCs w:val="15"/>
        </w:rPr>
        <w:t>程</w:t>
      </w:r>
      <w:r w:rsidRPr="009506D1">
        <w:rPr>
          <w:rFonts w:ascii="微软雅黑" w:eastAsia="微软雅黑" w:hAnsi="微软雅黑" w:hint="eastAsia"/>
          <w:sz w:val="15"/>
          <w:szCs w:val="15"/>
        </w:rPr>
        <w:t>中</w:t>
      </w:r>
      <w:r w:rsidRPr="009506D1">
        <w:rPr>
          <w:rFonts w:ascii="微软雅黑" w:eastAsia="微软雅黑" w:hAnsi="微软雅黑"/>
          <w:sz w:val="15"/>
          <w:szCs w:val="15"/>
        </w:rPr>
        <w:t>降价去库存</w:t>
      </w:r>
      <w:r w:rsidRPr="009506D1">
        <w:rPr>
          <w:rFonts w:ascii="微软雅黑" w:eastAsia="微软雅黑" w:hAnsi="微软雅黑" w:hint="eastAsia"/>
          <w:sz w:val="15"/>
          <w:szCs w:val="15"/>
        </w:rPr>
        <w:t>最终</w:t>
      </w:r>
      <w:r w:rsidRPr="009506D1">
        <w:rPr>
          <w:rFonts w:ascii="微软雅黑" w:eastAsia="微软雅黑" w:hAnsi="微软雅黑"/>
          <w:sz w:val="15"/>
          <w:szCs w:val="15"/>
        </w:rPr>
        <w:t>将使得年底价格将承受一定压力，</w:t>
      </w:r>
      <w:r w:rsidRPr="009506D1">
        <w:rPr>
          <w:rFonts w:ascii="微软雅黑" w:eastAsia="微软雅黑" w:hAnsi="微软雅黑" w:hint="eastAsia"/>
          <w:sz w:val="15"/>
          <w:szCs w:val="15"/>
        </w:rPr>
        <w:t>房地产行业</w:t>
      </w:r>
      <w:r w:rsidRPr="009506D1">
        <w:rPr>
          <w:rFonts w:ascii="微软雅黑" w:eastAsia="微软雅黑" w:hAnsi="微软雅黑"/>
          <w:sz w:val="15"/>
          <w:szCs w:val="15"/>
        </w:rPr>
        <w:t>供给</w:t>
      </w:r>
      <w:proofErr w:type="gramStart"/>
      <w:r w:rsidRPr="009506D1">
        <w:rPr>
          <w:rFonts w:ascii="微软雅黑" w:eastAsia="微软雅黑" w:hAnsi="微软雅黑"/>
          <w:sz w:val="15"/>
          <w:szCs w:val="15"/>
        </w:rPr>
        <w:t>侧时</w:t>
      </w:r>
      <w:proofErr w:type="gramEnd"/>
      <w:r w:rsidRPr="009506D1">
        <w:rPr>
          <w:rFonts w:ascii="微软雅黑" w:eastAsia="微软雅黑" w:hAnsi="微软雅黑"/>
          <w:sz w:val="15"/>
          <w:szCs w:val="15"/>
        </w:rPr>
        <w:t>刻临近</w:t>
      </w:r>
      <w:r w:rsidRPr="009506D1">
        <w:rPr>
          <w:rFonts w:ascii="微软雅黑" w:eastAsia="微软雅黑" w:hAnsi="微软雅黑" w:hint="eastAsia"/>
          <w:sz w:val="15"/>
          <w:szCs w:val="15"/>
        </w:rPr>
        <w:t>。上半年以来人民</w:t>
      </w:r>
      <w:r w:rsidRPr="009506D1">
        <w:rPr>
          <w:rFonts w:ascii="微软雅黑" w:eastAsia="微软雅黑" w:hAnsi="微软雅黑"/>
          <w:sz w:val="15"/>
          <w:szCs w:val="15"/>
        </w:rPr>
        <w:t>银行与</w:t>
      </w:r>
      <w:r w:rsidRPr="009506D1">
        <w:rPr>
          <w:rFonts w:ascii="微软雅黑" w:eastAsia="微软雅黑" w:hAnsi="微软雅黑" w:hint="eastAsia"/>
          <w:sz w:val="15"/>
          <w:szCs w:val="15"/>
        </w:rPr>
        <w:t>银保</w:t>
      </w:r>
      <w:r w:rsidRPr="009506D1">
        <w:rPr>
          <w:rFonts w:ascii="微软雅黑" w:eastAsia="微软雅黑" w:hAnsi="微软雅黑"/>
          <w:sz w:val="15"/>
          <w:szCs w:val="15"/>
        </w:rPr>
        <w:t>监</w:t>
      </w:r>
      <w:r w:rsidRPr="009506D1">
        <w:rPr>
          <w:rFonts w:ascii="微软雅黑" w:eastAsia="微软雅黑" w:hAnsi="微软雅黑" w:hint="eastAsia"/>
          <w:sz w:val="15"/>
          <w:szCs w:val="15"/>
        </w:rPr>
        <w:t>会对房地产</w:t>
      </w:r>
      <w:r w:rsidRPr="009506D1">
        <w:rPr>
          <w:rFonts w:ascii="微软雅黑" w:eastAsia="微软雅黑" w:hAnsi="微软雅黑"/>
          <w:sz w:val="15"/>
          <w:szCs w:val="15"/>
        </w:rPr>
        <w:t>融资与销售</w:t>
      </w:r>
      <w:r w:rsidRPr="009506D1">
        <w:rPr>
          <w:rFonts w:ascii="微软雅黑" w:eastAsia="微软雅黑" w:hAnsi="微软雅黑" w:hint="eastAsia"/>
          <w:sz w:val="15"/>
          <w:szCs w:val="15"/>
        </w:rPr>
        <w:t>的</w:t>
      </w:r>
      <w:r w:rsidRPr="009506D1">
        <w:rPr>
          <w:rFonts w:ascii="微软雅黑" w:eastAsia="微软雅黑" w:hAnsi="微软雅黑"/>
          <w:sz w:val="15"/>
          <w:szCs w:val="15"/>
        </w:rPr>
        <w:t>定向收紧体现了政策的延续性</w:t>
      </w:r>
      <w:r w:rsidRPr="009506D1">
        <w:rPr>
          <w:rFonts w:ascii="微软雅黑" w:eastAsia="微软雅黑" w:hAnsi="微软雅黑" w:hint="eastAsia"/>
          <w:sz w:val="15"/>
          <w:szCs w:val="15"/>
        </w:rPr>
        <w:t>，并</w:t>
      </w:r>
      <w:r w:rsidRPr="009506D1">
        <w:rPr>
          <w:rFonts w:ascii="微软雅黑" w:eastAsia="微软雅黑" w:hAnsi="微软雅黑"/>
          <w:sz w:val="15"/>
          <w:szCs w:val="15"/>
        </w:rPr>
        <w:t>推出了房贷利率挂钩</w:t>
      </w:r>
      <w:r w:rsidRPr="009506D1">
        <w:rPr>
          <w:rFonts w:ascii="微软雅黑" w:eastAsia="微软雅黑" w:hAnsi="微软雅黑" w:hint="eastAsia"/>
          <w:sz w:val="15"/>
          <w:szCs w:val="15"/>
        </w:rPr>
        <w:t>LPR机制</w:t>
      </w:r>
      <w:r w:rsidRPr="009506D1">
        <w:rPr>
          <w:rFonts w:ascii="微软雅黑" w:eastAsia="微软雅黑" w:hAnsi="微软雅黑"/>
          <w:sz w:val="15"/>
          <w:szCs w:val="15"/>
        </w:rPr>
        <w:t>。</w:t>
      </w:r>
      <w:r w:rsidRPr="009506D1">
        <w:rPr>
          <w:rFonts w:ascii="微软雅黑" w:eastAsia="微软雅黑" w:hAnsi="微软雅黑" w:hint="eastAsia"/>
          <w:sz w:val="15"/>
          <w:szCs w:val="15"/>
        </w:rPr>
        <w:t>新房-二手房</w:t>
      </w:r>
      <w:r w:rsidRPr="009506D1">
        <w:rPr>
          <w:rFonts w:ascii="微软雅黑" w:eastAsia="微软雅黑" w:hAnsi="微软雅黑"/>
          <w:sz w:val="15"/>
          <w:szCs w:val="15"/>
        </w:rPr>
        <w:t>价</w:t>
      </w:r>
      <w:proofErr w:type="gramStart"/>
      <w:r w:rsidRPr="009506D1">
        <w:rPr>
          <w:rFonts w:ascii="微软雅黑" w:eastAsia="微软雅黑" w:hAnsi="微软雅黑"/>
          <w:sz w:val="15"/>
          <w:szCs w:val="15"/>
        </w:rPr>
        <w:t>差维持</w:t>
      </w:r>
      <w:proofErr w:type="gramEnd"/>
      <w:r w:rsidRPr="009506D1">
        <w:rPr>
          <w:rFonts w:ascii="微软雅黑" w:eastAsia="微软雅黑" w:hAnsi="微软雅黑"/>
          <w:sz w:val="15"/>
          <w:szCs w:val="15"/>
        </w:rPr>
        <w:t>带来的</w:t>
      </w:r>
      <w:r w:rsidRPr="009506D1">
        <w:rPr>
          <w:rFonts w:ascii="微软雅黑" w:eastAsia="微软雅黑" w:hAnsi="微软雅黑" w:hint="eastAsia"/>
          <w:sz w:val="15"/>
          <w:szCs w:val="15"/>
        </w:rPr>
        <w:t>“打新”收益</w:t>
      </w:r>
      <w:r w:rsidRPr="009506D1">
        <w:rPr>
          <w:rFonts w:ascii="微软雅黑" w:eastAsia="微软雅黑" w:hAnsi="微软雅黑"/>
          <w:sz w:val="15"/>
          <w:szCs w:val="15"/>
        </w:rPr>
        <w:t>将使得存量房地产项目销售获得保障，</w:t>
      </w:r>
      <w:r w:rsidRPr="009506D1">
        <w:rPr>
          <w:rFonts w:ascii="微软雅黑" w:eastAsia="微软雅黑" w:hAnsi="微软雅黑" w:hint="eastAsia"/>
          <w:sz w:val="15"/>
          <w:szCs w:val="15"/>
        </w:rPr>
        <w:t>地方</w:t>
      </w:r>
      <w:r w:rsidRPr="009506D1">
        <w:rPr>
          <w:rFonts w:ascii="微软雅黑" w:eastAsia="微软雅黑" w:hAnsi="微软雅黑"/>
          <w:sz w:val="15"/>
          <w:szCs w:val="15"/>
        </w:rPr>
        <w:t>政府</w:t>
      </w:r>
      <w:r w:rsidRPr="009506D1">
        <w:rPr>
          <w:rFonts w:ascii="微软雅黑" w:eastAsia="微软雅黑" w:hAnsi="微软雅黑" w:hint="eastAsia"/>
          <w:sz w:val="15"/>
          <w:szCs w:val="15"/>
        </w:rPr>
        <w:t>卖地</w:t>
      </w:r>
      <w:r w:rsidRPr="009506D1">
        <w:rPr>
          <w:rFonts w:ascii="微软雅黑" w:eastAsia="微软雅黑" w:hAnsi="微软雅黑"/>
          <w:sz w:val="15"/>
          <w:szCs w:val="15"/>
        </w:rPr>
        <w:t>收入和房地产企业的</w:t>
      </w:r>
      <w:proofErr w:type="gramStart"/>
      <w:r w:rsidRPr="009506D1">
        <w:rPr>
          <w:rFonts w:ascii="微软雅黑" w:eastAsia="微软雅黑" w:hAnsi="微软雅黑"/>
          <w:sz w:val="15"/>
          <w:szCs w:val="15"/>
        </w:rPr>
        <w:t>现金流</w:t>
      </w:r>
      <w:r w:rsidRPr="009506D1">
        <w:rPr>
          <w:rFonts w:ascii="微软雅黑" w:eastAsia="微软雅黑" w:hAnsi="微软雅黑" w:hint="eastAsia"/>
          <w:sz w:val="15"/>
          <w:szCs w:val="15"/>
        </w:rPr>
        <w:t>仍相</w:t>
      </w:r>
      <w:proofErr w:type="gramEnd"/>
      <w:r w:rsidRPr="009506D1">
        <w:rPr>
          <w:rFonts w:ascii="微软雅黑" w:eastAsia="微软雅黑" w:hAnsi="微软雅黑" w:hint="eastAsia"/>
          <w:sz w:val="15"/>
          <w:szCs w:val="15"/>
        </w:rPr>
        <w:t>对</w:t>
      </w:r>
      <w:r w:rsidRPr="009506D1">
        <w:rPr>
          <w:rFonts w:ascii="微软雅黑" w:eastAsia="微软雅黑" w:hAnsi="微软雅黑"/>
          <w:sz w:val="15"/>
          <w:szCs w:val="15"/>
        </w:rPr>
        <w:t>充裕，</w:t>
      </w:r>
      <w:r w:rsidRPr="009506D1">
        <w:rPr>
          <w:rFonts w:ascii="微软雅黑" w:eastAsia="微软雅黑" w:hAnsi="微软雅黑" w:hint="eastAsia"/>
          <w:sz w:val="15"/>
          <w:szCs w:val="15"/>
        </w:rPr>
        <w:t>大企业</w:t>
      </w:r>
      <w:r w:rsidRPr="009506D1">
        <w:rPr>
          <w:rFonts w:ascii="微软雅黑" w:eastAsia="微软雅黑" w:hAnsi="微软雅黑"/>
          <w:sz w:val="15"/>
          <w:szCs w:val="15"/>
        </w:rPr>
        <w:t>的龙头效应更加显著</w:t>
      </w:r>
      <w:r w:rsidRPr="009506D1">
        <w:rPr>
          <w:rFonts w:ascii="微软雅黑" w:eastAsia="微软雅黑" w:hAnsi="微软雅黑" w:hint="eastAsia"/>
          <w:sz w:val="15"/>
          <w:szCs w:val="15"/>
        </w:rPr>
        <w:t>，</w:t>
      </w:r>
      <w:r w:rsidRPr="009506D1">
        <w:rPr>
          <w:rFonts w:ascii="微软雅黑" w:eastAsia="微软雅黑" w:hAnsi="微软雅黑"/>
          <w:sz w:val="15"/>
          <w:szCs w:val="15"/>
        </w:rPr>
        <w:t>且可以通过进一步降价回笼资金。</w:t>
      </w:r>
      <w:r w:rsidRPr="009506D1">
        <w:rPr>
          <w:rFonts w:ascii="微软雅黑" w:eastAsia="微软雅黑" w:hAnsi="微软雅黑" w:hint="eastAsia"/>
          <w:sz w:val="15"/>
          <w:szCs w:val="15"/>
        </w:rPr>
        <w:t>中期</w:t>
      </w:r>
      <w:r w:rsidRPr="009506D1">
        <w:rPr>
          <w:rFonts w:ascii="微软雅黑" w:eastAsia="微软雅黑" w:hAnsi="微软雅黑"/>
          <w:sz w:val="15"/>
          <w:szCs w:val="15"/>
        </w:rPr>
        <w:t>房地产政策将</w:t>
      </w:r>
      <w:r w:rsidRPr="009506D1">
        <w:rPr>
          <w:rFonts w:ascii="微软雅黑" w:eastAsia="微软雅黑" w:hAnsi="微软雅黑" w:hint="eastAsia"/>
          <w:sz w:val="15"/>
          <w:szCs w:val="15"/>
        </w:rPr>
        <w:t>逐步转向构建</w:t>
      </w:r>
      <w:r w:rsidRPr="009506D1">
        <w:rPr>
          <w:rFonts w:ascii="微软雅黑" w:eastAsia="微软雅黑" w:hAnsi="微软雅黑"/>
          <w:sz w:val="15"/>
          <w:szCs w:val="15"/>
        </w:rPr>
        <w:t>房地产长效调控机制，</w:t>
      </w:r>
      <w:r w:rsidRPr="009506D1">
        <w:rPr>
          <w:rFonts w:ascii="微软雅黑" w:eastAsia="微软雅黑" w:hAnsi="微软雅黑" w:hint="eastAsia"/>
          <w:sz w:val="15"/>
          <w:szCs w:val="15"/>
        </w:rPr>
        <w:t>通过建立</w:t>
      </w:r>
      <w:r w:rsidRPr="009506D1">
        <w:rPr>
          <w:rFonts w:ascii="微软雅黑" w:eastAsia="微软雅黑" w:hAnsi="微软雅黑"/>
          <w:sz w:val="15"/>
          <w:szCs w:val="15"/>
        </w:rPr>
        <w:t>全国性的建设用地市场，增加大城市</w:t>
      </w:r>
      <w:proofErr w:type="gramStart"/>
      <w:r w:rsidRPr="009506D1">
        <w:rPr>
          <w:rFonts w:ascii="微软雅黑" w:eastAsia="微软雅黑" w:hAnsi="微软雅黑"/>
          <w:sz w:val="15"/>
          <w:szCs w:val="15"/>
        </w:rPr>
        <w:t>群区域</w:t>
      </w:r>
      <w:proofErr w:type="gramEnd"/>
      <w:r w:rsidRPr="009506D1">
        <w:rPr>
          <w:rFonts w:ascii="微软雅黑" w:eastAsia="微软雅黑" w:hAnsi="微软雅黑"/>
          <w:sz w:val="15"/>
          <w:szCs w:val="15"/>
        </w:rPr>
        <w:t>土地供给，</w:t>
      </w:r>
      <w:r w:rsidRPr="009506D1">
        <w:rPr>
          <w:rFonts w:ascii="微软雅黑" w:eastAsia="微软雅黑" w:hAnsi="微软雅黑" w:hint="eastAsia"/>
          <w:sz w:val="15"/>
          <w:szCs w:val="15"/>
        </w:rPr>
        <w:t>形成租赁</w:t>
      </w:r>
      <w:r w:rsidRPr="009506D1">
        <w:rPr>
          <w:rFonts w:ascii="微软雅黑" w:eastAsia="微软雅黑" w:hAnsi="微软雅黑"/>
          <w:sz w:val="15"/>
          <w:szCs w:val="15"/>
        </w:rPr>
        <w:t>用房、共有产权房等</w:t>
      </w:r>
      <w:r w:rsidRPr="009506D1">
        <w:rPr>
          <w:rFonts w:ascii="微软雅黑" w:eastAsia="微软雅黑" w:hAnsi="微软雅黑" w:hint="eastAsia"/>
          <w:sz w:val="15"/>
          <w:szCs w:val="15"/>
        </w:rPr>
        <w:t>新增</w:t>
      </w:r>
      <w:r w:rsidRPr="009506D1">
        <w:rPr>
          <w:rFonts w:ascii="微软雅黑" w:eastAsia="微软雅黑" w:hAnsi="微软雅黑"/>
          <w:sz w:val="15"/>
          <w:szCs w:val="15"/>
        </w:rPr>
        <w:t>供给</w:t>
      </w:r>
      <w:r w:rsidRPr="009506D1">
        <w:rPr>
          <w:rFonts w:ascii="微软雅黑" w:eastAsia="微软雅黑" w:hAnsi="微软雅黑" w:hint="eastAsia"/>
          <w:sz w:val="15"/>
          <w:szCs w:val="15"/>
        </w:rPr>
        <w:t>，结合</w:t>
      </w:r>
      <w:r w:rsidRPr="009506D1">
        <w:rPr>
          <w:rFonts w:ascii="微软雅黑" w:eastAsia="微软雅黑" w:hAnsi="微软雅黑"/>
          <w:sz w:val="15"/>
          <w:szCs w:val="15"/>
        </w:rPr>
        <w:t>棚改</w:t>
      </w:r>
      <w:r w:rsidRPr="009506D1">
        <w:rPr>
          <w:rFonts w:ascii="微软雅黑" w:eastAsia="微软雅黑" w:hAnsi="微软雅黑" w:hint="eastAsia"/>
          <w:sz w:val="15"/>
          <w:szCs w:val="15"/>
        </w:rPr>
        <w:t>房</w:t>
      </w:r>
      <w:r w:rsidRPr="009506D1">
        <w:rPr>
          <w:rFonts w:ascii="微软雅黑" w:eastAsia="微软雅黑" w:hAnsi="微软雅黑"/>
          <w:sz w:val="15"/>
          <w:szCs w:val="15"/>
        </w:rPr>
        <w:t>有望成为未来</w:t>
      </w:r>
      <w:r w:rsidRPr="009506D1">
        <w:rPr>
          <w:rFonts w:ascii="微软雅黑" w:eastAsia="微软雅黑" w:hAnsi="微软雅黑" w:hint="eastAsia"/>
          <w:sz w:val="15"/>
          <w:szCs w:val="15"/>
        </w:rPr>
        <w:t>房产</w:t>
      </w:r>
      <w:r w:rsidRPr="009506D1">
        <w:rPr>
          <w:rFonts w:ascii="微软雅黑" w:eastAsia="微软雅黑" w:hAnsi="微软雅黑"/>
          <w:sz w:val="15"/>
          <w:szCs w:val="15"/>
        </w:rPr>
        <w:t>供给的重要增量；</w:t>
      </w:r>
      <w:r w:rsidRPr="009506D1">
        <w:rPr>
          <w:rFonts w:ascii="微软雅黑" w:eastAsia="微软雅黑" w:hAnsi="微软雅黑" w:hint="eastAsia"/>
          <w:sz w:val="15"/>
          <w:szCs w:val="15"/>
        </w:rPr>
        <w:t>在供给</w:t>
      </w:r>
      <w:r w:rsidRPr="009506D1">
        <w:rPr>
          <w:rFonts w:ascii="微软雅黑" w:eastAsia="微软雅黑" w:hAnsi="微软雅黑"/>
          <w:sz w:val="15"/>
          <w:szCs w:val="15"/>
        </w:rPr>
        <w:t>机制</w:t>
      </w:r>
      <w:r w:rsidRPr="009506D1">
        <w:rPr>
          <w:rFonts w:ascii="微软雅黑" w:eastAsia="微软雅黑" w:hAnsi="微软雅黑" w:hint="eastAsia"/>
          <w:sz w:val="15"/>
          <w:szCs w:val="15"/>
        </w:rPr>
        <w:t>打通、</w:t>
      </w:r>
      <w:r w:rsidRPr="009506D1">
        <w:rPr>
          <w:rFonts w:ascii="微软雅黑" w:eastAsia="微软雅黑" w:hAnsi="微软雅黑"/>
          <w:sz w:val="15"/>
          <w:szCs w:val="15"/>
        </w:rPr>
        <w:t>有效金融资源配合的前提下，需求</w:t>
      </w:r>
      <w:proofErr w:type="gramStart"/>
      <w:r w:rsidRPr="009506D1">
        <w:rPr>
          <w:rFonts w:ascii="微软雅黑" w:eastAsia="微软雅黑" w:hAnsi="微软雅黑"/>
          <w:sz w:val="15"/>
          <w:szCs w:val="15"/>
        </w:rPr>
        <w:t>端政策</w:t>
      </w:r>
      <w:proofErr w:type="gramEnd"/>
      <w:r w:rsidRPr="009506D1">
        <w:rPr>
          <w:rFonts w:ascii="微软雅黑" w:eastAsia="微软雅黑" w:hAnsi="微软雅黑" w:hint="eastAsia"/>
          <w:sz w:val="15"/>
          <w:szCs w:val="15"/>
        </w:rPr>
        <w:t>存在</w:t>
      </w:r>
      <w:r w:rsidRPr="009506D1">
        <w:rPr>
          <w:rFonts w:ascii="微软雅黑" w:eastAsia="微软雅黑" w:hAnsi="微软雅黑"/>
          <w:sz w:val="15"/>
          <w:szCs w:val="15"/>
        </w:rPr>
        <w:t>放松空间，</w:t>
      </w:r>
      <w:r w:rsidRPr="009506D1">
        <w:rPr>
          <w:rFonts w:ascii="微软雅黑" w:eastAsia="微软雅黑" w:hAnsi="微软雅黑" w:hint="eastAsia"/>
          <w:sz w:val="15"/>
          <w:szCs w:val="15"/>
        </w:rPr>
        <w:t>限制</w:t>
      </w:r>
      <w:r w:rsidRPr="009506D1">
        <w:rPr>
          <w:rFonts w:ascii="微软雅黑" w:eastAsia="微软雅黑" w:hAnsi="微软雅黑"/>
          <w:sz w:val="15"/>
          <w:szCs w:val="15"/>
        </w:rPr>
        <w:t>房地产行业的短期行政管制有望逐步放松，</w:t>
      </w:r>
      <w:r w:rsidRPr="009506D1">
        <w:rPr>
          <w:rFonts w:ascii="微软雅黑" w:eastAsia="微软雅黑" w:hAnsi="微软雅黑" w:hint="eastAsia"/>
          <w:sz w:val="15"/>
          <w:szCs w:val="15"/>
        </w:rPr>
        <w:t>尤其</w:t>
      </w:r>
      <w:r w:rsidRPr="009506D1">
        <w:rPr>
          <w:rFonts w:ascii="微软雅黑" w:eastAsia="微软雅黑" w:hAnsi="微软雅黑"/>
          <w:sz w:val="15"/>
          <w:szCs w:val="15"/>
        </w:rPr>
        <w:t>在支持城镇化加速的区域。</w:t>
      </w:r>
      <w:r w:rsidRPr="009506D1">
        <w:rPr>
          <w:rFonts w:ascii="微软雅黑" w:eastAsia="微软雅黑" w:hAnsi="微软雅黑" w:hint="eastAsia"/>
          <w:sz w:val="15"/>
          <w:szCs w:val="15"/>
        </w:rPr>
        <w:t>参考</w:t>
      </w:r>
      <w:r w:rsidRPr="009506D1">
        <w:rPr>
          <w:rFonts w:ascii="微软雅黑" w:eastAsia="微软雅黑" w:hAnsi="微软雅黑"/>
          <w:sz w:val="15"/>
          <w:szCs w:val="15"/>
        </w:rPr>
        <w:t>德国、新加坡等住房</w:t>
      </w:r>
      <w:r w:rsidRPr="009506D1">
        <w:rPr>
          <w:rFonts w:ascii="微软雅黑" w:eastAsia="微软雅黑" w:hAnsi="微软雅黑" w:hint="eastAsia"/>
          <w:sz w:val="15"/>
          <w:szCs w:val="15"/>
        </w:rPr>
        <w:t>供给相对</w:t>
      </w:r>
      <w:r w:rsidRPr="009506D1">
        <w:rPr>
          <w:rFonts w:ascii="微软雅黑" w:eastAsia="微软雅黑" w:hAnsi="微软雅黑"/>
          <w:sz w:val="15"/>
          <w:szCs w:val="15"/>
        </w:rPr>
        <w:t>稳定</w:t>
      </w:r>
      <w:r w:rsidRPr="009506D1">
        <w:rPr>
          <w:rFonts w:ascii="微软雅黑" w:eastAsia="微软雅黑" w:hAnsi="微软雅黑" w:hint="eastAsia"/>
          <w:sz w:val="15"/>
          <w:szCs w:val="15"/>
        </w:rPr>
        <w:t>的</w:t>
      </w:r>
      <w:r w:rsidRPr="009506D1">
        <w:rPr>
          <w:rFonts w:ascii="微软雅黑" w:eastAsia="微软雅黑" w:hAnsi="微软雅黑"/>
          <w:sz w:val="15"/>
          <w:szCs w:val="15"/>
        </w:rPr>
        <w:t>经济体，仍需要维持</w:t>
      </w:r>
      <w:r w:rsidRPr="009506D1">
        <w:rPr>
          <w:rFonts w:ascii="微软雅黑" w:eastAsia="微软雅黑" w:hAnsi="微软雅黑" w:hint="eastAsia"/>
          <w:sz w:val="15"/>
          <w:szCs w:val="15"/>
        </w:rPr>
        <w:t>较高</w:t>
      </w:r>
      <w:r w:rsidRPr="009506D1">
        <w:rPr>
          <w:rFonts w:ascii="微软雅黑" w:eastAsia="微软雅黑" w:hAnsi="微软雅黑"/>
          <w:sz w:val="15"/>
          <w:szCs w:val="15"/>
        </w:rPr>
        <w:t>的租赁用房库存，</w:t>
      </w:r>
      <w:r w:rsidRPr="009506D1">
        <w:rPr>
          <w:rFonts w:ascii="微软雅黑" w:eastAsia="微软雅黑" w:hAnsi="微软雅黑" w:hint="eastAsia"/>
          <w:sz w:val="15"/>
          <w:szCs w:val="15"/>
        </w:rPr>
        <w:t>以</w:t>
      </w:r>
      <w:r w:rsidRPr="009506D1">
        <w:rPr>
          <w:rFonts w:ascii="微软雅黑" w:eastAsia="微软雅黑" w:hAnsi="微软雅黑"/>
          <w:sz w:val="15"/>
          <w:szCs w:val="15"/>
        </w:rPr>
        <w:t>目前房地产库存水平，</w:t>
      </w:r>
      <w:r w:rsidRPr="009506D1">
        <w:rPr>
          <w:rFonts w:ascii="微软雅黑" w:eastAsia="微软雅黑" w:hAnsi="微软雅黑" w:hint="eastAsia"/>
          <w:sz w:val="15"/>
          <w:szCs w:val="15"/>
        </w:rPr>
        <w:t>稳定房地产</w:t>
      </w:r>
      <w:r w:rsidRPr="009506D1">
        <w:rPr>
          <w:rFonts w:ascii="微软雅黑" w:eastAsia="微软雅黑" w:hAnsi="微软雅黑"/>
          <w:sz w:val="15"/>
          <w:szCs w:val="15"/>
        </w:rPr>
        <w:t>投资</w:t>
      </w:r>
      <w:r w:rsidRPr="009506D1">
        <w:rPr>
          <w:rFonts w:ascii="微软雅黑" w:eastAsia="微软雅黑" w:hAnsi="微软雅黑" w:hint="eastAsia"/>
          <w:sz w:val="15"/>
          <w:szCs w:val="15"/>
        </w:rPr>
        <w:t>必要性</w:t>
      </w:r>
      <w:r w:rsidRPr="009506D1">
        <w:rPr>
          <w:rFonts w:ascii="微软雅黑" w:eastAsia="微软雅黑" w:hAnsi="微软雅黑"/>
          <w:sz w:val="15"/>
          <w:szCs w:val="15"/>
        </w:rPr>
        <w:t>仍较高</w:t>
      </w:r>
      <w:r w:rsidRPr="009506D1">
        <w:rPr>
          <w:rFonts w:ascii="微软雅黑" w:eastAsia="微软雅黑" w:hAnsi="微软雅黑" w:hint="eastAsia"/>
          <w:sz w:val="15"/>
          <w:szCs w:val="15"/>
        </w:rPr>
        <w:t>，</w:t>
      </w:r>
      <w:r w:rsidRPr="009506D1">
        <w:rPr>
          <w:rFonts w:ascii="微软雅黑" w:eastAsia="微软雅黑" w:hAnsi="微软雅黑"/>
          <w:sz w:val="15"/>
          <w:szCs w:val="15"/>
        </w:rPr>
        <w:t>房地产</w:t>
      </w:r>
      <w:r w:rsidRPr="009506D1">
        <w:rPr>
          <w:rFonts w:ascii="微软雅黑" w:eastAsia="微软雅黑" w:hAnsi="微软雅黑" w:hint="eastAsia"/>
          <w:sz w:val="15"/>
          <w:szCs w:val="15"/>
        </w:rPr>
        <w:t>投资</w:t>
      </w:r>
      <w:r w:rsidRPr="009506D1">
        <w:rPr>
          <w:rFonts w:ascii="微软雅黑" w:eastAsia="微软雅黑" w:hAnsi="微软雅黑"/>
          <w:sz w:val="15"/>
          <w:szCs w:val="15"/>
        </w:rPr>
        <w:t>不</w:t>
      </w:r>
      <w:r w:rsidRPr="009506D1">
        <w:rPr>
          <w:rFonts w:ascii="微软雅黑" w:eastAsia="微软雅黑" w:hAnsi="微软雅黑" w:hint="eastAsia"/>
          <w:sz w:val="15"/>
          <w:szCs w:val="15"/>
        </w:rPr>
        <w:t>会</w:t>
      </w:r>
      <w:r w:rsidRPr="009506D1">
        <w:rPr>
          <w:rFonts w:ascii="微软雅黑" w:eastAsia="微软雅黑" w:hAnsi="微软雅黑"/>
          <w:sz w:val="15"/>
          <w:szCs w:val="15"/>
        </w:rPr>
        <w:t>出现明显减速</w:t>
      </w:r>
      <w:r w:rsidRPr="009506D1">
        <w:rPr>
          <w:rFonts w:ascii="微软雅黑" w:eastAsia="微软雅黑" w:hAnsi="微软雅黑" w:hint="eastAsia"/>
          <w:sz w:val="15"/>
          <w:szCs w:val="15"/>
        </w:rPr>
        <w:t>，</w:t>
      </w:r>
      <w:r w:rsidRPr="009506D1">
        <w:rPr>
          <w:rFonts w:ascii="微软雅黑" w:eastAsia="微软雅黑" w:hAnsi="微软雅黑"/>
          <w:sz w:val="15"/>
          <w:szCs w:val="15"/>
        </w:rPr>
        <w:t>但新型产权</w:t>
      </w:r>
      <w:r w:rsidRPr="009506D1">
        <w:rPr>
          <w:rFonts w:ascii="微软雅黑" w:eastAsia="微软雅黑" w:hAnsi="微软雅黑" w:hint="eastAsia"/>
          <w:sz w:val="15"/>
          <w:szCs w:val="15"/>
        </w:rPr>
        <w:t>房产</w:t>
      </w:r>
      <w:r w:rsidRPr="009506D1">
        <w:rPr>
          <w:rFonts w:ascii="微软雅黑" w:eastAsia="微软雅黑" w:hAnsi="微软雅黑"/>
          <w:sz w:val="15"/>
          <w:szCs w:val="15"/>
        </w:rPr>
        <w:t>占比将显著提高</w:t>
      </w:r>
      <w:r w:rsidRPr="009506D1">
        <w:rPr>
          <w:rFonts w:ascii="微软雅黑" w:eastAsia="微软雅黑" w:hAnsi="微软雅黑" w:hint="eastAsia"/>
          <w:sz w:val="15"/>
          <w:szCs w:val="15"/>
        </w:rPr>
        <w:t>，房</w:t>
      </w:r>
      <w:r w:rsidRPr="009506D1">
        <w:rPr>
          <w:rFonts w:ascii="微软雅黑" w:eastAsia="微软雅黑" w:hAnsi="微软雅黑"/>
          <w:sz w:val="15"/>
          <w:szCs w:val="15"/>
        </w:rPr>
        <w:t>地产新老机制将加速切换。</w:t>
      </w:r>
      <w:r w:rsidRPr="009506D1">
        <w:rPr>
          <w:rFonts w:ascii="微软雅黑" w:eastAsia="微软雅黑" w:hAnsi="微软雅黑" w:hint="eastAsia"/>
          <w:sz w:val="15"/>
          <w:szCs w:val="15"/>
        </w:rPr>
        <w:t>2019年</w:t>
      </w:r>
      <w:r w:rsidRPr="009506D1">
        <w:rPr>
          <w:rFonts w:ascii="微软雅黑" w:eastAsia="微软雅黑" w:hAnsi="微软雅黑"/>
          <w:sz w:val="15"/>
          <w:szCs w:val="15"/>
        </w:rPr>
        <w:t>四季度</w:t>
      </w:r>
      <w:r w:rsidRPr="009506D1">
        <w:rPr>
          <w:rFonts w:ascii="微软雅黑" w:eastAsia="微软雅黑" w:hAnsi="微软雅黑" w:hint="eastAsia"/>
          <w:sz w:val="15"/>
          <w:szCs w:val="15"/>
        </w:rPr>
        <w:t>至2020年</w:t>
      </w:r>
      <w:r w:rsidRPr="009506D1">
        <w:rPr>
          <w:rFonts w:ascii="微软雅黑" w:eastAsia="微软雅黑" w:hAnsi="微软雅黑"/>
          <w:sz w:val="15"/>
          <w:szCs w:val="15"/>
        </w:rPr>
        <w:t>初</w:t>
      </w:r>
      <w:r w:rsidRPr="009506D1">
        <w:rPr>
          <w:rFonts w:ascii="微软雅黑" w:eastAsia="微软雅黑" w:hAnsi="微软雅黑" w:hint="eastAsia"/>
          <w:sz w:val="15"/>
          <w:szCs w:val="15"/>
        </w:rPr>
        <w:t>是</w:t>
      </w:r>
      <w:r w:rsidRPr="009506D1">
        <w:rPr>
          <w:rFonts w:ascii="微软雅黑" w:eastAsia="微软雅黑" w:hAnsi="微软雅黑"/>
          <w:sz w:val="15"/>
          <w:szCs w:val="15"/>
        </w:rPr>
        <w:t>关注</w:t>
      </w:r>
      <w:r w:rsidRPr="009506D1">
        <w:rPr>
          <w:rFonts w:ascii="微软雅黑" w:eastAsia="微软雅黑" w:hAnsi="微软雅黑" w:hint="eastAsia"/>
          <w:sz w:val="15"/>
          <w:szCs w:val="15"/>
        </w:rPr>
        <w:t>新型</w:t>
      </w:r>
      <w:r w:rsidRPr="009506D1">
        <w:rPr>
          <w:rFonts w:ascii="微软雅黑" w:eastAsia="微软雅黑" w:hAnsi="微软雅黑"/>
          <w:sz w:val="15"/>
          <w:szCs w:val="15"/>
        </w:rPr>
        <w:t>城镇化政策落地的重要时点，有望孕育长期经济潜力与资本市场牛市的基础。</w:t>
      </w:r>
    </w:p>
    <w:p w14:paraId="4C30F23B" w14:textId="77777777" w:rsidR="00275D40" w:rsidRPr="00275D40" w:rsidRDefault="00275D40" w:rsidP="009506D1">
      <w:pPr>
        <w:pStyle w:val="ab"/>
        <w:numPr>
          <w:ilvl w:val="0"/>
          <w:numId w:val="20"/>
        </w:numPr>
        <w:spacing w:line="360" w:lineRule="auto"/>
        <w:ind w:firstLineChars="0"/>
        <w:rPr>
          <w:rFonts w:ascii="微软雅黑" w:eastAsia="微软雅黑" w:hAnsi="微软雅黑"/>
          <w:b/>
          <w:sz w:val="18"/>
          <w:szCs w:val="18"/>
        </w:rPr>
      </w:pPr>
      <w:r w:rsidRPr="00275D40">
        <w:rPr>
          <w:rFonts w:ascii="微软雅黑" w:eastAsia="微软雅黑" w:hAnsi="微软雅黑" w:hint="eastAsia"/>
          <w:b/>
          <w:sz w:val="18"/>
          <w:szCs w:val="18"/>
        </w:rPr>
        <w:t>通胀</w:t>
      </w:r>
      <w:r w:rsidRPr="00275D40">
        <w:rPr>
          <w:rFonts w:ascii="微软雅黑" w:eastAsia="微软雅黑" w:hAnsi="微软雅黑"/>
          <w:b/>
          <w:sz w:val="18"/>
          <w:szCs w:val="18"/>
        </w:rPr>
        <w:t>预测</w:t>
      </w:r>
    </w:p>
    <w:p w14:paraId="0CC996B5" w14:textId="77777777" w:rsidR="00275D40" w:rsidRPr="009506D1" w:rsidRDefault="00275D40" w:rsidP="009506D1">
      <w:pPr>
        <w:pStyle w:val="ab"/>
        <w:numPr>
          <w:ilvl w:val="0"/>
          <w:numId w:val="31"/>
        </w:numPr>
        <w:snapToGrid w:val="0"/>
        <w:spacing w:line="360" w:lineRule="auto"/>
        <w:ind w:firstLineChars="0"/>
        <w:rPr>
          <w:rFonts w:ascii="微软雅黑" w:eastAsia="微软雅黑" w:hAnsi="微软雅黑"/>
          <w:sz w:val="15"/>
          <w:szCs w:val="15"/>
        </w:rPr>
      </w:pPr>
      <w:r w:rsidRPr="00275D40">
        <w:rPr>
          <w:rFonts w:ascii="微软雅黑" w:eastAsia="微软雅黑" w:hAnsi="微软雅黑" w:hint="eastAsia"/>
          <w:b/>
          <w:sz w:val="18"/>
          <w:szCs w:val="18"/>
        </w:rPr>
        <w:t>2</w:t>
      </w:r>
      <w:r w:rsidRPr="00275D40">
        <w:rPr>
          <w:rFonts w:ascii="微软雅黑" w:eastAsia="微软雅黑" w:hAnsi="微软雅黑"/>
          <w:b/>
          <w:sz w:val="18"/>
          <w:szCs w:val="18"/>
        </w:rPr>
        <w:t>019</w:t>
      </w:r>
      <w:r w:rsidRPr="00275D40">
        <w:rPr>
          <w:rFonts w:ascii="微软雅黑" w:eastAsia="微软雅黑" w:hAnsi="微软雅黑" w:hint="eastAsia"/>
          <w:b/>
          <w:sz w:val="18"/>
          <w:szCs w:val="18"/>
        </w:rPr>
        <w:t>年三季度通胀</w:t>
      </w:r>
      <w:r w:rsidRPr="00275D40">
        <w:rPr>
          <w:rFonts w:ascii="微软雅黑" w:eastAsia="微软雅黑" w:hAnsi="微软雅黑"/>
          <w:b/>
          <w:sz w:val="18"/>
          <w:szCs w:val="18"/>
        </w:rPr>
        <w:t>结构性矛盾突出</w:t>
      </w:r>
      <w:r w:rsidRPr="00275D40">
        <w:rPr>
          <w:rFonts w:ascii="微软雅黑" w:eastAsia="微软雅黑" w:hAnsi="微软雅黑" w:hint="eastAsia"/>
          <w:b/>
          <w:sz w:val="18"/>
          <w:szCs w:val="18"/>
        </w:rPr>
        <w:t>，未来上行</w:t>
      </w:r>
      <w:r w:rsidRPr="00275D40">
        <w:rPr>
          <w:rFonts w:ascii="微软雅黑" w:eastAsia="微软雅黑" w:hAnsi="微软雅黑"/>
          <w:b/>
          <w:sz w:val="18"/>
          <w:szCs w:val="18"/>
        </w:rPr>
        <w:t>风险</w:t>
      </w:r>
      <w:r w:rsidRPr="00275D40">
        <w:rPr>
          <w:rFonts w:ascii="微软雅黑" w:eastAsia="微软雅黑" w:hAnsi="微软雅黑" w:hint="eastAsia"/>
          <w:b/>
          <w:sz w:val="18"/>
          <w:szCs w:val="18"/>
        </w:rPr>
        <w:t>加大：</w:t>
      </w:r>
      <w:r w:rsidRPr="009506D1">
        <w:rPr>
          <w:rFonts w:ascii="微软雅黑" w:eastAsia="微软雅黑" w:hAnsi="微软雅黑" w:hint="eastAsia"/>
          <w:sz w:val="15"/>
          <w:szCs w:val="15"/>
        </w:rPr>
        <w:t>2019年初通货</w:t>
      </w:r>
      <w:r w:rsidRPr="009506D1">
        <w:rPr>
          <w:rFonts w:ascii="微软雅黑" w:eastAsia="微软雅黑" w:hAnsi="微软雅黑"/>
          <w:sz w:val="15"/>
          <w:szCs w:val="15"/>
        </w:rPr>
        <w:t>膨胀中枢</w:t>
      </w:r>
      <w:r w:rsidRPr="009506D1">
        <w:rPr>
          <w:rFonts w:ascii="微软雅黑" w:eastAsia="微软雅黑" w:hAnsi="微软雅黑" w:hint="eastAsia"/>
          <w:sz w:val="15"/>
          <w:szCs w:val="15"/>
        </w:rPr>
        <w:t>已经触底， 但PPI下行</w:t>
      </w:r>
      <w:r w:rsidRPr="009506D1">
        <w:rPr>
          <w:rFonts w:ascii="微软雅黑" w:eastAsia="微软雅黑" w:hAnsi="微软雅黑"/>
          <w:sz w:val="15"/>
          <w:szCs w:val="15"/>
        </w:rPr>
        <w:t>压力</w:t>
      </w:r>
      <w:r w:rsidRPr="009506D1">
        <w:rPr>
          <w:rFonts w:ascii="微软雅黑" w:eastAsia="微软雅黑" w:hAnsi="微软雅黑" w:hint="eastAsia"/>
          <w:sz w:val="15"/>
          <w:szCs w:val="15"/>
        </w:rPr>
        <w:t>超出</w:t>
      </w:r>
      <w:r w:rsidRPr="009506D1">
        <w:rPr>
          <w:rFonts w:ascii="微软雅黑" w:eastAsia="微软雅黑" w:hAnsi="微软雅黑"/>
          <w:sz w:val="15"/>
          <w:szCs w:val="15"/>
        </w:rPr>
        <w:t>预期，</w:t>
      </w:r>
      <w:r w:rsidRPr="009506D1">
        <w:rPr>
          <w:rFonts w:ascii="微软雅黑" w:eastAsia="微软雅黑" w:hAnsi="微软雅黑" w:hint="eastAsia"/>
          <w:sz w:val="15"/>
          <w:szCs w:val="15"/>
        </w:rPr>
        <w:t>CPI逐季上行但</w:t>
      </w:r>
      <w:r w:rsidRPr="009506D1">
        <w:rPr>
          <w:rFonts w:ascii="微软雅黑" w:eastAsia="微软雅黑" w:hAnsi="微软雅黑"/>
          <w:sz w:val="15"/>
          <w:szCs w:val="15"/>
        </w:rPr>
        <w:t>结构较差，整体通胀水平</w:t>
      </w:r>
      <w:proofErr w:type="gramStart"/>
      <w:r w:rsidRPr="009506D1">
        <w:rPr>
          <w:rFonts w:ascii="微软雅黑" w:eastAsia="微软雅黑" w:hAnsi="微软雅黑"/>
          <w:sz w:val="15"/>
          <w:szCs w:val="15"/>
        </w:rPr>
        <w:t>维持</w:t>
      </w:r>
      <w:r w:rsidRPr="009506D1">
        <w:rPr>
          <w:rFonts w:ascii="微软雅黑" w:eastAsia="微软雅黑" w:hAnsi="微软雅黑" w:hint="eastAsia"/>
          <w:sz w:val="15"/>
          <w:szCs w:val="15"/>
        </w:rPr>
        <w:t>磨底</w:t>
      </w:r>
      <w:r w:rsidRPr="009506D1">
        <w:rPr>
          <w:rFonts w:ascii="微软雅黑" w:eastAsia="微软雅黑" w:hAnsi="微软雅黑"/>
          <w:sz w:val="15"/>
          <w:szCs w:val="15"/>
        </w:rPr>
        <w:t>状态</w:t>
      </w:r>
      <w:proofErr w:type="gramEnd"/>
      <w:r w:rsidRPr="009506D1">
        <w:rPr>
          <w:rFonts w:ascii="微软雅黑" w:eastAsia="微软雅黑" w:hAnsi="微软雅黑" w:hint="eastAsia"/>
          <w:sz w:val="15"/>
          <w:szCs w:val="15"/>
        </w:rPr>
        <w:t>。</w:t>
      </w:r>
      <w:r w:rsidRPr="009506D1">
        <w:rPr>
          <w:rFonts w:ascii="微软雅黑" w:eastAsia="微软雅黑" w:hAnsi="微软雅黑"/>
          <w:sz w:val="15"/>
          <w:szCs w:val="15"/>
        </w:rPr>
        <w:t>2019</w:t>
      </w:r>
      <w:r w:rsidRPr="009506D1">
        <w:rPr>
          <w:rFonts w:ascii="微软雅黑" w:eastAsia="微软雅黑" w:hAnsi="微软雅黑" w:hint="eastAsia"/>
          <w:sz w:val="15"/>
          <w:szCs w:val="15"/>
        </w:rPr>
        <w:t>年CPI</w:t>
      </w:r>
      <w:proofErr w:type="gramStart"/>
      <w:r w:rsidRPr="009506D1">
        <w:rPr>
          <w:rFonts w:ascii="微软雅黑" w:eastAsia="微软雅黑" w:hAnsi="微软雅黑"/>
          <w:sz w:val="15"/>
          <w:szCs w:val="15"/>
        </w:rPr>
        <w:t>受</w:t>
      </w:r>
      <w:r w:rsidRPr="009506D1">
        <w:rPr>
          <w:rFonts w:ascii="微软雅黑" w:eastAsia="微软雅黑" w:hAnsi="微软雅黑" w:hint="eastAsia"/>
          <w:sz w:val="15"/>
          <w:szCs w:val="15"/>
        </w:rPr>
        <w:t>食品</w:t>
      </w:r>
      <w:proofErr w:type="gramEnd"/>
      <w:r w:rsidRPr="009506D1">
        <w:rPr>
          <w:rFonts w:ascii="微软雅黑" w:eastAsia="微软雅黑" w:hAnsi="微软雅黑"/>
          <w:sz w:val="15"/>
          <w:szCs w:val="15"/>
        </w:rPr>
        <w:t>分项</w:t>
      </w:r>
      <w:r w:rsidRPr="009506D1">
        <w:rPr>
          <w:rFonts w:ascii="微软雅黑" w:eastAsia="微软雅黑" w:hAnsi="微软雅黑" w:hint="eastAsia"/>
          <w:sz w:val="15"/>
          <w:szCs w:val="15"/>
        </w:rPr>
        <w:t>支撑抬升</w:t>
      </w:r>
      <w:r w:rsidRPr="009506D1">
        <w:rPr>
          <w:rFonts w:ascii="微软雅黑" w:eastAsia="微软雅黑" w:hAnsi="微软雅黑"/>
          <w:sz w:val="15"/>
          <w:szCs w:val="15"/>
        </w:rPr>
        <w:t>，</w:t>
      </w:r>
      <w:r w:rsidRPr="009506D1">
        <w:rPr>
          <w:rFonts w:ascii="微软雅黑" w:eastAsia="微软雅黑" w:hAnsi="微软雅黑" w:hint="eastAsia"/>
          <w:sz w:val="15"/>
          <w:szCs w:val="15"/>
        </w:rPr>
        <w:t>核心</w:t>
      </w:r>
      <w:r w:rsidRPr="009506D1">
        <w:rPr>
          <w:rFonts w:ascii="微软雅黑" w:eastAsia="微软雅黑" w:hAnsi="微软雅黑"/>
          <w:sz w:val="15"/>
          <w:szCs w:val="15"/>
        </w:rPr>
        <w:t>通胀</w:t>
      </w:r>
      <w:r w:rsidRPr="009506D1">
        <w:rPr>
          <w:rFonts w:ascii="微软雅黑" w:eastAsia="微软雅黑" w:hAnsi="微软雅黑" w:hint="eastAsia"/>
          <w:sz w:val="15"/>
          <w:szCs w:val="15"/>
        </w:rPr>
        <w:t>因就业</w:t>
      </w:r>
      <w:r w:rsidRPr="009506D1">
        <w:rPr>
          <w:rFonts w:ascii="微软雅黑" w:eastAsia="微软雅黑" w:hAnsi="微软雅黑"/>
          <w:sz w:val="15"/>
          <w:szCs w:val="15"/>
        </w:rPr>
        <w:t>压力而逐步下行</w:t>
      </w:r>
      <w:r w:rsidRPr="009506D1">
        <w:rPr>
          <w:rFonts w:ascii="微软雅黑" w:eastAsia="微软雅黑" w:hAnsi="微软雅黑" w:hint="eastAsia"/>
          <w:sz w:val="15"/>
          <w:szCs w:val="15"/>
        </w:rPr>
        <w:t>，</w:t>
      </w:r>
      <w:r w:rsidRPr="009506D1">
        <w:rPr>
          <w:rFonts w:ascii="微软雅黑" w:eastAsia="微软雅黑" w:hAnsi="微软雅黑"/>
          <w:sz w:val="15"/>
          <w:szCs w:val="15"/>
        </w:rPr>
        <w:t>去产能过程中</w:t>
      </w:r>
      <w:r w:rsidRPr="009506D1">
        <w:rPr>
          <w:rFonts w:ascii="微软雅黑" w:eastAsia="微软雅黑" w:hAnsi="微软雅黑" w:hint="eastAsia"/>
          <w:sz w:val="15"/>
          <w:szCs w:val="15"/>
        </w:rPr>
        <w:t>制造业</w:t>
      </w:r>
      <w:r w:rsidRPr="009506D1">
        <w:rPr>
          <w:rFonts w:ascii="微软雅黑" w:eastAsia="微软雅黑" w:hAnsi="微软雅黑"/>
          <w:sz w:val="15"/>
          <w:szCs w:val="15"/>
        </w:rPr>
        <w:t>就业放缓和服务业供给不足的矛盾同时存在</w:t>
      </w:r>
      <w:r w:rsidRPr="009506D1">
        <w:rPr>
          <w:rFonts w:ascii="微软雅黑" w:eastAsia="微软雅黑" w:hAnsi="微软雅黑" w:hint="eastAsia"/>
          <w:sz w:val="15"/>
          <w:szCs w:val="15"/>
        </w:rPr>
        <w:t>。其中，</w:t>
      </w:r>
      <w:r w:rsidRPr="009506D1">
        <w:rPr>
          <w:rFonts w:ascii="微软雅黑" w:eastAsia="微软雅黑" w:hAnsi="微软雅黑"/>
          <w:sz w:val="15"/>
          <w:szCs w:val="15"/>
        </w:rPr>
        <w:t>食品分项涨价趋势将持续到</w:t>
      </w:r>
      <w:r w:rsidRPr="009506D1">
        <w:rPr>
          <w:rFonts w:ascii="微软雅黑" w:eastAsia="微软雅黑" w:hAnsi="微软雅黑" w:hint="eastAsia"/>
          <w:sz w:val="15"/>
          <w:szCs w:val="15"/>
        </w:rPr>
        <w:t>2019年底2020年</w:t>
      </w:r>
      <w:r w:rsidRPr="009506D1">
        <w:rPr>
          <w:rFonts w:ascii="微软雅黑" w:eastAsia="微软雅黑" w:hAnsi="微软雅黑"/>
          <w:sz w:val="15"/>
          <w:szCs w:val="15"/>
        </w:rPr>
        <w:t>初，</w:t>
      </w:r>
      <w:r w:rsidRPr="009506D1">
        <w:rPr>
          <w:rFonts w:ascii="微软雅黑" w:eastAsia="微软雅黑" w:hAnsi="微软雅黑" w:hint="eastAsia"/>
          <w:sz w:val="15"/>
          <w:szCs w:val="15"/>
        </w:rPr>
        <w:t>2020年</w:t>
      </w:r>
      <w:r w:rsidRPr="009506D1">
        <w:rPr>
          <w:rFonts w:ascii="微软雅黑" w:eastAsia="微软雅黑" w:hAnsi="微软雅黑"/>
          <w:sz w:val="15"/>
          <w:szCs w:val="15"/>
        </w:rPr>
        <w:t>二季度下行幅度取决于相关疫苗研制投产进度</w:t>
      </w:r>
      <w:r w:rsidRPr="009506D1">
        <w:rPr>
          <w:rFonts w:ascii="微软雅黑" w:eastAsia="微软雅黑" w:hAnsi="微软雅黑" w:hint="eastAsia"/>
          <w:sz w:val="15"/>
          <w:szCs w:val="15"/>
        </w:rPr>
        <w:t>。</w:t>
      </w:r>
      <w:r w:rsidRPr="009506D1">
        <w:rPr>
          <w:rFonts w:ascii="微软雅黑" w:eastAsia="微软雅黑" w:hAnsi="微软雅黑"/>
          <w:sz w:val="15"/>
          <w:szCs w:val="15"/>
        </w:rPr>
        <w:t>PPI</w:t>
      </w:r>
      <w:r w:rsidRPr="009506D1">
        <w:rPr>
          <w:rFonts w:ascii="微软雅黑" w:eastAsia="微软雅黑" w:hAnsi="微软雅黑" w:hint="eastAsia"/>
          <w:sz w:val="15"/>
          <w:szCs w:val="15"/>
        </w:rPr>
        <w:t>波动</w:t>
      </w:r>
      <w:r w:rsidRPr="009506D1">
        <w:rPr>
          <w:rFonts w:ascii="微软雅黑" w:eastAsia="微软雅黑" w:hAnsi="微软雅黑"/>
          <w:sz w:val="15"/>
          <w:szCs w:val="15"/>
        </w:rPr>
        <w:t>较大，能源成本</w:t>
      </w:r>
      <w:r w:rsidRPr="009506D1">
        <w:rPr>
          <w:rFonts w:ascii="微软雅黑" w:eastAsia="微软雅黑" w:hAnsi="微软雅黑" w:hint="eastAsia"/>
          <w:sz w:val="15"/>
          <w:szCs w:val="15"/>
        </w:rPr>
        <w:t>剧烈波动</w:t>
      </w:r>
      <w:r w:rsidRPr="009506D1">
        <w:rPr>
          <w:rFonts w:ascii="微软雅黑" w:eastAsia="微软雅黑" w:hAnsi="微软雅黑"/>
          <w:sz w:val="15"/>
          <w:szCs w:val="15"/>
        </w:rPr>
        <w:t>且</w:t>
      </w:r>
      <w:r w:rsidRPr="009506D1">
        <w:rPr>
          <w:rFonts w:ascii="微软雅黑" w:eastAsia="微软雅黑" w:hAnsi="微软雅黑" w:hint="eastAsia"/>
          <w:sz w:val="15"/>
          <w:szCs w:val="15"/>
        </w:rPr>
        <w:t>是二三季度</w:t>
      </w:r>
      <w:r w:rsidRPr="009506D1">
        <w:rPr>
          <w:rFonts w:ascii="微软雅黑" w:eastAsia="微软雅黑" w:hAnsi="微软雅黑"/>
          <w:sz w:val="15"/>
          <w:szCs w:val="15"/>
        </w:rPr>
        <w:t>主要拖累</w:t>
      </w:r>
      <w:r w:rsidRPr="009506D1">
        <w:rPr>
          <w:rFonts w:ascii="微软雅黑" w:eastAsia="微软雅黑" w:hAnsi="微软雅黑" w:hint="eastAsia"/>
          <w:sz w:val="15"/>
          <w:szCs w:val="15"/>
        </w:rPr>
        <w:t>，部分</w:t>
      </w:r>
      <w:r w:rsidRPr="009506D1">
        <w:rPr>
          <w:rFonts w:ascii="微软雅黑" w:eastAsia="微软雅黑" w:hAnsi="微软雅黑"/>
          <w:sz w:val="15"/>
          <w:szCs w:val="15"/>
        </w:rPr>
        <w:t>金属与建材价格</w:t>
      </w:r>
      <w:r w:rsidRPr="009506D1">
        <w:rPr>
          <w:rFonts w:ascii="微软雅黑" w:eastAsia="微软雅黑" w:hAnsi="微软雅黑" w:hint="eastAsia"/>
          <w:sz w:val="15"/>
          <w:szCs w:val="15"/>
        </w:rPr>
        <w:t>逼近</w:t>
      </w:r>
      <w:r w:rsidRPr="009506D1">
        <w:rPr>
          <w:rFonts w:ascii="微软雅黑" w:eastAsia="微软雅黑" w:hAnsi="微软雅黑"/>
          <w:sz w:val="15"/>
          <w:szCs w:val="15"/>
        </w:rPr>
        <w:t>历史新高</w:t>
      </w:r>
      <w:r w:rsidRPr="009506D1">
        <w:rPr>
          <w:rFonts w:ascii="微软雅黑" w:eastAsia="微软雅黑" w:hAnsi="微软雅黑" w:hint="eastAsia"/>
          <w:sz w:val="15"/>
          <w:szCs w:val="15"/>
        </w:rPr>
        <w:t>；全球</w:t>
      </w:r>
      <w:r w:rsidRPr="009506D1">
        <w:rPr>
          <w:rFonts w:ascii="微软雅黑" w:eastAsia="微软雅黑" w:hAnsi="微软雅黑"/>
          <w:sz w:val="15"/>
          <w:szCs w:val="15"/>
        </w:rPr>
        <w:t>定价部分工业品考虑到四季度受到全球</w:t>
      </w:r>
      <w:r w:rsidRPr="009506D1">
        <w:rPr>
          <w:rFonts w:ascii="微软雅黑" w:eastAsia="微软雅黑" w:hAnsi="微软雅黑" w:hint="eastAsia"/>
          <w:sz w:val="15"/>
          <w:szCs w:val="15"/>
        </w:rPr>
        <w:t>航运</w:t>
      </w:r>
      <w:r w:rsidRPr="009506D1">
        <w:rPr>
          <w:rFonts w:ascii="微软雅黑" w:eastAsia="微软雅黑" w:hAnsi="微软雅黑"/>
          <w:sz w:val="15"/>
          <w:szCs w:val="15"/>
        </w:rPr>
        <w:t>环保新</w:t>
      </w:r>
      <w:proofErr w:type="gramStart"/>
      <w:r w:rsidRPr="009506D1">
        <w:rPr>
          <w:rFonts w:ascii="微软雅黑" w:eastAsia="微软雅黑" w:hAnsi="微软雅黑"/>
          <w:sz w:val="15"/>
          <w:szCs w:val="15"/>
        </w:rPr>
        <w:t>规</w:t>
      </w:r>
      <w:proofErr w:type="gramEnd"/>
      <w:r w:rsidRPr="009506D1">
        <w:rPr>
          <w:rFonts w:ascii="微软雅黑" w:eastAsia="微软雅黑" w:hAnsi="微软雅黑"/>
          <w:sz w:val="15"/>
          <w:szCs w:val="15"/>
        </w:rPr>
        <w:t>影响</w:t>
      </w:r>
      <w:r w:rsidRPr="009506D1">
        <w:rPr>
          <w:rFonts w:ascii="微软雅黑" w:eastAsia="微软雅黑" w:hAnsi="微软雅黑" w:hint="eastAsia"/>
          <w:sz w:val="15"/>
          <w:szCs w:val="15"/>
        </w:rPr>
        <w:t>运费</w:t>
      </w:r>
      <w:r w:rsidRPr="009506D1">
        <w:rPr>
          <w:rFonts w:ascii="微软雅黑" w:eastAsia="微软雅黑" w:hAnsi="微软雅黑"/>
          <w:sz w:val="15"/>
          <w:szCs w:val="15"/>
        </w:rPr>
        <w:t>显著上升，能源</w:t>
      </w:r>
      <w:r w:rsidRPr="009506D1">
        <w:rPr>
          <w:rFonts w:ascii="微软雅黑" w:eastAsia="微软雅黑" w:hAnsi="微软雅黑" w:hint="eastAsia"/>
          <w:sz w:val="15"/>
          <w:szCs w:val="15"/>
        </w:rPr>
        <w:t>为主的</w:t>
      </w:r>
      <w:r w:rsidRPr="009506D1">
        <w:rPr>
          <w:rFonts w:ascii="微软雅黑" w:eastAsia="微软雅黑" w:hAnsi="微软雅黑"/>
          <w:sz w:val="15"/>
          <w:szCs w:val="15"/>
        </w:rPr>
        <w:t>工业品</w:t>
      </w:r>
      <w:r w:rsidRPr="009506D1">
        <w:rPr>
          <w:rFonts w:ascii="微软雅黑" w:eastAsia="微软雅黑" w:hAnsi="微软雅黑" w:hint="eastAsia"/>
          <w:sz w:val="15"/>
          <w:szCs w:val="15"/>
        </w:rPr>
        <w:t>上涨</w:t>
      </w:r>
      <w:r w:rsidRPr="009506D1">
        <w:rPr>
          <w:rFonts w:ascii="微软雅黑" w:eastAsia="微软雅黑" w:hAnsi="微软雅黑"/>
          <w:sz w:val="15"/>
          <w:szCs w:val="15"/>
        </w:rPr>
        <w:t>概率较大，</w:t>
      </w:r>
      <w:proofErr w:type="spellStart"/>
      <w:r w:rsidRPr="009506D1">
        <w:rPr>
          <w:rFonts w:ascii="微软雅黑" w:eastAsia="微软雅黑" w:hAnsi="微软雅黑"/>
          <w:sz w:val="15"/>
          <w:szCs w:val="15"/>
        </w:rPr>
        <w:t>PPI</w:t>
      </w:r>
      <w:proofErr w:type="spellEnd"/>
      <w:r w:rsidRPr="009506D1">
        <w:rPr>
          <w:rFonts w:ascii="微软雅黑" w:eastAsia="微软雅黑" w:hAnsi="微软雅黑" w:hint="eastAsia"/>
          <w:sz w:val="15"/>
          <w:szCs w:val="15"/>
        </w:rPr>
        <w:t>进一步</w:t>
      </w:r>
      <w:r w:rsidRPr="009506D1">
        <w:rPr>
          <w:rFonts w:ascii="微软雅黑" w:eastAsia="微软雅黑" w:hAnsi="微软雅黑"/>
          <w:sz w:val="15"/>
          <w:szCs w:val="15"/>
        </w:rPr>
        <w:t>下行概率有限</w:t>
      </w:r>
      <w:r w:rsidRPr="009506D1">
        <w:rPr>
          <w:rFonts w:ascii="微软雅黑" w:eastAsia="微软雅黑" w:hAnsi="微软雅黑" w:hint="eastAsia"/>
          <w:sz w:val="15"/>
          <w:szCs w:val="15"/>
        </w:rPr>
        <w:t>；国内定价部分</w:t>
      </w:r>
      <w:proofErr w:type="gramStart"/>
      <w:r w:rsidRPr="009506D1">
        <w:rPr>
          <w:rFonts w:ascii="微软雅黑" w:eastAsia="微软雅黑" w:hAnsi="微软雅黑"/>
          <w:sz w:val="15"/>
          <w:szCs w:val="15"/>
        </w:rPr>
        <w:t>受</w:t>
      </w:r>
      <w:r w:rsidRPr="009506D1">
        <w:rPr>
          <w:rFonts w:ascii="微软雅黑" w:eastAsia="微软雅黑" w:hAnsi="微软雅黑" w:hint="eastAsia"/>
          <w:sz w:val="15"/>
          <w:szCs w:val="15"/>
        </w:rPr>
        <w:t>贸易</w:t>
      </w:r>
      <w:proofErr w:type="gramEnd"/>
      <w:r w:rsidRPr="009506D1">
        <w:rPr>
          <w:rFonts w:ascii="微软雅黑" w:eastAsia="微软雅黑" w:hAnsi="微软雅黑" w:hint="eastAsia"/>
          <w:sz w:val="15"/>
          <w:szCs w:val="15"/>
        </w:rPr>
        <w:t>摩擦</w:t>
      </w:r>
      <w:r w:rsidRPr="009506D1">
        <w:rPr>
          <w:rFonts w:ascii="微软雅黑" w:eastAsia="微软雅黑" w:hAnsi="微软雅黑"/>
          <w:sz w:val="15"/>
          <w:szCs w:val="15"/>
        </w:rPr>
        <w:t>与减税短期效应</w:t>
      </w:r>
      <w:r w:rsidRPr="009506D1">
        <w:rPr>
          <w:rFonts w:ascii="微软雅黑" w:eastAsia="微软雅黑" w:hAnsi="微软雅黑" w:hint="eastAsia"/>
          <w:sz w:val="15"/>
          <w:szCs w:val="15"/>
        </w:rPr>
        <w:t>影响</w:t>
      </w:r>
      <w:r w:rsidRPr="009506D1">
        <w:rPr>
          <w:rFonts w:ascii="微软雅黑" w:eastAsia="微软雅黑" w:hAnsi="微软雅黑"/>
          <w:sz w:val="15"/>
          <w:szCs w:val="15"/>
        </w:rPr>
        <w:t>宽幅震荡，</w:t>
      </w:r>
      <w:r w:rsidRPr="009506D1">
        <w:rPr>
          <w:rFonts w:ascii="微软雅黑" w:eastAsia="微软雅黑" w:hAnsi="微软雅黑" w:hint="eastAsia"/>
          <w:sz w:val="15"/>
          <w:szCs w:val="15"/>
        </w:rPr>
        <w:t>由于</w:t>
      </w:r>
      <w:r w:rsidRPr="009506D1">
        <w:rPr>
          <w:rFonts w:ascii="微软雅黑" w:eastAsia="微软雅黑" w:hAnsi="微软雅黑"/>
          <w:sz w:val="15"/>
          <w:szCs w:val="15"/>
        </w:rPr>
        <w:t>产成品库存水平</w:t>
      </w:r>
      <w:r w:rsidRPr="009506D1">
        <w:rPr>
          <w:rFonts w:ascii="微软雅黑" w:eastAsia="微软雅黑" w:hAnsi="微软雅黑" w:hint="eastAsia"/>
          <w:sz w:val="15"/>
          <w:szCs w:val="15"/>
        </w:rPr>
        <w:t>相对</w:t>
      </w:r>
      <w:r w:rsidRPr="009506D1">
        <w:rPr>
          <w:rFonts w:ascii="微软雅黑" w:eastAsia="微软雅黑" w:hAnsi="微软雅黑"/>
          <w:sz w:val="15"/>
          <w:szCs w:val="15"/>
        </w:rPr>
        <w:t>名义</w:t>
      </w:r>
      <w:r w:rsidRPr="009506D1">
        <w:rPr>
          <w:rFonts w:ascii="微软雅黑" w:eastAsia="微软雅黑" w:hAnsi="微软雅黑" w:hint="eastAsia"/>
          <w:sz w:val="15"/>
          <w:szCs w:val="15"/>
        </w:rPr>
        <w:t>GDP增速</w:t>
      </w:r>
      <w:r w:rsidRPr="009506D1">
        <w:rPr>
          <w:rFonts w:ascii="微软雅黑" w:eastAsia="微软雅黑" w:hAnsi="微软雅黑"/>
          <w:sz w:val="15"/>
          <w:szCs w:val="15"/>
        </w:rPr>
        <w:t>较低</w:t>
      </w:r>
      <w:r w:rsidRPr="009506D1">
        <w:rPr>
          <w:rFonts w:ascii="微软雅黑" w:eastAsia="微软雅黑" w:hAnsi="微软雅黑" w:hint="eastAsia"/>
          <w:sz w:val="15"/>
          <w:szCs w:val="15"/>
        </w:rPr>
        <w:t>国内工业品</w:t>
      </w:r>
      <w:r w:rsidRPr="009506D1">
        <w:rPr>
          <w:rFonts w:ascii="微软雅黑" w:eastAsia="微软雅黑" w:hAnsi="微软雅黑"/>
          <w:sz w:val="15"/>
          <w:szCs w:val="15"/>
        </w:rPr>
        <w:t>价格</w:t>
      </w:r>
      <w:r w:rsidRPr="009506D1">
        <w:rPr>
          <w:rFonts w:ascii="微软雅黑" w:eastAsia="微软雅黑" w:hAnsi="微软雅黑" w:hint="eastAsia"/>
          <w:sz w:val="15"/>
          <w:szCs w:val="15"/>
        </w:rPr>
        <w:t>难以大跌。2</w:t>
      </w:r>
      <w:r w:rsidRPr="009506D1">
        <w:rPr>
          <w:rFonts w:ascii="微软雅黑" w:eastAsia="微软雅黑" w:hAnsi="微软雅黑"/>
          <w:sz w:val="15"/>
          <w:szCs w:val="15"/>
        </w:rPr>
        <w:t>019</w:t>
      </w:r>
      <w:r w:rsidRPr="009506D1">
        <w:rPr>
          <w:rFonts w:ascii="微软雅黑" w:eastAsia="微软雅黑" w:hAnsi="微软雅黑" w:hint="eastAsia"/>
          <w:sz w:val="15"/>
          <w:szCs w:val="15"/>
        </w:rPr>
        <w:t>年下半</w:t>
      </w:r>
      <w:proofErr w:type="gramStart"/>
      <w:r w:rsidRPr="009506D1">
        <w:rPr>
          <w:rFonts w:ascii="微软雅黑" w:eastAsia="微软雅黑" w:hAnsi="微软雅黑" w:hint="eastAsia"/>
          <w:sz w:val="15"/>
          <w:szCs w:val="15"/>
        </w:rPr>
        <w:t>年</w:t>
      </w:r>
      <w:r w:rsidRPr="009506D1">
        <w:rPr>
          <w:rFonts w:ascii="微软雅黑" w:eastAsia="微软雅黑" w:hAnsi="微软雅黑"/>
          <w:sz w:val="15"/>
          <w:szCs w:val="15"/>
        </w:rPr>
        <w:t>最终</w:t>
      </w:r>
      <w:proofErr w:type="gramEnd"/>
      <w:r w:rsidRPr="009506D1">
        <w:rPr>
          <w:rFonts w:ascii="微软雅黑" w:eastAsia="微软雅黑" w:hAnsi="微软雅黑"/>
          <w:sz w:val="15"/>
          <w:szCs w:val="15"/>
        </w:rPr>
        <w:t>决定通胀走势</w:t>
      </w:r>
      <w:r w:rsidRPr="009506D1">
        <w:rPr>
          <w:rFonts w:ascii="微软雅黑" w:eastAsia="微软雅黑" w:hAnsi="微软雅黑" w:hint="eastAsia"/>
          <w:sz w:val="15"/>
          <w:szCs w:val="15"/>
        </w:rPr>
        <w:t>的</w:t>
      </w:r>
      <w:r w:rsidRPr="009506D1">
        <w:rPr>
          <w:rFonts w:ascii="微软雅黑" w:eastAsia="微软雅黑" w:hAnsi="微软雅黑"/>
          <w:sz w:val="15"/>
          <w:szCs w:val="15"/>
        </w:rPr>
        <w:t>将是</w:t>
      </w:r>
      <w:r w:rsidRPr="009506D1">
        <w:rPr>
          <w:rFonts w:ascii="微软雅黑" w:eastAsia="微软雅黑" w:hAnsi="微软雅黑" w:hint="eastAsia"/>
          <w:sz w:val="15"/>
          <w:szCs w:val="15"/>
        </w:rPr>
        <w:t>就业</w:t>
      </w:r>
      <w:r w:rsidRPr="009506D1">
        <w:rPr>
          <w:rFonts w:ascii="微软雅黑" w:eastAsia="微软雅黑" w:hAnsi="微软雅黑"/>
          <w:sz w:val="15"/>
          <w:szCs w:val="15"/>
        </w:rPr>
        <w:t>，</w:t>
      </w:r>
      <w:r w:rsidRPr="009506D1">
        <w:rPr>
          <w:rFonts w:ascii="微软雅黑" w:eastAsia="微软雅黑" w:hAnsi="微软雅黑" w:hint="eastAsia"/>
          <w:sz w:val="15"/>
          <w:szCs w:val="15"/>
        </w:rPr>
        <w:t>工业部门能否重启</w:t>
      </w:r>
      <w:r w:rsidRPr="009506D1">
        <w:rPr>
          <w:rFonts w:ascii="微软雅黑" w:eastAsia="微软雅黑" w:hAnsi="微软雅黑"/>
          <w:sz w:val="15"/>
          <w:szCs w:val="15"/>
        </w:rPr>
        <w:t>扩张格局，就业会不会有新一轮失速关乎总需求方向</w:t>
      </w:r>
      <w:r w:rsidRPr="009506D1">
        <w:rPr>
          <w:rFonts w:ascii="微软雅黑" w:eastAsia="微软雅黑" w:hAnsi="微软雅黑" w:hint="eastAsia"/>
          <w:sz w:val="15"/>
          <w:szCs w:val="15"/>
        </w:rPr>
        <w:t>，</w:t>
      </w:r>
      <w:r w:rsidRPr="009506D1">
        <w:rPr>
          <w:rFonts w:ascii="微软雅黑" w:eastAsia="微软雅黑" w:hAnsi="微软雅黑"/>
          <w:sz w:val="15"/>
          <w:szCs w:val="15"/>
        </w:rPr>
        <w:t>预计</w:t>
      </w:r>
      <w:r w:rsidRPr="009506D1">
        <w:rPr>
          <w:rFonts w:ascii="微软雅黑" w:eastAsia="微软雅黑" w:hAnsi="微软雅黑" w:hint="eastAsia"/>
          <w:sz w:val="15"/>
          <w:szCs w:val="15"/>
        </w:rPr>
        <w:t>2019年</w:t>
      </w:r>
      <w:r w:rsidRPr="009506D1">
        <w:rPr>
          <w:rFonts w:ascii="微软雅黑" w:eastAsia="微软雅黑" w:hAnsi="微软雅黑"/>
          <w:sz w:val="15"/>
          <w:szCs w:val="15"/>
        </w:rPr>
        <w:t>末有望阶段性企稳。</w:t>
      </w:r>
      <w:r w:rsidRPr="009506D1">
        <w:rPr>
          <w:rFonts w:ascii="微软雅黑" w:eastAsia="微软雅黑" w:hAnsi="微软雅黑" w:hint="eastAsia"/>
          <w:sz w:val="15"/>
          <w:szCs w:val="15"/>
        </w:rPr>
        <w:t>2014-2017年</w:t>
      </w:r>
      <w:r w:rsidRPr="009506D1">
        <w:rPr>
          <w:rFonts w:ascii="微软雅黑" w:eastAsia="微软雅黑" w:hAnsi="微软雅黑"/>
          <w:sz w:val="15"/>
          <w:szCs w:val="15"/>
        </w:rPr>
        <w:t>第二产业就业人数的</w:t>
      </w:r>
      <w:r w:rsidRPr="009506D1">
        <w:rPr>
          <w:rFonts w:ascii="微软雅黑" w:eastAsia="微软雅黑" w:hAnsi="微软雅黑" w:hint="eastAsia"/>
          <w:sz w:val="15"/>
          <w:szCs w:val="15"/>
        </w:rPr>
        <w:t>下降</w:t>
      </w:r>
      <w:r w:rsidRPr="009506D1">
        <w:rPr>
          <w:rFonts w:ascii="微软雅黑" w:eastAsia="微软雅黑" w:hAnsi="微软雅黑"/>
          <w:sz w:val="15"/>
          <w:szCs w:val="15"/>
        </w:rPr>
        <w:t>幅度已逼近中国历史上的最大水平</w:t>
      </w:r>
      <w:r w:rsidRPr="009506D1">
        <w:rPr>
          <w:rFonts w:ascii="微软雅黑" w:eastAsia="微软雅黑" w:hAnsi="微软雅黑" w:hint="eastAsia"/>
          <w:sz w:val="15"/>
          <w:szCs w:val="15"/>
        </w:rPr>
        <w:t>，</w:t>
      </w:r>
      <w:r w:rsidRPr="009506D1">
        <w:rPr>
          <w:rFonts w:ascii="微软雅黑" w:eastAsia="微软雅黑" w:hAnsi="微软雅黑"/>
          <w:sz w:val="15"/>
          <w:szCs w:val="15"/>
        </w:rPr>
        <w:t>由于工业就业人数</w:t>
      </w:r>
      <w:r w:rsidRPr="009506D1">
        <w:rPr>
          <w:rFonts w:ascii="微软雅黑" w:eastAsia="微软雅黑" w:hAnsi="微软雅黑" w:hint="eastAsia"/>
          <w:sz w:val="15"/>
          <w:szCs w:val="15"/>
        </w:rPr>
        <w:t>损失过多</w:t>
      </w:r>
      <w:r w:rsidRPr="009506D1">
        <w:rPr>
          <w:rFonts w:ascii="微软雅黑" w:eastAsia="微软雅黑" w:hAnsi="微软雅黑"/>
          <w:sz w:val="15"/>
          <w:szCs w:val="15"/>
        </w:rPr>
        <w:t>，消费品过去</w:t>
      </w:r>
      <w:r w:rsidRPr="009506D1">
        <w:rPr>
          <w:rFonts w:ascii="微软雅黑" w:eastAsia="微软雅黑" w:hAnsi="微软雅黑" w:hint="eastAsia"/>
          <w:sz w:val="15"/>
          <w:szCs w:val="15"/>
        </w:rPr>
        <w:t>3年中实际</w:t>
      </w:r>
      <w:r w:rsidRPr="009506D1">
        <w:rPr>
          <w:rFonts w:ascii="微软雅黑" w:eastAsia="微软雅黑" w:hAnsi="微软雅黑"/>
          <w:sz w:val="15"/>
          <w:szCs w:val="15"/>
        </w:rPr>
        <w:t>上承受了较大的通缩压力，在</w:t>
      </w:r>
      <w:r w:rsidRPr="009506D1">
        <w:rPr>
          <w:rFonts w:ascii="微软雅黑" w:eastAsia="微软雅黑" w:hAnsi="微软雅黑" w:hint="eastAsia"/>
          <w:sz w:val="15"/>
          <w:szCs w:val="15"/>
        </w:rPr>
        <w:t>2019年</w:t>
      </w:r>
      <w:r w:rsidRPr="009506D1">
        <w:rPr>
          <w:rFonts w:ascii="微软雅黑" w:eastAsia="微软雅黑" w:hAnsi="微软雅黑"/>
          <w:sz w:val="15"/>
          <w:szCs w:val="15"/>
        </w:rPr>
        <w:t>再次遭遇了出口和房地产部门的潜在下行，</w:t>
      </w:r>
      <w:proofErr w:type="gramStart"/>
      <w:r w:rsidRPr="009506D1">
        <w:rPr>
          <w:rFonts w:ascii="微软雅黑" w:eastAsia="微软雅黑" w:hAnsi="微软雅黑"/>
          <w:sz w:val="15"/>
          <w:szCs w:val="15"/>
        </w:rPr>
        <w:t>若就业</w:t>
      </w:r>
      <w:proofErr w:type="gramEnd"/>
      <w:r w:rsidRPr="009506D1">
        <w:rPr>
          <w:rFonts w:ascii="微软雅黑" w:eastAsia="微软雅黑" w:hAnsi="微软雅黑"/>
          <w:sz w:val="15"/>
          <w:szCs w:val="15"/>
        </w:rPr>
        <w:t>情况恢复</w:t>
      </w:r>
      <w:proofErr w:type="gramStart"/>
      <w:r w:rsidRPr="009506D1">
        <w:rPr>
          <w:rFonts w:ascii="微软雅黑" w:eastAsia="微软雅黑" w:hAnsi="微软雅黑"/>
          <w:sz w:val="15"/>
          <w:szCs w:val="15"/>
        </w:rPr>
        <w:t>正常</w:t>
      </w:r>
      <w:proofErr w:type="gramEnd"/>
      <w:r w:rsidRPr="009506D1">
        <w:rPr>
          <w:rFonts w:ascii="微软雅黑" w:eastAsia="微软雅黑" w:hAnsi="微软雅黑"/>
          <w:sz w:val="15"/>
          <w:szCs w:val="15"/>
        </w:rPr>
        <w:t>将触发中期通胀趋势的回归。</w:t>
      </w:r>
    </w:p>
    <w:p w14:paraId="4F98BF6A" w14:textId="77777777" w:rsidR="00275D40" w:rsidRPr="009506D1" w:rsidRDefault="00275D40" w:rsidP="009506D1">
      <w:pPr>
        <w:pStyle w:val="ab"/>
        <w:numPr>
          <w:ilvl w:val="0"/>
          <w:numId w:val="31"/>
        </w:numPr>
        <w:snapToGrid w:val="0"/>
        <w:spacing w:line="360" w:lineRule="auto"/>
        <w:ind w:firstLineChars="0"/>
        <w:rPr>
          <w:rFonts w:ascii="微软雅黑" w:eastAsia="微软雅黑" w:hAnsi="微软雅黑"/>
          <w:sz w:val="15"/>
          <w:szCs w:val="15"/>
        </w:rPr>
      </w:pPr>
      <w:r w:rsidRPr="00275D40">
        <w:rPr>
          <w:rFonts w:ascii="微软雅黑" w:eastAsia="微软雅黑" w:hAnsi="微软雅黑" w:hint="eastAsia"/>
          <w:b/>
          <w:bCs/>
          <w:sz w:val="18"/>
          <w:szCs w:val="18"/>
        </w:rPr>
        <w:t>居民</w:t>
      </w:r>
      <w:r w:rsidRPr="00275D40">
        <w:rPr>
          <w:rFonts w:ascii="微软雅黑" w:eastAsia="微软雅黑" w:hAnsi="微软雅黑"/>
          <w:b/>
          <w:bCs/>
          <w:sz w:val="18"/>
          <w:szCs w:val="18"/>
        </w:rPr>
        <w:t>消费品价格</w:t>
      </w:r>
      <w:r w:rsidRPr="00275D40">
        <w:rPr>
          <w:rFonts w:ascii="微软雅黑" w:eastAsia="微软雅黑" w:hAnsi="微软雅黑" w:hint="eastAsia"/>
          <w:b/>
          <w:bCs/>
          <w:sz w:val="18"/>
          <w:szCs w:val="18"/>
        </w:rPr>
        <w:t>上行空间</w:t>
      </w:r>
      <w:r w:rsidRPr="00275D40">
        <w:rPr>
          <w:rFonts w:ascii="微软雅黑" w:eastAsia="微软雅黑" w:hAnsi="微软雅黑"/>
          <w:b/>
          <w:bCs/>
          <w:sz w:val="18"/>
          <w:szCs w:val="18"/>
        </w:rPr>
        <w:t>较大，工资</w:t>
      </w:r>
      <w:r w:rsidRPr="00275D40">
        <w:rPr>
          <w:rFonts w:ascii="微软雅黑" w:eastAsia="微软雅黑" w:hAnsi="微软雅黑" w:hint="eastAsia"/>
          <w:b/>
          <w:bCs/>
          <w:sz w:val="18"/>
          <w:szCs w:val="18"/>
        </w:rPr>
        <w:t>增速受到就业情况</w:t>
      </w:r>
      <w:r w:rsidRPr="00275D40">
        <w:rPr>
          <w:rFonts w:ascii="微软雅黑" w:eastAsia="微软雅黑" w:hAnsi="微软雅黑"/>
          <w:b/>
          <w:bCs/>
          <w:sz w:val="18"/>
          <w:szCs w:val="18"/>
        </w:rPr>
        <w:t>恶化制约</w:t>
      </w:r>
      <w:r w:rsidRPr="00275D40">
        <w:rPr>
          <w:rFonts w:ascii="微软雅黑" w:eastAsia="微软雅黑" w:hAnsi="微软雅黑" w:hint="eastAsia"/>
          <w:b/>
          <w:bCs/>
          <w:sz w:val="18"/>
          <w:szCs w:val="18"/>
        </w:rPr>
        <w:t>：</w:t>
      </w:r>
      <w:r w:rsidRPr="009506D1">
        <w:rPr>
          <w:rFonts w:ascii="微软雅黑" w:eastAsia="微软雅黑" w:hAnsi="微软雅黑" w:hint="eastAsia"/>
          <w:sz w:val="15"/>
          <w:szCs w:val="15"/>
        </w:rPr>
        <w:t>尽管</w:t>
      </w:r>
      <w:r w:rsidRPr="009506D1">
        <w:rPr>
          <w:rFonts w:ascii="微软雅黑" w:eastAsia="微软雅黑" w:hAnsi="微软雅黑"/>
          <w:sz w:val="15"/>
          <w:szCs w:val="15"/>
        </w:rPr>
        <w:t>食品</w:t>
      </w:r>
      <w:r w:rsidRPr="009506D1">
        <w:rPr>
          <w:rFonts w:ascii="微软雅黑" w:eastAsia="微软雅黑" w:hAnsi="微软雅黑" w:hint="eastAsia"/>
          <w:sz w:val="15"/>
          <w:szCs w:val="15"/>
        </w:rPr>
        <w:t>价格</w:t>
      </w:r>
      <w:r w:rsidRPr="009506D1">
        <w:rPr>
          <w:rFonts w:ascii="微软雅黑" w:eastAsia="微软雅黑" w:hAnsi="微软雅黑"/>
          <w:sz w:val="15"/>
          <w:szCs w:val="15"/>
        </w:rPr>
        <w:t>受到</w:t>
      </w:r>
      <w:r w:rsidRPr="009506D1">
        <w:rPr>
          <w:rFonts w:ascii="微软雅黑" w:eastAsia="微软雅黑" w:hAnsi="微软雅黑" w:hint="eastAsia"/>
          <w:sz w:val="15"/>
          <w:szCs w:val="15"/>
        </w:rPr>
        <w:t>供给</w:t>
      </w:r>
      <w:r w:rsidRPr="009506D1">
        <w:rPr>
          <w:rFonts w:ascii="微软雅黑" w:eastAsia="微软雅黑" w:hAnsi="微软雅黑"/>
          <w:sz w:val="15"/>
          <w:szCs w:val="15"/>
        </w:rPr>
        <w:t>缩减推动，但消费品通胀不大可能在</w:t>
      </w:r>
      <w:r w:rsidRPr="009506D1">
        <w:rPr>
          <w:rFonts w:ascii="微软雅黑" w:eastAsia="微软雅黑" w:hAnsi="微软雅黑" w:hint="eastAsia"/>
          <w:sz w:val="15"/>
          <w:szCs w:val="15"/>
        </w:rPr>
        <w:t>2019年</w:t>
      </w:r>
      <w:r w:rsidRPr="009506D1">
        <w:rPr>
          <w:rFonts w:ascii="微软雅黑" w:eastAsia="微软雅黑" w:hAnsi="微软雅黑"/>
          <w:sz w:val="15"/>
          <w:szCs w:val="15"/>
        </w:rPr>
        <w:t>形成过强趋势。</w:t>
      </w:r>
      <w:r w:rsidRPr="009506D1">
        <w:rPr>
          <w:rFonts w:ascii="微软雅黑" w:eastAsia="微软雅黑" w:hAnsi="微软雅黑" w:hint="eastAsia"/>
          <w:sz w:val="15"/>
          <w:szCs w:val="15"/>
        </w:rPr>
        <w:t>2</w:t>
      </w:r>
      <w:r w:rsidRPr="009506D1">
        <w:rPr>
          <w:rFonts w:ascii="微软雅黑" w:eastAsia="微软雅黑" w:hAnsi="微软雅黑"/>
          <w:sz w:val="15"/>
          <w:szCs w:val="15"/>
        </w:rPr>
        <w:t>016</w:t>
      </w:r>
      <w:r w:rsidRPr="009506D1">
        <w:rPr>
          <w:rFonts w:ascii="微软雅黑" w:eastAsia="微软雅黑" w:hAnsi="微软雅黑" w:hint="eastAsia"/>
          <w:sz w:val="15"/>
          <w:szCs w:val="15"/>
        </w:rPr>
        <w:t>-</w:t>
      </w:r>
      <w:r w:rsidRPr="009506D1">
        <w:rPr>
          <w:rFonts w:ascii="微软雅黑" w:eastAsia="微软雅黑" w:hAnsi="微软雅黑"/>
          <w:sz w:val="15"/>
          <w:szCs w:val="15"/>
        </w:rPr>
        <w:t>2017</w:t>
      </w:r>
      <w:r w:rsidRPr="009506D1">
        <w:rPr>
          <w:rFonts w:ascii="微软雅黑" w:eastAsia="微软雅黑" w:hAnsi="微软雅黑" w:hint="eastAsia"/>
          <w:sz w:val="15"/>
          <w:szCs w:val="15"/>
        </w:rPr>
        <w:t>年CPI与PPI的</w:t>
      </w:r>
      <w:r w:rsidRPr="009506D1">
        <w:rPr>
          <w:rFonts w:ascii="微软雅黑" w:eastAsia="微软雅黑" w:hAnsi="微软雅黑"/>
          <w:sz w:val="15"/>
          <w:szCs w:val="15"/>
        </w:rPr>
        <w:t>较大背离在历史上曾见于2001-2002</w:t>
      </w:r>
      <w:r w:rsidRPr="009506D1">
        <w:rPr>
          <w:rFonts w:ascii="微软雅黑" w:eastAsia="微软雅黑" w:hAnsi="微软雅黑" w:hint="eastAsia"/>
          <w:sz w:val="15"/>
          <w:szCs w:val="15"/>
        </w:rPr>
        <w:t>年</w:t>
      </w:r>
      <w:r w:rsidRPr="009506D1">
        <w:rPr>
          <w:rFonts w:ascii="微软雅黑" w:eastAsia="微软雅黑" w:hAnsi="微软雅黑"/>
          <w:sz w:val="15"/>
          <w:szCs w:val="15"/>
        </w:rPr>
        <w:t>与</w:t>
      </w:r>
      <w:r w:rsidRPr="009506D1">
        <w:rPr>
          <w:rFonts w:ascii="微软雅黑" w:eastAsia="微软雅黑" w:hAnsi="微软雅黑" w:hint="eastAsia"/>
          <w:sz w:val="15"/>
          <w:szCs w:val="15"/>
        </w:rPr>
        <w:t>200</w:t>
      </w:r>
      <w:r w:rsidRPr="009506D1">
        <w:rPr>
          <w:rFonts w:ascii="微软雅黑" w:eastAsia="微软雅黑" w:hAnsi="微软雅黑"/>
          <w:sz w:val="15"/>
          <w:szCs w:val="15"/>
        </w:rPr>
        <w:t>6</w:t>
      </w:r>
      <w:r w:rsidRPr="009506D1">
        <w:rPr>
          <w:rFonts w:ascii="微软雅黑" w:eastAsia="微软雅黑" w:hAnsi="微软雅黑" w:hint="eastAsia"/>
          <w:sz w:val="15"/>
          <w:szCs w:val="15"/>
        </w:rPr>
        <w:t>-200</w:t>
      </w:r>
      <w:r w:rsidRPr="009506D1">
        <w:rPr>
          <w:rFonts w:ascii="微软雅黑" w:eastAsia="微软雅黑" w:hAnsi="微软雅黑"/>
          <w:sz w:val="15"/>
          <w:szCs w:val="15"/>
        </w:rPr>
        <w:t>7</w:t>
      </w:r>
      <w:r w:rsidRPr="009506D1">
        <w:rPr>
          <w:rFonts w:ascii="微软雅黑" w:eastAsia="微软雅黑" w:hAnsi="微软雅黑" w:hint="eastAsia"/>
          <w:sz w:val="15"/>
          <w:szCs w:val="15"/>
        </w:rPr>
        <w:t>年</w:t>
      </w:r>
      <w:r w:rsidRPr="009506D1">
        <w:rPr>
          <w:rFonts w:ascii="微软雅黑" w:eastAsia="微软雅黑" w:hAnsi="微软雅黑"/>
          <w:sz w:val="15"/>
          <w:szCs w:val="15"/>
        </w:rPr>
        <w:t>期间，均体现为</w:t>
      </w:r>
      <w:r w:rsidRPr="009506D1">
        <w:rPr>
          <w:rFonts w:ascii="微软雅黑" w:eastAsia="微软雅黑" w:hAnsi="微软雅黑" w:hint="eastAsia"/>
          <w:sz w:val="15"/>
          <w:szCs w:val="15"/>
        </w:rPr>
        <w:t>在供给缩减结合</w:t>
      </w:r>
      <w:r w:rsidRPr="009506D1">
        <w:rPr>
          <w:rFonts w:ascii="微软雅黑" w:eastAsia="微软雅黑" w:hAnsi="微软雅黑"/>
          <w:sz w:val="15"/>
          <w:szCs w:val="15"/>
        </w:rPr>
        <w:t>经济复苏</w:t>
      </w:r>
      <w:r w:rsidRPr="009506D1">
        <w:rPr>
          <w:rFonts w:ascii="微软雅黑" w:eastAsia="微软雅黑" w:hAnsi="微软雅黑" w:hint="eastAsia"/>
          <w:sz w:val="15"/>
          <w:szCs w:val="15"/>
        </w:rPr>
        <w:t>时期</w:t>
      </w:r>
      <w:r w:rsidRPr="009506D1">
        <w:rPr>
          <w:rFonts w:ascii="微软雅黑" w:eastAsia="微软雅黑" w:hAnsi="微软雅黑"/>
          <w:sz w:val="15"/>
          <w:szCs w:val="15"/>
        </w:rPr>
        <w:t>工业品原材料价格上涨对消费品传导不畅</w:t>
      </w:r>
      <w:r w:rsidRPr="009506D1">
        <w:rPr>
          <w:rFonts w:ascii="微软雅黑" w:eastAsia="微软雅黑" w:hAnsi="微软雅黑" w:hint="eastAsia"/>
          <w:sz w:val="15"/>
          <w:szCs w:val="15"/>
        </w:rPr>
        <w:t>，本质</w:t>
      </w:r>
      <w:r w:rsidRPr="009506D1">
        <w:rPr>
          <w:rFonts w:ascii="微软雅黑" w:eastAsia="微软雅黑" w:hAnsi="微软雅黑"/>
          <w:sz w:val="15"/>
          <w:szCs w:val="15"/>
        </w:rPr>
        <w:t>原因是居民</w:t>
      </w:r>
      <w:r w:rsidRPr="009506D1">
        <w:rPr>
          <w:rFonts w:ascii="微软雅黑" w:eastAsia="微软雅黑" w:hAnsi="微软雅黑" w:hint="eastAsia"/>
          <w:sz w:val="15"/>
          <w:szCs w:val="15"/>
        </w:rPr>
        <w:t>就业与</w:t>
      </w:r>
      <w:r w:rsidRPr="009506D1">
        <w:rPr>
          <w:rFonts w:ascii="微软雅黑" w:eastAsia="微软雅黑" w:hAnsi="微软雅黑"/>
          <w:sz w:val="15"/>
          <w:szCs w:val="15"/>
        </w:rPr>
        <w:lastRenderedPageBreak/>
        <w:t>收入在</w:t>
      </w:r>
      <w:r w:rsidRPr="009506D1">
        <w:rPr>
          <w:rFonts w:ascii="微软雅黑" w:eastAsia="微软雅黑" w:hAnsi="微软雅黑" w:hint="eastAsia"/>
          <w:sz w:val="15"/>
          <w:szCs w:val="15"/>
        </w:rPr>
        <w:t>工业产能</w:t>
      </w:r>
      <w:r w:rsidRPr="009506D1">
        <w:rPr>
          <w:rFonts w:ascii="微软雅黑" w:eastAsia="微软雅黑" w:hAnsi="微软雅黑"/>
          <w:sz w:val="15"/>
          <w:szCs w:val="15"/>
        </w:rPr>
        <w:t>缩减</w:t>
      </w:r>
      <w:r w:rsidRPr="009506D1">
        <w:rPr>
          <w:rFonts w:ascii="微软雅黑" w:eastAsia="微软雅黑" w:hAnsi="微软雅黑" w:hint="eastAsia"/>
          <w:sz w:val="15"/>
          <w:szCs w:val="15"/>
        </w:rPr>
        <w:t>时期</w:t>
      </w:r>
      <w:r w:rsidRPr="009506D1">
        <w:rPr>
          <w:rFonts w:ascii="微软雅黑" w:eastAsia="微软雅黑" w:hAnsi="微软雅黑"/>
          <w:sz w:val="15"/>
          <w:szCs w:val="15"/>
        </w:rPr>
        <w:t>难以扩张</w:t>
      </w:r>
      <w:r w:rsidRPr="009506D1">
        <w:rPr>
          <w:rFonts w:ascii="微软雅黑" w:eastAsia="微软雅黑" w:hAnsi="微软雅黑" w:hint="eastAsia"/>
          <w:sz w:val="15"/>
          <w:szCs w:val="15"/>
        </w:rPr>
        <w:t>。以史为鉴</w:t>
      </w:r>
      <w:r w:rsidRPr="009506D1">
        <w:rPr>
          <w:rFonts w:ascii="微软雅黑" w:eastAsia="微软雅黑" w:hAnsi="微软雅黑"/>
          <w:sz w:val="15"/>
          <w:szCs w:val="15"/>
        </w:rPr>
        <w:t>，</w:t>
      </w:r>
      <w:r w:rsidRPr="009506D1">
        <w:rPr>
          <w:rFonts w:ascii="微软雅黑" w:eastAsia="微软雅黑" w:hAnsi="微软雅黑" w:hint="eastAsia"/>
          <w:sz w:val="15"/>
          <w:szCs w:val="15"/>
        </w:rPr>
        <w:t>2</w:t>
      </w:r>
      <w:r w:rsidRPr="009506D1">
        <w:rPr>
          <w:rFonts w:ascii="微软雅黑" w:eastAsia="微软雅黑" w:hAnsi="微软雅黑"/>
          <w:sz w:val="15"/>
          <w:szCs w:val="15"/>
        </w:rPr>
        <w:t>001-2002</w:t>
      </w:r>
      <w:r w:rsidRPr="009506D1">
        <w:rPr>
          <w:rFonts w:ascii="微软雅黑" w:eastAsia="微软雅黑" w:hAnsi="微软雅黑" w:hint="eastAsia"/>
          <w:sz w:val="15"/>
          <w:szCs w:val="15"/>
        </w:rPr>
        <w:t>年</w:t>
      </w:r>
      <w:r w:rsidRPr="009506D1">
        <w:rPr>
          <w:rFonts w:ascii="微软雅黑" w:eastAsia="微软雅黑" w:hAnsi="微软雅黑"/>
          <w:sz w:val="15"/>
          <w:szCs w:val="15"/>
        </w:rPr>
        <w:t>与</w:t>
      </w:r>
      <w:r w:rsidRPr="009506D1">
        <w:rPr>
          <w:rFonts w:ascii="微软雅黑" w:eastAsia="微软雅黑" w:hAnsi="微软雅黑" w:hint="eastAsia"/>
          <w:sz w:val="15"/>
          <w:szCs w:val="15"/>
        </w:rPr>
        <w:t>2006-2007年</w:t>
      </w:r>
      <w:r w:rsidRPr="009506D1">
        <w:rPr>
          <w:rFonts w:ascii="微软雅黑" w:eastAsia="微软雅黑" w:hAnsi="微软雅黑"/>
          <w:sz w:val="15"/>
          <w:szCs w:val="15"/>
        </w:rPr>
        <w:t>均发生了</w:t>
      </w:r>
      <w:r w:rsidRPr="009506D1">
        <w:rPr>
          <w:rFonts w:ascii="微软雅黑" w:eastAsia="微软雅黑" w:hAnsi="微软雅黑" w:hint="eastAsia"/>
          <w:sz w:val="15"/>
          <w:szCs w:val="15"/>
        </w:rPr>
        <w:t>以</w:t>
      </w:r>
      <w:r w:rsidRPr="009506D1">
        <w:rPr>
          <w:rFonts w:ascii="微软雅黑" w:eastAsia="微软雅黑" w:hAnsi="微软雅黑"/>
          <w:sz w:val="15"/>
          <w:szCs w:val="15"/>
        </w:rPr>
        <w:t>提高工资为</w:t>
      </w:r>
      <w:r w:rsidRPr="009506D1">
        <w:rPr>
          <w:rFonts w:ascii="微软雅黑" w:eastAsia="微软雅黑" w:hAnsi="微软雅黑" w:hint="eastAsia"/>
          <w:sz w:val="15"/>
          <w:szCs w:val="15"/>
        </w:rPr>
        <w:t>主</w:t>
      </w:r>
      <w:r w:rsidRPr="009506D1">
        <w:rPr>
          <w:rFonts w:ascii="微软雅黑" w:eastAsia="微软雅黑" w:hAnsi="微软雅黑"/>
          <w:sz w:val="15"/>
          <w:szCs w:val="15"/>
        </w:rPr>
        <w:t>的</w:t>
      </w:r>
      <w:r w:rsidRPr="009506D1">
        <w:rPr>
          <w:rFonts w:ascii="微软雅黑" w:eastAsia="微软雅黑" w:hAnsi="微软雅黑" w:hint="eastAsia"/>
          <w:sz w:val="15"/>
          <w:szCs w:val="15"/>
        </w:rPr>
        <w:t>增强</w:t>
      </w:r>
      <w:r w:rsidRPr="009506D1">
        <w:rPr>
          <w:rFonts w:ascii="微软雅黑" w:eastAsia="微软雅黑" w:hAnsi="微软雅黑"/>
          <w:sz w:val="15"/>
          <w:szCs w:val="15"/>
        </w:rPr>
        <w:t>居民收入系列政策，</w:t>
      </w:r>
      <w:r w:rsidRPr="009506D1">
        <w:rPr>
          <w:rFonts w:ascii="微软雅黑" w:eastAsia="微软雅黑" w:hAnsi="微软雅黑" w:hint="eastAsia"/>
          <w:sz w:val="15"/>
          <w:szCs w:val="15"/>
        </w:rPr>
        <w:t>2015年</w:t>
      </w:r>
      <w:r w:rsidRPr="009506D1">
        <w:rPr>
          <w:rFonts w:ascii="微软雅黑" w:eastAsia="微软雅黑" w:hAnsi="微软雅黑"/>
          <w:sz w:val="15"/>
          <w:szCs w:val="15"/>
        </w:rPr>
        <w:t>提高工资后</w:t>
      </w:r>
      <w:r w:rsidRPr="009506D1">
        <w:rPr>
          <w:rFonts w:ascii="微软雅黑" w:eastAsia="微软雅黑" w:hAnsi="微软雅黑" w:hint="eastAsia"/>
          <w:sz w:val="15"/>
          <w:szCs w:val="15"/>
        </w:rPr>
        <w:t>也</w:t>
      </w:r>
      <w:r w:rsidRPr="009506D1">
        <w:rPr>
          <w:rFonts w:ascii="微软雅黑" w:eastAsia="微软雅黑" w:hAnsi="微软雅黑"/>
          <w:sz w:val="15"/>
          <w:szCs w:val="15"/>
        </w:rPr>
        <w:t>确认了工资两年调整一次的规律，</w:t>
      </w:r>
      <w:r w:rsidRPr="009506D1">
        <w:rPr>
          <w:rFonts w:ascii="微软雅黑" w:eastAsia="微软雅黑" w:hAnsi="微软雅黑" w:hint="eastAsia"/>
          <w:sz w:val="15"/>
          <w:szCs w:val="15"/>
        </w:rPr>
        <w:t>随后</w:t>
      </w:r>
      <w:r w:rsidRPr="009506D1">
        <w:rPr>
          <w:rFonts w:ascii="微软雅黑" w:eastAsia="微软雅黑" w:hAnsi="微软雅黑"/>
          <w:sz w:val="15"/>
          <w:szCs w:val="15"/>
        </w:rPr>
        <w:t>CPI</w:t>
      </w:r>
      <w:r w:rsidRPr="009506D1">
        <w:rPr>
          <w:rFonts w:ascii="微软雅黑" w:eastAsia="微软雅黑" w:hAnsi="微软雅黑" w:hint="eastAsia"/>
          <w:sz w:val="15"/>
          <w:szCs w:val="15"/>
        </w:rPr>
        <w:t>才</w:t>
      </w:r>
      <w:r w:rsidRPr="009506D1">
        <w:rPr>
          <w:rFonts w:ascii="微软雅黑" w:eastAsia="微软雅黑" w:hAnsi="微软雅黑"/>
          <w:sz w:val="15"/>
          <w:szCs w:val="15"/>
        </w:rPr>
        <w:t>出现了</w:t>
      </w:r>
      <w:r w:rsidRPr="009506D1">
        <w:rPr>
          <w:rFonts w:ascii="微软雅黑" w:eastAsia="微软雅黑" w:hAnsi="微软雅黑" w:hint="eastAsia"/>
          <w:sz w:val="15"/>
          <w:szCs w:val="15"/>
        </w:rPr>
        <w:t>显著</w:t>
      </w:r>
      <w:r w:rsidRPr="009506D1">
        <w:rPr>
          <w:rFonts w:ascii="微软雅黑" w:eastAsia="微软雅黑" w:hAnsi="微软雅黑"/>
          <w:sz w:val="15"/>
          <w:szCs w:val="15"/>
        </w:rPr>
        <w:t>上升</w:t>
      </w:r>
      <w:r w:rsidRPr="009506D1">
        <w:rPr>
          <w:rFonts w:ascii="微软雅黑" w:eastAsia="微软雅黑" w:hAnsi="微软雅黑" w:hint="eastAsia"/>
          <w:sz w:val="15"/>
          <w:szCs w:val="15"/>
        </w:rPr>
        <w:t>。2020年</w:t>
      </w:r>
      <w:r w:rsidRPr="009506D1">
        <w:rPr>
          <w:rFonts w:ascii="微软雅黑" w:eastAsia="微软雅黑" w:hAnsi="微软雅黑"/>
          <w:sz w:val="15"/>
          <w:szCs w:val="15"/>
        </w:rPr>
        <w:t>初新型城镇化政策落地可能会提升农村居民收入，</w:t>
      </w:r>
      <w:r w:rsidRPr="009506D1">
        <w:rPr>
          <w:rFonts w:ascii="微软雅黑" w:eastAsia="微软雅黑" w:hAnsi="微软雅黑" w:hint="eastAsia"/>
          <w:sz w:val="15"/>
          <w:szCs w:val="15"/>
        </w:rPr>
        <w:t>带动CPI上行，</w:t>
      </w:r>
      <w:r w:rsidRPr="009506D1">
        <w:rPr>
          <w:rFonts w:ascii="微软雅黑" w:eastAsia="微软雅黑" w:hAnsi="微软雅黑"/>
          <w:sz w:val="15"/>
          <w:szCs w:val="15"/>
        </w:rPr>
        <w:t>机构改革完成之后公务员系统</w:t>
      </w:r>
      <w:r w:rsidRPr="009506D1">
        <w:rPr>
          <w:rFonts w:ascii="微软雅黑" w:eastAsia="微软雅黑" w:hAnsi="微软雅黑" w:hint="eastAsia"/>
          <w:sz w:val="15"/>
          <w:szCs w:val="15"/>
        </w:rPr>
        <w:t>提薪</w:t>
      </w:r>
      <w:r w:rsidRPr="009506D1">
        <w:rPr>
          <w:rFonts w:ascii="微软雅黑" w:eastAsia="微软雅黑" w:hAnsi="微软雅黑"/>
          <w:sz w:val="15"/>
          <w:szCs w:val="15"/>
        </w:rPr>
        <w:t>也可能</w:t>
      </w:r>
      <w:r w:rsidRPr="009506D1">
        <w:rPr>
          <w:rFonts w:ascii="微软雅黑" w:eastAsia="微软雅黑" w:hAnsi="微软雅黑" w:hint="eastAsia"/>
          <w:sz w:val="15"/>
          <w:szCs w:val="15"/>
        </w:rPr>
        <w:t>带动CPI上涨</w:t>
      </w:r>
      <w:r w:rsidRPr="009506D1">
        <w:rPr>
          <w:rFonts w:ascii="微软雅黑" w:eastAsia="微软雅黑" w:hAnsi="微软雅黑"/>
          <w:sz w:val="15"/>
          <w:szCs w:val="15"/>
        </w:rPr>
        <w:t>。2018</w:t>
      </w:r>
      <w:r w:rsidRPr="009506D1">
        <w:rPr>
          <w:rFonts w:ascii="微软雅黑" w:eastAsia="微软雅黑" w:hAnsi="微软雅黑" w:hint="eastAsia"/>
          <w:sz w:val="15"/>
          <w:szCs w:val="15"/>
        </w:rPr>
        <w:t>年四季度</w:t>
      </w:r>
      <w:r w:rsidRPr="009506D1">
        <w:rPr>
          <w:rFonts w:ascii="微软雅黑" w:eastAsia="微软雅黑" w:hAnsi="微软雅黑"/>
          <w:sz w:val="15"/>
          <w:szCs w:val="15"/>
        </w:rPr>
        <w:t>起</w:t>
      </w:r>
      <w:r w:rsidRPr="009506D1">
        <w:rPr>
          <w:rFonts w:ascii="微软雅黑" w:eastAsia="微软雅黑" w:hAnsi="微软雅黑" w:hint="eastAsia"/>
          <w:sz w:val="15"/>
          <w:szCs w:val="15"/>
        </w:rPr>
        <w:t>以</w:t>
      </w:r>
      <w:r w:rsidRPr="009506D1">
        <w:rPr>
          <w:rFonts w:ascii="微软雅黑" w:eastAsia="微软雅黑" w:hAnsi="微软雅黑"/>
          <w:sz w:val="15"/>
          <w:szCs w:val="15"/>
        </w:rPr>
        <w:t>个税起征点</w:t>
      </w:r>
      <w:r w:rsidRPr="009506D1">
        <w:rPr>
          <w:rFonts w:ascii="微软雅黑" w:eastAsia="微软雅黑" w:hAnsi="微软雅黑" w:hint="eastAsia"/>
          <w:sz w:val="15"/>
          <w:szCs w:val="15"/>
        </w:rPr>
        <w:t>变动</w:t>
      </w:r>
      <w:r w:rsidRPr="009506D1">
        <w:rPr>
          <w:rFonts w:ascii="微软雅黑" w:eastAsia="微软雅黑" w:hAnsi="微软雅黑"/>
          <w:sz w:val="15"/>
          <w:szCs w:val="15"/>
        </w:rPr>
        <w:t>和</w:t>
      </w:r>
      <w:r w:rsidRPr="009506D1">
        <w:rPr>
          <w:rFonts w:ascii="微软雅黑" w:eastAsia="微软雅黑" w:hAnsi="微软雅黑" w:hint="eastAsia"/>
          <w:sz w:val="15"/>
          <w:szCs w:val="15"/>
        </w:rPr>
        <w:t>居民消费</w:t>
      </w:r>
      <w:r w:rsidRPr="009506D1">
        <w:rPr>
          <w:rFonts w:ascii="微软雅黑" w:eastAsia="微软雅黑" w:hAnsi="微软雅黑"/>
          <w:sz w:val="15"/>
          <w:szCs w:val="15"/>
        </w:rPr>
        <w:t>抵扣为代表的收入分配政策</w:t>
      </w:r>
      <w:r w:rsidRPr="009506D1">
        <w:rPr>
          <w:rFonts w:ascii="微软雅黑" w:eastAsia="微软雅黑" w:hAnsi="微软雅黑" w:hint="eastAsia"/>
          <w:sz w:val="15"/>
          <w:szCs w:val="15"/>
        </w:rPr>
        <w:t>并不足以</w:t>
      </w:r>
      <w:r w:rsidRPr="009506D1">
        <w:rPr>
          <w:rFonts w:ascii="微软雅黑" w:eastAsia="微软雅黑" w:hAnsi="微软雅黑"/>
          <w:sz w:val="15"/>
          <w:szCs w:val="15"/>
        </w:rPr>
        <w:t>对冲潜在</w:t>
      </w:r>
      <w:r w:rsidRPr="009506D1">
        <w:rPr>
          <w:rFonts w:ascii="微软雅黑" w:eastAsia="微软雅黑" w:hAnsi="微软雅黑" w:hint="eastAsia"/>
          <w:sz w:val="15"/>
          <w:szCs w:val="15"/>
        </w:rPr>
        <w:t>就业</w:t>
      </w:r>
      <w:r w:rsidRPr="009506D1">
        <w:rPr>
          <w:rFonts w:ascii="微软雅黑" w:eastAsia="微软雅黑" w:hAnsi="微软雅黑"/>
          <w:sz w:val="15"/>
          <w:szCs w:val="15"/>
        </w:rPr>
        <w:t>损失</w:t>
      </w:r>
      <w:r w:rsidRPr="009506D1">
        <w:rPr>
          <w:rFonts w:ascii="微软雅黑" w:eastAsia="微软雅黑" w:hAnsi="微软雅黑" w:hint="eastAsia"/>
          <w:sz w:val="15"/>
          <w:szCs w:val="15"/>
        </w:rPr>
        <w:t>，价</w:t>
      </w:r>
      <w:r w:rsidRPr="009506D1">
        <w:rPr>
          <w:rFonts w:ascii="微软雅黑" w:eastAsia="微软雅黑" w:hAnsi="微软雅黑"/>
          <w:sz w:val="15"/>
          <w:szCs w:val="15"/>
        </w:rPr>
        <w:t>外税的下调使得消费品价格存在下行而非上行压力</w:t>
      </w:r>
      <w:r w:rsidRPr="009506D1">
        <w:rPr>
          <w:rFonts w:ascii="微软雅黑" w:eastAsia="微软雅黑" w:hAnsi="微软雅黑" w:hint="eastAsia"/>
          <w:sz w:val="15"/>
          <w:szCs w:val="15"/>
        </w:rPr>
        <w:t>，</w:t>
      </w:r>
      <w:r w:rsidRPr="009506D1">
        <w:rPr>
          <w:rFonts w:ascii="微软雅黑" w:eastAsia="微软雅黑" w:hAnsi="微软雅黑"/>
          <w:sz w:val="15"/>
          <w:szCs w:val="15"/>
        </w:rPr>
        <w:t>宏观经济活动</w:t>
      </w:r>
      <w:r w:rsidRPr="009506D1">
        <w:rPr>
          <w:rFonts w:ascii="微软雅黑" w:eastAsia="微软雅黑" w:hAnsi="微软雅黑" w:hint="eastAsia"/>
          <w:sz w:val="15"/>
          <w:szCs w:val="15"/>
        </w:rPr>
        <w:t>低位</w:t>
      </w:r>
      <w:r w:rsidRPr="009506D1">
        <w:rPr>
          <w:rFonts w:ascii="微软雅黑" w:eastAsia="微软雅黑" w:hAnsi="微软雅黑"/>
          <w:sz w:val="15"/>
          <w:szCs w:val="15"/>
        </w:rPr>
        <w:t>平稳的背景下通货膨胀不易成为普遍担忧的问题。</w:t>
      </w:r>
    </w:p>
    <w:p w14:paraId="10EED79A" w14:textId="3BBCA87E" w:rsidR="00275D40" w:rsidRPr="00275D40" w:rsidRDefault="00275D40" w:rsidP="009506D1">
      <w:pPr>
        <w:pStyle w:val="ab"/>
        <w:numPr>
          <w:ilvl w:val="0"/>
          <w:numId w:val="20"/>
        </w:numPr>
        <w:snapToGrid w:val="0"/>
        <w:spacing w:line="360" w:lineRule="auto"/>
        <w:ind w:firstLineChars="0"/>
        <w:rPr>
          <w:rFonts w:ascii="微软雅黑" w:eastAsia="微软雅黑" w:hAnsi="微软雅黑"/>
          <w:sz w:val="18"/>
          <w:szCs w:val="18"/>
        </w:rPr>
      </w:pPr>
      <w:r w:rsidRPr="00275D40">
        <w:rPr>
          <w:rFonts w:ascii="微软雅黑" w:eastAsia="微软雅黑" w:hAnsi="微软雅黑" w:hint="eastAsia"/>
          <w:b/>
          <w:bCs/>
          <w:sz w:val="18"/>
          <w:szCs w:val="18"/>
        </w:rPr>
        <w:t>流动性环境</w:t>
      </w:r>
    </w:p>
    <w:p w14:paraId="3EA1262E" w14:textId="77777777" w:rsidR="00275D40" w:rsidRPr="009506D1" w:rsidRDefault="00275D40" w:rsidP="009506D1">
      <w:pPr>
        <w:pStyle w:val="ab"/>
        <w:numPr>
          <w:ilvl w:val="0"/>
          <w:numId w:val="42"/>
        </w:numPr>
        <w:snapToGrid w:val="0"/>
        <w:spacing w:line="360" w:lineRule="auto"/>
        <w:ind w:firstLineChars="0"/>
        <w:rPr>
          <w:rFonts w:ascii="微软雅黑" w:eastAsia="微软雅黑" w:hAnsi="微软雅黑"/>
          <w:sz w:val="15"/>
          <w:szCs w:val="15"/>
        </w:rPr>
      </w:pPr>
      <w:r w:rsidRPr="00275D40">
        <w:rPr>
          <w:rFonts w:ascii="微软雅黑" w:eastAsia="微软雅黑" w:hAnsi="微软雅黑"/>
          <w:b/>
          <w:sz w:val="18"/>
          <w:szCs w:val="18"/>
        </w:rPr>
        <w:t>央</w:t>
      </w:r>
      <w:r w:rsidRPr="00275D40">
        <w:rPr>
          <w:rFonts w:ascii="微软雅黑" w:eastAsia="微软雅黑" w:hAnsi="微软雅黑" w:hint="eastAsia"/>
          <w:b/>
          <w:sz w:val="18"/>
          <w:szCs w:val="18"/>
        </w:rPr>
        <w:t>行</w:t>
      </w:r>
      <w:r w:rsidRPr="00275D40">
        <w:rPr>
          <w:rFonts w:ascii="微软雅黑" w:eastAsia="微软雅黑" w:hAnsi="微软雅黑"/>
          <w:b/>
          <w:sz w:val="18"/>
          <w:szCs w:val="18"/>
        </w:rPr>
        <w:t>货币政策</w:t>
      </w:r>
      <w:r w:rsidRPr="00275D40">
        <w:rPr>
          <w:rFonts w:ascii="微软雅黑" w:eastAsia="微软雅黑" w:hAnsi="微软雅黑" w:hint="eastAsia"/>
          <w:b/>
          <w:sz w:val="18"/>
          <w:szCs w:val="18"/>
        </w:rPr>
        <w:t>最</w:t>
      </w:r>
      <w:r w:rsidRPr="00275D40">
        <w:rPr>
          <w:rFonts w:ascii="微软雅黑" w:eastAsia="微软雅黑" w:hAnsi="微软雅黑"/>
          <w:b/>
          <w:sz w:val="18"/>
          <w:szCs w:val="18"/>
        </w:rPr>
        <w:t>宽松时点可能过去</w:t>
      </w:r>
      <w:r w:rsidRPr="00275D40">
        <w:rPr>
          <w:rFonts w:ascii="微软雅黑" w:eastAsia="微软雅黑" w:hAnsi="微软雅黑" w:hint="eastAsia"/>
          <w:b/>
          <w:sz w:val="18"/>
          <w:szCs w:val="18"/>
        </w:rPr>
        <w:t>，金融</w:t>
      </w:r>
      <w:r w:rsidRPr="00275D40">
        <w:rPr>
          <w:rFonts w:ascii="微软雅黑" w:eastAsia="微软雅黑" w:hAnsi="微软雅黑"/>
          <w:b/>
          <w:sz w:val="18"/>
          <w:szCs w:val="18"/>
        </w:rPr>
        <w:t>供给</w:t>
      </w:r>
      <w:proofErr w:type="gramStart"/>
      <w:r w:rsidRPr="00275D40">
        <w:rPr>
          <w:rFonts w:ascii="微软雅黑" w:eastAsia="微软雅黑" w:hAnsi="微软雅黑"/>
          <w:b/>
          <w:sz w:val="18"/>
          <w:szCs w:val="18"/>
        </w:rPr>
        <w:t>侧改革</w:t>
      </w:r>
      <w:proofErr w:type="gramEnd"/>
      <w:r w:rsidRPr="00275D40">
        <w:rPr>
          <w:rFonts w:ascii="微软雅黑" w:eastAsia="微软雅黑" w:hAnsi="微软雅黑"/>
          <w:b/>
          <w:sz w:val="18"/>
          <w:szCs w:val="18"/>
        </w:rPr>
        <w:t>稳步推进</w:t>
      </w:r>
      <w:r w:rsidRPr="00275D40">
        <w:rPr>
          <w:rFonts w:ascii="微软雅黑" w:eastAsia="微软雅黑" w:hAnsi="微软雅黑" w:hint="eastAsia"/>
          <w:b/>
          <w:bCs/>
          <w:sz w:val="18"/>
          <w:szCs w:val="18"/>
        </w:rPr>
        <w:t>：</w:t>
      </w:r>
      <w:r w:rsidRPr="009506D1">
        <w:rPr>
          <w:rFonts w:ascii="微软雅黑" w:eastAsia="微软雅黑" w:hAnsi="微软雅黑"/>
          <w:sz w:val="15"/>
          <w:szCs w:val="15"/>
        </w:rPr>
        <w:t>去杠杆</w:t>
      </w:r>
      <w:r w:rsidRPr="009506D1">
        <w:rPr>
          <w:rFonts w:ascii="微软雅黑" w:eastAsia="微软雅黑" w:hAnsi="微软雅黑" w:hint="eastAsia"/>
          <w:sz w:val="15"/>
          <w:szCs w:val="15"/>
        </w:rPr>
        <w:t>定调</w:t>
      </w:r>
      <w:r w:rsidRPr="009506D1">
        <w:rPr>
          <w:rFonts w:ascii="微软雅黑" w:eastAsia="微软雅黑" w:hAnsi="微软雅黑"/>
          <w:sz w:val="15"/>
          <w:szCs w:val="15"/>
        </w:rPr>
        <w:t>的逐步软化使得</w:t>
      </w:r>
      <w:r w:rsidRPr="009506D1">
        <w:rPr>
          <w:rFonts w:ascii="微软雅黑" w:eastAsia="微软雅黑" w:hAnsi="微软雅黑" w:hint="eastAsia"/>
          <w:sz w:val="15"/>
          <w:szCs w:val="15"/>
        </w:rPr>
        <w:t>2018年至今</w:t>
      </w:r>
      <w:r w:rsidRPr="009506D1">
        <w:rPr>
          <w:rFonts w:ascii="微软雅黑" w:eastAsia="微软雅黑" w:hAnsi="微软雅黑"/>
          <w:sz w:val="15"/>
          <w:szCs w:val="15"/>
        </w:rPr>
        <w:t>流动性环境始终好于市场预期</w:t>
      </w:r>
      <w:r w:rsidRPr="009506D1">
        <w:rPr>
          <w:rFonts w:ascii="微软雅黑" w:eastAsia="微软雅黑" w:hAnsi="微软雅黑" w:hint="eastAsia"/>
          <w:sz w:val="15"/>
          <w:szCs w:val="15"/>
        </w:rPr>
        <w:t>，市场利率</w:t>
      </w:r>
      <w:r w:rsidRPr="009506D1">
        <w:rPr>
          <w:rFonts w:ascii="微软雅黑" w:eastAsia="微软雅黑" w:hAnsi="微软雅黑"/>
          <w:sz w:val="15"/>
          <w:szCs w:val="15"/>
        </w:rPr>
        <w:t>钉在</w:t>
      </w:r>
      <w:r w:rsidRPr="009506D1">
        <w:rPr>
          <w:rFonts w:ascii="微软雅黑" w:eastAsia="微软雅黑" w:hAnsi="微软雅黑" w:hint="eastAsia"/>
          <w:sz w:val="15"/>
          <w:szCs w:val="15"/>
        </w:rPr>
        <w:t>利率</w:t>
      </w:r>
      <w:r w:rsidRPr="009506D1">
        <w:rPr>
          <w:rFonts w:ascii="微软雅黑" w:eastAsia="微软雅黑" w:hAnsi="微软雅黑"/>
          <w:sz w:val="15"/>
          <w:szCs w:val="15"/>
        </w:rPr>
        <w:t>走廊底部</w:t>
      </w:r>
      <w:r w:rsidRPr="009506D1">
        <w:rPr>
          <w:rFonts w:ascii="微软雅黑" w:eastAsia="微软雅黑" w:hAnsi="微软雅黑" w:hint="eastAsia"/>
          <w:sz w:val="15"/>
          <w:szCs w:val="15"/>
        </w:rPr>
        <w:t>，2019年下半年</w:t>
      </w:r>
      <w:r w:rsidRPr="009506D1">
        <w:rPr>
          <w:rFonts w:ascii="微软雅黑" w:eastAsia="微软雅黑" w:hAnsi="微软雅黑"/>
          <w:sz w:val="15"/>
          <w:szCs w:val="15"/>
        </w:rPr>
        <w:t>这一格局</w:t>
      </w:r>
      <w:r w:rsidRPr="009506D1">
        <w:rPr>
          <w:rFonts w:ascii="微软雅黑" w:eastAsia="微软雅黑" w:hAnsi="微软雅黑" w:hint="eastAsia"/>
          <w:sz w:val="15"/>
          <w:szCs w:val="15"/>
        </w:rPr>
        <w:t>可能会</w:t>
      </w:r>
      <w:r w:rsidRPr="009506D1">
        <w:rPr>
          <w:rFonts w:ascii="微软雅黑" w:eastAsia="微软雅黑" w:hAnsi="微软雅黑"/>
          <w:sz w:val="15"/>
          <w:szCs w:val="15"/>
        </w:rPr>
        <w:t>发生略微变化</w:t>
      </w:r>
      <w:r w:rsidRPr="009506D1">
        <w:rPr>
          <w:rFonts w:ascii="微软雅黑" w:eastAsia="微软雅黑" w:hAnsi="微软雅黑" w:hint="eastAsia"/>
          <w:sz w:val="15"/>
          <w:szCs w:val="15"/>
        </w:rPr>
        <w:t>，尤其是在</w:t>
      </w:r>
      <w:proofErr w:type="gramStart"/>
      <w:r w:rsidRPr="009506D1">
        <w:rPr>
          <w:rFonts w:ascii="微软雅黑" w:eastAsia="微软雅黑" w:hAnsi="微软雅黑" w:hint="eastAsia"/>
          <w:sz w:val="15"/>
          <w:szCs w:val="15"/>
        </w:rPr>
        <w:t>全面</w:t>
      </w:r>
      <w:r w:rsidRPr="009506D1">
        <w:rPr>
          <w:rFonts w:ascii="微软雅黑" w:eastAsia="微软雅黑" w:hAnsi="微软雅黑"/>
          <w:sz w:val="15"/>
          <w:szCs w:val="15"/>
        </w:rPr>
        <w:t>降准</w:t>
      </w:r>
      <w:r w:rsidRPr="009506D1">
        <w:rPr>
          <w:rFonts w:ascii="微软雅黑" w:eastAsia="微软雅黑" w:hAnsi="微软雅黑" w:hint="eastAsia"/>
          <w:sz w:val="15"/>
          <w:szCs w:val="15"/>
        </w:rPr>
        <w:t>和</w:t>
      </w:r>
      <w:r w:rsidRPr="009506D1">
        <w:rPr>
          <w:rFonts w:ascii="微软雅黑" w:eastAsia="微软雅黑" w:hAnsi="微软雅黑"/>
          <w:sz w:val="15"/>
          <w:szCs w:val="15"/>
        </w:rPr>
        <w:t>定向降准</w:t>
      </w:r>
      <w:r w:rsidRPr="009506D1">
        <w:rPr>
          <w:rFonts w:ascii="微软雅黑" w:eastAsia="微软雅黑" w:hAnsi="微软雅黑" w:hint="eastAsia"/>
          <w:sz w:val="15"/>
          <w:szCs w:val="15"/>
        </w:rPr>
        <w:t>完</w:t>
      </w:r>
      <w:proofErr w:type="gramEnd"/>
      <w:r w:rsidRPr="009506D1">
        <w:rPr>
          <w:rFonts w:ascii="微软雅黑" w:eastAsia="微软雅黑" w:hAnsi="微软雅黑" w:hint="eastAsia"/>
          <w:sz w:val="15"/>
          <w:szCs w:val="15"/>
        </w:rPr>
        <w:t>成</w:t>
      </w:r>
      <w:r w:rsidRPr="009506D1">
        <w:rPr>
          <w:rFonts w:ascii="微软雅黑" w:eastAsia="微软雅黑" w:hAnsi="微软雅黑"/>
          <w:sz w:val="15"/>
          <w:szCs w:val="15"/>
        </w:rPr>
        <w:t>之后</w:t>
      </w:r>
      <w:r w:rsidRPr="009506D1">
        <w:rPr>
          <w:rFonts w:ascii="微软雅黑" w:eastAsia="微软雅黑" w:hAnsi="微软雅黑" w:hint="eastAsia"/>
          <w:sz w:val="15"/>
          <w:szCs w:val="15"/>
        </w:rPr>
        <w:t>流动性</w:t>
      </w:r>
      <w:r w:rsidRPr="009506D1">
        <w:rPr>
          <w:rFonts w:ascii="微软雅黑" w:eastAsia="微软雅黑" w:hAnsi="微软雅黑"/>
          <w:sz w:val="15"/>
          <w:szCs w:val="15"/>
        </w:rPr>
        <w:t>最宽松的时刻可能已经过去。</w:t>
      </w:r>
      <w:r w:rsidRPr="009506D1">
        <w:rPr>
          <w:rFonts w:ascii="微软雅黑" w:eastAsia="微软雅黑" w:hAnsi="微软雅黑" w:hint="eastAsia"/>
          <w:sz w:val="15"/>
          <w:szCs w:val="15"/>
        </w:rPr>
        <w:t>在</w:t>
      </w:r>
      <w:r w:rsidRPr="009506D1">
        <w:rPr>
          <w:rFonts w:ascii="微软雅黑" w:eastAsia="微软雅黑" w:hAnsi="微软雅黑"/>
          <w:sz w:val="15"/>
          <w:szCs w:val="15"/>
        </w:rPr>
        <w:t>存在就业压力的</w:t>
      </w:r>
      <w:r w:rsidRPr="009506D1">
        <w:rPr>
          <w:rFonts w:ascii="微软雅黑" w:eastAsia="微软雅黑" w:hAnsi="微软雅黑" w:hint="eastAsia"/>
          <w:sz w:val="15"/>
          <w:szCs w:val="15"/>
        </w:rPr>
        <w:t>情况下</w:t>
      </w:r>
      <w:r w:rsidRPr="009506D1">
        <w:rPr>
          <w:rFonts w:ascii="微软雅黑" w:eastAsia="微软雅黑" w:hAnsi="微软雅黑"/>
          <w:sz w:val="15"/>
          <w:szCs w:val="15"/>
        </w:rPr>
        <w:t>，通胀不易成为制约央行货币政策转向</w:t>
      </w:r>
      <w:r w:rsidRPr="009506D1">
        <w:rPr>
          <w:rFonts w:ascii="微软雅黑" w:eastAsia="微软雅黑" w:hAnsi="微软雅黑" w:hint="eastAsia"/>
          <w:sz w:val="15"/>
          <w:szCs w:val="15"/>
        </w:rPr>
        <w:t>全面</w:t>
      </w:r>
      <w:r w:rsidRPr="009506D1">
        <w:rPr>
          <w:rFonts w:ascii="微软雅黑" w:eastAsia="微软雅黑" w:hAnsi="微软雅黑"/>
          <w:sz w:val="15"/>
          <w:szCs w:val="15"/>
        </w:rPr>
        <w:t>紧缩的前提条件</w:t>
      </w:r>
      <w:r w:rsidRPr="009506D1">
        <w:rPr>
          <w:rFonts w:ascii="微软雅黑" w:eastAsia="微软雅黑" w:hAnsi="微软雅黑" w:hint="eastAsia"/>
          <w:sz w:val="15"/>
          <w:szCs w:val="15"/>
        </w:rPr>
        <w:t>，</w:t>
      </w:r>
      <w:r w:rsidRPr="009506D1">
        <w:rPr>
          <w:rFonts w:ascii="微软雅黑" w:eastAsia="微软雅黑" w:hAnsi="微软雅黑"/>
          <w:sz w:val="15"/>
          <w:szCs w:val="15"/>
        </w:rPr>
        <w:t>但放松空间已不大。</w:t>
      </w:r>
      <w:r w:rsidRPr="009506D1">
        <w:rPr>
          <w:rFonts w:ascii="微软雅黑" w:eastAsia="微软雅黑" w:hAnsi="微软雅黑" w:hint="eastAsia"/>
          <w:sz w:val="15"/>
          <w:szCs w:val="15"/>
        </w:rPr>
        <w:t>M2-名义GDP增速</w:t>
      </w:r>
      <w:r w:rsidRPr="009506D1">
        <w:rPr>
          <w:rFonts w:ascii="微软雅黑" w:eastAsia="微软雅黑" w:hAnsi="微软雅黑"/>
          <w:sz w:val="15"/>
          <w:szCs w:val="15"/>
        </w:rPr>
        <w:t>裂口体现的金融资产流动性供应已</w:t>
      </w:r>
      <w:r w:rsidRPr="009506D1">
        <w:rPr>
          <w:rFonts w:ascii="微软雅黑" w:eastAsia="微软雅黑" w:hAnsi="微软雅黑" w:hint="eastAsia"/>
          <w:sz w:val="15"/>
          <w:szCs w:val="15"/>
        </w:rPr>
        <w:t>逐步转正</w:t>
      </w:r>
      <w:r w:rsidRPr="009506D1">
        <w:rPr>
          <w:rFonts w:ascii="微软雅黑" w:eastAsia="微软雅黑" w:hAnsi="微软雅黑"/>
          <w:sz w:val="15"/>
          <w:szCs w:val="15"/>
        </w:rPr>
        <w:t>，支撑金融资产估值扩张，</w:t>
      </w:r>
      <w:r w:rsidRPr="009506D1">
        <w:rPr>
          <w:rFonts w:ascii="微软雅黑" w:eastAsia="微软雅黑" w:hAnsi="微软雅黑" w:hint="eastAsia"/>
          <w:sz w:val="15"/>
          <w:szCs w:val="15"/>
        </w:rPr>
        <w:t>体现</w:t>
      </w:r>
      <w:r w:rsidRPr="009506D1">
        <w:rPr>
          <w:rFonts w:ascii="微软雅黑" w:eastAsia="微软雅黑" w:hAnsi="微软雅黑"/>
          <w:sz w:val="15"/>
          <w:szCs w:val="15"/>
        </w:rPr>
        <w:t>经济与通胀缓步下行带来</w:t>
      </w:r>
      <w:r w:rsidRPr="009506D1">
        <w:rPr>
          <w:rFonts w:ascii="微软雅黑" w:eastAsia="微软雅黑" w:hAnsi="微软雅黑" w:hint="eastAsia"/>
          <w:sz w:val="15"/>
          <w:szCs w:val="15"/>
        </w:rPr>
        <w:t>的</w:t>
      </w:r>
      <w:r w:rsidRPr="009506D1">
        <w:rPr>
          <w:rFonts w:ascii="微软雅黑" w:eastAsia="微软雅黑" w:hAnsi="微软雅黑"/>
          <w:sz w:val="15"/>
          <w:szCs w:val="15"/>
        </w:rPr>
        <w:t>流动性被动放松。</w:t>
      </w:r>
      <w:r w:rsidRPr="009506D1">
        <w:rPr>
          <w:rFonts w:ascii="微软雅黑" w:eastAsia="微软雅黑" w:hAnsi="微软雅黑" w:hint="eastAsia"/>
          <w:sz w:val="15"/>
          <w:szCs w:val="15"/>
        </w:rPr>
        <w:t>金融</w:t>
      </w:r>
      <w:r w:rsidRPr="009506D1">
        <w:rPr>
          <w:rFonts w:ascii="微软雅黑" w:eastAsia="微软雅黑" w:hAnsi="微软雅黑"/>
          <w:sz w:val="15"/>
          <w:szCs w:val="15"/>
        </w:rPr>
        <w:t>供给</w:t>
      </w:r>
      <w:proofErr w:type="gramStart"/>
      <w:r w:rsidRPr="009506D1">
        <w:rPr>
          <w:rFonts w:ascii="微软雅黑" w:eastAsia="微软雅黑" w:hAnsi="微软雅黑"/>
          <w:sz w:val="15"/>
          <w:szCs w:val="15"/>
        </w:rPr>
        <w:t>侧改革</w:t>
      </w:r>
      <w:proofErr w:type="gramEnd"/>
      <w:r w:rsidRPr="009506D1">
        <w:rPr>
          <w:rFonts w:ascii="微软雅黑" w:eastAsia="微软雅黑" w:hAnsi="微软雅黑"/>
          <w:sz w:val="15"/>
          <w:szCs w:val="15"/>
        </w:rPr>
        <w:t>加速</w:t>
      </w:r>
      <w:r w:rsidRPr="009506D1">
        <w:rPr>
          <w:rFonts w:ascii="微软雅黑" w:eastAsia="微软雅黑" w:hAnsi="微软雅黑" w:hint="eastAsia"/>
          <w:sz w:val="15"/>
          <w:szCs w:val="15"/>
        </w:rPr>
        <w:t>中小</w:t>
      </w:r>
      <w:r w:rsidRPr="009506D1">
        <w:rPr>
          <w:rFonts w:ascii="微软雅黑" w:eastAsia="微软雅黑" w:hAnsi="微软雅黑"/>
          <w:sz w:val="15"/>
          <w:szCs w:val="15"/>
        </w:rPr>
        <w:t>银行信用风险暴露，</w:t>
      </w:r>
      <w:r w:rsidRPr="009506D1">
        <w:rPr>
          <w:rFonts w:ascii="微软雅黑" w:eastAsia="微软雅黑" w:hAnsi="微软雅黑" w:hint="eastAsia"/>
          <w:sz w:val="15"/>
          <w:szCs w:val="15"/>
        </w:rPr>
        <w:t>预计年末</w:t>
      </w:r>
      <w:r w:rsidRPr="009506D1">
        <w:rPr>
          <w:rFonts w:ascii="微软雅黑" w:eastAsia="微软雅黑" w:hAnsi="微软雅黑"/>
          <w:sz w:val="15"/>
          <w:szCs w:val="15"/>
        </w:rPr>
        <w:t>继续演绎概率偏大，并会</w:t>
      </w:r>
      <w:r w:rsidRPr="009506D1">
        <w:rPr>
          <w:rFonts w:ascii="微软雅黑" w:eastAsia="微软雅黑" w:hAnsi="微软雅黑" w:hint="eastAsia"/>
          <w:sz w:val="15"/>
          <w:szCs w:val="15"/>
        </w:rPr>
        <w:t>带来</w:t>
      </w:r>
      <w:r w:rsidRPr="009506D1">
        <w:rPr>
          <w:rFonts w:ascii="微软雅黑" w:eastAsia="微软雅黑" w:hAnsi="微软雅黑"/>
          <w:sz w:val="15"/>
          <w:szCs w:val="15"/>
        </w:rPr>
        <w:t>流动</w:t>
      </w:r>
      <w:r w:rsidRPr="009506D1">
        <w:rPr>
          <w:rFonts w:ascii="微软雅黑" w:eastAsia="微软雅黑" w:hAnsi="微软雅黑" w:hint="eastAsia"/>
          <w:sz w:val="15"/>
          <w:szCs w:val="15"/>
        </w:rPr>
        <w:t>性</w:t>
      </w:r>
      <w:r w:rsidRPr="009506D1">
        <w:rPr>
          <w:rFonts w:ascii="微软雅黑" w:eastAsia="微软雅黑" w:hAnsi="微软雅黑"/>
          <w:sz w:val="15"/>
          <w:szCs w:val="15"/>
        </w:rPr>
        <w:t>分层</w:t>
      </w:r>
      <w:r w:rsidRPr="009506D1">
        <w:rPr>
          <w:rFonts w:ascii="微软雅黑" w:eastAsia="微软雅黑" w:hAnsi="微软雅黑" w:hint="eastAsia"/>
          <w:sz w:val="15"/>
          <w:szCs w:val="15"/>
        </w:rPr>
        <w:t>，</w:t>
      </w:r>
      <w:r w:rsidRPr="009506D1">
        <w:rPr>
          <w:rFonts w:ascii="微软雅黑" w:eastAsia="微软雅黑" w:hAnsi="微软雅黑"/>
          <w:sz w:val="15"/>
          <w:szCs w:val="15"/>
        </w:rPr>
        <w:t>资本市场改革将同步加速对</w:t>
      </w:r>
      <w:proofErr w:type="gramStart"/>
      <w:r w:rsidRPr="009506D1">
        <w:rPr>
          <w:rFonts w:ascii="微软雅黑" w:eastAsia="微软雅黑" w:hAnsi="微软雅黑"/>
          <w:sz w:val="15"/>
          <w:szCs w:val="15"/>
        </w:rPr>
        <w:t>冲社</w:t>
      </w:r>
      <w:proofErr w:type="gramEnd"/>
      <w:r w:rsidRPr="009506D1">
        <w:rPr>
          <w:rFonts w:ascii="微软雅黑" w:eastAsia="微软雅黑" w:hAnsi="微软雅黑"/>
          <w:sz w:val="15"/>
          <w:szCs w:val="15"/>
        </w:rPr>
        <w:t>融下滑风险。</w:t>
      </w:r>
      <w:r w:rsidRPr="009506D1">
        <w:rPr>
          <w:rFonts w:ascii="微软雅黑" w:eastAsia="微软雅黑" w:hAnsi="微软雅黑" w:hint="eastAsia"/>
          <w:sz w:val="15"/>
          <w:szCs w:val="15"/>
        </w:rPr>
        <w:t>2019年至今央行</w:t>
      </w:r>
      <w:r w:rsidRPr="009506D1">
        <w:rPr>
          <w:rFonts w:ascii="微软雅黑" w:eastAsia="微软雅黑" w:hAnsi="微软雅黑"/>
          <w:sz w:val="15"/>
          <w:szCs w:val="15"/>
        </w:rPr>
        <w:t>行长和</w:t>
      </w:r>
      <w:r w:rsidRPr="009506D1">
        <w:rPr>
          <w:rFonts w:ascii="微软雅黑" w:eastAsia="微软雅黑" w:hAnsi="微软雅黑" w:hint="eastAsia"/>
          <w:sz w:val="15"/>
          <w:szCs w:val="15"/>
        </w:rPr>
        <w:t>货币政策委员会均已</w:t>
      </w:r>
      <w:r w:rsidRPr="009506D1">
        <w:rPr>
          <w:rFonts w:ascii="微软雅黑" w:eastAsia="微软雅黑" w:hAnsi="微软雅黑"/>
          <w:sz w:val="15"/>
          <w:szCs w:val="15"/>
        </w:rPr>
        <w:t>淡化继续大幅宽松的可能性，倾向于维持</w:t>
      </w:r>
      <w:proofErr w:type="gramStart"/>
      <w:r w:rsidRPr="009506D1">
        <w:rPr>
          <w:rFonts w:ascii="微软雅黑" w:eastAsia="微软雅黑" w:hAnsi="微软雅黑"/>
          <w:sz w:val="15"/>
          <w:szCs w:val="15"/>
        </w:rPr>
        <w:t>偏稳定</w:t>
      </w:r>
      <w:proofErr w:type="gramEnd"/>
      <w:r w:rsidRPr="009506D1">
        <w:rPr>
          <w:rFonts w:ascii="微软雅黑" w:eastAsia="微软雅黑" w:hAnsi="微软雅黑"/>
          <w:sz w:val="15"/>
          <w:szCs w:val="15"/>
        </w:rPr>
        <w:t>的货币政策预期，防止局部的杠杆过快积累</w:t>
      </w:r>
      <w:r w:rsidRPr="009506D1">
        <w:rPr>
          <w:rFonts w:ascii="微软雅黑" w:eastAsia="微软雅黑" w:hAnsi="微软雅黑" w:hint="eastAsia"/>
          <w:sz w:val="15"/>
          <w:szCs w:val="15"/>
        </w:rPr>
        <w:t>，</w:t>
      </w:r>
      <w:r w:rsidRPr="009506D1">
        <w:rPr>
          <w:rFonts w:ascii="微软雅黑" w:eastAsia="微软雅黑" w:hAnsi="微软雅黑"/>
          <w:sz w:val="15"/>
          <w:szCs w:val="15"/>
        </w:rPr>
        <w:t>改革与监管交替升级以维持</w:t>
      </w:r>
      <w:r w:rsidRPr="009506D1">
        <w:rPr>
          <w:rFonts w:ascii="微软雅黑" w:eastAsia="微软雅黑" w:hAnsi="微软雅黑" w:hint="eastAsia"/>
          <w:sz w:val="15"/>
          <w:szCs w:val="15"/>
        </w:rPr>
        <w:t>信用格局</w:t>
      </w:r>
      <w:r w:rsidRPr="009506D1">
        <w:rPr>
          <w:rFonts w:ascii="微软雅黑" w:eastAsia="微软雅黑" w:hAnsi="微软雅黑"/>
          <w:sz w:val="15"/>
          <w:szCs w:val="15"/>
        </w:rPr>
        <w:t>稳定。</w:t>
      </w:r>
    </w:p>
    <w:p w14:paraId="513E2B84" w14:textId="7DF1C1B5" w:rsidR="00275D40" w:rsidRPr="009506D1" w:rsidRDefault="00275D40" w:rsidP="009506D1">
      <w:pPr>
        <w:pStyle w:val="ab"/>
        <w:numPr>
          <w:ilvl w:val="0"/>
          <w:numId w:val="42"/>
        </w:numPr>
        <w:snapToGrid w:val="0"/>
        <w:spacing w:line="360" w:lineRule="auto"/>
        <w:ind w:firstLineChars="0"/>
        <w:rPr>
          <w:rFonts w:ascii="微软雅黑" w:eastAsia="微软雅黑" w:hAnsi="微软雅黑"/>
          <w:sz w:val="15"/>
          <w:szCs w:val="15"/>
        </w:rPr>
      </w:pPr>
      <w:r w:rsidRPr="00275D40">
        <w:rPr>
          <w:rFonts w:ascii="微软雅黑" w:eastAsia="微软雅黑" w:hAnsi="微软雅黑" w:hint="eastAsia"/>
          <w:b/>
          <w:bCs/>
          <w:sz w:val="18"/>
          <w:szCs w:val="18"/>
        </w:rPr>
        <w:t>人民币汇率实现双向</w:t>
      </w:r>
      <w:r w:rsidRPr="00275D40">
        <w:rPr>
          <w:rFonts w:ascii="微软雅黑" w:eastAsia="微软雅黑" w:hAnsi="微软雅黑"/>
          <w:b/>
          <w:bCs/>
          <w:sz w:val="18"/>
          <w:szCs w:val="18"/>
        </w:rPr>
        <w:t>波动</w:t>
      </w:r>
      <w:r w:rsidRPr="00275D40">
        <w:rPr>
          <w:rFonts w:ascii="微软雅黑" w:eastAsia="微软雅黑" w:hAnsi="微软雅黑" w:hint="eastAsia"/>
          <w:b/>
          <w:bCs/>
          <w:sz w:val="18"/>
          <w:szCs w:val="18"/>
        </w:rPr>
        <w:t>，贬值空间</w:t>
      </w:r>
      <w:r w:rsidRPr="00275D40">
        <w:rPr>
          <w:rFonts w:ascii="微软雅黑" w:eastAsia="微软雅黑" w:hAnsi="微软雅黑"/>
          <w:b/>
          <w:bCs/>
          <w:sz w:val="18"/>
          <w:szCs w:val="18"/>
        </w:rPr>
        <w:t>有限，</w:t>
      </w:r>
      <w:r w:rsidRPr="00275D40">
        <w:rPr>
          <w:rFonts w:ascii="微软雅黑" w:eastAsia="微软雅黑" w:hAnsi="微软雅黑" w:hint="eastAsia"/>
          <w:b/>
          <w:bCs/>
          <w:sz w:val="18"/>
          <w:szCs w:val="18"/>
        </w:rPr>
        <w:t>助力</w:t>
      </w:r>
      <w:r w:rsidRPr="00275D40">
        <w:rPr>
          <w:rFonts w:ascii="微软雅黑" w:eastAsia="微软雅黑" w:hAnsi="微软雅黑"/>
          <w:b/>
          <w:bCs/>
          <w:sz w:val="18"/>
          <w:szCs w:val="18"/>
        </w:rPr>
        <w:t>资本市场继续开放</w:t>
      </w:r>
      <w:r w:rsidRPr="00275D40">
        <w:rPr>
          <w:rFonts w:ascii="微软雅黑" w:eastAsia="微软雅黑" w:hAnsi="微软雅黑" w:hint="eastAsia"/>
          <w:b/>
          <w:bCs/>
          <w:sz w:val="18"/>
          <w:szCs w:val="18"/>
        </w:rPr>
        <w:t>：</w:t>
      </w:r>
      <w:r w:rsidRPr="009506D1">
        <w:rPr>
          <w:rFonts w:ascii="微软雅黑" w:eastAsia="微软雅黑" w:hAnsi="微软雅黑" w:hint="eastAsia"/>
          <w:sz w:val="15"/>
          <w:szCs w:val="15"/>
        </w:rPr>
        <w:t>在</w:t>
      </w:r>
      <w:r w:rsidRPr="009506D1">
        <w:rPr>
          <w:rFonts w:ascii="微软雅黑" w:eastAsia="微软雅黑" w:hAnsi="微软雅黑"/>
          <w:sz w:val="15"/>
          <w:szCs w:val="15"/>
        </w:rPr>
        <w:t>欧美央行货币政策</w:t>
      </w:r>
      <w:r w:rsidRPr="009506D1">
        <w:rPr>
          <w:rFonts w:ascii="微软雅黑" w:eastAsia="微软雅黑" w:hAnsi="微软雅黑" w:hint="eastAsia"/>
          <w:sz w:val="15"/>
          <w:szCs w:val="15"/>
        </w:rPr>
        <w:t>重启宽松、中美贸易</w:t>
      </w:r>
      <w:r w:rsidRPr="009506D1">
        <w:rPr>
          <w:rFonts w:ascii="微软雅黑" w:eastAsia="微软雅黑" w:hAnsi="微软雅黑"/>
          <w:sz w:val="15"/>
          <w:szCs w:val="15"/>
        </w:rPr>
        <w:t>谈判绑定汇率协议的大背景下，</w:t>
      </w:r>
      <w:r w:rsidRPr="009506D1">
        <w:rPr>
          <w:rFonts w:ascii="微软雅黑" w:eastAsia="微软雅黑" w:hAnsi="微软雅黑" w:hint="eastAsia"/>
          <w:sz w:val="15"/>
          <w:szCs w:val="15"/>
        </w:rPr>
        <w:t>预计2</w:t>
      </w:r>
      <w:r w:rsidRPr="009506D1">
        <w:rPr>
          <w:rFonts w:ascii="微软雅黑" w:eastAsia="微软雅黑" w:hAnsi="微软雅黑"/>
          <w:sz w:val="15"/>
          <w:szCs w:val="15"/>
        </w:rPr>
        <w:t>019</w:t>
      </w:r>
      <w:r w:rsidRPr="009506D1">
        <w:rPr>
          <w:rFonts w:ascii="微软雅黑" w:eastAsia="微软雅黑" w:hAnsi="微软雅黑" w:hint="eastAsia"/>
          <w:sz w:val="15"/>
          <w:szCs w:val="15"/>
        </w:rPr>
        <w:t>年</w:t>
      </w:r>
      <w:r w:rsidRPr="009506D1">
        <w:rPr>
          <w:rFonts w:ascii="微软雅黑" w:eastAsia="微软雅黑" w:hAnsi="微软雅黑"/>
          <w:sz w:val="15"/>
          <w:szCs w:val="15"/>
        </w:rPr>
        <w:t>人民币</w:t>
      </w:r>
      <w:r w:rsidRPr="009506D1">
        <w:rPr>
          <w:rFonts w:ascii="微软雅黑" w:eastAsia="微软雅黑" w:hAnsi="微软雅黑" w:hint="eastAsia"/>
          <w:sz w:val="15"/>
          <w:szCs w:val="15"/>
        </w:rPr>
        <w:t>贬值空间</w:t>
      </w:r>
      <w:r w:rsidRPr="009506D1">
        <w:rPr>
          <w:rFonts w:ascii="微软雅黑" w:eastAsia="微软雅黑" w:hAnsi="微软雅黑"/>
          <w:sz w:val="15"/>
          <w:szCs w:val="15"/>
        </w:rPr>
        <w:t>已相对有限</w:t>
      </w:r>
      <w:r w:rsidRPr="009506D1">
        <w:rPr>
          <w:rFonts w:ascii="微软雅黑" w:eastAsia="微软雅黑" w:hAnsi="微软雅黑" w:hint="eastAsia"/>
          <w:sz w:val="15"/>
          <w:szCs w:val="15"/>
        </w:rPr>
        <w:t>，2020年</w:t>
      </w:r>
      <w:r w:rsidRPr="009506D1">
        <w:rPr>
          <w:rFonts w:ascii="微软雅黑" w:eastAsia="微软雅黑" w:hAnsi="微软雅黑"/>
          <w:sz w:val="15"/>
          <w:szCs w:val="15"/>
        </w:rPr>
        <w:t>将重新开启升值趋势。</w:t>
      </w:r>
      <w:r w:rsidRPr="009506D1">
        <w:rPr>
          <w:rFonts w:ascii="微软雅黑" w:eastAsia="微软雅黑" w:hAnsi="微软雅黑" w:hint="eastAsia"/>
          <w:sz w:val="15"/>
          <w:szCs w:val="15"/>
        </w:rPr>
        <w:t>2019年</w:t>
      </w:r>
      <w:r w:rsidRPr="009506D1">
        <w:rPr>
          <w:rFonts w:ascii="微软雅黑" w:eastAsia="微软雅黑" w:hAnsi="微软雅黑"/>
          <w:sz w:val="15"/>
          <w:szCs w:val="15"/>
        </w:rPr>
        <w:t>三季度人民币</w:t>
      </w:r>
      <w:r w:rsidRPr="009506D1">
        <w:rPr>
          <w:rFonts w:ascii="微软雅黑" w:eastAsia="微软雅黑" w:hAnsi="微软雅黑" w:hint="eastAsia"/>
          <w:sz w:val="15"/>
          <w:szCs w:val="15"/>
        </w:rPr>
        <w:t>破7过程</w:t>
      </w:r>
      <w:r w:rsidRPr="009506D1">
        <w:rPr>
          <w:rFonts w:ascii="微软雅黑" w:eastAsia="微软雅黑" w:hAnsi="微软雅黑"/>
          <w:sz w:val="15"/>
          <w:szCs w:val="15"/>
        </w:rPr>
        <w:t>中并未伴随</w:t>
      </w:r>
      <w:r w:rsidRPr="009506D1">
        <w:rPr>
          <w:rFonts w:ascii="微软雅黑" w:eastAsia="微软雅黑" w:hAnsi="微软雅黑" w:hint="eastAsia"/>
          <w:sz w:val="15"/>
          <w:szCs w:val="15"/>
        </w:rPr>
        <w:t>2015-2016年</w:t>
      </w:r>
      <w:r w:rsidRPr="009506D1">
        <w:rPr>
          <w:rFonts w:ascii="微软雅黑" w:eastAsia="微软雅黑" w:hAnsi="微软雅黑"/>
          <w:sz w:val="15"/>
          <w:szCs w:val="15"/>
        </w:rPr>
        <w:t>的金融市场波动，内部未发生显著资本外流，外部未发生对于中国整体金融风险定价的快速上升</w:t>
      </w:r>
      <w:r w:rsidRPr="009506D1">
        <w:rPr>
          <w:rFonts w:ascii="微软雅黑" w:eastAsia="微软雅黑" w:hAnsi="微软雅黑" w:hint="eastAsia"/>
          <w:sz w:val="15"/>
          <w:szCs w:val="15"/>
        </w:rPr>
        <w:t>。外资在</w:t>
      </w:r>
      <w:r w:rsidRPr="009506D1">
        <w:rPr>
          <w:rFonts w:ascii="微软雅黑" w:eastAsia="微软雅黑" w:hAnsi="微软雅黑"/>
          <w:sz w:val="15"/>
          <w:szCs w:val="15"/>
        </w:rPr>
        <w:t>人民币下跌过程中积极增</w:t>
      </w:r>
      <w:proofErr w:type="gramStart"/>
      <w:r w:rsidRPr="009506D1">
        <w:rPr>
          <w:rFonts w:ascii="微软雅黑" w:eastAsia="微软雅黑" w:hAnsi="微软雅黑"/>
          <w:sz w:val="15"/>
          <w:szCs w:val="15"/>
        </w:rPr>
        <w:t>持国内</w:t>
      </w:r>
      <w:proofErr w:type="gramEnd"/>
      <w:r w:rsidRPr="009506D1">
        <w:rPr>
          <w:rFonts w:ascii="微软雅黑" w:eastAsia="微软雅黑" w:hAnsi="微软雅黑"/>
          <w:sz w:val="15"/>
          <w:szCs w:val="15"/>
        </w:rPr>
        <w:t>股票与债券，</w:t>
      </w:r>
      <w:r w:rsidRPr="009506D1">
        <w:rPr>
          <w:rFonts w:ascii="微软雅黑" w:eastAsia="微软雅黑" w:hAnsi="微软雅黑" w:hint="eastAsia"/>
          <w:sz w:val="15"/>
          <w:szCs w:val="15"/>
        </w:rPr>
        <w:t>说明人民币已</w:t>
      </w:r>
      <w:r w:rsidRPr="009506D1">
        <w:rPr>
          <w:rFonts w:ascii="微软雅黑" w:eastAsia="微软雅黑" w:hAnsi="微软雅黑"/>
          <w:sz w:val="15"/>
          <w:szCs w:val="15"/>
        </w:rPr>
        <w:t>成功实现双向波动</w:t>
      </w:r>
      <w:r w:rsidRPr="009506D1">
        <w:rPr>
          <w:rFonts w:ascii="微软雅黑" w:eastAsia="微软雅黑" w:hAnsi="微软雅黑" w:hint="eastAsia"/>
          <w:sz w:val="15"/>
          <w:szCs w:val="15"/>
        </w:rPr>
        <w:t>下</w:t>
      </w:r>
      <w:r w:rsidRPr="009506D1">
        <w:rPr>
          <w:rFonts w:ascii="微软雅黑" w:eastAsia="微软雅黑" w:hAnsi="微软雅黑"/>
          <w:sz w:val="15"/>
          <w:szCs w:val="15"/>
        </w:rPr>
        <w:t>的稳定</w:t>
      </w:r>
      <w:r w:rsidRPr="009506D1">
        <w:rPr>
          <w:rFonts w:ascii="微软雅黑" w:eastAsia="微软雅黑" w:hAnsi="微软雅黑" w:hint="eastAsia"/>
          <w:sz w:val="15"/>
          <w:szCs w:val="15"/>
        </w:rPr>
        <w:t>，</w:t>
      </w:r>
      <w:r w:rsidRPr="009506D1">
        <w:rPr>
          <w:rFonts w:ascii="微软雅黑" w:eastAsia="微软雅黑" w:hAnsi="微软雅黑"/>
          <w:sz w:val="15"/>
          <w:szCs w:val="15"/>
        </w:rPr>
        <w:t>这有利于</w:t>
      </w:r>
      <w:r w:rsidRPr="009506D1">
        <w:rPr>
          <w:rFonts w:ascii="微软雅黑" w:eastAsia="微软雅黑" w:hAnsi="微软雅黑" w:hint="eastAsia"/>
          <w:sz w:val="15"/>
          <w:szCs w:val="15"/>
        </w:rPr>
        <w:t>资本</w:t>
      </w:r>
      <w:r w:rsidRPr="009506D1">
        <w:rPr>
          <w:rFonts w:ascii="微软雅黑" w:eastAsia="微软雅黑" w:hAnsi="微软雅黑"/>
          <w:sz w:val="15"/>
          <w:szCs w:val="15"/>
        </w:rPr>
        <w:t>账户的进一步开放与人民币国际化进程的重启，自贸区离岸人民币市场的</w:t>
      </w:r>
      <w:r w:rsidRPr="009506D1">
        <w:rPr>
          <w:rFonts w:ascii="微软雅黑" w:eastAsia="微软雅黑" w:hAnsi="微软雅黑" w:hint="eastAsia"/>
          <w:sz w:val="15"/>
          <w:szCs w:val="15"/>
        </w:rPr>
        <w:t>完善</w:t>
      </w:r>
      <w:r w:rsidRPr="009506D1">
        <w:rPr>
          <w:rFonts w:ascii="微软雅黑" w:eastAsia="微软雅黑" w:hAnsi="微软雅黑"/>
          <w:sz w:val="15"/>
          <w:szCs w:val="15"/>
        </w:rPr>
        <w:t>、人民币计价大宗商品期货的推出、</w:t>
      </w:r>
      <w:r w:rsidRPr="009506D1">
        <w:rPr>
          <w:rFonts w:ascii="微软雅黑" w:eastAsia="微软雅黑" w:hAnsi="微软雅黑" w:hint="eastAsia"/>
          <w:sz w:val="15"/>
          <w:szCs w:val="15"/>
        </w:rPr>
        <w:t>以</w:t>
      </w:r>
      <w:r w:rsidRPr="009506D1">
        <w:rPr>
          <w:rFonts w:ascii="微软雅黑" w:eastAsia="微软雅黑" w:hAnsi="微软雅黑"/>
          <w:sz w:val="15"/>
          <w:szCs w:val="15"/>
        </w:rPr>
        <w:t>人民币为基础的一带</w:t>
      </w:r>
      <w:proofErr w:type="gramStart"/>
      <w:r w:rsidRPr="009506D1">
        <w:rPr>
          <w:rFonts w:ascii="微软雅黑" w:eastAsia="微软雅黑" w:hAnsi="微软雅黑"/>
          <w:sz w:val="15"/>
          <w:szCs w:val="15"/>
        </w:rPr>
        <w:t>一路地区</w:t>
      </w:r>
      <w:proofErr w:type="gramEnd"/>
      <w:r w:rsidRPr="009506D1">
        <w:rPr>
          <w:rFonts w:ascii="微软雅黑" w:eastAsia="微软雅黑" w:hAnsi="微软雅黑"/>
          <w:sz w:val="15"/>
          <w:szCs w:val="15"/>
        </w:rPr>
        <w:t>投融资体系有望</w:t>
      </w:r>
      <w:r w:rsidRPr="009506D1">
        <w:rPr>
          <w:rFonts w:ascii="微软雅黑" w:eastAsia="微软雅黑" w:hAnsi="微软雅黑" w:hint="eastAsia"/>
          <w:sz w:val="15"/>
          <w:szCs w:val="15"/>
        </w:rPr>
        <w:t>在后续推进</w:t>
      </w:r>
      <w:r w:rsidRPr="009506D1">
        <w:rPr>
          <w:rFonts w:ascii="微软雅黑" w:eastAsia="微软雅黑" w:hAnsi="微软雅黑"/>
          <w:sz w:val="15"/>
          <w:szCs w:val="15"/>
        </w:rPr>
        <w:t>。</w:t>
      </w:r>
    </w:p>
    <w:p w14:paraId="7B9D9906" w14:textId="77777777" w:rsidR="00AA50C9" w:rsidRPr="00275D40" w:rsidRDefault="00AA50C9" w:rsidP="00AA50C9">
      <w:pPr>
        <w:rPr>
          <w:rFonts w:ascii="微软雅黑" w:eastAsia="微软雅黑" w:hAnsi="微软雅黑"/>
          <w:b/>
          <w:highlight w:val="yellow"/>
        </w:rPr>
      </w:pPr>
    </w:p>
    <w:p w14:paraId="1147CC50" w14:textId="47427C11" w:rsidR="00EA33A0" w:rsidRPr="00275D40" w:rsidRDefault="00035DD9" w:rsidP="00EA33A0">
      <w:pPr>
        <w:rPr>
          <w:rFonts w:ascii="微软雅黑" w:eastAsia="微软雅黑" w:hAnsi="微软雅黑"/>
          <w:b/>
          <w:sz w:val="22"/>
        </w:rPr>
      </w:pPr>
      <w:r w:rsidRPr="00275D40">
        <w:rPr>
          <w:rFonts w:ascii="微软雅黑" w:eastAsia="微软雅黑" w:hAnsi="微软雅黑" w:hint="eastAsia"/>
          <w:b/>
          <w:sz w:val="22"/>
        </w:rPr>
        <w:t>二</w:t>
      </w:r>
      <w:r w:rsidR="00EA33A0" w:rsidRPr="00275D40">
        <w:rPr>
          <w:rFonts w:ascii="微软雅黑" w:eastAsia="微软雅黑" w:hAnsi="微软雅黑" w:hint="eastAsia"/>
          <w:b/>
          <w:sz w:val="22"/>
        </w:rPr>
        <w:t>、</w:t>
      </w:r>
      <w:r w:rsidR="00DF0725" w:rsidRPr="00275D40">
        <w:rPr>
          <w:rFonts w:ascii="微软雅黑" w:eastAsia="微软雅黑" w:hAnsi="微软雅黑" w:hint="eastAsia"/>
          <w:b/>
          <w:sz w:val="22"/>
        </w:rPr>
        <w:t>中国</w:t>
      </w:r>
      <w:r w:rsidR="009C555D" w:rsidRPr="00275D40">
        <w:rPr>
          <w:rFonts w:ascii="微软雅黑" w:eastAsia="微软雅黑" w:hAnsi="微软雅黑" w:hint="eastAsia"/>
          <w:b/>
          <w:sz w:val="22"/>
        </w:rPr>
        <w:t>权益</w:t>
      </w:r>
      <w:r w:rsidR="00DF0725" w:rsidRPr="00275D40">
        <w:rPr>
          <w:rFonts w:ascii="微软雅黑" w:eastAsia="微软雅黑" w:hAnsi="微软雅黑" w:hint="eastAsia"/>
          <w:b/>
          <w:sz w:val="22"/>
        </w:rPr>
        <w:t>市场</w:t>
      </w:r>
      <w:r w:rsidR="009C555D" w:rsidRPr="00275D40">
        <w:rPr>
          <w:rFonts w:ascii="微软雅黑" w:eastAsia="微软雅黑" w:hAnsi="微软雅黑" w:hint="eastAsia"/>
          <w:b/>
          <w:sz w:val="22"/>
        </w:rPr>
        <w:t>回顾</w:t>
      </w:r>
      <w:r w:rsidR="009C555D" w:rsidRPr="00275D40">
        <w:rPr>
          <w:rFonts w:ascii="微软雅黑" w:eastAsia="微软雅黑" w:hAnsi="微软雅黑"/>
          <w:b/>
          <w:sz w:val="22"/>
        </w:rPr>
        <w:t>、</w:t>
      </w:r>
      <w:r w:rsidR="00DF0725" w:rsidRPr="00275D40">
        <w:rPr>
          <w:rFonts w:ascii="微软雅黑" w:eastAsia="微软雅黑" w:hAnsi="微软雅黑" w:hint="eastAsia"/>
          <w:b/>
          <w:sz w:val="22"/>
        </w:rPr>
        <w:t>展望及配置建议</w:t>
      </w:r>
    </w:p>
    <w:p w14:paraId="0A75E21F" w14:textId="0F3AB7DE" w:rsidR="00EA33A0" w:rsidRPr="00275D40" w:rsidRDefault="00EA33A0" w:rsidP="00EA33A0">
      <w:pPr>
        <w:rPr>
          <w:rFonts w:ascii="微软雅黑" w:eastAsia="微软雅黑" w:hAnsi="微软雅黑"/>
          <w:sz w:val="22"/>
        </w:rPr>
      </w:pPr>
      <w:r w:rsidRPr="00275D40">
        <w:rPr>
          <w:rFonts w:ascii="微软雅黑" w:eastAsia="微软雅黑" w:hAnsi="微软雅黑"/>
          <w:noProof/>
          <w:sz w:val="22"/>
        </w:rPr>
        <mc:AlternateContent>
          <mc:Choice Requires="wps">
            <w:drawing>
              <wp:anchor distT="4294967295" distB="4294967295" distL="114300" distR="114300" simplePos="0" relativeHeight="251680768" behindDoc="0" locked="0" layoutInCell="1" allowOverlap="1" wp14:anchorId="6770768F" wp14:editId="608127BC">
                <wp:simplePos x="0" y="0"/>
                <wp:positionH relativeFrom="margin">
                  <wp:align>left</wp:align>
                </wp:positionH>
                <wp:positionV relativeFrom="paragraph">
                  <wp:posOffset>27940</wp:posOffset>
                </wp:positionV>
                <wp:extent cx="5260340" cy="0"/>
                <wp:effectExtent l="0" t="19050" r="35560" b="1905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0340" cy="0"/>
                        </a:xfrm>
                        <a:prstGeom prst="straightConnector1">
                          <a:avLst/>
                        </a:prstGeom>
                        <a:noFill/>
                        <a:ln w="44450">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566A3F" id="AutoShape 13" o:spid="_x0000_s1026" type="#_x0000_t32" style="position:absolute;left:0;text-align:left;margin-left:0;margin-top:2.2pt;width:414.2pt;height:0;z-index:251680768;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" strokecolor="#4f81bd" strokeweight="3.5pt">
                <w10:wrap anchorx="margin"/>
              </v:shape>
            </w:pict>
          </mc:Fallback>
        </mc:AlternateContent>
      </w:r>
    </w:p>
    <w:p w14:paraId="2A767808" w14:textId="77777777" w:rsidR="00275D40" w:rsidRPr="00275D40" w:rsidRDefault="00275D40" w:rsidP="009506D1">
      <w:pPr>
        <w:pStyle w:val="ab"/>
        <w:numPr>
          <w:ilvl w:val="0"/>
          <w:numId w:val="20"/>
        </w:numPr>
        <w:spacing w:line="360" w:lineRule="auto"/>
        <w:ind w:firstLineChars="0"/>
        <w:rPr>
          <w:rFonts w:ascii="微软雅黑" w:eastAsia="微软雅黑" w:hAnsi="微软雅黑"/>
          <w:b/>
          <w:sz w:val="18"/>
          <w:szCs w:val="18"/>
        </w:rPr>
      </w:pPr>
      <w:r w:rsidRPr="00275D40">
        <w:rPr>
          <w:rFonts w:ascii="微软雅黑" w:eastAsia="微软雅黑" w:hAnsi="微软雅黑" w:hint="eastAsia"/>
          <w:b/>
          <w:sz w:val="18"/>
          <w:szCs w:val="18"/>
        </w:rPr>
        <w:t>市场整体判断：经济趋稳叠加</w:t>
      </w:r>
      <w:r w:rsidRPr="00275D40">
        <w:rPr>
          <w:rFonts w:ascii="微软雅黑" w:eastAsia="微软雅黑" w:hAnsi="微软雅黑"/>
          <w:b/>
          <w:sz w:val="18"/>
          <w:szCs w:val="18"/>
        </w:rPr>
        <w:t>改革</w:t>
      </w:r>
      <w:r w:rsidRPr="00275D40">
        <w:rPr>
          <w:rFonts w:ascii="微软雅黑" w:eastAsia="微软雅黑" w:hAnsi="微软雅黑" w:hint="eastAsia"/>
          <w:b/>
          <w:sz w:val="18"/>
          <w:szCs w:val="18"/>
        </w:rPr>
        <w:t>加速</w:t>
      </w:r>
      <w:r w:rsidRPr="00275D40">
        <w:rPr>
          <w:rFonts w:ascii="微软雅黑" w:eastAsia="微软雅黑" w:hAnsi="微软雅黑"/>
          <w:b/>
          <w:sz w:val="18"/>
          <w:szCs w:val="18"/>
        </w:rPr>
        <w:t>，</w:t>
      </w:r>
      <w:r w:rsidRPr="00275D40">
        <w:rPr>
          <w:rFonts w:ascii="微软雅黑" w:eastAsia="微软雅黑" w:hAnsi="微软雅黑" w:hint="eastAsia"/>
          <w:b/>
          <w:sz w:val="18"/>
          <w:szCs w:val="18"/>
        </w:rPr>
        <w:t>四季度逐步</w:t>
      </w:r>
      <w:r w:rsidRPr="00275D40">
        <w:rPr>
          <w:rFonts w:ascii="微软雅黑" w:eastAsia="微软雅黑" w:hAnsi="微软雅黑"/>
          <w:b/>
          <w:sz w:val="18"/>
          <w:szCs w:val="18"/>
        </w:rPr>
        <w:t>兑现胜利果实</w:t>
      </w:r>
    </w:p>
    <w:p w14:paraId="1DE79101" w14:textId="77777777" w:rsidR="00275D40" w:rsidRPr="00275D40" w:rsidRDefault="00275D40" w:rsidP="009506D1">
      <w:pPr>
        <w:pStyle w:val="ab"/>
        <w:numPr>
          <w:ilvl w:val="0"/>
          <w:numId w:val="20"/>
        </w:numPr>
        <w:spacing w:line="360" w:lineRule="auto"/>
        <w:ind w:firstLineChars="0"/>
        <w:rPr>
          <w:rFonts w:ascii="微软雅黑" w:eastAsia="微软雅黑" w:hAnsi="微软雅黑"/>
          <w:sz w:val="18"/>
          <w:szCs w:val="18"/>
        </w:rPr>
      </w:pPr>
      <w:r w:rsidRPr="00275D40">
        <w:rPr>
          <w:rFonts w:ascii="微软雅黑" w:eastAsia="微软雅黑" w:hAnsi="微软雅黑" w:hint="eastAsia"/>
          <w:b/>
          <w:sz w:val="18"/>
          <w:szCs w:val="18"/>
          <w:lang w:val="en-GB"/>
        </w:rPr>
        <w:t>2</w:t>
      </w:r>
      <w:r w:rsidRPr="00275D40">
        <w:rPr>
          <w:rFonts w:ascii="微软雅黑" w:eastAsia="微软雅黑" w:hAnsi="微软雅黑"/>
          <w:b/>
          <w:sz w:val="18"/>
          <w:szCs w:val="18"/>
          <w:lang w:val="en-GB"/>
        </w:rPr>
        <w:t>019年</w:t>
      </w:r>
      <w:r w:rsidRPr="00275D40">
        <w:rPr>
          <w:rFonts w:ascii="微软雅黑" w:eastAsia="微软雅黑" w:hAnsi="微软雅黑" w:hint="eastAsia"/>
          <w:b/>
          <w:sz w:val="18"/>
          <w:szCs w:val="18"/>
          <w:lang w:val="en-GB"/>
        </w:rPr>
        <w:t>权益</w:t>
      </w:r>
      <w:r w:rsidRPr="00275D40">
        <w:rPr>
          <w:rFonts w:ascii="微软雅黑" w:eastAsia="微软雅黑" w:hAnsi="微软雅黑"/>
          <w:b/>
          <w:sz w:val="18"/>
          <w:szCs w:val="18"/>
          <w:lang w:val="en-GB"/>
        </w:rPr>
        <w:t>市场</w:t>
      </w:r>
      <w:r w:rsidRPr="00275D40">
        <w:rPr>
          <w:rFonts w:ascii="微软雅黑" w:eastAsia="微软雅黑" w:hAnsi="微软雅黑" w:hint="eastAsia"/>
          <w:b/>
          <w:sz w:val="18"/>
          <w:szCs w:val="18"/>
          <w:lang w:val="en-GB"/>
        </w:rPr>
        <w:t>酝酿中期牛市</w:t>
      </w:r>
      <w:r w:rsidRPr="00275D40">
        <w:rPr>
          <w:rFonts w:ascii="微软雅黑" w:eastAsia="微软雅黑" w:hAnsi="微软雅黑"/>
          <w:b/>
          <w:sz w:val="18"/>
          <w:szCs w:val="18"/>
          <w:lang w:val="en-GB"/>
        </w:rPr>
        <w:t>起点</w:t>
      </w:r>
      <w:r w:rsidRPr="00275D40">
        <w:rPr>
          <w:rFonts w:ascii="微软雅黑" w:eastAsia="微软雅黑" w:hAnsi="微软雅黑" w:hint="eastAsia"/>
          <w:b/>
          <w:sz w:val="18"/>
          <w:szCs w:val="18"/>
        </w:rPr>
        <w:t>：</w:t>
      </w:r>
    </w:p>
    <w:p w14:paraId="57B29723" w14:textId="77777777" w:rsidR="00275D40" w:rsidRPr="004C1C83" w:rsidRDefault="00275D40" w:rsidP="009506D1">
      <w:pPr>
        <w:numPr>
          <w:ilvl w:val="0"/>
          <w:numId w:val="24"/>
        </w:numPr>
        <w:adjustRightInd w:val="0"/>
        <w:snapToGrid w:val="0"/>
        <w:spacing w:line="360" w:lineRule="auto"/>
        <w:rPr>
          <w:rFonts w:ascii="微软雅黑" w:eastAsia="微软雅黑" w:hAnsi="微软雅黑"/>
          <w:sz w:val="16"/>
          <w:szCs w:val="18"/>
        </w:rPr>
      </w:pPr>
      <w:r w:rsidRPr="00275D40">
        <w:rPr>
          <w:rFonts w:ascii="微软雅黑" w:eastAsia="微软雅黑" w:hAnsi="微软雅黑" w:hint="eastAsia"/>
          <w:b/>
          <w:sz w:val="18"/>
          <w:szCs w:val="18"/>
        </w:rPr>
        <w:t>四季度逐步兑现胜利果实：</w:t>
      </w:r>
      <w:r w:rsidRPr="004C1C83">
        <w:rPr>
          <w:rFonts w:ascii="微软雅黑" w:eastAsia="微软雅黑" w:hAnsi="微软雅黑" w:hint="eastAsia"/>
          <w:sz w:val="16"/>
          <w:szCs w:val="18"/>
        </w:rPr>
        <w:t>随着</w:t>
      </w:r>
      <w:r w:rsidRPr="004C1C83">
        <w:rPr>
          <w:rFonts w:ascii="微软雅黑" w:eastAsia="微软雅黑" w:hAnsi="微软雅黑"/>
          <w:sz w:val="16"/>
          <w:szCs w:val="18"/>
        </w:rPr>
        <w:t>贸易</w:t>
      </w:r>
      <w:r w:rsidRPr="004C1C83">
        <w:rPr>
          <w:rFonts w:ascii="微软雅黑" w:eastAsia="微软雅黑" w:hAnsi="微软雅黑" w:hint="eastAsia"/>
          <w:sz w:val="16"/>
          <w:szCs w:val="18"/>
        </w:rPr>
        <w:t>冲突</w:t>
      </w:r>
      <w:r w:rsidRPr="004C1C83">
        <w:rPr>
          <w:rFonts w:ascii="微软雅黑" w:eastAsia="微软雅黑" w:hAnsi="微软雅黑"/>
          <w:sz w:val="16"/>
          <w:szCs w:val="18"/>
        </w:rPr>
        <w:t>影响逐步被市场</w:t>
      </w:r>
      <w:r w:rsidRPr="004C1C83">
        <w:rPr>
          <w:rFonts w:ascii="微软雅黑" w:eastAsia="微软雅黑" w:hAnsi="微软雅黑" w:hint="eastAsia"/>
          <w:sz w:val="16"/>
          <w:szCs w:val="18"/>
        </w:rPr>
        <w:t>消化</w:t>
      </w:r>
      <w:r w:rsidRPr="004C1C83">
        <w:rPr>
          <w:rFonts w:ascii="微软雅黑" w:eastAsia="微软雅黑" w:hAnsi="微软雅黑"/>
          <w:sz w:val="16"/>
          <w:szCs w:val="18"/>
        </w:rPr>
        <w:t>、存量风险被提前化解</w:t>
      </w:r>
      <w:r w:rsidRPr="004C1C83">
        <w:rPr>
          <w:rFonts w:ascii="微软雅黑" w:eastAsia="微软雅黑" w:hAnsi="微软雅黑" w:hint="eastAsia"/>
          <w:sz w:val="16"/>
          <w:szCs w:val="18"/>
        </w:rPr>
        <w:t>、金融</w:t>
      </w:r>
      <w:r w:rsidRPr="004C1C83">
        <w:rPr>
          <w:rFonts w:ascii="微软雅黑" w:eastAsia="微软雅黑" w:hAnsi="微软雅黑"/>
          <w:sz w:val="16"/>
          <w:szCs w:val="18"/>
        </w:rPr>
        <w:t>供给</w:t>
      </w:r>
      <w:proofErr w:type="gramStart"/>
      <w:r w:rsidRPr="004C1C83">
        <w:rPr>
          <w:rFonts w:ascii="微软雅黑" w:eastAsia="微软雅黑" w:hAnsi="微软雅黑"/>
          <w:sz w:val="16"/>
          <w:szCs w:val="18"/>
        </w:rPr>
        <w:t>侧改革</w:t>
      </w:r>
      <w:proofErr w:type="gramEnd"/>
      <w:r w:rsidRPr="004C1C83">
        <w:rPr>
          <w:rFonts w:ascii="微软雅黑" w:eastAsia="微软雅黑" w:hAnsi="微软雅黑"/>
          <w:sz w:val="16"/>
          <w:szCs w:val="18"/>
        </w:rPr>
        <w:t>稳步释放</w:t>
      </w:r>
      <w:r w:rsidRPr="004C1C83">
        <w:rPr>
          <w:rFonts w:ascii="微软雅黑" w:eastAsia="微软雅黑" w:hAnsi="微软雅黑" w:hint="eastAsia"/>
          <w:sz w:val="16"/>
          <w:szCs w:val="18"/>
        </w:rPr>
        <w:t>存量</w:t>
      </w:r>
      <w:r w:rsidRPr="004C1C83">
        <w:rPr>
          <w:rFonts w:ascii="微软雅黑" w:eastAsia="微软雅黑" w:hAnsi="微软雅黑"/>
          <w:sz w:val="16"/>
          <w:szCs w:val="18"/>
        </w:rPr>
        <w:t>风险和</w:t>
      </w:r>
      <w:r w:rsidRPr="004C1C83">
        <w:rPr>
          <w:rFonts w:ascii="微软雅黑" w:eastAsia="微软雅黑" w:hAnsi="微软雅黑" w:hint="eastAsia"/>
          <w:sz w:val="16"/>
          <w:szCs w:val="18"/>
        </w:rPr>
        <w:t>以</w:t>
      </w:r>
      <w:r w:rsidRPr="004C1C83">
        <w:rPr>
          <w:rFonts w:ascii="微软雅黑" w:eastAsia="微软雅黑" w:hAnsi="微软雅黑"/>
          <w:sz w:val="16"/>
          <w:szCs w:val="18"/>
        </w:rPr>
        <w:t>新型城镇化与</w:t>
      </w:r>
      <w:r w:rsidRPr="004C1C83">
        <w:rPr>
          <w:rFonts w:ascii="微软雅黑" w:eastAsia="微软雅黑" w:hAnsi="微软雅黑" w:hint="eastAsia"/>
          <w:sz w:val="16"/>
          <w:szCs w:val="18"/>
        </w:rPr>
        <w:t>扩大</w:t>
      </w:r>
      <w:r w:rsidRPr="004C1C83">
        <w:rPr>
          <w:rFonts w:ascii="微软雅黑" w:eastAsia="微软雅黑" w:hAnsi="微软雅黑"/>
          <w:sz w:val="16"/>
          <w:szCs w:val="18"/>
        </w:rPr>
        <w:t>开放为主的改革进度加快，</w:t>
      </w:r>
      <w:r w:rsidRPr="004C1C83">
        <w:rPr>
          <w:rFonts w:ascii="微软雅黑" w:eastAsia="微软雅黑" w:hAnsi="微软雅黑" w:hint="eastAsia"/>
          <w:sz w:val="16"/>
          <w:szCs w:val="18"/>
        </w:rPr>
        <w:t xml:space="preserve"> 2019年三季度末</w:t>
      </w:r>
      <w:r w:rsidRPr="004C1C83">
        <w:rPr>
          <w:rFonts w:ascii="微软雅黑" w:eastAsia="微软雅黑" w:hAnsi="微软雅黑"/>
          <w:sz w:val="16"/>
          <w:szCs w:val="18"/>
        </w:rPr>
        <w:t>四季度初</w:t>
      </w:r>
      <w:r w:rsidRPr="004C1C83">
        <w:rPr>
          <w:rFonts w:ascii="微软雅黑" w:eastAsia="微软雅黑" w:hAnsi="微软雅黑" w:hint="eastAsia"/>
          <w:sz w:val="16"/>
          <w:szCs w:val="18"/>
        </w:rPr>
        <w:t>经济和</w:t>
      </w:r>
      <w:r w:rsidRPr="004C1C83">
        <w:rPr>
          <w:rFonts w:ascii="微软雅黑" w:eastAsia="微软雅黑" w:hAnsi="微软雅黑"/>
          <w:sz w:val="16"/>
          <w:szCs w:val="18"/>
        </w:rPr>
        <w:t>市场存在</w:t>
      </w:r>
      <w:r w:rsidRPr="004C1C83">
        <w:rPr>
          <w:rFonts w:ascii="微软雅黑" w:eastAsia="微软雅黑" w:hAnsi="微软雅黑" w:hint="eastAsia"/>
          <w:sz w:val="16"/>
          <w:szCs w:val="18"/>
        </w:rPr>
        <w:t>阶段</w:t>
      </w:r>
      <w:r w:rsidRPr="004C1C83">
        <w:rPr>
          <w:rFonts w:ascii="微软雅黑" w:eastAsia="微软雅黑" w:hAnsi="微软雅黑"/>
          <w:sz w:val="16"/>
          <w:szCs w:val="18"/>
        </w:rPr>
        <w:t>性修复空间。</w:t>
      </w:r>
      <w:r w:rsidRPr="004C1C83">
        <w:rPr>
          <w:rFonts w:ascii="微软雅黑" w:eastAsia="微软雅黑" w:hAnsi="微软雅黑" w:hint="eastAsia"/>
          <w:sz w:val="16"/>
          <w:szCs w:val="18"/>
        </w:rPr>
        <w:t>由于整体固定</w:t>
      </w:r>
      <w:r w:rsidRPr="004C1C83">
        <w:rPr>
          <w:rFonts w:ascii="微软雅黑" w:eastAsia="微软雅黑" w:hAnsi="微软雅黑"/>
          <w:sz w:val="16"/>
          <w:szCs w:val="18"/>
        </w:rPr>
        <w:t>资产投资增速偏低，经济</w:t>
      </w:r>
      <w:r w:rsidRPr="004C1C83">
        <w:rPr>
          <w:rFonts w:ascii="微软雅黑" w:eastAsia="微软雅黑" w:hAnsi="微软雅黑" w:hint="eastAsia"/>
          <w:sz w:val="16"/>
          <w:szCs w:val="18"/>
        </w:rPr>
        <w:t>企稳</w:t>
      </w:r>
      <w:r w:rsidRPr="004C1C83">
        <w:rPr>
          <w:rFonts w:ascii="微软雅黑" w:eastAsia="微软雅黑" w:hAnsi="微软雅黑"/>
          <w:sz w:val="16"/>
          <w:szCs w:val="18"/>
        </w:rPr>
        <w:t>与流动性</w:t>
      </w:r>
      <w:proofErr w:type="gramStart"/>
      <w:r w:rsidRPr="004C1C83">
        <w:rPr>
          <w:rFonts w:ascii="微软雅黑" w:eastAsia="微软雅黑" w:hAnsi="微软雅黑"/>
          <w:sz w:val="16"/>
          <w:szCs w:val="18"/>
        </w:rPr>
        <w:t>充裕将</w:t>
      </w:r>
      <w:proofErr w:type="gramEnd"/>
      <w:r w:rsidRPr="004C1C83">
        <w:rPr>
          <w:rFonts w:ascii="微软雅黑" w:eastAsia="微软雅黑" w:hAnsi="微软雅黑"/>
          <w:sz w:val="16"/>
          <w:szCs w:val="18"/>
        </w:rPr>
        <w:t>同时存在，大类板块上将体现为科技板块</w:t>
      </w:r>
      <w:r w:rsidRPr="004C1C83">
        <w:rPr>
          <w:rFonts w:ascii="微软雅黑" w:eastAsia="微软雅黑" w:hAnsi="微软雅黑" w:hint="eastAsia"/>
          <w:sz w:val="16"/>
          <w:szCs w:val="18"/>
        </w:rPr>
        <w:t>先行占优</w:t>
      </w:r>
      <w:r w:rsidRPr="004C1C83">
        <w:rPr>
          <w:rFonts w:ascii="微软雅黑" w:eastAsia="微软雅黑" w:hAnsi="微软雅黑"/>
          <w:sz w:val="16"/>
          <w:szCs w:val="18"/>
        </w:rPr>
        <w:t>格局</w:t>
      </w:r>
      <w:r w:rsidRPr="004C1C83">
        <w:rPr>
          <w:rFonts w:ascii="微软雅黑" w:eastAsia="微软雅黑" w:hAnsi="微软雅黑" w:hint="eastAsia"/>
          <w:sz w:val="16"/>
          <w:szCs w:val="18"/>
        </w:rPr>
        <w:t>；后续通胀</w:t>
      </w:r>
      <w:r w:rsidRPr="004C1C83">
        <w:rPr>
          <w:rFonts w:ascii="微软雅黑" w:eastAsia="微软雅黑" w:hAnsi="微软雅黑"/>
          <w:sz w:val="16"/>
          <w:szCs w:val="18"/>
        </w:rPr>
        <w:t>脉冲上升窗口来临周期板块将迎来机会，</w:t>
      </w:r>
      <w:r w:rsidRPr="004C1C83">
        <w:rPr>
          <w:rFonts w:ascii="微软雅黑" w:eastAsia="微软雅黑" w:hAnsi="微软雅黑" w:hint="eastAsia"/>
          <w:sz w:val="16"/>
          <w:szCs w:val="18"/>
        </w:rPr>
        <w:t>但</w:t>
      </w:r>
      <w:r w:rsidRPr="004C1C83">
        <w:rPr>
          <w:rFonts w:ascii="微软雅黑" w:eastAsia="微软雅黑" w:hAnsi="微软雅黑"/>
          <w:sz w:val="16"/>
          <w:szCs w:val="18"/>
        </w:rPr>
        <w:t>将</w:t>
      </w:r>
      <w:r w:rsidRPr="004C1C83">
        <w:rPr>
          <w:rFonts w:ascii="微软雅黑" w:eastAsia="微软雅黑" w:hAnsi="微软雅黑" w:hint="eastAsia"/>
          <w:sz w:val="16"/>
          <w:szCs w:val="18"/>
        </w:rPr>
        <w:t>快速</w:t>
      </w:r>
      <w:r w:rsidRPr="004C1C83">
        <w:rPr>
          <w:rFonts w:ascii="微软雅黑" w:eastAsia="微软雅黑" w:hAnsi="微软雅黑"/>
          <w:sz w:val="16"/>
          <w:szCs w:val="18"/>
        </w:rPr>
        <w:t>消</w:t>
      </w:r>
      <w:r w:rsidRPr="004C1C83">
        <w:rPr>
          <w:rFonts w:ascii="微软雅黑" w:eastAsia="微软雅黑" w:hAnsi="微软雅黑" w:hint="eastAsia"/>
          <w:sz w:val="16"/>
          <w:szCs w:val="18"/>
        </w:rPr>
        <w:t>解流动性</w:t>
      </w:r>
      <w:r w:rsidRPr="004C1C83">
        <w:rPr>
          <w:rFonts w:ascii="微软雅黑" w:eastAsia="微软雅黑" w:hAnsi="微软雅黑"/>
          <w:sz w:val="16"/>
          <w:szCs w:val="18"/>
        </w:rPr>
        <w:t>宽松格局，</w:t>
      </w:r>
      <w:r w:rsidRPr="004C1C83">
        <w:rPr>
          <w:rFonts w:ascii="微软雅黑" w:eastAsia="微软雅黑" w:hAnsi="微软雅黑" w:hint="eastAsia"/>
          <w:sz w:val="16"/>
          <w:szCs w:val="18"/>
        </w:rPr>
        <w:t>整体</w:t>
      </w:r>
      <w:r w:rsidRPr="004C1C83">
        <w:rPr>
          <w:rFonts w:ascii="微软雅黑" w:eastAsia="微软雅黑" w:hAnsi="微软雅黑"/>
          <w:sz w:val="16"/>
          <w:szCs w:val="18"/>
        </w:rPr>
        <w:t>市场将再度面临调整压力。</w:t>
      </w:r>
      <w:r w:rsidRPr="004C1C83">
        <w:rPr>
          <w:rFonts w:ascii="微软雅黑" w:eastAsia="微软雅黑" w:hAnsi="微软雅黑" w:hint="eastAsia"/>
          <w:sz w:val="16"/>
          <w:szCs w:val="18"/>
        </w:rPr>
        <w:t>年末</w:t>
      </w:r>
      <w:r w:rsidRPr="004C1C83">
        <w:rPr>
          <w:rFonts w:ascii="微软雅黑" w:eastAsia="微软雅黑" w:hAnsi="微软雅黑"/>
          <w:sz w:val="16"/>
          <w:szCs w:val="18"/>
        </w:rPr>
        <w:t>金融地产部门</w:t>
      </w:r>
      <w:r w:rsidRPr="004C1C83">
        <w:rPr>
          <w:rFonts w:ascii="微软雅黑" w:eastAsia="微软雅黑" w:hAnsi="微软雅黑" w:hint="eastAsia"/>
          <w:sz w:val="16"/>
          <w:szCs w:val="18"/>
        </w:rPr>
        <w:t>中小</w:t>
      </w:r>
      <w:r w:rsidRPr="004C1C83">
        <w:rPr>
          <w:rFonts w:ascii="微软雅黑" w:eastAsia="微软雅黑" w:hAnsi="微软雅黑"/>
          <w:sz w:val="16"/>
          <w:szCs w:val="18"/>
        </w:rPr>
        <w:t>机构信用风险</w:t>
      </w:r>
      <w:r w:rsidRPr="004C1C83">
        <w:rPr>
          <w:rFonts w:ascii="微软雅黑" w:eastAsia="微软雅黑" w:hAnsi="微软雅黑" w:hint="eastAsia"/>
          <w:sz w:val="16"/>
          <w:szCs w:val="18"/>
        </w:rPr>
        <w:t>大概率</w:t>
      </w:r>
      <w:r w:rsidRPr="004C1C83">
        <w:rPr>
          <w:rFonts w:ascii="微软雅黑" w:eastAsia="微软雅黑" w:hAnsi="微软雅黑"/>
          <w:sz w:val="16"/>
          <w:szCs w:val="18"/>
        </w:rPr>
        <w:t>将再度</w:t>
      </w:r>
      <w:r w:rsidRPr="004C1C83">
        <w:rPr>
          <w:rFonts w:ascii="微软雅黑" w:eastAsia="微软雅黑" w:hAnsi="微软雅黑" w:hint="eastAsia"/>
          <w:sz w:val="16"/>
          <w:szCs w:val="18"/>
        </w:rPr>
        <w:t>爆发</w:t>
      </w:r>
      <w:r w:rsidRPr="004C1C83">
        <w:rPr>
          <w:rFonts w:ascii="微软雅黑" w:eastAsia="微软雅黑" w:hAnsi="微软雅黑"/>
          <w:sz w:val="16"/>
          <w:szCs w:val="18"/>
        </w:rPr>
        <w:t>，市场</w:t>
      </w:r>
      <w:r w:rsidRPr="004C1C83">
        <w:rPr>
          <w:rFonts w:ascii="微软雅黑" w:eastAsia="微软雅黑" w:hAnsi="微软雅黑" w:hint="eastAsia"/>
          <w:sz w:val="16"/>
          <w:szCs w:val="18"/>
        </w:rPr>
        <w:t>将</w:t>
      </w:r>
      <w:r w:rsidRPr="004C1C83">
        <w:rPr>
          <w:rFonts w:ascii="微软雅黑" w:eastAsia="微软雅黑" w:hAnsi="微软雅黑"/>
          <w:sz w:val="16"/>
          <w:szCs w:val="18"/>
        </w:rPr>
        <w:t>短期进入避险模式。</w:t>
      </w:r>
    </w:p>
    <w:p w14:paraId="7CC91DDC" w14:textId="3E2C6EBE" w:rsidR="00275D40" w:rsidRPr="009506D1" w:rsidRDefault="00275D40" w:rsidP="009506D1">
      <w:pPr>
        <w:numPr>
          <w:ilvl w:val="0"/>
          <w:numId w:val="24"/>
        </w:numPr>
        <w:adjustRightInd w:val="0"/>
        <w:snapToGrid w:val="0"/>
        <w:spacing w:line="360" w:lineRule="auto"/>
        <w:rPr>
          <w:rFonts w:ascii="微软雅黑" w:eastAsia="微软雅黑" w:hAnsi="微软雅黑"/>
          <w:sz w:val="15"/>
          <w:szCs w:val="15"/>
        </w:rPr>
      </w:pPr>
      <w:r w:rsidRPr="00275D40">
        <w:rPr>
          <w:rFonts w:ascii="微软雅黑" w:eastAsia="微软雅黑" w:hAnsi="微软雅黑" w:hint="eastAsia"/>
          <w:b/>
          <w:sz w:val="18"/>
          <w:szCs w:val="18"/>
        </w:rPr>
        <w:lastRenderedPageBreak/>
        <w:t>长期</w:t>
      </w:r>
      <w:r w:rsidRPr="00275D40">
        <w:rPr>
          <w:rFonts w:ascii="微软雅黑" w:eastAsia="微软雅黑" w:hAnsi="微软雅黑"/>
          <w:b/>
          <w:sz w:val="18"/>
          <w:szCs w:val="18"/>
        </w:rPr>
        <w:t>看点仍是</w:t>
      </w:r>
      <w:r w:rsidRPr="00275D40">
        <w:rPr>
          <w:rFonts w:ascii="微软雅黑" w:eastAsia="微软雅黑" w:hAnsi="微软雅黑" w:hint="eastAsia"/>
          <w:b/>
          <w:sz w:val="18"/>
          <w:szCs w:val="18"/>
        </w:rPr>
        <w:t>新兴产业</w:t>
      </w:r>
      <w:r w:rsidRPr="00275D40">
        <w:rPr>
          <w:rFonts w:ascii="微软雅黑" w:eastAsia="微软雅黑" w:hAnsi="微软雅黑"/>
          <w:b/>
          <w:sz w:val="18"/>
          <w:szCs w:val="18"/>
        </w:rPr>
        <w:t>方向：</w:t>
      </w:r>
      <w:r w:rsidRPr="009506D1">
        <w:rPr>
          <w:rFonts w:ascii="微软雅黑" w:eastAsia="微软雅黑" w:hAnsi="微软雅黑" w:hint="eastAsia"/>
          <w:sz w:val="15"/>
          <w:szCs w:val="15"/>
        </w:rPr>
        <w:t>由于宏观</w:t>
      </w:r>
      <w:r w:rsidRPr="009506D1">
        <w:rPr>
          <w:rFonts w:ascii="微软雅黑" w:eastAsia="微软雅黑" w:hAnsi="微软雅黑"/>
          <w:sz w:val="15"/>
          <w:szCs w:val="15"/>
        </w:rPr>
        <w:t>假设是经济</w:t>
      </w:r>
      <w:r w:rsidRPr="009506D1">
        <w:rPr>
          <w:rFonts w:ascii="微软雅黑" w:eastAsia="微软雅黑" w:hAnsi="微软雅黑" w:hint="eastAsia"/>
          <w:sz w:val="15"/>
          <w:szCs w:val="15"/>
        </w:rPr>
        <w:t>增速逐步</w:t>
      </w:r>
      <w:r w:rsidRPr="009506D1">
        <w:rPr>
          <w:rFonts w:ascii="微软雅黑" w:eastAsia="微软雅黑" w:hAnsi="微软雅黑"/>
          <w:sz w:val="15"/>
          <w:szCs w:val="15"/>
        </w:rPr>
        <w:t>放缓，CPI</w:t>
      </w:r>
      <w:r w:rsidRPr="009506D1">
        <w:rPr>
          <w:rFonts w:ascii="微软雅黑" w:eastAsia="微软雅黑" w:hAnsi="微软雅黑" w:hint="eastAsia"/>
          <w:sz w:val="15"/>
          <w:szCs w:val="15"/>
        </w:rPr>
        <w:t>将强于PPI</w:t>
      </w:r>
      <w:r w:rsidRPr="009506D1">
        <w:rPr>
          <w:rFonts w:ascii="微软雅黑" w:eastAsia="微软雅黑" w:hAnsi="微软雅黑"/>
          <w:sz w:val="15"/>
          <w:szCs w:val="15"/>
        </w:rPr>
        <w:t>，名义经济增速</w:t>
      </w:r>
      <w:r w:rsidRPr="009506D1">
        <w:rPr>
          <w:rFonts w:ascii="微软雅黑" w:eastAsia="微软雅黑" w:hAnsi="微软雅黑" w:hint="eastAsia"/>
          <w:sz w:val="15"/>
          <w:szCs w:val="15"/>
        </w:rPr>
        <w:t>缓步</w:t>
      </w:r>
      <w:r w:rsidRPr="009506D1">
        <w:rPr>
          <w:rFonts w:ascii="微软雅黑" w:eastAsia="微软雅黑" w:hAnsi="微软雅黑"/>
          <w:sz w:val="15"/>
          <w:szCs w:val="15"/>
        </w:rPr>
        <w:t>下滑，</w:t>
      </w:r>
      <w:r w:rsidRPr="009506D1">
        <w:rPr>
          <w:rFonts w:ascii="微软雅黑" w:eastAsia="微软雅黑" w:hAnsi="微软雅黑" w:hint="eastAsia"/>
          <w:sz w:val="15"/>
          <w:szCs w:val="15"/>
        </w:rPr>
        <w:t>流动性持续</w:t>
      </w:r>
      <w:r w:rsidRPr="009506D1">
        <w:rPr>
          <w:rFonts w:ascii="微软雅黑" w:eastAsia="微软雅黑" w:hAnsi="微软雅黑"/>
          <w:sz w:val="15"/>
          <w:szCs w:val="15"/>
        </w:rPr>
        <w:t>改善，</w:t>
      </w:r>
      <w:r w:rsidRPr="009506D1">
        <w:rPr>
          <w:rFonts w:ascii="微软雅黑" w:eastAsia="微软雅黑" w:hAnsi="微软雅黑" w:hint="eastAsia"/>
          <w:sz w:val="15"/>
          <w:szCs w:val="15"/>
        </w:rPr>
        <w:t>企业</w:t>
      </w:r>
      <w:r w:rsidRPr="009506D1">
        <w:rPr>
          <w:rFonts w:ascii="微软雅黑" w:eastAsia="微软雅黑" w:hAnsi="微软雅黑"/>
          <w:sz w:val="15"/>
          <w:szCs w:val="15"/>
        </w:rPr>
        <w:t>盈利</w:t>
      </w:r>
      <w:r w:rsidRPr="009506D1">
        <w:rPr>
          <w:rFonts w:ascii="微软雅黑" w:eastAsia="微软雅黑" w:hAnsi="微软雅黑" w:hint="eastAsia"/>
          <w:sz w:val="15"/>
          <w:szCs w:val="15"/>
        </w:rPr>
        <w:t>于2019年</w:t>
      </w:r>
      <w:r w:rsidRPr="009506D1">
        <w:rPr>
          <w:rFonts w:ascii="微软雅黑" w:eastAsia="微软雅黑" w:hAnsi="微软雅黑"/>
          <w:sz w:val="15"/>
          <w:szCs w:val="15"/>
        </w:rPr>
        <w:t>底企稳，未来</w:t>
      </w:r>
      <w:r w:rsidRPr="009506D1">
        <w:rPr>
          <w:rFonts w:ascii="微软雅黑" w:eastAsia="微软雅黑" w:hAnsi="微软雅黑" w:hint="eastAsia"/>
          <w:sz w:val="15"/>
          <w:szCs w:val="15"/>
        </w:rPr>
        <w:t>政策</w:t>
      </w:r>
      <w:r w:rsidRPr="009506D1">
        <w:rPr>
          <w:rFonts w:ascii="微软雅黑" w:eastAsia="微软雅黑" w:hAnsi="微软雅黑"/>
          <w:sz w:val="15"/>
          <w:szCs w:val="15"/>
        </w:rPr>
        <w:t>导向将从修复</w:t>
      </w:r>
      <w:r w:rsidRPr="009506D1">
        <w:rPr>
          <w:rFonts w:ascii="微软雅黑" w:eastAsia="微软雅黑" w:hAnsi="微软雅黑" w:hint="eastAsia"/>
          <w:sz w:val="15"/>
          <w:szCs w:val="15"/>
        </w:rPr>
        <w:t>实体</w:t>
      </w:r>
      <w:r w:rsidRPr="009506D1">
        <w:rPr>
          <w:rFonts w:ascii="微软雅黑" w:eastAsia="微软雅黑" w:hAnsi="微软雅黑"/>
          <w:sz w:val="15"/>
          <w:szCs w:val="15"/>
        </w:rPr>
        <w:t>企业资产负债表</w:t>
      </w:r>
      <w:r w:rsidRPr="009506D1">
        <w:rPr>
          <w:rFonts w:ascii="微软雅黑" w:eastAsia="微软雅黑" w:hAnsi="微软雅黑" w:hint="eastAsia"/>
          <w:sz w:val="15"/>
          <w:szCs w:val="15"/>
        </w:rPr>
        <w:t>并</w:t>
      </w:r>
      <w:r w:rsidRPr="009506D1">
        <w:rPr>
          <w:rFonts w:ascii="微软雅黑" w:eastAsia="微软雅黑" w:hAnsi="微软雅黑"/>
          <w:sz w:val="15"/>
          <w:szCs w:val="15"/>
        </w:rPr>
        <w:t>逐步释放金融体系风险转</w:t>
      </w:r>
      <w:r w:rsidRPr="009506D1">
        <w:rPr>
          <w:rFonts w:ascii="微软雅黑" w:eastAsia="微软雅黑" w:hAnsi="微软雅黑" w:hint="eastAsia"/>
          <w:sz w:val="15"/>
          <w:szCs w:val="15"/>
        </w:rPr>
        <w:t>向</w:t>
      </w:r>
      <w:r w:rsidRPr="009506D1">
        <w:rPr>
          <w:rFonts w:ascii="微软雅黑" w:eastAsia="微软雅黑" w:hAnsi="微软雅黑"/>
          <w:sz w:val="15"/>
          <w:szCs w:val="15"/>
        </w:rPr>
        <w:t>鼓励创新活动</w:t>
      </w:r>
      <w:r w:rsidRPr="009506D1">
        <w:rPr>
          <w:rFonts w:ascii="微软雅黑" w:eastAsia="微软雅黑" w:hAnsi="微软雅黑" w:hint="eastAsia"/>
          <w:sz w:val="15"/>
          <w:szCs w:val="15"/>
        </w:rPr>
        <w:t>并</w:t>
      </w:r>
      <w:r w:rsidRPr="009506D1">
        <w:rPr>
          <w:rFonts w:ascii="微软雅黑" w:eastAsia="微软雅黑" w:hAnsi="微软雅黑"/>
          <w:sz w:val="15"/>
          <w:szCs w:val="15"/>
        </w:rPr>
        <w:t>调整经济结构，</w:t>
      </w:r>
      <w:r w:rsidRPr="009506D1">
        <w:rPr>
          <w:rFonts w:ascii="微软雅黑" w:eastAsia="微软雅黑" w:hAnsi="微软雅黑" w:hint="eastAsia"/>
          <w:sz w:val="15"/>
          <w:szCs w:val="15"/>
        </w:rPr>
        <w:t>预计中期</w:t>
      </w:r>
      <w:r w:rsidRPr="009506D1">
        <w:rPr>
          <w:rFonts w:ascii="微软雅黑" w:eastAsia="微软雅黑" w:hAnsi="微软雅黑"/>
          <w:sz w:val="15"/>
          <w:szCs w:val="15"/>
        </w:rPr>
        <w:t>股票市场将</w:t>
      </w:r>
      <w:r w:rsidRPr="009506D1">
        <w:rPr>
          <w:rFonts w:ascii="微软雅黑" w:eastAsia="微软雅黑" w:hAnsi="微软雅黑" w:hint="eastAsia"/>
          <w:sz w:val="15"/>
          <w:szCs w:val="15"/>
        </w:rPr>
        <w:t>由中小创、战略性</w:t>
      </w:r>
      <w:r w:rsidRPr="009506D1">
        <w:rPr>
          <w:rFonts w:ascii="微软雅黑" w:eastAsia="微软雅黑" w:hAnsi="微软雅黑"/>
          <w:sz w:val="15"/>
          <w:szCs w:val="15"/>
        </w:rPr>
        <w:t>新兴产业、</w:t>
      </w:r>
      <w:r w:rsidRPr="009506D1">
        <w:rPr>
          <w:rFonts w:ascii="微软雅黑" w:eastAsia="微软雅黑" w:hAnsi="微软雅黑" w:hint="eastAsia"/>
          <w:sz w:val="15"/>
          <w:szCs w:val="15"/>
        </w:rPr>
        <w:t>必须</w:t>
      </w:r>
      <w:r w:rsidRPr="009506D1">
        <w:rPr>
          <w:rFonts w:ascii="微软雅黑" w:eastAsia="微软雅黑" w:hAnsi="微软雅黑"/>
          <w:sz w:val="15"/>
          <w:szCs w:val="15"/>
        </w:rPr>
        <w:t>消费</w:t>
      </w:r>
      <w:r w:rsidRPr="009506D1">
        <w:rPr>
          <w:rFonts w:ascii="微软雅黑" w:eastAsia="微软雅黑" w:hAnsi="微软雅黑" w:hint="eastAsia"/>
          <w:sz w:val="15"/>
          <w:szCs w:val="15"/>
        </w:rPr>
        <w:t>板块</w:t>
      </w:r>
      <w:r w:rsidRPr="009506D1">
        <w:rPr>
          <w:rFonts w:ascii="微软雅黑" w:eastAsia="微软雅黑" w:hAnsi="微软雅黑"/>
          <w:sz w:val="15"/>
          <w:szCs w:val="15"/>
        </w:rPr>
        <w:t>和改革主题</w:t>
      </w:r>
      <w:r w:rsidRPr="009506D1">
        <w:rPr>
          <w:rFonts w:ascii="微软雅黑" w:eastAsia="微软雅黑" w:hAnsi="微软雅黑" w:hint="eastAsia"/>
          <w:sz w:val="15"/>
          <w:szCs w:val="15"/>
        </w:rPr>
        <w:t>主导，由</w:t>
      </w:r>
      <w:r w:rsidRPr="009506D1">
        <w:rPr>
          <w:rFonts w:ascii="微软雅黑" w:eastAsia="微软雅黑" w:hAnsi="微软雅黑"/>
          <w:sz w:val="15"/>
          <w:szCs w:val="15"/>
        </w:rPr>
        <w:t>价值股向成长股的风格切换</w:t>
      </w:r>
      <w:r w:rsidRPr="009506D1">
        <w:rPr>
          <w:rFonts w:ascii="微软雅黑" w:eastAsia="微软雅黑" w:hAnsi="微软雅黑" w:hint="eastAsia"/>
          <w:sz w:val="15"/>
          <w:szCs w:val="15"/>
        </w:rPr>
        <w:t>已</w:t>
      </w:r>
      <w:r w:rsidRPr="009506D1">
        <w:rPr>
          <w:rFonts w:ascii="微软雅黑" w:eastAsia="微软雅黑" w:hAnsi="微软雅黑"/>
          <w:sz w:val="15"/>
          <w:szCs w:val="15"/>
        </w:rPr>
        <w:t>较为明显</w:t>
      </w:r>
      <w:r w:rsidRPr="009506D1">
        <w:rPr>
          <w:rFonts w:ascii="微软雅黑" w:eastAsia="微软雅黑" w:hAnsi="微软雅黑" w:hint="eastAsia"/>
          <w:sz w:val="15"/>
          <w:szCs w:val="15"/>
        </w:rPr>
        <w:t>。其中</w:t>
      </w:r>
      <w:r w:rsidRPr="009506D1">
        <w:rPr>
          <w:rFonts w:ascii="微软雅黑" w:eastAsia="微软雅黑" w:hAnsi="微软雅黑"/>
          <w:sz w:val="15"/>
          <w:szCs w:val="15"/>
        </w:rPr>
        <w:t>流动性</w:t>
      </w:r>
      <w:r w:rsidRPr="009506D1">
        <w:rPr>
          <w:rFonts w:ascii="微软雅黑" w:eastAsia="微软雅黑" w:hAnsi="微软雅黑" w:hint="eastAsia"/>
          <w:sz w:val="15"/>
          <w:szCs w:val="15"/>
        </w:rPr>
        <w:t>持续</w:t>
      </w:r>
      <w:r w:rsidRPr="009506D1">
        <w:rPr>
          <w:rFonts w:ascii="微软雅黑" w:eastAsia="微软雅黑" w:hAnsi="微软雅黑"/>
          <w:sz w:val="15"/>
          <w:szCs w:val="15"/>
        </w:rPr>
        <w:t>改善是风格切换的关键，</w:t>
      </w:r>
      <w:r w:rsidRPr="009506D1">
        <w:rPr>
          <w:rFonts w:ascii="微软雅黑" w:eastAsia="微软雅黑" w:hAnsi="微软雅黑" w:hint="eastAsia"/>
          <w:sz w:val="15"/>
          <w:szCs w:val="15"/>
        </w:rPr>
        <w:t>M2-名义GDP增速</w:t>
      </w:r>
      <w:r w:rsidRPr="009506D1">
        <w:rPr>
          <w:rFonts w:ascii="微软雅黑" w:eastAsia="微软雅黑" w:hAnsi="微软雅黑"/>
          <w:sz w:val="15"/>
          <w:szCs w:val="15"/>
        </w:rPr>
        <w:t>裂口转正是</w:t>
      </w:r>
      <w:r w:rsidRPr="009506D1">
        <w:rPr>
          <w:rFonts w:ascii="微软雅黑" w:eastAsia="微软雅黑" w:hAnsi="微软雅黑" w:hint="eastAsia"/>
          <w:sz w:val="15"/>
          <w:szCs w:val="15"/>
        </w:rPr>
        <w:t>佐证</w:t>
      </w:r>
      <w:r w:rsidRPr="009506D1">
        <w:rPr>
          <w:rFonts w:ascii="微软雅黑" w:eastAsia="微软雅黑" w:hAnsi="微软雅黑"/>
          <w:sz w:val="15"/>
          <w:szCs w:val="15"/>
        </w:rPr>
        <w:t>风格切换的重要宏观指标</w:t>
      </w:r>
      <w:r w:rsidRPr="009506D1">
        <w:rPr>
          <w:rFonts w:ascii="微软雅黑" w:eastAsia="微软雅黑" w:hAnsi="微软雅黑" w:hint="eastAsia"/>
          <w:sz w:val="15"/>
          <w:szCs w:val="15"/>
        </w:rPr>
        <w:t>，</w:t>
      </w:r>
      <w:r w:rsidRPr="009506D1">
        <w:rPr>
          <w:rFonts w:ascii="微软雅黑" w:eastAsia="微软雅黑" w:hAnsi="微软雅黑"/>
          <w:sz w:val="15"/>
          <w:szCs w:val="15"/>
        </w:rPr>
        <w:t>即使未来经济增速继续下行，</w:t>
      </w:r>
      <w:r w:rsidRPr="009506D1">
        <w:rPr>
          <w:rFonts w:ascii="微软雅黑" w:eastAsia="微软雅黑" w:hAnsi="微软雅黑" w:hint="eastAsia"/>
          <w:sz w:val="15"/>
          <w:szCs w:val="15"/>
        </w:rPr>
        <w:t>1999-2000年</w:t>
      </w:r>
      <w:r w:rsidRPr="009506D1">
        <w:rPr>
          <w:rFonts w:ascii="微软雅黑" w:eastAsia="微软雅黑" w:hAnsi="微软雅黑"/>
          <w:sz w:val="15"/>
          <w:szCs w:val="15"/>
        </w:rPr>
        <w:t>和</w:t>
      </w:r>
      <w:r w:rsidRPr="009506D1">
        <w:rPr>
          <w:rFonts w:ascii="微软雅黑" w:eastAsia="微软雅黑" w:hAnsi="微软雅黑" w:hint="eastAsia"/>
          <w:sz w:val="15"/>
          <w:szCs w:val="15"/>
        </w:rPr>
        <w:t>2014-2015年</w:t>
      </w:r>
      <w:r w:rsidRPr="009506D1">
        <w:rPr>
          <w:rFonts w:ascii="微软雅黑" w:eastAsia="微软雅黑" w:hAnsi="微软雅黑"/>
          <w:sz w:val="15"/>
          <w:szCs w:val="15"/>
        </w:rPr>
        <w:t>实例说明流动性将</w:t>
      </w:r>
      <w:r w:rsidRPr="009506D1">
        <w:rPr>
          <w:rFonts w:ascii="微软雅黑" w:eastAsia="微软雅黑" w:hAnsi="微软雅黑" w:hint="eastAsia"/>
          <w:sz w:val="15"/>
          <w:szCs w:val="15"/>
        </w:rPr>
        <w:t>继续</w:t>
      </w:r>
      <w:r w:rsidRPr="009506D1">
        <w:rPr>
          <w:rFonts w:ascii="微软雅黑" w:eastAsia="微软雅黑" w:hAnsi="微软雅黑"/>
          <w:sz w:val="15"/>
          <w:szCs w:val="15"/>
        </w:rPr>
        <w:t>支撑</w:t>
      </w:r>
      <w:r w:rsidRPr="009506D1">
        <w:rPr>
          <w:rFonts w:ascii="微软雅黑" w:eastAsia="微软雅黑" w:hAnsi="微软雅黑" w:hint="eastAsia"/>
          <w:sz w:val="15"/>
          <w:szCs w:val="15"/>
        </w:rPr>
        <w:t>成长</w:t>
      </w:r>
      <w:r w:rsidRPr="009506D1">
        <w:rPr>
          <w:rFonts w:ascii="微软雅黑" w:eastAsia="微软雅黑" w:hAnsi="微软雅黑"/>
          <w:sz w:val="15"/>
          <w:szCs w:val="15"/>
        </w:rPr>
        <w:t>板块行情</w:t>
      </w:r>
      <w:r w:rsidRPr="009506D1">
        <w:rPr>
          <w:rFonts w:ascii="微软雅黑" w:eastAsia="微软雅黑" w:hAnsi="微软雅黑" w:hint="eastAsia"/>
          <w:sz w:val="15"/>
          <w:szCs w:val="15"/>
        </w:rPr>
        <w:t>，</w:t>
      </w:r>
      <w:r w:rsidRPr="009506D1">
        <w:rPr>
          <w:rFonts w:ascii="微软雅黑" w:eastAsia="微软雅黑" w:hAnsi="微软雅黑"/>
          <w:sz w:val="15"/>
          <w:szCs w:val="15"/>
        </w:rPr>
        <w:t>主要风险因素仍在于通胀和</w:t>
      </w:r>
      <w:r w:rsidRPr="009506D1">
        <w:rPr>
          <w:rFonts w:ascii="微软雅黑" w:eastAsia="微软雅黑" w:hAnsi="微软雅黑" w:hint="eastAsia"/>
          <w:sz w:val="15"/>
          <w:szCs w:val="15"/>
        </w:rPr>
        <w:t>信用</w:t>
      </w:r>
      <w:r w:rsidRPr="009506D1">
        <w:rPr>
          <w:rFonts w:ascii="微软雅黑" w:eastAsia="微软雅黑" w:hAnsi="微软雅黑"/>
          <w:sz w:val="15"/>
          <w:szCs w:val="15"/>
        </w:rPr>
        <w:t>风险</w:t>
      </w:r>
      <w:r w:rsidRPr="009506D1">
        <w:rPr>
          <w:rFonts w:ascii="微软雅黑" w:eastAsia="微软雅黑" w:hAnsi="微软雅黑" w:hint="eastAsia"/>
          <w:sz w:val="15"/>
          <w:szCs w:val="15"/>
        </w:rPr>
        <w:t>短期</w:t>
      </w:r>
      <w:r w:rsidRPr="009506D1">
        <w:rPr>
          <w:rFonts w:ascii="微软雅黑" w:eastAsia="微软雅黑" w:hAnsi="微软雅黑"/>
          <w:sz w:val="15"/>
          <w:szCs w:val="15"/>
        </w:rPr>
        <w:t>爆发。</w:t>
      </w:r>
    </w:p>
    <w:p w14:paraId="4A8B8A1E" w14:textId="77777777" w:rsidR="00275D40" w:rsidRPr="00275D40" w:rsidRDefault="00275D40" w:rsidP="009506D1">
      <w:pPr>
        <w:pStyle w:val="ab"/>
        <w:numPr>
          <w:ilvl w:val="0"/>
          <w:numId w:val="20"/>
        </w:numPr>
        <w:spacing w:line="360" w:lineRule="auto"/>
        <w:ind w:firstLineChars="0"/>
        <w:rPr>
          <w:rFonts w:ascii="微软雅黑" w:eastAsia="微软雅黑" w:hAnsi="微软雅黑"/>
          <w:b/>
          <w:sz w:val="18"/>
          <w:szCs w:val="18"/>
        </w:rPr>
      </w:pPr>
      <w:r w:rsidRPr="00275D40">
        <w:rPr>
          <w:rFonts w:ascii="微软雅黑" w:eastAsia="微软雅黑" w:hAnsi="微软雅黑" w:hint="eastAsia"/>
          <w:b/>
          <w:sz w:val="18"/>
          <w:szCs w:val="18"/>
        </w:rPr>
        <w:t>风格及配置建议</w:t>
      </w:r>
    </w:p>
    <w:p w14:paraId="663E6ADA" w14:textId="77777777" w:rsidR="00275D40" w:rsidRPr="009506D1" w:rsidRDefault="00275D40" w:rsidP="009506D1">
      <w:pPr>
        <w:numPr>
          <w:ilvl w:val="0"/>
          <w:numId w:val="24"/>
        </w:numPr>
        <w:adjustRightInd w:val="0"/>
        <w:snapToGrid w:val="0"/>
        <w:spacing w:line="360" w:lineRule="auto"/>
        <w:rPr>
          <w:rFonts w:ascii="微软雅黑" w:eastAsia="微软雅黑" w:hAnsi="微软雅黑"/>
          <w:sz w:val="15"/>
          <w:szCs w:val="15"/>
        </w:rPr>
      </w:pPr>
      <w:r w:rsidRPr="00275D40">
        <w:rPr>
          <w:rFonts w:ascii="微软雅黑" w:eastAsia="微软雅黑" w:hAnsi="微软雅黑" w:hint="eastAsia"/>
          <w:b/>
          <w:sz w:val="18"/>
          <w:szCs w:val="18"/>
        </w:rPr>
        <w:t>制造业投资仍是</w:t>
      </w:r>
      <w:proofErr w:type="gramStart"/>
      <w:r w:rsidRPr="00275D40">
        <w:rPr>
          <w:rFonts w:ascii="微软雅黑" w:eastAsia="微软雅黑" w:hAnsi="微软雅黑"/>
          <w:b/>
          <w:sz w:val="18"/>
          <w:szCs w:val="18"/>
        </w:rPr>
        <w:t>重要看</w:t>
      </w:r>
      <w:proofErr w:type="gramEnd"/>
      <w:r w:rsidRPr="00275D40">
        <w:rPr>
          <w:rFonts w:ascii="微软雅黑" w:eastAsia="微软雅黑" w:hAnsi="微软雅黑"/>
          <w:b/>
          <w:sz w:val="18"/>
          <w:szCs w:val="18"/>
        </w:rPr>
        <w:t>点</w:t>
      </w:r>
      <w:r w:rsidRPr="00275D40">
        <w:rPr>
          <w:rFonts w:ascii="微软雅黑" w:eastAsia="微软雅黑" w:hAnsi="微软雅黑" w:hint="eastAsia"/>
          <w:b/>
          <w:sz w:val="18"/>
          <w:szCs w:val="18"/>
        </w:rPr>
        <w:t>，</w:t>
      </w:r>
      <w:proofErr w:type="gramStart"/>
      <w:r w:rsidRPr="00275D40">
        <w:rPr>
          <w:rFonts w:ascii="微软雅黑" w:eastAsia="微软雅黑" w:hAnsi="微软雅黑" w:hint="eastAsia"/>
          <w:b/>
          <w:sz w:val="18"/>
          <w:szCs w:val="18"/>
        </w:rPr>
        <w:t>硬科</w:t>
      </w:r>
      <w:proofErr w:type="gramEnd"/>
      <w:r w:rsidRPr="00275D40">
        <w:rPr>
          <w:rFonts w:ascii="微软雅黑" w:eastAsia="微软雅黑" w:hAnsi="微软雅黑" w:hint="eastAsia"/>
          <w:b/>
          <w:sz w:val="18"/>
          <w:szCs w:val="18"/>
        </w:rPr>
        <w:t>技</w:t>
      </w:r>
      <w:r w:rsidRPr="00275D40">
        <w:rPr>
          <w:rFonts w:ascii="微软雅黑" w:eastAsia="微软雅黑" w:hAnsi="微软雅黑"/>
          <w:b/>
          <w:sz w:val="18"/>
          <w:szCs w:val="18"/>
        </w:rPr>
        <w:t>成为政策发力核心：</w:t>
      </w:r>
      <w:r w:rsidRPr="009506D1">
        <w:rPr>
          <w:rFonts w:ascii="微软雅黑" w:eastAsia="微软雅黑" w:hAnsi="微软雅黑" w:hint="eastAsia"/>
          <w:sz w:val="15"/>
          <w:szCs w:val="15"/>
        </w:rPr>
        <w:t>由于地产投资有下行风险，</w:t>
      </w:r>
      <w:r w:rsidRPr="009506D1">
        <w:rPr>
          <w:rFonts w:ascii="微软雅黑" w:eastAsia="微软雅黑" w:hAnsi="微软雅黑"/>
          <w:sz w:val="15"/>
          <w:szCs w:val="15"/>
        </w:rPr>
        <w:t>出口贸易</w:t>
      </w:r>
      <w:r w:rsidRPr="009506D1">
        <w:rPr>
          <w:rFonts w:ascii="微软雅黑" w:eastAsia="微软雅黑" w:hAnsi="微软雅黑" w:hint="eastAsia"/>
          <w:sz w:val="15"/>
          <w:szCs w:val="15"/>
        </w:rPr>
        <w:t>、基建</w:t>
      </w:r>
      <w:r w:rsidRPr="009506D1">
        <w:rPr>
          <w:rFonts w:ascii="微软雅黑" w:eastAsia="微软雅黑" w:hAnsi="微软雅黑"/>
          <w:sz w:val="15"/>
          <w:szCs w:val="15"/>
        </w:rPr>
        <w:t>投资仍较为疲弱，</w:t>
      </w:r>
      <w:r w:rsidRPr="009506D1">
        <w:rPr>
          <w:rFonts w:ascii="微软雅黑" w:eastAsia="微软雅黑" w:hAnsi="微软雅黑" w:hint="eastAsia"/>
          <w:sz w:val="15"/>
          <w:szCs w:val="15"/>
        </w:rPr>
        <w:t>制造业投资有望</w:t>
      </w:r>
      <w:r w:rsidRPr="009506D1">
        <w:rPr>
          <w:rFonts w:ascii="微软雅黑" w:eastAsia="微软雅黑" w:hAnsi="微软雅黑"/>
          <w:sz w:val="15"/>
          <w:szCs w:val="15"/>
        </w:rPr>
        <w:t>成为撑起</w:t>
      </w:r>
      <w:r w:rsidRPr="009506D1">
        <w:rPr>
          <w:rFonts w:ascii="微软雅黑" w:eastAsia="微软雅黑" w:hAnsi="微软雅黑" w:hint="eastAsia"/>
          <w:sz w:val="15"/>
          <w:szCs w:val="15"/>
        </w:rPr>
        <w:t>整体经济增长的新</w:t>
      </w:r>
      <w:r w:rsidRPr="009506D1">
        <w:rPr>
          <w:rFonts w:ascii="微软雅黑" w:eastAsia="微软雅黑" w:hAnsi="微软雅黑"/>
          <w:sz w:val="15"/>
          <w:szCs w:val="15"/>
        </w:rPr>
        <w:t>引擎</w:t>
      </w:r>
      <w:r w:rsidRPr="009506D1">
        <w:rPr>
          <w:rFonts w:ascii="微软雅黑" w:eastAsia="微软雅黑" w:hAnsi="微软雅黑" w:hint="eastAsia"/>
          <w:sz w:val="15"/>
          <w:szCs w:val="15"/>
        </w:rPr>
        <w:t>，2018年底</w:t>
      </w:r>
      <w:r w:rsidRPr="009506D1">
        <w:rPr>
          <w:rFonts w:ascii="微软雅黑" w:eastAsia="微软雅黑" w:hAnsi="微软雅黑"/>
          <w:sz w:val="15"/>
          <w:szCs w:val="15"/>
        </w:rPr>
        <w:t>的中央经济工作会议已把制造业放在重要</w:t>
      </w:r>
      <w:r w:rsidRPr="009506D1">
        <w:rPr>
          <w:rFonts w:ascii="微软雅黑" w:eastAsia="微软雅黑" w:hAnsi="微软雅黑" w:hint="eastAsia"/>
          <w:sz w:val="15"/>
          <w:szCs w:val="15"/>
        </w:rPr>
        <w:t>任务</w:t>
      </w:r>
      <w:r w:rsidRPr="009506D1">
        <w:rPr>
          <w:rFonts w:ascii="微软雅黑" w:eastAsia="微软雅黑" w:hAnsi="微软雅黑"/>
          <w:sz w:val="15"/>
          <w:szCs w:val="15"/>
        </w:rPr>
        <w:t>的第一位置</w:t>
      </w:r>
      <w:r w:rsidRPr="009506D1">
        <w:rPr>
          <w:rFonts w:ascii="微软雅黑" w:eastAsia="微软雅黑" w:hAnsi="微软雅黑" w:hint="eastAsia"/>
          <w:sz w:val="15"/>
          <w:szCs w:val="15"/>
        </w:rPr>
        <w:t>。2005年</w:t>
      </w:r>
      <w:r w:rsidRPr="009506D1">
        <w:rPr>
          <w:rFonts w:ascii="微软雅黑" w:eastAsia="微软雅黑" w:hAnsi="微软雅黑"/>
          <w:sz w:val="15"/>
          <w:szCs w:val="15"/>
        </w:rPr>
        <w:t>和</w:t>
      </w:r>
      <w:r w:rsidRPr="009506D1">
        <w:rPr>
          <w:rFonts w:ascii="微软雅黑" w:eastAsia="微软雅黑" w:hAnsi="微软雅黑" w:hint="eastAsia"/>
          <w:sz w:val="15"/>
          <w:szCs w:val="15"/>
        </w:rPr>
        <w:t>2011年历史上两次制造业投资强于基建与地产投资都发生在制造业成本攀升、毛利压缩时期，企业有自发提升生产效率、升级制造水平的诉求。1998-2000年去杠杆时期，国企三年脱困政策</w:t>
      </w:r>
      <w:r w:rsidRPr="009506D1">
        <w:rPr>
          <w:rFonts w:ascii="微软雅黑" w:eastAsia="微软雅黑" w:hAnsi="微软雅黑"/>
          <w:sz w:val="15"/>
          <w:szCs w:val="15"/>
        </w:rPr>
        <w:t>也</w:t>
      </w:r>
      <w:r w:rsidRPr="009506D1">
        <w:rPr>
          <w:rFonts w:ascii="微软雅黑" w:eastAsia="微软雅黑" w:hAnsi="微软雅黑" w:hint="eastAsia"/>
          <w:sz w:val="15"/>
          <w:szCs w:val="15"/>
        </w:rPr>
        <w:t>包括针对</w:t>
      </w:r>
      <w:r w:rsidRPr="009506D1">
        <w:rPr>
          <w:rFonts w:ascii="微软雅黑" w:eastAsia="微软雅黑" w:hAnsi="微软雅黑"/>
          <w:sz w:val="15"/>
          <w:szCs w:val="15"/>
        </w:rPr>
        <w:t>国企的</w:t>
      </w:r>
      <w:r w:rsidRPr="009506D1">
        <w:rPr>
          <w:rFonts w:ascii="微软雅黑" w:eastAsia="微软雅黑" w:hAnsi="微软雅黑" w:hint="eastAsia"/>
          <w:sz w:val="15"/>
          <w:szCs w:val="15"/>
        </w:rPr>
        <w:t>技改贴息，三年期间共安排195亿元用于企业技术改造贴息，撬动2400亿制造业投资。</w:t>
      </w:r>
      <w:r w:rsidRPr="009506D1">
        <w:rPr>
          <w:rFonts w:ascii="微软雅黑" w:eastAsia="微软雅黑" w:hAnsi="微软雅黑"/>
          <w:sz w:val="15"/>
          <w:szCs w:val="15"/>
        </w:rPr>
        <w:t>叠加</w:t>
      </w:r>
      <w:r w:rsidRPr="009506D1">
        <w:rPr>
          <w:rFonts w:ascii="微软雅黑" w:eastAsia="微软雅黑" w:hAnsi="微软雅黑" w:hint="eastAsia"/>
          <w:sz w:val="15"/>
          <w:szCs w:val="15"/>
        </w:rPr>
        <w:t>新旧动能</w:t>
      </w:r>
      <w:r w:rsidRPr="009506D1">
        <w:rPr>
          <w:rFonts w:ascii="微软雅黑" w:eastAsia="微软雅黑" w:hAnsi="微软雅黑"/>
          <w:sz w:val="15"/>
          <w:szCs w:val="15"/>
        </w:rPr>
        <w:t>转换</w:t>
      </w:r>
      <w:r w:rsidRPr="009506D1">
        <w:rPr>
          <w:rFonts w:ascii="微软雅黑" w:eastAsia="微软雅黑" w:hAnsi="微软雅黑" w:hint="eastAsia"/>
          <w:sz w:val="15"/>
          <w:szCs w:val="15"/>
        </w:rPr>
        <w:t>等</w:t>
      </w:r>
      <w:r w:rsidRPr="009506D1">
        <w:rPr>
          <w:rFonts w:ascii="微软雅黑" w:eastAsia="微软雅黑" w:hAnsi="微软雅黑"/>
          <w:sz w:val="15"/>
          <w:szCs w:val="15"/>
        </w:rPr>
        <w:t>政策的有效引导，制造业</w:t>
      </w:r>
      <w:r w:rsidRPr="009506D1">
        <w:rPr>
          <w:rFonts w:ascii="微软雅黑" w:eastAsia="微软雅黑" w:hAnsi="微软雅黑" w:hint="eastAsia"/>
          <w:sz w:val="15"/>
          <w:szCs w:val="15"/>
        </w:rPr>
        <w:t>升级</w:t>
      </w:r>
      <w:r w:rsidRPr="009506D1">
        <w:rPr>
          <w:rFonts w:ascii="微软雅黑" w:eastAsia="微软雅黑" w:hAnsi="微软雅黑"/>
          <w:sz w:val="15"/>
          <w:szCs w:val="15"/>
        </w:rPr>
        <w:t>相关</w:t>
      </w:r>
      <w:r w:rsidRPr="009506D1">
        <w:rPr>
          <w:rFonts w:ascii="微软雅黑" w:eastAsia="微软雅黑" w:hAnsi="微软雅黑" w:hint="eastAsia"/>
          <w:sz w:val="15"/>
          <w:szCs w:val="15"/>
        </w:rPr>
        <w:t>行业有望</w:t>
      </w:r>
      <w:r w:rsidRPr="009506D1">
        <w:rPr>
          <w:rFonts w:ascii="微软雅黑" w:eastAsia="微软雅黑" w:hAnsi="微软雅黑"/>
          <w:sz w:val="15"/>
          <w:szCs w:val="15"/>
        </w:rPr>
        <w:t>在2019</w:t>
      </w:r>
      <w:r w:rsidRPr="009506D1">
        <w:rPr>
          <w:rFonts w:ascii="微软雅黑" w:eastAsia="微软雅黑" w:hAnsi="微软雅黑" w:hint="eastAsia"/>
          <w:sz w:val="15"/>
          <w:szCs w:val="15"/>
        </w:rPr>
        <w:t>年开始</w:t>
      </w:r>
      <w:r w:rsidRPr="009506D1">
        <w:rPr>
          <w:rFonts w:ascii="微软雅黑" w:eastAsia="微软雅黑" w:hAnsi="微软雅黑"/>
          <w:sz w:val="15"/>
          <w:szCs w:val="15"/>
        </w:rPr>
        <w:t>有所表现</w:t>
      </w:r>
      <w:r w:rsidRPr="009506D1">
        <w:rPr>
          <w:rFonts w:ascii="微软雅黑" w:eastAsia="微软雅黑" w:hAnsi="微软雅黑" w:hint="eastAsia"/>
          <w:sz w:val="15"/>
          <w:szCs w:val="15"/>
        </w:rPr>
        <w:t>，</w:t>
      </w:r>
      <w:r w:rsidRPr="009506D1">
        <w:rPr>
          <w:rFonts w:ascii="微软雅黑" w:eastAsia="微软雅黑" w:hAnsi="微软雅黑"/>
          <w:sz w:val="15"/>
          <w:szCs w:val="15"/>
        </w:rPr>
        <w:t>机械、电子、通信和新能源板块</w:t>
      </w:r>
      <w:r w:rsidRPr="009506D1">
        <w:rPr>
          <w:rFonts w:ascii="微软雅黑" w:eastAsia="微软雅黑" w:hAnsi="微软雅黑" w:hint="eastAsia"/>
          <w:sz w:val="15"/>
          <w:szCs w:val="15"/>
        </w:rPr>
        <w:t>已有所</w:t>
      </w:r>
      <w:r w:rsidRPr="009506D1">
        <w:rPr>
          <w:rFonts w:ascii="微软雅黑" w:eastAsia="微软雅黑" w:hAnsi="微软雅黑"/>
          <w:sz w:val="15"/>
          <w:szCs w:val="15"/>
        </w:rPr>
        <w:t>表现，自主可控已成为贯穿各个</w:t>
      </w:r>
      <w:r w:rsidRPr="009506D1">
        <w:rPr>
          <w:rFonts w:ascii="微软雅黑" w:eastAsia="微软雅黑" w:hAnsi="微软雅黑" w:hint="eastAsia"/>
          <w:sz w:val="15"/>
          <w:szCs w:val="15"/>
        </w:rPr>
        <w:t>子</w:t>
      </w:r>
      <w:r w:rsidRPr="009506D1">
        <w:rPr>
          <w:rFonts w:ascii="微软雅黑" w:eastAsia="微软雅黑" w:hAnsi="微软雅黑"/>
          <w:sz w:val="15"/>
          <w:szCs w:val="15"/>
        </w:rPr>
        <w:t>行业的主题</w:t>
      </w:r>
      <w:r w:rsidRPr="009506D1">
        <w:rPr>
          <w:rFonts w:ascii="微软雅黑" w:eastAsia="微软雅黑" w:hAnsi="微软雅黑" w:hint="eastAsia"/>
          <w:sz w:val="15"/>
          <w:szCs w:val="15"/>
        </w:rPr>
        <w:t>。</w:t>
      </w:r>
    </w:p>
    <w:p w14:paraId="039611C1" w14:textId="77777777" w:rsidR="00275D40" w:rsidRPr="009506D1" w:rsidRDefault="00275D40" w:rsidP="009506D1">
      <w:pPr>
        <w:numPr>
          <w:ilvl w:val="0"/>
          <w:numId w:val="24"/>
        </w:numPr>
        <w:adjustRightInd w:val="0"/>
        <w:snapToGrid w:val="0"/>
        <w:spacing w:line="360" w:lineRule="auto"/>
        <w:rPr>
          <w:rFonts w:ascii="微软雅黑" w:eastAsia="微软雅黑" w:hAnsi="微软雅黑"/>
          <w:sz w:val="15"/>
          <w:szCs w:val="15"/>
        </w:rPr>
      </w:pPr>
      <w:r w:rsidRPr="00275D40">
        <w:rPr>
          <w:rFonts w:ascii="微软雅黑" w:eastAsia="微软雅黑" w:hAnsi="微软雅黑" w:hint="eastAsia"/>
          <w:b/>
          <w:sz w:val="18"/>
          <w:szCs w:val="18"/>
        </w:rPr>
        <w:t>主题</w:t>
      </w:r>
      <w:r w:rsidRPr="00275D40">
        <w:rPr>
          <w:rFonts w:ascii="微软雅黑" w:eastAsia="微软雅黑" w:hAnsi="微软雅黑"/>
          <w:b/>
          <w:sz w:val="18"/>
          <w:szCs w:val="18"/>
        </w:rPr>
        <w:t>投资</w:t>
      </w:r>
      <w:r w:rsidRPr="00275D40">
        <w:rPr>
          <w:rFonts w:ascii="微软雅黑" w:eastAsia="微软雅黑" w:hAnsi="微软雅黑" w:hint="eastAsia"/>
          <w:b/>
          <w:sz w:val="18"/>
          <w:szCs w:val="18"/>
        </w:rPr>
        <w:t>重点</w:t>
      </w:r>
      <w:r w:rsidRPr="00275D40">
        <w:rPr>
          <w:rFonts w:ascii="微软雅黑" w:eastAsia="微软雅黑" w:hAnsi="微软雅黑"/>
          <w:b/>
          <w:sz w:val="18"/>
          <w:szCs w:val="18"/>
        </w:rPr>
        <w:t>关注</w:t>
      </w:r>
      <w:r w:rsidRPr="00275D40">
        <w:rPr>
          <w:rFonts w:ascii="微软雅黑" w:eastAsia="微软雅黑" w:hAnsi="微软雅黑" w:hint="eastAsia"/>
          <w:b/>
          <w:sz w:val="18"/>
          <w:szCs w:val="18"/>
        </w:rPr>
        <w:t>国企</w:t>
      </w:r>
      <w:r w:rsidRPr="00275D40">
        <w:rPr>
          <w:rFonts w:ascii="微软雅黑" w:eastAsia="微软雅黑" w:hAnsi="微软雅黑"/>
          <w:b/>
          <w:sz w:val="18"/>
          <w:szCs w:val="18"/>
        </w:rPr>
        <w:t>改革</w:t>
      </w:r>
      <w:r w:rsidRPr="00275D40">
        <w:rPr>
          <w:rFonts w:ascii="微软雅黑" w:eastAsia="微软雅黑" w:hAnsi="微软雅黑" w:hint="eastAsia"/>
          <w:b/>
          <w:sz w:val="18"/>
          <w:szCs w:val="18"/>
        </w:rPr>
        <w:t>与</w:t>
      </w:r>
      <w:r w:rsidRPr="00275D40">
        <w:rPr>
          <w:rFonts w:ascii="微软雅黑" w:eastAsia="微软雅黑" w:hAnsi="微软雅黑"/>
          <w:b/>
          <w:sz w:val="18"/>
          <w:szCs w:val="18"/>
        </w:rPr>
        <w:t>区域改革</w:t>
      </w:r>
      <w:r w:rsidRPr="00275D40">
        <w:rPr>
          <w:rFonts w:ascii="微软雅黑" w:eastAsia="微软雅黑" w:hAnsi="微软雅黑" w:hint="eastAsia"/>
          <w:b/>
          <w:sz w:val="18"/>
          <w:szCs w:val="18"/>
        </w:rPr>
        <w:t>：</w:t>
      </w:r>
      <w:r w:rsidRPr="009506D1">
        <w:rPr>
          <w:rFonts w:ascii="微软雅黑" w:eastAsia="微软雅黑" w:hAnsi="微软雅黑" w:hint="eastAsia"/>
          <w:sz w:val="15"/>
          <w:szCs w:val="15"/>
        </w:rPr>
        <w:t>2</w:t>
      </w:r>
      <w:r w:rsidRPr="009506D1">
        <w:rPr>
          <w:rFonts w:ascii="微软雅黑" w:eastAsia="微软雅黑" w:hAnsi="微软雅黑"/>
          <w:sz w:val="15"/>
          <w:szCs w:val="15"/>
        </w:rPr>
        <w:t>018</w:t>
      </w:r>
      <w:r w:rsidRPr="009506D1">
        <w:rPr>
          <w:rFonts w:ascii="微软雅黑" w:eastAsia="微软雅黑" w:hAnsi="微软雅黑" w:hint="eastAsia"/>
          <w:sz w:val="15"/>
          <w:szCs w:val="15"/>
        </w:rPr>
        <w:t>年</w:t>
      </w:r>
      <w:r w:rsidRPr="009506D1">
        <w:rPr>
          <w:rFonts w:ascii="微软雅黑" w:eastAsia="微软雅黑" w:hAnsi="微软雅黑"/>
          <w:sz w:val="15"/>
          <w:szCs w:val="15"/>
        </w:rPr>
        <w:t>以来政策对国企改革措辞</w:t>
      </w:r>
      <w:r w:rsidRPr="009506D1">
        <w:rPr>
          <w:rFonts w:ascii="微软雅黑" w:eastAsia="微软雅黑" w:hAnsi="微软雅黑" w:hint="eastAsia"/>
          <w:sz w:val="15"/>
          <w:szCs w:val="15"/>
        </w:rPr>
        <w:t>逐步</w:t>
      </w:r>
      <w:r w:rsidRPr="009506D1">
        <w:rPr>
          <w:rFonts w:ascii="微软雅黑" w:eastAsia="微软雅黑" w:hAnsi="微软雅黑"/>
          <w:sz w:val="15"/>
          <w:szCs w:val="15"/>
        </w:rPr>
        <w:t>加强、用意逐步明确，</w:t>
      </w:r>
      <w:r w:rsidRPr="009506D1">
        <w:rPr>
          <w:rFonts w:ascii="微软雅黑" w:eastAsia="微软雅黑" w:hAnsi="微软雅黑" w:hint="eastAsia"/>
          <w:sz w:val="15"/>
          <w:szCs w:val="15"/>
        </w:rPr>
        <w:t>从“管</w:t>
      </w:r>
      <w:r w:rsidRPr="009506D1">
        <w:rPr>
          <w:rFonts w:ascii="微软雅黑" w:eastAsia="微软雅黑" w:hAnsi="微软雅黑"/>
          <w:sz w:val="15"/>
          <w:szCs w:val="15"/>
        </w:rPr>
        <w:t>企业</w:t>
      </w:r>
      <w:r w:rsidRPr="009506D1">
        <w:rPr>
          <w:rFonts w:ascii="微软雅黑" w:eastAsia="微软雅黑" w:hAnsi="微软雅黑" w:hint="eastAsia"/>
          <w:sz w:val="15"/>
          <w:szCs w:val="15"/>
        </w:rPr>
        <w:t>”到“管</w:t>
      </w:r>
      <w:r w:rsidRPr="009506D1">
        <w:rPr>
          <w:rFonts w:ascii="微软雅黑" w:eastAsia="微软雅黑" w:hAnsi="微软雅黑"/>
          <w:sz w:val="15"/>
          <w:szCs w:val="15"/>
        </w:rPr>
        <w:t>资本</w:t>
      </w:r>
      <w:r w:rsidRPr="009506D1">
        <w:rPr>
          <w:rFonts w:ascii="微软雅黑" w:eastAsia="微软雅黑" w:hAnsi="微软雅黑" w:hint="eastAsia"/>
          <w:sz w:val="15"/>
          <w:szCs w:val="15"/>
        </w:rPr>
        <w:t>”转变</w:t>
      </w:r>
      <w:r w:rsidRPr="009506D1">
        <w:rPr>
          <w:rFonts w:ascii="微软雅黑" w:eastAsia="微软雅黑" w:hAnsi="微软雅黑"/>
          <w:sz w:val="15"/>
          <w:szCs w:val="15"/>
        </w:rPr>
        <w:t>确认、国有企业混合所有制</w:t>
      </w:r>
      <w:proofErr w:type="gramStart"/>
      <w:r w:rsidRPr="009506D1">
        <w:rPr>
          <w:rFonts w:ascii="微软雅黑" w:eastAsia="微软雅黑" w:hAnsi="微软雅黑"/>
          <w:sz w:val="15"/>
          <w:szCs w:val="15"/>
        </w:rPr>
        <w:t>改革与债转</w:t>
      </w:r>
      <w:proofErr w:type="gramEnd"/>
      <w:r w:rsidRPr="009506D1">
        <w:rPr>
          <w:rFonts w:ascii="微软雅黑" w:eastAsia="微软雅黑" w:hAnsi="微软雅黑"/>
          <w:sz w:val="15"/>
          <w:szCs w:val="15"/>
        </w:rPr>
        <w:t>股、</w:t>
      </w:r>
      <w:r w:rsidRPr="009506D1">
        <w:rPr>
          <w:rFonts w:ascii="微软雅黑" w:eastAsia="微软雅黑" w:hAnsi="微软雅黑" w:hint="eastAsia"/>
          <w:sz w:val="15"/>
          <w:szCs w:val="15"/>
        </w:rPr>
        <w:t>先进技术</w:t>
      </w:r>
      <w:r w:rsidRPr="009506D1">
        <w:rPr>
          <w:rFonts w:ascii="微软雅黑" w:eastAsia="微软雅黑" w:hAnsi="微软雅黑"/>
          <w:sz w:val="15"/>
          <w:szCs w:val="15"/>
        </w:rPr>
        <w:t>向中小企业转移</w:t>
      </w:r>
      <w:r w:rsidRPr="009506D1">
        <w:rPr>
          <w:rFonts w:ascii="微软雅黑" w:eastAsia="微软雅黑" w:hAnsi="微软雅黑" w:hint="eastAsia"/>
          <w:sz w:val="15"/>
          <w:szCs w:val="15"/>
        </w:rPr>
        <w:t>带来爆发式</w:t>
      </w:r>
      <w:r w:rsidRPr="009506D1">
        <w:rPr>
          <w:rFonts w:ascii="微软雅黑" w:eastAsia="微软雅黑" w:hAnsi="微软雅黑"/>
          <w:sz w:val="15"/>
          <w:szCs w:val="15"/>
        </w:rPr>
        <w:t>创新</w:t>
      </w:r>
      <w:r w:rsidRPr="009506D1">
        <w:rPr>
          <w:rFonts w:ascii="微软雅黑" w:eastAsia="微软雅黑" w:hAnsi="微软雅黑" w:hint="eastAsia"/>
          <w:sz w:val="15"/>
          <w:szCs w:val="15"/>
        </w:rPr>
        <w:t>、军民融合和</w:t>
      </w:r>
      <w:proofErr w:type="gramStart"/>
      <w:r w:rsidRPr="009506D1">
        <w:rPr>
          <w:rFonts w:ascii="微软雅黑" w:eastAsia="微软雅黑" w:hAnsi="微软雅黑"/>
          <w:sz w:val="15"/>
          <w:szCs w:val="15"/>
        </w:rPr>
        <w:t>科创板</w:t>
      </w:r>
      <w:r w:rsidRPr="009506D1">
        <w:rPr>
          <w:rFonts w:ascii="微软雅黑" w:eastAsia="微软雅黑" w:hAnsi="微软雅黑" w:hint="eastAsia"/>
          <w:sz w:val="15"/>
          <w:szCs w:val="15"/>
        </w:rPr>
        <w:t>带</w:t>
      </w:r>
      <w:proofErr w:type="gramEnd"/>
      <w:r w:rsidRPr="009506D1">
        <w:rPr>
          <w:rFonts w:ascii="微软雅黑" w:eastAsia="微软雅黑" w:hAnsi="微软雅黑" w:hint="eastAsia"/>
          <w:sz w:val="15"/>
          <w:szCs w:val="15"/>
        </w:rPr>
        <w:t>来</w:t>
      </w:r>
      <w:r w:rsidRPr="009506D1">
        <w:rPr>
          <w:rFonts w:ascii="微软雅黑" w:eastAsia="微软雅黑" w:hAnsi="微软雅黑"/>
          <w:sz w:val="15"/>
          <w:szCs w:val="15"/>
        </w:rPr>
        <w:t>的</w:t>
      </w:r>
      <w:r w:rsidRPr="009506D1">
        <w:rPr>
          <w:rFonts w:ascii="微软雅黑" w:eastAsia="微软雅黑" w:hAnsi="微软雅黑" w:hint="eastAsia"/>
          <w:sz w:val="15"/>
          <w:szCs w:val="15"/>
        </w:rPr>
        <w:t>科技型</w:t>
      </w:r>
      <w:r w:rsidRPr="009506D1">
        <w:rPr>
          <w:rFonts w:ascii="微软雅黑" w:eastAsia="微软雅黑" w:hAnsi="微软雅黑"/>
          <w:sz w:val="15"/>
          <w:szCs w:val="15"/>
        </w:rPr>
        <w:t>国企市场化转型等</w:t>
      </w:r>
      <w:r w:rsidRPr="009506D1">
        <w:rPr>
          <w:rFonts w:ascii="微软雅黑" w:eastAsia="微软雅黑" w:hAnsi="微软雅黑" w:hint="eastAsia"/>
          <w:sz w:val="15"/>
          <w:szCs w:val="15"/>
        </w:rPr>
        <w:t>有利于</w:t>
      </w:r>
      <w:r w:rsidRPr="009506D1">
        <w:rPr>
          <w:rFonts w:ascii="微软雅黑" w:eastAsia="微软雅黑" w:hAnsi="微软雅黑"/>
          <w:sz w:val="15"/>
          <w:szCs w:val="15"/>
        </w:rPr>
        <w:t>国企盈利能力提升的</w:t>
      </w:r>
      <w:r w:rsidRPr="009506D1">
        <w:rPr>
          <w:rFonts w:ascii="微软雅黑" w:eastAsia="微软雅黑" w:hAnsi="微软雅黑" w:hint="eastAsia"/>
          <w:sz w:val="15"/>
          <w:szCs w:val="15"/>
        </w:rPr>
        <w:t>相关</w:t>
      </w:r>
      <w:r w:rsidRPr="009506D1">
        <w:rPr>
          <w:rFonts w:ascii="微软雅黑" w:eastAsia="微软雅黑" w:hAnsi="微软雅黑"/>
          <w:sz w:val="15"/>
          <w:szCs w:val="15"/>
        </w:rPr>
        <w:t>政策</w:t>
      </w:r>
      <w:r w:rsidRPr="009506D1">
        <w:rPr>
          <w:rFonts w:ascii="微软雅黑" w:eastAsia="微软雅黑" w:hAnsi="微软雅黑" w:hint="eastAsia"/>
          <w:sz w:val="15"/>
          <w:szCs w:val="15"/>
        </w:rPr>
        <w:t>法规</w:t>
      </w:r>
      <w:r w:rsidRPr="009506D1">
        <w:rPr>
          <w:rFonts w:ascii="微软雅黑" w:eastAsia="微软雅黑" w:hAnsi="微软雅黑"/>
          <w:sz w:val="15"/>
          <w:szCs w:val="15"/>
        </w:rPr>
        <w:t>基础已形成，</w:t>
      </w:r>
      <w:r w:rsidRPr="009506D1">
        <w:rPr>
          <w:rFonts w:ascii="微软雅黑" w:eastAsia="微软雅黑" w:hAnsi="微软雅黑" w:hint="eastAsia"/>
          <w:sz w:val="15"/>
          <w:szCs w:val="15"/>
        </w:rPr>
        <w:t>相关</w:t>
      </w:r>
      <w:r w:rsidRPr="009506D1">
        <w:rPr>
          <w:rFonts w:ascii="微软雅黑" w:eastAsia="微软雅黑" w:hAnsi="微软雅黑"/>
          <w:sz w:val="15"/>
          <w:szCs w:val="15"/>
        </w:rPr>
        <w:t>试点与</w:t>
      </w:r>
      <w:r w:rsidRPr="009506D1">
        <w:rPr>
          <w:rFonts w:ascii="微软雅黑" w:eastAsia="微软雅黑" w:hAnsi="微软雅黑" w:hint="eastAsia"/>
          <w:sz w:val="15"/>
          <w:szCs w:val="15"/>
        </w:rPr>
        <w:t>成功案例</w:t>
      </w:r>
      <w:r w:rsidRPr="009506D1">
        <w:rPr>
          <w:rFonts w:ascii="微软雅黑" w:eastAsia="微软雅黑" w:hAnsi="微软雅黑"/>
          <w:sz w:val="15"/>
          <w:szCs w:val="15"/>
        </w:rPr>
        <w:t>已出现</w:t>
      </w:r>
      <w:r w:rsidRPr="009506D1">
        <w:rPr>
          <w:rFonts w:ascii="微软雅黑" w:eastAsia="微软雅黑" w:hAnsi="微软雅黑" w:hint="eastAsia"/>
          <w:sz w:val="15"/>
          <w:szCs w:val="15"/>
        </w:rPr>
        <w:t>。区域</w:t>
      </w:r>
      <w:r w:rsidRPr="009506D1">
        <w:rPr>
          <w:rFonts w:ascii="微软雅黑" w:eastAsia="微软雅黑" w:hAnsi="微软雅黑"/>
          <w:sz w:val="15"/>
          <w:szCs w:val="15"/>
        </w:rPr>
        <w:t>改革也有望成为释放</w:t>
      </w:r>
      <w:r w:rsidRPr="009506D1">
        <w:rPr>
          <w:rFonts w:ascii="微软雅黑" w:eastAsia="微软雅黑" w:hAnsi="微软雅黑" w:hint="eastAsia"/>
          <w:sz w:val="15"/>
          <w:szCs w:val="15"/>
        </w:rPr>
        <w:t>改革</w:t>
      </w:r>
      <w:r w:rsidRPr="009506D1">
        <w:rPr>
          <w:rFonts w:ascii="微软雅黑" w:eastAsia="微软雅黑" w:hAnsi="微软雅黑"/>
          <w:sz w:val="15"/>
          <w:szCs w:val="15"/>
        </w:rPr>
        <w:t>红利，接轨国际先进治理标准的桥头堡</w:t>
      </w:r>
      <w:r w:rsidRPr="009506D1">
        <w:rPr>
          <w:rFonts w:ascii="微软雅黑" w:eastAsia="微软雅黑" w:hAnsi="微软雅黑" w:hint="eastAsia"/>
          <w:sz w:val="15"/>
          <w:szCs w:val="15"/>
        </w:rPr>
        <w:t>，</w:t>
      </w:r>
      <w:r w:rsidRPr="009506D1">
        <w:rPr>
          <w:rFonts w:ascii="微软雅黑" w:eastAsia="微软雅黑" w:hAnsi="微软雅黑"/>
          <w:sz w:val="15"/>
          <w:szCs w:val="15"/>
        </w:rPr>
        <w:t>目前</w:t>
      </w:r>
      <w:r w:rsidRPr="009506D1">
        <w:rPr>
          <w:rFonts w:ascii="微软雅黑" w:eastAsia="微软雅黑" w:hAnsi="微软雅黑" w:hint="eastAsia"/>
          <w:sz w:val="15"/>
          <w:szCs w:val="15"/>
        </w:rPr>
        <w:t>已</w:t>
      </w:r>
      <w:r w:rsidRPr="009506D1">
        <w:rPr>
          <w:rFonts w:ascii="微软雅黑" w:eastAsia="微软雅黑" w:hAnsi="微软雅黑"/>
          <w:sz w:val="15"/>
          <w:szCs w:val="15"/>
        </w:rPr>
        <w:t>形成上海和深圳两个明确的区域投资板块。</w:t>
      </w:r>
    </w:p>
    <w:p w14:paraId="2F33C373" w14:textId="77777777" w:rsidR="00275D40" w:rsidRPr="009506D1" w:rsidRDefault="00275D40" w:rsidP="009506D1">
      <w:pPr>
        <w:numPr>
          <w:ilvl w:val="0"/>
          <w:numId w:val="24"/>
        </w:numPr>
        <w:adjustRightInd w:val="0"/>
        <w:snapToGrid w:val="0"/>
        <w:spacing w:line="360" w:lineRule="auto"/>
        <w:rPr>
          <w:rFonts w:ascii="微软雅黑" w:eastAsia="微软雅黑" w:hAnsi="微软雅黑"/>
          <w:sz w:val="15"/>
          <w:szCs w:val="15"/>
        </w:rPr>
      </w:pPr>
      <w:r w:rsidRPr="00275D40">
        <w:rPr>
          <w:rFonts w:ascii="微软雅黑" w:eastAsia="微软雅黑" w:hAnsi="微软雅黑" w:hint="eastAsia"/>
          <w:b/>
          <w:sz w:val="18"/>
          <w:szCs w:val="18"/>
        </w:rPr>
        <w:t>风格投资</w:t>
      </w:r>
      <w:r w:rsidRPr="00275D40">
        <w:rPr>
          <w:rFonts w:ascii="微软雅黑" w:eastAsia="微软雅黑" w:hAnsi="微软雅黑"/>
          <w:b/>
          <w:sz w:val="18"/>
          <w:szCs w:val="18"/>
        </w:rPr>
        <w:t>重点关注</w:t>
      </w:r>
      <w:r w:rsidRPr="00275D40">
        <w:rPr>
          <w:rFonts w:ascii="微软雅黑" w:eastAsia="微软雅黑" w:hAnsi="微软雅黑" w:hint="eastAsia"/>
          <w:b/>
          <w:sz w:val="18"/>
          <w:szCs w:val="18"/>
        </w:rPr>
        <w:t>中</w:t>
      </w:r>
      <w:r w:rsidRPr="00275D40">
        <w:rPr>
          <w:rFonts w:ascii="微软雅黑" w:eastAsia="微软雅黑" w:hAnsi="微软雅黑"/>
          <w:b/>
          <w:sz w:val="18"/>
          <w:szCs w:val="18"/>
        </w:rPr>
        <w:t>小盘</w:t>
      </w:r>
      <w:r w:rsidRPr="00275D40">
        <w:rPr>
          <w:rFonts w:ascii="微软雅黑" w:eastAsia="微软雅黑" w:hAnsi="微软雅黑" w:hint="eastAsia"/>
          <w:b/>
          <w:sz w:val="18"/>
          <w:szCs w:val="18"/>
        </w:rPr>
        <w:t>、</w:t>
      </w:r>
      <w:r w:rsidRPr="00275D40">
        <w:rPr>
          <w:rFonts w:ascii="微软雅黑" w:eastAsia="微软雅黑" w:hAnsi="微软雅黑"/>
          <w:b/>
          <w:sz w:val="18"/>
          <w:szCs w:val="18"/>
        </w:rPr>
        <w:t>创业板</w:t>
      </w:r>
      <w:r w:rsidRPr="00275D40">
        <w:rPr>
          <w:rFonts w:ascii="微软雅黑" w:eastAsia="微软雅黑" w:hAnsi="微软雅黑" w:hint="eastAsia"/>
          <w:b/>
          <w:sz w:val="18"/>
          <w:szCs w:val="18"/>
        </w:rPr>
        <w:t>与</w:t>
      </w:r>
      <w:proofErr w:type="gramStart"/>
      <w:r w:rsidRPr="00275D40">
        <w:rPr>
          <w:rFonts w:ascii="微软雅黑" w:eastAsia="微软雅黑" w:hAnsi="微软雅黑"/>
          <w:b/>
          <w:sz w:val="18"/>
          <w:szCs w:val="18"/>
        </w:rPr>
        <w:t>科创板</w:t>
      </w:r>
      <w:proofErr w:type="gramEnd"/>
      <w:r w:rsidRPr="00275D40">
        <w:rPr>
          <w:rFonts w:ascii="微软雅黑" w:eastAsia="微软雅黑" w:hAnsi="微软雅黑"/>
          <w:b/>
          <w:sz w:val="18"/>
          <w:szCs w:val="18"/>
        </w:rPr>
        <w:t>：</w:t>
      </w:r>
      <w:r w:rsidRPr="009506D1">
        <w:rPr>
          <w:rFonts w:ascii="微软雅黑" w:eastAsia="微软雅黑" w:hAnsi="微软雅黑"/>
          <w:sz w:val="15"/>
          <w:szCs w:val="15"/>
        </w:rPr>
        <w:t>成长股</w:t>
      </w:r>
      <w:r w:rsidRPr="009506D1">
        <w:rPr>
          <w:rFonts w:ascii="微软雅黑" w:eastAsia="微软雅黑" w:hAnsi="微软雅黑" w:hint="eastAsia"/>
          <w:sz w:val="15"/>
          <w:szCs w:val="15"/>
        </w:rPr>
        <w:t>在2018年大起</w:t>
      </w:r>
      <w:r w:rsidRPr="009506D1">
        <w:rPr>
          <w:rFonts w:ascii="微软雅黑" w:eastAsia="微软雅黑" w:hAnsi="微软雅黑"/>
          <w:sz w:val="15"/>
          <w:szCs w:val="15"/>
        </w:rPr>
        <w:t>大落，</w:t>
      </w:r>
      <w:r w:rsidRPr="009506D1">
        <w:rPr>
          <w:rFonts w:ascii="微软雅黑" w:eastAsia="微软雅黑" w:hAnsi="微软雅黑" w:hint="eastAsia"/>
          <w:sz w:val="15"/>
          <w:szCs w:val="15"/>
        </w:rPr>
        <w:t>5</w:t>
      </w:r>
      <w:r w:rsidRPr="009506D1">
        <w:rPr>
          <w:rFonts w:ascii="微软雅黑" w:eastAsia="微软雅黑" w:hAnsi="微软雅黑"/>
          <w:sz w:val="15"/>
          <w:szCs w:val="15"/>
        </w:rPr>
        <w:t>G、军工、</w:t>
      </w:r>
      <w:r w:rsidRPr="009506D1">
        <w:rPr>
          <w:rFonts w:ascii="微软雅黑" w:eastAsia="微软雅黑" w:hAnsi="微软雅黑" w:hint="eastAsia"/>
          <w:sz w:val="15"/>
          <w:szCs w:val="15"/>
        </w:rPr>
        <w:t>自主可控、</w:t>
      </w:r>
      <w:r w:rsidRPr="009506D1">
        <w:rPr>
          <w:rFonts w:ascii="微软雅黑" w:eastAsia="微软雅黑" w:hAnsi="微软雅黑"/>
          <w:sz w:val="15"/>
          <w:szCs w:val="15"/>
        </w:rPr>
        <w:t>云服务</w:t>
      </w:r>
      <w:r w:rsidRPr="009506D1">
        <w:rPr>
          <w:rFonts w:ascii="微软雅黑" w:eastAsia="微软雅黑" w:hAnsi="微软雅黑" w:hint="eastAsia"/>
          <w:sz w:val="15"/>
          <w:szCs w:val="15"/>
        </w:rPr>
        <w:t>、</w:t>
      </w:r>
      <w:r w:rsidRPr="009506D1">
        <w:rPr>
          <w:rFonts w:ascii="微软雅黑" w:eastAsia="微软雅黑" w:hAnsi="微软雅黑"/>
          <w:sz w:val="15"/>
          <w:szCs w:val="15"/>
        </w:rPr>
        <w:t>创新药</w:t>
      </w:r>
      <w:r w:rsidRPr="009506D1">
        <w:rPr>
          <w:rFonts w:ascii="微软雅黑" w:eastAsia="微软雅黑" w:hAnsi="微软雅黑" w:hint="eastAsia"/>
          <w:sz w:val="15"/>
          <w:szCs w:val="15"/>
        </w:rPr>
        <w:t>等板块时有</w:t>
      </w:r>
      <w:r w:rsidRPr="009506D1">
        <w:rPr>
          <w:rFonts w:ascii="微软雅黑" w:eastAsia="微软雅黑" w:hAnsi="微软雅黑"/>
          <w:sz w:val="15"/>
          <w:szCs w:val="15"/>
        </w:rPr>
        <w:t>表现</w:t>
      </w:r>
      <w:r w:rsidRPr="009506D1">
        <w:rPr>
          <w:rFonts w:ascii="微软雅黑" w:eastAsia="微软雅黑" w:hAnsi="微软雅黑" w:hint="eastAsia"/>
          <w:sz w:val="15"/>
          <w:szCs w:val="15"/>
        </w:rPr>
        <w:t>，</w:t>
      </w:r>
      <w:r w:rsidRPr="009506D1">
        <w:rPr>
          <w:rFonts w:ascii="微软雅黑" w:eastAsia="微软雅黑" w:hAnsi="微软雅黑"/>
          <w:sz w:val="15"/>
          <w:szCs w:val="15"/>
        </w:rPr>
        <w:t>但尚未</w:t>
      </w:r>
      <w:r w:rsidRPr="009506D1">
        <w:rPr>
          <w:rFonts w:ascii="微软雅黑" w:eastAsia="微软雅黑" w:hAnsi="微软雅黑" w:hint="eastAsia"/>
          <w:sz w:val="15"/>
          <w:szCs w:val="15"/>
        </w:rPr>
        <w:t>获得</w:t>
      </w:r>
      <w:r w:rsidRPr="009506D1">
        <w:rPr>
          <w:rFonts w:ascii="微软雅黑" w:eastAsia="微软雅黑" w:hAnsi="微软雅黑"/>
          <w:sz w:val="15"/>
          <w:szCs w:val="15"/>
        </w:rPr>
        <w:t>业绩支撑</w:t>
      </w:r>
      <w:r w:rsidRPr="009506D1">
        <w:rPr>
          <w:rFonts w:ascii="微软雅黑" w:eastAsia="微软雅黑" w:hAnsi="微软雅黑" w:hint="eastAsia"/>
          <w:sz w:val="15"/>
          <w:szCs w:val="15"/>
        </w:rPr>
        <w:t>，商誉</w:t>
      </w:r>
      <w:r w:rsidRPr="009506D1">
        <w:rPr>
          <w:rFonts w:ascii="微软雅黑" w:eastAsia="微软雅黑" w:hAnsi="微软雅黑"/>
          <w:sz w:val="15"/>
          <w:szCs w:val="15"/>
        </w:rPr>
        <w:t>减值、</w:t>
      </w:r>
      <w:r w:rsidRPr="009506D1">
        <w:rPr>
          <w:rFonts w:ascii="微软雅黑" w:eastAsia="微软雅黑" w:hAnsi="微软雅黑" w:hint="eastAsia"/>
          <w:sz w:val="15"/>
          <w:szCs w:val="15"/>
        </w:rPr>
        <w:t>股权</w:t>
      </w:r>
      <w:r w:rsidRPr="009506D1">
        <w:rPr>
          <w:rFonts w:ascii="微软雅黑" w:eastAsia="微软雅黑" w:hAnsi="微软雅黑"/>
          <w:sz w:val="15"/>
          <w:szCs w:val="15"/>
        </w:rPr>
        <w:t>质押、股东减持</w:t>
      </w:r>
      <w:r w:rsidRPr="009506D1">
        <w:rPr>
          <w:rFonts w:ascii="微软雅黑" w:eastAsia="微软雅黑" w:hAnsi="微软雅黑" w:hint="eastAsia"/>
          <w:sz w:val="15"/>
          <w:szCs w:val="15"/>
        </w:rPr>
        <w:t>、</w:t>
      </w:r>
      <w:r w:rsidRPr="009506D1">
        <w:rPr>
          <w:rFonts w:ascii="微软雅黑" w:eastAsia="微软雅黑" w:hAnsi="微软雅黑"/>
          <w:sz w:val="15"/>
          <w:szCs w:val="15"/>
        </w:rPr>
        <w:t>机构低配等问题持续困扰。</w:t>
      </w:r>
      <w:r w:rsidRPr="009506D1">
        <w:rPr>
          <w:rFonts w:ascii="微软雅黑" w:eastAsia="微软雅黑" w:hAnsi="微软雅黑" w:hint="eastAsia"/>
          <w:sz w:val="15"/>
          <w:szCs w:val="15"/>
        </w:rPr>
        <w:t>在201</w:t>
      </w:r>
      <w:r w:rsidRPr="009506D1">
        <w:rPr>
          <w:rFonts w:ascii="微软雅黑" w:eastAsia="微软雅黑" w:hAnsi="微软雅黑"/>
          <w:sz w:val="15"/>
          <w:szCs w:val="15"/>
        </w:rPr>
        <w:t>9</w:t>
      </w:r>
      <w:r w:rsidRPr="009506D1">
        <w:rPr>
          <w:rFonts w:ascii="微软雅黑" w:eastAsia="微软雅黑" w:hAnsi="微软雅黑" w:hint="eastAsia"/>
          <w:sz w:val="15"/>
          <w:szCs w:val="15"/>
        </w:rPr>
        <w:t>年</w:t>
      </w:r>
      <w:r w:rsidRPr="009506D1">
        <w:rPr>
          <w:rFonts w:ascii="微软雅黑" w:eastAsia="微软雅黑" w:hAnsi="微软雅黑"/>
          <w:sz w:val="15"/>
          <w:szCs w:val="15"/>
        </w:rPr>
        <w:t>经济增速目标温和放缓、研发投入</w:t>
      </w:r>
      <w:r w:rsidRPr="009506D1">
        <w:rPr>
          <w:rFonts w:ascii="微软雅黑" w:eastAsia="微软雅黑" w:hAnsi="微软雅黑" w:hint="eastAsia"/>
          <w:sz w:val="15"/>
          <w:szCs w:val="15"/>
        </w:rPr>
        <w:t>占比亟待</w:t>
      </w:r>
      <w:r w:rsidRPr="009506D1">
        <w:rPr>
          <w:rFonts w:ascii="微软雅黑" w:eastAsia="微软雅黑" w:hAnsi="微软雅黑"/>
          <w:sz w:val="15"/>
          <w:szCs w:val="15"/>
        </w:rPr>
        <w:t>提升</w:t>
      </w:r>
      <w:r w:rsidRPr="009506D1">
        <w:rPr>
          <w:rFonts w:ascii="微软雅黑" w:eastAsia="微软雅黑" w:hAnsi="微软雅黑" w:hint="eastAsia"/>
          <w:sz w:val="15"/>
          <w:szCs w:val="15"/>
        </w:rPr>
        <w:t>的政策</w:t>
      </w:r>
      <w:r w:rsidRPr="009506D1">
        <w:rPr>
          <w:rFonts w:ascii="微软雅黑" w:eastAsia="微软雅黑" w:hAnsi="微软雅黑"/>
          <w:sz w:val="15"/>
          <w:szCs w:val="15"/>
        </w:rPr>
        <w:t>背景下，</w:t>
      </w:r>
      <w:r w:rsidRPr="009506D1">
        <w:rPr>
          <w:rFonts w:ascii="微软雅黑" w:eastAsia="微软雅黑" w:hAnsi="微软雅黑" w:hint="eastAsia"/>
          <w:sz w:val="15"/>
          <w:szCs w:val="15"/>
        </w:rPr>
        <w:t>政策</w:t>
      </w:r>
      <w:r w:rsidRPr="009506D1">
        <w:rPr>
          <w:rFonts w:ascii="微软雅黑" w:eastAsia="微软雅黑" w:hAnsi="微软雅黑"/>
          <w:sz w:val="15"/>
          <w:szCs w:val="15"/>
        </w:rPr>
        <w:t>引导下</w:t>
      </w:r>
      <w:r w:rsidRPr="009506D1">
        <w:rPr>
          <w:rFonts w:ascii="微软雅黑" w:eastAsia="微软雅黑" w:hAnsi="微软雅黑" w:hint="eastAsia"/>
          <w:sz w:val="15"/>
          <w:szCs w:val="15"/>
        </w:rPr>
        <w:t>新兴</w:t>
      </w:r>
      <w:r w:rsidRPr="009506D1">
        <w:rPr>
          <w:rFonts w:ascii="微软雅黑" w:eastAsia="微软雅黑" w:hAnsi="微软雅黑"/>
          <w:sz w:val="15"/>
          <w:szCs w:val="15"/>
        </w:rPr>
        <w:t>产业</w:t>
      </w:r>
      <w:r w:rsidRPr="009506D1">
        <w:rPr>
          <w:rFonts w:ascii="微软雅黑" w:eastAsia="微软雅黑" w:hAnsi="微软雅黑" w:hint="eastAsia"/>
          <w:sz w:val="15"/>
          <w:szCs w:val="15"/>
        </w:rPr>
        <w:t>标的</w:t>
      </w:r>
      <w:r w:rsidRPr="009506D1">
        <w:rPr>
          <w:rFonts w:ascii="微软雅黑" w:eastAsia="微软雅黑" w:hAnsi="微软雅黑"/>
          <w:sz w:val="15"/>
          <w:szCs w:val="15"/>
        </w:rPr>
        <w:t>真实</w:t>
      </w:r>
      <w:r w:rsidRPr="009506D1">
        <w:rPr>
          <w:rFonts w:ascii="微软雅黑" w:eastAsia="微软雅黑" w:hAnsi="微软雅黑" w:hint="eastAsia"/>
          <w:sz w:val="15"/>
          <w:szCs w:val="15"/>
        </w:rPr>
        <w:t>业绩</w:t>
      </w:r>
      <w:r w:rsidRPr="009506D1">
        <w:rPr>
          <w:rFonts w:ascii="微软雅黑" w:eastAsia="微软雅黑" w:hAnsi="微软雅黑"/>
          <w:sz w:val="15"/>
          <w:szCs w:val="15"/>
        </w:rPr>
        <w:t>改善并不遥远，</w:t>
      </w:r>
      <w:r w:rsidRPr="009506D1">
        <w:rPr>
          <w:rFonts w:ascii="微软雅黑" w:eastAsia="微软雅黑" w:hAnsi="微软雅黑" w:hint="eastAsia"/>
          <w:sz w:val="15"/>
          <w:szCs w:val="15"/>
        </w:rPr>
        <w:t>流动性</w:t>
      </w:r>
      <w:r w:rsidRPr="009506D1">
        <w:rPr>
          <w:rFonts w:ascii="微软雅黑" w:eastAsia="微软雅黑" w:hAnsi="微软雅黑"/>
          <w:sz w:val="15"/>
          <w:szCs w:val="15"/>
        </w:rPr>
        <w:t>环境也将</w:t>
      </w:r>
      <w:r w:rsidRPr="009506D1">
        <w:rPr>
          <w:rFonts w:ascii="微软雅黑" w:eastAsia="微软雅黑" w:hAnsi="微软雅黑" w:hint="eastAsia"/>
          <w:sz w:val="15"/>
          <w:szCs w:val="15"/>
        </w:rPr>
        <w:t>随</w:t>
      </w:r>
      <w:r w:rsidRPr="009506D1">
        <w:rPr>
          <w:rFonts w:ascii="微软雅黑" w:eastAsia="微软雅黑" w:hAnsi="微软雅黑"/>
          <w:sz w:val="15"/>
          <w:szCs w:val="15"/>
        </w:rPr>
        <w:t>经济增速</w:t>
      </w:r>
      <w:r w:rsidRPr="009506D1">
        <w:rPr>
          <w:rFonts w:ascii="微软雅黑" w:eastAsia="微软雅黑" w:hAnsi="微软雅黑" w:hint="eastAsia"/>
          <w:sz w:val="15"/>
          <w:szCs w:val="15"/>
        </w:rPr>
        <w:t>目标</w:t>
      </w:r>
      <w:r w:rsidRPr="009506D1">
        <w:rPr>
          <w:rFonts w:ascii="微软雅黑" w:eastAsia="微软雅黑" w:hAnsi="微软雅黑"/>
          <w:sz w:val="15"/>
          <w:szCs w:val="15"/>
        </w:rPr>
        <w:t>放缓而趋于温和，</w:t>
      </w:r>
      <w:r w:rsidRPr="009506D1">
        <w:rPr>
          <w:rFonts w:ascii="微软雅黑" w:eastAsia="微软雅黑" w:hAnsi="微软雅黑" w:hint="eastAsia"/>
          <w:sz w:val="15"/>
          <w:szCs w:val="15"/>
        </w:rPr>
        <w:t>对</w:t>
      </w:r>
      <w:r w:rsidRPr="009506D1">
        <w:rPr>
          <w:rFonts w:ascii="微软雅黑" w:eastAsia="微软雅黑" w:hAnsi="微软雅黑"/>
          <w:sz w:val="15"/>
          <w:szCs w:val="15"/>
        </w:rPr>
        <w:t>成长股有利的</w:t>
      </w:r>
      <w:r w:rsidRPr="009506D1">
        <w:rPr>
          <w:rFonts w:ascii="微软雅黑" w:eastAsia="微软雅黑" w:hAnsi="微软雅黑" w:hint="eastAsia"/>
          <w:sz w:val="15"/>
          <w:szCs w:val="15"/>
        </w:rPr>
        <w:t>宏观环境指日可待。2</w:t>
      </w:r>
      <w:r w:rsidRPr="009506D1">
        <w:rPr>
          <w:rFonts w:ascii="微软雅黑" w:eastAsia="微软雅黑" w:hAnsi="微软雅黑"/>
          <w:sz w:val="15"/>
          <w:szCs w:val="15"/>
        </w:rPr>
        <w:t>019</w:t>
      </w:r>
      <w:r w:rsidRPr="009506D1">
        <w:rPr>
          <w:rFonts w:ascii="微软雅黑" w:eastAsia="微软雅黑" w:hAnsi="微软雅黑" w:hint="eastAsia"/>
          <w:sz w:val="15"/>
          <w:szCs w:val="15"/>
        </w:rPr>
        <w:t>年</w:t>
      </w:r>
      <w:r w:rsidRPr="009506D1">
        <w:rPr>
          <w:rFonts w:ascii="微软雅黑" w:eastAsia="微软雅黑" w:hAnsi="微软雅黑"/>
          <w:sz w:val="15"/>
          <w:szCs w:val="15"/>
        </w:rPr>
        <w:t>成长股或在经济持续下行、</w:t>
      </w:r>
      <w:r w:rsidRPr="009506D1">
        <w:rPr>
          <w:rFonts w:ascii="微软雅黑" w:eastAsia="微软雅黑" w:hAnsi="微软雅黑" w:hint="eastAsia"/>
          <w:sz w:val="15"/>
          <w:szCs w:val="15"/>
        </w:rPr>
        <w:t>政策</w:t>
      </w:r>
      <w:r w:rsidRPr="009506D1">
        <w:rPr>
          <w:rFonts w:ascii="微软雅黑" w:eastAsia="微软雅黑" w:hAnsi="微软雅黑"/>
          <w:sz w:val="15"/>
          <w:szCs w:val="15"/>
        </w:rPr>
        <w:t>整体</w:t>
      </w:r>
      <w:r w:rsidRPr="009506D1">
        <w:rPr>
          <w:rFonts w:ascii="微软雅黑" w:eastAsia="微软雅黑" w:hAnsi="微软雅黑" w:hint="eastAsia"/>
          <w:sz w:val="15"/>
          <w:szCs w:val="15"/>
        </w:rPr>
        <w:t>趋暖</w:t>
      </w:r>
      <w:r w:rsidRPr="009506D1">
        <w:rPr>
          <w:rFonts w:ascii="微软雅黑" w:eastAsia="微软雅黑" w:hAnsi="微软雅黑"/>
          <w:sz w:val="15"/>
          <w:szCs w:val="15"/>
        </w:rPr>
        <w:t>、机构</w:t>
      </w:r>
      <w:proofErr w:type="gramStart"/>
      <w:r w:rsidRPr="009506D1">
        <w:rPr>
          <w:rFonts w:ascii="微软雅黑" w:eastAsia="微软雅黑" w:hAnsi="微软雅黑"/>
          <w:sz w:val="15"/>
          <w:szCs w:val="15"/>
        </w:rPr>
        <w:t>逐步调仓</w:t>
      </w:r>
      <w:r w:rsidRPr="009506D1">
        <w:rPr>
          <w:rFonts w:ascii="微软雅黑" w:eastAsia="微软雅黑" w:hAnsi="微软雅黑" w:hint="eastAsia"/>
          <w:sz w:val="15"/>
          <w:szCs w:val="15"/>
        </w:rPr>
        <w:t>的</w:t>
      </w:r>
      <w:proofErr w:type="gramEnd"/>
      <w:r w:rsidRPr="009506D1">
        <w:rPr>
          <w:rFonts w:ascii="微软雅黑" w:eastAsia="微软雅黑" w:hAnsi="微软雅黑"/>
          <w:sz w:val="15"/>
          <w:szCs w:val="15"/>
        </w:rPr>
        <w:t>环境下走出独立行情。</w:t>
      </w:r>
    </w:p>
    <w:p w14:paraId="6FDDDE4D" w14:textId="77777777" w:rsidR="00275D40" w:rsidRPr="009506D1" w:rsidRDefault="00275D40" w:rsidP="00275D40">
      <w:pPr>
        <w:adjustRightInd w:val="0"/>
        <w:snapToGrid w:val="0"/>
        <w:rPr>
          <w:rFonts w:ascii="微软雅黑" w:eastAsia="微软雅黑" w:hAnsi="微软雅黑"/>
          <w:sz w:val="15"/>
          <w:szCs w:val="15"/>
        </w:rPr>
      </w:pPr>
    </w:p>
    <w:p w14:paraId="3ED2DD3D" w14:textId="3060F9FA" w:rsidR="008776B6" w:rsidRPr="00275D40" w:rsidRDefault="005F3E76" w:rsidP="008776B6">
      <w:pPr>
        <w:rPr>
          <w:rFonts w:ascii="微软雅黑" w:eastAsia="微软雅黑" w:hAnsi="微软雅黑"/>
          <w:b/>
          <w:sz w:val="22"/>
        </w:rPr>
      </w:pPr>
      <w:r w:rsidRPr="00275D40">
        <w:rPr>
          <w:rFonts w:ascii="微软雅黑" w:eastAsia="微软雅黑" w:hAnsi="微软雅黑" w:hint="eastAsia"/>
          <w:b/>
          <w:sz w:val="22"/>
        </w:rPr>
        <w:t>三</w:t>
      </w:r>
      <w:r w:rsidR="008776B6" w:rsidRPr="00275D40">
        <w:rPr>
          <w:rFonts w:ascii="微软雅黑" w:eastAsia="微软雅黑" w:hAnsi="微软雅黑" w:hint="eastAsia"/>
          <w:b/>
          <w:sz w:val="22"/>
        </w:rPr>
        <w:t>、中国债券市场回顾</w:t>
      </w:r>
      <w:r w:rsidR="009C555D" w:rsidRPr="00275D40">
        <w:rPr>
          <w:rFonts w:ascii="微软雅黑" w:eastAsia="微软雅黑" w:hAnsi="微软雅黑" w:hint="eastAsia"/>
          <w:b/>
          <w:sz w:val="22"/>
        </w:rPr>
        <w:t>、</w:t>
      </w:r>
      <w:r w:rsidR="008776B6" w:rsidRPr="00275D40">
        <w:rPr>
          <w:rFonts w:ascii="微软雅黑" w:eastAsia="微软雅黑" w:hAnsi="微软雅黑" w:hint="eastAsia"/>
          <w:b/>
          <w:sz w:val="22"/>
        </w:rPr>
        <w:t>展望</w:t>
      </w:r>
      <w:r w:rsidR="00035DD9" w:rsidRPr="00275D40">
        <w:rPr>
          <w:rFonts w:ascii="微软雅黑" w:eastAsia="微软雅黑" w:hAnsi="微软雅黑" w:hint="eastAsia"/>
          <w:b/>
          <w:sz w:val="22"/>
        </w:rPr>
        <w:t>及配置</w:t>
      </w:r>
      <w:r w:rsidR="00035DD9" w:rsidRPr="00275D40">
        <w:rPr>
          <w:rFonts w:ascii="微软雅黑" w:eastAsia="微软雅黑" w:hAnsi="微软雅黑"/>
          <w:b/>
          <w:sz w:val="22"/>
        </w:rPr>
        <w:t>建议</w:t>
      </w:r>
    </w:p>
    <w:p w14:paraId="33BCEDF8" w14:textId="698754BB" w:rsidR="00A01EC6" w:rsidRPr="00275D40" w:rsidRDefault="008776B6" w:rsidP="00A01EC6">
      <w:pPr>
        <w:rPr>
          <w:rFonts w:ascii="微软雅黑" w:eastAsia="微软雅黑" w:hAnsi="微软雅黑"/>
          <w:sz w:val="22"/>
        </w:rPr>
      </w:pPr>
      <w:r w:rsidRPr="00275D40">
        <w:rPr>
          <w:rFonts w:ascii="微软雅黑" w:eastAsia="微软雅黑" w:hAnsi="微软雅黑"/>
          <w:noProof/>
          <w:sz w:val="22"/>
        </w:rPr>
        <mc:AlternateContent>
          <mc:Choice Requires="wps">
            <w:drawing>
              <wp:anchor distT="4294967295" distB="4294967295" distL="114300" distR="114300" simplePos="0" relativeHeight="251667456" behindDoc="0" locked="0" layoutInCell="1" allowOverlap="1" wp14:anchorId="15FE64A3" wp14:editId="5B677BA8">
                <wp:simplePos x="0" y="0"/>
                <wp:positionH relativeFrom="margin">
                  <wp:align>left</wp:align>
                </wp:positionH>
                <wp:positionV relativeFrom="paragraph">
                  <wp:posOffset>27940</wp:posOffset>
                </wp:positionV>
                <wp:extent cx="5260340" cy="0"/>
                <wp:effectExtent l="0" t="19050" r="35560" b="1905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0340" cy="0"/>
                        </a:xfrm>
                        <a:prstGeom prst="straightConnector1">
                          <a:avLst/>
                        </a:prstGeom>
                        <a:noFill/>
                        <a:ln w="44450">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318192" id="_x0000_t32" coordsize="21600,21600" o:spt="32" o:oned="t" path="m,l21600,21600e" filled="f">
                <v:path arrowok="t" fillok="f" o:connecttype="none"/>
                <o:lock v:ext="edit" shapetype="t"/>
              </v:shapetype>
              <v:shape id="AutoShape 13" o:spid="_x0000_s1026" type="#_x0000_t32" style="position:absolute;left:0;text-align:left;margin-left:0;margin-top:2.2pt;width:414.2pt;height:0;z-index:251667456;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" strokecolor="#4f81bd" strokeweight="3.5pt">
                <w10:wrap anchorx="margin"/>
              </v:shape>
            </w:pict>
          </mc:Fallback>
        </mc:AlternateContent>
      </w:r>
    </w:p>
    <w:p w14:paraId="1DDDBDD3" w14:textId="49A15500" w:rsidR="00AA50C9" w:rsidRPr="00275D40" w:rsidRDefault="00AA50C9" w:rsidP="00AA50C9">
      <w:pPr>
        <w:pStyle w:val="ab"/>
        <w:numPr>
          <w:ilvl w:val="0"/>
          <w:numId w:val="20"/>
        </w:numPr>
        <w:adjustRightInd w:val="0"/>
        <w:snapToGrid w:val="0"/>
        <w:ind w:firstLineChars="0"/>
        <w:rPr>
          <w:rFonts w:ascii="微软雅黑" w:eastAsia="微软雅黑" w:hAnsi="微软雅黑"/>
          <w:b/>
          <w:sz w:val="22"/>
        </w:rPr>
      </w:pPr>
      <w:r w:rsidRPr="00275D40">
        <w:rPr>
          <w:rFonts w:ascii="微软雅黑" w:eastAsia="微软雅黑" w:hAnsi="微软雅黑" w:hint="eastAsia"/>
          <w:b/>
          <w:sz w:val="22"/>
        </w:rPr>
        <w:t>债券市场回顾：</w:t>
      </w:r>
    </w:p>
    <w:p w14:paraId="27862F93" w14:textId="66B292D7" w:rsidR="00275D40" w:rsidRPr="00275D40" w:rsidRDefault="00275D40" w:rsidP="00275D40">
      <w:pPr>
        <w:spacing w:line="360" w:lineRule="auto"/>
        <w:rPr>
          <w:rFonts w:ascii="微软雅黑" w:eastAsia="微软雅黑" w:hAnsi="微软雅黑"/>
          <w:b/>
          <w:color w:val="365F91" w:themeColor="accent1" w:themeShade="BF"/>
          <w:sz w:val="18"/>
        </w:rPr>
      </w:pPr>
      <w:r w:rsidRPr="00275D40">
        <w:rPr>
          <w:rFonts w:ascii="微软雅黑" w:eastAsia="微软雅黑" w:hAnsi="微软雅黑"/>
          <w:b/>
          <w:color w:val="365F91" w:themeColor="accent1" w:themeShade="BF"/>
          <w:sz w:val="18"/>
        </w:rPr>
        <w:t>交易逻辑</w:t>
      </w:r>
      <w:r w:rsidRPr="00275D40">
        <w:rPr>
          <w:rFonts w:ascii="微软雅黑" w:eastAsia="微软雅黑" w:hAnsi="微软雅黑" w:hint="eastAsia"/>
          <w:b/>
          <w:color w:val="365F91" w:themeColor="accent1" w:themeShade="BF"/>
          <w:sz w:val="18"/>
        </w:rPr>
        <w:t>从二季度的“类滞胀”逐步转向“类</w:t>
      </w:r>
      <w:r w:rsidRPr="00275D40">
        <w:rPr>
          <w:rFonts w:ascii="微软雅黑" w:eastAsia="微软雅黑" w:hAnsi="微软雅黑"/>
          <w:b/>
          <w:color w:val="365F91" w:themeColor="accent1" w:themeShade="BF"/>
          <w:sz w:val="18"/>
        </w:rPr>
        <w:t>衰退</w:t>
      </w:r>
      <w:r w:rsidRPr="00275D40">
        <w:rPr>
          <w:rFonts w:ascii="微软雅黑" w:eastAsia="微软雅黑" w:hAnsi="微软雅黑" w:hint="eastAsia"/>
          <w:b/>
          <w:color w:val="365F91" w:themeColor="accent1" w:themeShade="BF"/>
          <w:sz w:val="18"/>
        </w:rPr>
        <w:t>”，</w:t>
      </w:r>
      <w:r w:rsidRPr="00275D40">
        <w:rPr>
          <w:rFonts w:ascii="微软雅黑" w:eastAsia="微软雅黑" w:hAnsi="微软雅黑"/>
          <w:b/>
          <w:color w:val="365F91" w:themeColor="accent1" w:themeShade="BF"/>
          <w:sz w:val="18"/>
        </w:rPr>
        <w:t>收益率曲线</w:t>
      </w:r>
      <w:r w:rsidRPr="00275D40">
        <w:rPr>
          <w:rFonts w:ascii="微软雅黑" w:eastAsia="微软雅黑" w:hAnsi="微软雅黑" w:hint="eastAsia"/>
          <w:b/>
          <w:color w:val="365F91" w:themeColor="accent1" w:themeShade="BF"/>
          <w:sz w:val="18"/>
        </w:rPr>
        <w:t>呈现牛市平坦</w:t>
      </w:r>
      <w:r w:rsidRPr="00275D40">
        <w:rPr>
          <w:rFonts w:ascii="微软雅黑" w:eastAsia="微软雅黑" w:hAnsi="微软雅黑"/>
          <w:b/>
          <w:color w:val="365F91" w:themeColor="accent1" w:themeShade="BF"/>
          <w:sz w:val="18"/>
        </w:rPr>
        <w:t>化的</w:t>
      </w:r>
      <w:r w:rsidRPr="00275D40">
        <w:rPr>
          <w:rFonts w:ascii="微软雅黑" w:eastAsia="微软雅黑" w:hAnsi="微软雅黑" w:hint="eastAsia"/>
          <w:b/>
          <w:color w:val="365F91" w:themeColor="accent1" w:themeShade="BF"/>
          <w:sz w:val="18"/>
        </w:rPr>
        <w:t>特征。</w:t>
      </w:r>
    </w:p>
    <w:p w14:paraId="4AA96910" w14:textId="135CC895" w:rsidR="00275D40" w:rsidRPr="00275D40" w:rsidRDefault="00275D40" w:rsidP="00275D40">
      <w:pPr>
        <w:pStyle w:val="ab"/>
        <w:numPr>
          <w:ilvl w:val="0"/>
          <w:numId w:val="43"/>
        </w:numPr>
        <w:snapToGrid w:val="0"/>
        <w:spacing w:line="360" w:lineRule="auto"/>
        <w:ind w:firstLineChars="0"/>
        <w:rPr>
          <w:rFonts w:ascii="微软雅黑" w:eastAsia="微软雅黑" w:hAnsi="微软雅黑"/>
          <w:b/>
          <w:sz w:val="18"/>
        </w:rPr>
      </w:pPr>
      <w:r w:rsidRPr="00275D40">
        <w:rPr>
          <w:rFonts w:ascii="微软雅黑" w:eastAsia="微软雅黑" w:hAnsi="微软雅黑" w:hint="eastAsia"/>
          <w:b/>
          <w:sz w:val="18"/>
        </w:rPr>
        <w:t>7月</w:t>
      </w:r>
      <w:r w:rsidRPr="00275D40">
        <w:rPr>
          <w:rFonts w:ascii="微软雅黑" w:eastAsia="微软雅黑" w:hAnsi="微软雅黑"/>
          <w:b/>
          <w:sz w:val="18"/>
        </w:rPr>
        <w:t>初资金面宽松，隔夜回购利率一度下降至</w:t>
      </w:r>
      <w:r w:rsidRPr="00275D40">
        <w:rPr>
          <w:rFonts w:ascii="微软雅黑" w:eastAsia="微软雅黑" w:hAnsi="微软雅黑" w:hint="eastAsia"/>
          <w:b/>
          <w:sz w:val="18"/>
        </w:rPr>
        <w:t>1</w:t>
      </w:r>
      <w:r w:rsidRPr="00275D40">
        <w:rPr>
          <w:rFonts w:ascii="微软雅黑" w:eastAsia="微软雅黑" w:hAnsi="微软雅黑"/>
          <w:b/>
          <w:sz w:val="18"/>
        </w:rPr>
        <w:t>%</w:t>
      </w:r>
      <w:r w:rsidRPr="00275D40">
        <w:rPr>
          <w:rFonts w:ascii="微软雅黑" w:eastAsia="微软雅黑" w:hAnsi="微软雅黑" w:hint="eastAsia"/>
          <w:b/>
          <w:sz w:val="18"/>
        </w:rPr>
        <w:t>以下</w:t>
      </w:r>
      <w:r w:rsidRPr="00275D40">
        <w:rPr>
          <w:rFonts w:ascii="微软雅黑" w:eastAsia="微软雅黑" w:hAnsi="微软雅黑"/>
          <w:b/>
          <w:sz w:val="18"/>
        </w:rPr>
        <w:t>。</w:t>
      </w:r>
      <w:r w:rsidRPr="00275D40">
        <w:rPr>
          <w:rFonts w:ascii="微软雅黑" w:eastAsia="微软雅黑" w:hAnsi="微软雅黑" w:hint="eastAsia"/>
          <w:sz w:val="15"/>
        </w:rPr>
        <w:t>市场本就</w:t>
      </w:r>
      <w:r w:rsidRPr="00275D40">
        <w:rPr>
          <w:rFonts w:ascii="微软雅黑" w:eastAsia="微软雅黑" w:hAnsi="微软雅黑"/>
          <w:sz w:val="15"/>
        </w:rPr>
        <w:t>对三季度经济</w:t>
      </w:r>
      <w:r w:rsidRPr="00275D40">
        <w:rPr>
          <w:rFonts w:ascii="微软雅黑" w:eastAsia="微软雅黑" w:hAnsi="微软雅黑" w:hint="eastAsia"/>
          <w:sz w:val="15"/>
        </w:rPr>
        <w:t>通胀</w:t>
      </w:r>
      <w:r w:rsidRPr="00275D40">
        <w:rPr>
          <w:rFonts w:ascii="微软雅黑" w:eastAsia="微软雅黑" w:hAnsi="微软雅黑"/>
          <w:sz w:val="15"/>
        </w:rPr>
        <w:t>回落的预期较强，总理</w:t>
      </w:r>
      <w:r w:rsidRPr="00275D40">
        <w:rPr>
          <w:rFonts w:ascii="微软雅黑" w:eastAsia="微软雅黑" w:hAnsi="微软雅黑" w:hint="eastAsia"/>
          <w:sz w:val="15"/>
        </w:rPr>
        <w:t>在</w:t>
      </w:r>
      <w:r w:rsidRPr="00275D40">
        <w:rPr>
          <w:rFonts w:ascii="微软雅黑" w:eastAsia="微软雅黑" w:hAnsi="微软雅黑"/>
          <w:sz w:val="15"/>
        </w:rPr>
        <w:t>达沃斯论坛</w:t>
      </w:r>
      <w:r w:rsidRPr="00275D40">
        <w:rPr>
          <w:rFonts w:ascii="微软雅黑" w:eastAsia="微软雅黑" w:hAnsi="微软雅黑" w:hint="eastAsia"/>
          <w:sz w:val="15"/>
        </w:rPr>
        <w:t>发表</w:t>
      </w:r>
      <w:r w:rsidRPr="00275D40">
        <w:rPr>
          <w:rFonts w:ascii="微软雅黑" w:eastAsia="微软雅黑" w:hAnsi="微软雅黑"/>
          <w:sz w:val="15"/>
        </w:rPr>
        <w:t>货币宽松</w:t>
      </w:r>
      <w:r w:rsidRPr="00275D40">
        <w:rPr>
          <w:rFonts w:ascii="微软雅黑" w:eastAsia="微软雅黑" w:hAnsi="微软雅黑" w:hint="eastAsia"/>
          <w:sz w:val="15"/>
        </w:rPr>
        <w:t>的</w:t>
      </w:r>
      <w:r w:rsidRPr="00275D40">
        <w:rPr>
          <w:rFonts w:ascii="微软雅黑" w:eastAsia="微软雅黑" w:hAnsi="微软雅黑"/>
          <w:sz w:val="15"/>
        </w:rPr>
        <w:t>观点触发了收益率下行</w:t>
      </w:r>
      <w:r w:rsidRPr="00275D40">
        <w:rPr>
          <w:rFonts w:ascii="微软雅黑" w:eastAsia="微软雅黑" w:hAnsi="微软雅黑" w:hint="eastAsia"/>
          <w:sz w:val="15"/>
        </w:rPr>
        <w:t>，10年</w:t>
      </w:r>
      <w:r w:rsidRPr="00275D40">
        <w:rPr>
          <w:rFonts w:ascii="微软雅黑" w:eastAsia="微软雅黑" w:hAnsi="微软雅黑"/>
          <w:sz w:val="15"/>
        </w:rPr>
        <w:t>国债和</w:t>
      </w:r>
      <w:r w:rsidRPr="00275D40">
        <w:rPr>
          <w:rFonts w:ascii="微软雅黑" w:eastAsia="微软雅黑" w:hAnsi="微软雅黑" w:hint="eastAsia"/>
          <w:sz w:val="15"/>
        </w:rPr>
        <w:t>10年</w:t>
      </w:r>
      <w:r w:rsidRPr="00275D40">
        <w:rPr>
          <w:rFonts w:ascii="微软雅黑" w:eastAsia="微软雅黑" w:hAnsi="微软雅黑"/>
          <w:sz w:val="15"/>
        </w:rPr>
        <w:t>国</w:t>
      </w:r>
      <w:proofErr w:type="gramStart"/>
      <w:r w:rsidRPr="00275D40">
        <w:rPr>
          <w:rFonts w:ascii="微软雅黑" w:eastAsia="微软雅黑" w:hAnsi="微软雅黑"/>
          <w:sz w:val="15"/>
        </w:rPr>
        <w:t>开分别</w:t>
      </w:r>
      <w:proofErr w:type="gramEnd"/>
      <w:r w:rsidRPr="00275D40">
        <w:rPr>
          <w:rFonts w:ascii="微软雅黑" w:eastAsia="微软雅黑" w:hAnsi="微软雅黑"/>
          <w:sz w:val="15"/>
        </w:rPr>
        <w:t>回落</w:t>
      </w:r>
      <w:r w:rsidRPr="00275D40">
        <w:rPr>
          <w:rFonts w:ascii="微软雅黑" w:eastAsia="微软雅黑" w:hAnsi="微软雅黑" w:hint="eastAsia"/>
          <w:sz w:val="15"/>
        </w:rPr>
        <w:t>8</w:t>
      </w:r>
      <w:r w:rsidRPr="00275D40">
        <w:rPr>
          <w:rFonts w:ascii="微软雅黑" w:eastAsia="微软雅黑" w:hAnsi="微软雅黑"/>
          <w:sz w:val="15"/>
        </w:rPr>
        <w:t>BP和</w:t>
      </w:r>
      <w:r w:rsidRPr="00275D40">
        <w:rPr>
          <w:rFonts w:ascii="微软雅黑" w:eastAsia="微软雅黑" w:hAnsi="微软雅黑" w:hint="eastAsia"/>
          <w:sz w:val="15"/>
        </w:rPr>
        <w:t>7</w:t>
      </w:r>
      <w:r w:rsidRPr="00275D40">
        <w:rPr>
          <w:rFonts w:ascii="微软雅黑" w:eastAsia="微软雅黑" w:hAnsi="微软雅黑"/>
          <w:sz w:val="15"/>
        </w:rPr>
        <w:t>BP。</w:t>
      </w:r>
      <w:r w:rsidRPr="00275D40">
        <w:rPr>
          <w:rFonts w:ascii="微软雅黑" w:eastAsia="微软雅黑" w:hAnsi="微软雅黑" w:hint="eastAsia"/>
          <w:sz w:val="15"/>
        </w:rPr>
        <w:t>而后</w:t>
      </w:r>
      <w:r w:rsidRPr="00275D40">
        <w:rPr>
          <w:rFonts w:ascii="微软雅黑" w:eastAsia="微软雅黑" w:hAnsi="微软雅黑"/>
          <w:sz w:val="15"/>
        </w:rPr>
        <w:t>资金面边际收紧，</w:t>
      </w:r>
      <w:r w:rsidRPr="00275D40">
        <w:rPr>
          <w:rFonts w:ascii="微软雅黑" w:eastAsia="微软雅黑" w:hAnsi="微软雅黑" w:hint="eastAsia"/>
          <w:sz w:val="15"/>
        </w:rPr>
        <w:lastRenderedPageBreak/>
        <w:t>易纲</w:t>
      </w:r>
      <w:r w:rsidRPr="00275D40">
        <w:rPr>
          <w:rFonts w:ascii="微软雅黑" w:eastAsia="微软雅黑" w:hAnsi="微软雅黑"/>
          <w:sz w:val="15"/>
        </w:rPr>
        <w:t>行长表示</w:t>
      </w:r>
      <w:r w:rsidRPr="00275D40">
        <w:rPr>
          <w:rFonts w:ascii="微软雅黑" w:eastAsia="微软雅黑" w:hAnsi="微软雅黑" w:hint="eastAsia"/>
          <w:sz w:val="15"/>
        </w:rPr>
        <w:t>目前</w:t>
      </w:r>
      <w:r w:rsidRPr="00275D40">
        <w:rPr>
          <w:rFonts w:ascii="微软雅黑" w:eastAsia="微软雅黑" w:hAnsi="微软雅黑"/>
          <w:sz w:val="15"/>
        </w:rPr>
        <w:t>利率处于黄金水平，</w:t>
      </w:r>
      <w:r w:rsidRPr="00275D40">
        <w:rPr>
          <w:rFonts w:ascii="微软雅黑" w:eastAsia="微软雅黑" w:hAnsi="微软雅黑" w:hint="eastAsia"/>
          <w:sz w:val="15"/>
        </w:rPr>
        <w:t>收益率</w:t>
      </w:r>
      <w:r w:rsidRPr="00275D40">
        <w:rPr>
          <w:rFonts w:ascii="微软雅黑" w:eastAsia="微软雅黑" w:hAnsi="微软雅黑"/>
          <w:sz w:val="15"/>
        </w:rPr>
        <w:t>持续三周</w:t>
      </w:r>
      <w:r w:rsidRPr="00275D40">
        <w:rPr>
          <w:rFonts w:ascii="微软雅黑" w:eastAsia="微软雅黑" w:hAnsi="微软雅黑" w:hint="eastAsia"/>
          <w:sz w:val="15"/>
        </w:rPr>
        <w:t>维持</w:t>
      </w:r>
      <w:r w:rsidRPr="00275D40">
        <w:rPr>
          <w:rFonts w:ascii="微软雅黑" w:eastAsia="微软雅黑" w:hAnsi="微软雅黑"/>
          <w:sz w:val="15"/>
        </w:rPr>
        <w:t>窄幅震荡，市场静待</w:t>
      </w:r>
      <w:r w:rsidRPr="00275D40">
        <w:rPr>
          <w:rFonts w:ascii="微软雅黑" w:eastAsia="微软雅黑" w:hAnsi="微软雅黑" w:hint="eastAsia"/>
          <w:sz w:val="15"/>
        </w:rPr>
        <w:t>月末</w:t>
      </w:r>
      <w:r w:rsidRPr="00275D40">
        <w:rPr>
          <w:rFonts w:ascii="微软雅黑" w:eastAsia="微软雅黑" w:hAnsi="微软雅黑"/>
          <w:sz w:val="15"/>
        </w:rPr>
        <w:t>政治局会议和</w:t>
      </w:r>
      <w:r w:rsidRPr="00275D40">
        <w:rPr>
          <w:rFonts w:ascii="微软雅黑" w:eastAsia="微软雅黑" w:hAnsi="微软雅黑" w:hint="eastAsia"/>
          <w:sz w:val="15"/>
        </w:rPr>
        <w:t>中美</w:t>
      </w:r>
      <w:r w:rsidRPr="00275D40">
        <w:rPr>
          <w:rFonts w:ascii="微软雅黑" w:eastAsia="微软雅黑" w:hAnsi="微软雅黑"/>
          <w:sz w:val="15"/>
        </w:rPr>
        <w:t>贸易谈判结果。</w:t>
      </w:r>
    </w:p>
    <w:p w14:paraId="25FD0F72" w14:textId="77777777" w:rsidR="00275D40" w:rsidRPr="00275D40" w:rsidRDefault="00275D40" w:rsidP="00275D40">
      <w:pPr>
        <w:pStyle w:val="ab"/>
        <w:numPr>
          <w:ilvl w:val="0"/>
          <w:numId w:val="43"/>
        </w:numPr>
        <w:snapToGrid w:val="0"/>
        <w:spacing w:line="360" w:lineRule="auto"/>
        <w:ind w:firstLineChars="0"/>
        <w:rPr>
          <w:rFonts w:ascii="微软雅黑" w:eastAsia="微软雅黑" w:hAnsi="微软雅黑"/>
          <w:b/>
          <w:sz w:val="18"/>
        </w:rPr>
      </w:pPr>
      <w:r w:rsidRPr="00275D40">
        <w:rPr>
          <w:rFonts w:ascii="微软雅黑" w:eastAsia="微软雅黑" w:hAnsi="微软雅黑" w:hint="eastAsia"/>
          <w:b/>
          <w:sz w:val="18"/>
        </w:rPr>
        <w:t>进入8月</w:t>
      </w:r>
      <w:r w:rsidRPr="00275D40">
        <w:rPr>
          <w:rFonts w:ascii="微软雅黑" w:eastAsia="微软雅黑" w:hAnsi="微软雅黑"/>
          <w:b/>
          <w:sz w:val="18"/>
        </w:rPr>
        <w:t>，平淡的市场表现被中美贸易摩擦</w:t>
      </w:r>
      <w:r w:rsidRPr="00275D40">
        <w:rPr>
          <w:rFonts w:ascii="微软雅黑" w:eastAsia="微软雅黑" w:hAnsi="微软雅黑" w:hint="eastAsia"/>
          <w:b/>
          <w:sz w:val="18"/>
        </w:rPr>
        <w:t>升级、</w:t>
      </w:r>
      <w:r w:rsidRPr="00275D40">
        <w:rPr>
          <w:rFonts w:ascii="微软雅黑" w:eastAsia="微软雅黑" w:hAnsi="微软雅黑"/>
          <w:b/>
          <w:sz w:val="18"/>
        </w:rPr>
        <w:t>美联储鹰派降息和人民币汇率破</w:t>
      </w:r>
      <w:r w:rsidRPr="00275D40">
        <w:rPr>
          <w:rFonts w:ascii="微软雅黑" w:eastAsia="微软雅黑" w:hAnsi="微软雅黑" w:hint="eastAsia"/>
          <w:b/>
          <w:sz w:val="18"/>
        </w:rPr>
        <w:t>7所</w:t>
      </w:r>
      <w:r w:rsidRPr="00275D40">
        <w:rPr>
          <w:rFonts w:ascii="微软雅黑" w:eastAsia="微软雅黑" w:hAnsi="微软雅黑"/>
          <w:b/>
          <w:sz w:val="18"/>
        </w:rPr>
        <w:t>打破。</w:t>
      </w:r>
      <w:r w:rsidRPr="00275D40">
        <w:rPr>
          <w:rFonts w:ascii="微软雅黑" w:eastAsia="微软雅黑" w:hAnsi="微软雅黑" w:hint="eastAsia"/>
          <w:sz w:val="15"/>
        </w:rPr>
        <w:t>8月1日</w:t>
      </w:r>
      <w:r w:rsidRPr="00275D40">
        <w:rPr>
          <w:rFonts w:ascii="微软雅黑" w:eastAsia="微软雅黑" w:hAnsi="微软雅黑"/>
          <w:sz w:val="15"/>
        </w:rPr>
        <w:t>特朗普宣布</w:t>
      </w:r>
      <w:r w:rsidRPr="00275D40">
        <w:rPr>
          <w:rFonts w:ascii="微软雅黑" w:eastAsia="微软雅黑" w:hAnsi="微软雅黑" w:hint="eastAsia"/>
          <w:sz w:val="15"/>
        </w:rPr>
        <w:t>将</w:t>
      </w:r>
      <w:r w:rsidRPr="00275D40">
        <w:rPr>
          <w:rFonts w:ascii="微软雅黑" w:eastAsia="微软雅黑" w:hAnsi="微软雅黑"/>
          <w:sz w:val="15"/>
        </w:rPr>
        <w:t>对中国</w:t>
      </w:r>
      <w:r w:rsidRPr="00275D40">
        <w:rPr>
          <w:rFonts w:ascii="微软雅黑" w:eastAsia="微软雅黑" w:hAnsi="微软雅黑" w:hint="eastAsia"/>
          <w:sz w:val="15"/>
        </w:rPr>
        <w:t>3000亿</w:t>
      </w:r>
      <w:r w:rsidRPr="00275D40">
        <w:rPr>
          <w:rFonts w:ascii="微软雅黑" w:eastAsia="微软雅黑" w:hAnsi="微软雅黑"/>
          <w:sz w:val="15"/>
        </w:rPr>
        <w:t>商品</w:t>
      </w:r>
      <w:r w:rsidRPr="00275D40">
        <w:rPr>
          <w:rFonts w:ascii="微软雅黑" w:eastAsia="微软雅黑" w:hAnsi="微软雅黑" w:hint="eastAsia"/>
          <w:sz w:val="15"/>
        </w:rPr>
        <w:t>加征</w:t>
      </w:r>
      <w:r w:rsidRPr="00275D40">
        <w:rPr>
          <w:rFonts w:ascii="微软雅黑" w:eastAsia="微软雅黑" w:hAnsi="微软雅黑"/>
          <w:sz w:val="15"/>
        </w:rPr>
        <w:t>关税，而后人民币在岸</w:t>
      </w:r>
      <w:r w:rsidRPr="00275D40">
        <w:rPr>
          <w:rFonts w:ascii="微软雅黑" w:eastAsia="微软雅黑" w:hAnsi="微软雅黑" w:hint="eastAsia"/>
          <w:sz w:val="15"/>
        </w:rPr>
        <w:t>离岸</w:t>
      </w:r>
      <w:r w:rsidRPr="00275D40">
        <w:rPr>
          <w:rFonts w:ascii="微软雅黑" w:eastAsia="微软雅黑" w:hAnsi="微软雅黑"/>
          <w:sz w:val="15"/>
        </w:rPr>
        <w:t>汇率均跌破</w:t>
      </w:r>
      <w:r w:rsidRPr="00275D40">
        <w:rPr>
          <w:rFonts w:ascii="微软雅黑" w:eastAsia="微软雅黑" w:hAnsi="微软雅黑" w:hint="eastAsia"/>
          <w:sz w:val="15"/>
        </w:rPr>
        <w:t>7，叠加</w:t>
      </w:r>
      <w:r w:rsidRPr="00275D40">
        <w:rPr>
          <w:rFonts w:ascii="微软雅黑" w:eastAsia="微软雅黑" w:hAnsi="微软雅黑"/>
          <w:sz w:val="15"/>
        </w:rPr>
        <w:t>国内外经济数据低于预期，</w:t>
      </w:r>
      <w:r w:rsidRPr="00275D40">
        <w:rPr>
          <w:rFonts w:ascii="微软雅黑" w:eastAsia="微软雅黑" w:hAnsi="微软雅黑" w:hint="eastAsia"/>
          <w:sz w:val="15"/>
        </w:rPr>
        <w:t>避险</w:t>
      </w:r>
      <w:r w:rsidRPr="00275D40">
        <w:rPr>
          <w:rFonts w:ascii="微软雅黑" w:eastAsia="微软雅黑" w:hAnsi="微软雅黑"/>
          <w:sz w:val="15"/>
        </w:rPr>
        <w:t>情绪明显升温</w:t>
      </w:r>
      <w:r w:rsidRPr="00275D40">
        <w:rPr>
          <w:rFonts w:ascii="微软雅黑" w:eastAsia="微软雅黑" w:hAnsi="微软雅黑" w:hint="eastAsia"/>
          <w:sz w:val="15"/>
        </w:rPr>
        <w:t>。美债</w:t>
      </w:r>
      <w:r w:rsidRPr="00275D40">
        <w:rPr>
          <w:rFonts w:ascii="微软雅黑" w:eastAsia="微软雅黑" w:hAnsi="微软雅黑"/>
          <w:sz w:val="15"/>
        </w:rPr>
        <w:t>收益率</w:t>
      </w:r>
      <w:r w:rsidRPr="00275D40">
        <w:rPr>
          <w:rFonts w:ascii="微软雅黑" w:eastAsia="微软雅黑" w:hAnsi="微软雅黑" w:hint="eastAsia"/>
          <w:sz w:val="15"/>
        </w:rPr>
        <w:t>从2</w:t>
      </w:r>
      <w:r w:rsidRPr="00275D40">
        <w:rPr>
          <w:rFonts w:ascii="微软雅黑" w:eastAsia="微软雅黑" w:hAnsi="微软雅黑"/>
          <w:sz w:val="15"/>
        </w:rPr>
        <w:t>%大幅下行至</w:t>
      </w:r>
      <w:r w:rsidRPr="00275D40">
        <w:rPr>
          <w:rFonts w:ascii="微软雅黑" w:eastAsia="微软雅黑" w:hAnsi="微软雅黑" w:hint="eastAsia"/>
          <w:sz w:val="15"/>
        </w:rPr>
        <w:t>1.5</w:t>
      </w:r>
      <w:r w:rsidRPr="00275D40">
        <w:rPr>
          <w:rFonts w:ascii="微软雅黑" w:eastAsia="微软雅黑" w:hAnsi="微软雅黑"/>
          <w:sz w:val="15"/>
        </w:rPr>
        <w:t>%，</w:t>
      </w:r>
      <w:r w:rsidRPr="00275D40">
        <w:rPr>
          <w:rFonts w:ascii="微软雅黑" w:eastAsia="微软雅黑" w:hAnsi="微软雅黑" w:hint="eastAsia"/>
          <w:sz w:val="15"/>
        </w:rPr>
        <w:t>美债10</w:t>
      </w:r>
      <w:r w:rsidRPr="00275D40">
        <w:rPr>
          <w:rFonts w:ascii="微软雅黑" w:eastAsia="微软雅黑" w:hAnsi="微软雅黑"/>
          <w:sz w:val="15"/>
        </w:rPr>
        <w:t>-2</w:t>
      </w:r>
      <w:r w:rsidRPr="00275D40">
        <w:rPr>
          <w:rFonts w:ascii="微软雅黑" w:eastAsia="微软雅黑" w:hAnsi="微软雅黑" w:hint="eastAsia"/>
          <w:sz w:val="15"/>
        </w:rPr>
        <w:t>期限</w:t>
      </w:r>
      <w:r w:rsidRPr="00275D40">
        <w:rPr>
          <w:rFonts w:ascii="微软雅黑" w:eastAsia="微软雅黑" w:hAnsi="微软雅黑"/>
          <w:sz w:val="15"/>
        </w:rPr>
        <w:t>利差一度</w:t>
      </w:r>
      <w:r w:rsidRPr="00275D40">
        <w:rPr>
          <w:rFonts w:ascii="微软雅黑" w:eastAsia="微软雅黑" w:hAnsi="微软雅黑" w:hint="eastAsia"/>
          <w:sz w:val="15"/>
        </w:rPr>
        <w:t>倒挂</w:t>
      </w:r>
      <w:r w:rsidRPr="00275D40">
        <w:rPr>
          <w:rFonts w:ascii="微软雅黑" w:eastAsia="微软雅黑" w:hAnsi="微软雅黑"/>
          <w:sz w:val="15"/>
        </w:rPr>
        <w:t>，国</w:t>
      </w:r>
      <w:proofErr w:type="gramStart"/>
      <w:r w:rsidRPr="00275D40">
        <w:rPr>
          <w:rFonts w:ascii="微软雅黑" w:eastAsia="微软雅黑" w:hAnsi="微软雅黑"/>
          <w:sz w:val="15"/>
        </w:rPr>
        <w:t>内债市</w:t>
      </w:r>
      <w:proofErr w:type="gramEnd"/>
      <w:r w:rsidRPr="00275D40">
        <w:rPr>
          <w:rFonts w:ascii="微软雅黑" w:eastAsia="微软雅黑" w:hAnsi="微软雅黑" w:hint="eastAsia"/>
          <w:sz w:val="15"/>
        </w:rPr>
        <w:t>收益率</w:t>
      </w:r>
      <w:r w:rsidRPr="00275D40">
        <w:rPr>
          <w:rFonts w:ascii="微软雅黑" w:eastAsia="微软雅黑" w:hAnsi="微软雅黑"/>
          <w:sz w:val="15"/>
        </w:rPr>
        <w:t>也</w:t>
      </w:r>
      <w:r w:rsidRPr="00275D40">
        <w:rPr>
          <w:rFonts w:ascii="微软雅黑" w:eastAsia="微软雅黑" w:hAnsi="微软雅黑" w:hint="eastAsia"/>
          <w:sz w:val="15"/>
        </w:rPr>
        <w:t>明显回落1</w:t>
      </w:r>
      <w:r w:rsidRPr="00275D40">
        <w:rPr>
          <w:rFonts w:ascii="微软雅黑" w:eastAsia="微软雅黑" w:hAnsi="微软雅黑"/>
          <w:sz w:val="15"/>
        </w:rPr>
        <w:t>6BP</w:t>
      </w:r>
      <w:r w:rsidRPr="00275D40">
        <w:rPr>
          <w:rFonts w:ascii="微软雅黑" w:eastAsia="微软雅黑" w:hAnsi="微软雅黑" w:hint="eastAsia"/>
          <w:sz w:val="15"/>
        </w:rPr>
        <w:t>左右</w:t>
      </w:r>
      <w:r w:rsidRPr="00275D40">
        <w:rPr>
          <w:rFonts w:ascii="微软雅黑" w:eastAsia="微软雅黑" w:hAnsi="微软雅黑"/>
          <w:sz w:val="15"/>
        </w:rPr>
        <w:t>，</w:t>
      </w:r>
      <w:r w:rsidRPr="00275D40">
        <w:rPr>
          <w:rFonts w:ascii="微软雅黑" w:eastAsia="微软雅黑" w:hAnsi="微软雅黑" w:hint="eastAsia"/>
          <w:sz w:val="15"/>
        </w:rPr>
        <w:t>10年</w:t>
      </w:r>
      <w:r w:rsidRPr="00275D40">
        <w:rPr>
          <w:rFonts w:ascii="微软雅黑" w:eastAsia="微软雅黑" w:hAnsi="微软雅黑"/>
          <w:sz w:val="15"/>
        </w:rPr>
        <w:t>国债</w:t>
      </w:r>
      <w:r w:rsidRPr="00275D40">
        <w:rPr>
          <w:rFonts w:ascii="微软雅黑" w:eastAsia="微软雅黑" w:hAnsi="微软雅黑" w:hint="eastAsia"/>
          <w:sz w:val="15"/>
        </w:rPr>
        <w:t>最低</w:t>
      </w:r>
      <w:r w:rsidRPr="00275D40">
        <w:rPr>
          <w:rFonts w:ascii="微软雅黑" w:eastAsia="微软雅黑" w:hAnsi="微软雅黑"/>
          <w:sz w:val="15"/>
        </w:rPr>
        <w:t>录得</w:t>
      </w:r>
      <w:r w:rsidRPr="00275D40">
        <w:rPr>
          <w:rFonts w:ascii="微软雅黑" w:eastAsia="微软雅黑" w:hAnsi="微软雅黑" w:hint="eastAsia"/>
          <w:sz w:val="15"/>
        </w:rPr>
        <w:t>3</w:t>
      </w:r>
      <w:r w:rsidRPr="00275D40">
        <w:rPr>
          <w:rFonts w:ascii="微软雅黑" w:eastAsia="微软雅黑" w:hAnsi="微软雅黑"/>
          <w:sz w:val="15"/>
        </w:rPr>
        <w:t>%，</w:t>
      </w:r>
      <w:r w:rsidRPr="00275D40">
        <w:rPr>
          <w:rFonts w:ascii="微软雅黑" w:eastAsia="微软雅黑" w:hAnsi="微软雅黑" w:hint="eastAsia"/>
          <w:sz w:val="15"/>
        </w:rPr>
        <w:t>10年</w:t>
      </w:r>
      <w:r w:rsidRPr="00275D40">
        <w:rPr>
          <w:rFonts w:ascii="微软雅黑" w:eastAsia="微软雅黑" w:hAnsi="微软雅黑"/>
          <w:sz w:val="15"/>
        </w:rPr>
        <w:t>国开最低录得</w:t>
      </w:r>
      <w:r w:rsidRPr="00275D40">
        <w:rPr>
          <w:rFonts w:ascii="微软雅黑" w:eastAsia="微软雅黑" w:hAnsi="微软雅黑" w:hint="eastAsia"/>
          <w:sz w:val="15"/>
        </w:rPr>
        <w:t>3.39</w:t>
      </w:r>
      <w:r w:rsidRPr="00275D40">
        <w:rPr>
          <w:rFonts w:ascii="微软雅黑" w:eastAsia="微软雅黑" w:hAnsi="微软雅黑"/>
          <w:sz w:val="15"/>
        </w:rPr>
        <w:t>%</w:t>
      </w:r>
      <w:r w:rsidRPr="00275D40">
        <w:rPr>
          <w:rFonts w:ascii="微软雅黑" w:eastAsia="微软雅黑" w:hAnsi="微软雅黑" w:hint="eastAsia"/>
          <w:sz w:val="15"/>
        </w:rPr>
        <w:t>。此后央行</w:t>
      </w:r>
      <w:r w:rsidRPr="00275D40">
        <w:rPr>
          <w:rFonts w:ascii="微软雅黑" w:eastAsia="微软雅黑" w:hAnsi="微软雅黑"/>
          <w:sz w:val="15"/>
        </w:rPr>
        <w:t>宣布LPR改革，</w:t>
      </w:r>
      <w:r w:rsidRPr="00275D40">
        <w:rPr>
          <w:rFonts w:ascii="微软雅黑" w:eastAsia="微软雅黑" w:hAnsi="微软雅黑" w:hint="eastAsia"/>
          <w:sz w:val="15"/>
        </w:rPr>
        <w:t>收益率</w:t>
      </w:r>
      <w:r w:rsidRPr="00275D40">
        <w:rPr>
          <w:rFonts w:ascii="微软雅黑" w:eastAsia="微软雅黑" w:hAnsi="微软雅黑"/>
          <w:sz w:val="15"/>
        </w:rPr>
        <w:t>在低位盘整。</w:t>
      </w:r>
    </w:p>
    <w:p w14:paraId="4F59117E" w14:textId="67E37451" w:rsidR="00275D40" w:rsidRPr="00275D40" w:rsidRDefault="00275D40" w:rsidP="00275D40">
      <w:pPr>
        <w:pStyle w:val="ab"/>
        <w:numPr>
          <w:ilvl w:val="0"/>
          <w:numId w:val="43"/>
        </w:numPr>
        <w:snapToGrid w:val="0"/>
        <w:spacing w:line="360" w:lineRule="auto"/>
        <w:ind w:firstLineChars="0"/>
        <w:rPr>
          <w:rFonts w:ascii="微软雅黑" w:eastAsia="微软雅黑" w:hAnsi="微软雅黑"/>
          <w:b/>
          <w:sz w:val="18"/>
        </w:rPr>
      </w:pPr>
      <w:r w:rsidRPr="00275D40">
        <w:rPr>
          <w:rFonts w:ascii="微软雅黑" w:eastAsia="微软雅黑" w:hAnsi="微软雅黑" w:hint="eastAsia"/>
          <w:b/>
          <w:sz w:val="18"/>
        </w:rPr>
        <w:t>9月</w:t>
      </w:r>
      <w:r w:rsidRPr="00275D40">
        <w:rPr>
          <w:rFonts w:ascii="微软雅黑" w:eastAsia="微软雅黑" w:hAnsi="微软雅黑"/>
          <w:b/>
          <w:sz w:val="18"/>
        </w:rPr>
        <w:t>之后，</w:t>
      </w:r>
      <w:proofErr w:type="gramStart"/>
      <w:r w:rsidRPr="00275D40">
        <w:rPr>
          <w:rFonts w:ascii="微软雅黑" w:eastAsia="微软雅黑" w:hAnsi="微软雅黑"/>
          <w:b/>
          <w:sz w:val="18"/>
        </w:rPr>
        <w:t>稳增长</w:t>
      </w:r>
      <w:proofErr w:type="gramEnd"/>
      <w:r w:rsidRPr="00275D40">
        <w:rPr>
          <w:rFonts w:ascii="微软雅黑" w:eastAsia="微软雅黑" w:hAnsi="微软雅黑"/>
          <w:b/>
          <w:sz w:val="18"/>
        </w:rPr>
        <w:t>预期</w:t>
      </w:r>
      <w:r w:rsidRPr="00275D40">
        <w:rPr>
          <w:rFonts w:ascii="微软雅黑" w:eastAsia="微软雅黑" w:hAnsi="微软雅黑" w:hint="eastAsia"/>
          <w:b/>
          <w:sz w:val="18"/>
        </w:rPr>
        <w:t>升温、权益</w:t>
      </w:r>
      <w:r w:rsidRPr="00275D40">
        <w:rPr>
          <w:rFonts w:ascii="微软雅黑" w:eastAsia="微软雅黑" w:hAnsi="微软雅黑"/>
          <w:b/>
          <w:sz w:val="18"/>
        </w:rPr>
        <w:t>市场</w:t>
      </w:r>
      <w:r w:rsidRPr="00275D40">
        <w:rPr>
          <w:rFonts w:ascii="微软雅黑" w:eastAsia="微软雅黑" w:hAnsi="微软雅黑" w:hint="eastAsia"/>
          <w:b/>
          <w:sz w:val="18"/>
        </w:rPr>
        <w:t>风险偏好</w:t>
      </w:r>
      <w:r w:rsidRPr="00275D40">
        <w:rPr>
          <w:rFonts w:ascii="微软雅黑" w:eastAsia="微软雅黑" w:hAnsi="微软雅黑"/>
          <w:b/>
          <w:sz w:val="18"/>
        </w:rPr>
        <w:t>回升</w:t>
      </w:r>
      <w:r w:rsidRPr="00275D40">
        <w:rPr>
          <w:rFonts w:ascii="微软雅黑" w:eastAsia="微软雅黑" w:hAnsi="微软雅黑" w:hint="eastAsia"/>
          <w:b/>
          <w:sz w:val="18"/>
        </w:rPr>
        <w:t>、以及猪肉</w:t>
      </w:r>
      <w:r w:rsidRPr="00275D40">
        <w:rPr>
          <w:rFonts w:ascii="微软雅黑" w:eastAsia="微软雅黑" w:hAnsi="微软雅黑"/>
          <w:b/>
          <w:sz w:val="18"/>
        </w:rPr>
        <w:t>涨价</w:t>
      </w:r>
      <w:r w:rsidRPr="00275D40">
        <w:rPr>
          <w:rFonts w:ascii="微软雅黑" w:eastAsia="微软雅黑" w:hAnsi="微软雅黑" w:hint="eastAsia"/>
          <w:b/>
          <w:sz w:val="18"/>
        </w:rPr>
        <w:t>超</w:t>
      </w:r>
      <w:r w:rsidRPr="00275D40">
        <w:rPr>
          <w:rFonts w:ascii="微软雅黑" w:eastAsia="微软雅黑" w:hAnsi="微软雅黑"/>
          <w:b/>
          <w:sz w:val="18"/>
        </w:rPr>
        <w:t>预期引发对通胀的担忧</w:t>
      </w:r>
      <w:r w:rsidRPr="00275D40">
        <w:rPr>
          <w:rFonts w:ascii="微软雅黑" w:eastAsia="微软雅黑" w:hAnsi="微软雅黑" w:hint="eastAsia"/>
          <w:sz w:val="18"/>
        </w:rPr>
        <w:t>，</w:t>
      </w:r>
      <w:r w:rsidRPr="00275D40">
        <w:rPr>
          <w:rFonts w:ascii="微软雅黑" w:eastAsia="微软雅黑" w:hAnsi="微软雅黑" w:hint="eastAsia"/>
          <w:b/>
          <w:sz w:val="18"/>
        </w:rPr>
        <w:t>债券</w:t>
      </w:r>
      <w:r w:rsidRPr="00275D40">
        <w:rPr>
          <w:rFonts w:ascii="微软雅黑" w:eastAsia="微软雅黑" w:hAnsi="微软雅黑"/>
          <w:b/>
          <w:sz w:val="18"/>
        </w:rPr>
        <w:t>市场</w:t>
      </w:r>
      <w:r w:rsidRPr="00275D40">
        <w:rPr>
          <w:rFonts w:ascii="微软雅黑" w:eastAsia="微软雅黑" w:hAnsi="微软雅黑" w:hint="eastAsia"/>
          <w:b/>
          <w:sz w:val="18"/>
        </w:rPr>
        <w:t>出现</w:t>
      </w:r>
      <w:r w:rsidRPr="00275D40">
        <w:rPr>
          <w:rFonts w:ascii="微软雅黑" w:eastAsia="微软雅黑" w:hAnsi="微软雅黑"/>
          <w:b/>
          <w:sz w:val="18"/>
        </w:rPr>
        <w:t>一波回调</w:t>
      </w:r>
      <w:r w:rsidRPr="00275D40">
        <w:rPr>
          <w:rFonts w:ascii="微软雅黑" w:eastAsia="微软雅黑" w:hAnsi="微软雅黑" w:hint="eastAsia"/>
          <w:b/>
          <w:sz w:val="18"/>
        </w:rPr>
        <w:t>。</w:t>
      </w:r>
      <w:r w:rsidRPr="00275D40">
        <w:rPr>
          <w:rFonts w:ascii="微软雅黑" w:eastAsia="微软雅黑" w:hAnsi="微软雅黑"/>
          <w:sz w:val="15"/>
        </w:rPr>
        <w:t>9</w:t>
      </w:r>
      <w:r w:rsidRPr="00275D40">
        <w:rPr>
          <w:rFonts w:ascii="微软雅黑" w:eastAsia="微软雅黑" w:hAnsi="微软雅黑" w:hint="eastAsia"/>
          <w:sz w:val="15"/>
        </w:rPr>
        <w:t>月初受到</w:t>
      </w:r>
      <w:proofErr w:type="gramStart"/>
      <w:r w:rsidRPr="00275D40">
        <w:rPr>
          <w:rFonts w:ascii="微软雅黑" w:eastAsia="微软雅黑" w:hAnsi="微软雅黑"/>
          <w:sz w:val="15"/>
        </w:rPr>
        <w:t>政金债纳入</w:t>
      </w:r>
      <w:proofErr w:type="gramEnd"/>
      <w:r w:rsidRPr="00275D40">
        <w:rPr>
          <w:rFonts w:ascii="微软雅黑" w:eastAsia="微软雅黑" w:hAnsi="微软雅黑"/>
          <w:sz w:val="15"/>
        </w:rPr>
        <w:t>同业资产监管</w:t>
      </w:r>
      <w:r w:rsidRPr="00275D40">
        <w:rPr>
          <w:rFonts w:ascii="微软雅黑" w:eastAsia="微软雅黑" w:hAnsi="微软雅黑" w:hint="eastAsia"/>
          <w:sz w:val="15"/>
        </w:rPr>
        <w:t>传言</w:t>
      </w:r>
      <w:r w:rsidRPr="00275D40">
        <w:rPr>
          <w:rFonts w:ascii="微软雅黑" w:eastAsia="微软雅黑" w:hAnsi="微软雅黑"/>
          <w:sz w:val="15"/>
        </w:rPr>
        <w:t>的影响，市场出现</w:t>
      </w:r>
      <w:r w:rsidRPr="00275D40">
        <w:rPr>
          <w:rFonts w:ascii="微软雅黑" w:eastAsia="微软雅黑" w:hAnsi="微软雅黑" w:hint="eastAsia"/>
          <w:sz w:val="15"/>
        </w:rPr>
        <w:t>小幅</w:t>
      </w:r>
      <w:r w:rsidRPr="00275D40">
        <w:rPr>
          <w:rFonts w:ascii="微软雅黑" w:eastAsia="微软雅黑" w:hAnsi="微软雅黑"/>
          <w:sz w:val="15"/>
        </w:rPr>
        <w:t>调整。</w:t>
      </w:r>
      <w:r w:rsidRPr="00275D40">
        <w:rPr>
          <w:rFonts w:ascii="微软雅黑" w:eastAsia="微软雅黑" w:hAnsi="微软雅黑" w:hint="eastAsia"/>
          <w:sz w:val="15"/>
        </w:rPr>
        <w:t>此后</w:t>
      </w:r>
      <w:r w:rsidRPr="00275D40">
        <w:rPr>
          <w:rFonts w:ascii="微软雅黑" w:eastAsia="微软雅黑" w:hAnsi="微软雅黑"/>
          <w:sz w:val="15"/>
        </w:rPr>
        <w:t>虽有央行降准</w:t>
      </w:r>
      <w:r w:rsidRPr="00275D40">
        <w:rPr>
          <w:rFonts w:ascii="微软雅黑" w:eastAsia="微软雅黑" w:hAnsi="微软雅黑" w:hint="eastAsia"/>
          <w:sz w:val="15"/>
        </w:rPr>
        <w:t>，但是</w:t>
      </w:r>
      <w:r w:rsidRPr="00275D40">
        <w:rPr>
          <w:rFonts w:ascii="微软雅黑" w:eastAsia="微软雅黑" w:hAnsi="微软雅黑"/>
          <w:sz w:val="15"/>
        </w:rPr>
        <w:t>资金面始终</w:t>
      </w:r>
      <w:r w:rsidRPr="00275D40">
        <w:rPr>
          <w:rFonts w:ascii="微软雅黑" w:eastAsia="微软雅黑" w:hAnsi="微软雅黑" w:hint="eastAsia"/>
          <w:sz w:val="15"/>
        </w:rPr>
        <w:t>保持</w:t>
      </w:r>
      <w:r w:rsidRPr="00275D40">
        <w:rPr>
          <w:rFonts w:ascii="微软雅黑" w:eastAsia="微软雅黑" w:hAnsi="微软雅黑"/>
          <w:sz w:val="15"/>
        </w:rPr>
        <w:t>紧平衡</w:t>
      </w:r>
      <w:r w:rsidRPr="00275D40">
        <w:rPr>
          <w:rFonts w:ascii="微软雅黑" w:eastAsia="微软雅黑" w:hAnsi="微软雅黑" w:hint="eastAsia"/>
          <w:sz w:val="15"/>
        </w:rPr>
        <w:t>。随着</w:t>
      </w:r>
      <w:proofErr w:type="gramStart"/>
      <w:r w:rsidRPr="00275D40">
        <w:rPr>
          <w:rFonts w:ascii="微软雅黑" w:eastAsia="微软雅黑" w:hAnsi="微软雅黑"/>
          <w:sz w:val="15"/>
        </w:rPr>
        <w:t>特朗普宣布</w:t>
      </w:r>
      <w:proofErr w:type="gramEnd"/>
      <w:r w:rsidRPr="00275D40">
        <w:rPr>
          <w:rFonts w:ascii="微软雅黑" w:eastAsia="微软雅黑" w:hAnsi="微软雅黑"/>
          <w:sz w:val="15"/>
        </w:rPr>
        <w:t>推迟</w:t>
      </w:r>
      <w:r w:rsidRPr="00275D40">
        <w:rPr>
          <w:rFonts w:ascii="微软雅黑" w:eastAsia="微软雅黑" w:hAnsi="微软雅黑" w:hint="eastAsia"/>
          <w:sz w:val="15"/>
        </w:rPr>
        <w:t>10月加征</w:t>
      </w:r>
      <w:r w:rsidRPr="00275D40">
        <w:rPr>
          <w:rFonts w:ascii="微软雅黑" w:eastAsia="微软雅黑" w:hAnsi="微软雅黑"/>
          <w:sz w:val="15"/>
        </w:rPr>
        <w:t>关税，贸易摩擦有所缓和</w:t>
      </w:r>
      <w:r w:rsidRPr="00275D40">
        <w:rPr>
          <w:rFonts w:ascii="微软雅黑" w:eastAsia="微软雅黑" w:hAnsi="微软雅黑" w:hint="eastAsia"/>
          <w:sz w:val="15"/>
        </w:rPr>
        <w:t>，8月</w:t>
      </w:r>
      <w:r w:rsidRPr="00275D40">
        <w:rPr>
          <w:rFonts w:ascii="微软雅黑" w:eastAsia="微软雅黑" w:hAnsi="微软雅黑"/>
          <w:sz w:val="15"/>
        </w:rPr>
        <w:t>CPI录得</w:t>
      </w:r>
      <w:r w:rsidRPr="00275D40">
        <w:rPr>
          <w:rFonts w:ascii="微软雅黑" w:eastAsia="微软雅黑" w:hAnsi="微软雅黑" w:hint="eastAsia"/>
          <w:sz w:val="15"/>
        </w:rPr>
        <w:t>2.8</w:t>
      </w:r>
      <w:r w:rsidRPr="00275D40">
        <w:rPr>
          <w:rFonts w:ascii="微软雅黑" w:eastAsia="微软雅黑" w:hAnsi="微软雅黑"/>
          <w:sz w:val="15"/>
        </w:rPr>
        <w:t>%，市场对于四季度</w:t>
      </w:r>
      <w:r w:rsidRPr="00275D40">
        <w:rPr>
          <w:rFonts w:ascii="微软雅黑" w:eastAsia="微软雅黑" w:hAnsi="微软雅黑" w:hint="eastAsia"/>
          <w:sz w:val="15"/>
        </w:rPr>
        <w:t>的</w:t>
      </w:r>
      <w:r w:rsidRPr="00275D40">
        <w:rPr>
          <w:rFonts w:ascii="微软雅黑" w:eastAsia="微软雅黑" w:hAnsi="微软雅黑"/>
          <w:sz w:val="15"/>
        </w:rPr>
        <w:t>通胀预期明显上修，</w:t>
      </w:r>
      <w:r w:rsidRPr="00275D40">
        <w:rPr>
          <w:rFonts w:ascii="微软雅黑" w:eastAsia="微软雅黑" w:hAnsi="微软雅黑" w:hint="eastAsia"/>
          <w:sz w:val="15"/>
        </w:rPr>
        <w:t>收益率</w:t>
      </w:r>
      <w:r w:rsidRPr="00275D40">
        <w:rPr>
          <w:rFonts w:ascii="微软雅黑" w:eastAsia="微软雅黑" w:hAnsi="微软雅黑"/>
          <w:sz w:val="15"/>
        </w:rPr>
        <w:t>出现明显反弹。</w:t>
      </w:r>
      <w:r w:rsidRPr="00275D40">
        <w:rPr>
          <w:rFonts w:ascii="微软雅黑" w:eastAsia="微软雅黑" w:hAnsi="微软雅黑" w:hint="eastAsia"/>
          <w:sz w:val="15"/>
        </w:rPr>
        <w:t>截止9月2</w:t>
      </w:r>
      <w:r w:rsidRPr="00275D40">
        <w:rPr>
          <w:rFonts w:ascii="微软雅黑" w:eastAsia="微软雅黑" w:hAnsi="微软雅黑"/>
          <w:sz w:val="15"/>
        </w:rPr>
        <w:t>4</w:t>
      </w:r>
      <w:r w:rsidRPr="00275D40">
        <w:rPr>
          <w:rFonts w:ascii="微软雅黑" w:eastAsia="微软雅黑" w:hAnsi="微软雅黑" w:hint="eastAsia"/>
          <w:sz w:val="15"/>
        </w:rPr>
        <w:t>日</w:t>
      </w:r>
      <w:r w:rsidRPr="00275D40">
        <w:rPr>
          <w:rFonts w:ascii="微软雅黑" w:eastAsia="微软雅黑" w:hAnsi="微软雅黑"/>
          <w:sz w:val="15"/>
        </w:rPr>
        <w:t>，</w:t>
      </w:r>
      <w:r w:rsidRPr="00275D40">
        <w:rPr>
          <w:rFonts w:ascii="微软雅黑" w:eastAsia="微软雅黑" w:hAnsi="微软雅黑" w:hint="eastAsia"/>
          <w:sz w:val="15"/>
        </w:rPr>
        <w:t>10年国债</w:t>
      </w:r>
      <w:r w:rsidRPr="00275D40">
        <w:rPr>
          <w:rFonts w:ascii="微软雅黑" w:eastAsia="微软雅黑" w:hAnsi="微软雅黑"/>
          <w:sz w:val="15"/>
        </w:rPr>
        <w:t>收益率</w:t>
      </w:r>
      <w:r w:rsidRPr="00275D40">
        <w:rPr>
          <w:rFonts w:ascii="微软雅黑" w:eastAsia="微软雅黑" w:hAnsi="微软雅黑" w:hint="eastAsia"/>
          <w:sz w:val="15"/>
        </w:rPr>
        <w:t>最高</w:t>
      </w:r>
      <w:r w:rsidRPr="00275D40">
        <w:rPr>
          <w:rFonts w:ascii="微软雅黑" w:eastAsia="微软雅黑" w:hAnsi="微软雅黑"/>
          <w:sz w:val="15"/>
        </w:rPr>
        <w:t>上行至</w:t>
      </w:r>
      <w:r w:rsidRPr="00275D40">
        <w:rPr>
          <w:rFonts w:ascii="微软雅黑" w:eastAsia="微软雅黑" w:hAnsi="微软雅黑" w:hint="eastAsia"/>
          <w:sz w:val="15"/>
        </w:rPr>
        <w:t>3.</w:t>
      </w:r>
      <w:r w:rsidRPr="00275D40">
        <w:rPr>
          <w:rFonts w:ascii="微软雅黑" w:eastAsia="微软雅黑" w:hAnsi="微软雅黑"/>
          <w:sz w:val="15"/>
        </w:rPr>
        <w:t>12%，</w:t>
      </w:r>
      <w:r w:rsidRPr="00275D40">
        <w:rPr>
          <w:rFonts w:ascii="微软雅黑" w:eastAsia="微软雅黑" w:hAnsi="微软雅黑" w:hint="eastAsia"/>
          <w:sz w:val="15"/>
        </w:rPr>
        <w:t>10年</w:t>
      </w:r>
      <w:r w:rsidRPr="00275D40">
        <w:rPr>
          <w:rFonts w:ascii="微软雅黑" w:eastAsia="微软雅黑" w:hAnsi="微软雅黑"/>
          <w:sz w:val="15"/>
        </w:rPr>
        <w:t>国开收益率上行至</w:t>
      </w:r>
      <w:r w:rsidRPr="00275D40">
        <w:rPr>
          <w:rFonts w:ascii="微软雅黑" w:eastAsia="微软雅黑" w:hAnsi="微软雅黑" w:hint="eastAsia"/>
          <w:sz w:val="15"/>
        </w:rPr>
        <w:t>3.</w:t>
      </w:r>
      <w:r w:rsidRPr="00275D40">
        <w:rPr>
          <w:rFonts w:ascii="微软雅黑" w:eastAsia="微软雅黑" w:hAnsi="微软雅黑"/>
          <w:sz w:val="15"/>
        </w:rPr>
        <w:t>51%。</w:t>
      </w:r>
    </w:p>
    <w:p w14:paraId="2700E4CB" w14:textId="7BE90564" w:rsidR="00275D40" w:rsidRDefault="00275D40" w:rsidP="004C1C83">
      <w:pPr>
        <w:pStyle w:val="ab"/>
        <w:snapToGrid w:val="0"/>
        <w:spacing w:line="360" w:lineRule="auto"/>
        <w:ind w:left="420" w:firstLineChars="0" w:firstLine="0"/>
        <w:rPr>
          <w:rFonts w:ascii="微软雅黑" w:eastAsia="微软雅黑" w:hAnsi="微软雅黑"/>
          <w:b/>
          <w:sz w:val="18"/>
        </w:rPr>
      </w:pPr>
      <w:r w:rsidRPr="00275D40">
        <w:rPr>
          <w:rFonts w:ascii="微软雅黑" w:eastAsia="微软雅黑" w:hAnsi="微软雅黑" w:hint="eastAsia"/>
          <w:b/>
          <w:sz w:val="18"/>
        </w:rPr>
        <w:t>总结：三季度债券市场呈现先涨后跌的走势。在二季度类滞胀格局之后，包商银行事件叠加政策对地产融资的限制，使得债市交易逻辑再度回到“宽货币紧信用”环境，此间中美贸易摩擦升级和人民币汇率贬值成为助推器。</w:t>
      </w:r>
      <w:r w:rsidRPr="00275D40">
        <w:rPr>
          <w:rFonts w:ascii="微软雅黑" w:eastAsia="微软雅黑" w:hAnsi="微软雅黑"/>
          <w:b/>
          <w:sz w:val="18"/>
        </w:rPr>
        <w:t>9</w:t>
      </w:r>
      <w:r w:rsidRPr="00275D40">
        <w:rPr>
          <w:rFonts w:ascii="微软雅黑" w:eastAsia="微软雅黑" w:hAnsi="微软雅黑" w:hint="eastAsia"/>
          <w:b/>
          <w:sz w:val="18"/>
        </w:rPr>
        <w:t>月之后通胀预期不断升温，专项债提前下发</w:t>
      </w:r>
      <w:proofErr w:type="gramStart"/>
      <w:r w:rsidRPr="00275D40">
        <w:rPr>
          <w:rFonts w:ascii="微软雅黑" w:eastAsia="微软雅黑" w:hAnsi="微软雅黑" w:hint="eastAsia"/>
          <w:b/>
          <w:sz w:val="18"/>
        </w:rPr>
        <w:t>等稳增长</w:t>
      </w:r>
      <w:proofErr w:type="gramEnd"/>
      <w:r w:rsidRPr="00275D40">
        <w:rPr>
          <w:rFonts w:ascii="微软雅黑" w:eastAsia="微软雅黑" w:hAnsi="微软雅黑" w:hint="eastAsia"/>
          <w:b/>
          <w:sz w:val="18"/>
        </w:rPr>
        <w:t>政策也陆续出台，在</w:t>
      </w:r>
      <w:r w:rsidRPr="00275D40">
        <w:rPr>
          <w:rFonts w:ascii="微软雅黑" w:eastAsia="微软雅黑" w:hAnsi="微软雅黑"/>
          <w:b/>
          <w:sz w:val="18"/>
        </w:rPr>
        <w:t>类滞胀格局</w:t>
      </w:r>
      <w:r w:rsidRPr="00275D40">
        <w:rPr>
          <w:rFonts w:ascii="微软雅黑" w:eastAsia="微软雅黑" w:hAnsi="微软雅黑" w:hint="eastAsia"/>
          <w:b/>
          <w:sz w:val="18"/>
        </w:rPr>
        <w:t>下货币宽松不及预期</w:t>
      </w:r>
      <w:r w:rsidRPr="00275D40">
        <w:rPr>
          <w:rFonts w:ascii="微软雅黑" w:eastAsia="微软雅黑" w:hAnsi="微软雅黑"/>
          <w:b/>
          <w:sz w:val="18"/>
        </w:rPr>
        <w:t>，债市</w:t>
      </w:r>
      <w:r w:rsidRPr="00275D40">
        <w:rPr>
          <w:rFonts w:ascii="微软雅黑" w:eastAsia="微软雅黑" w:hAnsi="微软雅黑" w:hint="eastAsia"/>
          <w:b/>
          <w:sz w:val="18"/>
        </w:rPr>
        <w:t>也随之小幅调整。</w:t>
      </w:r>
    </w:p>
    <w:p w14:paraId="75B2FC4E" w14:textId="29999314" w:rsidR="004C1C83" w:rsidRDefault="004C1C83" w:rsidP="004C1C83">
      <w:pPr>
        <w:pStyle w:val="ab"/>
        <w:numPr>
          <w:ilvl w:val="0"/>
          <w:numId w:val="20"/>
        </w:numPr>
        <w:adjustRightInd w:val="0"/>
        <w:snapToGrid w:val="0"/>
        <w:ind w:firstLineChars="0"/>
        <w:rPr>
          <w:rFonts w:ascii="微软雅黑" w:eastAsia="微软雅黑" w:hAnsi="微软雅黑"/>
          <w:b/>
          <w:sz w:val="22"/>
        </w:rPr>
      </w:pPr>
      <w:r w:rsidRPr="00275D40">
        <w:rPr>
          <w:rFonts w:ascii="微软雅黑" w:eastAsia="微软雅黑" w:hAnsi="微软雅黑" w:hint="eastAsia"/>
          <w:b/>
          <w:sz w:val="22"/>
        </w:rPr>
        <w:t>债券市场</w:t>
      </w:r>
      <w:r>
        <w:rPr>
          <w:rFonts w:ascii="微软雅黑" w:eastAsia="微软雅黑" w:hAnsi="微软雅黑" w:hint="eastAsia"/>
          <w:b/>
          <w:sz w:val="22"/>
        </w:rPr>
        <w:t>展望</w:t>
      </w:r>
      <w:r w:rsidRPr="00275D40">
        <w:rPr>
          <w:rFonts w:ascii="微软雅黑" w:eastAsia="微软雅黑" w:hAnsi="微软雅黑" w:hint="eastAsia"/>
          <w:b/>
          <w:sz w:val="22"/>
        </w:rPr>
        <w:t>：</w:t>
      </w:r>
    </w:p>
    <w:p w14:paraId="2D10752E" w14:textId="3174DA43" w:rsidR="004C1C83" w:rsidRPr="004C1C83" w:rsidRDefault="004C1C83" w:rsidP="004C1C83">
      <w:pPr>
        <w:pStyle w:val="ab"/>
        <w:spacing w:line="360" w:lineRule="auto"/>
        <w:ind w:left="420" w:firstLineChars="0" w:firstLine="0"/>
        <w:rPr>
          <w:rFonts w:ascii="微软雅黑" w:eastAsia="微软雅黑" w:hAnsi="微软雅黑"/>
          <w:b/>
          <w:color w:val="365F91" w:themeColor="accent1" w:themeShade="BF"/>
          <w:sz w:val="18"/>
        </w:rPr>
      </w:pPr>
      <w:r w:rsidRPr="004C1C83">
        <w:rPr>
          <w:rFonts w:ascii="微软雅黑" w:eastAsia="微软雅黑" w:hAnsi="微软雅黑" w:hint="eastAsia"/>
          <w:b/>
          <w:color w:val="365F91" w:themeColor="accent1" w:themeShade="BF"/>
          <w:sz w:val="18"/>
        </w:rPr>
        <w:t>经济</w:t>
      </w:r>
      <w:r w:rsidRPr="004C1C83">
        <w:rPr>
          <w:rFonts w:ascii="微软雅黑" w:eastAsia="微软雅黑" w:hAnsi="微软雅黑"/>
          <w:b/>
          <w:color w:val="365F91" w:themeColor="accent1" w:themeShade="BF"/>
          <w:sz w:val="18"/>
        </w:rPr>
        <w:t>短期内难以企稳、</w:t>
      </w:r>
      <w:r w:rsidRPr="004C1C83">
        <w:rPr>
          <w:rFonts w:ascii="微软雅黑" w:eastAsia="微软雅黑" w:hAnsi="微软雅黑" w:hint="eastAsia"/>
          <w:b/>
          <w:color w:val="365F91" w:themeColor="accent1" w:themeShade="BF"/>
          <w:sz w:val="18"/>
        </w:rPr>
        <w:t>通胀</w:t>
      </w:r>
      <w:r w:rsidRPr="004C1C83">
        <w:rPr>
          <w:rFonts w:ascii="微软雅黑" w:eastAsia="微软雅黑" w:hAnsi="微软雅黑"/>
          <w:b/>
          <w:color w:val="365F91" w:themeColor="accent1" w:themeShade="BF"/>
          <w:sz w:val="18"/>
        </w:rPr>
        <w:t>上行压力较大</w:t>
      </w:r>
      <w:r w:rsidRPr="004C1C83">
        <w:rPr>
          <w:rFonts w:ascii="微软雅黑" w:eastAsia="微软雅黑" w:hAnsi="微软雅黑" w:hint="eastAsia"/>
          <w:b/>
          <w:color w:val="365F91" w:themeColor="accent1" w:themeShade="BF"/>
          <w:sz w:val="18"/>
        </w:rPr>
        <w:t>，债券市场或面临</w:t>
      </w:r>
      <w:r w:rsidRPr="004C1C83">
        <w:rPr>
          <w:rFonts w:ascii="微软雅黑" w:eastAsia="微软雅黑" w:hAnsi="微软雅黑"/>
          <w:b/>
          <w:color w:val="365F91" w:themeColor="accent1" w:themeShade="BF"/>
          <w:sz w:val="18"/>
        </w:rPr>
        <w:t>阶段性类滞胀格局</w:t>
      </w:r>
      <w:r w:rsidRPr="004C1C83">
        <w:rPr>
          <w:rFonts w:ascii="微软雅黑" w:eastAsia="微软雅黑" w:hAnsi="微软雅黑" w:hint="eastAsia"/>
          <w:b/>
          <w:color w:val="365F91" w:themeColor="accent1" w:themeShade="BF"/>
          <w:sz w:val="18"/>
        </w:rPr>
        <w:t>。</w:t>
      </w:r>
    </w:p>
    <w:p w14:paraId="6B6C29F8" w14:textId="77777777" w:rsidR="004C1C83" w:rsidRPr="0057726B" w:rsidRDefault="004C1C83" w:rsidP="004C1C83">
      <w:pPr>
        <w:pStyle w:val="ab"/>
        <w:ind w:left="420" w:firstLineChars="0" w:firstLine="0"/>
        <w:rPr>
          <w:rFonts w:ascii="微软雅黑" w:eastAsia="微软雅黑" w:hAnsi="微软雅黑" w:cstheme="minorBidi"/>
          <w:b/>
          <w:sz w:val="18"/>
        </w:rPr>
      </w:pPr>
      <w:r w:rsidRPr="0057726B">
        <w:rPr>
          <w:rFonts w:ascii="微软雅黑" w:eastAsia="微软雅黑" w:hAnsi="微软雅黑" w:cstheme="minorBidi"/>
          <w:b/>
          <w:sz w:val="18"/>
        </w:rPr>
        <w:t>地产和基建发力始终</w:t>
      </w:r>
      <w:r w:rsidRPr="0057726B">
        <w:rPr>
          <w:rFonts w:ascii="微软雅黑" w:eastAsia="微软雅黑" w:hAnsi="微软雅黑" w:cstheme="minorBidi" w:hint="eastAsia"/>
          <w:b/>
          <w:sz w:val="18"/>
        </w:rPr>
        <w:t>受限</w:t>
      </w:r>
      <w:r w:rsidRPr="0057726B">
        <w:rPr>
          <w:rFonts w:ascii="微软雅黑" w:eastAsia="微软雅黑" w:hAnsi="微软雅黑" w:cstheme="minorBidi"/>
          <w:b/>
          <w:sz w:val="18"/>
        </w:rPr>
        <w:t>，</w:t>
      </w:r>
      <w:r w:rsidRPr="0057726B">
        <w:rPr>
          <w:rFonts w:ascii="微软雅黑" w:eastAsia="微软雅黑" w:hAnsi="微软雅黑" w:cstheme="minorBidi" w:hint="eastAsia"/>
          <w:b/>
          <w:sz w:val="18"/>
        </w:rPr>
        <w:t>经济</w:t>
      </w:r>
      <w:r w:rsidRPr="0057726B">
        <w:rPr>
          <w:rFonts w:ascii="微软雅黑" w:eastAsia="微软雅黑" w:hAnsi="微软雅黑" w:cstheme="minorBidi"/>
          <w:b/>
          <w:sz w:val="18"/>
        </w:rPr>
        <w:t>内生企稳的</w:t>
      </w:r>
      <w:r w:rsidRPr="0057726B">
        <w:rPr>
          <w:rFonts w:ascii="微软雅黑" w:eastAsia="微软雅黑" w:hAnsi="微软雅黑" w:cstheme="minorBidi" w:hint="eastAsia"/>
          <w:b/>
          <w:sz w:val="18"/>
        </w:rPr>
        <w:t>动能</w:t>
      </w:r>
      <w:r w:rsidRPr="0057726B">
        <w:rPr>
          <w:rFonts w:ascii="微软雅黑" w:eastAsia="微软雅黑" w:hAnsi="微软雅黑" w:cstheme="minorBidi"/>
          <w:b/>
          <w:sz w:val="18"/>
        </w:rPr>
        <w:t>不足</w:t>
      </w:r>
      <w:r w:rsidRPr="0057726B">
        <w:rPr>
          <w:rFonts w:ascii="微软雅黑" w:eastAsia="微软雅黑" w:hAnsi="微软雅黑" w:cstheme="minorBidi" w:hint="eastAsia"/>
          <w:b/>
          <w:sz w:val="18"/>
        </w:rPr>
        <w:t>，全球经济增速</w:t>
      </w:r>
      <w:r w:rsidRPr="0057726B">
        <w:rPr>
          <w:rFonts w:ascii="微软雅黑" w:eastAsia="微软雅黑" w:hAnsi="微软雅黑" w:cstheme="minorBidi"/>
          <w:b/>
          <w:sz w:val="18"/>
        </w:rPr>
        <w:t>回落</w:t>
      </w:r>
      <w:r w:rsidRPr="0057726B">
        <w:rPr>
          <w:rFonts w:ascii="微软雅黑" w:eastAsia="微软雅黑" w:hAnsi="微软雅黑" w:cstheme="minorBidi" w:hint="eastAsia"/>
          <w:b/>
          <w:sz w:val="18"/>
        </w:rPr>
        <w:t>和</w:t>
      </w:r>
      <w:r w:rsidRPr="0057726B">
        <w:rPr>
          <w:rFonts w:ascii="微软雅黑" w:eastAsia="微软雅黑" w:hAnsi="微软雅黑" w:cstheme="minorBidi"/>
          <w:b/>
          <w:sz w:val="18"/>
        </w:rPr>
        <w:t>贸易摩擦带来出口</w:t>
      </w:r>
      <w:r w:rsidRPr="0057726B">
        <w:rPr>
          <w:rFonts w:ascii="微软雅黑" w:eastAsia="微软雅黑" w:hAnsi="微软雅黑" w:cstheme="minorBidi" w:hint="eastAsia"/>
          <w:b/>
          <w:sz w:val="18"/>
        </w:rPr>
        <w:t>不确定</w:t>
      </w:r>
      <w:r w:rsidRPr="0057726B">
        <w:rPr>
          <w:rFonts w:ascii="微软雅黑" w:eastAsia="微软雅黑" w:hAnsi="微软雅黑" w:cstheme="minorBidi"/>
          <w:b/>
          <w:sz w:val="18"/>
        </w:rPr>
        <w:t>性</w:t>
      </w:r>
      <w:r w:rsidRPr="0057726B">
        <w:rPr>
          <w:rFonts w:ascii="微软雅黑" w:eastAsia="微软雅黑" w:hAnsi="微软雅黑" w:cstheme="minorBidi" w:hint="eastAsia"/>
          <w:b/>
          <w:sz w:val="18"/>
        </w:rPr>
        <w:t>。但是</w:t>
      </w:r>
      <w:r w:rsidRPr="0057726B">
        <w:rPr>
          <w:rFonts w:ascii="微软雅黑" w:eastAsia="微软雅黑" w:hAnsi="微软雅黑" w:cstheme="minorBidi"/>
          <w:b/>
          <w:sz w:val="18"/>
        </w:rPr>
        <w:t>专项债</w:t>
      </w:r>
      <w:r w:rsidRPr="0057726B">
        <w:rPr>
          <w:rFonts w:ascii="微软雅黑" w:eastAsia="微软雅黑" w:hAnsi="微软雅黑" w:cstheme="minorBidi" w:hint="eastAsia"/>
          <w:b/>
          <w:sz w:val="18"/>
        </w:rPr>
        <w:t>提前</w:t>
      </w:r>
      <w:r w:rsidRPr="0057726B">
        <w:rPr>
          <w:rFonts w:ascii="微软雅黑" w:eastAsia="微软雅黑" w:hAnsi="微软雅黑" w:cstheme="minorBidi"/>
          <w:b/>
          <w:sz w:val="18"/>
        </w:rPr>
        <w:t>发行</w:t>
      </w:r>
      <w:proofErr w:type="gramStart"/>
      <w:r w:rsidRPr="0057726B">
        <w:rPr>
          <w:rFonts w:ascii="微软雅黑" w:eastAsia="微软雅黑" w:hAnsi="微软雅黑" w:cstheme="minorBidi" w:hint="eastAsia"/>
          <w:b/>
          <w:sz w:val="18"/>
        </w:rPr>
        <w:t>等稳</w:t>
      </w:r>
      <w:r w:rsidRPr="0057726B">
        <w:rPr>
          <w:rFonts w:ascii="微软雅黑" w:eastAsia="微软雅黑" w:hAnsi="微软雅黑" w:cstheme="minorBidi"/>
          <w:b/>
          <w:sz w:val="18"/>
        </w:rPr>
        <w:t>增长</w:t>
      </w:r>
      <w:proofErr w:type="gramEnd"/>
      <w:r w:rsidRPr="0057726B">
        <w:rPr>
          <w:rFonts w:ascii="微软雅黑" w:eastAsia="微软雅黑" w:hAnsi="微软雅黑" w:cstheme="minorBidi"/>
          <w:b/>
          <w:sz w:val="18"/>
        </w:rPr>
        <w:t>政策出台，</w:t>
      </w:r>
      <w:r w:rsidRPr="0057726B">
        <w:rPr>
          <w:rFonts w:ascii="微软雅黑" w:eastAsia="微软雅黑" w:hAnsi="微软雅黑" w:cstheme="minorBidi" w:hint="eastAsia"/>
          <w:b/>
          <w:sz w:val="18"/>
        </w:rPr>
        <w:t>表明政策</w:t>
      </w:r>
      <w:r w:rsidRPr="0057726B">
        <w:rPr>
          <w:rFonts w:ascii="微软雅黑" w:eastAsia="微软雅黑" w:hAnsi="微软雅黑" w:cstheme="minorBidi"/>
          <w:b/>
          <w:sz w:val="18"/>
        </w:rPr>
        <w:t>仍有底线思维。</w:t>
      </w:r>
      <w:r w:rsidRPr="0057726B">
        <w:rPr>
          <w:rFonts w:ascii="微软雅黑" w:eastAsia="微软雅黑" w:hAnsi="微软雅黑" w:cstheme="minorBidi" w:hint="eastAsia"/>
          <w:b/>
          <w:sz w:val="18"/>
        </w:rPr>
        <w:t>四季度</w:t>
      </w:r>
      <w:r w:rsidRPr="0057726B">
        <w:rPr>
          <w:rFonts w:ascii="微软雅黑" w:eastAsia="微软雅黑" w:hAnsi="微软雅黑" w:cstheme="minorBidi"/>
          <w:b/>
          <w:sz w:val="18"/>
        </w:rPr>
        <w:t>由于基数效应和超预期涨价因素，通胀</w:t>
      </w:r>
      <w:r w:rsidRPr="0057726B">
        <w:rPr>
          <w:rFonts w:ascii="微软雅黑" w:eastAsia="微软雅黑" w:hAnsi="微软雅黑" w:cstheme="minorBidi" w:hint="eastAsia"/>
          <w:b/>
          <w:sz w:val="18"/>
        </w:rPr>
        <w:t>有一定上行</w:t>
      </w:r>
      <w:r w:rsidRPr="0057726B">
        <w:rPr>
          <w:rFonts w:ascii="微软雅黑" w:eastAsia="微软雅黑" w:hAnsi="微软雅黑" w:cstheme="minorBidi"/>
          <w:b/>
          <w:sz w:val="18"/>
        </w:rPr>
        <w:t>压力，边际掣肘货币宽松</w:t>
      </w:r>
      <w:r w:rsidRPr="0057726B">
        <w:rPr>
          <w:rFonts w:ascii="微软雅黑" w:eastAsia="微软雅黑" w:hAnsi="微软雅黑" w:cstheme="minorBidi" w:hint="eastAsia"/>
          <w:b/>
          <w:sz w:val="18"/>
        </w:rPr>
        <w:t>，预计</w:t>
      </w:r>
      <w:r w:rsidRPr="0057726B">
        <w:rPr>
          <w:rFonts w:ascii="微软雅黑" w:eastAsia="微软雅黑" w:hAnsi="微软雅黑" w:cstheme="minorBidi"/>
          <w:b/>
          <w:sz w:val="18"/>
        </w:rPr>
        <w:t>名义增速</w:t>
      </w:r>
      <w:r w:rsidRPr="0057726B">
        <w:rPr>
          <w:rFonts w:ascii="微软雅黑" w:eastAsia="微软雅黑" w:hAnsi="微软雅黑" w:cstheme="minorBidi" w:hint="eastAsia"/>
          <w:b/>
          <w:sz w:val="18"/>
        </w:rPr>
        <w:t>较</w:t>
      </w:r>
      <w:r w:rsidRPr="0057726B">
        <w:rPr>
          <w:rFonts w:ascii="微软雅黑" w:eastAsia="微软雅黑" w:hAnsi="微软雅黑" w:cstheme="minorBidi"/>
          <w:b/>
          <w:sz w:val="18"/>
        </w:rPr>
        <w:t>三季度略有回升，</w:t>
      </w:r>
      <w:r w:rsidRPr="0057726B">
        <w:rPr>
          <w:rFonts w:ascii="微软雅黑" w:eastAsia="微软雅黑" w:hAnsi="微软雅黑" w:cstheme="minorBidi" w:hint="eastAsia"/>
          <w:b/>
          <w:sz w:val="18"/>
        </w:rPr>
        <w:t>收益率或维持</w:t>
      </w:r>
      <w:r w:rsidRPr="0057726B">
        <w:rPr>
          <w:rFonts w:ascii="微软雅黑" w:eastAsia="微软雅黑" w:hAnsi="微软雅黑" w:cstheme="minorBidi"/>
          <w:b/>
          <w:sz w:val="18"/>
        </w:rPr>
        <w:t>震荡格局。</w:t>
      </w:r>
      <w:r w:rsidRPr="0057726B">
        <w:rPr>
          <w:rFonts w:ascii="微软雅黑" w:eastAsia="微软雅黑" w:hAnsi="微软雅黑" w:cstheme="minorBidi" w:hint="eastAsia"/>
          <w:b/>
          <w:sz w:val="18"/>
        </w:rPr>
        <w:t>在结构性去杠杆和限制地产的大方向下，信用明显扩张概率不高，</w:t>
      </w:r>
      <w:proofErr w:type="gramStart"/>
      <w:r w:rsidRPr="0057726B">
        <w:rPr>
          <w:rFonts w:ascii="微软雅黑" w:eastAsia="微软雅黑" w:hAnsi="微软雅黑" w:cstheme="minorBidi" w:hint="eastAsia"/>
          <w:b/>
          <w:sz w:val="18"/>
        </w:rPr>
        <w:t>且</w:t>
      </w:r>
      <w:r w:rsidRPr="0057726B">
        <w:rPr>
          <w:rFonts w:ascii="微软雅黑" w:eastAsia="微软雅黑" w:hAnsi="微软雅黑" w:cstheme="minorBidi"/>
          <w:b/>
          <w:sz w:val="18"/>
        </w:rPr>
        <w:t>海外</w:t>
      </w:r>
      <w:proofErr w:type="gramEnd"/>
      <w:r w:rsidRPr="0057726B">
        <w:rPr>
          <w:rFonts w:ascii="微软雅黑" w:eastAsia="微软雅黑" w:hAnsi="微软雅黑" w:cstheme="minorBidi"/>
          <w:b/>
          <w:sz w:val="18"/>
        </w:rPr>
        <w:t>收益率明显下行后</w:t>
      </w:r>
      <w:r w:rsidRPr="0057726B">
        <w:rPr>
          <w:rFonts w:ascii="微软雅黑" w:eastAsia="微软雅黑" w:hAnsi="微软雅黑" w:cstheme="minorBidi" w:hint="eastAsia"/>
          <w:b/>
          <w:sz w:val="18"/>
        </w:rPr>
        <w:t>国债</w:t>
      </w:r>
      <w:r w:rsidRPr="0057726B">
        <w:rPr>
          <w:rFonts w:ascii="微软雅黑" w:eastAsia="微软雅黑" w:hAnsi="微软雅黑" w:cstheme="minorBidi"/>
          <w:b/>
          <w:sz w:val="18"/>
        </w:rPr>
        <w:t>债市对外资</w:t>
      </w:r>
      <w:r w:rsidRPr="0057726B">
        <w:rPr>
          <w:rFonts w:ascii="微软雅黑" w:eastAsia="微软雅黑" w:hAnsi="微软雅黑" w:cstheme="minorBidi" w:hint="eastAsia"/>
          <w:b/>
          <w:sz w:val="18"/>
        </w:rPr>
        <w:t>吸引力</w:t>
      </w:r>
      <w:r w:rsidRPr="0057726B">
        <w:rPr>
          <w:rFonts w:ascii="微软雅黑" w:eastAsia="微软雅黑" w:hAnsi="微软雅黑" w:cstheme="minorBidi"/>
          <w:b/>
          <w:sz w:val="18"/>
        </w:rPr>
        <w:t>增强，</w:t>
      </w:r>
      <w:r w:rsidRPr="0057726B">
        <w:rPr>
          <w:rFonts w:ascii="微软雅黑" w:eastAsia="微软雅黑" w:hAnsi="微软雅黑" w:cstheme="minorBidi" w:hint="eastAsia"/>
          <w:b/>
          <w:sz w:val="18"/>
        </w:rPr>
        <w:t>长</w:t>
      </w:r>
      <w:proofErr w:type="gramStart"/>
      <w:r w:rsidRPr="0057726B">
        <w:rPr>
          <w:rFonts w:ascii="微软雅黑" w:eastAsia="微软雅黑" w:hAnsi="微软雅黑" w:cstheme="minorBidi" w:hint="eastAsia"/>
          <w:b/>
          <w:sz w:val="18"/>
        </w:rPr>
        <w:t>端利</w:t>
      </w:r>
      <w:proofErr w:type="gramEnd"/>
      <w:r w:rsidRPr="0057726B">
        <w:rPr>
          <w:rFonts w:ascii="微软雅黑" w:eastAsia="微软雅黑" w:hAnsi="微软雅黑" w:cstheme="minorBidi" w:hint="eastAsia"/>
          <w:b/>
          <w:sz w:val="18"/>
        </w:rPr>
        <w:t>率上行空间有限。</w:t>
      </w:r>
    </w:p>
    <w:p w14:paraId="318A521E" w14:textId="77777777" w:rsidR="004C1C83" w:rsidRPr="004C1C83" w:rsidRDefault="004C1C83" w:rsidP="004C1C83">
      <w:pPr>
        <w:pStyle w:val="ab"/>
        <w:numPr>
          <w:ilvl w:val="0"/>
          <w:numId w:val="44"/>
        </w:numPr>
        <w:snapToGrid w:val="0"/>
        <w:spacing w:line="360" w:lineRule="auto"/>
        <w:ind w:firstLineChars="0"/>
        <w:rPr>
          <w:rFonts w:ascii="微软雅黑" w:eastAsia="微软雅黑" w:hAnsi="微软雅黑"/>
          <w:sz w:val="18"/>
        </w:rPr>
      </w:pPr>
      <w:r w:rsidRPr="004C1C83">
        <w:rPr>
          <w:rFonts w:ascii="微软雅黑" w:eastAsia="微软雅黑" w:hAnsi="微软雅黑" w:hint="eastAsia"/>
          <w:b/>
          <w:sz w:val="18"/>
        </w:rPr>
        <w:t>基本面</w:t>
      </w:r>
      <w:r w:rsidRPr="004C1C83">
        <w:rPr>
          <w:rFonts w:ascii="微软雅黑" w:eastAsia="微软雅黑" w:hAnsi="微软雅黑"/>
          <w:b/>
          <w:sz w:val="18"/>
        </w:rPr>
        <w:t>方面，</w:t>
      </w:r>
      <w:r w:rsidRPr="004C1C83">
        <w:rPr>
          <w:rFonts w:ascii="微软雅黑" w:eastAsia="微软雅黑" w:hAnsi="微软雅黑" w:hint="eastAsia"/>
          <w:b/>
          <w:sz w:val="18"/>
        </w:rPr>
        <w:t>四季度经济仍面临一定压力，短期内</w:t>
      </w:r>
      <w:r w:rsidRPr="004C1C83">
        <w:rPr>
          <w:rFonts w:ascii="微软雅黑" w:eastAsia="微软雅黑" w:hAnsi="微软雅黑"/>
          <w:b/>
          <w:sz w:val="18"/>
        </w:rPr>
        <w:t>企稳概率不</w:t>
      </w:r>
      <w:r w:rsidRPr="004C1C83">
        <w:rPr>
          <w:rFonts w:ascii="微软雅黑" w:eastAsia="微软雅黑" w:hAnsi="微软雅黑" w:hint="eastAsia"/>
          <w:b/>
          <w:sz w:val="18"/>
        </w:rPr>
        <w:t>高。</w:t>
      </w:r>
      <w:r w:rsidRPr="004C1C83">
        <w:rPr>
          <w:rFonts w:ascii="微软雅黑" w:eastAsia="微软雅黑" w:hAnsi="微软雅黑"/>
          <w:sz w:val="15"/>
        </w:rPr>
        <w:t>本轮信用扩张出现</w:t>
      </w:r>
      <w:r w:rsidRPr="004C1C83">
        <w:rPr>
          <w:rFonts w:ascii="微软雅黑" w:eastAsia="微软雅黑" w:hAnsi="微软雅黑" w:hint="eastAsia"/>
          <w:sz w:val="15"/>
        </w:rPr>
        <w:t>多次</w:t>
      </w:r>
      <w:r w:rsidRPr="004C1C83">
        <w:rPr>
          <w:rFonts w:ascii="微软雅黑" w:eastAsia="微软雅黑" w:hAnsi="微软雅黑"/>
          <w:sz w:val="15"/>
        </w:rPr>
        <w:t>反复，从一季度的大幅扩张到二季度后明显受压，</w:t>
      </w:r>
      <w:r w:rsidRPr="004C1C83">
        <w:rPr>
          <w:rFonts w:ascii="微软雅黑" w:eastAsia="微软雅黑" w:hAnsi="微软雅黑" w:hint="eastAsia"/>
          <w:sz w:val="15"/>
        </w:rPr>
        <w:t>再到</w:t>
      </w:r>
      <w:r w:rsidRPr="004C1C83">
        <w:rPr>
          <w:rFonts w:ascii="微软雅黑" w:eastAsia="微软雅黑" w:hAnsi="微软雅黑"/>
          <w:sz w:val="15"/>
        </w:rPr>
        <w:t>三季度失业率上行</w:t>
      </w:r>
      <w:r w:rsidRPr="004C1C83">
        <w:rPr>
          <w:rFonts w:ascii="微软雅黑" w:eastAsia="微软雅黑" w:hAnsi="微软雅黑" w:hint="eastAsia"/>
          <w:sz w:val="15"/>
        </w:rPr>
        <w:t>后</w:t>
      </w:r>
      <w:proofErr w:type="gramStart"/>
      <w:r w:rsidRPr="004C1C83">
        <w:rPr>
          <w:rFonts w:ascii="微软雅黑" w:eastAsia="微软雅黑" w:hAnsi="微软雅黑"/>
          <w:sz w:val="15"/>
        </w:rPr>
        <w:t>稳增长</w:t>
      </w:r>
      <w:proofErr w:type="gramEnd"/>
      <w:r w:rsidRPr="004C1C83">
        <w:rPr>
          <w:rFonts w:ascii="微软雅黑" w:eastAsia="微软雅黑" w:hAnsi="微软雅黑"/>
          <w:sz w:val="15"/>
        </w:rPr>
        <w:t>政策不断出台</w:t>
      </w:r>
      <w:r w:rsidRPr="004C1C83">
        <w:rPr>
          <w:rFonts w:ascii="微软雅黑" w:eastAsia="微软雅黑" w:hAnsi="微软雅黑" w:hint="eastAsia"/>
          <w:sz w:val="15"/>
        </w:rPr>
        <w:t>。</w:t>
      </w:r>
      <w:r w:rsidRPr="004C1C83">
        <w:rPr>
          <w:rFonts w:ascii="微软雅黑" w:eastAsia="微软雅黑" w:hAnsi="微软雅黑"/>
          <w:sz w:val="15"/>
        </w:rPr>
        <w:t>这背后反映的是政府在去杠杆和</w:t>
      </w:r>
      <w:proofErr w:type="gramStart"/>
      <w:r w:rsidRPr="004C1C83">
        <w:rPr>
          <w:rFonts w:ascii="微软雅黑" w:eastAsia="微软雅黑" w:hAnsi="微软雅黑"/>
          <w:sz w:val="15"/>
        </w:rPr>
        <w:t>稳增长</w:t>
      </w:r>
      <w:proofErr w:type="gramEnd"/>
      <w:r w:rsidRPr="004C1C83">
        <w:rPr>
          <w:rFonts w:ascii="微软雅黑" w:eastAsia="微软雅黑" w:hAnsi="微软雅黑" w:hint="eastAsia"/>
          <w:sz w:val="15"/>
        </w:rPr>
        <w:t>之间不断</w:t>
      </w:r>
      <w:r w:rsidRPr="004C1C83">
        <w:rPr>
          <w:rFonts w:ascii="微软雅黑" w:eastAsia="微软雅黑" w:hAnsi="微软雅黑"/>
          <w:sz w:val="15"/>
        </w:rPr>
        <w:t>地</w:t>
      </w:r>
      <w:r w:rsidRPr="004C1C83">
        <w:rPr>
          <w:rFonts w:ascii="微软雅黑" w:eastAsia="微软雅黑" w:hAnsi="微软雅黑" w:hint="eastAsia"/>
          <w:sz w:val="15"/>
        </w:rPr>
        <w:t>相机抉择，政策</w:t>
      </w:r>
      <w:r w:rsidRPr="004C1C83">
        <w:rPr>
          <w:rFonts w:ascii="微软雅黑" w:eastAsia="微软雅黑" w:hAnsi="微软雅黑"/>
          <w:sz w:val="15"/>
        </w:rPr>
        <w:t>操作多基于底线</w:t>
      </w:r>
      <w:r w:rsidRPr="004C1C83">
        <w:rPr>
          <w:rFonts w:ascii="微软雅黑" w:eastAsia="微软雅黑" w:hAnsi="微软雅黑" w:hint="eastAsia"/>
          <w:sz w:val="15"/>
        </w:rPr>
        <w:t>思维</w:t>
      </w:r>
      <w:r w:rsidRPr="004C1C83">
        <w:rPr>
          <w:rFonts w:ascii="微软雅黑" w:eastAsia="微软雅黑" w:hAnsi="微软雅黑"/>
          <w:sz w:val="15"/>
        </w:rPr>
        <w:t>和长期目标。</w:t>
      </w:r>
      <w:r w:rsidRPr="004C1C83">
        <w:rPr>
          <w:rFonts w:ascii="微软雅黑" w:eastAsia="微软雅黑" w:hAnsi="微软雅黑" w:hint="eastAsia"/>
          <w:sz w:val="15"/>
        </w:rPr>
        <w:t>8月</w:t>
      </w:r>
      <w:r w:rsidRPr="004C1C83">
        <w:rPr>
          <w:rFonts w:ascii="微软雅黑" w:eastAsia="微软雅黑" w:hAnsi="微软雅黑"/>
          <w:sz w:val="15"/>
        </w:rPr>
        <w:t>以来贸易摩擦再度反复，引发</w:t>
      </w:r>
      <w:r w:rsidRPr="004C1C83">
        <w:rPr>
          <w:rFonts w:ascii="微软雅黑" w:eastAsia="微软雅黑" w:hAnsi="微软雅黑" w:hint="eastAsia"/>
          <w:sz w:val="15"/>
        </w:rPr>
        <w:t>出口</w:t>
      </w:r>
      <w:r w:rsidRPr="004C1C83">
        <w:rPr>
          <w:rFonts w:ascii="微软雅黑" w:eastAsia="微软雅黑" w:hAnsi="微软雅黑"/>
          <w:sz w:val="15"/>
        </w:rPr>
        <w:t>企业预期紊乱，</w:t>
      </w:r>
      <w:r w:rsidRPr="004C1C83">
        <w:rPr>
          <w:rFonts w:ascii="微软雅黑" w:eastAsia="微软雅黑" w:hAnsi="微软雅黑" w:hint="eastAsia"/>
          <w:sz w:val="15"/>
        </w:rPr>
        <w:t>出口交货值明显</w:t>
      </w:r>
      <w:r w:rsidRPr="004C1C83">
        <w:rPr>
          <w:rFonts w:ascii="微软雅黑" w:eastAsia="微软雅黑" w:hAnsi="微软雅黑"/>
          <w:sz w:val="15"/>
        </w:rPr>
        <w:t>回落。</w:t>
      </w:r>
      <w:r w:rsidRPr="004C1C83">
        <w:rPr>
          <w:rFonts w:ascii="微软雅黑" w:eastAsia="微软雅黑" w:hAnsi="微软雅黑" w:hint="eastAsia"/>
          <w:sz w:val="15"/>
        </w:rPr>
        <w:t>往后看，受</w:t>
      </w:r>
      <w:r w:rsidRPr="004C1C83">
        <w:rPr>
          <w:rFonts w:ascii="微软雅黑" w:eastAsia="微软雅黑" w:hAnsi="微软雅黑"/>
          <w:sz w:val="15"/>
        </w:rPr>
        <w:t>去年抢出口的高基数和</w:t>
      </w:r>
      <w:r w:rsidRPr="004C1C83">
        <w:rPr>
          <w:rFonts w:ascii="微软雅黑" w:eastAsia="微软雅黑" w:hAnsi="微软雅黑" w:hint="eastAsia"/>
          <w:sz w:val="15"/>
        </w:rPr>
        <w:t>全球增长</w:t>
      </w:r>
      <w:r w:rsidRPr="004C1C83">
        <w:rPr>
          <w:rFonts w:ascii="微软雅黑" w:eastAsia="微软雅黑" w:hAnsi="微软雅黑"/>
          <w:sz w:val="15"/>
        </w:rPr>
        <w:t>下滑影响，四季度出口</w:t>
      </w:r>
      <w:r w:rsidRPr="004C1C83">
        <w:rPr>
          <w:rFonts w:ascii="微软雅黑" w:eastAsia="微软雅黑" w:hAnsi="微软雅黑" w:hint="eastAsia"/>
          <w:sz w:val="15"/>
        </w:rPr>
        <w:t>或</w:t>
      </w:r>
      <w:r w:rsidRPr="004C1C83">
        <w:rPr>
          <w:rFonts w:ascii="微软雅黑" w:eastAsia="微软雅黑" w:hAnsi="微软雅黑"/>
          <w:sz w:val="15"/>
        </w:rPr>
        <w:t>面临压力。</w:t>
      </w:r>
      <w:r w:rsidRPr="004C1C83">
        <w:rPr>
          <w:rFonts w:ascii="微软雅黑" w:eastAsia="微软雅黑" w:hAnsi="微软雅黑" w:hint="eastAsia"/>
          <w:sz w:val="15"/>
        </w:rPr>
        <w:t>地产方面，</w:t>
      </w:r>
      <w:r w:rsidRPr="004C1C83">
        <w:rPr>
          <w:rFonts w:ascii="微软雅黑" w:eastAsia="微软雅黑" w:hAnsi="微软雅黑"/>
          <w:sz w:val="15"/>
        </w:rPr>
        <w:t>房住不炒的大前提下，地产企业融资收紧</w:t>
      </w:r>
      <w:r w:rsidRPr="004C1C83">
        <w:rPr>
          <w:rFonts w:ascii="微软雅黑" w:eastAsia="微软雅黑" w:hAnsi="微软雅黑" w:hint="eastAsia"/>
          <w:sz w:val="15"/>
        </w:rPr>
        <w:t>影响</w:t>
      </w:r>
      <w:r w:rsidRPr="004C1C83">
        <w:rPr>
          <w:rFonts w:ascii="微软雅黑" w:eastAsia="微软雅黑" w:hAnsi="微软雅黑"/>
          <w:sz w:val="15"/>
        </w:rPr>
        <w:t>后期</w:t>
      </w:r>
      <w:r w:rsidRPr="004C1C83">
        <w:rPr>
          <w:rFonts w:ascii="微软雅黑" w:eastAsia="微软雅黑" w:hAnsi="微软雅黑" w:hint="eastAsia"/>
          <w:sz w:val="15"/>
        </w:rPr>
        <w:t>拿地</w:t>
      </w:r>
      <w:r w:rsidRPr="004C1C83">
        <w:rPr>
          <w:rFonts w:ascii="微软雅黑" w:eastAsia="微软雅黑" w:hAnsi="微软雅黑"/>
          <w:sz w:val="15"/>
        </w:rPr>
        <w:t>和开工意愿，但考虑到交房节奏</w:t>
      </w:r>
      <w:r w:rsidRPr="004C1C83">
        <w:rPr>
          <w:rFonts w:ascii="微软雅黑" w:eastAsia="微软雅黑" w:hAnsi="微软雅黑" w:hint="eastAsia"/>
          <w:sz w:val="15"/>
        </w:rPr>
        <w:t>，</w:t>
      </w:r>
      <w:r w:rsidRPr="004C1C83">
        <w:rPr>
          <w:rFonts w:ascii="微软雅黑" w:eastAsia="微软雅黑" w:hAnsi="微软雅黑"/>
          <w:sz w:val="15"/>
        </w:rPr>
        <w:t>投资将向施工和竣工转移</w:t>
      </w:r>
      <w:r w:rsidRPr="004C1C83">
        <w:rPr>
          <w:rFonts w:ascii="微软雅黑" w:eastAsia="微软雅黑" w:hAnsi="微软雅黑" w:hint="eastAsia"/>
          <w:sz w:val="15"/>
        </w:rPr>
        <w:t>。企业</w:t>
      </w:r>
      <w:r w:rsidRPr="004C1C83">
        <w:rPr>
          <w:rFonts w:ascii="微软雅黑" w:eastAsia="微软雅黑" w:hAnsi="微软雅黑"/>
          <w:sz w:val="15"/>
        </w:rPr>
        <w:t>盈利</w:t>
      </w:r>
      <w:r w:rsidRPr="004C1C83">
        <w:rPr>
          <w:rFonts w:ascii="微软雅黑" w:eastAsia="微软雅黑" w:hAnsi="微软雅黑" w:hint="eastAsia"/>
          <w:sz w:val="15"/>
        </w:rPr>
        <w:t>尚未</w:t>
      </w:r>
      <w:r w:rsidRPr="004C1C83">
        <w:rPr>
          <w:rFonts w:ascii="微软雅黑" w:eastAsia="微软雅黑" w:hAnsi="微软雅黑"/>
          <w:sz w:val="15"/>
        </w:rPr>
        <w:t>见底</w:t>
      </w:r>
      <w:r w:rsidRPr="004C1C83">
        <w:rPr>
          <w:rFonts w:ascii="微软雅黑" w:eastAsia="微软雅黑" w:hAnsi="微软雅黑" w:hint="eastAsia"/>
          <w:sz w:val="15"/>
        </w:rPr>
        <w:t>、</w:t>
      </w:r>
      <w:r w:rsidRPr="004C1C83">
        <w:rPr>
          <w:rFonts w:ascii="微软雅黑" w:eastAsia="微软雅黑" w:hAnsi="微软雅黑"/>
          <w:sz w:val="15"/>
        </w:rPr>
        <w:t>经济预期仍然悲观，</w:t>
      </w:r>
      <w:r w:rsidRPr="004C1C83">
        <w:rPr>
          <w:rFonts w:ascii="微软雅黑" w:eastAsia="微软雅黑" w:hAnsi="微软雅黑" w:hint="eastAsia"/>
          <w:sz w:val="15"/>
        </w:rPr>
        <w:t>制造业投资短暂</w:t>
      </w:r>
      <w:r w:rsidRPr="004C1C83">
        <w:rPr>
          <w:rFonts w:ascii="微软雅黑" w:eastAsia="微软雅黑" w:hAnsi="微软雅黑"/>
          <w:sz w:val="15"/>
        </w:rPr>
        <w:t>反弹后或延续下行趋势。</w:t>
      </w:r>
      <w:r w:rsidRPr="004C1C83">
        <w:rPr>
          <w:rFonts w:ascii="微软雅黑" w:eastAsia="微软雅黑" w:hAnsi="微软雅黑" w:hint="eastAsia"/>
          <w:sz w:val="15"/>
        </w:rPr>
        <w:t>四季度</w:t>
      </w:r>
      <w:r w:rsidRPr="004C1C83">
        <w:rPr>
          <w:rFonts w:ascii="微软雅黑" w:eastAsia="微软雅黑" w:hAnsi="微软雅黑"/>
          <w:sz w:val="15"/>
        </w:rPr>
        <w:t>经济的</w:t>
      </w:r>
      <w:r w:rsidRPr="004C1C83">
        <w:rPr>
          <w:rFonts w:ascii="微软雅黑" w:eastAsia="微软雅黑" w:hAnsi="微软雅黑" w:hint="eastAsia"/>
          <w:sz w:val="15"/>
        </w:rPr>
        <w:t>积极因素</w:t>
      </w:r>
      <w:r w:rsidRPr="004C1C83">
        <w:rPr>
          <w:rFonts w:ascii="微软雅黑" w:eastAsia="微软雅黑" w:hAnsi="微软雅黑"/>
          <w:sz w:val="15"/>
        </w:rPr>
        <w:t>来自</w:t>
      </w:r>
      <w:r w:rsidRPr="004C1C83">
        <w:rPr>
          <w:rFonts w:ascii="微软雅黑" w:eastAsia="微软雅黑" w:hAnsi="微软雅黑" w:hint="eastAsia"/>
          <w:sz w:val="15"/>
        </w:rPr>
        <w:t>基建</w:t>
      </w:r>
      <w:r w:rsidRPr="004C1C83">
        <w:rPr>
          <w:rFonts w:ascii="微软雅黑" w:eastAsia="微软雅黑" w:hAnsi="微软雅黑"/>
          <w:sz w:val="15"/>
        </w:rPr>
        <w:t>项目</w:t>
      </w:r>
      <w:r w:rsidRPr="004C1C83">
        <w:rPr>
          <w:rFonts w:ascii="微软雅黑" w:eastAsia="微软雅黑" w:hAnsi="微软雅黑" w:hint="eastAsia"/>
          <w:sz w:val="15"/>
        </w:rPr>
        <w:t>密集</w:t>
      </w:r>
      <w:r w:rsidRPr="004C1C83">
        <w:rPr>
          <w:rFonts w:ascii="微软雅黑" w:eastAsia="微软雅黑" w:hAnsi="微软雅黑"/>
          <w:sz w:val="15"/>
        </w:rPr>
        <w:t>审批</w:t>
      </w:r>
      <w:r w:rsidRPr="004C1C83">
        <w:rPr>
          <w:rFonts w:ascii="微软雅黑" w:eastAsia="微软雅黑" w:hAnsi="微软雅黑" w:hint="eastAsia"/>
          <w:sz w:val="15"/>
        </w:rPr>
        <w:t>和</w:t>
      </w:r>
      <w:r w:rsidRPr="004C1C83">
        <w:rPr>
          <w:rFonts w:ascii="微软雅黑" w:eastAsia="微软雅黑" w:hAnsi="微软雅黑"/>
          <w:sz w:val="15"/>
        </w:rPr>
        <w:t>专项债</w:t>
      </w:r>
      <w:r w:rsidRPr="004C1C83">
        <w:rPr>
          <w:rFonts w:ascii="微软雅黑" w:eastAsia="微软雅黑" w:hAnsi="微软雅黑" w:hint="eastAsia"/>
          <w:sz w:val="15"/>
        </w:rPr>
        <w:t>提前</w:t>
      </w:r>
      <w:r w:rsidRPr="004C1C83">
        <w:rPr>
          <w:rFonts w:ascii="微软雅黑" w:eastAsia="微软雅黑" w:hAnsi="微软雅黑"/>
          <w:sz w:val="15"/>
        </w:rPr>
        <w:t>下达对投资的拉动</w:t>
      </w:r>
      <w:r w:rsidRPr="004C1C83">
        <w:rPr>
          <w:rFonts w:ascii="微软雅黑" w:eastAsia="微软雅黑" w:hAnsi="微软雅黑" w:hint="eastAsia"/>
          <w:sz w:val="15"/>
        </w:rPr>
        <w:t>，</w:t>
      </w:r>
      <w:r w:rsidRPr="004C1C83">
        <w:rPr>
          <w:rFonts w:ascii="微软雅黑" w:eastAsia="微软雅黑" w:hAnsi="微软雅黑"/>
          <w:sz w:val="15"/>
        </w:rPr>
        <w:t>以及</w:t>
      </w:r>
      <w:r w:rsidRPr="004C1C83">
        <w:rPr>
          <w:rFonts w:ascii="微软雅黑" w:eastAsia="微软雅黑" w:hAnsi="微软雅黑" w:hint="eastAsia"/>
          <w:sz w:val="15"/>
        </w:rPr>
        <w:t>汽车</w:t>
      </w:r>
      <w:r w:rsidRPr="004C1C83">
        <w:rPr>
          <w:rFonts w:ascii="微软雅黑" w:eastAsia="微软雅黑" w:hAnsi="微软雅黑"/>
          <w:sz w:val="15"/>
        </w:rPr>
        <w:t>销售边际企稳对消费的贡献</w:t>
      </w:r>
      <w:r w:rsidRPr="004C1C83">
        <w:rPr>
          <w:rFonts w:ascii="微软雅黑" w:eastAsia="微软雅黑" w:hAnsi="微软雅黑" w:hint="eastAsia"/>
          <w:sz w:val="15"/>
        </w:rPr>
        <w:t>。</w:t>
      </w:r>
    </w:p>
    <w:p w14:paraId="6F17BB24" w14:textId="77777777" w:rsidR="004C1C83" w:rsidRPr="004C1C83" w:rsidRDefault="004C1C83" w:rsidP="004C1C83">
      <w:pPr>
        <w:pStyle w:val="ab"/>
        <w:numPr>
          <w:ilvl w:val="0"/>
          <w:numId w:val="44"/>
        </w:numPr>
        <w:snapToGrid w:val="0"/>
        <w:spacing w:line="360" w:lineRule="auto"/>
        <w:ind w:firstLineChars="0"/>
        <w:rPr>
          <w:rFonts w:ascii="微软雅黑" w:eastAsia="微软雅黑" w:hAnsi="微软雅黑"/>
          <w:sz w:val="18"/>
        </w:rPr>
      </w:pPr>
      <w:r w:rsidRPr="004C1C83">
        <w:rPr>
          <w:rFonts w:ascii="微软雅黑" w:eastAsia="微软雅黑" w:hAnsi="微软雅黑" w:hint="eastAsia"/>
          <w:b/>
          <w:sz w:val="18"/>
        </w:rPr>
        <w:t>通胀方面，</w:t>
      </w:r>
      <w:r w:rsidRPr="004C1C83">
        <w:rPr>
          <w:rFonts w:ascii="微软雅黑" w:eastAsia="微软雅黑" w:hAnsi="微软雅黑"/>
          <w:b/>
          <w:sz w:val="18"/>
        </w:rPr>
        <w:t>由于</w:t>
      </w:r>
      <w:r w:rsidRPr="004C1C83">
        <w:rPr>
          <w:rFonts w:ascii="微软雅黑" w:eastAsia="微软雅黑" w:hAnsi="微软雅黑" w:hint="eastAsia"/>
          <w:b/>
          <w:sz w:val="18"/>
        </w:rPr>
        <w:t>翘尾因素和</w:t>
      </w:r>
      <w:r w:rsidRPr="004C1C83">
        <w:rPr>
          <w:rFonts w:ascii="微软雅黑" w:eastAsia="微软雅黑" w:hAnsi="微软雅黑"/>
          <w:b/>
          <w:sz w:val="18"/>
        </w:rPr>
        <w:t>涨价因素</w:t>
      </w:r>
      <w:r w:rsidRPr="004C1C83">
        <w:rPr>
          <w:rFonts w:ascii="微软雅黑" w:eastAsia="微软雅黑" w:hAnsi="微软雅黑" w:hint="eastAsia"/>
          <w:b/>
          <w:sz w:val="18"/>
        </w:rPr>
        <w:t>影响，</w:t>
      </w:r>
      <w:r w:rsidRPr="004C1C83">
        <w:rPr>
          <w:rFonts w:ascii="微软雅黑" w:eastAsia="微软雅黑" w:hAnsi="微软雅黑"/>
          <w:b/>
          <w:sz w:val="18"/>
        </w:rPr>
        <w:t>预计</w:t>
      </w:r>
      <w:r w:rsidRPr="004C1C83">
        <w:rPr>
          <w:rFonts w:ascii="微软雅黑" w:eastAsia="微软雅黑" w:hAnsi="微软雅黑" w:hint="eastAsia"/>
          <w:b/>
          <w:sz w:val="18"/>
        </w:rPr>
        <w:t>四季度通胀又将再度上行</w:t>
      </w:r>
      <w:r w:rsidRPr="004C1C83">
        <w:rPr>
          <w:rFonts w:ascii="微软雅黑" w:eastAsia="微软雅黑" w:hAnsi="微软雅黑"/>
          <w:b/>
          <w:sz w:val="18"/>
        </w:rPr>
        <w:t>。</w:t>
      </w:r>
      <w:r w:rsidRPr="004C1C83">
        <w:rPr>
          <w:rFonts w:ascii="微软雅黑" w:eastAsia="微软雅黑" w:hAnsi="微软雅黑" w:hint="eastAsia"/>
          <w:sz w:val="15"/>
        </w:rPr>
        <w:t>四季度我们</w:t>
      </w:r>
      <w:r w:rsidRPr="004C1C83">
        <w:rPr>
          <w:rFonts w:ascii="微软雅黑" w:eastAsia="微软雅黑" w:hAnsi="微软雅黑"/>
          <w:sz w:val="15"/>
        </w:rPr>
        <w:t>预计由于</w:t>
      </w:r>
      <w:r w:rsidRPr="004C1C83">
        <w:rPr>
          <w:rFonts w:ascii="微软雅黑" w:eastAsia="微软雅黑" w:hAnsi="微软雅黑" w:hint="eastAsia"/>
          <w:sz w:val="15"/>
        </w:rPr>
        <w:t>翘尾因素和</w:t>
      </w:r>
      <w:r w:rsidRPr="004C1C83">
        <w:rPr>
          <w:rFonts w:ascii="微软雅黑" w:eastAsia="微软雅黑" w:hAnsi="微软雅黑"/>
          <w:sz w:val="15"/>
        </w:rPr>
        <w:t>涨价因素</w:t>
      </w:r>
      <w:r w:rsidRPr="004C1C83">
        <w:rPr>
          <w:rFonts w:ascii="微软雅黑" w:eastAsia="微软雅黑" w:hAnsi="微软雅黑" w:hint="eastAsia"/>
          <w:sz w:val="15"/>
        </w:rPr>
        <w:t>通胀又将再度上行，春节错位和基数效应共同作用下CPI高点出现在明年1月，</w:t>
      </w:r>
      <w:r w:rsidRPr="004C1C83">
        <w:rPr>
          <w:rFonts w:ascii="微软雅黑" w:eastAsia="微软雅黑" w:hAnsi="微软雅黑"/>
          <w:sz w:val="15"/>
        </w:rPr>
        <w:t>年</w:t>
      </w:r>
      <w:proofErr w:type="gramStart"/>
      <w:r w:rsidRPr="004C1C83">
        <w:rPr>
          <w:rFonts w:ascii="微软雅黑" w:eastAsia="微软雅黑" w:hAnsi="微软雅黑"/>
          <w:sz w:val="15"/>
        </w:rPr>
        <w:t>末时</w:t>
      </w:r>
      <w:proofErr w:type="gramEnd"/>
      <w:r w:rsidRPr="004C1C83">
        <w:rPr>
          <w:rFonts w:ascii="微软雅黑" w:eastAsia="微软雅黑" w:hAnsi="微软雅黑"/>
          <w:sz w:val="15"/>
        </w:rPr>
        <w:t>点连续两月保持在</w:t>
      </w:r>
      <w:r w:rsidRPr="004C1C83">
        <w:rPr>
          <w:rFonts w:ascii="微软雅黑" w:eastAsia="微软雅黑" w:hAnsi="微软雅黑" w:hint="eastAsia"/>
          <w:sz w:val="15"/>
        </w:rPr>
        <w:t>3%以上</w:t>
      </w:r>
      <w:r w:rsidRPr="004C1C83">
        <w:rPr>
          <w:rFonts w:ascii="微软雅黑" w:eastAsia="微软雅黑" w:hAnsi="微软雅黑"/>
          <w:sz w:val="15"/>
        </w:rPr>
        <w:t>的</w:t>
      </w:r>
      <w:r w:rsidRPr="004C1C83">
        <w:rPr>
          <w:rFonts w:ascii="微软雅黑" w:eastAsia="微软雅黑" w:hAnsi="微软雅黑" w:hint="eastAsia"/>
          <w:sz w:val="15"/>
        </w:rPr>
        <w:t>概率</w:t>
      </w:r>
      <w:r w:rsidRPr="004C1C83">
        <w:rPr>
          <w:rFonts w:ascii="微软雅黑" w:eastAsia="微软雅黑" w:hAnsi="微软雅黑"/>
          <w:sz w:val="15"/>
        </w:rPr>
        <w:t>较大</w:t>
      </w:r>
      <w:r w:rsidRPr="004C1C83">
        <w:rPr>
          <w:rFonts w:ascii="微软雅黑" w:eastAsia="微软雅黑" w:hAnsi="微软雅黑" w:hint="eastAsia"/>
          <w:sz w:val="15"/>
        </w:rPr>
        <w:t>。非洲猪瘟疫情和</w:t>
      </w:r>
      <w:r w:rsidRPr="004C1C83">
        <w:rPr>
          <w:rFonts w:ascii="微软雅黑" w:eastAsia="微软雅黑" w:hAnsi="微软雅黑"/>
          <w:sz w:val="15"/>
        </w:rPr>
        <w:t>此前的环保</w:t>
      </w:r>
      <w:r w:rsidRPr="004C1C83">
        <w:rPr>
          <w:rFonts w:ascii="微软雅黑" w:eastAsia="微软雅黑" w:hAnsi="微软雅黑" w:hint="eastAsia"/>
          <w:sz w:val="15"/>
        </w:rPr>
        <w:t>去</w:t>
      </w:r>
      <w:r w:rsidRPr="004C1C83">
        <w:rPr>
          <w:rFonts w:ascii="微软雅黑" w:eastAsia="微软雅黑" w:hAnsi="微软雅黑"/>
          <w:sz w:val="15"/>
        </w:rPr>
        <w:t>产能</w:t>
      </w:r>
      <w:r w:rsidRPr="004C1C83">
        <w:rPr>
          <w:rFonts w:ascii="微软雅黑" w:eastAsia="微软雅黑" w:hAnsi="微软雅黑" w:hint="eastAsia"/>
          <w:sz w:val="15"/>
        </w:rPr>
        <w:t>导致近期猪价上涨超</w:t>
      </w:r>
      <w:r w:rsidRPr="004C1C83">
        <w:rPr>
          <w:rFonts w:ascii="微软雅黑" w:eastAsia="微软雅黑" w:hAnsi="微软雅黑"/>
          <w:sz w:val="15"/>
        </w:rPr>
        <w:t>预期，</w:t>
      </w:r>
      <w:r w:rsidRPr="004C1C83">
        <w:rPr>
          <w:rFonts w:ascii="微软雅黑" w:eastAsia="微软雅黑" w:hAnsi="微软雅黑" w:hint="eastAsia"/>
          <w:sz w:val="15"/>
        </w:rPr>
        <w:t>虽然有猪瘟疫苗面世，但是考虑到繁殖</w:t>
      </w:r>
      <w:r w:rsidRPr="004C1C83">
        <w:rPr>
          <w:rFonts w:ascii="微软雅黑" w:eastAsia="微软雅黑" w:hAnsi="微软雅黑"/>
          <w:sz w:val="15"/>
        </w:rPr>
        <w:t>生养</w:t>
      </w:r>
      <w:r w:rsidRPr="004C1C83">
        <w:rPr>
          <w:rFonts w:ascii="微软雅黑" w:eastAsia="微软雅黑" w:hAnsi="微软雅黑" w:hint="eastAsia"/>
          <w:sz w:val="15"/>
        </w:rPr>
        <w:t>周期，难以改变明年上半年猪价</w:t>
      </w:r>
      <w:r w:rsidRPr="004C1C83">
        <w:rPr>
          <w:rFonts w:ascii="微软雅黑" w:eastAsia="微软雅黑" w:hAnsi="微软雅黑"/>
          <w:sz w:val="15"/>
        </w:rPr>
        <w:t>上行</w:t>
      </w:r>
      <w:r w:rsidRPr="004C1C83">
        <w:rPr>
          <w:rFonts w:ascii="微软雅黑" w:eastAsia="微软雅黑" w:hAnsi="微软雅黑" w:hint="eastAsia"/>
          <w:sz w:val="15"/>
        </w:rPr>
        <w:t>的趋势。后续通胀预期的边际变化在于猪价上涨的斜率、以及工业品价格对需求的</w:t>
      </w:r>
      <w:r w:rsidRPr="004C1C83">
        <w:rPr>
          <w:rFonts w:ascii="微软雅黑" w:eastAsia="微软雅黑" w:hAnsi="微软雅黑" w:hint="eastAsia"/>
          <w:sz w:val="15"/>
        </w:rPr>
        <w:lastRenderedPageBreak/>
        <w:t>弹性，以目前原油和工业品价格变化趋势，预计PPI小幅</w:t>
      </w:r>
      <w:r w:rsidRPr="004C1C83">
        <w:rPr>
          <w:rFonts w:ascii="微软雅黑" w:eastAsia="微软雅黑" w:hAnsi="微软雅黑"/>
          <w:sz w:val="15"/>
        </w:rPr>
        <w:t>上行至零值附近</w:t>
      </w:r>
      <w:r w:rsidRPr="004C1C83">
        <w:rPr>
          <w:rFonts w:ascii="微软雅黑" w:eastAsia="微软雅黑" w:hAnsi="微软雅黑" w:hint="eastAsia"/>
          <w:sz w:val="15"/>
        </w:rPr>
        <w:t>。</w:t>
      </w:r>
    </w:p>
    <w:p w14:paraId="694B7F66" w14:textId="77777777" w:rsidR="004C1C83" w:rsidRPr="004C1C83" w:rsidRDefault="004C1C83" w:rsidP="004C1C83">
      <w:pPr>
        <w:pStyle w:val="ab"/>
        <w:numPr>
          <w:ilvl w:val="0"/>
          <w:numId w:val="44"/>
        </w:numPr>
        <w:snapToGrid w:val="0"/>
        <w:spacing w:line="360" w:lineRule="auto"/>
        <w:ind w:firstLineChars="0"/>
        <w:rPr>
          <w:rFonts w:ascii="微软雅黑" w:eastAsia="微软雅黑" w:hAnsi="微软雅黑"/>
          <w:sz w:val="18"/>
        </w:rPr>
      </w:pPr>
      <w:r w:rsidRPr="004C1C83">
        <w:rPr>
          <w:rFonts w:ascii="微软雅黑" w:eastAsia="微软雅黑" w:hAnsi="微软雅黑" w:hint="eastAsia"/>
          <w:b/>
          <w:sz w:val="18"/>
        </w:rPr>
        <w:t>流动性方面，预计在经济企稳之前，流动性总量将维持合理</w:t>
      </w:r>
      <w:r w:rsidRPr="004C1C83">
        <w:rPr>
          <w:rFonts w:ascii="微软雅黑" w:eastAsia="微软雅黑" w:hAnsi="微软雅黑"/>
          <w:b/>
          <w:sz w:val="18"/>
        </w:rPr>
        <w:t>充裕</w:t>
      </w:r>
      <w:r w:rsidRPr="004C1C83">
        <w:rPr>
          <w:rFonts w:ascii="微软雅黑" w:eastAsia="微软雅黑" w:hAnsi="微软雅黑" w:hint="eastAsia"/>
          <w:b/>
          <w:sz w:val="18"/>
        </w:rPr>
        <w:t>。</w:t>
      </w:r>
      <w:r w:rsidRPr="004C1C83">
        <w:rPr>
          <w:rFonts w:ascii="微软雅黑" w:eastAsia="微软雅黑" w:hAnsi="微软雅黑"/>
          <w:sz w:val="15"/>
        </w:rPr>
        <w:t>虽然此间伴随LPR改革、央行降准、LPR利率下调，</w:t>
      </w:r>
      <w:r w:rsidRPr="004C1C83">
        <w:rPr>
          <w:rFonts w:ascii="微软雅黑" w:eastAsia="微软雅黑" w:hAnsi="微软雅黑" w:hint="eastAsia"/>
          <w:sz w:val="15"/>
        </w:rPr>
        <w:t>资金面</w:t>
      </w:r>
      <w:r w:rsidRPr="004C1C83">
        <w:rPr>
          <w:rFonts w:ascii="微软雅黑" w:eastAsia="微软雅黑" w:hAnsi="微软雅黑"/>
          <w:sz w:val="15"/>
        </w:rPr>
        <w:t>并未</w:t>
      </w:r>
      <w:r w:rsidRPr="004C1C83">
        <w:rPr>
          <w:rFonts w:ascii="微软雅黑" w:eastAsia="微软雅黑" w:hAnsi="微软雅黑" w:hint="eastAsia"/>
          <w:sz w:val="15"/>
        </w:rPr>
        <w:t>明显</w:t>
      </w:r>
      <w:r w:rsidRPr="004C1C83">
        <w:rPr>
          <w:rFonts w:ascii="微软雅黑" w:eastAsia="微软雅黑" w:hAnsi="微软雅黑"/>
          <w:sz w:val="15"/>
        </w:rPr>
        <w:t>宽松。</w:t>
      </w:r>
      <w:r w:rsidRPr="004C1C83">
        <w:rPr>
          <w:rFonts w:ascii="微软雅黑" w:eastAsia="微软雅黑" w:hAnsi="微软雅黑" w:hint="eastAsia"/>
          <w:sz w:val="15"/>
        </w:rPr>
        <w:t>相对于海外而言，</w:t>
      </w:r>
      <w:r w:rsidRPr="004C1C83">
        <w:rPr>
          <w:rFonts w:ascii="微软雅黑" w:eastAsia="微软雅黑" w:hAnsi="微软雅黑"/>
          <w:sz w:val="15"/>
        </w:rPr>
        <w:t>我国货币政策工具手段较为充足，</w:t>
      </w:r>
      <w:r w:rsidRPr="004C1C83">
        <w:rPr>
          <w:rFonts w:ascii="微软雅黑" w:eastAsia="微软雅黑" w:hAnsi="微软雅黑" w:hint="eastAsia"/>
          <w:sz w:val="15"/>
        </w:rPr>
        <w:t>如果经济下行压力增大或者中美贸易冲突再度升级，货币政策在限制住地产融资之后，还有进一步宽松的空间。但是短期</w:t>
      </w:r>
      <w:r w:rsidRPr="004C1C83">
        <w:rPr>
          <w:rFonts w:ascii="微软雅黑" w:eastAsia="微软雅黑" w:hAnsi="微软雅黑"/>
          <w:sz w:val="15"/>
        </w:rPr>
        <w:t>来看，在通胀和汇率掣肘之下，货币政策或将保持定力</w:t>
      </w:r>
      <w:r w:rsidRPr="004C1C83">
        <w:rPr>
          <w:rFonts w:ascii="微软雅黑" w:eastAsia="微软雅黑" w:hAnsi="微软雅黑" w:hint="eastAsia"/>
          <w:sz w:val="15"/>
        </w:rPr>
        <w:t>。考虑到</w:t>
      </w:r>
      <w:r w:rsidRPr="004C1C83">
        <w:rPr>
          <w:rFonts w:ascii="微软雅黑" w:eastAsia="微软雅黑" w:hAnsi="微软雅黑"/>
          <w:sz w:val="15"/>
        </w:rPr>
        <w:t>年末或有专项债发行</w:t>
      </w:r>
      <w:r w:rsidRPr="004C1C83">
        <w:rPr>
          <w:rFonts w:ascii="微软雅黑" w:eastAsia="微软雅黑" w:hAnsi="微软雅黑" w:hint="eastAsia"/>
          <w:sz w:val="15"/>
        </w:rPr>
        <w:t>，以及海外发达</w:t>
      </w:r>
      <w:r w:rsidRPr="004C1C83">
        <w:rPr>
          <w:rFonts w:ascii="微软雅黑" w:eastAsia="微软雅黑" w:hAnsi="微软雅黑"/>
          <w:sz w:val="15"/>
        </w:rPr>
        <w:t>经济体</w:t>
      </w:r>
      <w:r w:rsidRPr="004C1C83">
        <w:rPr>
          <w:rFonts w:ascii="微软雅黑" w:eastAsia="微软雅黑" w:hAnsi="微软雅黑" w:hint="eastAsia"/>
          <w:sz w:val="15"/>
        </w:rPr>
        <w:t>纷纷加码宽松，流动性</w:t>
      </w:r>
      <w:r w:rsidRPr="004C1C83">
        <w:rPr>
          <w:rFonts w:ascii="微软雅黑" w:eastAsia="微软雅黑" w:hAnsi="微软雅黑"/>
          <w:sz w:val="15"/>
        </w:rPr>
        <w:t>收紧的概率也不</w:t>
      </w:r>
      <w:r w:rsidRPr="004C1C83">
        <w:rPr>
          <w:rFonts w:ascii="微软雅黑" w:eastAsia="微软雅黑" w:hAnsi="微软雅黑" w:hint="eastAsia"/>
          <w:sz w:val="15"/>
        </w:rPr>
        <w:t>大。预计在经济企稳之前，流动性总量将维持合理</w:t>
      </w:r>
      <w:r w:rsidRPr="004C1C83">
        <w:rPr>
          <w:rFonts w:ascii="微软雅黑" w:eastAsia="微软雅黑" w:hAnsi="微软雅黑"/>
          <w:sz w:val="15"/>
        </w:rPr>
        <w:t>充裕</w:t>
      </w:r>
      <w:r w:rsidRPr="004C1C83">
        <w:rPr>
          <w:rFonts w:ascii="微软雅黑" w:eastAsia="微软雅黑" w:hAnsi="微软雅黑" w:hint="eastAsia"/>
          <w:sz w:val="15"/>
        </w:rPr>
        <w:t>，但是仍需</w:t>
      </w:r>
      <w:r w:rsidRPr="004C1C83">
        <w:rPr>
          <w:rFonts w:ascii="微软雅黑" w:eastAsia="微软雅黑" w:hAnsi="微软雅黑"/>
          <w:sz w:val="15"/>
        </w:rPr>
        <w:t>关注</w:t>
      </w:r>
      <w:r w:rsidRPr="004C1C83">
        <w:rPr>
          <w:rFonts w:ascii="微软雅黑" w:eastAsia="微软雅黑" w:hAnsi="微软雅黑" w:hint="eastAsia"/>
          <w:sz w:val="15"/>
        </w:rPr>
        <w:t>同业业务收缩可导致</w:t>
      </w:r>
      <w:r w:rsidRPr="004C1C83">
        <w:rPr>
          <w:rFonts w:ascii="微软雅黑" w:eastAsia="微软雅黑" w:hAnsi="微软雅黑"/>
          <w:sz w:val="15"/>
        </w:rPr>
        <w:t>的流动性</w:t>
      </w:r>
      <w:r w:rsidRPr="004C1C83">
        <w:rPr>
          <w:rFonts w:ascii="微软雅黑" w:eastAsia="微软雅黑" w:hAnsi="微软雅黑" w:hint="eastAsia"/>
          <w:sz w:val="15"/>
        </w:rPr>
        <w:t>分层问题。</w:t>
      </w:r>
    </w:p>
    <w:p w14:paraId="65CC7EA5" w14:textId="2585F355" w:rsidR="004C1C83" w:rsidRPr="004C1C83" w:rsidRDefault="004C1C83" w:rsidP="004C1C83">
      <w:pPr>
        <w:pStyle w:val="ab"/>
        <w:numPr>
          <w:ilvl w:val="0"/>
          <w:numId w:val="44"/>
        </w:numPr>
        <w:snapToGrid w:val="0"/>
        <w:spacing w:line="360" w:lineRule="auto"/>
        <w:ind w:firstLineChars="0"/>
        <w:rPr>
          <w:rFonts w:ascii="微软雅黑" w:eastAsia="微软雅黑" w:hAnsi="微软雅黑"/>
          <w:sz w:val="18"/>
        </w:rPr>
      </w:pPr>
      <w:r w:rsidRPr="004C1C83">
        <w:rPr>
          <w:rFonts w:ascii="微软雅黑" w:eastAsia="微软雅黑" w:hAnsi="微软雅黑"/>
          <w:b/>
          <w:sz w:val="18"/>
        </w:rPr>
        <w:t>政策方面</w:t>
      </w:r>
      <w:r w:rsidRPr="004C1C83">
        <w:rPr>
          <w:rFonts w:ascii="微软雅黑" w:eastAsia="微软雅黑" w:hAnsi="微软雅黑" w:hint="eastAsia"/>
          <w:b/>
          <w:sz w:val="18"/>
        </w:rPr>
        <w:t>，</w:t>
      </w:r>
      <w:r w:rsidRPr="004C1C83">
        <w:rPr>
          <w:rFonts w:ascii="微软雅黑" w:eastAsia="微软雅黑" w:hAnsi="微软雅黑"/>
          <w:b/>
          <w:sz w:val="18"/>
        </w:rPr>
        <w:t>重点关注地方</w:t>
      </w:r>
      <w:r w:rsidRPr="004C1C83">
        <w:rPr>
          <w:rFonts w:ascii="微软雅黑" w:eastAsia="微软雅黑" w:hAnsi="微软雅黑" w:hint="eastAsia"/>
          <w:b/>
          <w:sz w:val="18"/>
        </w:rPr>
        <w:t>专项债</w:t>
      </w:r>
      <w:r w:rsidRPr="004C1C83">
        <w:rPr>
          <w:rFonts w:ascii="微软雅黑" w:eastAsia="微软雅黑" w:hAnsi="微软雅黑"/>
          <w:b/>
          <w:sz w:val="18"/>
        </w:rPr>
        <w:t>发行</w:t>
      </w:r>
      <w:r w:rsidRPr="004C1C83">
        <w:rPr>
          <w:rFonts w:ascii="微软雅黑" w:eastAsia="微软雅黑" w:hAnsi="微软雅黑" w:hint="eastAsia"/>
          <w:b/>
          <w:sz w:val="18"/>
        </w:rPr>
        <w:t>进展</w:t>
      </w:r>
      <w:r w:rsidRPr="004C1C83">
        <w:rPr>
          <w:rFonts w:ascii="微软雅黑" w:eastAsia="微软雅黑" w:hAnsi="微软雅黑"/>
          <w:b/>
          <w:sz w:val="18"/>
        </w:rPr>
        <w:t>和</w:t>
      </w:r>
      <w:proofErr w:type="gramStart"/>
      <w:r w:rsidRPr="004C1C83">
        <w:rPr>
          <w:rFonts w:ascii="微软雅黑" w:eastAsia="微软雅黑" w:hAnsi="微软雅黑" w:hint="eastAsia"/>
          <w:b/>
          <w:sz w:val="18"/>
        </w:rPr>
        <w:t>大资管</w:t>
      </w:r>
      <w:r w:rsidRPr="004C1C83">
        <w:rPr>
          <w:rFonts w:ascii="微软雅黑" w:eastAsia="微软雅黑" w:hAnsi="微软雅黑"/>
          <w:b/>
          <w:sz w:val="18"/>
        </w:rPr>
        <w:t>相关</w:t>
      </w:r>
      <w:proofErr w:type="gramEnd"/>
      <w:r w:rsidRPr="004C1C83">
        <w:rPr>
          <w:rFonts w:ascii="微软雅黑" w:eastAsia="微软雅黑" w:hAnsi="微软雅黑"/>
          <w:b/>
          <w:sz w:val="18"/>
        </w:rPr>
        <w:t>政策对市场的</w:t>
      </w:r>
      <w:r w:rsidRPr="004C1C83">
        <w:rPr>
          <w:rFonts w:ascii="微软雅黑" w:eastAsia="微软雅黑" w:hAnsi="微软雅黑" w:hint="eastAsia"/>
          <w:b/>
          <w:sz w:val="18"/>
        </w:rPr>
        <w:t>边际</w:t>
      </w:r>
      <w:r w:rsidRPr="004C1C83">
        <w:rPr>
          <w:rFonts w:ascii="微软雅黑" w:eastAsia="微软雅黑" w:hAnsi="微软雅黑"/>
          <w:b/>
          <w:sz w:val="18"/>
        </w:rPr>
        <w:t>影响。</w:t>
      </w:r>
      <w:r w:rsidRPr="004C1C83">
        <w:rPr>
          <w:rFonts w:ascii="微软雅黑" w:eastAsia="微软雅黑" w:hAnsi="微软雅黑" w:hint="eastAsia"/>
          <w:sz w:val="15"/>
        </w:rPr>
        <w:t>在8月</w:t>
      </w:r>
      <w:r w:rsidRPr="004C1C83">
        <w:rPr>
          <w:rFonts w:ascii="微软雅黑" w:eastAsia="微软雅黑" w:hAnsi="微软雅黑"/>
          <w:sz w:val="15"/>
        </w:rPr>
        <w:t>经济超预期下行之后，</w:t>
      </w:r>
      <w:proofErr w:type="gramStart"/>
      <w:r w:rsidRPr="004C1C83">
        <w:rPr>
          <w:rFonts w:ascii="微软雅黑" w:eastAsia="微软雅黑" w:hAnsi="微软雅黑" w:hint="eastAsia"/>
          <w:sz w:val="15"/>
        </w:rPr>
        <w:t>稳</w:t>
      </w:r>
      <w:r w:rsidRPr="004C1C83">
        <w:rPr>
          <w:rFonts w:ascii="微软雅黑" w:eastAsia="微软雅黑" w:hAnsi="微软雅黑"/>
          <w:sz w:val="15"/>
        </w:rPr>
        <w:t>增长</w:t>
      </w:r>
      <w:proofErr w:type="gramEnd"/>
      <w:r w:rsidRPr="004C1C83">
        <w:rPr>
          <w:rFonts w:ascii="微软雅黑" w:eastAsia="微软雅黑" w:hAnsi="微软雅黑" w:hint="eastAsia"/>
          <w:sz w:val="15"/>
        </w:rPr>
        <w:t>政策</w:t>
      </w:r>
      <w:r w:rsidRPr="004C1C83">
        <w:rPr>
          <w:rFonts w:ascii="微软雅黑" w:eastAsia="微软雅黑" w:hAnsi="微软雅黑"/>
          <w:sz w:val="15"/>
        </w:rPr>
        <w:t>主要集中于</w:t>
      </w:r>
      <w:r w:rsidRPr="004C1C83">
        <w:rPr>
          <w:rFonts w:ascii="微软雅黑" w:eastAsia="微软雅黑" w:hAnsi="微软雅黑" w:hint="eastAsia"/>
          <w:sz w:val="15"/>
        </w:rPr>
        <w:t>基建</w:t>
      </w:r>
      <w:r w:rsidRPr="004C1C83">
        <w:rPr>
          <w:rFonts w:ascii="微软雅黑" w:eastAsia="微软雅黑" w:hAnsi="微软雅黑"/>
          <w:sz w:val="15"/>
        </w:rPr>
        <w:t>领域</w:t>
      </w:r>
      <w:r w:rsidRPr="004C1C83">
        <w:rPr>
          <w:rFonts w:ascii="微软雅黑" w:eastAsia="微软雅黑" w:hAnsi="微软雅黑" w:hint="eastAsia"/>
          <w:sz w:val="15"/>
        </w:rPr>
        <w:t>，先是下调</w:t>
      </w:r>
      <w:r w:rsidRPr="004C1C83">
        <w:rPr>
          <w:rFonts w:ascii="微软雅黑" w:eastAsia="微软雅黑" w:hAnsi="微软雅黑"/>
          <w:sz w:val="15"/>
        </w:rPr>
        <w:t>专项债资本金的</w:t>
      </w:r>
      <w:r w:rsidRPr="004C1C83">
        <w:rPr>
          <w:rFonts w:ascii="微软雅黑" w:eastAsia="微软雅黑" w:hAnsi="微软雅黑" w:hint="eastAsia"/>
          <w:sz w:val="15"/>
        </w:rPr>
        <w:t>要求</w:t>
      </w:r>
      <w:r w:rsidRPr="004C1C83">
        <w:rPr>
          <w:rFonts w:ascii="微软雅黑" w:eastAsia="微软雅黑" w:hAnsi="微软雅黑"/>
          <w:sz w:val="15"/>
        </w:rPr>
        <w:t>，而后</w:t>
      </w:r>
      <w:r w:rsidRPr="004C1C83">
        <w:rPr>
          <w:rFonts w:ascii="微软雅黑" w:eastAsia="微软雅黑" w:hAnsi="微软雅黑" w:hint="eastAsia"/>
          <w:sz w:val="15"/>
        </w:rPr>
        <w:t>提前</w:t>
      </w:r>
      <w:r w:rsidRPr="004C1C83">
        <w:rPr>
          <w:rFonts w:ascii="微软雅黑" w:eastAsia="微软雅黑" w:hAnsi="微软雅黑"/>
          <w:sz w:val="15"/>
        </w:rPr>
        <w:t>下达</w:t>
      </w:r>
      <w:r w:rsidRPr="004C1C83">
        <w:rPr>
          <w:rFonts w:ascii="微软雅黑" w:eastAsia="微软雅黑" w:hAnsi="微软雅黑" w:hint="eastAsia"/>
          <w:sz w:val="15"/>
        </w:rPr>
        <w:t>明年</w:t>
      </w:r>
      <w:r w:rsidRPr="004C1C83">
        <w:rPr>
          <w:rFonts w:ascii="微软雅黑" w:eastAsia="微软雅黑" w:hAnsi="微软雅黑"/>
          <w:sz w:val="15"/>
        </w:rPr>
        <w:t>专项债额度</w:t>
      </w:r>
      <w:r w:rsidRPr="004C1C83">
        <w:rPr>
          <w:rFonts w:ascii="微软雅黑" w:eastAsia="微软雅黑" w:hAnsi="微软雅黑" w:hint="eastAsia"/>
          <w:sz w:val="15"/>
        </w:rPr>
        <w:t>。由于</w:t>
      </w:r>
      <w:r w:rsidRPr="004C1C83">
        <w:rPr>
          <w:rFonts w:ascii="微软雅黑" w:eastAsia="微软雅黑" w:hAnsi="微软雅黑"/>
          <w:sz w:val="15"/>
        </w:rPr>
        <w:t>政策对专项债</w:t>
      </w:r>
      <w:r w:rsidRPr="004C1C83">
        <w:rPr>
          <w:rFonts w:ascii="微软雅黑" w:eastAsia="微软雅黑" w:hAnsi="微软雅黑" w:hint="eastAsia"/>
          <w:sz w:val="15"/>
        </w:rPr>
        <w:t>投向</w:t>
      </w:r>
      <w:r w:rsidRPr="004C1C83">
        <w:rPr>
          <w:rFonts w:ascii="微软雅黑" w:eastAsia="微软雅黑" w:hAnsi="微软雅黑"/>
          <w:sz w:val="15"/>
        </w:rPr>
        <w:t>和资质要求较高，</w:t>
      </w:r>
      <w:r w:rsidRPr="004C1C83">
        <w:rPr>
          <w:rFonts w:ascii="微软雅黑" w:eastAsia="微软雅黑" w:hAnsi="微软雅黑" w:hint="eastAsia"/>
          <w:sz w:val="15"/>
        </w:rPr>
        <w:t>能否在</w:t>
      </w:r>
      <w:r w:rsidRPr="004C1C83">
        <w:rPr>
          <w:rFonts w:ascii="微软雅黑" w:eastAsia="微软雅黑" w:hAnsi="微软雅黑"/>
          <w:sz w:val="15"/>
        </w:rPr>
        <w:t>四季度顺利发行</w:t>
      </w:r>
      <w:r w:rsidRPr="004C1C83">
        <w:rPr>
          <w:rFonts w:ascii="微软雅黑" w:eastAsia="微软雅黑" w:hAnsi="微软雅黑" w:hint="eastAsia"/>
          <w:sz w:val="15"/>
        </w:rPr>
        <w:t>存在</w:t>
      </w:r>
      <w:r w:rsidRPr="004C1C83">
        <w:rPr>
          <w:rFonts w:ascii="微软雅黑" w:eastAsia="微软雅黑" w:hAnsi="微软雅黑"/>
          <w:sz w:val="15"/>
        </w:rPr>
        <w:t>不确定性</w:t>
      </w:r>
      <w:r w:rsidRPr="004C1C83">
        <w:rPr>
          <w:rFonts w:ascii="微软雅黑" w:eastAsia="微软雅黑" w:hAnsi="微软雅黑" w:hint="eastAsia"/>
          <w:sz w:val="15"/>
        </w:rPr>
        <w:t>。此外，</w:t>
      </w:r>
      <w:proofErr w:type="gramStart"/>
      <w:r w:rsidRPr="004C1C83">
        <w:rPr>
          <w:rFonts w:ascii="微软雅黑" w:eastAsia="微软雅黑" w:hAnsi="微软雅黑"/>
          <w:sz w:val="15"/>
        </w:rPr>
        <w:t>大资管相关</w:t>
      </w:r>
      <w:proofErr w:type="gramEnd"/>
      <w:r w:rsidRPr="004C1C83">
        <w:rPr>
          <w:rFonts w:ascii="微软雅黑" w:eastAsia="微软雅黑" w:hAnsi="微软雅黑"/>
          <w:sz w:val="15"/>
        </w:rPr>
        <w:t>政策陆续落地，</w:t>
      </w:r>
      <w:r w:rsidRPr="004C1C83">
        <w:rPr>
          <w:rFonts w:ascii="微软雅黑" w:eastAsia="微软雅黑" w:hAnsi="微软雅黑" w:hint="eastAsia"/>
          <w:sz w:val="15"/>
        </w:rPr>
        <w:t>理财</w:t>
      </w:r>
      <w:r w:rsidRPr="004C1C83">
        <w:rPr>
          <w:rFonts w:ascii="微软雅黑" w:eastAsia="微软雅黑" w:hAnsi="微软雅黑"/>
          <w:sz w:val="15"/>
        </w:rPr>
        <w:t>子公司资本管理办法</w:t>
      </w:r>
      <w:r w:rsidRPr="004C1C83">
        <w:rPr>
          <w:rFonts w:ascii="微软雅黑" w:eastAsia="微软雅黑" w:hAnsi="微软雅黑" w:hint="eastAsia"/>
          <w:sz w:val="15"/>
        </w:rPr>
        <w:t>鼓励</w:t>
      </w:r>
      <w:r w:rsidRPr="004C1C83">
        <w:rPr>
          <w:rFonts w:ascii="微软雅黑" w:eastAsia="微软雅黑" w:hAnsi="微软雅黑"/>
          <w:sz w:val="15"/>
        </w:rPr>
        <w:t>提高标准化资产比重</w:t>
      </w:r>
      <w:r w:rsidRPr="004C1C83">
        <w:rPr>
          <w:rFonts w:ascii="微软雅黑" w:eastAsia="微软雅黑" w:hAnsi="微软雅黑" w:hint="eastAsia"/>
          <w:sz w:val="15"/>
        </w:rPr>
        <w:t>。</w:t>
      </w:r>
      <w:r w:rsidRPr="004C1C83">
        <w:rPr>
          <w:rFonts w:ascii="微软雅黑" w:eastAsia="微软雅黑" w:hAnsi="微软雅黑"/>
          <w:sz w:val="15"/>
        </w:rPr>
        <w:t>在实体融资需求下降、地产融资被限</w:t>
      </w:r>
      <w:r w:rsidRPr="004C1C83">
        <w:rPr>
          <w:rFonts w:ascii="微软雅黑" w:eastAsia="微软雅黑" w:hAnsi="微软雅黑" w:hint="eastAsia"/>
          <w:sz w:val="15"/>
        </w:rPr>
        <w:t>的</w:t>
      </w:r>
      <w:r w:rsidRPr="004C1C83">
        <w:rPr>
          <w:rFonts w:ascii="微软雅黑" w:eastAsia="微软雅黑" w:hAnsi="微软雅黑"/>
          <w:sz w:val="15"/>
        </w:rPr>
        <w:t>情况下，</w:t>
      </w:r>
      <w:r w:rsidRPr="004C1C83">
        <w:rPr>
          <w:rFonts w:ascii="微软雅黑" w:eastAsia="微软雅黑" w:hAnsi="微软雅黑" w:hint="eastAsia"/>
          <w:sz w:val="15"/>
        </w:rPr>
        <w:t>表内资金和</w:t>
      </w:r>
      <w:r w:rsidRPr="004C1C83">
        <w:rPr>
          <w:rFonts w:ascii="微软雅黑" w:eastAsia="微软雅黑" w:hAnsi="微软雅黑"/>
          <w:sz w:val="15"/>
        </w:rPr>
        <w:t>净值化理财偏向于</w:t>
      </w:r>
      <w:proofErr w:type="gramStart"/>
      <w:r w:rsidRPr="004C1C83">
        <w:rPr>
          <w:rFonts w:ascii="微软雅黑" w:eastAsia="微软雅黑" w:hAnsi="微软雅黑"/>
          <w:sz w:val="15"/>
        </w:rPr>
        <w:t>追逐低</w:t>
      </w:r>
      <w:proofErr w:type="gramEnd"/>
      <w:r w:rsidRPr="004C1C83">
        <w:rPr>
          <w:rFonts w:ascii="微软雅黑" w:eastAsia="微软雅黑" w:hAnsi="微软雅黑"/>
          <w:sz w:val="15"/>
        </w:rPr>
        <w:t>风险高流动性资产</w:t>
      </w:r>
      <w:r w:rsidRPr="004C1C83">
        <w:rPr>
          <w:rFonts w:ascii="微软雅黑" w:eastAsia="微软雅黑" w:hAnsi="微软雅黑" w:hint="eastAsia"/>
          <w:sz w:val="15"/>
        </w:rPr>
        <w:t>。</w:t>
      </w:r>
      <w:r w:rsidRPr="004C1C83">
        <w:rPr>
          <w:rFonts w:ascii="微软雅黑" w:eastAsia="微软雅黑" w:hAnsi="微软雅黑"/>
          <w:sz w:val="15"/>
        </w:rPr>
        <w:t>资本市场扩大开放也</w:t>
      </w:r>
      <w:r w:rsidRPr="004C1C83">
        <w:rPr>
          <w:rFonts w:ascii="微软雅黑" w:eastAsia="微软雅黑" w:hAnsi="微软雅黑" w:hint="eastAsia"/>
          <w:sz w:val="15"/>
        </w:rPr>
        <w:t>提高</w:t>
      </w:r>
      <w:r w:rsidRPr="004C1C83">
        <w:rPr>
          <w:rFonts w:ascii="微软雅黑" w:eastAsia="微软雅黑" w:hAnsi="微软雅黑"/>
          <w:sz w:val="15"/>
        </w:rPr>
        <w:t>了外资对国</w:t>
      </w:r>
      <w:proofErr w:type="gramStart"/>
      <w:r w:rsidRPr="004C1C83">
        <w:rPr>
          <w:rFonts w:ascii="微软雅黑" w:eastAsia="微软雅黑" w:hAnsi="微软雅黑"/>
          <w:sz w:val="15"/>
        </w:rPr>
        <w:t>内债市</w:t>
      </w:r>
      <w:proofErr w:type="gramEnd"/>
      <w:r w:rsidRPr="004C1C83">
        <w:rPr>
          <w:rFonts w:ascii="微软雅黑" w:eastAsia="微软雅黑" w:hAnsi="微软雅黑"/>
          <w:sz w:val="15"/>
        </w:rPr>
        <w:t>的配置</w:t>
      </w:r>
      <w:r w:rsidRPr="004C1C83">
        <w:rPr>
          <w:rFonts w:ascii="微软雅黑" w:eastAsia="微软雅黑" w:hAnsi="微软雅黑" w:hint="eastAsia"/>
          <w:sz w:val="15"/>
        </w:rPr>
        <w:t>。</w:t>
      </w:r>
      <w:r w:rsidRPr="004C1C83">
        <w:rPr>
          <w:rFonts w:ascii="微软雅黑" w:eastAsia="微软雅黑" w:hAnsi="微软雅黑"/>
          <w:sz w:val="15"/>
        </w:rPr>
        <w:t>在</w:t>
      </w:r>
      <w:r w:rsidRPr="004C1C83">
        <w:rPr>
          <w:rFonts w:ascii="微软雅黑" w:eastAsia="微软雅黑" w:hAnsi="微软雅黑" w:hint="eastAsia"/>
          <w:sz w:val="15"/>
        </w:rPr>
        <w:t>类</w:t>
      </w:r>
      <w:proofErr w:type="gramStart"/>
      <w:r w:rsidRPr="004C1C83">
        <w:rPr>
          <w:rFonts w:ascii="微软雅黑" w:eastAsia="微软雅黑" w:hAnsi="微软雅黑"/>
          <w:sz w:val="15"/>
        </w:rPr>
        <w:t>资产荒和国际</w:t>
      </w:r>
      <w:proofErr w:type="gramEnd"/>
      <w:r w:rsidRPr="004C1C83">
        <w:rPr>
          <w:rFonts w:ascii="微软雅黑" w:eastAsia="微软雅黑" w:hAnsi="微软雅黑"/>
          <w:sz w:val="15"/>
        </w:rPr>
        <w:t>比价因素下，</w:t>
      </w:r>
      <w:r w:rsidRPr="004C1C83">
        <w:rPr>
          <w:rFonts w:ascii="微软雅黑" w:eastAsia="微软雅黑" w:hAnsi="微软雅黑" w:hint="eastAsia"/>
          <w:sz w:val="15"/>
        </w:rPr>
        <w:t>中长期</w:t>
      </w:r>
      <w:r w:rsidRPr="004C1C83">
        <w:rPr>
          <w:rFonts w:ascii="微软雅黑" w:eastAsia="微软雅黑" w:hAnsi="微软雅黑"/>
          <w:sz w:val="15"/>
        </w:rPr>
        <w:t>来看</w:t>
      </w:r>
      <w:r w:rsidRPr="004C1C83">
        <w:rPr>
          <w:rFonts w:ascii="微软雅黑" w:eastAsia="微软雅黑" w:hAnsi="微软雅黑" w:hint="eastAsia"/>
          <w:sz w:val="15"/>
        </w:rPr>
        <w:t>国内</w:t>
      </w:r>
      <w:r w:rsidRPr="004C1C83">
        <w:rPr>
          <w:rFonts w:ascii="微软雅黑" w:eastAsia="微软雅黑" w:hAnsi="微软雅黑"/>
          <w:sz w:val="15"/>
        </w:rPr>
        <w:t>债券仍有</w:t>
      </w:r>
      <w:r w:rsidRPr="004C1C83">
        <w:rPr>
          <w:rFonts w:ascii="微软雅黑" w:eastAsia="微软雅黑" w:hAnsi="微软雅黑" w:hint="eastAsia"/>
          <w:sz w:val="15"/>
        </w:rPr>
        <w:t>较高</w:t>
      </w:r>
      <w:r w:rsidRPr="004C1C83">
        <w:rPr>
          <w:rFonts w:ascii="微软雅黑" w:eastAsia="微软雅黑" w:hAnsi="微软雅黑"/>
          <w:sz w:val="15"/>
        </w:rPr>
        <w:t>的配置价值</w:t>
      </w:r>
      <w:r w:rsidRPr="004C1C83">
        <w:rPr>
          <w:rFonts w:ascii="微软雅黑" w:eastAsia="微软雅黑" w:hAnsi="微软雅黑" w:hint="eastAsia"/>
          <w:sz w:val="15"/>
        </w:rPr>
        <w:t>。</w:t>
      </w:r>
    </w:p>
    <w:p w14:paraId="2AB64859" w14:textId="2CCB7531" w:rsidR="004C1C83" w:rsidRPr="004C1C83" w:rsidRDefault="004C1C83" w:rsidP="004C1C83">
      <w:pPr>
        <w:pStyle w:val="ab"/>
        <w:snapToGrid w:val="0"/>
        <w:spacing w:line="360" w:lineRule="auto"/>
        <w:ind w:left="420" w:firstLineChars="0" w:firstLine="0"/>
        <w:rPr>
          <w:rFonts w:ascii="微软雅黑" w:eastAsia="微软雅黑" w:hAnsi="微软雅黑"/>
          <w:b/>
          <w:bCs/>
          <w:sz w:val="18"/>
        </w:rPr>
      </w:pPr>
      <w:r w:rsidRPr="004C1C83">
        <w:rPr>
          <w:rFonts w:ascii="微软雅黑" w:eastAsia="微软雅黑" w:hAnsi="微软雅黑" w:hint="eastAsia"/>
          <w:b/>
          <w:bCs/>
          <w:sz w:val="18"/>
        </w:rPr>
        <w:t>总结：我们认为201</w:t>
      </w:r>
      <w:r w:rsidRPr="004C1C83">
        <w:rPr>
          <w:rFonts w:ascii="微软雅黑" w:eastAsia="微软雅黑" w:hAnsi="微软雅黑"/>
          <w:b/>
          <w:bCs/>
          <w:sz w:val="18"/>
        </w:rPr>
        <w:t>9</w:t>
      </w:r>
      <w:r w:rsidRPr="004C1C83">
        <w:rPr>
          <w:rFonts w:ascii="微软雅黑" w:eastAsia="微软雅黑" w:hAnsi="微软雅黑" w:hint="eastAsia"/>
          <w:b/>
          <w:bCs/>
          <w:sz w:val="18"/>
        </w:rPr>
        <w:t>年四季度</w:t>
      </w:r>
      <w:r w:rsidRPr="004C1C83">
        <w:rPr>
          <w:rFonts w:ascii="微软雅黑" w:eastAsia="微软雅黑" w:hAnsi="微软雅黑"/>
          <w:b/>
          <w:bCs/>
          <w:sz w:val="18"/>
        </w:rPr>
        <w:t>经济下行的斜率和通胀</w:t>
      </w:r>
      <w:r w:rsidRPr="004C1C83">
        <w:rPr>
          <w:rFonts w:ascii="微软雅黑" w:eastAsia="微软雅黑" w:hAnsi="微软雅黑" w:hint="eastAsia"/>
          <w:b/>
          <w:bCs/>
          <w:sz w:val="18"/>
        </w:rPr>
        <w:t>上行</w:t>
      </w:r>
      <w:r w:rsidRPr="004C1C83">
        <w:rPr>
          <w:rFonts w:ascii="微软雅黑" w:eastAsia="微软雅黑" w:hAnsi="微软雅黑"/>
          <w:b/>
          <w:bCs/>
          <w:sz w:val="18"/>
        </w:rPr>
        <w:t>的预期</w:t>
      </w:r>
      <w:r w:rsidRPr="004C1C83">
        <w:rPr>
          <w:rFonts w:ascii="微软雅黑" w:eastAsia="微软雅黑" w:hAnsi="微软雅黑" w:hint="eastAsia"/>
          <w:b/>
          <w:bCs/>
          <w:sz w:val="18"/>
        </w:rPr>
        <w:t>是影响</w:t>
      </w:r>
      <w:r w:rsidRPr="004C1C83">
        <w:rPr>
          <w:rFonts w:ascii="微软雅黑" w:eastAsia="微软雅黑" w:hAnsi="微软雅黑"/>
          <w:b/>
          <w:bCs/>
          <w:sz w:val="18"/>
        </w:rPr>
        <w:t>债市的</w:t>
      </w:r>
      <w:r w:rsidRPr="004C1C83">
        <w:rPr>
          <w:rFonts w:ascii="微软雅黑" w:eastAsia="微软雅黑" w:hAnsi="微软雅黑" w:hint="eastAsia"/>
          <w:b/>
          <w:bCs/>
          <w:sz w:val="18"/>
        </w:rPr>
        <w:t>影响因素。在</w:t>
      </w:r>
      <w:r w:rsidRPr="004C1C83">
        <w:rPr>
          <w:rFonts w:ascii="微软雅黑" w:eastAsia="微软雅黑" w:hAnsi="微软雅黑"/>
          <w:b/>
          <w:bCs/>
          <w:sz w:val="18"/>
        </w:rPr>
        <w:t>地产</w:t>
      </w:r>
      <w:r w:rsidRPr="004C1C83">
        <w:rPr>
          <w:rFonts w:ascii="微软雅黑" w:eastAsia="微软雅黑" w:hAnsi="微软雅黑" w:hint="eastAsia"/>
          <w:b/>
          <w:bCs/>
          <w:sz w:val="18"/>
        </w:rPr>
        <w:t>和</w:t>
      </w:r>
      <w:r w:rsidRPr="004C1C83">
        <w:rPr>
          <w:rFonts w:ascii="微软雅黑" w:eastAsia="微软雅黑" w:hAnsi="微软雅黑"/>
          <w:b/>
          <w:bCs/>
          <w:sz w:val="18"/>
        </w:rPr>
        <w:t>出口约束下，</w:t>
      </w:r>
      <w:r w:rsidRPr="004C1C83">
        <w:rPr>
          <w:rFonts w:ascii="微软雅黑" w:eastAsia="微软雅黑" w:hAnsi="微软雅黑" w:hint="eastAsia"/>
          <w:b/>
          <w:bCs/>
          <w:sz w:val="18"/>
        </w:rPr>
        <w:t>后续</w:t>
      </w:r>
      <w:proofErr w:type="gramStart"/>
      <w:r w:rsidRPr="004C1C83">
        <w:rPr>
          <w:rFonts w:ascii="微软雅黑" w:eastAsia="微软雅黑" w:hAnsi="微软雅黑"/>
          <w:b/>
          <w:bCs/>
          <w:sz w:val="18"/>
        </w:rPr>
        <w:t>稳增长</w:t>
      </w:r>
      <w:r w:rsidRPr="004C1C83">
        <w:rPr>
          <w:rFonts w:ascii="微软雅黑" w:eastAsia="微软雅黑" w:hAnsi="微软雅黑" w:hint="eastAsia"/>
          <w:b/>
          <w:bCs/>
          <w:sz w:val="18"/>
        </w:rPr>
        <w:t>发力仅</w:t>
      </w:r>
      <w:proofErr w:type="gramEnd"/>
      <w:r w:rsidRPr="004C1C83">
        <w:rPr>
          <w:rFonts w:ascii="微软雅黑" w:eastAsia="微软雅黑" w:hAnsi="微软雅黑" w:hint="eastAsia"/>
          <w:b/>
          <w:bCs/>
          <w:sz w:val="18"/>
        </w:rPr>
        <w:t>可</w:t>
      </w:r>
      <w:r w:rsidRPr="004C1C83">
        <w:rPr>
          <w:rFonts w:ascii="微软雅黑" w:eastAsia="微软雅黑" w:hAnsi="微软雅黑"/>
          <w:b/>
          <w:bCs/>
          <w:sz w:val="18"/>
        </w:rPr>
        <w:t>依赖专项债，年内</w:t>
      </w:r>
      <w:r w:rsidRPr="004C1C83">
        <w:rPr>
          <w:rFonts w:ascii="微软雅黑" w:eastAsia="微软雅黑" w:hAnsi="微软雅黑" w:hint="eastAsia"/>
          <w:b/>
          <w:bCs/>
          <w:sz w:val="18"/>
        </w:rPr>
        <w:t>经济</w:t>
      </w:r>
      <w:r w:rsidRPr="004C1C83">
        <w:rPr>
          <w:rFonts w:ascii="微软雅黑" w:eastAsia="微软雅黑" w:hAnsi="微软雅黑"/>
          <w:b/>
          <w:bCs/>
          <w:sz w:val="18"/>
        </w:rPr>
        <w:t>企稳概率不高</w:t>
      </w:r>
      <w:r w:rsidRPr="004C1C83">
        <w:rPr>
          <w:rFonts w:ascii="微软雅黑" w:eastAsia="微软雅黑" w:hAnsi="微软雅黑" w:hint="eastAsia"/>
          <w:b/>
          <w:bCs/>
          <w:sz w:val="18"/>
        </w:rPr>
        <w:t>。猪价超</w:t>
      </w:r>
      <w:r w:rsidRPr="004C1C83">
        <w:rPr>
          <w:rFonts w:ascii="微软雅黑" w:eastAsia="微软雅黑" w:hAnsi="微软雅黑"/>
          <w:b/>
          <w:bCs/>
          <w:sz w:val="18"/>
        </w:rPr>
        <w:t>预期上涨</w:t>
      </w:r>
      <w:r w:rsidRPr="004C1C83">
        <w:rPr>
          <w:rFonts w:ascii="微软雅黑" w:eastAsia="微软雅黑" w:hAnsi="微软雅黑" w:hint="eastAsia"/>
          <w:b/>
          <w:bCs/>
          <w:sz w:val="18"/>
        </w:rPr>
        <w:t>和地缘</w:t>
      </w:r>
      <w:r w:rsidRPr="004C1C83">
        <w:rPr>
          <w:rFonts w:ascii="微软雅黑" w:eastAsia="微软雅黑" w:hAnsi="微软雅黑"/>
          <w:b/>
          <w:bCs/>
          <w:sz w:val="18"/>
        </w:rPr>
        <w:t>政治</w:t>
      </w:r>
      <w:r w:rsidRPr="004C1C83">
        <w:rPr>
          <w:rFonts w:ascii="微软雅黑" w:eastAsia="微软雅黑" w:hAnsi="微软雅黑" w:hint="eastAsia"/>
          <w:b/>
          <w:bCs/>
          <w:sz w:val="18"/>
        </w:rPr>
        <w:t>因素对</w:t>
      </w:r>
      <w:r w:rsidRPr="004C1C83">
        <w:rPr>
          <w:rFonts w:ascii="微软雅黑" w:eastAsia="微软雅黑" w:hAnsi="微软雅黑"/>
          <w:b/>
          <w:bCs/>
          <w:sz w:val="18"/>
        </w:rPr>
        <w:t>油价的推动，导致年末通胀上行压力较大，</w:t>
      </w:r>
      <w:r w:rsidRPr="004C1C83">
        <w:rPr>
          <w:rFonts w:ascii="微软雅黑" w:eastAsia="微软雅黑" w:hAnsi="微软雅黑" w:hint="eastAsia"/>
          <w:b/>
          <w:bCs/>
          <w:sz w:val="18"/>
        </w:rPr>
        <w:t>四</w:t>
      </w:r>
      <w:r w:rsidRPr="004C1C83">
        <w:rPr>
          <w:rFonts w:ascii="微软雅黑" w:eastAsia="微软雅黑" w:hAnsi="微软雅黑"/>
          <w:b/>
          <w:bCs/>
          <w:sz w:val="18"/>
        </w:rPr>
        <w:t>季度名义增速</w:t>
      </w:r>
      <w:r w:rsidRPr="004C1C83">
        <w:rPr>
          <w:rFonts w:ascii="微软雅黑" w:eastAsia="微软雅黑" w:hAnsi="微软雅黑" w:hint="eastAsia"/>
          <w:b/>
          <w:bCs/>
          <w:sz w:val="18"/>
        </w:rPr>
        <w:t>或有</w:t>
      </w:r>
      <w:r w:rsidRPr="004C1C83">
        <w:rPr>
          <w:rFonts w:ascii="微软雅黑" w:eastAsia="微软雅黑" w:hAnsi="微软雅黑"/>
          <w:b/>
          <w:bCs/>
          <w:sz w:val="18"/>
        </w:rPr>
        <w:t>小幅抬升</w:t>
      </w:r>
      <w:r w:rsidRPr="004C1C83">
        <w:rPr>
          <w:rFonts w:ascii="微软雅黑" w:eastAsia="微软雅黑" w:hAnsi="微软雅黑" w:hint="eastAsia"/>
          <w:b/>
          <w:bCs/>
          <w:sz w:val="18"/>
        </w:rPr>
        <w:t>。货币政策</w:t>
      </w:r>
      <w:r w:rsidRPr="004C1C83">
        <w:rPr>
          <w:rFonts w:ascii="微软雅黑" w:eastAsia="微软雅黑" w:hAnsi="微软雅黑"/>
          <w:b/>
          <w:bCs/>
          <w:sz w:val="18"/>
        </w:rPr>
        <w:t>在9</w:t>
      </w:r>
      <w:r w:rsidRPr="004C1C83">
        <w:rPr>
          <w:rFonts w:ascii="微软雅黑" w:eastAsia="微软雅黑" w:hAnsi="微软雅黑" w:hint="eastAsia"/>
          <w:b/>
          <w:bCs/>
          <w:sz w:val="18"/>
        </w:rPr>
        <w:t>月</w:t>
      </w:r>
      <w:proofErr w:type="gramStart"/>
      <w:r w:rsidRPr="004C1C83">
        <w:rPr>
          <w:rFonts w:ascii="微软雅黑" w:eastAsia="微软雅黑" w:hAnsi="微软雅黑"/>
          <w:b/>
          <w:bCs/>
          <w:sz w:val="18"/>
        </w:rPr>
        <w:t>降准之后</w:t>
      </w:r>
      <w:proofErr w:type="gramEnd"/>
      <w:r w:rsidRPr="004C1C83">
        <w:rPr>
          <w:rFonts w:ascii="微软雅黑" w:eastAsia="微软雅黑" w:hAnsi="微软雅黑" w:hint="eastAsia"/>
          <w:b/>
          <w:bCs/>
          <w:sz w:val="18"/>
        </w:rPr>
        <w:t>短期</w:t>
      </w:r>
      <w:r w:rsidRPr="004C1C83">
        <w:rPr>
          <w:rFonts w:ascii="微软雅黑" w:eastAsia="微软雅黑" w:hAnsi="微软雅黑"/>
          <w:b/>
          <w:bCs/>
          <w:sz w:val="18"/>
        </w:rPr>
        <w:t>内将保持定力，稳定宏观杠杆</w:t>
      </w:r>
      <w:r w:rsidRPr="004C1C83">
        <w:rPr>
          <w:rFonts w:ascii="微软雅黑" w:eastAsia="微软雅黑" w:hAnsi="微软雅黑" w:hint="eastAsia"/>
          <w:b/>
          <w:bCs/>
          <w:sz w:val="18"/>
        </w:rPr>
        <w:t>率</w:t>
      </w:r>
      <w:r w:rsidRPr="004C1C83">
        <w:rPr>
          <w:rFonts w:ascii="微软雅黑" w:eastAsia="微软雅黑" w:hAnsi="微软雅黑"/>
          <w:b/>
          <w:bCs/>
          <w:sz w:val="18"/>
        </w:rPr>
        <w:t>的</w:t>
      </w:r>
      <w:r w:rsidRPr="004C1C83">
        <w:rPr>
          <w:rFonts w:ascii="微软雅黑" w:eastAsia="微软雅黑" w:hAnsi="微软雅黑" w:hint="eastAsia"/>
          <w:b/>
          <w:bCs/>
          <w:sz w:val="18"/>
        </w:rPr>
        <w:t>思路</w:t>
      </w:r>
      <w:r w:rsidRPr="004C1C83">
        <w:rPr>
          <w:rFonts w:ascii="微软雅黑" w:eastAsia="微软雅黑" w:hAnsi="微软雅黑"/>
          <w:b/>
          <w:bCs/>
          <w:sz w:val="18"/>
        </w:rPr>
        <w:t>下信用难以明显扩张</w:t>
      </w:r>
      <w:r w:rsidRPr="004C1C83">
        <w:rPr>
          <w:rFonts w:ascii="微软雅黑" w:eastAsia="微软雅黑" w:hAnsi="微软雅黑" w:hint="eastAsia"/>
          <w:b/>
          <w:bCs/>
          <w:sz w:val="18"/>
        </w:rPr>
        <w:t>。</w:t>
      </w:r>
      <w:r w:rsidRPr="004C1C83">
        <w:rPr>
          <w:rFonts w:ascii="微软雅黑" w:eastAsia="微软雅黑" w:hAnsi="微软雅黑"/>
          <w:b/>
          <w:bCs/>
          <w:sz w:val="18"/>
        </w:rPr>
        <w:t>债券收益率</w:t>
      </w:r>
      <w:r w:rsidRPr="004C1C83">
        <w:rPr>
          <w:rFonts w:ascii="微软雅黑" w:eastAsia="微软雅黑" w:hAnsi="微软雅黑" w:hint="eastAsia"/>
          <w:b/>
          <w:bCs/>
          <w:sz w:val="18"/>
        </w:rPr>
        <w:t>短期或</w:t>
      </w:r>
      <w:r w:rsidRPr="004C1C83">
        <w:rPr>
          <w:rFonts w:ascii="微软雅黑" w:eastAsia="微软雅黑" w:hAnsi="微软雅黑"/>
          <w:b/>
          <w:bCs/>
          <w:sz w:val="18"/>
        </w:rPr>
        <w:t>维持震荡格局，</w:t>
      </w:r>
      <w:r w:rsidRPr="004C1C83">
        <w:rPr>
          <w:rFonts w:ascii="微软雅黑" w:eastAsia="微软雅黑" w:hAnsi="微软雅黑" w:hint="eastAsia"/>
          <w:b/>
          <w:bCs/>
          <w:sz w:val="18"/>
        </w:rPr>
        <w:t>信用</w:t>
      </w:r>
      <w:proofErr w:type="gramStart"/>
      <w:r w:rsidRPr="004C1C83">
        <w:rPr>
          <w:rFonts w:ascii="微软雅黑" w:eastAsia="微软雅黑" w:hAnsi="微软雅黑" w:hint="eastAsia"/>
          <w:b/>
          <w:bCs/>
          <w:sz w:val="18"/>
        </w:rPr>
        <w:t>债</w:t>
      </w:r>
      <w:r w:rsidRPr="004C1C83">
        <w:rPr>
          <w:rFonts w:ascii="微软雅黑" w:eastAsia="微软雅黑" w:hAnsi="微软雅黑"/>
          <w:b/>
          <w:bCs/>
          <w:sz w:val="18"/>
        </w:rPr>
        <w:t>相对</w:t>
      </w:r>
      <w:proofErr w:type="gramEnd"/>
      <w:r w:rsidRPr="004C1C83">
        <w:rPr>
          <w:rFonts w:ascii="微软雅黑" w:eastAsia="微软雅黑" w:hAnsi="微软雅黑"/>
          <w:b/>
          <w:bCs/>
          <w:sz w:val="18"/>
        </w:rPr>
        <w:t>优于利率债，</w:t>
      </w:r>
      <w:r w:rsidRPr="004C1C83">
        <w:rPr>
          <w:rFonts w:ascii="微软雅黑" w:eastAsia="微软雅黑" w:hAnsi="微软雅黑" w:hint="eastAsia"/>
          <w:b/>
          <w:bCs/>
          <w:sz w:val="18"/>
        </w:rPr>
        <w:t>中长期</w:t>
      </w:r>
      <w:r w:rsidRPr="004C1C83">
        <w:rPr>
          <w:rFonts w:ascii="微软雅黑" w:eastAsia="微软雅黑" w:hAnsi="微软雅黑"/>
          <w:b/>
          <w:bCs/>
          <w:sz w:val="18"/>
        </w:rPr>
        <w:t>来看债市仍有配置价值</w:t>
      </w:r>
      <w:r w:rsidRPr="004C1C83">
        <w:rPr>
          <w:rFonts w:ascii="微软雅黑" w:eastAsia="微软雅黑" w:hAnsi="微软雅黑" w:hint="eastAsia"/>
          <w:b/>
          <w:bCs/>
          <w:sz w:val="18"/>
        </w:rPr>
        <w:t>。</w:t>
      </w:r>
    </w:p>
    <w:p w14:paraId="319DE873" w14:textId="77777777" w:rsidR="004C1C83" w:rsidRDefault="004C1C83" w:rsidP="004C1C83">
      <w:pPr>
        <w:pStyle w:val="ab"/>
        <w:numPr>
          <w:ilvl w:val="0"/>
          <w:numId w:val="20"/>
        </w:numPr>
        <w:adjustRightInd w:val="0"/>
        <w:snapToGrid w:val="0"/>
        <w:ind w:firstLineChars="0"/>
        <w:rPr>
          <w:rFonts w:ascii="微软雅黑" w:eastAsia="微软雅黑" w:hAnsi="微软雅黑"/>
          <w:b/>
          <w:sz w:val="22"/>
        </w:rPr>
      </w:pPr>
      <w:r w:rsidRPr="00275D40">
        <w:rPr>
          <w:rFonts w:ascii="微软雅黑" w:eastAsia="微软雅黑" w:hAnsi="微软雅黑" w:hint="eastAsia"/>
          <w:b/>
          <w:sz w:val="22"/>
        </w:rPr>
        <w:t>债券市场</w:t>
      </w:r>
      <w:r>
        <w:rPr>
          <w:rFonts w:ascii="微软雅黑" w:eastAsia="微软雅黑" w:hAnsi="微软雅黑" w:hint="eastAsia"/>
          <w:b/>
          <w:sz w:val="22"/>
        </w:rPr>
        <w:t>展望</w:t>
      </w:r>
      <w:r w:rsidRPr="00275D40">
        <w:rPr>
          <w:rFonts w:ascii="微软雅黑" w:eastAsia="微软雅黑" w:hAnsi="微软雅黑" w:hint="eastAsia"/>
          <w:b/>
          <w:sz w:val="22"/>
        </w:rPr>
        <w:t>：</w:t>
      </w:r>
    </w:p>
    <w:p w14:paraId="63957633" w14:textId="67235CE7" w:rsidR="004C1C83" w:rsidRPr="004C1C83" w:rsidRDefault="004C1C83" w:rsidP="004C1C83">
      <w:pPr>
        <w:pStyle w:val="ab"/>
        <w:spacing w:line="360" w:lineRule="auto"/>
        <w:ind w:left="420" w:firstLineChars="0" w:firstLine="0"/>
        <w:rPr>
          <w:rFonts w:ascii="微软雅黑" w:eastAsia="微软雅黑" w:hAnsi="微软雅黑"/>
          <w:b/>
          <w:color w:val="365F91" w:themeColor="accent1" w:themeShade="BF"/>
          <w:sz w:val="18"/>
        </w:rPr>
      </w:pPr>
      <w:r w:rsidRPr="004C1C83">
        <w:rPr>
          <w:rFonts w:ascii="微软雅黑" w:eastAsia="微软雅黑" w:hAnsi="微软雅黑" w:hint="eastAsia"/>
          <w:b/>
          <w:color w:val="365F91" w:themeColor="accent1" w:themeShade="BF"/>
          <w:sz w:val="18"/>
        </w:rPr>
        <w:t>把握阶段性机会、适度利用杠杆、严控信用风险。</w:t>
      </w:r>
    </w:p>
    <w:p w14:paraId="40638C7F" w14:textId="49960EDE" w:rsidR="004C1C83" w:rsidRPr="004C1C83" w:rsidRDefault="004C1C83" w:rsidP="004C1C83">
      <w:pPr>
        <w:pStyle w:val="ab"/>
        <w:numPr>
          <w:ilvl w:val="0"/>
          <w:numId w:val="45"/>
        </w:numPr>
        <w:ind w:firstLineChars="0"/>
        <w:rPr>
          <w:rFonts w:ascii="微软雅黑" w:eastAsia="微软雅黑" w:hAnsi="微软雅黑" w:cstheme="minorBidi"/>
          <w:bCs/>
          <w:sz w:val="18"/>
        </w:rPr>
      </w:pPr>
      <w:r w:rsidRPr="004C1C83">
        <w:rPr>
          <w:rFonts w:ascii="微软雅黑" w:eastAsia="微软雅黑" w:hAnsi="微软雅黑" w:hint="eastAsia"/>
          <w:b/>
          <w:bCs/>
          <w:sz w:val="18"/>
        </w:rPr>
        <w:t>四季度债券市场趋势性</w:t>
      </w:r>
      <w:r w:rsidRPr="004C1C83">
        <w:rPr>
          <w:rFonts w:ascii="微软雅黑" w:eastAsia="微软雅黑" w:hAnsi="微软雅黑"/>
          <w:b/>
          <w:bCs/>
          <w:sz w:val="18"/>
        </w:rPr>
        <w:t>机会不大，但超跌之后</w:t>
      </w:r>
      <w:r w:rsidRPr="004C1C83">
        <w:rPr>
          <w:rFonts w:ascii="微软雅黑" w:eastAsia="微软雅黑" w:hAnsi="微软雅黑" w:hint="eastAsia"/>
          <w:b/>
          <w:bCs/>
          <w:sz w:val="18"/>
        </w:rPr>
        <w:t>或有</w:t>
      </w:r>
      <w:r w:rsidRPr="004C1C83">
        <w:rPr>
          <w:rFonts w:ascii="微软雅黑" w:eastAsia="微软雅黑" w:hAnsi="微软雅黑"/>
          <w:b/>
          <w:bCs/>
          <w:sz w:val="18"/>
        </w:rPr>
        <w:t>阶段性交易机会，票息策略</w:t>
      </w:r>
      <w:proofErr w:type="gramStart"/>
      <w:r w:rsidRPr="004C1C83">
        <w:rPr>
          <w:rFonts w:ascii="微软雅黑" w:eastAsia="微软雅黑" w:hAnsi="微软雅黑" w:hint="eastAsia"/>
          <w:b/>
          <w:bCs/>
          <w:sz w:val="18"/>
        </w:rPr>
        <w:t>优于</w:t>
      </w:r>
      <w:r w:rsidRPr="004C1C83">
        <w:rPr>
          <w:rFonts w:ascii="微软雅黑" w:eastAsia="微软雅黑" w:hAnsi="微软雅黑"/>
          <w:b/>
          <w:bCs/>
          <w:sz w:val="18"/>
        </w:rPr>
        <w:t>久期策略</w:t>
      </w:r>
      <w:proofErr w:type="gramEnd"/>
      <w:r w:rsidRPr="004C1C83">
        <w:rPr>
          <w:rFonts w:ascii="微软雅黑" w:eastAsia="微软雅黑" w:hAnsi="微软雅黑" w:hint="eastAsia"/>
          <w:b/>
          <w:bCs/>
          <w:sz w:val="18"/>
        </w:rPr>
        <w:t>。</w:t>
      </w:r>
      <w:r w:rsidRPr="004C1C83">
        <w:rPr>
          <w:rFonts w:ascii="微软雅黑" w:eastAsia="微软雅黑" w:hAnsi="微软雅黑" w:hint="eastAsia"/>
          <w:bCs/>
          <w:sz w:val="15"/>
        </w:rPr>
        <w:t>目前</w:t>
      </w:r>
      <w:r w:rsidRPr="004C1C83">
        <w:rPr>
          <w:rFonts w:ascii="微软雅黑" w:eastAsia="微软雅黑" w:hAnsi="微软雅黑"/>
          <w:bCs/>
          <w:sz w:val="15"/>
        </w:rPr>
        <w:t>收益率绝对位置和相对利差均处于历史较低水平，但是</w:t>
      </w:r>
      <w:r w:rsidRPr="004C1C83">
        <w:rPr>
          <w:rFonts w:ascii="微软雅黑" w:eastAsia="微软雅黑" w:hAnsi="微软雅黑" w:hint="eastAsia"/>
          <w:bCs/>
          <w:sz w:val="15"/>
        </w:rPr>
        <w:t>类资产</w:t>
      </w:r>
      <w:proofErr w:type="gramStart"/>
      <w:r w:rsidRPr="004C1C83">
        <w:rPr>
          <w:rFonts w:ascii="微软雅黑" w:eastAsia="微软雅黑" w:hAnsi="微软雅黑"/>
          <w:bCs/>
          <w:sz w:val="15"/>
        </w:rPr>
        <w:t>荒环境</w:t>
      </w:r>
      <w:proofErr w:type="gramEnd"/>
      <w:r w:rsidRPr="004C1C83">
        <w:rPr>
          <w:rFonts w:ascii="微软雅黑" w:eastAsia="微软雅黑" w:hAnsi="微软雅黑"/>
          <w:bCs/>
          <w:sz w:val="15"/>
        </w:rPr>
        <w:t>和</w:t>
      </w:r>
      <w:r w:rsidRPr="004C1C83">
        <w:rPr>
          <w:rFonts w:ascii="微软雅黑" w:eastAsia="微软雅黑" w:hAnsi="微软雅黑" w:hint="eastAsia"/>
          <w:bCs/>
          <w:sz w:val="15"/>
        </w:rPr>
        <w:t>扩大</w:t>
      </w:r>
      <w:r w:rsidRPr="004C1C83">
        <w:rPr>
          <w:rFonts w:ascii="微软雅黑" w:eastAsia="微软雅黑" w:hAnsi="微软雅黑"/>
          <w:bCs/>
          <w:sz w:val="15"/>
        </w:rPr>
        <w:t>开放将</w:t>
      </w:r>
      <w:r w:rsidRPr="004C1C83">
        <w:rPr>
          <w:rFonts w:ascii="微软雅黑" w:eastAsia="微软雅黑" w:hAnsi="微软雅黑" w:hint="eastAsia"/>
          <w:bCs/>
          <w:sz w:val="15"/>
        </w:rPr>
        <w:t>继续</w:t>
      </w:r>
      <w:r w:rsidRPr="004C1C83">
        <w:rPr>
          <w:rFonts w:ascii="微软雅黑" w:eastAsia="微软雅黑" w:hAnsi="微软雅黑"/>
          <w:bCs/>
          <w:sz w:val="15"/>
        </w:rPr>
        <w:t>带来增量配置需求</w:t>
      </w:r>
      <w:r w:rsidRPr="004C1C83">
        <w:rPr>
          <w:rFonts w:ascii="微软雅黑" w:eastAsia="微软雅黑" w:hAnsi="微软雅黑" w:hint="eastAsia"/>
          <w:bCs/>
          <w:sz w:val="15"/>
        </w:rPr>
        <w:t>。四季度债市主要风险点在于经济</w:t>
      </w:r>
      <w:r w:rsidRPr="004C1C83">
        <w:rPr>
          <w:rFonts w:ascii="微软雅黑" w:eastAsia="微软雅黑" w:hAnsi="微软雅黑"/>
          <w:bCs/>
          <w:sz w:val="15"/>
        </w:rPr>
        <w:t>企稳预期、</w:t>
      </w:r>
      <w:r w:rsidRPr="004C1C83">
        <w:rPr>
          <w:rFonts w:ascii="微软雅黑" w:eastAsia="微软雅黑" w:hAnsi="微软雅黑" w:hint="eastAsia"/>
          <w:bCs/>
          <w:sz w:val="15"/>
        </w:rPr>
        <w:t>通胀显著上行</w:t>
      </w:r>
      <w:r w:rsidRPr="004C1C83">
        <w:rPr>
          <w:rFonts w:ascii="微软雅黑" w:eastAsia="微软雅黑" w:hAnsi="微软雅黑"/>
          <w:bCs/>
          <w:sz w:val="15"/>
        </w:rPr>
        <w:t>和</w:t>
      </w:r>
      <w:r w:rsidRPr="004C1C83">
        <w:rPr>
          <w:rFonts w:ascii="微软雅黑" w:eastAsia="微软雅黑" w:hAnsi="微软雅黑" w:hint="eastAsia"/>
          <w:bCs/>
          <w:sz w:val="15"/>
        </w:rPr>
        <w:t>地方债</w:t>
      </w:r>
      <w:r w:rsidRPr="004C1C83">
        <w:rPr>
          <w:rFonts w:ascii="微软雅黑" w:eastAsia="微软雅黑" w:hAnsi="微软雅黑"/>
          <w:bCs/>
          <w:sz w:val="15"/>
        </w:rPr>
        <w:t>供给</w:t>
      </w:r>
      <w:r w:rsidRPr="004C1C83">
        <w:rPr>
          <w:rFonts w:ascii="微软雅黑" w:eastAsia="微软雅黑" w:hAnsi="微软雅黑" w:hint="eastAsia"/>
          <w:bCs/>
          <w:sz w:val="15"/>
        </w:rPr>
        <w:t>增加，</w:t>
      </w:r>
      <w:r w:rsidRPr="004C1C83">
        <w:rPr>
          <w:rFonts w:ascii="微软雅黑" w:eastAsia="微软雅黑" w:hAnsi="微软雅黑" w:cstheme="minorBidi" w:hint="eastAsia"/>
          <w:bCs/>
          <w:sz w:val="15"/>
        </w:rPr>
        <w:t>超预期的利好可能来自基本面</w:t>
      </w:r>
      <w:r w:rsidRPr="004C1C83">
        <w:rPr>
          <w:rFonts w:ascii="微软雅黑" w:eastAsia="微软雅黑" w:hAnsi="微软雅黑" w:cstheme="minorBidi"/>
          <w:bCs/>
          <w:sz w:val="15"/>
        </w:rPr>
        <w:t>下行</w:t>
      </w:r>
      <w:r w:rsidRPr="004C1C83">
        <w:rPr>
          <w:rFonts w:ascii="微软雅黑" w:eastAsia="微软雅黑" w:hAnsi="微软雅黑" w:cstheme="minorBidi" w:hint="eastAsia"/>
          <w:bCs/>
          <w:sz w:val="15"/>
        </w:rPr>
        <w:t>预期差、中美</w:t>
      </w:r>
      <w:r w:rsidRPr="004C1C83">
        <w:rPr>
          <w:rFonts w:ascii="微软雅黑" w:eastAsia="微软雅黑" w:hAnsi="微软雅黑" w:cstheme="minorBidi"/>
          <w:bCs/>
          <w:sz w:val="15"/>
        </w:rPr>
        <w:t>贸易</w:t>
      </w:r>
      <w:r w:rsidRPr="004C1C83">
        <w:rPr>
          <w:rFonts w:ascii="微软雅黑" w:eastAsia="微软雅黑" w:hAnsi="微软雅黑" w:cstheme="minorBidi" w:hint="eastAsia"/>
          <w:bCs/>
          <w:sz w:val="15"/>
        </w:rPr>
        <w:t>摩擦再度</w:t>
      </w:r>
      <w:r w:rsidRPr="004C1C83">
        <w:rPr>
          <w:rFonts w:ascii="微软雅黑" w:eastAsia="微软雅黑" w:hAnsi="微软雅黑" w:cstheme="minorBidi"/>
          <w:bCs/>
          <w:sz w:val="15"/>
        </w:rPr>
        <w:t>生变、</w:t>
      </w:r>
      <w:r w:rsidRPr="004C1C83">
        <w:rPr>
          <w:rFonts w:ascii="微软雅黑" w:eastAsia="微软雅黑" w:hAnsi="微软雅黑" w:cstheme="minorBidi" w:hint="eastAsia"/>
          <w:bCs/>
          <w:sz w:val="15"/>
        </w:rPr>
        <w:t>海外经济形势恶化带来的出口</w:t>
      </w:r>
      <w:r w:rsidRPr="004C1C83">
        <w:rPr>
          <w:rFonts w:ascii="微软雅黑" w:eastAsia="微软雅黑" w:hAnsi="微软雅黑" w:cstheme="minorBidi"/>
          <w:bCs/>
          <w:sz w:val="15"/>
        </w:rPr>
        <w:t>回落</w:t>
      </w:r>
      <w:r w:rsidRPr="004C1C83">
        <w:rPr>
          <w:rFonts w:ascii="微软雅黑" w:eastAsia="微软雅黑" w:hAnsi="微软雅黑" w:cstheme="minorBidi" w:hint="eastAsia"/>
          <w:bCs/>
          <w:sz w:val="15"/>
        </w:rPr>
        <w:t>、以及美股大幅下跌引发风险偏好下降。</w:t>
      </w:r>
    </w:p>
    <w:p w14:paraId="68215ADF" w14:textId="77777777" w:rsidR="004C1C83" w:rsidRPr="004C1C83" w:rsidRDefault="004C1C83" w:rsidP="004C1C83">
      <w:pPr>
        <w:pStyle w:val="ab"/>
        <w:numPr>
          <w:ilvl w:val="0"/>
          <w:numId w:val="45"/>
        </w:numPr>
        <w:ind w:firstLineChars="0"/>
        <w:rPr>
          <w:rFonts w:ascii="微软雅黑" w:eastAsia="微软雅黑" w:hAnsi="微软雅黑" w:cstheme="minorBidi"/>
          <w:bCs/>
          <w:sz w:val="18"/>
        </w:rPr>
      </w:pPr>
      <w:r w:rsidRPr="004C1C83">
        <w:rPr>
          <w:rFonts w:ascii="微软雅黑" w:eastAsia="微软雅黑" w:hAnsi="微软雅黑" w:hint="eastAsia"/>
          <w:b/>
          <w:bCs/>
          <w:sz w:val="18"/>
        </w:rPr>
        <w:t>适度利用杠杆：</w:t>
      </w:r>
      <w:r w:rsidRPr="004C1C83">
        <w:rPr>
          <w:rFonts w:ascii="微软雅黑" w:eastAsia="微软雅黑" w:hAnsi="微软雅黑"/>
          <w:bCs/>
          <w:sz w:val="15"/>
        </w:rPr>
        <w:t>9</w:t>
      </w:r>
      <w:r w:rsidRPr="004C1C83">
        <w:rPr>
          <w:rFonts w:ascii="微软雅黑" w:eastAsia="微软雅黑" w:hAnsi="微软雅黑" w:hint="eastAsia"/>
          <w:bCs/>
          <w:sz w:val="15"/>
        </w:rPr>
        <w:t>月</w:t>
      </w:r>
      <w:r w:rsidRPr="004C1C83">
        <w:rPr>
          <w:rFonts w:ascii="微软雅黑" w:eastAsia="微软雅黑" w:hAnsi="微软雅黑"/>
          <w:bCs/>
          <w:sz w:val="15"/>
        </w:rPr>
        <w:t>央行</w:t>
      </w:r>
      <w:proofErr w:type="gramStart"/>
      <w:r w:rsidRPr="004C1C83">
        <w:rPr>
          <w:rFonts w:ascii="微软雅黑" w:eastAsia="微软雅黑" w:hAnsi="微软雅黑"/>
          <w:bCs/>
          <w:sz w:val="15"/>
        </w:rPr>
        <w:t>降准之后</w:t>
      </w:r>
      <w:proofErr w:type="gramEnd"/>
      <w:r w:rsidRPr="004C1C83">
        <w:rPr>
          <w:rFonts w:ascii="微软雅黑" w:eastAsia="微软雅黑" w:hAnsi="微软雅黑" w:hint="eastAsia"/>
          <w:bCs/>
          <w:sz w:val="15"/>
        </w:rPr>
        <w:t>表述</w:t>
      </w:r>
      <w:r w:rsidRPr="004C1C83">
        <w:rPr>
          <w:rFonts w:ascii="微软雅黑" w:eastAsia="微软雅黑" w:hAnsi="微软雅黑"/>
          <w:bCs/>
          <w:sz w:val="15"/>
        </w:rPr>
        <w:t>整体较为中性，未下调MLF利率</w:t>
      </w:r>
      <w:r w:rsidRPr="004C1C83">
        <w:rPr>
          <w:rFonts w:ascii="微软雅黑" w:eastAsia="微软雅黑" w:hAnsi="微软雅黑" w:hint="eastAsia"/>
          <w:bCs/>
          <w:sz w:val="15"/>
        </w:rPr>
        <w:t>但</w:t>
      </w:r>
      <w:r w:rsidRPr="004C1C83">
        <w:rPr>
          <w:rFonts w:ascii="微软雅黑" w:eastAsia="微软雅黑" w:hAnsi="微软雅黑"/>
          <w:bCs/>
          <w:sz w:val="15"/>
        </w:rPr>
        <w:t>下调一年期LPR利率，也给市场</w:t>
      </w:r>
      <w:r w:rsidRPr="004C1C83">
        <w:rPr>
          <w:rFonts w:ascii="微软雅黑" w:eastAsia="微软雅黑" w:hAnsi="微软雅黑" w:hint="eastAsia"/>
          <w:bCs/>
          <w:sz w:val="15"/>
        </w:rPr>
        <w:t>传达</w:t>
      </w:r>
      <w:r w:rsidRPr="004C1C83">
        <w:rPr>
          <w:rFonts w:ascii="微软雅黑" w:eastAsia="微软雅黑" w:hAnsi="微软雅黑"/>
          <w:bCs/>
          <w:sz w:val="15"/>
        </w:rPr>
        <w:t>一种不愿大幅宽松、希望银行</w:t>
      </w:r>
      <w:r w:rsidRPr="004C1C83">
        <w:rPr>
          <w:rFonts w:ascii="微软雅黑" w:eastAsia="微软雅黑" w:hAnsi="微软雅黑" w:hint="eastAsia"/>
          <w:bCs/>
          <w:sz w:val="15"/>
        </w:rPr>
        <w:t>压缩</w:t>
      </w:r>
      <w:r w:rsidRPr="004C1C83">
        <w:rPr>
          <w:rFonts w:ascii="微软雅黑" w:eastAsia="微软雅黑" w:hAnsi="微软雅黑"/>
          <w:bCs/>
          <w:sz w:val="15"/>
        </w:rPr>
        <w:t>利差的信号。</w:t>
      </w:r>
      <w:r w:rsidRPr="004C1C83">
        <w:rPr>
          <w:rFonts w:ascii="微软雅黑" w:eastAsia="微软雅黑" w:hAnsi="微软雅黑" w:hint="eastAsia"/>
          <w:bCs/>
          <w:sz w:val="15"/>
        </w:rPr>
        <w:t>二季度货币</w:t>
      </w:r>
      <w:r w:rsidRPr="004C1C83">
        <w:rPr>
          <w:rFonts w:ascii="微软雅黑" w:eastAsia="微软雅黑" w:hAnsi="微软雅黑"/>
          <w:bCs/>
          <w:sz w:val="15"/>
        </w:rPr>
        <w:t>政策执行报告仍然维持流动性合理充裕</w:t>
      </w:r>
      <w:r w:rsidRPr="004C1C83">
        <w:rPr>
          <w:rFonts w:ascii="微软雅黑" w:eastAsia="微软雅黑" w:hAnsi="微软雅黑" w:hint="eastAsia"/>
          <w:bCs/>
          <w:sz w:val="15"/>
        </w:rPr>
        <w:t>，为</w:t>
      </w:r>
      <w:r w:rsidRPr="004C1C83">
        <w:rPr>
          <w:rFonts w:ascii="微软雅黑" w:eastAsia="微软雅黑" w:hAnsi="微软雅黑"/>
          <w:bCs/>
          <w:sz w:val="15"/>
        </w:rPr>
        <w:t>降低实体融资成本资金面收紧可能性不大。</w:t>
      </w:r>
      <w:r w:rsidRPr="004C1C83">
        <w:rPr>
          <w:rFonts w:ascii="微软雅黑" w:eastAsia="微软雅黑" w:hAnsi="微软雅黑" w:hint="eastAsia"/>
          <w:bCs/>
          <w:sz w:val="15"/>
        </w:rPr>
        <w:t>汇率</w:t>
      </w:r>
      <w:r w:rsidRPr="004C1C83">
        <w:rPr>
          <w:rFonts w:ascii="微软雅黑" w:eastAsia="微软雅黑" w:hAnsi="微软雅黑"/>
          <w:bCs/>
          <w:sz w:val="15"/>
        </w:rPr>
        <w:t>破</w:t>
      </w:r>
      <w:r w:rsidRPr="004C1C83">
        <w:rPr>
          <w:rFonts w:ascii="微软雅黑" w:eastAsia="微软雅黑" w:hAnsi="微软雅黑" w:hint="eastAsia"/>
          <w:bCs/>
          <w:sz w:val="15"/>
        </w:rPr>
        <w:t>7和</w:t>
      </w:r>
      <w:r w:rsidRPr="004C1C83">
        <w:rPr>
          <w:rFonts w:ascii="微软雅黑" w:eastAsia="微软雅黑" w:hAnsi="微软雅黑"/>
          <w:bCs/>
          <w:sz w:val="15"/>
        </w:rPr>
        <w:t>通胀上行压力导致政策取向上整体</w:t>
      </w:r>
      <w:r w:rsidRPr="004C1C83">
        <w:rPr>
          <w:rFonts w:ascii="微软雅黑" w:eastAsia="微软雅黑" w:hAnsi="微软雅黑" w:hint="eastAsia"/>
          <w:bCs/>
          <w:sz w:val="15"/>
        </w:rPr>
        <w:t>以</w:t>
      </w:r>
      <w:r w:rsidRPr="004C1C83">
        <w:rPr>
          <w:rFonts w:ascii="微软雅黑" w:eastAsia="微软雅黑" w:hAnsi="微软雅黑"/>
          <w:bCs/>
          <w:sz w:val="15"/>
        </w:rPr>
        <w:t>预调微调为主，目前</w:t>
      </w:r>
      <w:r w:rsidRPr="004C1C83">
        <w:rPr>
          <w:rFonts w:ascii="微软雅黑" w:eastAsia="微软雅黑" w:hAnsi="微软雅黑" w:hint="eastAsia"/>
          <w:bCs/>
          <w:sz w:val="15"/>
        </w:rPr>
        <w:t>中美</w:t>
      </w:r>
      <w:r w:rsidRPr="004C1C83">
        <w:rPr>
          <w:rFonts w:ascii="微软雅黑" w:eastAsia="微软雅黑" w:hAnsi="微软雅黑"/>
          <w:bCs/>
          <w:sz w:val="15"/>
        </w:rPr>
        <w:t>利差在140BP以上，</w:t>
      </w:r>
      <w:r w:rsidRPr="004C1C83">
        <w:rPr>
          <w:rFonts w:ascii="微软雅黑" w:eastAsia="微软雅黑" w:hAnsi="微软雅黑" w:hint="eastAsia"/>
          <w:bCs/>
          <w:sz w:val="15"/>
        </w:rPr>
        <w:t>货币</w:t>
      </w:r>
      <w:r w:rsidRPr="004C1C83">
        <w:rPr>
          <w:rFonts w:ascii="微软雅黑" w:eastAsia="微软雅黑" w:hAnsi="微软雅黑"/>
          <w:bCs/>
          <w:sz w:val="15"/>
        </w:rPr>
        <w:t>政策或将</w:t>
      </w:r>
      <w:proofErr w:type="gramStart"/>
      <w:r w:rsidRPr="004C1C83">
        <w:rPr>
          <w:rFonts w:ascii="微软雅黑" w:eastAsia="微软雅黑" w:hAnsi="微软雅黑"/>
          <w:bCs/>
          <w:sz w:val="15"/>
        </w:rPr>
        <w:t>进入</w:t>
      </w:r>
      <w:r w:rsidRPr="004C1C83">
        <w:rPr>
          <w:rFonts w:ascii="微软雅黑" w:eastAsia="微软雅黑" w:hAnsi="微软雅黑" w:hint="eastAsia"/>
          <w:bCs/>
          <w:sz w:val="15"/>
        </w:rPr>
        <w:t>边</w:t>
      </w:r>
      <w:proofErr w:type="gramEnd"/>
      <w:r w:rsidRPr="004C1C83">
        <w:rPr>
          <w:rFonts w:ascii="微软雅黑" w:eastAsia="微软雅黑" w:hAnsi="微软雅黑" w:hint="eastAsia"/>
          <w:bCs/>
          <w:sz w:val="15"/>
        </w:rPr>
        <w:t>走边看的</w:t>
      </w:r>
      <w:r w:rsidRPr="004C1C83">
        <w:rPr>
          <w:rFonts w:ascii="微软雅黑" w:eastAsia="微软雅黑" w:hAnsi="微软雅黑"/>
          <w:bCs/>
          <w:sz w:val="15"/>
        </w:rPr>
        <w:t>观察期。</w:t>
      </w:r>
    </w:p>
    <w:p w14:paraId="19B9B8C9" w14:textId="7883B1C2" w:rsidR="004C1C83" w:rsidRPr="004C1C83" w:rsidRDefault="004C1C83" w:rsidP="004C1C83">
      <w:pPr>
        <w:pStyle w:val="ab"/>
        <w:numPr>
          <w:ilvl w:val="0"/>
          <w:numId w:val="45"/>
        </w:numPr>
        <w:ind w:firstLineChars="0"/>
        <w:rPr>
          <w:rFonts w:ascii="微软雅黑" w:eastAsia="微软雅黑" w:hAnsi="微软雅黑" w:cstheme="minorBidi"/>
          <w:bCs/>
          <w:sz w:val="18"/>
        </w:rPr>
      </w:pPr>
      <w:r w:rsidRPr="004C1C83">
        <w:rPr>
          <w:rFonts w:ascii="微软雅黑" w:eastAsia="微软雅黑" w:hAnsi="微软雅黑" w:hint="eastAsia"/>
          <w:b/>
          <w:bCs/>
          <w:sz w:val="18"/>
        </w:rPr>
        <w:t>严控信用风险：</w:t>
      </w:r>
      <w:r w:rsidRPr="004C1C83">
        <w:rPr>
          <w:rFonts w:ascii="微软雅黑" w:eastAsia="微软雅黑" w:hAnsi="微软雅黑" w:hint="eastAsia"/>
          <w:bCs/>
          <w:sz w:val="15"/>
        </w:rPr>
        <w:t>19年伴随</w:t>
      </w:r>
      <w:r w:rsidRPr="004C1C83">
        <w:rPr>
          <w:rFonts w:ascii="微软雅黑" w:eastAsia="微软雅黑" w:hAnsi="微软雅黑"/>
          <w:bCs/>
          <w:sz w:val="15"/>
        </w:rPr>
        <w:t>信用扩张</w:t>
      </w:r>
      <w:r w:rsidRPr="004C1C83">
        <w:rPr>
          <w:rFonts w:ascii="微软雅黑" w:eastAsia="微软雅黑" w:hAnsi="微软雅黑" w:hint="eastAsia"/>
          <w:bCs/>
          <w:sz w:val="15"/>
        </w:rPr>
        <w:t>逐步</w:t>
      </w:r>
      <w:r w:rsidRPr="004C1C83">
        <w:rPr>
          <w:rFonts w:ascii="微软雅黑" w:eastAsia="微软雅黑" w:hAnsi="微软雅黑"/>
          <w:bCs/>
          <w:sz w:val="15"/>
        </w:rPr>
        <w:t>推进，</w:t>
      </w:r>
      <w:r w:rsidRPr="004C1C83">
        <w:rPr>
          <w:rFonts w:ascii="微软雅黑" w:eastAsia="微软雅黑" w:hAnsi="微软雅黑" w:hint="eastAsia"/>
          <w:bCs/>
          <w:sz w:val="15"/>
        </w:rPr>
        <w:t>低</w:t>
      </w:r>
      <w:r w:rsidRPr="004C1C83">
        <w:rPr>
          <w:rFonts w:ascii="微软雅黑" w:eastAsia="微软雅黑" w:hAnsi="微软雅黑"/>
          <w:bCs/>
          <w:sz w:val="15"/>
        </w:rPr>
        <w:t>等级信用债信用利差明显收窄</w:t>
      </w:r>
      <w:r w:rsidRPr="004C1C83">
        <w:rPr>
          <w:rFonts w:ascii="微软雅黑" w:eastAsia="微软雅黑" w:hAnsi="微软雅黑" w:hint="eastAsia"/>
          <w:bCs/>
          <w:sz w:val="15"/>
        </w:rPr>
        <w:t>，专项债</w:t>
      </w:r>
      <w:r w:rsidRPr="004C1C83">
        <w:rPr>
          <w:rFonts w:ascii="微软雅黑" w:eastAsia="微软雅黑" w:hAnsi="微软雅黑"/>
          <w:bCs/>
          <w:sz w:val="15"/>
        </w:rPr>
        <w:t>新增额度导致</w:t>
      </w:r>
      <w:proofErr w:type="gramStart"/>
      <w:r w:rsidRPr="004C1C83">
        <w:rPr>
          <w:rFonts w:ascii="微软雅黑" w:eastAsia="微软雅黑" w:hAnsi="微软雅黑"/>
          <w:bCs/>
          <w:sz w:val="15"/>
        </w:rPr>
        <w:t>城投债信用</w:t>
      </w:r>
      <w:proofErr w:type="gramEnd"/>
      <w:r w:rsidRPr="004C1C83">
        <w:rPr>
          <w:rFonts w:ascii="微软雅黑" w:eastAsia="微软雅黑" w:hAnsi="微软雅黑"/>
          <w:bCs/>
          <w:sz w:val="15"/>
        </w:rPr>
        <w:t>利差被压缩到</w:t>
      </w:r>
      <w:r w:rsidRPr="004C1C83">
        <w:rPr>
          <w:rFonts w:ascii="微软雅黑" w:eastAsia="微软雅黑" w:hAnsi="微软雅黑" w:hint="eastAsia"/>
          <w:bCs/>
          <w:sz w:val="15"/>
        </w:rPr>
        <w:t>较低水平，</w:t>
      </w:r>
      <w:r w:rsidRPr="004C1C83">
        <w:rPr>
          <w:rFonts w:ascii="微软雅黑" w:eastAsia="微软雅黑" w:hAnsi="微软雅黑"/>
          <w:bCs/>
          <w:sz w:val="15"/>
        </w:rPr>
        <w:t>但是民</w:t>
      </w:r>
      <w:proofErr w:type="gramStart"/>
      <w:r w:rsidRPr="004C1C83">
        <w:rPr>
          <w:rFonts w:ascii="微软雅黑" w:eastAsia="微软雅黑" w:hAnsi="微软雅黑"/>
          <w:bCs/>
          <w:sz w:val="15"/>
        </w:rPr>
        <w:t>企及</w:t>
      </w:r>
      <w:proofErr w:type="gramEnd"/>
      <w:r w:rsidRPr="004C1C83">
        <w:rPr>
          <w:rFonts w:ascii="微软雅黑" w:eastAsia="微软雅黑" w:hAnsi="微软雅黑"/>
          <w:bCs/>
          <w:sz w:val="15"/>
        </w:rPr>
        <w:t>低等级</w:t>
      </w:r>
      <w:r w:rsidRPr="004C1C83">
        <w:rPr>
          <w:rFonts w:ascii="微软雅黑" w:eastAsia="微软雅黑" w:hAnsi="微软雅黑" w:hint="eastAsia"/>
          <w:bCs/>
          <w:sz w:val="15"/>
        </w:rPr>
        <w:t>中票</w:t>
      </w:r>
      <w:r w:rsidRPr="004C1C83">
        <w:rPr>
          <w:rFonts w:ascii="微软雅黑" w:eastAsia="微软雅黑" w:hAnsi="微软雅黑"/>
          <w:bCs/>
          <w:sz w:val="15"/>
        </w:rPr>
        <w:t>利差</w:t>
      </w:r>
      <w:r w:rsidRPr="004C1C83">
        <w:rPr>
          <w:rFonts w:ascii="微软雅黑" w:eastAsia="微软雅黑" w:hAnsi="微软雅黑" w:hint="eastAsia"/>
          <w:bCs/>
          <w:sz w:val="15"/>
        </w:rPr>
        <w:t>始终</w:t>
      </w:r>
      <w:r w:rsidRPr="004C1C83">
        <w:rPr>
          <w:rFonts w:ascii="微软雅黑" w:eastAsia="微软雅黑" w:hAnsi="微软雅黑"/>
          <w:bCs/>
          <w:sz w:val="15"/>
        </w:rPr>
        <w:t>维持高位，信用分层现象较为明显。</w:t>
      </w:r>
      <w:proofErr w:type="gramStart"/>
      <w:r w:rsidRPr="004C1C83">
        <w:rPr>
          <w:rFonts w:ascii="微软雅黑" w:eastAsia="微软雅黑" w:hAnsi="微软雅黑" w:hint="eastAsia"/>
          <w:bCs/>
          <w:sz w:val="15"/>
        </w:rPr>
        <w:t>城投债方面</w:t>
      </w:r>
      <w:proofErr w:type="gramEnd"/>
      <w:r w:rsidRPr="004C1C83">
        <w:rPr>
          <w:rFonts w:ascii="微软雅黑" w:eastAsia="微软雅黑" w:hAnsi="微软雅黑"/>
          <w:bCs/>
          <w:sz w:val="15"/>
        </w:rPr>
        <w:t>，此前部分结构化发行的主体，</w:t>
      </w:r>
      <w:r w:rsidRPr="004C1C83">
        <w:rPr>
          <w:rFonts w:ascii="微软雅黑" w:eastAsia="微软雅黑" w:hAnsi="微软雅黑" w:hint="eastAsia"/>
          <w:bCs/>
          <w:sz w:val="15"/>
        </w:rPr>
        <w:t>需</w:t>
      </w:r>
      <w:proofErr w:type="gramStart"/>
      <w:r w:rsidRPr="004C1C83">
        <w:rPr>
          <w:rFonts w:ascii="微软雅黑" w:eastAsia="微软雅黑" w:hAnsi="微软雅黑"/>
          <w:bCs/>
          <w:sz w:val="15"/>
        </w:rPr>
        <w:t>关注</w:t>
      </w:r>
      <w:proofErr w:type="gramEnd"/>
      <w:r w:rsidRPr="004C1C83">
        <w:rPr>
          <w:rFonts w:ascii="微软雅黑" w:eastAsia="微软雅黑" w:hAnsi="微软雅黑"/>
          <w:bCs/>
          <w:sz w:val="15"/>
        </w:rPr>
        <w:t>再融资压力</w:t>
      </w:r>
      <w:r w:rsidRPr="004C1C83">
        <w:rPr>
          <w:rFonts w:ascii="微软雅黑" w:eastAsia="微软雅黑" w:hAnsi="微软雅黑" w:hint="eastAsia"/>
          <w:bCs/>
          <w:sz w:val="15"/>
        </w:rPr>
        <w:t>以及</w:t>
      </w:r>
      <w:r w:rsidRPr="004C1C83">
        <w:rPr>
          <w:rFonts w:ascii="微软雅黑" w:eastAsia="微软雅黑" w:hAnsi="微软雅黑"/>
          <w:bCs/>
          <w:sz w:val="15"/>
        </w:rPr>
        <w:t>可能伴随的城投</w:t>
      </w:r>
      <w:r w:rsidRPr="004C1C83">
        <w:rPr>
          <w:rFonts w:ascii="微软雅黑" w:eastAsia="微软雅黑" w:hAnsi="微软雅黑" w:hint="eastAsia"/>
          <w:bCs/>
          <w:sz w:val="15"/>
        </w:rPr>
        <w:t>资质分化。产业债方面，</w:t>
      </w:r>
      <w:r w:rsidRPr="004C1C83">
        <w:rPr>
          <w:rFonts w:ascii="微软雅黑" w:eastAsia="微软雅黑" w:hAnsi="微软雅黑"/>
          <w:bCs/>
          <w:sz w:val="15"/>
        </w:rPr>
        <w:t>由于</w:t>
      </w:r>
      <w:r w:rsidRPr="004C1C83">
        <w:rPr>
          <w:rFonts w:ascii="微软雅黑" w:eastAsia="微软雅黑" w:hAnsi="微软雅黑" w:hint="eastAsia"/>
          <w:bCs/>
          <w:sz w:val="15"/>
        </w:rPr>
        <w:t>企业</w:t>
      </w:r>
      <w:r w:rsidRPr="004C1C83">
        <w:rPr>
          <w:rFonts w:ascii="微软雅黑" w:eastAsia="微软雅黑" w:hAnsi="微软雅黑"/>
          <w:bCs/>
          <w:sz w:val="15"/>
        </w:rPr>
        <w:t>利润仍有进一步下滑压力，</w:t>
      </w:r>
      <w:r w:rsidRPr="004C1C83">
        <w:rPr>
          <w:rFonts w:ascii="微软雅黑" w:eastAsia="微软雅黑" w:hAnsi="微软雅黑" w:hint="eastAsia"/>
          <w:bCs/>
          <w:sz w:val="15"/>
        </w:rPr>
        <w:t>获取行业阿尔法的难度加大，需要在各个行业内部精耕细作。需要甄选其中地区经济和财力平稳向好、区域地位和重要性突出的城投；以及有强担保的存量企业债券。</w:t>
      </w:r>
    </w:p>
    <w:p w14:paraId="04F2AD6C" w14:textId="77777777" w:rsidR="004C1C83" w:rsidRPr="004C1C83" w:rsidRDefault="004C1C83" w:rsidP="004C1C83">
      <w:pPr>
        <w:pStyle w:val="ab"/>
        <w:widowControl/>
        <w:snapToGrid w:val="0"/>
        <w:spacing w:line="360" w:lineRule="auto"/>
        <w:ind w:left="420" w:firstLineChars="0" w:firstLine="0"/>
        <w:rPr>
          <w:rFonts w:ascii="微软雅黑" w:eastAsia="微软雅黑" w:hAnsi="微软雅黑"/>
          <w:b/>
          <w:bCs/>
          <w:sz w:val="18"/>
        </w:rPr>
      </w:pPr>
      <w:r w:rsidRPr="004C1C83">
        <w:rPr>
          <w:rFonts w:ascii="微软雅黑" w:eastAsia="微软雅黑" w:hAnsi="微软雅黑" w:hint="eastAsia"/>
          <w:b/>
          <w:bCs/>
          <w:sz w:val="18"/>
        </w:rPr>
        <w:t>综上，我们建议甄选行业景气</w:t>
      </w:r>
      <w:proofErr w:type="gramStart"/>
      <w:r w:rsidRPr="004C1C83">
        <w:rPr>
          <w:rFonts w:ascii="微软雅黑" w:eastAsia="微软雅黑" w:hAnsi="微软雅黑" w:hint="eastAsia"/>
          <w:b/>
          <w:bCs/>
          <w:sz w:val="18"/>
        </w:rPr>
        <w:t>度稳定</w:t>
      </w:r>
      <w:proofErr w:type="gramEnd"/>
      <w:r w:rsidRPr="004C1C83">
        <w:rPr>
          <w:rFonts w:ascii="微软雅黑" w:eastAsia="微软雅黑" w:hAnsi="微软雅黑" w:hint="eastAsia"/>
          <w:b/>
          <w:bCs/>
          <w:sz w:val="18"/>
        </w:rPr>
        <w:t>或向好、主营业务突出、财务杠杆稳健的企业，而对短期到期债务压力大、再融资渠道不畅的主体尤其弱资质民企，以及地方财政实力弱、债务负担重的城投平台或</w:t>
      </w:r>
      <w:r w:rsidRPr="004C1C83">
        <w:rPr>
          <w:rFonts w:ascii="微软雅黑" w:eastAsia="微软雅黑" w:hAnsi="微软雅黑" w:hint="eastAsia"/>
          <w:b/>
          <w:bCs/>
          <w:sz w:val="18"/>
        </w:rPr>
        <w:lastRenderedPageBreak/>
        <w:t>非核心城投平台保持十分谨慎的投资态度，对于经营和财务已经出现显著恶化的企业，采取严格规避的措施。</w:t>
      </w:r>
    </w:p>
    <w:p w14:paraId="03AC3671" w14:textId="77777777" w:rsidR="004C1C83" w:rsidRPr="004C1C83" w:rsidRDefault="004C1C83" w:rsidP="004C1C83">
      <w:pPr>
        <w:rPr>
          <w:rFonts w:ascii="微软雅黑" w:eastAsia="微软雅黑" w:hAnsi="微软雅黑"/>
          <w:sz w:val="16"/>
        </w:rPr>
      </w:pPr>
    </w:p>
    <w:p w14:paraId="06C6A906" w14:textId="0B3C5D01" w:rsidR="005F3E76" w:rsidRPr="00275D40" w:rsidRDefault="00035DD9" w:rsidP="005F3E76">
      <w:pPr>
        <w:rPr>
          <w:rFonts w:ascii="微软雅黑" w:eastAsia="微软雅黑" w:hAnsi="微软雅黑"/>
          <w:b/>
          <w:sz w:val="22"/>
        </w:rPr>
      </w:pPr>
      <w:bookmarkStart w:id="0" w:name="_GoBack"/>
      <w:bookmarkEnd w:id="0"/>
      <w:r w:rsidRPr="00275D40">
        <w:rPr>
          <w:rFonts w:ascii="微软雅黑" w:eastAsia="微软雅黑" w:hAnsi="微软雅黑" w:hint="eastAsia"/>
          <w:b/>
          <w:sz w:val="22"/>
        </w:rPr>
        <w:t>四</w:t>
      </w:r>
      <w:r w:rsidR="005F3E76" w:rsidRPr="00275D40">
        <w:rPr>
          <w:rFonts w:ascii="微软雅黑" w:eastAsia="微软雅黑" w:hAnsi="微软雅黑" w:hint="eastAsia"/>
          <w:b/>
          <w:sz w:val="22"/>
        </w:rPr>
        <w:t>、</w:t>
      </w:r>
      <w:r w:rsidR="009C555D" w:rsidRPr="00275D40">
        <w:rPr>
          <w:rFonts w:ascii="微软雅黑" w:eastAsia="微软雅黑" w:hAnsi="微软雅黑" w:hint="eastAsia"/>
          <w:b/>
          <w:sz w:val="22"/>
        </w:rPr>
        <w:t>全球宏观</w:t>
      </w:r>
      <w:r w:rsidR="009C555D" w:rsidRPr="00275D40">
        <w:rPr>
          <w:rFonts w:ascii="微软雅黑" w:eastAsia="微软雅黑" w:hAnsi="微软雅黑"/>
          <w:b/>
          <w:sz w:val="22"/>
        </w:rPr>
        <w:t>经济展望</w:t>
      </w:r>
    </w:p>
    <w:p w14:paraId="0E4EFBF6" w14:textId="77777777" w:rsidR="005F3E76" w:rsidRPr="00275D40" w:rsidRDefault="005F3E76" w:rsidP="00DE3FE4">
      <w:pPr>
        <w:spacing w:line="360" w:lineRule="auto"/>
        <w:rPr>
          <w:rFonts w:ascii="微软雅黑" w:eastAsia="微软雅黑" w:hAnsi="微软雅黑"/>
          <w:sz w:val="22"/>
        </w:rPr>
      </w:pPr>
      <w:r w:rsidRPr="00275D40">
        <w:rPr>
          <w:rFonts w:ascii="微软雅黑" w:eastAsia="微软雅黑" w:hAnsi="微软雅黑"/>
          <w:noProof/>
          <w:sz w:val="22"/>
        </w:rPr>
        <mc:AlternateContent>
          <mc:Choice Requires="wps">
            <w:drawing>
              <wp:anchor distT="4294967295" distB="4294967295" distL="114300" distR="114300" simplePos="0" relativeHeight="251674624" behindDoc="0" locked="0" layoutInCell="1" allowOverlap="1" wp14:anchorId="7C252CDC" wp14:editId="3936ECA2">
                <wp:simplePos x="0" y="0"/>
                <wp:positionH relativeFrom="margin">
                  <wp:align>right</wp:align>
                </wp:positionH>
                <wp:positionV relativeFrom="paragraph">
                  <wp:posOffset>81915</wp:posOffset>
                </wp:positionV>
                <wp:extent cx="5260340" cy="0"/>
                <wp:effectExtent l="0" t="19050" r="35560" b="19050"/>
                <wp:wrapNone/>
                <wp:docPr id="8"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0340" cy="0"/>
                        </a:xfrm>
                        <a:prstGeom prst="straightConnector1">
                          <a:avLst/>
                        </a:prstGeom>
                        <a:noFill/>
                        <a:ln w="44450">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3EE11C" id="AutoShape 35" o:spid="_x0000_s1026" type="#_x0000_t32" style="position:absolute;left:0;text-align:left;margin-left:363pt;margin-top:6.45pt;width:414.2pt;height:0;z-index:25167462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" strokecolor="#4f81bd" strokeweight="3.5pt">
                <w10:wrap anchorx="margin"/>
              </v:shape>
            </w:pict>
          </mc:Fallback>
        </mc:AlternateContent>
      </w:r>
    </w:p>
    <w:p w14:paraId="61ED35BC" w14:textId="77777777" w:rsidR="00275D40" w:rsidRPr="004C1C83" w:rsidRDefault="00275D40" w:rsidP="00DE3FE4">
      <w:pPr>
        <w:pStyle w:val="ab"/>
        <w:numPr>
          <w:ilvl w:val="0"/>
          <w:numId w:val="20"/>
        </w:numPr>
        <w:spacing w:line="360" w:lineRule="auto"/>
        <w:ind w:firstLineChars="0"/>
        <w:rPr>
          <w:rFonts w:ascii="微软雅黑" w:eastAsia="微软雅黑" w:hAnsi="微软雅黑"/>
          <w:b/>
          <w:sz w:val="18"/>
          <w:szCs w:val="18"/>
        </w:rPr>
      </w:pPr>
      <w:r w:rsidRPr="004C1C83">
        <w:rPr>
          <w:rFonts w:ascii="微软雅黑" w:eastAsia="微软雅黑" w:hAnsi="微软雅黑"/>
          <w:b/>
          <w:sz w:val="18"/>
          <w:szCs w:val="18"/>
        </w:rPr>
        <w:t>全球宏观经济展望</w:t>
      </w:r>
    </w:p>
    <w:p w14:paraId="643359CB" w14:textId="77777777" w:rsidR="00275D40" w:rsidRPr="00DE3FE4" w:rsidRDefault="00275D40" w:rsidP="00DE3FE4">
      <w:pPr>
        <w:numPr>
          <w:ilvl w:val="0"/>
          <w:numId w:val="24"/>
        </w:numPr>
        <w:adjustRightInd w:val="0"/>
        <w:snapToGrid w:val="0"/>
        <w:spacing w:line="360" w:lineRule="auto"/>
        <w:rPr>
          <w:rFonts w:ascii="微软雅黑" w:eastAsia="微软雅黑" w:hAnsi="微软雅黑"/>
          <w:sz w:val="15"/>
          <w:szCs w:val="15"/>
        </w:rPr>
      </w:pPr>
      <w:r w:rsidRPr="004C1C83">
        <w:rPr>
          <w:rFonts w:ascii="微软雅黑" w:eastAsia="微软雅黑" w:hAnsi="微软雅黑" w:hint="eastAsia"/>
          <w:b/>
          <w:sz w:val="18"/>
          <w:szCs w:val="18"/>
        </w:rPr>
        <w:t>2</w:t>
      </w:r>
      <w:r w:rsidRPr="004C1C83">
        <w:rPr>
          <w:rFonts w:ascii="微软雅黑" w:eastAsia="微软雅黑" w:hAnsi="微软雅黑"/>
          <w:b/>
          <w:sz w:val="18"/>
          <w:szCs w:val="18"/>
        </w:rPr>
        <w:t>019</w:t>
      </w:r>
      <w:r w:rsidRPr="004C1C83">
        <w:rPr>
          <w:rFonts w:ascii="微软雅黑" w:eastAsia="微软雅黑" w:hAnsi="微软雅黑" w:hint="eastAsia"/>
          <w:b/>
          <w:sz w:val="18"/>
          <w:szCs w:val="18"/>
        </w:rPr>
        <w:t>年主要发达国家经济延续</w:t>
      </w:r>
      <w:r w:rsidRPr="004C1C83">
        <w:rPr>
          <w:rFonts w:ascii="微软雅黑" w:eastAsia="微软雅黑" w:hAnsi="微软雅黑"/>
          <w:b/>
          <w:sz w:val="18"/>
          <w:szCs w:val="18"/>
        </w:rPr>
        <w:t>弱势，货币政策</w:t>
      </w:r>
      <w:r w:rsidRPr="004C1C83">
        <w:rPr>
          <w:rFonts w:ascii="微软雅黑" w:eastAsia="微软雅黑" w:hAnsi="微软雅黑" w:hint="eastAsia"/>
          <w:b/>
          <w:sz w:val="18"/>
          <w:szCs w:val="18"/>
        </w:rPr>
        <w:t>转向全面</w:t>
      </w:r>
      <w:r w:rsidRPr="004C1C83">
        <w:rPr>
          <w:rFonts w:ascii="微软雅黑" w:eastAsia="微软雅黑" w:hAnsi="微软雅黑"/>
          <w:b/>
          <w:sz w:val="18"/>
          <w:szCs w:val="18"/>
        </w:rPr>
        <w:t>宽松</w:t>
      </w:r>
      <w:r w:rsidRPr="004C1C83">
        <w:rPr>
          <w:rFonts w:ascii="微软雅黑" w:eastAsia="微软雅黑" w:hAnsi="微软雅黑" w:hint="eastAsia"/>
          <w:b/>
          <w:sz w:val="18"/>
          <w:szCs w:val="18"/>
        </w:rPr>
        <w:t>：</w:t>
      </w:r>
      <w:r w:rsidRPr="00DE3FE4">
        <w:rPr>
          <w:rFonts w:ascii="微软雅黑" w:eastAsia="微软雅黑" w:hAnsi="微软雅黑"/>
          <w:sz w:val="15"/>
          <w:szCs w:val="15"/>
        </w:rPr>
        <w:t>美国</w:t>
      </w:r>
      <w:r w:rsidRPr="00DE3FE4">
        <w:rPr>
          <w:rFonts w:ascii="微软雅黑" w:eastAsia="微软雅黑" w:hAnsi="微软雅黑" w:hint="eastAsia"/>
          <w:sz w:val="15"/>
          <w:szCs w:val="15"/>
        </w:rPr>
        <w:t>、欧元区</w:t>
      </w:r>
      <w:r w:rsidRPr="00DE3FE4">
        <w:rPr>
          <w:rFonts w:ascii="微软雅黑" w:eastAsia="微软雅黑" w:hAnsi="微软雅黑"/>
          <w:sz w:val="15"/>
          <w:szCs w:val="15"/>
        </w:rPr>
        <w:t>与日本</w:t>
      </w:r>
      <w:r w:rsidRPr="00DE3FE4">
        <w:rPr>
          <w:rFonts w:ascii="微软雅黑" w:eastAsia="微软雅黑" w:hAnsi="微软雅黑" w:hint="eastAsia"/>
          <w:sz w:val="15"/>
          <w:szCs w:val="15"/>
        </w:rPr>
        <w:t>三大</w:t>
      </w:r>
      <w:r w:rsidRPr="00DE3FE4">
        <w:rPr>
          <w:rFonts w:ascii="微软雅黑" w:eastAsia="微软雅黑" w:hAnsi="微软雅黑"/>
          <w:sz w:val="15"/>
          <w:szCs w:val="15"/>
        </w:rPr>
        <w:t>海外经济体失业率</w:t>
      </w:r>
      <w:r w:rsidRPr="00DE3FE4">
        <w:rPr>
          <w:rFonts w:ascii="微软雅黑" w:eastAsia="微软雅黑" w:hAnsi="微软雅黑" w:hint="eastAsia"/>
          <w:sz w:val="15"/>
          <w:szCs w:val="15"/>
        </w:rPr>
        <w:t>继续</w:t>
      </w:r>
      <w:r w:rsidRPr="00DE3FE4">
        <w:rPr>
          <w:rFonts w:ascii="微软雅黑" w:eastAsia="微软雅黑" w:hAnsi="微软雅黑"/>
          <w:sz w:val="15"/>
          <w:szCs w:val="15"/>
        </w:rPr>
        <w:t>下降，</w:t>
      </w:r>
      <w:r w:rsidRPr="00DE3FE4">
        <w:rPr>
          <w:rFonts w:ascii="微软雅黑" w:eastAsia="微软雅黑" w:hAnsi="微软雅黑" w:hint="eastAsia"/>
          <w:sz w:val="15"/>
          <w:szCs w:val="15"/>
        </w:rPr>
        <w:t>但产出</w:t>
      </w:r>
      <w:r w:rsidRPr="00DE3FE4">
        <w:rPr>
          <w:rFonts w:ascii="微软雅黑" w:eastAsia="微软雅黑" w:hAnsi="微软雅黑"/>
          <w:sz w:val="15"/>
          <w:szCs w:val="15"/>
        </w:rPr>
        <w:t>缺口</w:t>
      </w:r>
      <w:r w:rsidRPr="00DE3FE4">
        <w:rPr>
          <w:rFonts w:ascii="微软雅黑" w:eastAsia="微软雅黑" w:hAnsi="微软雅黑" w:hint="eastAsia"/>
          <w:sz w:val="15"/>
          <w:szCs w:val="15"/>
        </w:rPr>
        <w:t>再度扩大、</w:t>
      </w:r>
      <w:r w:rsidRPr="00DE3FE4">
        <w:rPr>
          <w:rFonts w:ascii="微软雅黑" w:eastAsia="微软雅黑" w:hAnsi="微软雅黑"/>
          <w:sz w:val="15"/>
          <w:szCs w:val="15"/>
        </w:rPr>
        <w:t>通胀压力</w:t>
      </w:r>
      <w:r w:rsidRPr="00DE3FE4">
        <w:rPr>
          <w:rFonts w:ascii="微软雅黑" w:eastAsia="微软雅黑" w:hAnsi="微软雅黑" w:hint="eastAsia"/>
          <w:sz w:val="15"/>
          <w:szCs w:val="15"/>
        </w:rPr>
        <w:t>低迷</w:t>
      </w:r>
      <w:r w:rsidRPr="00DE3FE4">
        <w:rPr>
          <w:rFonts w:ascii="微软雅黑" w:eastAsia="微软雅黑" w:hAnsi="微软雅黑"/>
          <w:sz w:val="15"/>
          <w:szCs w:val="15"/>
        </w:rPr>
        <w:t>，经济增长</w:t>
      </w:r>
      <w:r w:rsidRPr="00DE3FE4">
        <w:rPr>
          <w:rFonts w:ascii="微软雅黑" w:eastAsia="微软雅黑" w:hAnsi="微软雅黑" w:hint="eastAsia"/>
          <w:sz w:val="15"/>
          <w:szCs w:val="15"/>
        </w:rPr>
        <w:t>大概率</w:t>
      </w:r>
      <w:r w:rsidRPr="00DE3FE4">
        <w:rPr>
          <w:rFonts w:ascii="微软雅黑" w:eastAsia="微软雅黑" w:hAnsi="微软雅黑"/>
          <w:sz w:val="15"/>
          <w:szCs w:val="15"/>
        </w:rPr>
        <w:t>已见顶，</w:t>
      </w:r>
      <w:r w:rsidRPr="00DE3FE4">
        <w:rPr>
          <w:rFonts w:ascii="微软雅黑" w:eastAsia="微软雅黑" w:hAnsi="微软雅黑" w:hint="eastAsia"/>
          <w:sz w:val="15"/>
          <w:szCs w:val="15"/>
        </w:rPr>
        <w:t>OECD编制</w:t>
      </w:r>
      <w:r w:rsidRPr="00DE3FE4">
        <w:rPr>
          <w:rFonts w:ascii="微软雅黑" w:eastAsia="微软雅黑" w:hAnsi="微软雅黑"/>
          <w:sz w:val="15"/>
          <w:szCs w:val="15"/>
        </w:rPr>
        <w:t>的发达国家经济领先指标整体拐头向下</w:t>
      </w:r>
      <w:r w:rsidRPr="00DE3FE4">
        <w:rPr>
          <w:rFonts w:ascii="微软雅黑" w:eastAsia="微软雅黑" w:hAnsi="微软雅黑" w:hint="eastAsia"/>
          <w:sz w:val="15"/>
          <w:szCs w:val="15"/>
        </w:rPr>
        <w:t>，</w:t>
      </w:r>
      <w:r w:rsidRPr="00DE3FE4">
        <w:rPr>
          <w:rFonts w:ascii="微软雅黑" w:eastAsia="微软雅黑" w:hAnsi="微软雅黑"/>
          <w:sz w:val="15"/>
          <w:szCs w:val="15"/>
        </w:rPr>
        <w:t>连续14</w:t>
      </w:r>
      <w:r w:rsidRPr="00DE3FE4">
        <w:rPr>
          <w:rFonts w:ascii="微软雅黑" w:eastAsia="微软雅黑" w:hAnsi="微软雅黑" w:hint="eastAsia"/>
          <w:sz w:val="15"/>
          <w:szCs w:val="15"/>
        </w:rPr>
        <w:t>个月</w:t>
      </w:r>
      <w:r w:rsidRPr="00DE3FE4">
        <w:rPr>
          <w:rFonts w:ascii="微软雅黑" w:eastAsia="微软雅黑" w:hAnsi="微软雅黑"/>
          <w:sz w:val="15"/>
          <w:szCs w:val="15"/>
        </w:rPr>
        <w:t>共振式下滑创历史记录，</w:t>
      </w:r>
      <w:r w:rsidRPr="00DE3FE4">
        <w:rPr>
          <w:rFonts w:ascii="微软雅黑" w:eastAsia="微软雅黑" w:hAnsi="微软雅黑" w:hint="eastAsia"/>
          <w:sz w:val="15"/>
          <w:szCs w:val="15"/>
        </w:rPr>
        <w:t>主要</w:t>
      </w:r>
      <w:r w:rsidRPr="00DE3FE4">
        <w:rPr>
          <w:rFonts w:ascii="微软雅黑" w:eastAsia="微软雅黑" w:hAnsi="微软雅黑"/>
          <w:sz w:val="15"/>
          <w:szCs w:val="15"/>
        </w:rPr>
        <w:t>国家债券收益率曲线也加速</w:t>
      </w:r>
      <w:r w:rsidRPr="00DE3FE4">
        <w:rPr>
          <w:rFonts w:ascii="微软雅黑" w:eastAsia="微软雅黑" w:hAnsi="微软雅黑" w:hint="eastAsia"/>
          <w:sz w:val="15"/>
          <w:szCs w:val="15"/>
        </w:rPr>
        <w:t>平坦化甚至</w:t>
      </w:r>
      <w:r w:rsidRPr="00DE3FE4">
        <w:rPr>
          <w:rFonts w:ascii="微软雅黑" w:eastAsia="微软雅黑" w:hAnsi="微软雅黑"/>
          <w:sz w:val="15"/>
          <w:szCs w:val="15"/>
        </w:rPr>
        <w:t>出现倒挂</w:t>
      </w:r>
      <w:r w:rsidRPr="00DE3FE4">
        <w:rPr>
          <w:rFonts w:ascii="微软雅黑" w:eastAsia="微软雅黑" w:hAnsi="微软雅黑" w:hint="eastAsia"/>
          <w:sz w:val="15"/>
          <w:szCs w:val="15"/>
        </w:rPr>
        <w:t>提示</w:t>
      </w:r>
      <w:r w:rsidRPr="00DE3FE4">
        <w:rPr>
          <w:rFonts w:ascii="微软雅黑" w:eastAsia="微软雅黑" w:hAnsi="微软雅黑"/>
          <w:sz w:val="15"/>
          <w:szCs w:val="15"/>
        </w:rPr>
        <w:t>经济不断放缓</w:t>
      </w:r>
      <w:r w:rsidRPr="00DE3FE4">
        <w:rPr>
          <w:rFonts w:ascii="微软雅黑" w:eastAsia="微软雅黑" w:hAnsi="微软雅黑" w:hint="eastAsia"/>
          <w:sz w:val="15"/>
          <w:szCs w:val="15"/>
        </w:rPr>
        <w:t>，需要快速</w:t>
      </w:r>
      <w:r w:rsidRPr="00DE3FE4">
        <w:rPr>
          <w:rFonts w:ascii="微软雅黑" w:eastAsia="微软雅黑" w:hAnsi="微软雅黑"/>
          <w:sz w:val="15"/>
          <w:szCs w:val="15"/>
        </w:rPr>
        <w:t>降息</w:t>
      </w:r>
      <w:r w:rsidRPr="00DE3FE4">
        <w:rPr>
          <w:rFonts w:ascii="微软雅黑" w:eastAsia="微软雅黑" w:hAnsi="微软雅黑" w:hint="eastAsia"/>
          <w:sz w:val="15"/>
          <w:szCs w:val="15"/>
        </w:rPr>
        <w:t>。发达国家紧缩</w:t>
      </w:r>
      <w:r w:rsidRPr="00DE3FE4">
        <w:rPr>
          <w:rFonts w:ascii="微软雅黑" w:eastAsia="微软雅黑" w:hAnsi="微软雅黑"/>
          <w:sz w:val="15"/>
          <w:szCs w:val="15"/>
        </w:rPr>
        <w:t>周期</w:t>
      </w:r>
      <w:r w:rsidRPr="00DE3FE4">
        <w:rPr>
          <w:rFonts w:ascii="微软雅黑" w:eastAsia="微软雅黑" w:hAnsi="微软雅黑" w:hint="eastAsia"/>
          <w:sz w:val="15"/>
          <w:szCs w:val="15"/>
        </w:rPr>
        <w:t>已经</w:t>
      </w:r>
      <w:r w:rsidRPr="00DE3FE4">
        <w:rPr>
          <w:rFonts w:ascii="微软雅黑" w:eastAsia="微软雅黑" w:hAnsi="微软雅黑"/>
          <w:sz w:val="15"/>
          <w:szCs w:val="15"/>
        </w:rPr>
        <w:t>逆转，美联储</w:t>
      </w:r>
      <w:r w:rsidRPr="00DE3FE4">
        <w:rPr>
          <w:rFonts w:ascii="微软雅黑" w:eastAsia="微软雅黑" w:hAnsi="微软雅黑" w:hint="eastAsia"/>
          <w:sz w:val="15"/>
          <w:szCs w:val="15"/>
        </w:rPr>
        <w:t>与</w:t>
      </w:r>
      <w:r w:rsidRPr="00DE3FE4">
        <w:rPr>
          <w:rFonts w:ascii="微软雅黑" w:eastAsia="微软雅黑" w:hAnsi="微软雅黑"/>
          <w:sz w:val="15"/>
          <w:szCs w:val="15"/>
        </w:rPr>
        <w:t>欧央行</w:t>
      </w:r>
      <w:r w:rsidRPr="00DE3FE4">
        <w:rPr>
          <w:rFonts w:ascii="微软雅黑" w:eastAsia="微软雅黑" w:hAnsi="微软雅黑" w:hint="eastAsia"/>
          <w:sz w:val="15"/>
          <w:szCs w:val="15"/>
        </w:rPr>
        <w:t>已</w:t>
      </w:r>
      <w:r w:rsidRPr="00DE3FE4">
        <w:rPr>
          <w:rFonts w:ascii="微软雅黑" w:eastAsia="微软雅黑" w:hAnsi="微软雅黑"/>
          <w:sz w:val="15"/>
          <w:szCs w:val="15"/>
        </w:rPr>
        <w:t>使用降息</w:t>
      </w:r>
      <w:proofErr w:type="gramStart"/>
      <w:r w:rsidRPr="00DE3FE4">
        <w:rPr>
          <w:rFonts w:ascii="微软雅黑" w:eastAsia="微软雅黑" w:hAnsi="微软雅黑"/>
          <w:sz w:val="15"/>
          <w:szCs w:val="15"/>
        </w:rPr>
        <w:t>与扩表</w:t>
      </w:r>
      <w:r w:rsidRPr="00DE3FE4">
        <w:rPr>
          <w:rFonts w:ascii="微软雅黑" w:eastAsia="微软雅黑" w:hAnsi="微软雅黑" w:hint="eastAsia"/>
          <w:sz w:val="15"/>
          <w:szCs w:val="15"/>
        </w:rPr>
        <w:t>缓解</w:t>
      </w:r>
      <w:proofErr w:type="gramEnd"/>
      <w:r w:rsidRPr="00DE3FE4">
        <w:rPr>
          <w:rFonts w:ascii="微软雅黑" w:eastAsia="微软雅黑" w:hAnsi="微软雅黑"/>
          <w:sz w:val="15"/>
          <w:szCs w:val="15"/>
        </w:rPr>
        <w:t>经济</w:t>
      </w:r>
      <w:r w:rsidRPr="00DE3FE4">
        <w:rPr>
          <w:rFonts w:ascii="微软雅黑" w:eastAsia="微软雅黑" w:hAnsi="微软雅黑" w:hint="eastAsia"/>
          <w:sz w:val="15"/>
          <w:szCs w:val="15"/>
        </w:rPr>
        <w:t>与</w:t>
      </w:r>
      <w:r w:rsidRPr="00DE3FE4">
        <w:rPr>
          <w:rFonts w:ascii="微软雅黑" w:eastAsia="微软雅黑" w:hAnsi="微软雅黑"/>
          <w:sz w:val="15"/>
          <w:szCs w:val="15"/>
        </w:rPr>
        <w:t>金融市场压力，日央行</w:t>
      </w:r>
      <w:r w:rsidRPr="00DE3FE4">
        <w:rPr>
          <w:rFonts w:ascii="微软雅黑" w:eastAsia="微软雅黑" w:hAnsi="微软雅黑" w:hint="eastAsia"/>
          <w:sz w:val="15"/>
          <w:szCs w:val="15"/>
        </w:rPr>
        <w:t>也逼近</w:t>
      </w:r>
      <w:r w:rsidRPr="00DE3FE4">
        <w:rPr>
          <w:rFonts w:ascii="微软雅黑" w:eastAsia="微软雅黑" w:hAnsi="微软雅黑"/>
          <w:sz w:val="15"/>
          <w:szCs w:val="15"/>
        </w:rPr>
        <w:t>再度加码超常规货币政策</w:t>
      </w:r>
      <w:r w:rsidRPr="00DE3FE4">
        <w:rPr>
          <w:rFonts w:ascii="微软雅黑" w:eastAsia="微软雅黑" w:hAnsi="微软雅黑" w:hint="eastAsia"/>
          <w:sz w:val="15"/>
          <w:szCs w:val="15"/>
        </w:rPr>
        <w:t>，</w:t>
      </w:r>
      <w:r w:rsidRPr="00DE3FE4">
        <w:rPr>
          <w:rFonts w:ascii="微软雅黑" w:eastAsia="微软雅黑" w:hAnsi="微软雅黑"/>
          <w:sz w:val="15"/>
          <w:szCs w:val="15"/>
        </w:rPr>
        <w:t>全球经济将长期处于流动性过剩的环境中。</w:t>
      </w:r>
      <w:r w:rsidRPr="00DE3FE4">
        <w:rPr>
          <w:rFonts w:ascii="微软雅黑" w:eastAsia="微软雅黑" w:hAnsi="微软雅黑" w:hint="eastAsia"/>
          <w:sz w:val="15"/>
          <w:szCs w:val="15"/>
        </w:rPr>
        <w:t>此起彼伏</w:t>
      </w:r>
      <w:r w:rsidRPr="00DE3FE4">
        <w:rPr>
          <w:rFonts w:ascii="微软雅黑" w:eastAsia="微软雅黑" w:hAnsi="微软雅黑"/>
          <w:sz w:val="15"/>
          <w:szCs w:val="15"/>
        </w:rPr>
        <w:t>的民粹主义浪潮将驱动各国政府</w:t>
      </w:r>
      <w:r w:rsidRPr="00DE3FE4">
        <w:rPr>
          <w:rFonts w:ascii="微软雅黑" w:eastAsia="微软雅黑" w:hAnsi="微软雅黑" w:hint="eastAsia"/>
          <w:sz w:val="15"/>
          <w:szCs w:val="15"/>
        </w:rPr>
        <w:t>通过</w:t>
      </w:r>
      <w:r w:rsidRPr="00DE3FE4">
        <w:rPr>
          <w:rFonts w:ascii="微软雅黑" w:eastAsia="微软雅黑" w:hAnsi="微软雅黑"/>
          <w:sz w:val="15"/>
          <w:szCs w:val="15"/>
        </w:rPr>
        <w:t>财政刺激强行进行收入分配再平衡，更加利好实物资产而非金融市场，金融市场波动远大于经济波动。</w:t>
      </w:r>
    </w:p>
    <w:p w14:paraId="3FF97B6A" w14:textId="77777777" w:rsidR="00974ABC" w:rsidRPr="00974ABC" w:rsidRDefault="00275D40" w:rsidP="00DE3FE4">
      <w:pPr>
        <w:numPr>
          <w:ilvl w:val="0"/>
          <w:numId w:val="24"/>
        </w:numPr>
        <w:adjustRightInd w:val="0"/>
        <w:snapToGrid w:val="0"/>
        <w:spacing w:line="360" w:lineRule="auto"/>
        <w:rPr>
          <w:rFonts w:ascii="微软雅黑" w:eastAsia="微软雅黑" w:hAnsi="微软雅黑"/>
          <w:sz w:val="16"/>
          <w:szCs w:val="18"/>
        </w:rPr>
      </w:pPr>
      <w:r w:rsidRPr="004C1C83">
        <w:rPr>
          <w:rFonts w:ascii="微软雅黑" w:eastAsia="微软雅黑" w:hAnsi="微软雅黑" w:hint="eastAsia"/>
          <w:b/>
          <w:sz w:val="18"/>
          <w:szCs w:val="18"/>
        </w:rPr>
        <w:t>美国</w:t>
      </w:r>
      <w:r w:rsidRPr="004C1C83">
        <w:rPr>
          <w:rFonts w:ascii="微软雅黑" w:eastAsia="微软雅黑" w:hAnsi="微软雅黑"/>
          <w:b/>
          <w:sz w:val="18"/>
          <w:szCs w:val="18"/>
        </w:rPr>
        <w:t>经济</w:t>
      </w:r>
      <w:r w:rsidRPr="004C1C83">
        <w:rPr>
          <w:rFonts w:ascii="微软雅黑" w:eastAsia="微软雅黑" w:hAnsi="微软雅黑" w:hint="eastAsia"/>
          <w:b/>
          <w:sz w:val="18"/>
          <w:szCs w:val="18"/>
        </w:rPr>
        <w:t>及</w:t>
      </w:r>
      <w:r w:rsidRPr="004C1C83">
        <w:rPr>
          <w:rFonts w:ascii="微软雅黑" w:eastAsia="微软雅黑" w:hAnsi="微软雅黑"/>
          <w:b/>
          <w:sz w:val="18"/>
          <w:szCs w:val="18"/>
        </w:rPr>
        <w:t>货币政策：</w:t>
      </w:r>
    </w:p>
    <w:p w14:paraId="62363D21" w14:textId="17CA1E4F" w:rsidR="00275D40" w:rsidRPr="004C1C83" w:rsidRDefault="00275D40" w:rsidP="00974ABC">
      <w:pPr>
        <w:adjustRightInd w:val="0"/>
        <w:snapToGrid w:val="0"/>
        <w:spacing w:line="360" w:lineRule="auto"/>
        <w:ind w:left="420"/>
        <w:rPr>
          <w:rFonts w:ascii="微软雅黑" w:eastAsia="微软雅黑" w:hAnsi="微软雅黑"/>
          <w:sz w:val="16"/>
          <w:szCs w:val="18"/>
        </w:rPr>
      </w:pPr>
      <w:r w:rsidRPr="004C1C83">
        <w:rPr>
          <w:rFonts w:ascii="微软雅黑" w:eastAsia="微软雅黑" w:hAnsi="微软雅黑" w:hint="eastAsia"/>
          <w:b/>
          <w:sz w:val="18"/>
          <w:szCs w:val="18"/>
        </w:rPr>
        <w:t>预计2019年</w:t>
      </w:r>
      <w:r w:rsidRPr="004C1C83">
        <w:rPr>
          <w:rFonts w:ascii="微软雅黑" w:eastAsia="微软雅黑" w:hAnsi="微软雅黑"/>
          <w:b/>
          <w:sz w:val="18"/>
          <w:szCs w:val="18"/>
        </w:rPr>
        <w:t>美国</w:t>
      </w:r>
      <w:r w:rsidRPr="004C1C83">
        <w:rPr>
          <w:rFonts w:ascii="微软雅黑" w:eastAsia="微软雅黑" w:hAnsi="微软雅黑" w:hint="eastAsia"/>
          <w:b/>
          <w:sz w:val="18"/>
          <w:szCs w:val="18"/>
        </w:rPr>
        <w:t>经济全年</w:t>
      </w:r>
      <w:r w:rsidRPr="004C1C83">
        <w:rPr>
          <w:rFonts w:ascii="微软雅黑" w:eastAsia="微软雅黑" w:hAnsi="微软雅黑"/>
          <w:b/>
          <w:sz w:val="18"/>
          <w:szCs w:val="18"/>
        </w:rPr>
        <w:t>增速</w:t>
      </w:r>
      <w:r w:rsidRPr="004C1C83">
        <w:rPr>
          <w:rFonts w:ascii="微软雅黑" w:eastAsia="微软雅黑" w:hAnsi="微软雅黑" w:hint="eastAsia"/>
          <w:b/>
          <w:sz w:val="18"/>
          <w:szCs w:val="18"/>
        </w:rPr>
        <w:t>2%左右，短期</w:t>
      </w:r>
      <w:r w:rsidRPr="004C1C83">
        <w:rPr>
          <w:rFonts w:ascii="微软雅黑" w:eastAsia="微软雅黑" w:hAnsi="微软雅黑"/>
          <w:b/>
          <w:sz w:val="18"/>
          <w:szCs w:val="18"/>
        </w:rPr>
        <w:t>市场对经济衰退过度担忧</w:t>
      </w:r>
      <w:r w:rsidRPr="004C1C83">
        <w:rPr>
          <w:rFonts w:ascii="微软雅黑" w:eastAsia="微软雅黑" w:hAnsi="微软雅黑"/>
          <w:sz w:val="18"/>
          <w:szCs w:val="18"/>
        </w:rPr>
        <w:t>。</w:t>
      </w:r>
      <w:r w:rsidRPr="00DE3FE4">
        <w:rPr>
          <w:rFonts w:ascii="微软雅黑" w:eastAsia="微软雅黑" w:hAnsi="微软雅黑" w:hint="eastAsia"/>
          <w:sz w:val="15"/>
          <w:szCs w:val="15"/>
        </w:rPr>
        <w:t>201</w:t>
      </w:r>
      <w:r w:rsidRPr="00DE3FE4">
        <w:rPr>
          <w:rFonts w:ascii="微软雅黑" w:eastAsia="微软雅黑" w:hAnsi="微软雅黑"/>
          <w:sz w:val="15"/>
          <w:szCs w:val="15"/>
        </w:rPr>
        <w:t>8</w:t>
      </w:r>
      <w:r w:rsidRPr="00DE3FE4">
        <w:rPr>
          <w:rFonts w:ascii="微软雅黑" w:eastAsia="微软雅黑" w:hAnsi="微软雅黑" w:hint="eastAsia"/>
          <w:sz w:val="15"/>
          <w:szCs w:val="15"/>
        </w:rPr>
        <w:t>年</w:t>
      </w:r>
      <w:r w:rsidRPr="00DE3FE4">
        <w:rPr>
          <w:rFonts w:ascii="微软雅黑" w:eastAsia="微软雅黑" w:hAnsi="微软雅黑"/>
          <w:sz w:val="15"/>
          <w:szCs w:val="15"/>
        </w:rPr>
        <w:t>美国经济</w:t>
      </w:r>
      <w:r w:rsidRPr="00DE3FE4">
        <w:rPr>
          <w:rFonts w:ascii="微软雅黑" w:eastAsia="微软雅黑" w:hAnsi="微软雅黑" w:hint="eastAsia"/>
          <w:sz w:val="15"/>
          <w:szCs w:val="15"/>
        </w:rPr>
        <w:t>在税改</w:t>
      </w:r>
      <w:r w:rsidRPr="00DE3FE4">
        <w:rPr>
          <w:rFonts w:ascii="微软雅黑" w:eastAsia="微软雅黑" w:hAnsi="微软雅黑"/>
          <w:sz w:val="15"/>
          <w:szCs w:val="15"/>
        </w:rPr>
        <w:t>刺激下</w:t>
      </w:r>
      <w:r w:rsidRPr="00DE3FE4">
        <w:rPr>
          <w:rFonts w:ascii="微软雅黑" w:eastAsia="微软雅黑" w:hAnsi="微软雅黑" w:hint="eastAsia"/>
          <w:sz w:val="15"/>
          <w:szCs w:val="15"/>
        </w:rPr>
        <w:t>将保持</w:t>
      </w:r>
      <w:r w:rsidRPr="00DE3FE4">
        <w:rPr>
          <w:rFonts w:ascii="微软雅黑" w:eastAsia="微软雅黑" w:hAnsi="微软雅黑"/>
          <w:sz w:val="15"/>
          <w:szCs w:val="15"/>
        </w:rPr>
        <w:t>较高增速，其中</w:t>
      </w:r>
      <w:r w:rsidRPr="00DE3FE4">
        <w:rPr>
          <w:rFonts w:ascii="微软雅黑" w:eastAsia="微软雅黑" w:hAnsi="微软雅黑" w:hint="eastAsia"/>
          <w:sz w:val="15"/>
          <w:szCs w:val="15"/>
        </w:rPr>
        <w:t>政府财政应提供</w:t>
      </w:r>
      <w:r w:rsidRPr="00DE3FE4">
        <w:rPr>
          <w:rFonts w:ascii="微软雅黑" w:eastAsia="微软雅黑" w:hAnsi="微软雅黑"/>
          <w:sz w:val="15"/>
          <w:szCs w:val="15"/>
        </w:rPr>
        <w:t>主要贡献</w:t>
      </w:r>
      <w:r w:rsidRPr="00DE3FE4">
        <w:rPr>
          <w:rFonts w:ascii="微软雅黑" w:eastAsia="微软雅黑" w:hAnsi="微软雅黑" w:hint="eastAsia"/>
          <w:sz w:val="15"/>
          <w:szCs w:val="15"/>
        </w:rPr>
        <w:t>， 2019年</w:t>
      </w:r>
      <w:r w:rsidRPr="00DE3FE4">
        <w:rPr>
          <w:rFonts w:ascii="微软雅黑" w:eastAsia="微软雅黑" w:hAnsi="微软雅黑"/>
          <w:sz w:val="15"/>
          <w:szCs w:val="15"/>
        </w:rPr>
        <w:t>利好将逐步消退</w:t>
      </w:r>
      <w:r w:rsidRPr="00DE3FE4">
        <w:rPr>
          <w:rFonts w:ascii="微软雅黑" w:eastAsia="微软雅黑" w:hAnsi="微软雅黑" w:hint="eastAsia"/>
          <w:sz w:val="15"/>
          <w:szCs w:val="15"/>
        </w:rPr>
        <w:t>，</w:t>
      </w:r>
      <w:r w:rsidRPr="00DE3FE4">
        <w:rPr>
          <w:rFonts w:ascii="微软雅黑" w:eastAsia="微软雅黑" w:hAnsi="微软雅黑"/>
          <w:sz w:val="15"/>
          <w:szCs w:val="15"/>
        </w:rPr>
        <w:t>贸易冲突同时拖累美国及其他发达国家工业生产</w:t>
      </w:r>
      <w:r w:rsidRPr="00DE3FE4">
        <w:rPr>
          <w:rFonts w:ascii="微软雅黑" w:eastAsia="微软雅黑" w:hAnsi="微软雅黑" w:hint="eastAsia"/>
          <w:sz w:val="15"/>
          <w:szCs w:val="15"/>
        </w:rPr>
        <w:t>。</w:t>
      </w:r>
      <w:r w:rsidRPr="00DE3FE4">
        <w:rPr>
          <w:rFonts w:ascii="微软雅黑" w:eastAsia="微软雅黑" w:hAnsi="微软雅黑"/>
          <w:sz w:val="15"/>
          <w:szCs w:val="15"/>
        </w:rPr>
        <w:t>居民</w:t>
      </w:r>
      <w:r w:rsidRPr="00DE3FE4">
        <w:rPr>
          <w:rFonts w:ascii="微软雅黑" w:eastAsia="微软雅黑" w:hAnsi="微软雅黑" w:hint="eastAsia"/>
          <w:sz w:val="15"/>
          <w:szCs w:val="15"/>
        </w:rPr>
        <w:t>与</w:t>
      </w:r>
      <w:r w:rsidRPr="00DE3FE4">
        <w:rPr>
          <w:rFonts w:ascii="微软雅黑" w:eastAsia="微软雅黑" w:hAnsi="微软雅黑"/>
          <w:sz w:val="15"/>
          <w:szCs w:val="15"/>
        </w:rPr>
        <w:t>非金融企业部门</w:t>
      </w:r>
      <w:r w:rsidRPr="00DE3FE4">
        <w:rPr>
          <w:rFonts w:ascii="微软雅黑" w:eastAsia="微软雅黑" w:hAnsi="微软雅黑" w:hint="eastAsia"/>
          <w:sz w:val="15"/>
          <w:szCs w:val="15"/>
        </w:rPr>
        <w:t>短期</w:t>
      </w:r>
      <w:r w:rsidRPr="00DE3FE4">
        <w:rPr>
          <w:rFonts w:ascii="微软雅黑" w:eastAsia="微软雅黑" w:hAnsi="微软雅黑"/>
          <w:sz w:val="15"/>
          <w:szCs w:val="15"/>
        </w:rPr>
        <w:t>需求不差但</w:t>
      </w:r>
      <w:r w:rsidRPr="00DE3FE4">
        <w:rPr>
          <w:rFonts w:ascii="微软雅黑" w:eastAsia="微软雅黑" w:hAnsi="微软雅黑" w:hint="eastAsia"/>
          <w:sz w:val="15"/>
          <w:szCs w:val="15"/>
        </w:rPr>
        <w:t>杠杆率</w:t>
      </w:r>
      <w:proofErr w:type="gramStart"/>
      <w:r w:rsidRPr="00DE3FE4">
        <w:rPr>
          <w:rFonts w:ascii="微软雅黑" w:eastAsia="微软雅黑" w:hAnsi="微软雅黑"/>
          <w:sz w:val="15"/>
          <w:szCs w:val="15"/>
        </w:rPr>
        <w:t>过高迹象</w:t>
      </w:r>
      <w:proofErr w:type="gramEnd"/>
      <w:r w:rsidRPr="00DE3FE4">
        <w:rPr>
          <w:rFonts w:ascii="微软雅黑" w:eastAsia="微软雅黑" w:hAnsi="微软雅黑" w:hint="eastAsia"/>
          <w:sz w:val="15"/>
          <w:szCs w:val="15"/>
        </w:rPr>
        <w:t>维持</w:t>
      </w:r>
      <w:r w:rsidRPr="00DE3FE4">
        <w:rPr>
          <w:rFonts w:ascii="微软雅黑" w:eastAsia="微软雅黑" w:hAnsi="微软雅黑"/>
          <w:sz w:val="15"/>
          <w:szCs w:val="15"/>
        </w:rPr>
        <w:t>，次</w:t>
      </w:r>
      <w:r w:rsidRPr="00DE3FE4">
        <w:rPr>
          <w:rFonts w:ascii="微软雅黑" w:eastAsia="微软雅黑" w:hAnsi="微软雅黑" w:hint="eastAsia"/>
          <w:sz w:val="15"/>
          <w:szCs w:val="15"/>
        </w:rPr>
        <w:t>级贷款</w:t>
      </w:r>
      <w:r w:rsidRPr="00DE3FE4">
        <w:rPr>
          <w:rFonts w:ascii="微软雅黑" w:eastAsia="微软雅黑" w:hAnsi="微软雅黑"/>
          <w:sz w:val="15"/>
          <w:szCs w:val="15"/>
        </w:rPr>
        <w:t>违约率升高，汽车、</w:t>
      </w:r>
      <w:r w:rsidRPr="00DE3FE4">
        <w:rPr>
          <w:rFonts w:ascii="微软雅黑" w:eastAsia="微软雅黑" w:hAnsi="微软雅黑" w:hint="eastAsia"/>
          <w:sz w:val="15"/>
          <w:szCs w:val="15"/>
        </w:rPr>
        <w:t>信用卡</w:t>
      </w:r>
      <w:r w:rsidRPr="00DE3FE4">
        <w:rPr>
          <w:rFonts w:ascii="微软雅黑" w:eastAsia="微软雅黑" w:hAnsi="微软雅黑"/>
          <w:sz w:val="15"/>
          <w:szCs w:val="15"/>
        </w:rPr>
        <w:t>等信贷需求</w:t>
      </w:r>
      <w:r w:rsidRPr="00DE3FE4">
        <w:rPr>
          <w:rFonts w:ascii="微软雅黑" w:eastAsia="微软雅黑" w:hAnsi="微软雅黑" w:hint="eastAsia"/>
          <w:sz w:val="15"/>
          <w:szCs w:val="15"/>
        </w:rPr>
        <w:t>违约将</w:t>
      </w:r>
      <w:r w:rsidRPr="00DE3FE4">
        <w:rPr>
          <w:rFonts w:ascii="微软雅黑" w:eastAsia="微软雅黑" w:hAnsi="微软雅黑"/>
          <w:sz w:val="15"/>
          <w:szCs w:val="15"/>
        </w:rPr>
        <w:t>对冲房地产信贷需求扩张</w:t>
      </w:r>
      <w:r w:rsidRPr="00DE3FE4">
        <w:rPr>
          <w:rFonts w:ascii="微软雅黑" w:eastAsia="微软雅黑" w:hAnsi="微软雅黑" w:hint="eastAsia"/>
          <w:sz w:val="15"/>
          <w:szCs w:val="15"/>
        </w:rPr>
        <w:t>，</w:t>
      </w:r>
      <w:r w:rsidRPr="00DE3FE4">
        <w:rPr>
          <w:rFonts w:ascii="微软雅黑" w:eastAsia="微软雅黑" w:hAnsi="微软雅黑"/>
          <w:sz w:val="15"/>
          <w:szCs w:val="15"/>
        </w:rPr>
        <w:t>非金融企业发债回购股份或并购重组带来</w:t>
      </w:r>
      <w:r w:rsidRPr="00DE3FE4">
        <w:rPr>
          <w:rFonts w:ascii="微软雅黑" w:eastAsia="微软雅黑" w:hAnsi="微软雅黑" w:hint="eastAsia"/>
          <w:sz w:val="15"/>
          <w:szCs w:val="15"/>
        </w:rPr>
        <w:t>过高</w:t>
      </w:r>
      <w:r w:rsidRPr="00DE3FE4">
        <w:rPr>
          <w:rFonts w:ascii="微软雅黑" w:eastAsia="微软雅黑" w:hAnsi="微软雅黑"/>
          <w:sz w:val="15"/>
          <w:szCs w:val="15"/>
        </w:rPr>
        <w:t>杠杆率并随着金融资产估值下行进入恶性循环，居民</w:t>
      </w:r>
      <w:r w:rsidRPr="00DE3FE4">
        <w:rPr>
          <w:rFonts w:ascii="微软雅黑" w:eastAsia="微软雅黑" w:hAnsi="微软雅黑" w:hint="eastAsia"/>
          <w:sz w:val="15"/>
          <w:szCs w:val="15"/>
        </w:rPr>
        <w:t>与</w:t>
      </w:r>
      <w:r w:rsidRPr="00DE3FE4">
        <w:rPr>
          <w:rFonts w:ascii="微软雅黑" w:eastAsia="微软雅黑" w:hAnsi="微软雅黑"/>
          <w:sz w:val="15"/>
          <w:szCs w:val="15"/>
        </w:rPr>
        <w:t>非金融企业杠杆</w:t>
      </w:r>
      <w:r w:rsidRPr="00DE3FE4">
        <w:rPr>
          <w:rFonts w:ascii="微软雅黑" w:eastAsia="微软雅黑" w:hAnsi="微软雅黑" w:hint="eastAsia"/>
          <w:sz w:val="15"/>
          <w:szCs w:val="15"/>
        </w:rPr>
        <w:t>率</w:t>
      </w:r>
      <w:r w:rsidRPr="00DE3FE4">
        <w:rPr>
          <w:rFonts w:ascii="微软雅黑" w:eastAsia="微软雅黑" w:hAnsi="微软雅黑"/>
          <w:sz w:val="15"/>
          <w:szCs w:val="15"/>
        </w:rPr>
        <w:t>过高将</w:t>
      </w:r>
      <w:r w:rsidRPr="00DE3FE4">
        <w:rPr>
          <w:rFonts w:ascii="微软雅黑" w:eastAsia="微软雅黑" w:hAnsi="微软雅黑" w:hint="eastAsia"/>
          <w:sz w:val="15"/>
          <w:szCs w:val="15"/>
        </w:rPr>
        <w:t>制约</w:t>
      </w:r>
      <w:r w:rsidRPr="00DE3FE4">
        <w:rPr>
          <w:rFonts w:ascii="微软雅黑" w:eastAsia="微软雅黑" w:hAnsi="微软雅黑"/>
          <w:sz w:val="15"/>
          <w:szCs w:val="15"/>
        </w:rPr>
        <w:t>美国经济</w:t>
      </w:r>
      <w:r w:rsidRPr="00DE3FE4">
        <w:rPr>
          <w:rFonts w:ascii="微软雅黑" w:eastAsia="微软雅黑" w:hAnsi="微软雅黑" w:hint="eastAsia"/>
          <w:sz w:val="15"/>
          <w:szCs w:val="15"/>
        </w:rPr>
        <w:t>与金融</w:t>
      </w:r>
      <w:r w:rsidRPr="00DE3FE4">
        <w:rPr>
          <w:rFonts w:ascii="微软雅黑" w:eastAsia="微软雅黑" w:hAnsi="微软雅黑"/>
          <w:sz w:val="15"/>
          <w:szCs w:val="15"/>
        </w:rPr>
        <w:t>市场稳定</w:t>
      </w:r>
      <w:r w:rsidRPr="00DE3FE4">
        <w:rPr>
          <w:rFonts w:ascii="微软雅黑" w:eastAsia="微软雅黑" w:hAnsi="微软雅黑" w:hint="eastAsia"/>
          <w:sz w:val="15"/>
          <w:szCs w:val="15"/>
        </w:rPr>
        <w:t>，尽管短期</w:t>
      </w:r>
      <w:r w:rsidRPr="00DE3FE4">
        <w:rPr>
          <w:rFonts w:ascii="微软雅黑" w:eastAsia="微软雅黑" w:hAnsi="微软雅黑"/>
          <w:sz w:val="15"/>
          <w:szCs w:val="15"/>
        </w:rPr>
        <w:t>受到低通胀和低利率抑制</w:t>
      </w:r>
      <w:r w:rsidRPr="00DE3FE4">
        <w:rPr>
          <w:rFonts w:ascii="微软雅黑" w:eastAsia="微软雅黑" w:hAnsi="微软雅黑" w:hint="eastAsia"/>
          <w:sz w:val="15"/>
          <w:szCs w:val="15"/>
        </w:rPr>
        <w:t>，</w:t>
      </w:r>
      <w:r w:rsidRPr="00DE3FE4">
        <w:rPr>
          <w:rFonts w:ascii="微软雅黑" w:eastAsia="微软雅黑" w:hAnsi="微软雅黑"/>
          <w:sz w:val="15"/>
          <w:szCs w:val="15"/>
        </w:rPr>
        <w:t>但一旦通胀走高将摧毁目前美国经济基础</w:t>
      </w:r>
      <w:r w:rsidRPr="00DE3FE4">
        <w:rPr>
          <w:rFonts w:ascii="微软雅黑" w:eastAsia="微软雅黑" w:hAnsi="微软雅黑" w:hint="eastAsia"/>
          <w:sz w:val="15"/>
          <w:szCs w:val="15"/>
        </w:rPr>
        <w:t>。尽管美国企业</w:t>
      </w:r>
      <w:r w:rsidRPr="00DE3FE4">
        <w:rPr>
          <w:rFonts w:ascii="微软雅黑" w:eastAsia="微软雅黑" w:hAnsi="微软雅黑"/>
          <w:sz w:val="15"/>
          <w:szCs w:val="15"/>
        </w:rPr>
        <w:t>部门杠杆</w:t>
      </w:r>
      <w:r w:rsidRPr="00DE3FE4">
        <w:rPr>
          <w:rFonts w:ascii="微软雅黑" w:eastAsia="微软雅黑" w:hAnsi="微软雅黑" w:hint="eastAsia"/>
          <w:sz w:val="15"/>
          <w:szCs w:val="15"/>
        </w:rPr>
        <w:t>偏高</w:t>
      </w:r>
      <w:r w:rsidRPr="00DE3FE4">
        <w:rPr>
          <w:rFonts w:ascii="微软雅黑" w:eastAsia="微软雅黑" w:hAnsi="微软雅黑"/>
          <w:sz w:val="15"/>
          <w:szCs w:val="15"/>
        </w:rPr>
        <w:t>，但负债主要</w:t>
      </w:r>
      <w:r w:rsidRPr="00DE3FE4">
        <w:rPr>
          <w:rFonts w:ascii="微软雅黑" w:eastAsia="微软雅黑" w:hAnsi="微软雅黑" w:hint="eastAsia"/>
          <w:sz w:val="15"/>
          <w:szCs w:val="15"/>
        </w:rPr>
        <w:t>加在</w:t>
      </w:r>
      <w:r w:rsidRPr="00DE3FE4">
        <w:rPr>
          <w:rFonts w:ascii="微软雅黑" w:eastAsia="微软雅黑" w:hAnsi="微软雅黑"/>
          <w:sz w:val="15"/>
          <w:szCs w:val="15"/>
        </w:rPr>
        <w:t>金融资产上而且资金来源并非核心银行部门，更接近</w:t>
      </w:r>
      <w:r w:rsidRPr="00DE3FE4">
        <w:rPr>
          <w:rFonts w:ascii="微软雅黑" w:eastAsia="微软雅黑" w:hAnsi="微软雅黑" w:hint="eastAsia"/>
          <w:sz w:val="15"/>
          <w:szCs w:val="15"/>
        </w:rPr>
        <w:t>2000-2003年</w:t>
      </w:r>
      <w:r w:rsidRPr="00DE3FE4">
        <w:rPr>
          <w:rFonts w:ascii="微软雅黑" w:eastAsia="微软雅黑" w:hAnsi="微软雅黑"/>
          <w:sz w:val="15"/>
          <w:szCs w:val="15"/>
        </w:rPr>
        <w:t>科</w:t>
      </w:r>
      <w:r w:rsidRPr="00DE3FE4">
        <w:rPr>
          <w:rFonts w:ascii="微软雅黑" w:eastAsia="微软雅黑" w:hAnsi="微软雅黑" w:hint="eastAsia"/>
          <w:sz w:val="15"/>
          <w:szCs w:val="15"/>
        </w:rPr>
        <w:t>网</w:t>
      </w:r>
      <w:r w:rsidRPr="00DE3FE4">
        <w:rPr>
          <w:rFonts w:ascii="微软雅黑" w:eastAsia="微软雅黑" w:hAnsi="微软雅黑"/>
          <w:sz w:val="15"/>
          <w:szCs w:val="15"/>
        </w:rPr>
        <w:t>泡沫破裂之后，而非</w:t>
      </w:r>
      <w:r w:rsidRPr="00DE3FE4">
        <w:rPr>
          <w:rFonts w:ascii="微软雅黑" w:eastAsia="微软雅黑" w:hAnsi="微软雅黑" w:hint="eastAsia"/>
          <w:sz w:val="15"/>
          <w:szCs w:val="15"/>
        </w:rPr>
        <w:t>2007-2008年</w:t>
      </w:r>
      <w:proofErr w:type="gramStart"/>
      <w:r w:rsidRPr="00DE3FE4">
        <w:rPr>
          <w:rFonts w:ascii="微软雅黑" w:eastAsia="微软雅黑" w:hAnsi="微软雅黑"/>
          <w:sz w:val="15"/>
          <w:szCs w:val="15"/>
        </w:rPr>
        <w:t>次贷</w:t>
      </w:r>
      <w:proofErr w:type="gramEnd"/>
      <w:r w:rsidRPr="00DE3FE4">
        <w:rPr>
          <w:rFonts w:ascii="微软雅黑" w:eastAsia="微软雅黑" w:hAnsi="微软雅黑"/>
          <w:sz w:val="15"/>
          <w:szCs w:val="15"/>
        </w:rPr>
        <w:t>危机爆发之后，对</w:t>
      </w:r>
      <w:r w:rsidRPr="00DE3FE4">
        <w:rPr>
          <w:rFonts w:ascii="微软雅黑" w:eastAsia="微软雅黑" w:hAnsi="微软雅黑" w:hint="eastAsia"/>
          <w:sz w:val="15"/>
          <w:szCs w:val="15"/>
        </w:rPr>
        <w:t>美国自身</w:t>
      </w:r>
      <w:r w:rsidRPr="00DE3FE4">
        <w:rPr>
          <w:rFonts w:ascii="微软雅黑" w:eastAsia="微软雅黑" w:hAnsi="微软雅黑"/>
          <w:sz w:val="15"/>
          <w:szCs w:val="15"/>
        </w:rPr>
        <w:t>和新兴市场的冲击相对可控</w:t>
      </w:r>
      <w:r w:rsidRPr="00DE3FE4">
        <w:rPr>
          <w:rFonts w:ascii="微软雅黑" w:eastAsia="微软雅黑" w:hAnsi="微软雅黑" w:hint="eastAsia"/>
          <w:sz w:val="15"/>
          <w:szCs w:val="15"/>
        </w:rPr>
        <w:t>。</w:t>
      </w:r>
    </w:p>
    <w:p w14:paraId="55D3F9C6" w14:textId="7C3E50DA" w:rsidR="00275D40" w:rsidRPr="004C1C83" w:rsidRDefault="00275D40" w:rsidP="00DE3FE4">
      <w:pPr>
        <w:adjustRightInd w:val="0"/>
        <w:snapToGrid w:val="0"/>
        <w:spacing w:line="360" w:lineRule="auto"/>
        <w:ind w:left="420"/>
        <w:rPr>
          <w:rFonts w:ascii="微软雅黑" w:eastAsia="微软雅黑" w:hAnsi="微软雅黑"/>
          <w:sz w:val="15"/>
          <w:szCs w:val="15"/>
        </w:rPr>
      </w:pPr>
      <w:r w:rsidRPr="004C1C83">
        <w:rPr>
          <w:rFonts w:ascii="微软雅黑" w:eastAsia="微软雅黑" w:hAnsi="微软雅黑" w:hint="eastAsia"/>
          <w:b/>
          <w:sz w:val="18"/>
          <w:szCs w:val="18"/>
        </w:rPr>
        <w:t>通胀</w:t>
      </w:r>
      <w:r w:rsidRPr="004C1C83">
        <w:rPr>
          <w:rFonts w:ascii="微软雅黑" w:eastAsia="微软雅黑" w:hAnsi="微软雅黑"/>
          <w:b/>
          <w:sz w:val="18"/>
          <w:szCs w:val="18"/>
        </w:rPr>
        <w:t>方面，</w:t>
      </w:r>
      <w:r w:rsidRPr="004C1C83">
        <w:rPr>
          <w:rFonts w:ascii="微软雅黑" w:eastAsia="微软雅黑" w:hAnsi="微软雅黑" w:hint="eastAsia"/>
          <w:b/>
          <w:sz w:val="18"/>
          <w:szCs w:val="18"/>
        </w:rPr>
        <w:t>薪资</w:t>
      </w:r>
      <w:r w:rsidRPr="004C1C83">
        <w:rPr>
          <w:rFonts w:ascii="微软雅黑" w:eastAsia="微软雅黑" w:hAnsi="微软雅黑"/>
          <w:b/>
          <w:sz w:val="18"/>
          <w:szCs w:val="18"/>
        </w:rPr>
        <w:t>增速托底核心通胀，</w:t>
      </w:r>
      <w:r w:rsidRPr="004C1C83">
        <w:rPr>
          <w:rFonts w:ascii="微软雅黑" w:eastAsia="微软雅黑" w:hAnsi="微软雅黑" w:hint="eastAsia"/>
          <w:b/>
          <w:sz w:val="18"/>
          <w:szCs w:val="18"/>
        </w:rPr>
        <w:t>20</w:t>
      </w:r>
      <w:r w:rsidRPr="004C1C83">
        <w:rPr>
          <w:rFonts w:ascii="微软雅黑" w:eastAsia="微软雅黑" w:hAnsi="微软雅黑"/>
          <w:b/>
          <w:sz w:val="18"/>
          <w:szCs w:val="18"/>
        </w:rPr>
        <w:t>19</w:t>
      </w:r>
      <w:r w:rsidRPr="004C1C83">
        <w:rPr>
          <w:rFonts w:ascii="微软雅黑" w:eastAsia="微软雅黑" w:hAnsi="微软雅黑" w:hint="eastAsia"/>
          <w:b/>
          <w:sz w:val="18"/>
          <w:szCs w:val="18"/>
        </w:rPr>
        <w:t>年末</w:t>
      </w:r>
      <w:r w:rsidRPr="004C1C83">
        <w:rPr>
          <w:rFonts w:ascii="微软雅黑" w:eastAsia="微软雅黑" w:hAnsi="微软雅黑"/>
          <w:b/>
          <w:sz w:val="18"/>
          <w:szCs w:val="18"/>
        </w:rPr>
        <w:t>通胀有脉冲上升</w:t>
      </w:r>
      <w:r w:rsidRPr="004C1C83">
        <w:rPr>
          <w:rFonts w:ascii="微软雅黑" w:eastAsia="微软雅黑" w:hAnsi="微软雅黑" w:hint="eastAsia"/>
          <w:b/>
          <w:sz w:val="18"/>
          <w:szCs w:val="18"/>
        </w:rPr>
        <w:t>概率</w:t>
      </w:r>
      <w:r w:rsidRPr="004C1C83">
        <w:rPr>
          <w:rFonts w:ascii="微软雅黑" w:eastAsia="微软雅黑" w:hAnsi="微软雅黑" w:hint="eastAsia"/>
          <w:sz w:val="18"/>
          <w:szCs w:val="18"/>
        </w:rPr>
        <w:t>。</w:t>
      </w:r>
      <w:r w:rsidRPr="004C1C83">
        <w:rPr>
          <w:rFonts w:ascii="微软雅黑" w:eastAsia="微软雅黑" w:hAnsi="微软雅黑"/>
          <w:sz w:val="15"/>
          <w:szCs w:val="15"/>
        </w:rPr>
        <w:t>2008</w:t>
      </w:r>
      <w:r w:rsidRPr="004C1C83">
        <w:rPr>
          <w:rFonts w:ascii="微软雅黑" w:eastAsia="微软雅黑" w:hAnsi="微软雅黑" w:hint="eastAsia"/>
          <w:sz w:val="15"/>
          <w:szCs w:val="15"/>
        </w:rPr>
        <w:t>年以来</w:t>
      </w:r>
      <w:r w:rsidRPr="004C1C83">
        <w:rPr>
          <w:rFonts w:ascii="微软雅黑" w:eastAsia="微软雅黑" w:hAnsi="微软雅黑"/>
          <w:sz w:val="15"/>
          <w:szCs w:val="15"/>
        </w:rPr>
        <w:t>主要发达国家经济体普遍核心通胀率较低的现象应有更深层次的</w:t>
      </w:r>
      <w:r w:rsidRPr="004C1C83">
        <w:rPr>
          <w:rFonts w:ascii="微软雅黑" w:eastAsia="微软雅黑" w:hAnsi="微软雅黑" w:hint="eastAsia"/>
          <w:sz w:val="15"/>
          <w:szCs w:val="15"/>
        </w:rPr>
        <w:t>原因</w:t>
      </w:r>
      <w:r w:rsidRPr="004C1C83">
        <w:rPr>
          <w:rFonts w:ascii="微软雅黑" w:eastAsia="微软雅黑" w:hAnsi="微软雅黑"/>
          <w:sz w:val="15"/>
          <w:szCs w:val="15"/>
        </w:rPr>
        <w:t>——收入分配不均带来的中低收入阶层剔除通胀后的实际收入增速在经济扩张</w:t>
      </w:r>
      <w:r w:rsidRPr="004C1C83">
        <w:rPr>
          <w:rFonts w:ascii="微软雅黑" w:eastAsia="微软雅黑" w:hAnsi="微软雅黑" w:hint="eastAsia"/>
          <w:sz w:val="15"/>
          <w:szCs w:val="15"/>
        </w:rPr>
        <w:t>末期</w:t>
      </w:r>
      <w:r w:rsidRPr="004C1C83">
        <w:rPr>
          <w:rFonts w:ascii="微软雅黑" w:eastAsia="微软雅黑" w:hAnsi="微软雅黑"/>
          <w:sz w:val="15"/>
          <w:szCs w:val="15"/>
        </w:rPr>
        <w:t>提前</w:t>
      </w:r>
      <w:r w:rsidRPr="004C1C83">
        <w:rPr>
          <w:rFonts w:ascii="微软雅黑" w:eastAsia="微软雅黑" w:hAnsi="微软雅黑" w:hint="eastAsia"/>
          <w:sz w:val="15"/>
          <w:szCs w:val="15"/>
        </w:rPr>
        <w:t>萎缩</w:t>
      </w:r>
      <w:r w:rsidRPr="004C1C83">
        <w:rPr>
          <w:rFonts w:ascii="微软雅黑" w:eastAsia="微软雅黑" w:hAnsi="微软雅黑"/>
          <w:sz w:val="15"/>
          <w:szCs w:val="15"/>
        </w:rPr>
        <w:t>将</w:t>
      </w:r>
      <w:r w:rsidRPr="004C1C83">
        <w:rPr>
          <w:rFonts w:ascii="微软雅黑" w:eastAsia="微软雅黑" w:hAnsi="微软雅黑" w:hint="eastAsia"/>
          <w:sz w:val="15"/>
          <w:szCs w:val="15"/>
        </w:rPr>
        <w:t>使得</w:t>
      </w:r>
      <w:r w:rsidRPr="004C1C83">
        <w:rPr>
          <w:rFonts w:ascii="微软雅黑" w:eastAsia="微软雅黑" w:hAnsi="微软雅黑"/>
          <w:sz w:val="15"/>
          <w:szCs w:val="15"/>
        </w:rPr>
        <w:t>实际商品消费量提前下行，并制约主要从事制造业</w:t>
      </w:r>
      <w:r w:rsidRPr="004C1C83">
        <w:rPr>
          <w:rFonts w:ascii="微软雅黑" w:eastAsia="微软雅黑" w:hAnsi="微软雅黑" w:hint="eastAsia"/>
          <w:sz w:val="15"/>
          <w:szCs w:val="15"/>
        </w:rPr>
        <w:t>和</w:t>
      </w:r>
      <w:r w:rsidRPr="004C1C83">
        <w:rPr>
          <w:rFonts w:ascii="微软雅黑" w:eastAsia="微软雅黑" w:hAnsi="微软雅黑"/>
          <w:sz w:val="15"/>
          <w:szCs w:val="15"/>
        </w:rPr>
        <w:t>低端服务业的中低收入阶层</w:t>
      </w:r>
      <w:r w:rsidRPr="004C1C83">
        <w:rPr>
          <w:rFonts w:ascii="微软雅黑" w:eastAsia="微软雅黑" w:hAnsi="微软雅黑" w:hint="eastAsia"/>
          <w:sz w:val="15"/>
          <w:szCs w:val="15"/>
        </w:rPr>
        <w:t>收入</w:t>
      </w:r>
      <w:r w:rsidRPr="004C1C83">
        <w:rPr>
          <w:rFonts w:ascii="微软雅黑" w:eastAsia="微软雅黑" w:hAnsi="微软雅黑"/>
          <w:sz w:val="15"/>
          <w:szCs w:val="15"/>
        </w:rPr>
        <w:t>继续增长</w:t>
      </w:r>
      <w:r w:rsidRPr="004C1C83">
        <w:rPr>
          <w:rFonts w:ascii="微软雅黑" w:eastAsia="微软雅黑" w:hAnsi="微软雅黑" w:hint="eastAsia"/>
          <w:sz w:val="15"/>
          <w:szCs w:val="15"/>
        </w:rPr>
        <w:t>，</w:t>
      </w:r>
      <w:r w:rsidRPr="004C1C83">
        <w:rPr>
          <w:rFonts w:ascii="微软雅黑" w:eastAsia="微软雅黑" w:hAnsi="微软雅黑"/>
          <w:sz w:val="15"/>
          <w:szCs w:val="15"/>
        </w:rPr>
        <w:t>整体</w:t>
      </w:r>
      <w:r w:rsidRPr="004C1C83">
        <w:rPr>
          <w:rFonts w:ascii="微软雅黑" w:eastAsia="微软雅黑" w:hAnsi="微软雅黑" w:hint="eastAsia"/>
          <w:sz w:val="15"/>
          <w:szCs w:val="15"/>
        </w:rPr>
        <w:t>商品</w:t>
      </w:r>
      <w:r w:rsidRPr="004C1C83">
        <w:rPr>
          <w:rFonts w:ascii="微软雅黑" w:eastAsia="微软雅黑" w:hAnsi="微软雅黑"/>
          <w:sz w:val="15"/>
          <w:szCs w:val="15"/>
        </w:rPr>
        <w:t>与消费水平均不具备扩张的可能性。</w:t>
      </w:r>
      <w:r w:rsidRPr="004C1C83">
        <w:rPr>
          <w:rFonts w:ascii="微软雅黑" w:eastAsia="微软雅黑" w:hAnsi="微软雅黑" w:hint="eastAsia"/>
          <w:sz w:val="15"/>
          <w:szCs w:val="15"/>
        </w:rPr>
        <w:t>尽管</w:t>
      </w:r>
      <w:r w:rsidRPr="004C1C83">
        <w:rPr>
          <w:rFonts w:ascii="微软雅黑" w:eastAsia="微软雅黑" w:hAnsi="微软雅黑"/>
          <w:sz w:val="15"/>
          <w:szCs w:val="15"/>
        </w:rPr>
        <w:t>当前美国就业市场</w:t>
      </w:r>
      <w:r w:rsidRPr="004C1C83">
        <w:rPr>
          <w:rFonts w:ascii="微软雅黑" w:eastAsia="微软雅黑" w:hAnsi="微软雅黑" w:hint="eastAsia"/>
          <w:sz w:val="15"/>
          <w:szCs w:val="15"/>
        </w:rPr>
        <w:t>趋于</w:t>
      </w:r>
      <w:r w:rsidRPr="004C1C83">
        <w:rPr>
          <w:rFonts w:ascii="微软雅黑" w:eastAsia="微软雅黑" w:hAnsi="微软雅黑"/>
          <w:sz w:val="15"/>
          <w:szCs w:val="15"/>
        </w:rPr>
        <w:t>饱和，</w:t>
      </w:r>
      <w:r w:rsidRPr="004C1C83">
        <w:rPr>
          <w:rFonts w:ascii="微软雅黑" w:eastAsia="微软雅黑" w:hAnsi="微软雅黑" w:hint="eastAsia"/>
          <w:sz w:val="15"/>
          <w:szCs w:val="15"/>
        </w:rPr>
        <w:t>薪资</w:t>
      </w:r>
      <w:r w:rsidRPr="004C1C83">
        <w:rPr>
          <w:rFonts w:ascii="微软雅黑" w:eastAsia="微软雅黑" w:hAnsi="微软雅黑"/>
          <w:sz w:val="15"/>
          <w:szCs w:val="15"/>
        </w:rPr>
        <w:t>增速缓慢上升，居民资产负债表实际上</w:t>
      </w:r>
      <w:r w:rsidRPr="004C1C83">
        <w:rPr>
          <w:rFonts w:ascii="微软雅黑" w:eastAsia="微软雅黑" w:hAnsi="微软雅黑" w:hint="eastAsia"/>
          <w:sz w:val="15"/>
          <w:szCs w:val="15"/>
        </w:rPr>
        <w:t>仅仅</w:t>
      </w:r>
      <w:r w:rsidRPr="004C1C83">
        <w:rPr>
          <w:rFonts w:ascii="微软雅黑" w:eastAsia="微软雅黑" w:hAnsi="微软雅黑"/>
          <w:sz w:val="15"/>
          <w:szCs w:val="15"/>
        </w:rPr>
        <w:t>处于缓慢修复状态，是雪中送炭而非锦上添花，预计美国</w:t>
      </w:r>
      <w:r w:rsidRPr="004C1C83">
        <w:rPr>
          <w:rFonts w:ascii="微软雅黑" w:eastAsia="微软雅黑" w:hAnsi="微软雅黑" w:hint="eastAsia"/>
          <w:sz w:val="15"/>
          <w:szCs w:val="15"/>
        </w:rPr>
        <w:t>内生</w:t>
      </w:r>
      <w:r w:rsidRPr="004C1C83">
        <w:rPr>
          <w:rFonts w:ascii="微软雅黑" w:eastAsia="微软雅黑" w:hAnsi="微软雅黑"/>
          <w:sz w:val="15"/>
          <w:szCs w:val="15"/>
        </w:rPr>
        <w:t>通胀仅仅能实现</w:t>
      </w:r>
      <w:r w:rsidRPr="004C1C83">
        <w:rPr>
          <w:rFonts w:ascii="微软雅黑" w:eastAsia="微软雅黑" w:hAnsi="微软雅黑" w:hint="eastAsia"/>
          <w:sz w:val="15"/>
          <w:szCs w:val="15"/>
        </w:rPr>
        <w:t>在此</w:t>
      </w:r>
      <w:r w:rsidRPr="004C1C83">
        <w:rPr>
          <w:rFonts w:ascii="微软雅黑" w:eastAsia="微软雅黑" w:hAnsi="微软雅黑"/>
          <w:sz w:val="15"/>
          <w:szCs w:val="15"/>
        </w:rPr>
        <w:t>稳定。</w:t>
      </w:r>
      <w:r w:rsidRPr="004C1C83">
        <w:rPr>
          <w:rFonts w:ascii="微软雅黑" w:eastAsia="微软雅黑" w:hAnsi="微软雅黑" w:hint="eastAsia"/>
          <w:sz w:val="15"/>
          <w:szCs w:val="15"/>
        </w:rPr>
        <w:t>贸易</w:t>
      </w:r>
      <w:r w:rsidRPr="004C1C83">
        <w:rPr>
          <w:rFonts w:ascii="微软雅黑" w:eastAsia="微软雅黑" w:hAnsi="微软雅黑"/>
          <w:sz w:val="15"/>
          <w:szCs w:val="15"/>
        </w:rPr>
        <w:t>冲突加剧</w:t>
      </w:r>
      <w:r w:rsidRPr="004C1C83">
        <w:rPr>
          <w:rFonts w:ascii="微软雅黑" w:eastAsia="微软雅黑" w:hAnsi="微软雅黑" w:hint="eastAsia"/>
          <w:sz w:val="15"/>
          <w:szCs w:val="15"/>
        </w:rPr>
        <w:t>实质</w:t>
      </w:r>
      <w:r w:rsidRPr="004C1C83">
        <w:rPr>
          <w:rFonts w:ascii="微软雅黑" w:eastAsia="微软雅黑" w:hAnsi="微软雅黑"/>
          <w:sz w:val="15"/>
          <w:szCs w:val="15"/>
        </w:rPr>
        <w:t>上蕴含了未来通胀大幅上升的风险，通过降低企业资本开支</w:t>
      </w:r>
      <w:r w:rsidRPr="004C1C83">
        <w:rPr>
          <w:rFonts w:ascii="微软雅黑" w:eastAsia="微软雅黑" w:hAnsi="微软雅黑" w:hint="eastAsia"/>
          <w:sz w:val="15"/>
          <w:szCs w:val="15"/>
        </w:rPr>
        <w:t>意愿、</w:t>
      </w:r>
      <w:r w:rsidRPr="004C1C83">
        <w:rPr>
          <w:rFonts w:ascii="微软雅黑" w:eastAsia="微软雅黑" w:hAnsi="微软雅黑"/>
          <w:sz w:val="15"/>
          <w:szCs w:val="15"/>
        </w:rPr>
        <w:t>带来库存</w:t>
      </w:r>
      <w:proofErr w:type="gramStart"/>
      <w:r w:rsidRPr="004C1C83">
        <w:rPr>
          <w:rFonts w:ascii="微软雅黑" w:eastAsia="微软雅黑" w:hAnsi="微软雅黑"/>
          <w:sz w:val="15"/>
          <w:szCs w:val="15"/>
        </w:rPr>
        <w:t>过度去</w:t>
      </w:r>
      <w:proofErr w:type="gramEnd"/>
      <w:r w:rsidRPr="004C1C83">
        <w:rPr>
          <w:rFonts w:ascii="微软雅黑" w:eastAsia="微软雅黑" w:hAnsi="微软雅黑"/>
          <w:sz w:val="15"/>
          <w:szCs w:val="15"/>
        </w:rPr>
        <w:t>化</w:t>
      </w:r>
      <w:r w:rsidRPr="004C1C83">
        <w:rPr>
          <w:rFonts w:ascii="微软雅黑" w:eastAsia="微软雅黑" w:hAnsi="微软雅黑" w:hint="eastAsia"/>
          <w:sz w:val="15"/>
          <w:szCs w:val="15"/>
        </w:rPr>
        <w:t>以及</w:t>
      </w:r>
      <w:r w:rsidRPr="004C1C83">
        <w:rPr>
          <w:rFonts w:ascii="微软雅黑" w:eastAsia="微软雅黑" w:hAnsi="微软雅黑"/>
          <w:sz w:val="15"/>
          <w:szCs w:val="15"/>
        </w:rPr>
        <w:t>后移居</w:t>
      </w:r>
      <w:proofErr w:type="gramStart"/>
      <w:r w:rsidRPr="004C1C83">
        <w:rPr>
          <w:rFonts w:ascii="微软雅黑" w:eastAsia="微软雅黑" w:hAnsi="微软雅黑"/>
          <w:sz w:val="15"/>
          <w:szCs w:val="15"/>
        </w:rPr>
        <w:t>民</w:t>
      </w:r>
      <w:r w:rsidRPr="004C1C83">
        <w:rPr>
          <w:rFonts w:ascii="微软雅黑" w:eastAsia="微软雅黑" w:hAnsi="微软雅黑" w:hint="eastAsia"/>
          <w:sz w:val="15"/>
          <w:szCs w:val="15"/>
        </w:rPr>
        <w:t>需</w:t>
      </w:r>
      <w:proofErr w:type="gramEnd"/>
      <w:r w:rsidRPr="004C1C83">
        <w:rPr>
          <w:rFonts w:ascii="微软雅黑" w:eastAsia="微软雅黑" w:hAnsi="微软雅黑" w:hint="eastAsia"/>
          <w:sz w:val="15"/>
          <w:szCs w:val="15"/>
        </w:rPr>
        <w:t>求等</w:t>
      </w:r>
      <w:r w:rsidRPr="004C1C83">
        <w:rPr>
          <w:rFonts w:ascii="微软雅黑" w:eastAsia="微软雅黑" w:hAnsi="微软雅黑"/>
          <w:sz w:val="15"/>
          <w:szCs w:val="15"/>
        </w:rPr>
        <w:t>传导路径，后续无论关税继续升级或是贸易</w:t>
      </w:r>
      <w:r w:rsidRPr="004C1C83">
        <w:rPr>
          <w:rFonts w:ascii="微软雅黑" w:eastAsia="微软雅黑" w:hAnsi="微软雅黑" w:hint="eastAsia"/>
          <w:sz w:val="15"/>
          <w:szCs w:val="15"/>
        </w:rPr>
        <w:t>冲突</w:t>
      </w:r>
      <w:r w:rsidRPr="004C1C83">
        <w:rPr>
          <w:rFonts w:ascii="微软雅黑" w:eastAsia="微软雅黑" w:hAnsi="微软雅黑"/>
          <w:sz w:val="15"/>
          <w:szCs w:val="15"/>
        </w:rPr>
        <w:t>缓解均会带来商品通胀的短期快速走高</w:t>
      </w:r>
      <w:r w:rsidRPr="004C1C83">
        <w:rPr>
          <w:rFonts w:ascii="微软雅黑" w:eastAsia="微软雅黑" w:hAnsi="微软雅黑" w:hint="eastAsia"/>
          <w:sz w:val="15"/>
          <w:szCs w:val="15"/>
        </w:rPr>
        <w:t>，2019年</w:t>
      </w:r>
      <w:r w:rsidRPr="004C1C83">
        <w:rPr>
          <w:rFonts w:ascii="微软雅黑" w:eastAsia="微软雅黑" w:hAnsi="微软雅黑"/>
          <w:sz w:val="15"/>
          <w:szCs w:val="15"/>
        </w:rPr>
        <w:t>末</w:t>
      </w:r>
      <w:r w:rsidRPr="004C1C83">
        <w:rPr>
          <w:rFonts w:ascii="微软雅黑" w:eastAsia="微软雅黑" w:hAnsi="微软雅黑" w:hint="eastAsia"/>
          <w:sz w:val="15"/>
          <w:szCs w:val="15"/>
        </w:rPr>
        <w:t>2020年</w:t>
      </w:r>
      <w:r w:rsidRPr="004C1C83">
        <w:rPr>
          <w:rFonts w:ascii="微软雅黑" w:eastAsia="微软雅黑" w:hAnsi="微软雅黑"/>
          <w:sz w:val="15"/>
          <w:szCs w:val="15"/>
        </w:rPr>
        <w:t>初</w:t>
      </w:r>
      <w:r w:rsidRPr="004C1C83">
        <w:rPr>
          <w:rFonts w:ascii="微软雅黑" w:eastAsia="微软雅黑" w:hAnsi="微软雅黑" w:hint="eastAsia"/>
          <w:sz w:val="15"/>
          <w:szCs w:val="15"/>
        </w:rPr>
        <w:t>海外</w:t>
      </w:r>
      <w:r w:rsidRPr="004C1C83">
        <w:rPr>
          <w:rFonts w:ascii="微软雅黑" w:eastAsia="微软雅黑" w:hAnsi="微软雅黑"/>
          <w:sz w:val="15"/>
          <w:szCs w:val="15"/>
        </w:rPr>
        <w:t>通胀将有一次脉冲上升的机会。</w:t>
      </w:r>
    </w:p>
    <w:p w14:paraId="4021F227" w14:textId="499BB313" w:rsidR="00275D40" w:rsidRPr="00DE3FE4" w:rsidRDefault="00275D40" w:rsidP="00DE3FE4">
      <w:pPr>
        <w:adjustRightInd w:val="0"/>
        <w:snapToGrid w:val="0"/>
        <w:spacing w:line="360" w:lineRule="auto"/>
        <w:ind w:left="420"/>
        <w:rPr>
          <w:rFonts w:ascii="微软雅黑" w:eastAsia="微软雅黑" w:hAnsi="微软雅黑"/>
          <w:sz w:val="15"/>
          <w:szCs w:val="15"/>
        </w:rPr>
      </w:pPr>
      <w:r w:rsidRPr="004C1C83">
        <w:rPr>
          <w:rFonts w:ascii="微软雅黑" w:eastAsia="微软雅黑" w:hAnsi="微软雅黑" w:hint="eastAsia"/>
          <w:b/>
          <w:sz w:val="18"/>
          <w:szCs w:val="18"/>
        </w:rPr>
        <w:t>流动性方面，美联储已经逐步</w:t>
      </w:r>
      <w:proofErr w:type="gramStart"/>
      <w:r w:rsidRPr="004C1C83">
        <w:rPr>
          <w:rFonts w:ascii="微软雅黑" w:eastAsia="微软雅黑" w:hAnsi="微软雅黑"/>
          <w:b/>
          <w:sz w:val="18"/>
          <w:szCs w:val="18"/>
        </w:rPr>
        <w:t>降息</w:t>
      </w:r>
      <w:r w:rsidRPr="004C1C83">
        <w:rPr>
          <w:rFonts w:ascii="微软雅黑" w:eastAsia="微软雅黑" w:hAnsi="微软雅黑" w:hint="eastAsia"/>
          <w:b/>
          <w:sz w:val="18"/>
          <w:szCs w:val="18"/>
        </w:rPr>
        <w:t>且</w:t>
      </w:r>
      <w:proofErr w:type="gramEnd"/>
      <w:r w:rsidRPr="004C1C83">
        <w:rPr>
          <w:rFonts w:ascii="微软雅黑" w:eastAsia="微软雅黑" w:hAnsi="微软雅黑"/>
          <w:b/>
          <w:sz w:val="18"/>
          <w:szCs w:val="18"/>
        </w:rPr>
        <w:t>恢复稳步扩表</w:t>
      </w:r>
      <w:r w:rsidRPr="004C1C83">
        <w:rPr>
          <w:rFonts w:ascii="微软雅黑" w:eastAsia="微软雅黑" w:hAnsi="微软雅黑" w:hint="eastAsia"/>
          <w:sz w:val="18"/>
          <w:szCs w:val="18"/>
        </w:rPr>
        <w:t>。</w:t>
      </w:r>
      <w:r w:rsidRPr="00DE3FE4">
        <w:rPr>
          <w:rFonts w:ascii="微软雅黑" w:eastAsia="微软雅黑" w:hAnsi="微软雅黑" w:hint="eastAsia"/>
          <w:sz w:val="15"/>
          <w:szCs w:val="15"/>
        </w:rPr>
        <w:t>在</w:t>
      </w:r>
      <w:r w:rsidRPr="00DE3FE4">
        <w:rPr>
          <w:rFonts w:ascii="微软雅黑" w:eastAsia="微软雅黑" w:hAnsi="微软雅黑"/>
          <w:sz w:val="15"/>
          <w:szCs w:val="15"/>
        </w:rPr>
        <w:t>2018</w:t>
      </w:r>
      <w:r w:rsidRPr="00DE3FE4">
        <w:rPr>
          <w:rFonts w:ascii="微软雅黑" w:eastAsia="微软雅黑" w:hAnsi="微软雅黑" w:hint="eastAsia"/>
          <w:sz w:val="15"/>
          <w:szCs w:val="15"/>
        </w:rPr>
        <w:t>年</w:t>
      </w:r>
      <w:r w:rsidRPr="00DE3FE4">
        <w:rPr>
          <w:rFonts w:ascii="微软雅黑" w:eastAsia="微软雅黑" w:hAnsi="微软雅黑"/>
          <w:sz w:val="15"/>
          <w:szCs w:val="15"/>
        </w:rPr>
        <w:t>4</w:t>
      </w:r>
      <w:r w:rsidRPr="00DE3FE4">
        <w:rPr>
          <w:rFonts w:ascii="微软雅黑" w:eastAsia="微软雅黑" w:hAnsi="微软雅黑" w:hint="eastAsia"/>
          <w:sz w:val="15"/>
          <w:szCs w:val="15"/>
        </w:rPr>
        <w:t>次加息之后，美国</w:t>
      </w:r>
      <w:r w:rsidRPr="00DE3FE4">
        <w:rPr>
          <w:rFonts w:ascii="微软雅黑" w:eastAsia="微软雅黑" w:hAnsi="微软雅黑"/>
          <w:sz w:val="15"/>
          <w:szCs w:val="15"/>
        </w:rPr>
        <w:t>金融机构已经出现了信用塌缩，投资级债券信用利差激增至</w:t>
      </w:r>
      <w:r w:rsidRPr="00DE3FE4">
        <w:rPr>
          <w:rFonts w:ascii="微软雅黑" w:eastAsia="微软雅黑" w:hAnsi="微软雅黑" w:hint="eastAsia"/>
          <w:sz w:val="15"/>
          <w:szCs w:val="15"/>
        </w:rPr>
        <w:t>2015年</w:t>
      </w:r>
      <w:r w:rsidRPr="00DE3FE4">
        <w:rPr>
          <w:rFonts w:ascii="微软雅黑" w:eastAsia="微软雅黑" w:hAnsi="微软雅黑"/>
          <w:sz w:val="15"/>
          <w:szCs w:val="15"/>
        </w:rPr>
        <w:t>年底通</w:t>
      </w:r>
      <w:proofErr w:type="gramStart"/>
      <w:r w:rsidRPr="00DE3FE4">
        <w:rPr>
          <w:rFonts w:ascii="微软雅黑" w:eastAsia="微软雅黑" w:hAnsi="微软雅黑"/>
          <w:sz w:val="15"/>
          <w:szCs w:val="15"/>
        </w:rPr>
        <w:t>缩时期</w:t>
      </w:r>
      <w:proofErr w:type="gramEnd"/>
      <w:r w:rsidRPr="00DE3FE4">
        <w:rPr>
          <w:rFonts w:ascii="微软雅黑" w:eastAsia="微软雅黑" w:hAnsi="微软雅黑"/>
          <w:sz w:val="15"/>
          <w:szCs w:val="15"/>
        </w:rPr>
        <w:t>水平，美联储</w:t>
      </w:r>
      <w:r w:rsidRPr="00DE3FE4">
        <w:rPr>
          <w:rFonts w:ascii="微软雅黑" w:eastAsia="微软雅黑" w:hAnsi="微软雅黑" w:hint="eastAsia"/>
          <w:sz w:val="15"/>
          <w:szCs w:val="15"/>
        </w:rPr>
        <w:t>已连续降</w:t>
      </w:r>
      <w:r w:rsidRPr="00DE3FE4">
        <w:rPr>
          <w:rFonts w:ascii="微软雅黑" w:eastAsia="微软雅黑" w:hAnsi="微软雅黑"/>
          <w:sz w:val="15"/>
          <w:szCs w:val="15"/>
        </w:rPr>
        <w:t>息</w:t>
      </w:r>
      <w:r w:rsidRPr="00DE3FE4">
        <w:rPr>
          <w:rFonts w:ascii="微软雅黑" w:eastAsia="微软雅黑" w:hAnsi="微软雅黑" w:hint="eastAsia"/>
          <w:sz w:val="15"/>
          <w:szCs w:val="15"/>
        </w:rPr>
        <w:t>并</w:t>
      </w:r>
      <w:proofErr w:type="gramStart"/>
      <w:r w:rsidRPr="00DE3FE4">
        <w:rPr>
          <w:rFonts w:ascii="微软雅黑" w:eastAsia="微软雅黑" w:hAnsi="微软雅黑"/>
          <w:sz w:val="15"/>
          <w:szCs w:val="15"/>
        </w:rPr>
        <w:t>暗示扩表计</w:t>
      </w:r>
      <w:proofErr w:type="gramEnd"/>
      <w:r w:rsidRPr="00DE3FE4">
        <w:rPr>
          <w:rFonts w:ascii="微软雅黑" w:eastAsia="微软雅黑" w:hAnsi="微软雅黑"/>
          <w:sz w:val="15"/>
          <w:szCs w:val="15"/>
        </w:rPr>
        <w:t>划。</w:t>
      </w:r>
      <w:r w:rsidRPr="00DE3FE4">
        <w:rPr>
          <w:rFonts w:ascii="微软雅黑" w:eastAsia="微软雅黑" w:hAnsi="微软雅黑" w:hint="eastAsia"/>
          <w:sz w:val="15"/>
          <w:szCs w:val="15"/>
        </w:rPr>
        <w:t>2019年二</w:t>
      </w:r>
      <w:r w:rsidRPr="00DE3FE4">
        <w:rPr>
          <w:rFonts w:ascii="微软雅黑" w:eastAsia="微软雅黑" w:hAnsi="微软雅黑"/>
          <w:sz w:val="15"/>
          <w:szCs w:val="15"/>
        </w:rPr>
        <w:t>季度以来</w:t>
      </w:r>
      <w:r w:rsidRPr="00DE3FE4">
        <w:rPr>
          <w:rFonts w:ascii="微软雅黑" w:eastAsia="微软雅黑" w:hAnsi="微软雅黑"/>
          <w:sz w:val="15"/>
          <w:szCs w:val="15"/>
        </w:rPr>
        <w:lastRenderedPageBreak/>
        <w:t>美国财政持续处于债务上限未被上调的状态，使得财政部现金不断进入银行间市场同时美债供给相对受限同样使得流动性环境短期过度宽松</w:t>
      </w:r>
      <w:r w:rsidRPr="00DE3FE4">
        <w:rPr>
          <w:rFonts w:ascii="微软雅黑" w:eastAsia="微软雅黑" w:hAnsi="微软雅黑" w:hint="eastAsia"/>
          <w:sz w:val="15"/>
          <w:szCs w:val="15"/>
        </w:rPr>
        <w:t>；三季度末</w:t>
      </w:r>
      <w:r w:rsidRPr="00DE3FE4">
        <w:rPr>
          <w:rFonts w:ascii="微软雅黑" w:eastAsia="微软雅黑" w:hAnsi="微软雅黑"/>
          <w:sz w:val="15"/>
          <w:szCs w:val="15"/>
        </w:rPr>
        <w:t>债务上限被上调，财政部重建现金储备且美债发行恢复，银行间市场流动性面临突然抽空的风险</w:t>
      </w:r>
      <w:r w:rsidRPr="00DE3FE4">
        <w:rPr>
          <w:rFonts w:ascii="微软雅黑" w:eastAsia="微软雅黑" w:hAnsi="微软雅黑" w:hint="eastAsia"/>
          <w:sz w:val="15"/>
          <w:szCs w:val="15"/>
        </w:rPr>
        <w:t>，</w:t>
      </w:r>
      <w:r w:rsidRPr="00DE3FE4">
        <w:rPr>
          <w:rFonts w:ascii="微软雅黑" w:eastAsia="微软雅黑" w:hAnsi="微软雅黑"/>
          <w:sz w:val="15"/>
          <w:szCs w:val="15"/>
        </w:rPr>
        <w:t>回购利率激增迫使美联储以回购方式</w:t>
      </w:r>
      <w:r w:rsidRPr="00DE3FE4">
        <w:rPr>
          <w:rFonts w:ascii="微软雅黑" w:eastAsia="微软雅黑" w:hAnsi="微软雅黑" w:hint="eastAsia"/>
          <w:sz w:val="15"/>
          <w:szCs w:val="15"/>
        </w:rPr>
        <w:t>暂时</w:t>
      </w:r>
      <w:r w:rsidRPr="00DE3FE4">
        <w:rPr>
          <w:rFonts w:ascii="微软雅黑" w:eastAsia="微软雅黑" w:hAnsi="微软雅黑"/>
          <w:sz w:val="15"/>
          <w:szCs w:val="15"/>
        </w:rPr>
        <w:t>扩张资产负债表。美国</w:t>
      </w:r>
      <w:r w:rsidRPr="00DE3FE4">
        <w:rPr>
          <w:rFonts w:ascii="微软雅黑" w:eastAsia="微软雅黑" w:hAnsi="微软雅黑" w:hint="eastAsia"/>
          <w:sz w:val="15"/>
          <w:szCs w:val="15"/>
        </w:rPr>
        <w:t>金融</w:t>
      </w:r>
      <w:r w:rsidRPr="00DE3FE4">
        <w:rPr>
          <w:rFonts w:ascii="微软雅黑" w:eastAsia="微软雅黑" w:hAnsi="微软雅黑"/>
          <w:sz w:val="15"/>
          <w:szCs w:val="15"/>
        </w:rPr>
        <w:t>系统脆弱性在于</w:t>
      </w:r>
      <w:r w:rsidRPr="00DE3FE4">
        <w:rPr>
          <w:rFonts w:ascii="微软雅黑" w:eastAsia="微软雅黑" w:hAnsi="微软雅黑" w:hint="eastAsia"/>
          <w:sz w:val="15"/>
          <w:szCs w:val="15"/>
        </w:rPr>
        <w:t>商业银行</w:t>
      </w:r>
      <w:r w:rsidRPr="00DE3FE4">
        <w:rPr>
          <w:rFonts w:ascii="微软雅黑" w:eastAsia="微软雅黑" w:hAnsi="微软雅黑"/>
          <w:sz w:val="15"/>
          <w:szCs w:val="15"/>
        </w:rPr>
        <w:t>整体超额存款准备金额</w:t>
      </w:r>
      <w:proofErr w:type="gramStart"/>
      <w:r w:rsidRPr="00DE3FE4">
        <w:rPr>
          <w:rFonts w:ascii="微软雅黑" w:eastAsia="微软雅黑" w:hAnsi="微软雅黑"/>
          <w:sz w:val="15"/>
          <w:szCs w:val="15"/>
        </w:rPr>
        <w:t>度巨大</w:t>
      </w:r>
      <w:proofErr w:type="gramEnd"/>
      <w:r w:rsidRPr="00DE3FE4">
        <w:rPr>
          <w:rFonts w:ascii="微软雅黑" w:eastAsia="微软雅黑" w:hAnsi="微软雅黑" w:hint="eastAsia"/>
          <w:sz w:val="15"/>
          <w:szCs w:val="15"/>
        </w:rPr>
        <w:t>但</w:t>
      </w:r>
      <w:r w:rsidRPr="00DE3FE4">
        <w:rPr>
          <w:rFonts w:ascii="微软雅黑" w:eastAsia="微软雅黑" w:hAnsi="微软雅黑"/>
          <w:sz w:val="15"/>
          <w:szCs w:val="15"/>
        </w:rPr>
        <w:t>分布不均，</w:t>
      </w:r>
      <w:r w:rsidRPr="00DE3FE4">
        <w:rPr>
          <w:rFonts w:ascii="微软雅黑" w:eastAsia="微软雅黑" w:hAnsi="微软雅黑" w:hint="eastAsia"/>
          <w:sz w:val="15"/>
          <w:szCs w:val="15"/>
        </w:rPr>
        <w:t>宏观</w:t>
      </w:r>
      <w:r w:rsidRPr="00DE3FE4">
        <w:rPr>
          <w:rFonts w:ascii="微软雅黑" w:eastAsia="微软雅黑" w:hAnsi="微软雅黑"/>
          <w:sz w:val="15"/>
          <w:szCs w:val="15"/>
        </w:rPr>
        <w:t>上</w:t>
      </w:r>
      <w:r w:rsidRPr="00DE3FE4">
        <w:rPr>
          <w:rFonts w:ascii="微软雅黑" w:eastAsia="微软雅黑" w:hAnsi="微软雅黑" w:hint="eastAsia"/>
          <w:sz w:val="15"/>
          <w:szCs w:val="15"/>
        </w:rPr>
        <w:t>缩表</w:t>
      </w:r>
      <w:r w:rsidRPr="00DE3FE4">
        <w:rPr>
          <w:rFonts w:ascii="微软雅黑" w:eastAsia="微软雅黑" w:hAnsi="微软雅黑"/>
          <w:sz w:val="15"/>
          <w:szCs w:val="15"/>
        </w:rPr>
        <w:t>带来的基础货币减少</w:t>
      </w:r>
      <w:r w:rsidRPr="00DE3FE4">
        <w:rPr>
          <w:rFonts w:ascii="微软雅黑" w:eastAsia="微软雅黑" w:hAnsi="微软雅黑" w:hint="eastAsia"/>
          <w:sz w:val="15"/>
          <w:szCs w:val="15"/>
        </w:rPr>
        <w:t>需要</w:t>
      </w:r>
      <w:r w:rsidRPr="00DE3FE4">
        <w:rPr>
          <w:rFonts w:ascii="微软雅黑" w:eastAsia="微软雅黑" w:hAnsi="微软雅黑"/>
          <w:sz w:val="15"/>
          <w:szCs w:val="15"/>
        </w:rPr>
        <w:t>由货币乘数扩大补齐</w:t>
      </w:r>
      <w:r w:rsidRPr="00DE3FE4">
        <w:rPr>
          <w:rFonts w:ascii="微软雅黑" w:eastAsia="微软雅黑" w:hAnsi="微软雅黑" w:hint="eastAsia"/>
          <w:sz w:val="15"/>
          <w:szCs w:val="15"/>
        </w:rPr>
        <w:t>，</w:t>
      </w:r>
      <w:r w:rsidRPr="00DE3FE4">
        <w:rPr>
          <w:rFonts w:ascii="微软雅黑" w:eastAsia="微软雅黑" w:hAnsi="微软雅黑"/>
          <w:sz w:val="15"/>
          <w:szCs w:val="15"/>
        </w:rPr>
        <w:t>但</w:t>
      </w:r>
      <w:r w:rsidRPr="00DE3FE4">
        <w:rPr>
          <w:rFonts w:ascii="微软雅黑" w:eastAsia="微软雅黑" w:hAnsi="微软雅黑" w:hint="eastAsia"/>
          <w:sz w:val="15"/>
          <w:szCs w:val="15"/>
        </w:rPr>
        <w:t>由于</w:t>
      </w:r>
      <w:r w:rsidRPr="00DE3FE4">
        <w:rPr>
          <w:rFonts w:ascii="微软雅黑" w:eastAsia="微软雅黑" w:hAnsi="微软雅黑"/>
          <w:sz w:val="15"/>
          <w:szCs w:val="15"/>
        </w:rPr>
        <w:t>实体经济低迷，中小金融机构</w:t>
      </w:r>
      <w:r w:rsidRPr="00DE3FE4">
        <w:rPr>
          <w:rFonts w:ascii="微软雅黑" w:eastAsia="微软雅黑" w:hAnsi="微软雅黑" w:hint="eastAsia"/>
          <w:sz w:val="15"/>
          <w:szCs w:val="15"/>
        </w:rPr>
        <w:t>缺乏</w:t>
      </w:r>
      <w:r w:rsidRPr="00DE3FE4">
        <w:rPr>
          <w:rFonts w:ascii="微软雅黑" w:eastAsia="微软雅黑" w:hAnsi="微软雅黑"/>
          <w:sz w:val="15"/>
          <w:szCs w:val="15"/>
        </w:rPr>
        <w:t>能力扩张货币乘数</w:t>
      </w:r>
      <w:r w:rsidRPr="00DE3FE4">
        <w:rPr>
          <w:rFonts w:ascii="微软雅黑" w:eastAsia="微软雅黑" w:hAnsi="微软雅黑" w:hint="eastAsia"/>
          <w:sz w:val="15"/>
          <w:szCs w:val="15"/>
        </w:rPr>
        <w:t>，</w:t>
      </w:r>
      <w:r w:rsidRPr="00DE3FE4">
        <w:rPr>
          <w:rFonts w:ascii="微软雅黑" w:eastAsia="微软雅黑" w:hAnsi="微软雅黑"/>
          <w:sz w:val="15"/>
          <w:szCs w:val="15"/>
        </w:rPr>
        <w:t>同时还受到居民部门违约率增加的拖累。</w:t>
      </w:r>
      <w:r w:rsidRPr="00DE3FE4">
        <w:rPr>
          <w:rFonts w:ascii="微软雅黑" w:eastAsia="微软雅黑" w:hAnsi="微软雅黑" w:hint="eastAsia"/>
          <w:sz w:val="15"/>
          <w:szCs w:val="15"/>
        </w:rPr>
        <w:t>美联储</w:t>
      </w:r>
      <w:r w:rsidRPr="00DE3FE4">
        <w:rPr>
          <w:rFonts w:ascii="微软雅黑" w:eastAsia="微软雅黑" w:hAnsi="微软雅黑"/>
          <w:sz w:val="15"/>
          <w:szCs w:val="15"/>
        </w:rPr>
        <w:t>大概率在</w:t>
      </w:r>
      <w:r w:rsidRPr="00DE3FE4">
        <w:rPr>
          <w:rFonts w:ascii="微软雅黑" w:eastAsia="微软雅黑" w:hAnsi="微软雅黑" w:hint="eastAsia"/>
          <w:sz w:val="15"/>
          <w:szCs w:val="15"/>
        </w:rPr>
        <w:t>10月底</w:t>
      </w:r>
      <w:r w:rsidRPr="00DE3FE4">
        <w:rPr>
          <w:rFonts w:ascii="微软雅黑" w:eastAsia="微软雅黑" w:hAnsi="微软雅黑"/>
          <w:sz w:val="15"/>
          <w:szCs w:val="15"/>
        </w:rPr>
        <w:t>会议上公布</w:t>
      </w:r>
      <w:proofErr w:type="gramStart"/>
      <w:r w:rsidRPr="00DE3FE4">
        <w:rPr>
          <w:rFonts w:ascii="微软雅黑" w:eastAsia="微软雅黑" w:hAnsi="微软雅黑"/>
          <w:sz w:val="15"/>
          <w:szCs w:val="15"/>
        </w:rPr>
        <w:t>稳步扩表计划</w:t>
      </w:r>
      <w:proofErr w:type="gramEnd"/>
      <w:r w:rsidRPr="00DE3FE4">
        <w:rPr>
          <w:rFonts w:ascii="微软雅黑" w:eastAsia="微软雅黑" w:hAnsi="微软雅黑"/>
          <w:sz w:val="15"/>
          <w:szCs w:val="15"/>
        </w:rPr>
        <w:t>，</w:t>
      </w:r>
      <w:r w:rsidRPr="00DE3FE4">
        <w:rPr>
          <w:rFonts w:ascii="微软雅黑" w:eastAsia="微软雅黑" w:hAnsi="微软雅黑" w:hint="eastAsia"/>
          <w:sz w:val="15"/>
          <w:szCs w:val="15"/>
        </w:rPr>
        <w:t>平滑</w:t>
      </w:r>
      <w:r w:rsidRPr="00DE3FE4">
        <w:rPr>
          <w:rFonts w:ascii="微软雅黑" w:eastAsia="微软雅黑" w:hAnsi="微软雅黑"/>
          <w:sz w:val="15"/>
          <w:szCs w:val="15"/>
        </w:rPr>
        <w:t>流动性波动，美元指数年末大概率将结束</w:t>
      </w:r>
      <w:r w:rsidRPr="00DE3FE4">
        <w:rPr>
          <w:rFonts w:ascii="微软雅黑" w:eastAsia="微软雅黑" w:hAnsi="微软雅黑" w:hint="eastAsia"/>
          <w:sz w:val="15"/>
          <w:szCs w:val="15"/>
        </w:rPr>
        <w:t>5年</w:t>
      </w:r>
      <w:r w:rsidRPr="00DE3FE4">
        <w:rPr>
          <w:rFonts w:ascii="微软雅黑" w:eastAsia="微软雅黑" w:hAnsi="微软雅黑"/>
          <w:sz w:val="15"/>
          <w:szCs w:val="15"/>
        </w:rPr>
        <w:t>升值周期。</w:t>
      </w:r>
    </w:p>
    <w:p w14:paraId="7153981C" w14:textId="49666A44" w:rsidR="00275D40" w:rsidRPr="004C1C83" w:rsidRDefault="00275D40" w:rsidP="00DE3FE4">
      <w:pPr>
        <w:adjustRightInd w:val="0"/>
        <w:snapToGrid w:val="0"/>
        <w:spacing w:line="360" w:lineRule="auto"/>
        <w:ind w:left="420"/>
        <w:rPr>
          <w:rFonts w:ascii="微软雅黑" w:eastAsia="微软雅黑" w:hAnsi="微软雅黑"/>
          <w:sz w:val="15"/>
          <w:szCs w:val="15"/>
        </w:rPr>
      </w:pPr>
      <w:r w:rsidRPr="004C1C83">
        <w:rPr>
          <w:rFonts w:ascii="微软雅黑" w:eastAsia="微软雅黑" w:hAnsi="微软雅黑"/>
          <w:b/>
          <w:sz w:val="18"/>
          <w:szCs w:val="18"/>
        </w:rPr>
        <w:t>美元指数</w:t>
      </w:r>
      <w:r w:rsidRPr="004C1C83">
        <w:rPr>
          <w:rFonts w:ascii="微软雅黑" w:eastAsia="微软雅黑" w:hAnsi="微软雅黑" w:hint="eastAsia"/>
          <w:b/>
          <w:sz w:val="18"/>
          <w:szCs w:val="18"/>
        </w:rPr>
        <w:t>将逐步</w:t>
      </w:r>
      <w:r w:rsidRPr="004C1C83">
        <w:rPr>
          <w:rFonts w:ascii="微软雅黑" w:eastAsia="微软雅黑" w:hAnsi="微软雅黑"/>
          <w:b/>
          <w:sz w:val="18"/>
          <w:szCs w:val="18"/>
        </w:rPr>
        <w:t>开启</w:t>
      </w:r>
      <w:r w:rsidRPr="004C1C83">
        <w:rPr>
          <w:rFonts w:ascii="微软雅黑" w:eastAsia="微软雅黑" w:hAnsi="微软雅黑" w:hint="eastAsia"/>
          <w:b/>
          <w:sz w:val="18"/>
          <w:szCs w:val="18"/>
        </w:rPr>
        <w:t>漫漫</w:t>
      </w:r>
      <w:r w:rsidRPr="004C1C83">
        <w:rPr>
          <w:rFonts w:ascii="微软雅黑" w:eastAsia="微软雅黑" w:hAnsi="微软雅黑"/>
          <w:b/>
          <w:sz w:val="18"/>
          <w:szCs w:val="18"/>
        </w:rPr>
        <w:t>熊途</w:t>
      </w:r>
      <w:r w:rsidRPr="004C1C83">
        <w:rPr>
          <w:rFonts w:ascii="微软雅黑" w:eastAsia="微软雅黑" w:hAnsi="微软雅黑" w:hint="eastAsia"/>
          <w:b/>
          <w:sz w:val="18"/>
          <w:szCs w:val="18"/>
        </w:rPr>
        <w:t>：</w:t>
      </w:r>
      <w:r w:rsidRPr="004C1C83">
        <w:rPr>
          <w:rFonts w:ascii="微软雅黑" w:eastAsia="微软雅黑" w:hAnsi="微软雅黑" w:hint="eastAsia"/>
          <w:sz w:val="15"/>
          <w:szCs w:val="15"/>
        </w:rPr>
        <w:t>2018年全年</w:t>
      </w:r>
      <w:proofErr w:type="gramStart"/>
      <w:r w:rsidRPr="004C1C83">
        <w:rPr>
          <w:rFonts w:ascii="微软雅黑" w:eastAsia="微软雅黑" w:hAnsi="微软雅黑" w:hint="eastAsia"/>
          <w:sz w:val="15"/>
          <w:szCs w:val="15"/>
        </w:rPr>
        <w:t>短</w:t>
      </w:r>
      <w:r w:rsidRPr="004C1C83">
        <w:rPr>
          <w:rFonts w:ascii="微软雅黑" w:eastAsia="微软雅黑" w:hAnsi="微软雅黑"/>
          <w:sz w:val="15"/>
          <w:szCs w:val="15"/>
        </w:rPr>
        <w:t>端</w:t>
      </w:r>
      <w:r w:rsidRPr="004C1C83">
        <w:rPr>
          <w:rFonts w:ascii="微软雅黑" w:eastAsia="微软雅黑" w:hAnsi="微软雅黑" w:hint="eastAsia"/>
          <w:sz w:val="15"/>
          <w:szCs w:val="15"/>
        </w:rPr>
        <w:t>美债</w:t>
      </w:r>
      <w:proofErr w:type="gramEnd"/>
      <w:r w:rsidRPr="004C1C83">
        <w:rPr>
          <w:rFonts w:ascii="微软雅黑" w:eastAsia="微软雅黑" w:hAnsi="微软雅黑" w:hint="eastAsia"/>
          <w:sz w:val="15"/>
          <w:szCs w:val="15"/>
        </w:rPr>
        <w:t>供给</w:t>
      </w:r>
      <w:r w:rsidRPr="004C1C83">
        <w:rPr>
          <w:rFonts w:ascii="微软雅黑" w:eastAsia="微软雅黑" w:hAnsi="微软雅黑"/>
          <w:sz w:val="15"/>
          <w:szCs w:val="15"/>
        </w:rPr>
        <w:t>井喷式</w:t>
      </w:r>
      <w:r w:rsidRPr="004C1C83">
        <w:rPr>
          <w:rFonts w:ascii="微软雅黑" w:eastAsia="微软雅黑" w:hAnsi="微软雅黑" w:hint="eastAsia"/>
          <w:sz w:val="15"/>
          <w:szCs w:val="15"/>
        </w:rPr>
        <w:t>增长，</w:t>
      </w:r>
      <w:r w:rsidRPr="004C1C83">
        <w:rPr>
          <w:rFonts w:ascii="微软雅黑" w:eastAsia="微软雅黑" w:hAnsi="微软雅黑"/>
          <w:sz w:val="15"/>
          <w:szCs w:val="15"/>
        </w:rPr>
        <w:t>带动</w:t>
      </w:r>
      <w:r w:rsidRPr="004C1C83">
        <w:rPr>
          <w:rFonts w:ascii="微软雅黑" w:eastAsia="微软雅黑" w:hAnsi="微软雅黑" w:hint="eastAsia"/>
          <w:sz w:val="15"/>
          <w:szCs w:val="15"/>
        </w:rPr>
        <w:t>短</w:t>
      </w:r>
      <w:proofErr w:type="gramStart"/>
      <w:r w:rsidRPr="004C1C83">
        <w:rPr>
          <w:rFonts w:ascii="微软雅黑" w:eastAsia="微软雅黑" w:hAnsi="微软雅黑" w:hint="eastAsia"/>
          <w:sz w:val="15"/>
          <w:szCs w:val="15"/>
        </w:rPr>
        <w:t>端</w:t>
      </w:r>
      <w:r w:rsidRPr="004C1C83">
        <w:rPr>
          <w:rFonts w:ascii="微软雅黑" w:eastAsia="微软雅黑" w:hAnsi="微软雅黑"/>
          <w:sz w:val="15"/>
          <w:szCs w:val="15"/>
        </w:rPr>
        <w:t>利</w:t>
      </w:r>
      <w:proofErr w:type="gramEnd"/>
      <w:r w:rsidRPr="004C1C83">
        <w:rPr>
          <w:rFonts w:ascii="微软雅黑" w:eastAsia="微软雅黑" w:hAnsi="微软雅黑"/>
          <w:sz w:val="15"/>
          <w:szCs w:val="15"/>
        </w:rPr>
        <w:t>率</w:t>
      </w:r>
      <w:r w:rsidRPr="004C1C83">
        <w:rPr>
          <w:rFonts w:ascii="微软雅黑" w:eastAsia="微软雅黑" w:hAnsi="微软雅黑" w:hint="eastAsia"/>
          <w:sz w:val="15"/>
          <w:szCs w:val="15"/>
        </w:rPr>
        <w:t>大举</w:t>
      </w:r>
      <w:r w:rsidRPr="004C1C83">
        <w:rPr>
          <w:rFonts w:ascii="微软雅黑" w:eastAsia="微软雅黑" w:hAnsi="微软雅黑"/>
          <w:sz w:val="15"/>
          <w:szCs w:val="15"/>
        </w:rPr>
        <w:t>上行</w:t>
      </w:r>
      <w:r w:rsidRPr="004C1C83">
        <w:rPr>
          <w:rFonts w:ascii="微软雅黑" w:eastAsia="微软雅黑" w:hAnsi="微软雅黑" w:hint="eastAsia"/>
          <w:sz w:val="15"/>
          <w:szCs w:val="15"/>
        </w:rPr>
        <w:t>；叠加美联储</w:t>
      </w:r>
      <w:proofErr w:type="gramStart"/>
      <w:r w:rsidRPr="004C1C83">
        <w:rPr>
          <w:rFonts w:ascii="微软雅黑" w:eastAsia="微软雅黑" w:hAnsi="微软雅黑"/>
          <w:sz w:val="15"/>
          <w:szCs w:val="15"/>
        </w:rPr>
        <w:t>缩</w:t>
      </w:r>
      <w:proofErr w:type="gramEnd"/>
      <w:r w:rsidRPr="004C1C83">
        <w:rPr>
          <w:rFonts w:ascii="微软雅黑" w:eastAsia="微软雅黑" w:hAnsi="微软雅黑"/>
          <w:sz w:val="15"/>
          <w:szCs w:val="15"/>
        </w:rPr>
        <w:t>表后国内</w:t>
      </w:r>
      <w:r w:rsidRPr="004C1C83">
        <w:rPr>
          <w:rFonts w:ascii="微软雅黑" w:eastAsia="微软雅黑" w:hAnsi="微软雅黑" w:hint="eastAsia"/>
          <w:sz w:val="15"/>
          <w:szCs w:val="15"/>
        </w:rPr>
        <w:t>资金</w:t>
      </w:r>
      <w:r w:rsidRPr="004C1C83">
        <w:rPr>
          <w:rFonts w:ascii="微软雅黑" w:eastAsia="微软雅黑" w:hAnsi="微软雅黑"/>
          <w:sz w:val="15"/>
          <w:szCs w:val="15"/>
        </w:rPr>
        <w:t>供给减少，</w:t>
      </w:r>
      <w:r w:rsidRPr="004C1C83">
        <w:rPr>
          <w:rFonts w:ascii="微软雅黑" w:eastAsia="微软雅黑" w:hAnsi="微软雅黑" w:hint="eastAsia"/>
          <w:sz w:val="15"/>
          <w:szCs w:val="15"/>
        </w:rPr>
        <w:t>税改</w:t>
      </w:r>
      <w:r w:rsidRPr="004C1C83">
        <w:rPr>
          <w:rFonts w:ascii="微软雅黑" w:eastAsia="微软雅黑" w:hAnsi="微软雅黑"/>
          <w:sz w:val="15"/>
          <w:szCs w:val="15"/>
        </w:rPr>
        <w:t>促进</w:t>
      </w:r>
      <w:r w:rsidRPr="004C1C83">
        <w:rPr>
          <w:rFonts w:ascii="微软雅黑" w:eastAsia="微软雅黑" w:hAnsi="微软雅黑" w:hint="eastAsia"/>
          <w:sz w:val="15"/>
          <w:szCs w:val="15"/>
        </w:rPr>
        <w:t>资金</w:t>
      </w:r>
      <w:r w:rsidRPr="004C1C83">
        <w:rPr>
          <w:rFonts w:ascii="微软雅黑" w:eastAsia="微软雅黑" w:hAnsi="微软雅黑"/>
          <w:sz w:val="15"/>
          <w:szCs w:val="15"/>
        </w:rPr>
        <w:t>流入美国</w:t>
      </w:r>
      <w:r w:rsidRPr="004C1C83">
        <w:rPr>
          <w:rFonts w:ascii="微软雅黑" w:eastAsia="微软雅黑" w:hAnsi="微软雅黑" w:hint="eastAsia"/>
          <w:sz w:val="15"/>
          <w:szCs w:val="15"/>
        </w:rPr>
        <w:t>，</w:t>
      </w:r>
      <w:r w:rsidRPr="004C1C83">
        <w:rPr>
          <w:rFonts w:ascii="微软雅黑" w:eastAsia="微软雅黑" w:hAnsi="微软雅黑"/>
          <w:sz w:val="15"/>
          <w:szCs w:val="15"/>
        </w:rPr>
        <w:t>新兴市场风暴加强离岸美元紧张，美元成为</w:t>
      </w:r>
      <w:r w:rsidRPr="004C1C83">
        <w:rPr>
          <w:rFonts w:ascii="微软雅黑" w:eastAsia="微软雅黑" w:hAnsi="微软雅黑" w:hint="eastAsia"/>
          <w:sz w:val="15"/>
          <w:szCs w:val="15"/>
        </w:rPr>
        <w:t>2018年为数</w:t>
      </w:r>
      <w:r w:rsidRPr="004C1C83">
        <w:rPr>
          <w:rFonts w:ascii="微软雅黑" w:eastAsia="微软雅黑" w:hAnsi="微软雅黑"/>
          <w:sz w:val="15"/>
          <w:szCs w:val="15"/>
        </w:rPr>
        <w:t>不多的正收益资产</w:t>
      </w:r>
      <w:r w:rsidRPr="004C1C83">
        <w:rPr>
          <w:rFonts w:ascii="微软雅黑" w:eastAsia="微软雅黑" w:hAnsi="微软雅黑" w:hint="eastAsia"/>
          <w:sz w:val="15"/>
          <w:szCs w:val="15"/>
        </w:rPr>
        <w:t>。2018年</w:t>
      </w:r>
      <w:r w:rsidRPr="004C1C83">
        <w:rPr>
          <w:rFonts w:ascii="微软雅黑" w:eastAsia="微软雅黑" w:hAnsi="微软雅黑"/>
          <w:sz w:val="15"/>
          <w:szCs w:val="15"/>
        </w:rPr>
        <w:t>年末的发达国家信用塌缩基本没有影响到新兴市场</w:t>
      </w:r>
      <w:r w:rsidRPr="004C1C83">
        <w:rPr>
          <w:rFonts w:ascii="微软雅黑" w:eastAsia="微软雅黑" w:hAnsi="微软雅黑" w:hint="eastAsia"/>
          <w:sz w:val="15"/>
          <w:szCs w:val="15"/>
        </w:rPr>
        <w:t>，</w:t>
      </w:r>
      <w:r w:rsidRPr="004C1C83">
        <w:rPr>
          <w:rFonts w:ascii="微软雅黑" w:eastAsia="微软雅黑" w:hAnsi="微软雅黑"/>
          <w:sz w:val="15"/>
          <w:szCs w:val="15"/>
        </w:rPr>
        <w:t>提示</w:t>
      </w:r>
      <w:r w:rsidRPr="004C1C83">
        <w:rPr>
          <w:rFonts w:ascii="微软雅黑" w:eastAsia="微软雅黑" w:hAnsi="微软雅黑" w:hint="eastAsia"/>
          <w:sz w:val="15"/>
          <w:szCs w:val="15"/>
        </w:rPr>
        <w:t>经过</w:t>
      </w:r>
      <w:r w:rsidRPr="004C1C83">
        <w:rPr>
          <w:rFonts w:ascii="微软雅黑" w:eastAsia="微软雅黑" w:hAnsi="微软雅黑"/>
          <w:sz w:val="15"/>
          <w:szCs w:val="15"/>
        </w:rPr>
        <w:t>本轮</w:t>
      </w:r>
      <w:r w:rsidRPr="004C1C83">
        <w:rPr>
          <w:rFonts w:ascii="微软雅黑" w:eastAsia="微软雅黑" w:hAnsi="微软雅黑" w:hint="eastAsia"/>
          <w:sz w:val="15"/>
          <w:szCs w:val="15"/>
        </w:rPr>
        <w:t>资金</w:t>
      </w:r>
      <w:r w:rsidRPr="004C1C83">
        <w:rPr>
          <w:rFonts w:ascii="微软雅黑" w:eastAsia="微软雅黑" w:hAnsi="微软雅黑"/>
          <w:sz w:val="15"/>
          <w:szCs w:val="15"/>
        </w:rPr>
        <w:t>流出，新兴市场</w:t>
      </w:r>
      <w:r w:rsidRPr="004C1C83">
        <w:rPr>
          <w:rFonts w:ascii="微软雅黑" w:eastAsia="微软雅黑" w:hAnsi="微软雅黑" w:hint="eastAsia"/>
          <w:sz w:val="15"/>
          <w:szCs w:val="15"/>
        </w:rPr>
        <w:t>杠杆去化</w:t>
      </w:r>
      <w:r w:rsidRPr="004C1C83">
        <w:rPr>
          <w:rFonts w:ascii="微软雅黑" w:eastAsia="微软雅黑" w:hAnsi="微软雅黑"/>
          <w:sz w:val="15"/>
          <w:szCs w:val="15"/>
        </w:rPr>
        <w:t>进行得比较充分。</w:t>
      </w:r>
      <w:r w:rsidRPr="004C1C83">
        <w:rPr>
          <w:rFonts w:ascii="微软雅黑" w:eastAsia="微软雅黑" w:hAnsi="微软雅黑" w:hint="eastAsia"/>
          <w:sz w:val="15"/>
          <w:szCs w:val="15"/>
        </w:rPr>
        <w:t>发展中国家</w:t>
      </w:r>
      <w:r w:rsidRPr="004C1C83">
        <w:rPr>
          <w:rFonts w:ascii="微软雅黑" w:eastAsia="微软雅黑" w:hAnsi="微软雅黑"/>
          <w:sz w:val="15"/>
          <w:szCs w:val="15"/>
        </w:rPr>
        <w:t>金融</w:t>
      </w:r>
      <w:r w:rsidRPr="004C1C83">
        <w:rPr>
          <w:rFonts w:ascii="微软雅黑" w:eastAsia="微软雅黑" w:hAnsi="微软雅黑" w:hint="eastAsia"/>
          <w:sz w:val="15"/>
          <w:szCs w:val="15"/>
        </w:rPr>
        <w:t>与</w:t>
      </w:r>
      <w:r w:rsidRPr="004C1C83">
        <w:rPr>
          <w:rFonts w:ascii="微软雅黑" w:eastAsia="微软雅黑" w:hAnsi="微软雅黑"/>
          <w:sz w:val="15"/>
          <w:szCs w:val="15"/>
        </w:rPr>
        <w:t>物价稳定性相对过去三</w:t>
      </w:r>
      <w:r w:rsidRPr="004C1C83">
        <w:rPr>
          <w:rFonts w:ascii="微软雅黑" w:eastAsia="微软雅黑" w:hAnsi="微软雅黑" w:hint="eastAsia"/>
          <w:sz w:val="15"/>
          <w:szCs w:val="15"/>
        </w:rPr>
        <w:t>年</w:t>
      </w:r>
      <w:r w:rsidRPr="004C1C83">
        <w:rPr>
          <w:rFonts w:ascii="微软雅黑" w:eastAsia="微软雅黑" w:hAnsi="微软雅黑"/>
          <w:sz w:val="15"/>
          <w:szCs w:val="15"/>
        </w:rPr>
        <w:t>已显著提升，</w:t>
      </w:r>
      <w:r w:rsidRPr="004C1C83">
        <w:rPr>
          <w:rFonts w:ascii="微软雅黑" w:eastAsia="微软雅黑" w:hAnsi="微软雅黑" w:hint="eastAsia"/>
          <w:sz w:val="15"/>
          <w:szCs w:val="15"/>
        </w:rPr>
        <w:t>除去</w:t>
      </w:r>
      <w:r w:rsidRPr="004C1C83">
        <w:rPr>
          <w:rFonts w:ascii="微软雅黑" w:eastAsia="微软雅黑" w:hAnsi="微软雅黑"/>
          <w:sz w:val="15"/>
          <w:szCs w:val="15"/>
        </w:rPr>
        <w:t>土耳其、阿根廷和哥伦比亚等少数国家，并不存在重演</w:t>
      </w:r>
      <w:r w:rsidRPr="004C1C83">
        <w:rPr>
          <w:rFonts w:ascii="微软雅黑" w:eastAsia="微软雅黑" w:hAnsi="微软雅黑" w:hint="eastAsia"/>
          <w:sz w:val="15"/>
          <w:szCs w:val="15"/>
        </w:rPr>
        <w:t>1997年或2013年</w:t>
      </w:r>
      <w:r w:rsidRPr="004C1C83">
        <w:rPr>
          <w:rFonts w:ascii="微软雅黑" w:eastAsia="微软雅黑" w:hAnsi="微软雅黑"/>
          <w:sz w:val="15"/>
          <w:szCs w:val="15"/>
        </w:rPr>
        <w:t>新兴市场波动的基础</w:t>
      </w:r>
      <w:r w:rsidRPr="004C1C83">
        <w:rPr>
          <w:rFonts w:ascii="微软雅黑" w:eastAsia="微软雅黑" w:hAnsi="微软雅黑" w:hint="eastAsia"/>
          <w:sz w:val="15"/>
          <w:szCs w:val="15"/>
        </w:rPr>
        <w:t>，</w:t>
      </w:r>
      <w:r w:rsidRPr="004C1C83">
        <w:rPr>
          <w:rFonts w:ascii="微软雅黑" w:eastAsia="微软雅黑" w:hAnsi="微软雅黑"/>
          <w:sz w:val="15"/>
          <w:szCs w:val="15"/>
        </w:rPr>
        <w:t>预计美元指数已随着新兴市场风暴的逐步平息</w:t>
      </w:r>
      <w:r w:rsidRPr="004C1C83">
        <w:rPr>
          <w:rFonts w:ascii="微软雅黑" w:eastAsia="微软雅黑" w:hAnsi="微软雅黑" w:hint="eastAsia"/>
          <w:sz w:val="15"/>
          <w:szCs w:val="15"/>
        </w:rPr>
        <w:t>而阶段</w:t>
      </w:r>
      <w:r w:rsidRPr="004C1C83">
        <w:rPr>
          <w:rFonts w:ascii="微软雅黑" w:eastAsia="微软雅黑" w:hAnsi="微软雅黑"/>
          <w:sz w:val="15"/>
          <w:szCs w:val="15"/>
        </w:rPr>
        <w:t>性见顶</w:t>
      </w:r>
      <w:r w:rsidRPr="004C1C83">
        <w:rPr>
          <w:rFonts w:ascii="微软雅黑" w:eastAsia="微软雅黑" w:hAnsi="微软雅黑" w:hint="eastAsia"/>
          <w:sz w:val="15"/>
          <w:szCs w:val="15"/>
        </w:rPr>
        <w:t>，2019年下半</w:t>
      </w:r>
      <w:r w:rsidRPr="004C1C83">
        <w:rPr>
          <w:rFonts w:ascii="微软雅黑" w:eastAsia="微软雅黑" w:hAnsi="微软雅黑"/>
          <w:sz w:val="15"/>
          <w:szCs w:val="15"/>
        </w:rPr>
        <w:t>年</w:t>
      </w:r>
      <w:r w:rsidRPr="004C1C83">
        <w:rPr>
          <w:rFonts w:ascii="微软雅黑" w:eastAsia="微软雅黑" w:hAnsi="微软雅黑" w:hint="eastAsia"/>
          <w:sz w:val="15"/>
          <w:szCs w:val="15"/>
        </w:rPr>
        <w:t>或将难以</w:t>
      </w:r>
      <w:r w:rsidRPr="004C1C83">
        <w:rPr>
          <w:rFonts w:ascii="微软雅黑" w:eastAsia="微软雅黑" w:hAnsi="微软雅黑"/>
          <w:sz w:val="15"/>
          <w:szCs w:val="15"/>
        </w:rPr>
        <w:t>出现新高。</w:t>
      </w:r>
    </w:p>
    <w:p w14:paraId="2586BD66" w14:textId="77777777" w:rsidR="00AA50C9" w:rsidRPr="004C1C83" w:rsidRDefault="00AA50C9" w:rsidP="00AA50C9">
      <w:pPr>
        <w:rPr>
          <w:rFonts w:ascii="微软雅黑" w:eastAsia="微软雅黑" w:hAnsi="微软雅黑"/>
          <w:b/>
          <w:sz w:val="18"/>
          <w:szCs w:val="18"/>
          <w:highlight w:val="yellow"/>
        </w:rPr>
      </w:pPr>
    </w:p>
    <w:p w14:paraId="74281DA4" w14:textId="77777777" w:rsidR="008776B6" w:rsidRPr="004C1C83" w:rsidRDefault="008776B6" w:rsidP="008776B6">
      <w:pPr>
        <w:adjustRightInd w:val="0"/>
        <w:snapToGrid w:val="0"/>
        <w:rPr>
          <w:rFonts w:ascii="微软雅黑" w:eastAsia="微软雅黑" w:hAnsi="微软雅黑"/>
          <w:sz w:val="18"/>
          <w:szCs w:val="18"/>
        </w:rPr>
      </w:pPr>
    </w:p>
    <w:p w14:paraId="05A19111" w14:textId="77777777" w:rsidR="005F3E76" w:rsidRPr="004C1C83" w:rsidRDefault="005F3E76" w:rsidP="00B6162A">
      <w:pPr>
        <w:rPr>
          <w:rFonts w:ascii="微软雅黑" w:eastAsia="微软雅黑" w:hAnsi="微软雅黑"/>
          <w:b/>
          <w:sz w:val="18"/>
          <w:szCs w:val="18"/>
        </w:rPr>
      </w:pPr>
    </w:p>
    <w:p w14:paraId="14ACBEFC" w14:textId="6D477D36" w:rsidR="005F3E76" w:rsidRPr="004C1C83" w:rsidRDefault="005F3E76" w:rsidP="005F3E76">
      <w:pPr>
        <w:adjustRightInd w:val="0"/>
        <w:snapToGrid w:val="0"/>
        <w:jc w:val="right"/>
        <w:rPr>
          <w:rFonts w:ascii="微软雅黑" w:eastAsia="微软雅黑" w:hAnsi="微软雅黑"/>
          <w:sz w:val="18"/>
          <w:szCs w:val="18"/>
        </w:rPr>
      </w:pPr>
      <w:r w:rsidRPr="004C1C83">
        <w:rPr>
          <w:rFonts w:ascii="微软雅黑" w:eastAsia="微软雅黑" w:hAnsi="微软雅黑" w:hint="eastAsia"/>
          <w:sz w:val="18"/>
          <w:szCs w:val="18"/>
        </w:rPr>
        <w:t>交银施罗德基金</w:t>
      </w:r>
      <w:r w:rsidR="009008BA" w:rsidRPr="004C1C83">
        <w:rPr>
          <w:rFonts w:ascii="微软雅黑" w:eastAsia="微软雅黑" w:hAnsi="微软雅黑" w:hint="eastAsia"/>
          <w:sz w:val="18"/>
          <w:szCs w:val="18"/>
        </w:rPr>
        <w:t>宏观策略</w:t>
      </w:r>
      <w:r w:rsidR="009008BA" w:rsidRPr="004C1C83">
        <w:rPr>
          <w:rFonts w:ascii="微软雅黑" w:eastAsia="微软雅黑" w:hAnsi="微软雅黑"/>
          <w:sz w:val="18"/>
          <w:szCs w:val="18"/>
        </w:rPr>
        <w:t>分析师</w:t>
      </w:r>
      <w:r w:rsidRPr="004C1C83">
        <w:rPr>
          <w:rFonts w:ascii="微软雅黑" w:eastAsia="微软雅黑" w:hAnsi="微软雅黑" w:hint="eastAsia"/>
          <w:sz w:val="18"/>
          <w:szCs w:val="18"/>
        </w:rPr>
        <w:t>马</w:t>
      </w:r>
      <w:r w:rsidRPr="004C1C83">
        <w:rPr>
          <w:rFonts w:ascii="微软雅黑" w:eastAsia="微软雅黑" w:hAnsi="微软雅黑"/>
          <w:sz w:val="18"/>
          <w:szCs w:val="18"/>
        </w:rPr>
        <w:t>韬</w:t>
      </w:r>
      <w:r w:rsidRPr="004C1C83">
        <w:rPr>
          <w:rFonts w:ascii="微软雅黑" w:eastAsia="微软雅黑" w:hAnsi="微软雅黑" w:hint="eastAsia"/>
          <w:sz w:val="18"/>
          <w:szCs w:val="18"/>
        </w:rPr>
        <w:t>、</w:t>
      </w:r>
      <w:proofErr w:type="gramStart"/>
      <w:r w:rsidR="009008BA" w:rsidRPr="004C1C83">
        <w:rPr>
          <w:rFonts w:ascii="微软雅黑" w:eastAsia="微软雅黑" w:hAnsi="微软雅黑" w:hint="eastAsia"/>
          <w:sz w:val="18"/>
          <w:szCs w:val="18"/>
        </w:rPr>
        <w:t>固收</w:t>
      </w:r>
      <w:r w:rsidR="009008BA" w:rsidRPr="004C1C83">
        <w:rPr>
          <w:rFonts w:ascii="微软雅黑" w:eastAsia="微软雅黑" w:hAnsi="微软雅黑"/>
          <w:sz w:val="18"/>
          <w:szCs w:val="18"/>
        </w:rPr>
        <w:t>分析</w:t>
      </w:r>
      <w:proofErr w:type="gramEnd"/>
      <w:r w:rsidR="009008BA" w:rsidRPr="004C1C83">
        <w:rPr>
          <w:rFonts w:ascii="微软雅黑" w:eastAsia="微软雅黑" w:hAnsi="微软雅黑"/>
          <w:sz w:val="18"/>
          <w:szCs w:val="18"/>
        </w:rPr>
        <w:t>师</w:t>
      </w:r>
      <w:r w:rsidRPr="004C1C83">
        <w:rPr>
          <w:rFonts w:ascii="微软雅黑" w:eastAsia="微软雅黑" w:hAnsi="微软雅黑" w:hint="eastAsia"/>
          <w:sz w:val="18"/>
          <w:szCs w:val="18"/>
        </w:rPr>
        <w:t>张顺晨</w:t>
      </w:r>
    </w:p>
    <w:p w14:paraId="2246FBA4" w14:textId="77777777" w:rsidR="005F3E76" w:rsidRPr="004C1C83" w:rsidRDefault="005F3E76" w:rsidP="00B6162A">
      <w:pPr>
        <w:rPr>
          <w:rFonts w:ascii="微软雅黑" w:eastAsia="微软雅黑" w:hAnsi="微软雅黑"/>
          <w:b/>
          <w:sz w:val="18"/>
          <w:szCs w:val="18"/>
        </w:rPr>
      </w:pPr>
    </w:p>
    <w:p w14:paraId="0D2F05C7" w14:textId="77777777" w:rsidR="00B6162A" w:rsidRPr="004C1C83" w:rsidRDefault="00B6162A" w:rsidP="00B506D1">
      <w:pPr>
        <w:spacing w:line="240" w:lineRule="exact"/>
        <w:rPr>
          <w:rFonts w:ascii="微软雅黑" w:eastAsia="微软雅黑" w:hAnsi="微软雅黑"/>
          <w:b/>
          <w:sz w:val="18"/>
          <w:szCs w:val="18"/>
        </w:rPr>
      </w:pPr>
      <w:r w:rsidRPr="004C1C83">
        <w:rPr>
          <w:rFonts w:ascii="微软雅黑" w:eastAsia="微软雅黑" w:hAnsi="微软雅黑" w:hint="eastAsia"/>
          <w:b/>
          <w:sz w:val="18"/>
          <w:szCs w:val="18"/>
        </w:rPr>
        <w:t>免责条款:</w:t>
      </w:r>
    </w:p>
    <w:p w14:paraId="5FFD6B5F" w14:textId="77777777" w:rsidR="00F62836" w:rsidRPr="004C1C83" w:rsidRDefault="004A255B" w:rsidP="00B506D1">
      <w:pPr>
        <w:spacing w:line="240" w:lineRule="exact"/>
        <w:rPr>
          <w:rFonts w:ascii="微软雅黑" w:eastAsia="微软雅黑" w:hAnsi="微软雅黑"/>
          <w:sz w:val="18"/>
          <w:szCs w:val="18"/>
        </w:rPr>
      </w:pPr>
      <w:r w:rsidRPr="004C1C83">
        <w:rPr>
          <w:rFonts w:ascii="微软雅黑" w:eastAsia="微软雅黑" w:hAnsi="微软雅黑" w:hint="eastAsia"/>
          <w:sz w:val="18"/>
          <w:szCs w:val="18"/>
        </w:rPr>
        <w:t>本报告为研究人员</w:t>
      </w:r>
      <w:r w:rsidR="00B6162A" w:rsidRPr="004C1C83">
        <w:rPr>
          <w:rFonts w:ascii="微软雅黑" w:eastAsia="微软雅黑" w:hAnsi="微软雅黑" w:hint="eastAsia"/>
          <w:sz w:val="18"/>
          <w:szCs w:val="18"/>
        </w:rPr>
        <w:t>依据公开资料和调研信息撰写，本公司不对本报告所涉及的任何法律问题做任何保证。本报告中的信息均来源于已公开的资料，本公司对这些信息的准确性及完整性不作任何保证。报告中的信息或所表达的意见并不构成所述</w:t>
      </w:r>
      <w:r w:rsidR="003408EB" w:rsidRPr="004C1C83">
        <w:rPr>
          <w:rFonts w:ascii="微软雅黑" w:eastAsia="微软雅黑" w:hAnsi="微软雅黑" w:hint="eastAsia"/>
          <w:sz w:val="18"/>
          <w:szCs w:val="18"/>
        </w:rPr>
        <w:t>具体</w:t>
      </w:r>
      <w:r w:rsidR="00B6162A" w:rsidRPr="004C1C83">
        <w:rPr>
          <w:rFonts w:ascii="微软雅黑" w:eastAsia="微软雅黑" w:hAnsi="微软雅黑" w:hint="eastAsia"/>
          <w:sz w:val="18"/>
          <w:szCs w:val="18"/>
        </w:rPr>
        <w:t>证券买卖的出价</w:t>
      </w:r>
      <w:proofErr w:type="gramStart"/>
      <w:r w:rsidR="00B6162A" w:rsidRPr="004C1C83">
        <w:rPr>
          <w:rFonts w:ascii="微软雅黑" w:eastAsia="微软雅黑" w:hAnsi="微软雅黑" w:hint="eastAsia"/>
          <w:sz w:val="18"/>
          <w:szCs w:val="18"/>
        </w:rPr>
        <w:t>或征价</w:t>
      </w:r>
      <w:proofErr w:type="gramEnd"/>
      <w:r w:rsidR="00B6162A" w:rsidRPr="004C1C83">
        <w:rPr>
          <w:rFonts w:ascii="微软雅黑" w:eastAsia="微软雅黑" w:hAnsi="微软雅黑" w:hint="eastAsia"/>
          <w:sz w:val="18"/>
          <w:szCs w:val="18"/>
        </w:rPr>
        <w:t>。</w:t>
      </w:r>
    </w:p>
    <w:p w14:paraId="180D11AD" w14:textId="77777777" w:rsidR="00F368A9" w:rsidRPr="004C1C83" w:rsidRDefault="00F368A9" w:rsidP="00B506D1">
      <w:pPr>
        <w:spacing w:line="240" w:lineRule="exact"/>
        <w:rPr>
          <w:rFonts w:ascii="微软雅黑" w:eastAsia="微软雅黑" w:hAnsi="微软雅黑"/>
          <w:sz w:val="18"/>
          <w:szCs w:val="18"/>
        </w:rPr>
      </w:pPr>
    </w:p>
    <w:p w14:paraId="486BDE7B" w14:textId="77777777" w:rsidR="00B6162A" w:rsidRPr="004C1C83" w:rsidRDefault="00B6162A" w:rsidP="00B506D1">
      <w:pPr>
        <w:spacing w:line="240" w:lineRule="exact"/>
        <w:rPr>
          <w:rFonts w:ascii="微软雅黑" w:eastAsia="微软雅黑" w:hAnsi="微软雅黑"/>
          <w:b/>
          <w:sz w:val="18"/>
          <w:szCs w:val="18"/>
        </w:rPr>
      </w:pPr>
      <w:r w:rsidRPr="004C1C83">
        <w:rPr>
          <w:rFonts w:ascii="微软雅黑" w:eastAsia="微软雅黑" w:hAnsi="微软雅黑" w:hint="eastAsia"/>
          <w:b/>
          <w:sz w:val="18"/>
          <w:szCs w:val="18"/>
        </w:rPr>
        <w:t>转载条款</w:t>
      </w:r>
    </w:p>
    <w:p w14:paraId="6D42FD35" w14:textId="77777777" w:rsidR="00F62836" w:rsidRPr="004C1C83" w:rsidRDefault="00B6162A" w:rsidP="00B506D1">
      <w:pPr>
        <w:spacing w:line="240" w:lineRule="exact"/>
        <w:rPr>
          <w:rFonts w:ascii="微软雅黑" w:eastAsia="微软雅黑" w:hAnsi="微软雅黑"/>
          <w:sz w:val="18"/>
          <w:szCs w:val="18"/>
        </w:rPr>
      </w:pPr>
      <w:r w:rsidRPr="004C1C83">
        <w:rPr>
          <w:rFonts w:ascii="微软雅黑" w:eastAsia="微软雅黑" w:hAnsi="微软雅黑" w:hint="eastAsia"/>
          <w:sz w:val="18"/>
          <w:szCs w:val="18"/>
        </w:rPr>
        <w:t>本报告</w:t>
      </w:r>
      <w:proofErr w:type="gramStart"/>
      <w:r w:rsidRPr="004C1C83">
        <w:rPr>
          <w:rFonts w:ascii="微软雅黑" w:eastAsia="微软雅黑" w:hAnsi="微软雅黑" w:hint="eastAsia"/>
          <w:sz w:val="18"/>
          <w:szCs w:val="18"/>
        </w:rPr>
        <w:t>版权归</w:t>
      </w:r>
      <w:r w:rsidR="003468CE" w:rsidRPr="004C1C83">
        <w:rPr>
          <w:rFonts w:ascii="微软雅黑" w:eastAsia="微软雅黑" w:hAnsi="微软雅黑" w:hint="eastAsia"/>
          <w:sz w:val="18"/>
          <w:szCs w:val="18"/>
        </w:rPr>
        <w:t>交银</w:t>
      </w:r>
      <w:proofErr w:type="gramEnd"/>
      <w:r w:rsidR="003468CE" w:rsidRPr="004C1C83">
        <w:rPr>
          <w:rFonts w:ascii="微软雅黑" w:eastAsia="微软雅黑" w:hAnsi="微软雅黑" w:hint="eastAsia"/>
          <w:sz w:val="18"/>
          <w:szCs w:val="18"/>
        </w:rPr>
        <w:t>施罗德基金管理有限公司</w:t>
      </w:r>
      <w:r w:rsidRPr="004C1C83">
        <w:rPr>
          <w:rFonts w:ascii="微软雅黑" w:eastAsia="微软雅黑" w:hAnsi="微软雅黑" w:hint="eastAsia"/>
          <w:sz w:val="18"/>
          <w:szCs w:val="18"/>
        </w:rPr>
        <w:t>所有，未经</w:t>
      </w:r>
      <w:r w:rsidR="00196D19" w:rsidRPr="004C1C83">
        <w:rPr>
          <w:rFonts w:ascii="微软雅黑" w:eastAsia="微软雅黑" w:hAnsi="微软雅黑" w:hint="eastAsia"/>
          <w:sz w:val="18"/>
          <w:szCs w:val="18"/>
        </w:rPr>
        <w:t>本</w:t>
      </w:r>
      <w:r w:rsidRPr="004C1C83">
        <w:rPr>
          <w:rFonts w:ascii="微软雅黑" w:eastAsia="微软雅黑" w:hAnsi="微软雅黑" w:hint="eastAsia"/>
          <w:sz w:val="18"/>
          <w:szCs w:val="18"/>
        </w:rPr>
        <w:t>公司书面授权，任何机构、个人不得刊载转发本报告或者以其他任何形式使用本报告及其内容、数据。</w:t>
      </w:r>
    </w:p>
    <w:sectPr w:rsidR="00F62836" w:rsidRPr="004C1C83" w:rsidSect="007633A1">
      <w:headerReference w:type="default" r:id="rId9"/>
      <w:footerReference w:type="default" r:id="rId10"/>
      <w:headerReference w:type="first" r:id="rId11"/>
      <w:footerReference w:type="first" r:id="rId12"/>
      <w:pgSz w:w="11906" w:h="16838"/>
      <w:pgMar w:top="1440" w:right="1797" w:bottom="1440" w:left="1797"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D568C" w14:textId="77777777" w:rsidR="007478E1" w:rsidRDefault="007478E1" w:rsidP="000A49AF">
      <w:r>
        <w:separator/>
      </w:r>
    </w:p>
  </w:endnote>
  <w:endnote w:type="continuationSeparator" w:id="0">
    <w:p w14:paraId="6F322C84" w14:textId="77777777" w:rsidR="007478E1" w:rsidRDefault="007478E1" w:rsidP="000A4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FC6AB" w14:textId="24896589" w:rsidR="00794DDD" w:rsidRPr="00275D40" w:rsidRDefault="00421A41" w:rsidP="00855239">
    <w:pPr>
      <w:pStyle w:val="a5"/>
      <w:rPr>
        <w:rFonts w:ascii="微软雅黑" w:eastAsia="微软雅黑" w:hAnsi="微软雅黑"/>
      </w:rPr>
    </w:pPr>
    <w:r w:rsidRPr="00275D40">
      <w:rPr>
        <w:rFonts w:ascii="微软雅黑" w:eastAsia="微软雅黑" w:hAnsi="微软雅黑" w:hint="eastAsia"/>
      </w:rPr>
      <w:t xml:space="preserve">                                                                                        </w:t>
    </w:r>
    <w:r w:rsidR="0082589E" w:rsidRPr="00275D40">
      <w:rPr>
        <w:rFonts w:ascii="微软雅黑" w:eastAsia="微软雅黑" w:hAnsi="微软雅黑"/>
      </w:rPr>
      <w:tab/>
    </w:r>
  </w:p>
  <w:p w14:paraId="401563D7" w14:textId="2735D8C3" w:rsidR="00E01639" w:rsidRPr="00275D40" w:rsidRDefault="00794DDD" w:rsidP="008776B6">
    <w:pPr>
      <w:pStyle w:val="a5"/>
      <w:jc w:val="center"/>
      <w:rPr>
        <w:rFonts w:ascii="微软雅黑" w:eastAsia="微软雅黑" w:hAnsi="微软雅黑"/>
      </w:rPr>
    </w:pPr>
    <w:r w:rsidRPr="00275D40">
      <w:rPr>
        <w:rFonts w:ascii="微软雅黑" w:eastAsia="微软雅黑" w:hAnsi="微软雅黑" w:hint="eastAsia"/>
      </w:rPr>
      <w:t>本报告中所有观点仅供参考，请务必阅读正文之后的免责声明。</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F1711" w14:textId="1B715C22" w:rsidR="00955E13" w:rsidRPr="004C1C83" w:rsidRDefault="00955E13">
    <w:pPr>
      <w:pStyle w:val="a5"/>
      <w:rPr>
        <w:rFonts w:ascii="微软雅黑" w:eastAsia="微软雅黑" w:hAnsi="微软雅黑"/>
      </w:rPr>
    </w:pPr>
    <w:r w:rsidRPr="004C1C83">
      <w:rPr>
        <w:rFonts w:ascii="微软雅黑" w:eastAsia="微软雅黑" w:hAnsi="微软雅黑" w:hint="eastAsia"/>
      </w:rPr>
      <w:t xml:space="preserve">本报告中所有观点仅供参考，请务必阅读正文之后的免责声明。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CC393" w14:textId="77777777" w:rsidR="007478E1" w:rsidRDefault="007478E1" w:rsidP="000A49AF">
      <w:r>
        <w:separator/>
      </w:r>
    </w:p>
  </w:footnote>
  <w:footnote w:type="continuationSeparator" w:id="0">
    <w:p w14:paraId="054E661E" w14:textId="77777777" w:rsidR="007478E1" w:rsidRDefault="007478E1" w:rsidP="000A4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14615" w14:textId="09037B53" w:rsidR="00D61EF1" w:rsidRPr="00EB6209" w:rsidRDefault="0069098F" w:rsidP="00855239">
    <w:pPr>
      <w:rPr>
        <w:rFonts w:ascii="微软雅黑" w:eastAsia="微软雅黑" w:hAnsi="微软雅黑"/>
        <w:b/>
        <w:color w:val="4F81BD"/>
        <w:sz w:val="28"/>
        <w:szCs w:val="28"/>
      </w:rPr>
    </w:pPr>
    <w:r w:rsidRPr="00C17145">
      <w:rPr>
        <w:rFonts w:ascii="华文楷体" w:eastAsia="华文楷体" w:hAnsi="华文楷体"/>
        <w:b/>
        <w:noProof/>
        <w:color w:val="4F81BD"/>
        <w:sz w:val="32"/>
        <w:szCs w:val="32"/>
      </w:rPr>
      <mc:AlternateContent>
        <mc:Choice Requires="wps">
          <w:drawing>
            <wp:anchor distT="45720" distB="45720" distL="114300" distR="114300" simplePos="0" relativeHeight="251673600" behindDoc="0" locked="0" layoutInCell="1" allowOverlap="1" wp14:anchorId="7AF02AB5" wp14:editId="233B6E52">
              <wp:simplePos x="0" y="0"/>
              <wp:positionH relativeFrom="column">
                <wp:posOffset>-714375</wp:posOffset>
              </wp:positionH>
              <wp:positionV relativeFrom="paragraph">
                <wp:posOffset>240665</wp:posOffset>
              </wp:positionV>
              <wp:extent cx="4695825" cy="419100"/>
              <wp:effectExtent l="0" t="0" r="28575" b="19050"/>
              <wp:wrapSquare wrapText="bothSides"/>
              <wp:docPr id="1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419100"/>
                      </a:xfrm>
                      <a:prstGeom prst="rect">
                        <a:avLst/>
                      </a:prstGeom>
                      <a:solidFill>
                        <a:srgbClr val="FFFFFF"/>
                      </a:solidFill>
                      <a:ln w="9525">
                        <a:solidFill>
                          <a:schemeClr val="bg1"/>
                        </a:solidFill>
                        <a:miter lim="800000"/>
                        <a:headEnd/>
                        <a:tailEnd/>
                      </a:ln>
                    </wps:spPr>
                    <wps:txbx>
                      <w:txbxContent>
                        <w:p w14:paraId="5D8637A4" w14:textId="55AE4C62" w:rsidR="0060033A" w:rsidRPr="004C1C83" w:rsidRDefault="0060033A" w:rsidP="0060033A">
                          <w:pPr>
                            <w:ind w:leftChars="50" w:left="105"/>
                            <w:rPr>
                              <w:rFonts w:ascii="微软雅黑" w:eastAsia="微软雅黑" w:hAnsi="微软雅黑"/>
                              <w:b/>
                              <w:color w:val="4F81BD"/>
                              <w:sz w:val="32"/>
                              <w:szCs w:val="32"/>
                            </w:rPr>
                          </w:pPr>
                          <w:r w:rsidRPr="004C1C83">
                            <w:rPr>
                              <w:rFonts w:ascii="微软雅黑" w:eastAsia="微软雅黑" w:hAnsi="微软雅黑" w:hint="eastAsia"/>
                              <w:b/>
                              <w:color w:val="4F81BD"/>
                              <w:sz w:val="32"/>
                              <w:szCs w:val="32"/>
                            </w:rPr>
                            <w:t>交银施罗德基金201</w:t>
                          </w:r>
                          <w:r w:rsidR="00035DD9" w:rsidRPr="004C1C83">
                            <w:rPr>
                              <w:rFonts w:ascii="微软雅黑" w:eastAsia="微软雅黑" w:hAnsi="微软雅黑"/>
                              <w:b/>
                              <w:color w:val="4F81BD"/>
                              <w:sz w:val="32"/>
                              <w:szCs w:val="32"/>
                            </w:rPr>
                            <w:t>9</w:t>
                          </w:r>
                          <w:r w:rsidRPr="004C1C83">
                            <w:rPr>
                              <w:rFonts w:ascii="微软雅黑" w:eastAsia="微软雅黑" w:hAnsi="微软雅黑" w:hint="eastAsia"/>
                              <w:b/>
                              <w:color w:val="4F81BD"/>
                              <w:sz w:val="32"/>
                              <w:szCs w:val="32"/>
                            </w:rPr>
                            <w:t>年</w:t>
                          </w:r>
                          <w:r w:rsidR="004C1C83">
                            <w:rPr>
                              <w:rFonts w:ascii="微软雅黑" w:eastAsia="微软雅黑" w:hAnsi="微软雅黑" w:hint="eastAsia"/>
                              <w:b/>
                              <w:color w:val="4F81BD"/>
                              <w:sz w:val="32"/>
                              <w:szCs w:val="32"/>
                            </w:rPr>
                            <w:t>四季度</w:t>
                          </w:r>
                          <w:r w:rsidRPr="004C1C83">
                            <w:rPr>
                              <w:rFonts w:ascii="微软雅黑" w:eastAsia="微软雅黑" w:hAnsi="微软雅黑" w:hint="eastAsia"/>
                              <w:b/>
                              <w:color w:val="4F81BD"/>
                              <w:sz w:val="32"/>
                              <w:szCs w:val="32"/>
                            </w:rPr>
                            <w:t>宏观策略展望报告</w:t>
                          </w:r>
                        </w:p>
                        <w:p w14:paraId="011181E6" w14:textId="77777777" w:rsidR="0060033A" w:rsidRPr="004C1C83" w:rsidRDefault="0060033A" w:rsidP="0060033A">
                          <w:pPr>
                            <w:rPr>
                              <w:rFonts w:ascii="微软雅黑" w:eastAsia="微软雅黑" w:hAnsi="微软雅黑"/>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F02AB5" id="_x0000_t202" coordsize="21600,21600" o:spt="202" path="m,l,21600r21600,l21600,xe">
              <v:stroke joinstyle="miter"/>
              <v:path gradientshapeok="t" o:connecttype="rect"/>
            </v:shapetype>
            <v:shape id="_x0000_s1027" type="#_x0000_t202" style="position:absolute;left:0;text-align:left;margin-left:-56.25pt;margin-top:18.95pt;width:369.75pt;height:33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" strokecolor="white [3212]">
              <v:textbox>
                <w:txbxContent>
                  <w:p w14:paraId="5D8637A4" w14:textId="55AE4C62" w:rsidR="0060033A" w:rsidRPr="004C1C83" w:rsidRDefault="0060033A" w:rsidP="0060033A">
                    <w:pPr>
                      <w:ind w:leftChars="50" w:left="105"/>
                      <w:rPr>
                        <w:rFonts w:ascii="微软雅黑" w:eastAsia="微软雅黑" w:hAnsi="微软雅黑"/>
                        <w:b/>
                        <w:color w:val="4F81BD"/>
                        <w:sz w:val="32"/>
                        <w:szCs w:val="32"/>
                      </w:rPr>
                    </w:pPr>
                    <w:r w:rsidRPr="004C1C83">
                      <w:rPr>
                        <w:rFonts w:ascii="微软雅黑" w:eastAsia="微软雅黑" w:hAnsi="微软雅黑" w:hint="eastAsia"/>
                        <w:b/>
                        <w:color w:val="4F81BD"/>
                        <w:sz w:val="32"/>
                        <w:szCs w:val="32"/>
                      </w:rPr>
                      <w:t>交银施罗德基金201</w:t>
                    </w:r>
                    <w:r w:rsidR="00035DD9" w:rsidRPr="004C1C83">
                      <w:rPr>
                        <w:rFonts w:ascii="微软雅黑" w:eastAsia="微软雅黑" w:hAnsi="微软雅黑"/>
                        <w:b/>
                        <w:color w:val="4F81BD"/>
                        <w:sz w:val="32"/>
                        <w:szCs w:val="32"/>
                      </w:rPr>
                      <w:t>9</w:t>
                    </w:r>
                    <w:r w:rsidRPr="004C1C83">
                      <w:rPr>
                        <w:rFonts w:ascii="微软雅黑" w:eastAsia="微软雅黑" w:hAnsi="微软雅黑" w:hint="eastAsia"/>
                        <w:b/>
                        <w:color w:val="4F81BD"/>
                        <w:sz w:val="32"/>
                        <w:szCs w:val="32"/>
                      </w:rPr>
                      <w:t>年</w:t>
                    </w:r>
                    <w:r w:rsidR="004C1C83">
                      <w:rPr>
                        <w:rFonts w:ascii="微软雅黑" w:eastAsia="微软雅黑" w:hAnsi="微软雅黑" w:hint="eastAsia"/>
                        <w:b/>
                        <w:color w:val="4F81BD"/>
                        <w:sz w:val="32"/>
                        <w:szCs w:val="32"/>
                      </w:rPr>
                      <w:t>四季度</w:t>
                    </w:r>
                    <w:r w:rsidRPr="004C1C83">
                      <w:rPr>
                        <w:rFonts w:ascii="微软雅黑" w:eastAsia="微软雅黑" w:hAnsi="微软雅黑" w:hint="eastAsia"/>
                        <w:b/>
                        <w:color w:val="4F81BD"/>
                        <w:sz w:val="32"/>
                        <w:szCs w:val="32"/>
                      </w:rPr>
                      <w:t>宏观策略展望报告</w:t>
                    </w:r>
                  </w:p>
                  <w:p w14:paraId="011181E6" w14:textId="77777777" w:rsidR="0060033A" w:rsidRPr="004C1C83" w:rsidRDefault="0060033A" w:rsidP="0060033A">
                    <w:pPr>
                      <w:rPr>
                        <w:rFonts w:ascii="微软雅黑" w:eastAsia="微软雅黑" w:hAnsi="微软雅黑"/>
                      </w:rPr>
                    </w:pPr>
                  </w:p>
                </w:txbxContent>
              </v:textbox>
              <w10:wrap type="square"/>
            </v:shape>
          </w:pict>
        </mc:Fallback>
      </mc:AlternateContent>
    </w:r>
    <w:r>
      <w:rPr>
        <w:noProof/>
      </w:rPr>
      <w:drawing>
        <wp:anchor distT="0" distB="0" distL="114300" distR="114300" simplePos="0" relativeHeight="251667454" behindDoc="0" locked="0" layoutInCell="1" allowOverlap="1" wp14:anchorId="33E7FA2B" wp14:editId="0BD4F038">
          <wp:simplePos x="0" y="0"/>
          <wp:positionH relativeFrom="column">
            <wp:posOffset>-1114425</wp:posOffset>
          </wp:positionH>
          <wp:positionV relativeFrom="paragraph">
            <wp:posOffset>-542925</wp:posOffset>
          </wp:positionV>
          <wp:extent cx="9311005" cy="1202055"/>
          <wp:effectExtent l="0" t="0" r="4445" b="0"/>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投资美好生活.png"/>
                  <pic:cNvPicPr/>
                </pic:nvPicPr>
                <pic:blipFill>
                  <a:blip r:embed="rId1">
                    <a:extLst>
                      <a:ext uri="{28A0092B-C50C-407E-A947-70E740481C1C}">
                        <a14:useLocalDpi xmlns:a14="http://schemas.microsoft.com/office/drawing/2010/main" val="0"/>
                      </a:ext>
                    </a:extLst>
                  </a:blip>
                  <a:stretch>
                    <a:fillRect/>
                  </a:stretch>
                </pic:blipFill>
                <pic:spPr>
                  <a:xfrm>
                    <a:off x="0" y="0"/>
                    <a:ext cx="9311005" cy="120205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8BD91" w14:textId="48397AF1" w:rsidR="0060033A" w:rsidRPr="004C1C83" w:rsidRDefault="00035DD9" w:rsidP="0060033A">
    <w:pPr>
      <w:rPr>
        <w:rFonts w:ascii="微软雅黑" w:eastAsia="微软雅黑" w:hAnsi="微软雅黑"/>
        <w:b/>
        <w:color w:val="4F81BD"/>
        <w:sz w:val="32"/>
        <w:szCs w:val="32"/>
      </w:rPr>
    </w:pPr>
    <w:r w:rsidRPr="004C1C83">
      <w:rPr>
        <w:rFonts w:ascii="微软雅黑" w:eastAsia="微软雅黑" w:hAnsi="微软雅黑"/>
        <w:b/>
        <w:noProof/>
        <w:color w:val="4F81BD"/>
        <w:sz w:val="32"/>
        <w:szCs w:val="32"/>
      </w:rPr>
      <w:drawing>
        <wp:anchor distT="0" distB="0" distL="114300" distR="114300" simplePos="0" relativeHeight="251676672" behindDoc="0" locked="0" layoutInCell="1" allowOverlap="1" wp14:anchorId="3D7522EF" wp14:editId="6919F8BC">
          <wp:simplePos x="0" y="0"/>
          <wp:positionH relativeFrom="column">
            <wp:posOffset>3685714</wp:posOffset>
          </wp:positionH>
          <wp:positionV relativeFrom="paragraph">
            <wp:posOffset>-485140</wp:posOffset>
          </wp:positionV>
          <wp:extent cx="2503170" cy="528955"/>
          <wp:effectExtent l="0" t="0" r="0" b="0"/>
          <wp:wrapSquare wrapText="bothSides"/>
          <wp:docPr id="3" name="图片 3" descr="C:\Users\yangyanyan\Desktop\010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ngyanyan\Desktop\0102_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3170" cy="528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1C83">
      <w:rPr>
        <w:rFonts w:ascii="微软雅黑" w:eastAsia="微软雅黑" w:hAnsi="微软雅黑"/>
        <w:b/>
        <w:noProof/>
        <w:color w:val="4F81BD"/>
        <w:sz w:val="32"/>
        <w:szCs w:val="32"/>
      </w:rPr>
      <mc:AlternateContent>
        <mc:Choice Requires="wps">
          <w:drawing>
            <wp:anchor distT="0" distB="0" distL="114300" distR="114300" simplePos="0" relativeHeight="251675648" behindDoc="0" locked="0" layoutInCell="1" allowOverlap="1" wp14:anchorId="5D3E1E98" wp14:editId="120E52FE">
              <wp:simplePos x="0" y="0"/>
              <wp:positionH relativeFrom="column">
                <wp:posOffset>3688080</wp:posOffset>
              </wp:positionH>
              <wp:positionV relativeFrom="paragraph">
                <wp:posOffset>-264160</wp:posOffset>
              </wp:positionV>
              <wp:extent cx="2447925" cy="400050"/>
              <wp:effectExtent l="0" t="0" r="28575" b="19050"/>
              <wp:wrapNone/>
              <wp:docPr id="10" name="矩形 10"/>
              <wp:cNvGraphicFramePr/>
              <a:graphic xmlns:a="http://schemas.openxmlformats.org/drawingml/2006/main">
                <a:graphicData uri="http://schemas.microsoft.com/office/word/2010/wordprocessingShape">
                  <wps:wsp>
                    <wps:cNvSpPr/>
                    <wps:spPr>
                      <a:xfrm>
                        <a:off x="0" y="0"/>
                        <a:ext cx="2447925" cy="4000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EFE32E" id="矩形 10" o:spid="_x0000_s1026" style="position:absolute;left:0;text-align:left;margin-left:290.4pt;margin-top:-20.8pt;width:192.75pt;height:31.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" fillcolor="white [3212]" strokecolor="white [3212]" strokeweight="2pt"/>
          </w:pict>
        </mc:Fallback>
      </mc:AlternateContent>
    </w:r>
    <w:r w:rsidR="0069098F" w:rsidRPr="004C1C83">
      <w:rPr>
        <w:rFonts w:ascii="微软雅黑" w:eastAsia="微软雅黑" w:hAnsi="微软雅黑"/>
        <w:b/>
        <w:noProof/>
        <w:color w:val="4F81BD"/>
        <w:sz w:val="32"/>
        <w:szCs w:val="32"/>
      </w:rPr>
      <mc:AlternateContent>
        <mc:Choice Requires="wps">
          <w:drawing>
            <wp:anchor distT="45720" distB="45720" distL="114300" distR="114300" simplePos="0" relativeHeight="251669504" behindDoc="0" locked="0" layoutInCell="1" allowOverlap="1" wp14:anchorId="49F3C17F" wp14:editId="71886070">
              <wp:simplePos x="0" y="0"/>
              <wp:positionH relativeFrom="column">
                <wp:posOffset>-657225</wp:posOffset>
              </wp:positionH>
              <wp:positionV relativeFrom="paragraph">
                <wp:posOffset>133350</wp:posOffset>
              </wp:positionV>
              <wp:extent cx="4695825" cy="419100"/>
              <wp:effectExtent l="0" t="0" r="28575" b="19050"/>
              <wp:wrapSquare wrapText="bothSides"/>
              <wp:docPr id="9"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419100"/>
                      </a:xfrm>
                      <a:prstGeom prst="rect">
                        <a:avLst/>
                      </a:prstGeom>
                      <a:solidFill>
                        <a:srgbClr val="FFFFFF"/>
                      </a:solidFill>
                      <a:ln w="9525">
                        <a:solidFill>
                          <a:schemeClr val="bg1"/>
                        </a:solidFill>
                        <a:miter lim="800000"/>
                        <a:headEnd/>
                        <a:tailEnd/>
                      </a:ln>
                    </wps:spPr>
                    <wps:txbx>
                      <w:txbxContent>
                        <w:p w14:paraId="233CABFC" w14:textId="1792F2FF" w:rsidR="0060033A" w:rsidRPr="004C1C83" w:rsidRDefault="0060033A" w:rsidP="0060033A">
                          <w:pPr>
                            <w:ind w:leftChars="50" w:left="105"/>
                            <w:rPr>
                              <w:rFonts w:ascii="微软雅黑" w:eastAsia="微软雅黑" w:hAnsi="微软雅黑"/>
                              <w:b/>
                              <w:color w:val="4F81BD"/>
                              <w:sz w:val="32"/>
                              <w:szCs w:val="32"/>
                            </w:rPr>
                          </w:pPr>
                          <w:r w:rsidRPr="004C1C83">
                            <w:rPr>
                              <w:rFonts w:ascii="微软雅黑" w:eastAsia="微软雅黑" w:hAnsi="微软雅黑" w:hint="eastAsia"/>
                              <w:b/>
                              <w:color w:val="4F81BD"/>
                              <w:sz w:val="32"/>
                              <w:szCs w:val="32"/>
                            </w:rPr>
                            <w:t>交银施罗德基金201</w:t>
                          </w:r>
                          <w:r w:rsidR="00035DD9" w:rsidRPr="004C1C83">
                            <w:rPr>
                              <w:rFonts w:ascii="微软雅黑" w:eastAsia="微软雅黑" w:hAnsi="微软雅黑"/>
                              <w:b/>
                              <w:color w:val="4F81BD"/>
                              <w:sz w:val="32"/>
                              <w:szCs w:val="32"/>
                            </w:rPr>
                            <w:t>9</w:t>
                          </w:r>
                          <w:r w:rsidRPr="004C1C83">
                            <w:rPr>
                              <w:rFonts w:ascii="微软雅黑" w:eastAsia="微软雅黑" w:hAnsi="微软雅黑" w:hint="eastAsia"/>
                              <w:b/>
                              <w:color w:val="4F81BD"/>
                              <w:sz w:val="32"/>
                              <w:szCs w:val="32"/>
                            </w:rPr>
                            <w:t>年</w:t>
                          </w:r>
                          <w:r w:rsidR="00275D40" w:rsidRPr="004C1C83">
                            <w:rPr>
                              <w:rFonts w:ascii="微软雅黑" w:eastAsia="微软雅黑" w:hAnsi="微软雅黑" w:hint="eastAsia"/>
                              <w:b/>
                              <w:color w:val="4F81BD"/>
                              <w:sz w:val="32"/>
                              <w:szCs w:val="32"/>
                            </w:rPr>
                            <w:t>四季度</w:t>
                          </w:r>
                          <w:r w:rsidRPr="004C1C83">
                            <w:rPr>
                              <w:rFonts w:ascii="微软雅黑" w:eastAsia="微软雅黑" w:hAnsi="微软雅黑" w:hint="eastAsia"/>
                              <w:b/>
                              <w:color w:val="4F81BD"/>
                              <w:sz w:val="32"/>
                              <w:szCs w:val="32"/>
                            </w:rPr>
                            <w:t>宏观策略展望报告</w:t>
                          </w:r>
                        </w:p>
                        <w:p w14:paraId="699EB08C" w14:textId="77777777" w:rsidR="0060033A" w:rsidRPr="004C1C83" w:rsidRDefault="0060033A" w:rsidP="0060033A">
                          <w:pPr>
                            <w:rPr>
                              <w:rFonts w:ascii="微软雅黑" w:eastAsia="微软雅黑" w:hAnsi="微软雅黑"/>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F3C17F" id="_x0000_t202" coordsize="21600,21600" o:spt="202" path="m,l,21600r21600,l21600,xe">
              <v:stroke joinstyle="miter"/>
              <v:path gradientshapeok="t" o:connecttype="rect"/>
            </v:shapetype>
            <v:shape id="_x0000_s1028" type="#_x0000_t202" style="position:absolute;left:0;text-align:left;margin-left:-51.75pt;margin-top:10.5pt;width:369.75pt;height:33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" strokecolor="white [3212]">
              <v:textbox>
                <w:txbxContent>
                  <w:p w14:paraId="233CABFC" w14:textId="1792F2FF" w:rsidR="0060033A" w:rsidRPr="004C1C83" w:rsidRDefault="0060033A" w:rsidP="0060033A">
                    <w:pPr>
                      <w:ind w:leftChars="50" w:left="105"/>
                      <w:rPr>
                        <w:rFonts w:ascii="微软雅黑" w:eastAsia="微软雅黑" w:hAnsi="微软雅黑"/>
                        <w:b/>
                        <w:color w:val="4F81BD"/>
                        <w:sz w:val="32"/>
                        <w:szCs w:val="32"/>
                      </w:rPr>
                    </w:pPr>
                    <w:r w:rsidRPr="004C1C83">
                      <w:rPr>
                        <w:rFonts w:ascii="微软雅黑" w:eastAsia="微软雅黑" w:hAnsi="微软雅黑" w:hint="eastAsia"/>
                        <w:b/>
                        <w:color w:val="4F81BD"/>
                        <w:sz w:val="32"/>
                        <w:szCs w:val="32"/>
                      </w:rPr>
                      <w:t>交银施罗德基金201</w:t>
                    </w:r>
                    <w:r w:rsidR="00035DD9" w:rsidRPr="004C1C83">
                      <w:rPr>
                        <w:rFonts w:ascii="微软雅黑" w:eastAsia="微软雅黑" w:hAnsi="微软雅黑"/>
                        <w:b/>
                        <w:color w:val="4F81BD"/>
                        <w:sz w:val="32"/>
                        <w:szCs w:val="32"/>
                      </w:rPr>
                      <w:t>9</w:t>
                    </w:r>
                    <w:r w:rsidRPr="004C1C83">
                      <w:rPr>
                        <w:rFonts w:ascii="微软雅黑" w:eastAsia="微软雅黑" w:hAnsi="微软雅黑" w:hint="eastAsia"/>
                        <w:b/>
                        <w:color w:val="4F81BD"/>
                        <w:sz w:val="32"/>
                        <w:szCs w:val="32"/>
                      </w:rPr>
                      <w:t>年</w:t>
                    </w:r>
                    <w:r w:rsidR="00275D40" w:rsidRPr="004C1C83">
                      <w:rPr>
                        <w:rFonts w:ascii="微软雅黑" w:eastAsia="微软雅黑" w:hAnsi="微软雅黑" w:hint="eastAsia"/>
                        <w:b/>
                        <w:color w:val="4F81BD"/>
                        <w:sz w:val="32"/>
                        <w:szCs w:val="32"/>
                      </w:rPr>
                      <w:t>四季度</w:t>
                    </w:r>
                    <w:r w:rsidRPr="004C1C83">
                      <w:rPr>
                        <w:rFonts w:ascii="微软雅黑" w:eastAsia="微软雅黑" w:hAnsi="微软雅黑" w:hint="eastAsia"/>
                        <w:b/>
                        <w:color w:val="4F81BD"/>
                        <w:sz w:val="32"/>
                        <w:szCs w:val="32"/>
                      </w:rPr>
                      <w:t>宏观策略展望报告</w:t>
                    </w:r>
                  </w:p>
                  <w:p w14:paraId="699EB08C" w14:textId="77777777" w:rsidR="0060033A" w:rsidRPr="004C1C83" w:rsidRDefault="0060033A" w:rsidP="0060033A">
                    <w:pPr>
                      <w:rPr>
                        <w:rFonts w:ascii="微软雅黑" w:eastAsia="微软雅黑" w:hAnsi="微软雅黑"/>
                      </w:rPr>
                    </w:pPr>
                  </w:p>
                </w:txbxContent>
              </v:textbox>
              <w10:wrap type="square"/>
            </v:shape>
          </w:pict>
        </mc:Fallback>
      </mc:AlternateContent>
    </w:r>
    <w:r w:rsidR="0069098F" w:rsidRPr="004C1C83">
      <w:rPr>
        <w:rFonts w:ascii="微软雅黑" w:eastAsia="微软雅黑" w:hAnsi="微软雅黑"/>
        <w:noProof/>
      </w:rPr>
      <w:drawing>
        <wp:anchor distT="0" distB="0" distL="114300" distR="114300" simplePos="0" relativeHeight="251668479" behindDoc="0" locked="0" layoutInCell="1" allowOverlap="1" wp14:anchorId="62609893" wp14:editId="0CDFC13A">
          <wp:simplePos x="0" y="0"/>
          <wp:positionH relativeFrom="column">
            <wp:posOffset>-1123950</wp:posOffset>
          </wp:positionH>
          <wp:positionV relativeFrom="paragraph">
            <wp:posOffset>-523875</wp:posOffset>
          </wp:positionV>
          <wp:extent cx="9311005" cy="1202055"/>
          <wp:effectExtent l="0" t="0" r="4445"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投资美好生活.png"/>
                  <pic:cNvPicPr/>
                </pic:nvPicPr>
                <pic:blipFill>
                  <a:blip r:embed="rId2">
                    <a:extLst>
                      <a:ext uri="{28A0092B-C50C-407E-A947-70E740481C1C}">
                        <a14:useLocalDpi xmlns:a14="http://schemas.microsoft.com/office/drawing/2010/main" val="0"/>
                      </a:ext>
                    </a:extLst>
                  </a:blip>
                  <a:stretch>
                    <a:fillRect/>
                  </a:stretch>
                </pic:blipFill>
                <pic:spPr>
                  <a:xfrm>
                    <a:off x="0" y="0"/>
                    <a:ext cx="9311005" cy="1202055"/>
                  </a:xfrm>
                  <a:prstGeom prst="rect">
                    <a:avLst/>
                  </a:prstGeom>
                </pic:spPr>
              </pic:pic>
            </a:graphicData>
          </a:graphic>
          <wp14:sizeRelH relativeFrom="margin">
            <wp14:pctWidth>0</wp14:pctWidth>
          </wp14:sizeRelH>
          <wp14:sizeRelV relativeFrom="margin">
            <wp14:pctHeight>0</wp14:pctHeight>
          </wp14:sizeRelV>
        </wp:anchor>
      </w:drawing>
    </w:r>
  </w:p>
  <w:p w14:paraId="182AF17E" w14:textId="4DE0E838" w:rsidR="0060033A" w:rsidRPr="004C1C83" w:rsidRDefault="0060033A" w:rsidP="0060033A">
    <w:pPr>
      <w:rPr>
        <w:rFonts w:ascii="微软雅黑" w:eastAsia="微软雅黑" w:hAnsi="微软雅黑"/>
        <w:b/>
        <w:color w:val="4F81BD"/>
        <w:sz w:val="32"/>
        <w:szCs w:val="32"/>
      </w:rPr>
    </w:pPr>
  </w:p>
  <w:p w14:paraId="522D3840" w14:textId="1C0B303E" w:rsidR="00BF13C4" w:rsidRPr="004C1C83" w:rsidRDefault="001C5AE6" w:rsidP="00855239">
    <w:pPr>
      <w:rPr>
        <w:rFonts w:ascii="微软雅黑" w:eastAsia="微软雅黑" w:hAnsi="微软雅黑"/>
      </w:rPr>
    </w:pPr>
    <w:r w:rsidRPr="004C1C83">
      <w:rPr>
        <w:rFonts w:ascii="微软雅黑" w:eastAsia="微软雅黑" w:hAnsi="微软雅黑" w:hint="eastAsia"/>
        <w:color w:val="4F81BD"/>
      </w:rPr>
      <w:t xml:space="preserve"> </w:t>
    </w:r>
    <w:r w:rsidRPr="004C1C83">
      <w:rPr>
        <w:rFonts w:ascii="微软雅黑" w:eastAsia="微软雅黑" w:hAnsi="微软雅黑"/>
        <w:color w:val="4F81BD"/>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79FEE70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6pt;height:6.6pt" o:bullet="t">
        <v:imagedata r:id="rId1" o:title="msoD3EA"/>
      </v:shape>
    </w:pict>
  </w:numPicBullet>
  <w:abstractNum w:abstractNumId="0" w15:restartNumberingAfterBreak="0">
    <w:nsid w:val="00CF2E0D"/>
    <w:multiLevelType w:val="hybridMultilevel"/>
    <w:tmpl w:val="38E407BC"/>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04F84FFF"/>
    <w:multiLevelType w:val="hybridMultilevel"/>
    <w:tmpl w:val="E5AEC126"/>
    <w:lvl w:ilvl="0" w:tplc="2CCE39D4">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66B66C0"/>
    <w:multiLevelType w:val="hybridMultilevel"/>
    <w:tmpl w:val="A03ED9EE"/>
    <w:lvl w:ilvl="0" w:tplc="981E594E">
      <w:start w:val="1"/>
      <w:numFmt w:val="decimal"/>
      <w:lvlText w:val="（%1）"/>
      <w:lvlJc w:val="left"/>
      <w:pPr>
        <w:ind w:left="0" w:firstLine="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06D65FF5"/>
    <w:multiLevelType w:val="hybridMultilevel"/>
    <w:tmpl w:val="09BA867A"/>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CE72465"/>
    <w:multiLevelType w:val="hybridMultilevel"/>
    <w:tmpl w:val="A650B850"/>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EED4890"/>
    <w:multiLevelType w:val="hybridMultilevel"/>
    <w:tmpl w:val="1D802152"/>
    <w:lvl w:ilvl="0" w:tplc="A99A0C3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09A05BF"/>
    <w:multiLevelType w:val="hybridMultilevel"/>
    <w:tmpl w:val="34063E96"/>
    <w:lvl w:ilvl="0" w:tplc="5646320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0B804A4"/>
    <w:multiLevelType w:val="hybridMultilevel"/>
    <w:tmpl w:val="759EC2EE"/>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B9A2056"/>
    <w:multiLevelType w:val="hybridMultilevel"/>
    <w:tmpl w:val="532075E6"/>
    <w:lvl w:ilvl="0" w:tplc="5646320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D5322A4"/>
    <w:multiLevelType w:val="hybridMultilevel"/>
    <w:tmpl w:val="6B087352"/>
    <w:lvl w:ilvl="0" w:tplc="5646320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0FF0E36"/>
    <w:multiLevelType w:val="hybridMultilevel"/>
    <w:tmpl w:val="A0DEE15E"/>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15:restartNumberingAfterBreak="0">
    <w:nsid w:val="23F070D0"/>
    <w:multiLevelType w:val="hybridMultilevel"/>
    <w:tmpl w:val="A78639BE"/>
    <w:lvl w:ilvl="0" w:tplc="ACFCC20A">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15:restartNumberingAfterBreak="0">
    <w:nsid w:val="27522677"/>
    <w:multiLevelType w:val="hybridMultilevel"/>
    <w:tmpl w:val="8272C43A"/>
    <w:lvl w:ilvl="0" w:tplc="D75A56A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BCC7DA2"/>
    <w:multiLevelType w:val="hybridMultilevel"/>
    <w:tmpl w:val="FA8A3BCC"/>
    <w:lvl w:ilvl="0" w:tplc="5646320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0C52A49"/>
    <w:multiLevelType w:val="hybridMultilevel"/>
    <w:tmpl w:val="CB1ECBB4"/>
    <w:lvl w:ilvl="0" w:tplc="5646320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4A01D3D"/>
    <w:multiLevelType w:val="hybridMultilevel"/>
    <w:tmpl w:val="8EF6E114"/>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8357621"/>
    <w:multiLevelType w:val="hybridMultilevel"/>
    <w:tmpl w:val="4EA6B40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A074FAE"/>
    <w:multiLevelType w:val="hybridMultilevel"/>
    <w:tmpl w:val="6AD2880E"/>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3D7420D"/>
    <w:multiLevelType w:val="hybridMultilevel"/>
    <w:tmpl w:val="F232F6B4"/>
    <w:lvl w:ilvl="0" w:tplc="BDCCB90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456B5EF5"/>
    <w:multiLevelType w:val="hybridMultilevel"/>
    <w:tmpl w:val="34C48D14"/>
    <w:lvl w:ilvl="0" w:tplc="5646320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95336E1"/>
    <w:multiLevelType w:val="hybridMultilevel"/>
    <w:tmpl w:val="475C16BE"/>
    <w:lvl w:ilvl="0" w:tplc="5646320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C1F0D5C"/>
    <w:multiLevelType w:val="hybridMultilevel"/>
    <w:tmpl w:val="01DE1EC6"/>
    <w:lvl w:ilvl="0" w:tplc="04090005">
      <w:start w:val="1"/>
      <w:numFmt w:val="bullet"/>
      <w:lvlText w:val=""/>
      <w:lvlJc w:val="left"/>
      <w:pPr>
        <w:ind w:left="420" w:hanging="420"/>
      </w:pPr>
      <w:rPr>
        <w:rFonts w:ascii="Wingdings" w:hAnsi="Wingdings" w:hint="default"/>
      </w:rPr>
    </w:lvl>
    <w:lvl w:ilvl="1" w:tplc="04090003">
      <w:start w:val="1"/>
      <w:numFmt w:val="bullet"/>
      <w:lvlText w:val=""/>
      <w:lvlJc w:val="left"/>
      <w:pPr>
        <w:ind w:left="846"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D503AB1"/>
    <w:multiLevelType w:val="hybridMultilevel"/>
    <w:tmpl w:val="CAB03ABE"/>
    <w:lvl w:ilvl="0" w:tplc="0409000D">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3" w15:restartNumberingAfterBreak="0">
    <w:nsid w:val="56582E7F"/>
    <w:multiLevelType w:val="hybridMultilevel"/>
    <w:tmpl w:val="1A2A295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7E10FBC"/>
    <w:multiLevelType w:val="hybridMultilevel"/>
    <w:tmpl w:val="9252ED64"/>
    <w:lvl w:ilvl="0" w:tplc="5646320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899269E"/>
    <w:multiLevelType w:val="hybridMultilevel"/>
    <w:tmpl w:val="8C04F9C6"/>
    <w:lvl w:ilvl="0" w:tplc="5646320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A7F040B"/>
    <w:multiLevelType w:val="hybridMultilevel"/>
    <w:tmpl w:val="92847C40"/>
    <w:lvl w:ilvl="0" w:tplc="04090001">
      <w:start w:val="1"/>
      <w:numFmt w:val="bullet"/>
      <w:lvlText w:val=""/>
      <w:lvlJc w:val="left"/>
      <w:pPr>
        <w:ind w:left="525" w:hanging="420"/>
      </w:pPr>
      <w:rPr>
        <w:rFonts w:ascii="Wingdings" w:hAnsi="Wingdings" w:hint="default"/>
      </w:rPr>
    </w:lvl>
    <w:lvl w:ilvl="1" w:tplc="04090003" w:tentative="1">
      <w:start w:val="1"/>
      <w:numFmt w:val="bullet"/>
      <w:lvlText w:val=""/>
      <w:lvlJc w:val="left"/>
      <w:pPr>
        <w:ind w:left="945" w:hanging="420"/>
      </w:pPr>
      <w:rPr>
        <w:rFonts w:ascii="Wingdings" w:hAnsi="Wingdings" w:hint="default"/>
      </w:rPr>
    </w:lvl>
    <w:lvl w:ilvl="2" w:tplc="04090005"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3" w:tentative="1">
      <w:start w:val="1"/>
      <w:numFmt w:val="bullet"/>
      <w:lvlText w:val=""/>
      <w:lvlJc w:val="left"/>
      <w:pPr>
        <w:ind w:left="2205" w:hanging="420"/>
      </w:pPr>
      <w:rPr>
        <w:rFonts w:ascii="Wingdings" w:hAnsi="Wingdings" w:hint="default"/>
      </w:rPr>
    </w:lvl>
    <w:lvl w:ilvl="5" w:tplc="04090005"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3" w:tentative="1">
      <w:start w:val="1"/>
      <w:numFmt w:val="bullet"/>
      <w:lvlText w:val=""/>
      <w:lvlJc w:val="left"/>
      <w:pPr>
        <w:ind w:left="3465" w:hanging="420"/>
      </w:pPr>
      <w:rPr>
        <w:rFonts w:ascii="Wingdings" w:hAnsi="Wingdings" w:hint="default"/>
      </w:rPr>
    </w:lvl>
    <w:lvl w:ilvl="8" w:tplc="04090005" w:tentative="1">
      <w:start w:val="1"/>
      <w:numFmt w:val="bullet"/>
      <w:lvlText w:val=""/>
      <w:lvlJc w:val="left"/>
      <w:pPr>
        <w:ind w:left="3885" w:hanging="420"/>
      </w:pPr>
      <w:rPr>
        <w:rFonts w:ascii="Wingdings" w:hAnsi="Wingdings" w:hint="default"/>
      </w:rPr>
    </w:lvl>
  </w:abstractNum>
  <w:abstractNum w:abstractNumId="27" w15:restartNumberingAfterBreak="0">
    <w:nsid w:val="5DBE0033"/>
    <w:multiLevelType w:val="hybridMultilevel"/>
    <w:tmpl w:val="57641C22"/>
    <w:lvl w:ilvl="0" w:tplc="1126588C">
      <w:start w:val="1"/>
      <w:numFmt w:val="decimal"/>
      <w:lvlText w:val="（%1）"/>
      <w:lvlJc w:val="left"/>
      <w:pPr>
        <w:ind w:left="1140" w:hanging="72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8" w15:restartNumberingAfterBreak="0">
    <w:nsid w:val="5EB510DF"/>
    <w:multiLevelType w:val="hybridMultilevel"/>
    <w:tmpl w:val="EC4832F4"/>
    <w:lvl w:ilvl="0" w:tplc="5646320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1E67BFB"/>
    <w:multiLevelType w:val="hybridMultilevel"/>
    <w:tmpl w:val="4A946D4E"/>
    <w:lvl w:ilvl="0" w:tplc="5646320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3E33FD1"/>
    <w:multiLevelType w:val="hybridMultilevel"/>
    <w:tmpl w:val="03D8C1FC"/>
    <w:lvl w:ilvl="0" w:tplc="5646320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7683F93"/>
    <w:multiLevelType w:val="hybridMultilevel"/>
    <w:tmpl w:val="58401CDE"/>
    <w:lvl w:ilvl="0" w:tplc="5646320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8D44D32"/>
    <w:multiLevelType w:val="hybridMultilevel"/>
    <w:tmpl w:val="FA2E77D0"/>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6DDA0BDF"/>
    <w:multiLevelType w:val="hybridMultilevel"/>
    <w:tmpl w:val="597C8470"/>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FB711D2"/>
    <w:multiLevelType w:val="hybridMultilevel"/>
    <w:tmpl w:val="D1AC30A6"/>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715B0BC8"/>
    <w:multiLevelType w:val="hybridMultilevel"/>
    <w:tmpl w:val="DB028260"/>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71C6045C"/>
    <w:multiLevelType w:val="hybridMultilevel"/>
    <w:tmpl w:val="0194E674"/>
    <w:lvl w:ilvl="0" w:tplc="04090003">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7" w15:restartNumberingAfterBreak="0">
    <w:nsid w:val="71F22FB1"/>
    <w:multiLevelType w:val="hybridMultilevel"/>
    <w:tmpl w:val="9FD2DFF0"/>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751F7277"/>
    <w:multiLevelType w:val="hybridMultilevel"/>
    <w:tmpl w:val="3BB264DC"/>
    <w:lvl w:ilvl="0" w:tplc="5646320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5CA293E"/>
    <w:multiLevelType w:val="hybridMultilevel"/>
    <w:tmpl w:val="E00AA23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776B2368"/>
    <w:multiLevelType w:val="hybridMultilevel"/>
    <w:tmpl w:val="92FEB6C0"/>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79EF2487"/>
    <w:multiLevelType w:val="hybridMultilevel"/>
    <w:tmpl w:val="13FE3A06"/>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7C175392"/>
    <w:multiLevelType w:val="hybridMultilevel"/>
    <w:tmpl w:val="96DE6A1C"/>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7E6254A9"/>
    <w:multiLevelType w:val="hybridMultilevel"/>
    <w:tmpl w:val="145EA900"/>
    <w:lvl w:ilvl="0" w:tplc="E87EBFA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7F7B66DC"/>
    <w:multiLevelType w:val="hybridMultilevel"/>
    <w:tmpl w:val="426CB1D2"/>
    <w:lvl w:ilvl="0" w:tplc="53F8EA0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9"/>
  </w:num>
  <w:num w:numId="3">
    <w:abstractNumId w:val="29"/>
  </w:num>
  <w:num w:numId="4">
    <w:abstractNumId w:val="39"/>
  </w:num>
  <w:num w:numId="5">
    <w:abstractNumId w:val="31"/>
  </w:num>
  <w:num w:numId="6">
    <w:abstractNumId w:val="24"/>
  </w:num>
  <w:num w:numId="7">
    <w:abstractNumId w:val="28"/>
  </w:num>
  <w:num w:numId="8">
    <w:abstractNumId w:val="16"/>
  </w:num>
  <w:num w:numId="9">
    <w:abstractNumId w:val="13"/>
  </w:num>
  <w:num w:numId="10">
    <w:abstractNumId w:val="6"/>
  </w:num>
  <w:num w:numId="11">
    <w:abstractNumId w:val="8"/>
  </w:num>
  <w:num w:numId="12">
    <w:abstractNumId w:val="30"/>
  </w:num>
  <w:num w:numId="13">
    <w:abstractNumId w:val="14"/>
  </w:num>
  <w:num w:numId="14">
    <w:abstractNumId w:val="20"/>
  </w:num>
  <w:num w:numId="15">
    <w:abstractNumId w:val="23"/>
  </w:num>
  <w:num w:numId="16">
    <w:abstractNumId w:val="38"/>
  </w:num>
  <w:num w:numId="17">
    <w:abstractNumId w:val="1"/>
  </w:num>
  <w:num w:numId="18">
    <w:abstractNumId w:val="19"/>
  </w:num>
  <w:num w:numId="19">
    <w:abstractNumId w:val="25"/>
  </w:num>
  <w:num w:numId="20">
    <w:abstractNumId w:val="21"/>
  </w:num>
  <w:num w:numId="21">
    <w:abstractNumId w:val="0"/>
  </w:num>
  <w:num w:numId="22">
    <w:abstractNumId w:val="10"/>
  </w:num>
  <w:num w:numId="23">
    <w:abstractNumId w:val="36"/>
  </w:num>
  <w:num w:numId="24">
    <w:abstractNumId w:val="15"/>
  </w:num>
  <w:num w:numId="25">
    <w:abstractNumId w:val="27"/>
  </w:num>
  <w:num w:numId="26">
    <w:abstractNumId w:val="44"/>
  </w:num>
  <w:num w:numId="27">
    <w:abstractNumId w:val="2"/>
  </w:num>
  <w:num w:numId="28">
    <w:abstractNumId w:val="11"/>
  </w:num>
  <w:num w:numId="29">
    <w:abstractNumId w:val="12"/>
  </w:num>
  <w:num w:numId="30">
    <w:abstractNumId w:val="18"/>
  </w:num>
  <w:num w:numId="31">
    <w:abstractNumId w:val="34"/>
  </w:num>
  <w:num w:numId="32">
    <w:abstractNumId w:val="22"/>
  </w:num>
  <w:num w:numId="33">
    <w:abstractNumId w:val="7"/>
  </w:num>
  <w:num w:numId="34">
    <w:abstractNumId w:val="40"/>
  </w:num>
  <w:num w:numId="35">
    <w:abstractNumId w:val="43"/>
  </w:num>
  <w:num w:numId="36">
    <w:abstractNumId w:val="17"/>
  </w:num>
  <w:num w:numId="37">
    <w:abstractNumId w:val="42"/>
  </w:num>
  <w:num w:numId="38">
    <w:abstractNumId w:val="26"/>
  </w:num>
  <w:num w:numId="39">
    <w:abstractNumId w:val="4"/>
  </w:num>
  <w:num w:numId="40">
    <w:abstractNumId w:val="33"/>
  </w:num>
  <w:num w:numId="41">
    <w:abstractNumId w:val="3"/>
  </w:num>
  <w:num w:numId="42">
    <w:abstractNumId w:val="41"/>
  </w:num>
  <w:num w:numId="43">
    <w:abstractNumId w:val="32"/>
  </w:num>
  <w:num w:numId="44">
    <w:abstractNumId w:val="37"/>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9AF"/>
    <w:rsid w:val="0000170D"/>
    <w:rsid w:val="000021C5"/>
    <w:rsid w:val="00002211"/>
    <w:rsid w:val="000053E2"/>
    <w:rsid w:val="00006919"/>
    <w:rsid w:val="000129A5"/>
    <w:rsid w:val="000216A8"/>
    <w:rsid w:val="000229D8"/>
    <w:rsid w:val="00022E1B"/>
    <w:rsid w:val="00026C9C"/>
    <w:rsid w:val="00027F14"/>
    <w:rsid w:val="000358E4"/>
    <w:rsid w:val="00035DD9"/>
    <w:rsid w:val="0003702B"/>
    <w:rsid w:val="00037C47"/>
    <w:rsid w:val="000409FD"/>
    <w:rsid w:val="00040F13"/>
    <w:rsid w:val="0004379D"/>
    <w:rsid w:val="00044BDB"/>
    <w:rsid w:val="000456C5"/>
    <w:rsid w:val="0004676B"/>
    <w:rsid w:val="00050954"/>
    <w:rsid w:val="00051204"/>
    <w:rsid w:val="00052A0E"/>
    <w:rsid w:val="00054A56"/>
    <w:rsid w:val="0005751D"/>
    <w:rsid w:val="00061120"/>
    <w:rsid w:val="000631A7"/>
    <w:rsid w:val="00066554"/>
    <w:rsid w:val="00066801"/>
    <w:rsid w:val="00066C14"/>
    <w:rsid w:val="0006712E"/>
    <w:rsid w:val="00074941"/>
    <w:rsid w:val="00080C5C"/>
    <w:rsid w:val="00081A11"/>
    <w:rsid w:val="00081E1C"/>
    <w:rsid w:val="000848CE"/>
    <w:rsid w:val="0008578D"/>
    <w:rsid w:val="00085D4F"/>
    <w:rsid w:val="00086434"/>
    <w:rsid w:val="000870BC"/>
    <w:rsid w:val="00087309"/>
    <w:rsid w:val="00087F3C"/>
    <w:rsid w:val="00090BA8"/>
    <w:rsid w:val="000913D7"/>
    <w:rsid w:val="00091E19"/>
    <w:rsid w:val="00092B4A"/>
    <w:rsid w:val="0009371E"/>
    <w:rsid w:val="00095082"/>
    <w:rsid w:val="000973A1"/>
    <w:rsid w:val="000976DB"/>
    <w:rsid w:val="00097841"/>
    <w:rsid w:val="000979BD"/>
    <w:rsid w:val="000A22AC"/>
    <w:rsid w:val="000A30E4"/>
    <w:rsid w:val="000A372D"/>
    <w:rsid w:val="000A40E2"/>
    <w:rsid w:val="000A49AF"/>
    <w:rsid w:val="000A51D2"/>
    <w:rsid w:val="000A65FD"/>
    <w:rsid w:val="000A6CDE"/>
    <w:rsid w:val="000A7855"/>
    <w:rsid w:val="000B140C"/>
    <w:rsid w:val="000B20CE"/>
    <w:rsid w:val="000B2BF1"/>
    <w:rsid w:val="000B4292"/>
    <w:rsid w:val="000B7CAF"/>
    <w:rsid w:val="000C1557"/>
    <w:rsid w:val="000C2461"/>
    <w:rsid w:val="000C416A"/>
    <w:rsid w:val="000C5A81"/>
    <w:rsid w:val="000C5D45"/>
    <w:rsid w:val="000C6BF7"/>
    <w:rsid w:val="000C7ECE"/>
    <w:rsid w:val="000C7F12"/>
    <w:rsid w:val="000D0B35"/>
    <w:rsid w:val="000D0B71"/>
    <w:rsid w:val="000D25CF"/>
    <w:rsid w:val="000D373A"/>
    <w:rsid w:val="000D4714"/>
    <w:rsid w:val="000D53DC"/>
    <w:rsid w:val="000D5B9C"/>
    <w:rsid w:val="000D6046"/>
    <w:rsid w:val="000E0E60"/>
    <w:rsid w:val="000E192F"/>
    <w:rsid w:val="000E4148"/>
    <w:rsid w:val="000E68AC"/>
    <w:rsid w:val="000E6AFD"/>
    <w:rsid w:val="000E75E3"/>
    <w:rsid w:val="000E797F"/>
    <w:rsid w:val="000E7AC0"/>
    <w:rsid w:val="000F008C"/>
    <w:rsid w:val="000F0C07"/>
    <w:rsid w:val="000F0E7D"/>
    <w:rsid w:val="000F187A"/>
    <w:rsid w:val="000F23F7"/>
    <w:rsid w:val="000F48FA"/>
    <w:rsid w:val="000F4A23"/>
    <w:rsid w:val="00100FEA"/>
    <w:rsid w:val="0010208F"/>
    <w:rsid w:val="001023D8"/>
    <w:rsid w:val="0010254A"/>
    <w:rsid w:val="00102B4B"/>
    <w:rsid w:val="0010493C"/>
    <w:rsid w:val="001049F2"/>
    <w:rsid w:val="00105436"/>
    <w:rsid w:val="001079A0"/>
    <w:rsid w:val="001132C5"/>
    <w:rsid w:val="00116657"/>
    <w:rsid w:val="00116F7F"/>
    <w:rsid w:val="00124204"/>
    <w:rsid w:val="001244D3"/>
    <w:rsid w:val="001248B8"/>
    <w:rsid w:val="001256C5"/>
    <w:rsid w:val="00127ADB"/>
    <w:rsid w:val="00130856"/>
    <w:rsid w:val="00130A34"/>
    <w:rsid w:val="00131472"/>
    <w:rsid w:val="00131CE8"/>
    <w:rsid w:val="00132DB5"/>
    <w:rsid w:val="00135803"/>
    <w:rsid w:val="0014144B"/>
    <w:rsid w:val="0014550E"/>
    <w:rsid w:val="00145FF1"/>
    <w:rsid w:val="001468DC"/>
    <w:rsid w:val="001478F8"/>
    <w:rsid w:val="00151182"/>
    <w:rsid w:val="00154E30"/>
    <w:rsid w:val="001553E7"/>
    <w:rsid w:val="0015695A"/>
    <w:rsid w:val="001602D3"/>
    <w:rsid w:val="0016143D"/>
    <w:rsid w:val="00161AD4"/>
    <w:rsid w:val="00172111"/>
    <w:rsid w:val="001737C3"/>
    <w:rsid w:val="001761AB"/>
    <w:rsid w:val="00180BC6"/>
    <w:rsid w:val="00181C5C"/>
    <w:rsid w:val="00181F35"/>
    <w:rsid w:val="001821C6"/>
    <w:rsid w:val="001843BA"/>
    <w:rsid w:val="001847BE"/>
    <w:rsid w:val="00184FCF"/>
    <w:rsid w:val="001858DD"/>
    <w:rsid w:val="00185DA1"/>
    <w:rsid w:val="0018680C"/>
    <w:rsid w:val="00190285"/>
    <w:rsid w:val="00192DE6"/>
    <w:rsid w:val="0019317A"/>
    <w:rsid w:val="0019342B"/>
    <w:rsid w:val="00195996"/>
    <w:rsid w:val="00196D19"/>
    <w:rsid w:val="00197BD6"/>
    <w:rsid w:val="00197F04"/>
    <w:rsid w:val="001A1F13"/>
    <w:rsid w:val="001A22D0"/>
    <w:rsid w:val="001A249D"/>
    <w:rsid w:val="001A2F2E"/>
    <w:rsid w:val="001A4912"/>
    <w:rsid w:val="001B141E"/>
    <w:rsid w:val="001B28E6"/>
    <w:rsid w:val="001B2D66"/>
    <w:rsid w:val="001B3815"/>
    <w:rsid w:val="001B4521"/>
    <w:rsid w:val="001B7C98"/>
    <w:rsid w:val="001B7F37"/>
    <w:rsid w:val="001C019D"/>
    <w:rsid w:val="001C0E7E"/>
    <w:rsid w:val="001C0FFB"/>
    <w:rsid w:val="001C1724"/>
    <w:rsid w:val="001C283E"/>
    <w:rsid w:val="001C288D"/>
    <w:rsid w:val="001C5AE6"/>
    <w:rsid w:val="001C697E"/>
    <w:rsid w:val="001C7E55"/>
    <w:rsid w:val="001D0592"/>
    <w:rsid w:val="001D126C"/>
    <w:rsid w:val="001D4409"/>
    <w:rsid w:val="001D71D3"/>
    <w:rsid w:val="001D7BC2"/>
    <w:rsid w:val="001E0312"/>
    <w:rsid w:val="001E0A41"/>
    <w:rsid w:val="001E2424"/>
    <w:rsid w:val="001E58A1"/>
    <w:rsid w:val="001E58DC"/>
    <w:rsid w:val="001E58FD"/>
    <w:rsid w:val="001E5CF2"/>
    <w:rsid w:val="001E63B6"/>
    <w:rsid w:val="001E69FF"/>
    <w:rsid w:val="001E722F"/>
    <w:rsid w:val="001E7F35"/>
    <w:rsid w:val="001F1551"/>
    <w:rsid w:val="001F291D"/>
    <w:rsid w:val="001F29CF"/>
    <w:rsid w:val="001F2E81"/>
    <w:rsid w:val="001F37C1"/>
    <w:rsid w:val="00203DB1"/>
    <w:rsid w:val="00204876"/>
    <w:rsid w:val="0020503E"/>
    <w:rsid w:val="00205613"/>
    <w:rsid w:val="00205B15"/>
    <w:rsid w:val="00206412"/>
    <w:rsid w:val="002073A0"/>
    <w:rsid w:val="002107C5"/>
    <w:rsid w:val="002108A3"/>
    <w:rsid w:val="00212946"/>
    <w:rsid w:val="00212C9A"/>
    <w:rsid w:val="00215FEF"/>
    <w:rsid w:val="0021650B"/>
    <w:rsid w:val="00221F34"/>
    <w:rsid w:val="00223293"/>
    <w:rsid w:val="0022579B"/>
    <w:rsid w:val="002259B1"/>
    <w:rsid w:val="0023340A"/>
    <w:rsid w:val="002340D3"/>
    <w:rsid w:val="00236D89"/>
    <w:rsid w:val="00237E81"/>
    <w:rsid w:val="00244B0C"/>
    <w:rsid w:val="002451CB"/>
    <w:rsid w:val="002451F7"/>
    <w:rsid w:val="00247446"/>
    <w:rsid w:val="00251205"/>
    <w:rsid w:val="00253F0A"/>
    <w:rsid w:val="00253FA7"/>
    <w:rsid w:val="00254623"/>
    <w:rsid w:val="00255DA3"/>
    <w:rsid w:val="00256344"/>
    <w:rsid w:val="00256E1A"/>
    <w:rsid w:val="00260667"/>
    <w:rsid w:val="0026446A"/>
    <w:rsid w:val="0026455C"/>
    <w:rsid w:val="0027212B"/>
    <w:rsid w:val="0027330D"/>
    <w:rsid w:val="002757AD"/>
    <w:rsid w:val="00275D12"/>
    <w:rsid w:val="00275D40"/>
    <w:rsid w:val="00275EA9"/>
    <w:rsid w:val="0027654D"/>
    <w:rsid w:val="0028017C"/>
    <w:rsid w:val="002820BF"/>
    <w:rsid w:val="0028234E"/>
    <w:rsid w:val="00283284"/>
    <w:rsid w:val="002914F6"/>
    <w:rsid w:val="00291957"/>
    <w:rsid w:val="00291E5D"/>
    <w:rsid w:val="002920B6"/>
    <w:rsid w:val="00295D15"/>
    <w:rsid w:val="00295F8E"/>
    <w:rsid w:val="002A18D2"/>
    <w:rsid w:val="002A3888"/>
    <w:rsid w:val="002A3D7E"/>
    <w:rsid w:val="002A442E"/>
    <w:rsid w:val="002A537C"/>
    <w:rsid w:val="002A5FA7"/>
    <w:rsid w:val="002A6972"/>
    <w:rsid w:val="002B7A5D"/>
    <w:rsid w:val="002C0477"/>
    <w:rsid w:val="002C7225"/>
    <w:rsid w:val="002D0322"/>
    <w:rsid w:val="002D0B9A"/>
    <w:rsid w:val="002D1CC8"/>
    <w:rsid w:val="002D1D4E"/>
    <w:rsid w:val="002D1DF0"/>
    <w:rsid w:val="002D4424"/>
    <w:rsid w:val="002D571C"/>
    <w:rsid w:val="002D6289"/>
    <w:rsid w:val="002D642B"/>
    <w:rsid w:val="002D7C82"/>
    <w:rsid w:val="002E0198"/>
    <w:rsid w:val="002E4160"/>
    <w:rsid w:val="002E4A27"/>
    <w:rsid w:val="002E4CAC"/>
    <w:rsid w:val="002E6A8C"/>
    <w:rsid w:val="002E6BF7"/>
    <w:rsid w:val="002F17AC"/>
    <w:rsid w:val="002F1E3C"/>
    <w:rsid w:val="002F285E"/>
    <w:rsid w:val="002F3542"/>
    <w:rsid w:val="002F3C9E"/>
    <w:rsid w:val="002F52C5"/>
    <w:rsid w:val="002F6577"/>
    <w:rsid w:val="00302DE5"/>
    <w:rsid w:val="00303EC8"/>
    <w:rsid w:val="0030677A"/>
    <w:rsid w:val="00306A98"/>
    <w:rsid w:val="003074A1"/>
    <w:rsid w:val="00307C55"/>
    <w:rsid w:val="00311079"/>
    <w:rsid w:val="00311722"/>
    <w:rsid w:val="00313CB6"/>
    <w:rsid w:val="00313E78"/>
    <w:rsid w:val="00314100"/>
    <w:rsid w:val="00315F75"/>
    <w:rsid w:val="00321EFF"/>
    <w:rsid w:val="003233E4"/>
    <w:rsid w:val="00324727"/>
    <w:rsid w:val="00324C92"/>
    <w:rsid w:val="003256CE"/>
    <w:rsid w:val="003267FB"/>
    <w:rsid w:val="0032799D"/>
    <w:rsid w:val="003340D3"/>
    <w:rsid w:val="003340FF"/>
    <w:rsid w:val="0033439A"/>
    <w:rsid w:val="00335B11"/>
    <w:rsid w:val="00336159"/>
    <w:rsid w:val="003408EB"/>
    <w:rsid w:val="0034351D"/>
    <w:rsid w:val="00343D1C"/>
    <w:rsid w:val="00344B58"/>
    <w:rsid w:val="00345523"/>
    <w:rsid w:val="003468CE"/>
    <w:rsid w:val="0035129C"/>
    <w:rsid w:val="00352382"/>
    <w:rsid w:val="00354057"/>
    <w:rsid w:val="003541EE"/>
    <w:rsid w:val="00354C55"/>
    <w:rsid w:val="00355E84"/>
    <w:rsid w:val="003579C6"/>
    <w:rsid w:val="003616F5"/>
    <w:rsid w:val="00361BB6"/>
    <w:rsid w:val="0036376F"/>
    <w:rsid w:val="003645BA"/>
    <w:rsid w:val="00366887"/>
    <w:rsid w:val="00374492"/>
    <w:rsid w:val="0037453B"/>
    <w:rsid w:val="003756BC"/>
    <w:rsid w:val="00376036"/>
    <w:rsid w:val="00377E0B"/>
    <w:rsid w:val="00381D76"/>
    <w:rsid w:val="00387CA7"/>
    <w:rsid w:val="00390B11"/>
    <w:rsid w:val="0039146C"/>
    <w:rsid w:val="003A0460"/>
    <w:rsid w:val="003A2095"/>
    <w:rsid w:val="003A4062"/>
    <w:rsid w:val="003A4E1F"/>
    <w:rsid w:val="003A51E7"/>
    <w:rsid w:val="003A6FC0"/>
    <w:rsid w:val="003A71BC"/>
    <w:rsid w:val="003B06CF"/>
    <w:rsid w:val="003B2D9A"/>
    <w:rsid w:val="003B377B"/>
    <w:rsid w:val="003B4A51"/>
    <w:rsid w:val="003B51DD"/>
    <w:rsid w:val="003B5ADF"/>
    <w:rsid w:val="003B5DAA"/>
    <w:rsid w:val="003B6A36"/>
    <w:rsid w:val="003C2C5F"/>
    <w:rsid w:val="003C3869"/>
    <w:rsid w:val="003C4BB2"/>
    <w:rsid w:val="003D0DFC"/>
    <w:rsid w:val="003D1625"/>
    <w:rsid w:val="003D25FB"/>
    <w:rsid w:val="003D3809"/>
    <w:rsid w:val="003D69A6"/>
    <w:rsid w:val="003D6F2C"/>
    <w:rsid w:val="003E141C"/>
    <w:rsid w:val="003E50F0"/>
    <w:rsid w:val="003E71A8"/>
    <w:rsid w:val="003E7570"/>
    <w:rsid w:val="003F3978"/>
    <w:rsid w:val="003F49C8"/>
    <w:rsid w:val="003F517D"/>
    <w:rsid w:val="003F796C"/>
    <w:rsid w:val="0040142D"/>
    <w:rsid w:val="00402745"/>
    <w:rsid w:val="00402D8A"/>
    <w:rsid w:val="00403091"/>
    <w:rsid w:val="00403D3E"/>
    <w:rsid w:val="00406E5D"/>
    <w:rsid w:val="004078A4"/>
    <w:rsid w:val="004078F2"/>
    <w:rsid w:val="004118E1"/>
    <w:rsid w:val="00412037"/>
    <w:rsid w:val="00412B29"/>
    <w:rsid w:val="00412E86"/>
    <w:rsid w:val="00413657"/>
    <w:rsid w:val="00416742"/>
    <w:rsid w:val="004173DF"/>
    <w:rsid w:val="00421A41"/>
    <w:rsid w:val="00423319"/>
    <w:rsid w:val="00426644"/>
    <w:rsid w:val="00430013"/>
    <w:rsid w:val="004310EF"/>
    <w:rsid w:val="00431129"/>
    <w:rsid w:val="00433E21"/>
    <w:rsid w:val="00433EE1"/>
    <w:rsid w:val="00436990"/>
    <w:rsid w:val="004376F1"/>
    <w:rsid w:val="00440BBE"/>
    <w:rsid w:val="00442A1A"/>
    <w:rsid w:val="00443123"/>
    <w:rsid w:val="0044489F"/>
    <w:rsid w:val="00445BAC"/>
    <w:rsid w:val="00447509"/>
    <w:rsid w:val="00447FD0"/>
    <w:rsid w:val="0045061D"/>
    <w:rsid w:val="0045087D"/>
    <w:rsid w:val="00451A51"/>
    <w:rsid w:val="00452836"/>
    <w:rsid w:val="00456F0D"/>
    <w:rsid w:val="00462391"/>
    <w:rsid w:val="00465A0C"/>
    <w:rsid w:val="00470BEC"/>
    <w:rsid w:val="004729E9"/>
    <w:rsid w:val="004733AF"/>
    <w:rsid w:val="0047453D"/>
    <w:rsid w:val="00475126"/>
    <w:rsid w:val="0047596D"/>
    <w:rsid w:val="00484959"/>
    <w:rsid w:val="00484A86"/>
    <w:rsid w:val="004855F0"/>
    <w:rsid w:val="0049115A"/>
    <w:rsid w:val="00491D45"/>
    <w:rsid w:val="004948B9"/>
    <w:rsid w:val="00496163"/>
    <w:rsid w:val="00496DA1"/>
    <w:rsid w:val="00496FFB"/>
    <w:rsid w:val="004A04AC"/>
    <w:rsid w:val="004A0950"/>
    <w:rsid w:val="004A255B"/>
    <w:rsid w:val="004A34EE"/>
    <w:rsid w:val="004A3D92"/>
    <w:rsid w:val="004A5806"/>
    <w:rsid w:val="004A60BE"/>
    <w:rsid w:val="004A64AD"/>
    <w:rsid w:val="004B1EA3"/>
    <w:rsid w:val="004B2246"/>
    <w:rsid w:val="004B2470"/>
    <w:rsid w:val="004B52B3"/>
    <w:rsid w:val="004B5821"/>
    <w:rsid w:val="004B6C1F"/>
    <w:rsid w:val="004B7A31"/>
    <w:rsid w:val="004C1C83"/>
    <w:rsid w:val="004C1F53"/>
    <w:rsid w:val="004C2DE5"/>
    <w:rsid w:val="004C401E"/>
    <w:rsid w:val="004C5B18"/>
    <w:rsid w:val="004C7F87"/>
    <w:rsid w:val="004D1824"/>
    <w:rsid w:val="004D2753"/>
    <w:rsid w:val="004D4879"/>
    <w:rsid w:val="004D5034"/>
    <w:rsid w:val="004E08B6"/>
    <w:rsid w:val="004E0D50"/>
    <w:rsid w:val="004E4131"/>
    <w:rsid w:val="004E6445"/>
    <w:rsid w:val="004E7683"/>
    <w:rsid w:val="004F00A1"/>
    <w:rsid w:val="004F04A4"/>
    <w:rsid w:val="004F09BD"/>
    <w:rsid w:val="004F1946"/>
    <w:rsid w:val="004F1DB3"/>
    <w:rsid w:val="004F3D37"/>
    <w:rsid w:val="004F4630"/>
    <w:rsid w:val="004F52FF"/>
    <w:rsid w:val="004F6F74"/>
    <w:rsid w:val="004F733D"/>
    <w:rsid w:val="004F7B04"/>
    <w:rsid w:val="00501861"/>
    <w:rsid w:val="00501F26"/>
    <w:rsid w:val="00502D8B"/>
    <w:rsid w:val="00503E54"/>
    <w:rsid w:val="00504FFB"/>
    <w:rsid w:val="00507341"/>
    <w:rsid w:val="005112F6"/>
    <w:rsid w:val="00512A0E"/>
    <w:rsid w:val="00517DC3"/>
    <w:rsid w:val="00524B4E"/>
    <w:rsid w:val="00525799"/>
    <w:rsid w:val="00526F69"/>
    <w:rsid w:val="00527864"/>
    <w:rsid w:val="00527931"/>
    <w:rsid w:val="00530666"/>
    <w:rsid w:val="00531ED7"/>
    <w:rsid w:val="0053403F"/>
    <w:rsid w:val="00542BA8"/>
    <w:rsid w:val="00547234"/>
    <w:rsid w:val="005508A4"/>
    <w:rsid w:val="005509A8"/>
    <w:rsid w:val="00550FDD"/>
    <w:rsid w:val="005511D0"/>
    <w:rsid w:val="005521A7"/>
    <w:rsid w:val="0055392E"/>
    <w:rsid w:val="00553F0D"/>
    <w:rsid w:val="0055549C"/>
    <w:rsid w:val="0055614D"/>
    <w:rsid w:val="0055683D"/>
    <w:rsid w:val="00560CC0"/>
    <w:rsid w:val="00563755"/>
    <w:rsid w:val="00564B09"/>
    <w:rsid w:val="00565278"/>
    <w:rsid w:val="00566C30"/>
    <w:rsid w:val="00567A23"/>
    <w:rsid w:val="005724E1"/>
    <w:rsid w:val="00572E48"/>
    <w:rsid w:val="005733F9"/>
    <w:rsid w:val="00573BDA"/>
    <w:rsid w:val="00573CC8"/>
    <w:rsid w:val="00574369"/>
    <w:rsid w:val="0057651E"/>
    <w:rsid w:val="005778D6"/>
    <w:rsid w:val="00581241"/>
    <w:rsid w:val="00582AF1"/>
    <w:rsid w:val="005846A4"/>
    <w:rsid w:val="00590123"/>
    <w:rsid w:val="00590380"/>
    <w:rsid w:val="00591B85"/>
    <w:rsid w:val="00591D50"/>
    <w:rsid w:val="00593943"/>
    <w:rsid w:val="00593E77"/>
    <w:rsid w:val="00594A7D"/>
    <w:rsid w:val="00594CEB"/>
    <w:rsid w:val="00597621"/>
    <w:rsid w:val="005A10C5"/>
    <w:rsid w:val="005A3D96"/>
    <w:rsid w:val="005A5C48"/>
    <w:rsid w:val="005A5D24"/>
    <w:rsid w:val="005A6DC6"/>
    <w:rsid w:val="005A7E24"/>
    <w:rsid w:val="005B24C0"/>
    <w:rsid w:val="005B2508"/>
    <w:rsid w:val="005B2BC5"/>
    <w:rsid w:val="005B3057"/>
    <w:rsid w:val="005B3B89"/>
    <w:rsid w:val="005B76F1"/>
    <w:rsid w:val="005C0727"/>
    <w:rsid w:val="005C1AD2"/>
    <w:rsid w:val="005C3A11"/>
    <w:rsid w:val="005C4424"/>
    <w:rsid w:val="005C78F7"/>
    <w:rsid w:val="005D10B7"/>
    <w:rsid w:val="005D2137"/>
    <w:rsid w:val="005D3D36"/>
    <w:rsid w:val="005D416F"/>
    <w:rsid w:val="005D5871"/>
    <w:rsid w:val="005D5DE7"/>
    <w:rsid w:val="005E0232"/>
    <w:rsid w:val="005E1693"/>
    <w:rsid w:val="005E2F3D"/>
    <w:rsid w:val="005E4CB3"/>
    <w:rsid w:val="005E77C0"/>
    <w:rsid w:val="005F16FA"/>
    <w:rsid w:val="005F2B33"/>
    <w:rsid w:val="005F2D99"/>
    <w:rsid w:val="005F3006"/>
    <w:rsid w:val="005F3E76"/>
    <w:rsid w:val="005F47DE"/>
    <w:rsid w:val="005F4E66"/>
    <w:rsid w:val="005F5329"/>
    <w:rsid w:val="005F75B3"/>
    <w:rsid w:val="0060033A"/>
    <w:rsid w:val="0060321D"/>
    <w:rsid w:val="00604F18"/>
    <w:rsid w:val="00605579"/>
    <w:rsid w:val="00606051"/>
    <w:rsid w:val="00612522"/>
    <w:rsid w:val="00617C22"/>
    <w:rsid w:val="00617ED4"/>
    <w:rsid w:val="0062166D"/>
    <w:rsid w:val="00622219"/>
    <w:rsid w:val="006228C0"/>
    <w:rsid w:val="006244D2"/>
    <w:rsid w:val="00625125"/>
    <w:rsid w:val="00625A1F"/>
    <w:rsid w:val="00625B26"/>
    <w:rsid w:val="00627971"/>
    <w:rsid w:val="006300F8"/>
    <w:rsid w:val="00631798"/>
    <w:rsid w:val="00631F4D"/>
    <w:rsid w:val="006329F9"/>
    <w:rsid w:val="0063381A"/>
    <w:rsid w:val="006364B5"/>
    <w:rsid w:val="00640F8B"/>
    <w:rsid w:val="006424B7"/>
    <w:rsid w:val="00643232"/>
    <w:rsid w:val="00644D0E"/>
    <w:rsid w:val="00645424"/>
    <w:rsid w:val="00647B11"/>
    <w:rsid w:val="00656048"/>
    <w:rsid w:val="00657A5C"/>
    <w:rsid w:val="00660A10"/>
    <w:rsid w:val="0066296B"/>
    <w:rsid w:val="00662B6D"/>
    <w:rsid w:val="00665234"/>
    <w:rsid w:val="006662D4"/>
    <w:rsid w:val="00666E3B"/>
    <w:rsid w:val="00667D62"/>
    <w:rsid w:val="00670043"/>
    <w:rsid w:val="006708A6"/>
    <w:rsid w:val="00670B24"/>
    <w:rsid w:val="00671840"/>
    <w:rsid w:val="00671A5E"/>
    <w:rsid w:val="006728CE"/>
    <w:rsid w:val="00672B7E"/>
    <w:rsid w:val="00674504"/>
    <w:rsid w:val="006749BF"/>
    <w:rsid w:val="00681931"/>
    <w:rsid w:val="006825D9"/>
    <w:rsid w:val="0068375F"/>
    <w:rsid w:val="00684B9E"/>
    <w:rsid w:val="00684E62"/>
    <w:rsid w:val="0068637E"/>
    <w:rsid w:val="006900C0"/>
    <w:rsid w:val="0069098F"/>
    <w:rsid w:val="00692C2E"/>
    <w:rsid w:val="00693AE1"/>
    <w:rsid w:val="0069481F"/>
    <w:rsid w:val="0069482B"/>
    <w:rsid w:val="00695428"/>
    <w:rsid w:val="0069740F"/>
    <w:rsid w:val="006A241D"/>
    <w:rsid w:val="006A3B12"/>
    <w:rsid w:val="006A7097"/>
    <w:rsid w:val="006B07FB"/>
    <w:rsid w:val="006B3780"/>
    <w:rsid w:val="006B5906"/>
    <w:rsid w:val="006B5D33"/>
    <w:rsid w:val="006B6260"/>
    <w:rsid w:val="006C3FCB"/>
    <w:rsid w:val="006C6D32"/>
    <w:rsid w:val="006C751F"/>
    <w:rsid w:val="006D2D89"/>
    <w:rsid w:val="006D439C"/>
    <w:rsid w:val="006D4FE7"/>
    <w:rsid w:val="006D6A6B"/>
    <w:rsid w:val="006E149C"/>
    <w:rsid w:val="006E164E"/>
    <w:rsid w:val="006E2AA9"/>
    <w:rsid w:val="006E3291"/>
    <w:rsid w:val="006E350A"/>
    <w:rsid w:val="006E38E9"/>
    <w:rsid w:val="006E492B"/>
    <w:rsid w:val="006E50A2"/>
    <w:rsid w:val="006E54E2"/>
    <w:rsid w:val="006E5B73"/>
    <w:rsid w:val="006F077F"/>
    <w:rsid w:val="006F1270"/>
    <w:rsid w:val="006F2AB2"/>
    <w:rsid w:val="00700154"/>
    <w:rsid w:val="00700F3C"/>
    <w:rsid w:val="007022CB"/>
    <w:rsid w:val="00702EA5"/>
    <w:rsid w:val="00704182"/>
    <w:rsid w:val="00704F6A"/>
    <w:rsid w:val="007051BC"/>
    <w:rsid w:val="00707C69"/>
    <w:rsid w:val="00710FEB"/>
    <w:rsid w:val="007148B8"/>
    <w:rsid w:val="00716306"/>
    <w:rsid w:val="007178D7"/>
    <w:rsid w:val="00720EEB"/>
    <w:rsid w:val="00721BFF"/>
    <w:rsid w:val="00722372"/>
    <w:rsid w:val="00723847"/>
    <w:rsid w:val="00723DA6"/>
    <w:rsid w:val="007245D3"/>
    <w:rsid w:val="007253E2"/>
    <w:rsid w:val="007255E5"/>
    <w:rsid w:val="007301C7"/>
    <w:rsid w:val="007321B2"/>
    <w:rsid w:val="00732736"/>
    <w:rsid w:val="00733220"/>
    <w:rsid w:val="00733B89"/>
    <w:rsid w:val="00735578"/>
    <w:rsid w:val="00736BAA"/>
    <w:rsid w:val="0074194F"/>
    <w:rsid w:val="007428C7"/>
    <w:rsid w:val="007430DB"/>
    <w:rsid w:val="007434CC"/>
    <w:rsid w:val="0074772A"/>
    <w:rsid w:val="007478E1"/>
    <w:rsid w:val="00751440"/>
    <w:rsid w:val="007533EA"/>
    <w:rsid w:val="00753C15"/>
    <w:rsid w:val="00754E29"/>
    <w:rsid w:val="00754FEA"/>
    <w:rsid w:val="00756EB8"/>
    <w:rsid w:val="00761A36"/>
    <w:rsid w:val="007633A1"/>
    <w:rsid w:val="007642C6"/>
    <w:rsid w:val="007646A7"/>
    <w:rsid w:val="00765CC4"/>
    <w:rsid w:val="007703B1"/>
    <w:rsid w:val="0077082F"/>
    <w:rsid w:val="00774BF5"/>
    <w:rsid w:val="00777959"/>
    <w:rsid w:val="007817BC"/>
    <w:rsid w:val="0078204C"/>
    <w:rsid w:val="00782917"/>
    <w:rsid w:val="00784ABA"/>
    <w:rsid w:val="007867FD"/>
    <w:rsid w:val="0079018B"/>
    <w:rsid w:val="00793F58"/>
    <w:rsid w:val="00794A0B"/>
    <w:rsid w:val="00794DDD"/>
    <w:rsid w:val="00795EA8"/>
    <w:rsid w:val="00795F21"/>
    <w:rsid w:val="007A0550"/>
    <w:rsid w:val="007A1AA1"/>
    <w:rsid w:val="007A3263"/>
    <w:rsid w:val="007A5B2D"/>
    <w:rsid w:val="007A6CE8"/>
    <w:rsid w:val="007A7295"/>
    <w:rsid w:val="007B062E"/>
    <w:rsid w:val="007B19D6"/>
    <w:rsid w:val="007B2800"/>
    <w:rsid w:val="007B3FDD"/>
    <w:rsid w:val="007B55EE"/>
    <w:rsid w:val="007B7E32"/>
    <w:rsid w:val="007C3D43"/>
    <w:rsid w:val="007C59E0"/>
    <w:rsid w:val="007C62E0"/>
    <w:rsid w:val="007C6B43"/>
    <w:rsid w:val="007C7C27"/>
    <w:rsid w:val="007D0A45"/>
    <w:rsid w:val="007D20ED"/>
    <w:rsid w:val="007D280F"/>
    <w:rsid w:val="007D4DEA"/>
    <w:rsid w:val="007D753D"/>
    <w:rsid w:val="007D7A17"/>
    <w:rsid w:val="007E0672"/>
    <w:rsid w:val="007E1F2B"/>
    <w:rsid w:val="007E3956"/>
    <w:rsid w:val="007E4018"/>
    <w:rsid w:val="007E5BBF"/>
    <w:rsid w:val="007F0458"/>
    <w:rsid w:val="007F06A7"/>
    <w:rsid w:val="007F0837"/>
    <w:rsid w:val="007F222F"/>
    <w:rsid w:val="007F27ED"/>
    <w:rsid w:val="007F312D"/>
    <w:rsid w:val="007F3F30"/>
    <w:rsid w:val="007F7A10"/>
    <w:rsid w:val="007F7D1D"/>
    <w:rsid w:val="008001BE"/>
    <w:rsid w:val="008011D3"/>
    <w:rsid w:val="00802081"/>
    <w:rsid w:val="00804C68"/>
    <w:rsid w:val="00810568"/>
    <w:rsid w:val="00812353"/>
    <w:rsid w:val="008139D7"/>
    <w:rsid w:val="0081629A"/>
    <w:rsid w:val="008168C5"/>
    <w:rsid w:val="00816D8E"/>
    <w:rsid w:val="008178AC"/>
    <w:rsid w:val="0082589E"/>
    <w:rsid w:val="008269EF"/>
    <w:rsid w:val="00827AB4"/>
    <w:rsid w:val="00827AC6"/>
    <w:rsid w:val="00830FD7"/>
    <w:rsid w:val="00835CF6"/>
    <w:rsid w:val="00843D74"/>
    <w:rsid w:val="008458F3"/>
    <w:rsid w:val="008468F0"/>
    <w:rsid w:val="00850F07"/>
    <w:rsid w:val="0085227F"/>
    <w:rsid w:val="00853908"/>
    <w:rsid w:val="00854B89"/>
    <w:rsid w:val="00855239"/>
    <w:rsid w:val="00855C20"/>
    <w:rsid w:val="008565C1"/>
    <w:rsid w:val="008609C3"/>
    <w:rsid w:val="00860BD4"/>
    <w:rsid w:val="00862607"/>
    <w:rsid w:val="00862AC0"/>
    <w:rsid w:val="0086350C"/>
    <w:rsid w:val="008653EE"/>
    <w:rsid w:val="008674E5"/>
    <w:rsid w:val="00867EF4"/>
    <w:rsid w:val="00872A77"/>
    <w:rsid w:val="00873745"/>
    <w:rsid w:val="0087689A"/>
    <w:rsid w:val="00876BE0"/>
    <w:rsid w:val="00877122"/>
    <w:rsid w:val="008776B6"/>
    <w:rsid w:val="00881D29"/>
    <w:rsid w:val="00882A7A"/>
    <w:rsid w:val="008901CB"/>
    <w:rsid w:val="00892FE5"/>
    <w:rsid w:val="00893340"/>
    <w:rsid w:val="008A0805"/>
    <w:rsid w:val="008A1623"/>
    <w:rsid w:val="008A28FA"/>
    <w:rsid w:val="008A2E3C"/>
    <w:rsid w:val="008A41E7"/>
    <w:rsid w:val="008A46C4"/>
    <w:rsid w:val="008A4DBC"/>
    <w:rsid w:val="008A60B0"/>
    <w:rsid w:val="008B41E6"/>
    <w:rsid w:val="008B5178"/>
    <w:rsid w:val="008B53B1"/>
    <w:rsid w:val="008B6784"/>
    <w:rsid w:val="008B6A8C"/>
    <w:rsid w:val="008B6B4B"/>
    <w:rsid w:val="008B73FB"/>
    <w:rsid w:val="008C2519"/>
    <w:rsid w:val="008C67BC"/>
    <w:rsid w:val="008C7672"/>
    <w:rsid w:val="008C78F6"/>
    <w:rsid w:val="008D34D9"/>
    <w:rsid w:val="008D47AE"/>
    <w:rsid w:val="008E0F61"/>
    <w:rsid w:val="008E10C0"/>
    <w:rsid w:val="008E1472"/>
    <w:rsid w:val="008E413A"/>
    <w:rsid w:val="008E4D9E"/>
    <w:rsid w:val="008E62B8"/>
    <w:rsid w:val="008F0E7C"/>
    <w:rsid w:val="008F641A"/>
    <w:rsid w:val="008F655F"/>
    <w:rsid w:val="008F7C74"/>
    <w:rsid w:val="009005BD"/>
    <w:rsid w:val="009008BA"/>
    <w:rsid w:val="00902CE1"/>
    <w:rsid w:val="00904ECD"/>
    <w:rsid w:val="009068EC"/>
    <w:rsid w:val="009148BF"/>
    <w:rsid w:val="009163B6"/>
    <w:rsid w:val="00917EB1"/>
    <w:rsid w:val="00921556"/>
    <w:rsid w:val="0092275B"/>
    <w:rsid w:val="00923780"/>
    <w:rsid w:val="00924130"/>
    <w:rsid w:val="0092490E"/>
    <w:rsid w:val="00926C1A"/>
    <w:rsid w:val="00927D66"/>
    <w:rsid w:val="00930851"/>
    <w:rsid w:val="0093144D"/>
    <w:rsid w:val="00932A96"/>
    <w:rsid w:val="00935D34"/>
    <w:rsid w:val="00936618"/>
    <w:rsid w:val="00941975"/>
    <w:rsid w:val="009420DA"/>
    <w:rsid w:val="00942DB4"/>
    <w:rsid w:val="009467B4"/>
    <w:rsid w:val="00947481"/>
    <w:rsid w:val="00947603"/>
    <w:rsid w:val="009506D1"/>
    <w:rsid w:val="0095084D"/>
    <w:rsid w:val="0095112E"/>
    <w:rsid w:val="00951D5D"/>
    <w:rsid w:val="00954D83"/>
    <w:rsid w:val="00955397"/>
    <w:rsid w:val="00955C56"/>
    <w:rsid w:val="00955E13"/>
    <w:rsid w:val="00957D2F"/>
    <w:rsid w:val="00960027"/>
    <w:rsid w:val="00960945"/>
    <w:rsid w:val="0096290D"/>
    <w:rsid w:val="00965F56"/>
    <w:rsid w:val="00967097"/>
    <w:rsid w:val="009700EF"/>
    <w:rsid w:val="00971BA1"/>
    <w:rsid w:val="009737C2"/>
    <w:rsid w:val="00974ABC"/>
    <w:rsid w:val="009760FE"/>
    <w:rsid w:val="00977502"/>
    <w:rsid w:val="00980A27"/>
    <w:rsid w:val="00983355"/>
    <w:rsid w:val="00985F13"/>
    <w:rsid w:val="00986872"/>
    <w:rsid w:val="00992173"/>
    <w:rsid w:val="009947E6"/>
    <w:rsid w:val="00995B6D"/>
    <w:rsid w:val="009A0A27"/>
    <w:rsid w:val="009A123E"/>
    <w:rsid w:val="009A23D3"/>
    <w:rsid w:val="009A4241"/>
    <w:rsid w:val="009A4E31"/>
    <w:rsid w:val="009A5021"/>
    <w:rsid w:val="009A52DB"/>
    <w:rsid w:val="009A5699"/>
    <w:rsid w:val="009A5B66"/>
    <w:rsid w:val="009A666E"/>
    <w:rsid w:val="009A7118"/>
    <w:rsid w:val="009A79DE"/>
    <w:rsid w:val="009B197A"/>
    <w:rsid w:val="009B43F9"/>
    <w:rsid w:val="009B487F"/>
    <w:rsid w:val="009B48D1"/>
    <w:rsid w:val="009B4C80"/>
    <w:rsid w:val="009B5379"/>
    <w:rsid w:val="009B7205"/>
    <w:rsid w:val="009B724F"/>
    <w:rsid w:val="009B769F"/>
    <w:rsid w:val="009C13AB"/>
    <w:rsid w:val="009C15FE"/>
    <w:rsid w:val="009C4570"/>
    <w:rsid w:val="009C555D"/>
    <w:rsid w:val="009C59DE"/>
    <w:rsid w:val="009C69AB"/>
    <w:rsid w:val="009D191C"/>
    <w:rsid w:val="009D2EA8"/>
    <w:rsid w:val="009D348F"/>
    <w:rsid w:val="009D44F2"/>
    <w:rsid w:val="009D59B6"/>
    <w:rsid w:val="009D74FF"/>
    <w:rsid w:val="009D7EEC"/>
    <w:rsid w:val="009E09F3"/>
    <w:rsid w:val="009E0C1D"/>
    <w:rsid w:val="009E1623"/>
    <w:rsid w:val="009E1A2D"/>
    <w:rsid w:val="009E4617"/>
    <w:rsid w:val="009E597C"/>
    <w:rsid w:val="009E78EF"/>
    <w:rsid w:val="009F02C7"/>
    <w:rsid w:val="009F035E"/>
    <w:rsid w:val="009F1A0F"/>
    <w:rsid w:val="009F2419"/>
    <w:rsid w:val="009F2EB6"/>
    <w:rsid w:val="009F4007"/>
    <w:rsid w:val="009F4BC7"/>
    <w:rsid w:val="009F5367"/>
    <w:rsid w:val="009F5BB6"/>
    <w:rsid w:val="009F6AB3"/>
    <w:rsid w:val="009F6EE9"/>
    <w:rsid w:val="009F7ABE"/>
    <w:rsid w:val="00A00129"/>
    <w:rsid w:val="00A01B84"/>
    <w:rsid w:val="00A01EC6"/>
    <w:rsid w:val="00A024A3"/>
    <w:rsid w:val="00A025C8"/>
    <w:rsid w:val="00A02BC9"/>
    <w:rsid w:val="00A04089"/>
    <w:rsid w:val="00A0441D"/>
    <w:rsid w:val="00A05630"/>
    <w:rsid w:val="00A07B41"/>
    <w:rsid w:val="00A10F66"/>
    <w:rsid w:val="00A1141A"/>
    <w:rsid w:val="00A11527"/>
    <w:rsid w:val="00A115A2"/>
    <w:rsid w:val="00A13EA3"/>
    <w:rsid w:val="00A1406E"/>
    <w:rsid w:val="00A143B2"/>
    <w:rsid w:val="00A1538F"/>
    <w:rsid w:val="00A15D7B"/>
    <w:rsid w:val="00A17314"/>
    <w:rsid w:val="00A20270"/>
    <w:rsid w:val="00A22B22"/>
    <w:rsid w:val="00A2385E"/>
    <w:rsid w:val="00A32CB8"/>
    <w:rsid w:val="00A33FCB"/>
    <w:rsid w:val="00A36AC8"/>
    <w:rsid w:val="00A36E08"/>
    <w:rsid w:val="00A37EFC"/>
    <w:rsid w:val="00A407F5"/>
    <w:rsid w:val="00A41C65"/>
    <w:rsid w:val="00A41D5E"/>
    <w:rsid w:val="00A43E16"/>
    <w:rsid w:val="00A45BEB"/>
    <w:rsid w:val="00A5250E"/>
    <w:rsid w:val="00A52C65"/>
    <w:rsid w:val="00A53218"/>
    <w:rsid w:val="00A54144"/>
    <w:rsid w:val="00A613AA"/>
    <w:rsid w:val="00A61A3F"/>
    <w:rsid w:val="00A62FA5"/>
    <w:rsid w:val="00A65A52"/>
    <w:rsid w:val="00A72B98"/>
    <w:rsid w:val="00A74A6C"/>
    <w:rsid w:val="00A74EB8"/>
    <w:rsid w:val="00A74FF1"/>
    <w:rsid w:val="00A777AD"/>
    <w:rsid w:val="00A80CFF"/>
    <w:rsid w:val="00A8109C"/>
    <w:rsid w:val="00A81B51"/>
    <w:rsid w:val="00A83672"/>
    <w:rsid w:val="00A837A2"/>
    <w:rsid w:val="00A8494A"/>
    <w:rsid w:val="00A86A74"/>
    <w:rsid w:val="00A90755"/>
    <w:rsid w:val="00A91698"/>
    <w:rsid w:val="00A9196C"/>
    <w:rsid w:val="00AA0BD4"/>
    <w:rsid w:val="00AA1567"/>
    <w:rsid w:val="00AA1FBA"/>
    <w:rsid w:val="00AA24AC"/>
    <w:rsid w:val="00AA348B"/>
    <w:rsid w:val="00AA39FA"/>
    <w:rsid w:val="00AA50C9"/>
    <w:rsid w:val="00AA5B91"/>
    <w:rsid w:val="00AA5CDE"/>
    <w:rsid w:val="00AA6766"/>
    <w:rsid w:val="00AA6A6D"/>
    <w:rsid w:val="00AA79DD"/>
    <w:rsid w:val="00AA7D03"/>
    <w:rsid w:val="00AB1210"/>
    <w:rsid w:val="00AB6CCB"/>
    <w:rsid w:val="00AB7843"/>
    <w:rsid w:val="00AC434D"/>
    <w:rsid w:val="00AC5449"/>
    <w:rsid w:val="00AC548A"/>
    <w:rsid w:val="00AC5C32"/>
    <w:rsid w:val="00AC7444"/>
    <w:rsid w:val="00AC746E"/>
    <w:rsid w:val="00AD0737"/>
    <w:rsid w:val="00AD0A83"/>
    <w:rsid w:val="00AD2C9D"/>
    <w:rsid w:val="00AD6A73"/>
    <w:rsid w:val="00AD6E18"/>
    <w:rsid w:val="00AE0CCE"/>
    <w:rsid w:val="00AE511E"/>
    <w:rsid w:val="00AE57AC"/>
    <w:rsid w:val="00AF0AC7"/>
    <w:rsid w:val="00AF12AC"/>
    <w:rsid w:val="00AF2DCA"/>
    <w:rsid w:val="00AF3E6B"/>
    <w:rsid w:val="00AF5FDD"/>
    <w:rsid w:val="00AF7786"/>
    <w:rsid w:val="00B00BC1"/>
    <w:rsid w:val="00B04177"/>
    <w:rsid w:val="00B04C06"/>
    <w:rsid w:val="00B10A66"/>
    <w:rsid w:val="00B11026"/>
    <w:rsid w:val="00B1299D"/>
    <w:rsid w:val="00B23934"/>
    <w:rsid w:val="00B2475E"/>
    <w:rsid w:val="00B2499F"/>
    <w:rsid w:val="00B26579"/>
    <w:rsid w:val="00B27783"/>
    <w:rsid w:val="00B3226E"/>
    <w:rsid w:val="00B33737"/>
    <w:rsid w:val="00B33CA6"/>
    <w:rsid w:val="00B355B0"/>
    <w:rsid w:val="00B36D5C"/>
    <w:rsid w:val="00B46CCD"/>
    <w:rsid w:val="00B47494"/>
    <w:rsid w:val="00B47874"/>
    <w:rsid w:val="00B47D78"/>
    <w:rsid w:val="00B506D1"/>
    <w:rsid w:val="00B51E15"/>
    <w:rsid w:val="00B602DE"/>
    <w:rsid w:val="00B6162A"/>
    <w:rsid w:val="00B64360"/>
    <w:rsid w:val="00B6509D"/>
    <w:rsid w:val="00B65408"/>
    <w:rsid w:val="00B716C5"/>
    <w:rsid w:val="00B73443"/>
    <w:rsid w:val="00B7445D"/>
    <w:rsid w:val="00B74767"/>
    <w:rsid w:val="00B75C2B"/>
    <w:rsid w:val="00B80425"/>
    <w:rsid w:val="00B8091F"/>
    <w:rsid w:val="00B83390"/>
    <w:rsid w:val="00B83E4C"/>
    <w:rsid w:val="00B85BD9"/>
    <w:rsid w:val="00B90BCF"/>
    <w:rsid w:val="00B913D3"/>
    <w:rsid w:val="00B9149D"/>
    <w:rsid w:val="00B92805"/>
    <w:rsid w:val="00B95581"/>
    <w:rsid w:val="00B96DFE"/>
    <w:rsid w:val="00B97377"/>
    <w:rsid w:val="00BA049C"/>
    <w:rsid w:val="00BA0AFE"/>
    <w:rsid w:val="00BA1C6F"/>
    <w:rsid w:val="00BA53DB"/>
    <w:rsid w:val="00BA5C48"/>
    <w:rsid w:val="00BA7807"/>
    <w:rsid w:val="00BB2C56"/>
    <w:rsid w:val="00BB409E"/>
    <w:rsid w:val="00BB7BC4"/>
    <w:rsid w:val="00BC0DD1"/>
    <w:rsid w:val="00BC1D6B"/>
    <w:rsid w:val="00BC1DA2"/>
    <w:rsid w:val="00BC2C92"/>
    <w:rsid w:val="00BC3305"/>
    <w:rsid w:val="00BC39B5"/>
    <w:rsid w:val="00BC3FD3"/>
    <w:rsid w:val="00BC4306"/>
    <w:rsid w:val="00BC4A48"/>
    <w:rsid w:val="00BC4E7C"/>
    <w:rsid w:val="00BC7230"/>
    <w:rsid w:val="00BD0752"/>
    <w:rsid w:val="00BD1908"/>
    <w:rsid w:val="00BD2A5D"/>
    <w:rsid w:val="00BD5CA6"/>
    <w:rsid w:val="00BD5D70"/>
    <w:rsid w:val="00BE119D"/>
    <w:rsid w:val="00BE1D7A"/>
    <w:rsid w:val="00BE2B80"/>
    <w:rsid w:val="00BE4E81"/>
    <w:rsid w:val="00BE6AB1"/>
    <w:rsid w:val="00BE6CD2"/>
    <w:rsid w:val="00BF13C4"/>
    <w:rsid w:val="00BF1F13"/>
    <w:rsid w:val="00BF437C"/>
    <w:rsid w:val="00BF5317"/>
    <w:rsid w:val="00BF6655"/>
    <w:rsid w:val="00BF7CDD"/>
    <w:rsid w:val="00BF7F36"/>
    <w:rsid w:val="00C00635"/>
    <w:rsid w:val="00C010B6"/>
    <w:rsid w:val="00C01D39"/>
    <w:rsid w:val="00C03325"/>
    <w:rsid w:val="00C07D5E"/>
    <w:rsid w:val="00C1444E"/>
    <w:rsid w:val="00C16013"/>
    <w:rsid w:val="00C22474"/>
    <w:rsid w:val="00C233E6"/>
    <w:rsid w:val="00C24222"/>
    <w:rsid w:val="00C2575E"/>
    <w:rsid w:val="00C30B1C"/>
    <w:rsid w:val="00C35C86"/>
    <w:rsid w:val="00C376A4"/>
    <w:rsid w:val="00C407D2"/>
    <w:rsid w:val="00C40861"/>
    <w:rsid w:val="00C43023"/>
    <w:rsid w:val="00C44DFC"/>
    <w:rsid w:val="00C45DC8"/>
    <w:rsid w:val="00C46B5E"/>
    <w:rsid w:val="00C5551F"/>
    <w:rsid w:val="00C566FC"/>
    <w:rsid w:val="00C571E4"/>
    <w:rsid w:val="00C57E59"/>
    <w:rsid w:val="00C641F3"/>
    <w:rsid w:val="00C665FE"/>
    <w:rsid w:val="00C67097"/>
    <w:rsid w:val="00C67B07"/>
    <w:rsid w:val="00C707DD"/>
    <w:rsid w:val="00C71A02"/>
    <w:rsid w:val="00C7238C"/>
    <w:rsid w:val="00C72A19"/>
    <w:rsid w:val="00C72E90"/>
    <w:rsid w:val="00C7327D"/>
    <w:rsid w:val="00C77376"/>
    <w:rsid w:val="00C7776F"/>
    <w:rsid w:val="00C82DEC"/>
    <w:rsid w:val="00C858C1"/>
    <w:rsid w:val="00C85B6D"/>
    <w:rsid w:val="00C85FF3"/>
    <w:rsid w:val="00C90778"/>
    <w:rsid w:val="00C92401"/>
    <w:rsid w:val="00C92905"/>
    <w:rsid w:val="00CA0686"/>
    <w:rsid w:val="00CA2FE4"/>
    <w:rsid w:val="00CA40B1"/>
    <w:rsid w:val="00CA4B32"/>
    <w:rsid w:val="00CB00E8"/>
    <w:rsid w:val="00CB055B"/>
    <w:rsid w:val="00CB3BB0"/>
    <w:rsid w:val="00CB5548"/>
    <w:rsid w:val="00CB7898"/>
    <w:rsid w:val="00CC23F2"/>
    <w:rsid w:val="00CC2EB4"/>
    <w:rsid w:val="00CC5267"/>
    <w:rsid w:val="00CC55DD"/>
    <w:rsid w:val="00CC5955"/>
    <w:rsid w:val="00CC6B1D"/>
    <w:rsid w:val="00CC7D6F"/>
    <w:rsid w:val="00CD10E2"/>
    <w:rsid w:val="00CD370B"/>
    <w:rsid w:val="00CD40EE"/>
    <w:rsid w:val="00CD4C5C"/>
    <w:rsid w:val="00CD51DF"/>
    <w:rsid w:val="00CD6908"/>
    <w:rsid w:val="00CD78E9"/>
    <w:rsid w:val="00CE0B35"/>
    <w:rsid w:val="00CE30D8"/>
    <w:rsid w:val="00CE5575"/>
    <w:rsid w:val="00CE5CE3"/>
    <w:rsid w:val="00CE7665"/>
    <w:rsid w:val="00CF113B"/>
    <w:rsid w:val="00CF1416"/>
    <w:rsid w:val="00CF2367"/>
    <w:rsid w:val="00CF50A4"/>
    <w:rsid w:val="00CF540A"/>
    <w:rsid w:val="00CF5815"/>
    <w:rsid w:val="00CF5A35"/>
    <w:rsid w:val="00CF5D29"/>
    <w:rsid w:val="00D00826"/>
    <w:rsid w:val="00D016BE"/>
    <w:rsid w:val="00D01C3B"/>
    <w:rsid w:val="00D0273C"/>
    <w:rsid w:val="00D02E54"/>
    <w:rsid w:val="00D03663"/>
    <w:rsid w:val="00D07DF3"/>
    <w:rsid w:val="00D10349"/>
    <w:rsid w:val="00D10BF4"/>
    <w:rsid w:val="00D15D16"/>
    <w:rsid w:val="00D20996"/>
    <w:rsid w:val="00D2168F"/>
    <w:rsid w:val="00D2178A"/>
    <w:rsid w:val="00D25B2A"/>
    <w:rsid w:val="00D30A83"/>
    <w:rsid w:val="00D315F8"/>
    <w:rsid w:val="00D3422A"/>
    <w:rsid w:val="00D34CB5"/>
    <w:rsid w:val="00D37C38"/>
    <w:rsid w:val="00D37F2F"/>
    <w:rsid w:val="00D417B0"/>
    <w:rsid w:val="00D424E6"/>
    <w:rsid w:val="00D449DC"/>
    <w:rsid w:val="00D46092"/>
    <w:rsid w:val="00D465AD"/>
    <w:rsid w:val="00D46700"/>
    <w:rsid w:val="00D5276D"/>
    <w:rsid w:val="00D5318B"/>
    <w:rsid w:val="00D54032"/>
    <w:rsid w:val="00D5654D"/>
    <w:rsid w:val="00D56975"/>
    <w:rsid w:val="00D61926"/>
    <w:rsid w:val="00D61EF1"/>
    <w:rsid w:val="00D65E31"/>
    <w:rsid w:val="00D7011C"/>
    <w:rsid w:val="00D70C5E"/>
    <w:rsid w:val="00D73BB9"/>
    <w:rsid w:val="00D75056"/>
    <w:rsid w:val="00D75347"/>
    <w:rsid w:val="00D77689"/>
    <w:rsid w:val="00D7775C"/>
    <w:rsid w:val="00D77977"/>
    <w:rsid w:val="00D77B12"/>
    <w:rsid w:val="00D8541D"/>
    <w:rsid w:val="00D870AA"/>
    <w:rsid w:val="00D9020E"/>
    <w:rsid w:val="00D9124B"/>
    <w:rsid w:val="00D91355"/>
    <w:rsid w:val="00D91949"/>
    <w:rsid w:val="00D91CBE"/>
    <w:rsid w:val="00D92331"/>
    <w:rsid w:val="00D96D32"/>
    <w:rsid w:val="00D97925"/>
    <w:rsid w:val="00D97C7A"/>
    <w:rsid w:val="00DA0E49"/>
    <w:rsid w:val="00DA4466"/>
    <w:rsid w:val="00DA4BB9"/>
    <w:rsid w:val="00DA610B"/>
    <w:rsid w:val="00DA64FF"/>
    <w:rsid w:val="00DA7E13"/>
    <w:rsid w:val="00DB3467"/>
    <w:rsid w:val="00DB4450"/>
    <w:rsid w:val="00DB6068"/>
    <w:rsid w:val="00DB60AA"/>
    <w:rsid w:val="00DC0FF2"/>
    <w:rsid w:val="00DC1C46"/>
    <w:rsid w:val="00DC2263"/>
    <w:rsid w:val="00DC3289"/>
    <w:rsid w:val="00DC51D9"/>
    <w:rsid w:val="00DC6D55"/>
    <w:rsid w:val="00DD22B6"/>
    <w:rsid w:val="00DE1EF6"/>
    <w:rsid w:val="00DE3FE4"/>
    <w:rsid w:val="00DF0725"/>
    <w:rsid w:val="00DF1139"/>
    <w:rsid w:val="00DF234F"/>
    <w:rsid w:val="00DF3173"/>
    <w:rsid w:val="00DF4FE5"/>
    <w:rsid w:val="00DF66F5"/>
    <w:rsid w:val="00DF6BAA"/>
    <w:rsid w:val="00DF7D61"/>
    <w:rsid w:val="00E01639"/>
    <w:rsid w:val="00E01E01"/>
    <w:rsid w:val="00E03594"/>
    <w:rsid w:val="00E05368"/>
    <w:rsid w:val="00E07ACF"/>
    <w:rsid w:val="00E07DBE"/>
    <w:rsid w:val="00E13B45"/>
    <w:rsid w:val="00E13EB9"/>
    <w:rsid w:val="00E144B6"/>
    <w:rsid w:val="00E16865"/>
    <w:rsid w:val="00E174A3"/>
    <w:rsid w:val="00E2298D"/>
    <w:rsid w:val="00E23C4D"/>
    <w:rsid w:val="00E2603C"/>
    <w:rsid w:val="00E27405"/>
    <w:rsid w:val="00E31ABD"/>
    <w:rsid w:val="00E35043"/>
    <w:rsid w:val="00E36FB2"/>
    <w:rsid w:val="00E40E89"/>
    <w:rsid w:val="00E41E02"/>
    <w:rsid w:val="00E4403B"/>
    <w:rsid w:val="00E45482"/>
    <w:rsid w:val="00E4633B"/>
    <w:rsid w:val="00E47AD3"/>
    <w:rsid w:val="00E47B23"/>
    <w:rsid w:val="00E54C9F"/>
    <w:rsid w:val="00E55FB3"/>
    <w:rsid w:val="00E605B7"/>
    <w:rsid w:val="00E60806"/>
    <w:rsid w:val="00E6137E"/>
    <w:rsid w:val="00E61D0F"/>
    <w:rsid w:val="00E637C5"/>
    <w:rsid w:val="00E642FF"/>
    <w:rsid w:val="00E64EBA"/>
    <w:rsid w:val="00E65BFA"/>
    <w:rsid w:val="00E65D0C"/>
    <w:rsid w:val="00E65E6B"/>
    <w:rsid w:val="00E67A7A"/>
    <w:rsid w:val="00E72424"/>
    <w:rsid w:val="00E72C26"/>
    <w:rsid w:val="00E81D90"/>
    <w:rsid w:val="00E822E3"/>
    <w:rsid w:val="00E825AB"/>
    <w:rsid w:val="00E83402"/>
    <w:rsid w:val="00E83670"/>
    <w:rsid w:val="00E90770"/>
    <w:rsid w:val="00E91236"/>
    <w:rsid w:val="00E9700B"/>
    <w:rsid w:val="00E9701A"/>
    <w:rsid w:val="00E9793E"/>
    <w:rsid w:val="00EA01DA"/>
    <w:rsid w:val="00EA0507"/>
    <w:rsid w:val="00EA3377"/>
    <w:rsid w:val="00EA33A0"/>
    <w:rsid w:val="00EA62E9"/>
    <w:rsid w:val="00EA7686"/>
    <w:rsid w:val="00EA7EDD"/>
    <w:rsid w:val="00EB0B9A"/>
    <w:rsid w:val="00EB0E90"/>
    <w:rsid w:val="00EB2282"/>
    <w:rsid w:val="00EB2492"/>
    <w:rsid w:val="00EB3B9D"/>
    <w:rsid w:val="00EB3CF0"/>
    <w:rsid w:val="00EB5B94"/>
    <w:rsid w:val="00EB6209"/>
    <w:rsid w:val="00EC245F"/>
    <w:rsid w:val="00EC455D"/>
    <w:rsid w:val="00EC4F64"/>
    <w:rsid w:val="00EC6A69"/>
    <w:rsid w:val="00EC7CF0"/>
    <w:rsid w:val="00ED0721"/>
    <w:rsid w:val="00ED3142"/>
    <w:rsid w:val="00ED44A2"/>
    <w:rsid w:val="00ED45F3"/>
    <w:rsid w:val="00ED50E6"/>
    <w:rsid w:val="00ED6849"/>
    <w:rsid w:val="00ED68F6"/>
    <w:rsid w:val="00ED7734"/>
    <w:rsid w:val="00ED7982"/>
    <w:rsid w:val="00EE0BEA"/>
    <w:rsid w:val="00EE1C93"/>
    <w:rsid w:val="00EE207B"/>
    <w:rsid w:val="00EF0E61"/>
    <w:rsid w:val="00EF10C6"/>
    <w:rsid w:val="00EF13F3"/>
    <w:rsid w:val="00EF1C85"/>
    <w:rsid w:val="00EF5A1D"/>
    <w:rsid w:val="00EF694B"/>
    <w:rsid w:val="00EF77FD"/>
    <w:rsid w:val="00F017C4"/>
    <w:rsid w:val="00F048BC"/>
    <w:rsid w:val="00F050A5"/>
    <w:rsid w:val="00F0521B"/>
    <w:rsid w:val="00F07EF6"/>
    <w:rsid w:val="00F11151"/>
    <w:rsid w:val="00F13A25"/>
    <w:rsid w:val="00F14039"/>
    <w:rsid w:val="00F1525E"/>
    <w:rsid w:val="00F15AA4"/>
    <w:rsid w:val="00F16D9A"/>
    <w:rsid w:val="00F17A89"/>
    <w:rsid w:val="00F203BA"/>
    <w:rsid w:val="00F206DE"/>
    <w:rsid w:val="00F20819"/>
    <w:rsid w:val="00F22AD5"/>
    <w:rsid w:val="00F22F2E"/>
    <w:rsid w:val="00F267D3"/>
    <w:rsid w:val="00F26D65"/>
    <w:rsid w:val="00F33FC3"/>
    <w:rsid w:val="00F349A0"/>
    <w:rsid w:val="00F34F38"/>
    <w:rsid w:val="00F3597C"/>
    <w:rsid w:val="00F35F70"/>
    <w:rsid w:val="00F36134"/>
    <w:rsid w:val="00F368A9"/>
    <w:rsid w:val="00F40275"/>
    <w:rsid w:val="00F411B5"/>
    <w:rsid w:val="00F41BE8"/>
    <w:rsid w:val="00F50EED"/>
    <w:rsid w:val="00F51772"/>
    <w:rsid w:val="00F52242"/>
    <w:rsid w:val="00F54D7A"/>
    <w:rsid w:val="00F559EF"/>
    <w:rsid w:val="00F55C10"/>
    <w:rsid w:val="00F62301"/>
    <w:rsid w:val="00F62836"/>
    <w:rsid w:val="00F667EA"/>
    <w:rsid w:val="00F7389E"/>
    <w:rsid w:val="00F74432"/>
    <w:rsid w:val="00F854C9"/>
    <w:rsid w:val="00F8611B"/>
    <w:rsid w:val="00F909C5"/>
    <w:rsid w:val="00F9243F"/>
    <w:rsid w:val="00F9328F"/>
    <w:rsid w:val="00F93FB4"/>
    <w:rsid w:val="00F941A9"/>
    <w:rsid w:val="00F9524D"/>
    <w:rsid w:val="00F960D6"/>
    <w:rsid w:val="00F97C6C"/>
    <w:rsid w:val="00FA11BD"/>
    <w:rsid w:val="00FA196D"/>
    <w:rsid w:val="00FA3032"/>
    <w:rsid w:val="00FA41E0"/>
    <w:rsid w:val="00FA5921"/>
    <w:rsid w:val="00FA7AE3"/>
    <w:rsid w:val="00FB0ADE"/>
    <w:rsid w:val="00FB18C1"/>
    <w:rsid w:val="00FB1D14"/>
    <w:rsid w:val="00FB1F70"/>
    <w:rsid w:val="00FB291D"/>
    <w:rsid w:val="00FB3836"/>
    <w:rsid w:val="00FB48EE"/>
    <w:rsid w:val="00FB7769"/>
    <w:rsid w:val="00FB77DE"/>
    <w:rsid w:val="00FC16C0"/>
    <w:rsid w:val="00FC1E29"/>
    <w:rsid w:val="00FC28BE"/>
    <w:rsid w:val="00FC68A1"/>
    <w:rsid w:val="00FD092B"/>
    <w:rsid w:val="00FD5D28"/>
    <w:rsid w:val="00FD63AA"/>
    <w:rsid w:val="00FE0615"/>
    <w:rsid w:val="00FE17AB"/>
    <w:rsid w:val="00FE26AD"/>
    <w:rsid w:val="00FE697D"/>
    <w:rsid w:val="00FF064A"/>
    <w:rsid w:val="00FF1894"/>
    <w:rsid w:val="00FF1A55"/>
    <w:rsid w:val="00FF4B06"/>
    <w:rsid w:val="00FF4E0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DA9D2E"/>
  <w15:docId w15:val="{0EA95B32-4141-41C8-98A8-91F974DCC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E414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49A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A49AF"/>
    <w:rPr>
      <w:sz w:val="18"/>
      <w:szCs w:val="18"/>
    </w:rPr>
  </w:style>
  <w:style w:type="paragraph" w:styleId="a5">
    <w:name w:val="footer"/>
    <w:basedOn w:val="a"/>
    <w:link w:val="a6"/>
    <w:uiPriority w:val="99"/>
    <w:unhideWhenUsed/>
    <w:rsid w:val="000A49AF"/>
    <w:pPr>
      <w:tabs>
        <w:tab w:val="center" w:pos="4153"/>
        <w:tab w:val="right" w:pos="8306"/>
      </w:tabs>
      <w:snapToGrid w:val="0"/>
      <w:jc w:val="left"/>
    </w:pPr>
    <w:rPr>
      <w:sz w:val="18"/>
      <w:szCs w:val="18"/>
    </w:rPr>
  </w:style>
  <w:style w:type="character" w:customStyle="1" w:styleId="a6">
    <w:name w:val="页脚 字符"/>
    <w:basedOn w:val="a0"/>
    <w:link w:val="a5"/>
    <w:uiPriority w:val="99"/>
    <w:rsid w:val="000A49AF"/>
    <w:rPr>
      <w:sz w:val="18"/>
      <w:szCs w:val="18"/>
    </w:rPr>
  </w:style>
  <w:style w:type="paragraph" w:styleId="a7">
    <w:name w:val="Balloon Text"/>
    <w:basedOn w:val="a"/>
    <w:link w:val="a8"/>
    <w:uiPriority w:val="99"/>
    <w:semiHidden/>
    <w:unhideWhenUsed/>
    <w:rsid w:val="000A49AF"/>
    <w:rPr>
      <w:sz w:val="18"/>
      <w:szCs w:val="18"/>
    </w:rPr>
  </w:style>
  <w:style w:type="character" w:customStyle="1" w:styleId="a8">
    <w:name w:val="批注框文本 字符"/>
    <w:basedOn w:val="a0"/>
    <w:link w:val="a7"/>
    <w:uiPriority w:val="99"/>
    <w:semiHidden/>
    <w:rsid w:val="000A49AF"/>
    <w:rPr>
      <w:sz w:val="18"/>
      <w:szCs w:val="18"/>
    </w:rPr>
  </w:style>
  <w:style w:type="paragraph" w:styleId="a9">
    <w:name w:val="Date"/>
    <w:basedOn w:val="a"/>
    <w:next w:val="a"/>
    <w:link w:val="aa"/>
    <w:uiPriority w:val="99"/>
    <w:semiHidden/>
    <w:unhideWhenUsed/>
    <w:rsid w:val="00F15AA4"/>
    <w:pPr>
      <w:ind w:leftChars="2500" w:left="100"/>
    </w:pPr>
  </w:style>
  <w:style w:type="character" w:customStyle="1" w:styleId="aa">
    <w:name w:val="日期 字符"/>
    <w:basedOn w:val="a0"/>
    <w:link w:val="a9"/>
    <w:uiPriority w:val="99"/>
    <w:semiHidden/>
    <w:rsid w:val="00F15AA4"/>
  </w:style>
  <w:style w:type="paragraph" w:styleId="ab">
    <w:name w:val="List Paragraph"/>
    <w:basedOn w:val="a"/>
    <w:uiPriority w:val="34"/>
    <w:qFormat/>
    <w:rsid w:val="00E01639"/>
    <w:pPr>
      <w:ind w:firstLineChars="200" w:firstLine="420"/>
    </w:pPr>
  </w:style>
  <w:style w:type="paragraph" w:styleId="ac">
    <w:name w:val="Normal (Web)"/>
    <w:basedOn w:val="a"/>
    <w:uiPriority w:val="99"/>
    <w:semiHidden/>
    <w:unhideWhenUsed/>
    <w:rsid w:val="00E40E89"/>
    <w:pPr>
      <w:widowControl/>
      <w:spacing w:before="100" w:beforeAutospacing="1" w:after="100" w:afterAutospacing="1"/>
      <w:jc w:val="left"/>
    </w:pPr>
    <w:rPr>
      <w:rFonts w:ascii="宋体" w:hAnsi="宋体" w:cs="宋体"/>
      <w:kern w:val="0"/>
      <w:sz w:val="24"/>
      <w:szCs w:val="24"/>
    </w:rPr>
  </w:style>
  <w:style w:type="character" w:styleId="ad">
    <w:name w:val="annotation reference"/>
    <w:basedOn w:val="a0"/>
    <w:uiPriority w:val="99"/>
    <w:semiHidden/>
    <w:unhideWhenUsed/>
    <w:rsid w:val="005733F9"/>
    <w:rPr>
      <w:sz w:val="21"/>
      <w:szCs w:val="21"/>
    </w:rPr>
  </w:style>
  <w:style w:type="paragraph" w:styleId="ae">
    <w:name w:val="annotation text"/>
    <w:basedOn w:val="a"/>
    <w:link w:val="af"/>
    <w:uiPriority w:val="99"/>
    <w:semiHidden/>
    <w:unhideWhenUsed/>
    <w:rsid w:val="005733F9"/>
    <w:pPr>
      <w:jc w:val="left"/>
    </w:pPr>
  </w:style>
  <w:style w:type="character" w:customStyle="1" w:styleId="af">
    <w:name w:val="批注文字 字符"/>
    <w:basedOn w:val="a0"/>
    <w:link w:val="ae"/>
    <w:uiPriority w:val="99"/>
    <w:semiHidden/>
    <w:rsid w:val="005733F9"/>
    <w:rPr>
      <w:kern w:val="2"/>
      <w:sz w:val="21"/>
      <w:szCs w:val="22"/>
    </w:rPr>
  </w:style>
  <w:style w:type="paragraph" w:styleId="af0">
    <w:name w:val="annotation subject"/>
    <w:basedOn w:val="ae"/>
    <w:next w:val="ae"/>
    <w:link w:val="af1"/>
    <w:uiPriority w:val="99"/>
    <w:semiHidden/>
    <w:unhideWhenUsed/>
    <w:rsid w:val="005733F9"/>
    <w:rPr>
      <w:b/>
      <w:bCs/>
    </w:rPr>
  </w:style>
  <w:style w:type="character" w:customStyle="1" w:styleId="af1">
    <w:name w:val="批注主题 字符"/>
    <w:basedOn w:val="af"/>
    <w:link w:val="af0"/>
    <w:uiPriority w:val="99"/>
    <w:semiHidden/>
    <w:rsid w:val="005733F9"/>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18393">
      <w:bodyDiv w:val="1"/>
      <w:marLeft w:val="0"/>
      <w:marRight w:val="0"/>
      <w:marTop w:val="0"/>
      <w:marBottom w:val="0"/>
      <w:divBdr>
        <w:top w:val="none" w:sz="0" w:space="0" w:color="auto"/>
        <w:left w:val="none" w:sz="0" w:space="0" w:color="auto"/>
        <w:bottom w:val="none" w:sz="0" w:space="0" w:color="auto"/>
        <w:right w:val="none" w:sz="0" w:space="0" w:color="auto"/>
      </w:divBdr>
      <w:divsChild>
        <w:div w:id="1073549507">
          <w:marLeft w:val="403"/>
          <w:marRight w:val="0"/>
          <w:marTop w:val="240"/>
          <w:marBottom w:val="0"/>
          <w:divBdr>
            <w:top w:val="none" w:sz="0" w:space="0" w:color="auto"/>
            <w:left w:val="none" w:sz="0" w:space="0" w:color="auto"/>
            <w:bottom w:val="none" w:sz="0" w:space="0" w:color="auto"/>
            <w:right w:val="none" w:sz="0" w:space="0" w:color="auto"/>
          </w:divBdr>
        </w:div>
      </w:divsChild>
    </w:div>
    <w:div w:id="510610920">
      <w:bodyDiv w:val="1"/>
      <w:marLeft w:val="0"/>
      <w:marRight w:val="0"/>
      <w:marTop w:val="0"/>
      <w:marBottom w:val="0"/>
      <w:divBdr>
        <w:top w:val="none" w:sz="0" w:space="0" w:color="auto"/>
        <w:left w:val="none" w:sz="0" w:space="0" w:color="auto"/>
        <w:bottom w:val="none" w:sz="0" w:space="0" w:color="auto"/>
        <w:right w:val="none" w:sz="0" w:space="0" w:color="auto"/>
      </w:divBdr>
      <w:divsChild>
        <w:div w:id="1600486209">
          <w:marLeft w:val="403"/>
          <w:marRight w:val="0"/>
          <w:marTop w:val="240"/>
          <w:marBottom w:val="0"/>
          <w:divBdr>
            <w:top w:val="none" w:sz="0" w:space="0" w:color="auto"/>
            <w:left w:val="none" w:sz="0" w:space="0" w:color="auto"/>
            <w:bottom w:val="none" w:sz="0" w:space="0" w:color="auto"/>
            <w:right w:val="none" w:sz="0" w:space="0" w:color="auto"/>
          </w:divBdr>
        </w:div>
        <w:div w:id="1860700747">
          <w:marLeft w:val="403"/>
          <w:marRight w:val="0"/>
          <w:marTop w:val="240"/>
          <w:marBottom w:val="0"/>
          <w:divBdr>
            <w:top w:val="none" w:sz="0" w:space="0" w:color="auto"/>
            <w:left w:val="none" w:sz="0" w:space="0" w:color="auto"/>
            <w:bottom w:val="none" w:sz="0" w:space="0" w:color="auto"/>
            <w:right w:val="none" w:sz="0" w:space="0" w:color="auto"/>
          </w:divBdr>
        </w:div>
        <w:div w:id="131406484">
          <w:marLeft w:val="403"/>
          <w:marRight w:val="0"/>
          <w:marTop w:val="240"/>
          <w:marBottom w:val="0"/>
          <w:divBdr>
            <w:top w:val="none" w:sz="0" w:space="0" w:color="auto"/>
            <w:left w:val="none" w:sz="0" w:space="0" w:color="auto"/>
            <w:bottom w:val="none" w:sz="0" w:space="0" w:color="auto"/>
            <w:right w:val="none" w:sz="0" w:space="0" w:color="auto"/>
          </w:divBdr>
        </w:div>
      </w:divsChild>
    </w:div>
    <w:div w:id="775178648">
      <w:bodyDiv w:val="1"/>
      <w:marLeft w:val="0"/>
      <w:marRight w:val="0"/>
      <w:marTop w:val="0"/>
      <w:marBottom w:val="0"/>
      <w:divBdr>
        <w:top w:val="none" w:sz="0" w:space="0" w:color="auto"/>
        <w:left w:val="none" w:sz="0" w:space="0" w:color="auto"/>
        <w:bottom w:val="none" w:sz="0" w:space="0" w:color="auto"/>
        <w:right w:val="none" w:sz="0" w:space="0" w:color="auto"/>
      </w:divBdr>
    </w:div>
    <w:div w:id="988826210">
      <w:bodyDiv w:val="1"/>
      <w:marLeft w:val="0"/>
      <w:marRight w:val="0"/>
      <w:marTop w:val="0"/>
      <w:marBottom w:val="0"/>
      <w:divBdr>
        <w:top w:val="none" w:sz="0" w:space="0" w:color="auto"/>
        <w:left w:val="none" w:sz="0" w:space="0" w:color="auto"/>
        <w:bottom w:val="none" w:sz="0" w:space="0" w:color="auto"/>
        <w:right w:val="none" w:sz="0" w:space="0" w:color="auto"/>
      </w:divBdr>
    </w:div>
    <w:div w:id="1120613441">
      <w:bodyDiv w:val="1"/>
      <w:marLeft w:val="0"/>
      <w:marRight w:val="0"/>
      <w:marTop w:val="0"/>
      <w:marBottom w:val="0"/>
      <w:divBdr>
        <w:top w:val="none" w:sz="0" w:space="0" w:color="auto"/>
        <w:left w:val="none" w:sz="0" w:space="0" w:color="auto"/>
        <w:bottom w:val="none" w:sz="0" w:space="0" w:color="auto"/>
        <w:right w:val="none" w:sz="0" w:space="0" w:color="auto"/>
      </w:divBdr>
    </w:div>
    <w:div w:id="1374381733">
      <w:bodyDiv w:val="1"/>
      <w:marLeft w:val="0"/>
      <w:marRight w:val="0"/>
      <w:marTop w:val="0"/>
      <w:marBottom w:val="0"/>
      <w:divBdr>
        <w:top w:val="none" w:sz="0" w:space="0" w:color="auto"/>
        <w:left w:val="none" w:sz="0" w:space="0" w:color="auto"/>
        <w:bottom w:val="none" w:sz="0" w:space="0" w:color="auto"/>
        <w:right w:val="none" w:sz="0" w:space="0" w:color="auto"/>
      </w:divBdr>
    </w:div>
    <w:div w:id="1438212335">
      <w:bodyDiv w:val="1"/>
      <w:marLeft w:val="0"/>
      <w:marRight w:val="0"/>
      <w:marTop w:val="0"/>
      <w:marBottom w:val="0"/>
      <w:divBdr>
        <w:top w:val="none" w:sz="0" w:space="0" w:color="auto"/>
        <w:left w:val="none" w:sz="0" w:space="0" w:color="auto"/>
        <w:bottom w:val="none" w:sz="0" w:space="0" w:color="auto"/>
        <w:right w:val="none" w:sz="0" w:space="0" w:color="auto"/>
      </w:divBdr>
    </w:div>
    <w:div w:id="144646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FA5EA-1B76-4CED-BF61-4D8DF2911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4181</TotalTime>
  <Pages>9</Pages>
  <Words>1550</Words>
  <Characters>8841</Characters>
  <Application>Microsoft Office Word</Application>
  <DocSecurity>0</DocSecurity>
  <Lines>73</Lines>
  <Paragraphs>20</Paragraphs>
  <ScaleCrop>false</ScaleCrop>
  <Company/>
  <LinksUpToDate>false</LinksUpToDate>
  <CharactersWithSpaces>10371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周小雍</dc:creator>
  <cp:lastModifiedBy>杨燕燕</cp:lastModifiedBy>
  <cp:revision>403</cp:revision>
  <cp:lastPrinted>2019-10-18T01:26:00Z</cp:lastPrinted>
  <dcterms:created xsi:type="dcterms:W3CDTF">2016-07-05T16:07:00Z</dcterms:created>
  <dcterms:modified xsi:type="dcterms:W3CDTF">2019-10-18T01:38:00Z</dcterms:modified>
</cp:coreProperties>
</file>