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34A09D" w14:textId="77777777" w:rsidR="003141DE" w:rsidRDefault="003141DE" w:rsidP="00FD4601">
      <w:pPr>
        <w:spacing w:line="360" w:lineRule="auto"/>
        <w:rPr>
          <w:b/>
          <w:sz w:val="52"/>
        </w:rPr>
      </w:pPr>
      <w:bookmarkStart w:id="0" w:name="CLAUSE_0ce18aab90254716a362ba074f6744bd"/>
      <w:r>
        <w:t xml:space="preserve"> </w:t>
      </w:r>
      <w:bookmarkStart w:id="1" w:name="CTS_0ce18aab90254716a362ba074f6744bd"/>
      <w:bookmarkEnd w:id="1"/>
    </w:p>
    <w:p w14:paraId="6702ADD4" w14:textId="77777777" w:rsidR="00D92259" w:rsidRDefault="00D92259">
      <w:pPr>
        <w:jc w:val="center"/>
        <w:rPr>
          <w:b/>
          <w:sz w:val="52"/>
        </w:rPr>
      </w:pPr>
    </w:p>
    <w:p w14:paraId="6CD39586" w14:textId="77777777" w:rsidR="003141DE" w:rsidRDefault="00BC5B1E" w:rsidP="00D92259">
      <w:pPr>
        <w:jc w:val="center"/>
        <w:rPr>
          <w:b/>
        </w:rPr>
      </w:pPr>
      <w:r>
        <w:rPr>
          <w:noProof/>
          <w:sz w:val="44"/>
        </w:rPr>
        <w:pict w14:anchorId="2EA3D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1" style="width:342.65pt;height:45.35pt;visibility:visible">
            <v:imagedata r:id="rId8" o:title="logo1"/>
          </v:shape>
        </w:pict>
      </w:r>
    </w:p>
    <w:p w14:paraId="0C1C2B05" w14:textId="77777777" w:rsidR="003141DE" w:rsidRDefault="003141DE">
      <w:pPr>
        <w:jc w:val="center"/>
        <w:rPr>
          <w:b/>
          <w:sz w:val="52"/>
        </w:rPr>
      </w:pPr>
    </w:p>
    <w:p w14:paraId="2FAB23AD" w14:textId="77777777" w:rsidR="00D92259" w:rsidRDefault="00D92259">
      <w:pPr>
        <w:jc w:val="center"/>
        <w:rPr>
          <w:b/>
          <w:sz w:val="52"/>
        </w:rPr>
      </w:pPr>
    </w:p>
    <w:p w14:paraId="53847AEA" w14:textId="77777777" w:rsidR="00D92259" w:rsidRDefault="00D92259">
      <w:pPr>
        <w:jc w:val="center"/>
        <w:rPr>
          <w:b/>
          <w:sz w:val="52"/>
        </w:rPr>
      </w:pPr>
    </w:p>
    <w:p w14:paraId="1C6C3F66" w14:textId="495B5CCF" w:rsidR="00BA5304" w:rsidRPr="00FD4601" w:rsidRDefault="00D92259" w:rsidP="00FD4601">
      <w:pPr>
        <w:jc w:val="center"/>
        <w:rPr>
          <w:b/>
          <w:sz w:val="48"/>
        </w:rPr>
      </w:pPr>
      <w:bookmarkStart w:id="2" w:name="_Toc123112222"/>
      <w:bookmarkStart w:id="3" w:name="_Toc123112261"/>
      <w:bookmarkStart w:id="4" w:name="_Toc123701381"/>
      <w:bookmarkStart w:id="5" w:name="_Toc139991724"/>
      <w:bookmarkStart w:id="6" w:name="_Toc139992299"/>
      <w:r w:rsidRPr="00D92259">
        <w:rPr>
          <w:rFonts w:hint="eastAsia"/>
          <w:b/>
          <w:sz w:val="48"/>
        </w:rPr>
        <w:t>交银施罗德创业板</w:t>
      </w:r>
      <w:r w:rsidRPr="00D92259">
        <w:rPr>
          <w:rFonts w:hint="eastAsia"/>
          <w:b/>
          <w:sz w:val="48"/>
        </w:rPr>
        <w:t>50</w:t>
      </w:r>
      <w:r w:rsidRPr="00D92259">
        <w:rPr>
          <w:rFonts w:hint="eastAsia"/>
          <w:b/>
          <w:sz w:val="48"/>
        </w:rPr>
        <w:t>指数型</w:t>
      </w:r>
      <w:r w:rsidR="00601030" w:rsidRPr="00FD4601">
        <w:rPr>
          <w:rFonts w:hint="eastAsia"/>
          <w:b/>
          <w:sz w:val="48"/>
        </w:rPr>
        <w:t>证券投资基金</w:t>
      </w:r>
      <w:bookmarkStart w:id="7" w:name="_Toc123112223"/>
      <w:bookmarkStart w:id="8" w:name="_Toc123112262"/>
      <w:bookmarkStart w:id="9" w:name="_Toc123701382"/>
      <w:bookmarkStart w:id="10" w:name="_Toc139991725"/>
      <w:bookmarkStart w:id="11" w:name="_Toc139992300"/>
      <w:bookmarkEnd w:id="2"/>
      <w:bookmarkEnd w:id="3"/>
      <w:bookmarkEnd w:id="4"/>
      <w:bookmarkEnd w:id="5"/>
      <w:bookmarkEnd w:id="6"/>
      <w:r w:rsidR="00601030" w:rsidRPr="00FD4601">
        <w:rPr>
          <w:rFonts w:hint="eastAsia"/>
          <w:b/>
          <w:sz w:val="48"/>
        </w:rPr>
        <w:t>基金合同</w:t>
      </w:r>
      <w:bookmarkEnd w:id="7"/>
      <w:bookmarkEnd w:id="8"/>
      <w:bookmarkEnd w:id="9"/>
      <w:bookmarkEnd w:id="10"/>
      <w:bookmarkEnd w:id="11"/>
    </w:p>
    <w:p w14:paraId="48A01EE4" w14:textId="77777777" w:rsidR="003141DE" w:rsidRDefault="003141DE">
      <w:pPr>
        <w:jc w:val="center"/>
        <w:rPr>
          <w:b/>
          <w:sz w:val="52"/>
        </w:rPr>
      </w:pPr>
    </w:p>
    <w:p w14:paraId="41CDF0F6" w14:textId="77777777" w:rsidR="003141DE" w:rsidRDefault="003141DE">
      <w:pPr>
        <w:jc w:val="center"/>
        <w:rPr>
          <w:b/>
          <w:sz w:val="52"/>
        </w:rPr>
      </w:pPr>
    </w:p>
    <w:p w14:paraId="14A1E8EF" w14:textId="77777777" w:rsidR="003141DE" w:rsidRPr="00D92259" w:rsidRDefault="003141DE">
      <w:pPr>
        <w:jc w:val="center"/>
        <w:rPr>
          <w:b/>
          <w:sz w:val="52"/>
        </w:rPr>
      </w:pPr>
    </w:p>
    <w:p w14:paraId="2271CAF4" w14:textId="77777777" w:rsidR="003141DE" w:rsidRDefault="003141DE">
      <w:pPr>
        <w:jc w:val="center"/>
        <w:rPr>
          <w:b/>
          <w:sz w:val="52"/>
        </w:rPr>
      </w:pPr>
    </w:p>
    <w:p w14:paraId="0283B9FA" w14:textId="77777777" w:rsidR="003141DE" w:rsidRDefault="003141DE">
      <w:pPr>
        <w:jc w:val="center"/>
        <w:rPr>
          <w:b/>
          <w:sz w:val="52"/>
        </w:rPr>
      </w:pPr>
    </w:p>
    <w:p w14:paraId="12825C4D" w14:textId="77777777" w:rsidR="003141DE" w:rsidRDefault="003141DE">
      <w:pPr>
        <w:rPr>
          <w:b/>
        </w:rPr>
      </w:pPr>
    </w:p>
    <w:p w14:paraId="2E1BBD75" w14:textId="0D878FF4" w:rsidR="003141DE" w:rsidRDefault="003141DE">
      <w:pPr>
        <w:jc w:val="center"/>
        <w:rPr>
          <w:b/>
          <w:sz w:val="36"/>
        </w:rPr>
      </w:pPr>
      <w:bookmarkStart w:id="12" w:name="_Toc139992301"/>
      <w:bookmarkStart w:id="13" w:name="_Toc139991726"/>
      <w:bookmarkStart w:id="14" w:name="_Toc123701383"/>
      <w:bookmarkStart w:id="15" w:name="_Toc123112263"/>
      <w:bookmarkStart w:id="16" w:name="_Toc123112224"/>
      <w:r>
        <w:rPr>
          <w:b/>
          <w:sz w:val="36"/>
        </w:rPr>
        <w:t>基金管理人：</w:t>
      </w:r>
      <w:bookmarkEnd w:id="12"/>
      <w:bookmarkEnd w:id="13"/>
      <w:bookmarkEnd w:id="14"/>
      <w:bookmarkEnd w:id="15"/>
      <w:bookmarkEnd w:id="16"/>
      <w:r w:rsidR="00D92259" w:rsidRPr="00FD4601">
        <w:rPr>
          <w:rFonts w:hint="eastAsia"/>
          <w:b/>
          <w:sz w:val="36"/>
        </w:rPr>
        <w:t>交银施罗德基金管理有限公司</w:t>
      </w:r>
    </w:p>
    <w:p w14:paraId="794006EB" w14:textId="33309321" w:rsidR="003141DE" w:rsidRDefault="003141DE">
      <w:pPr>
        <w:jc w:val="center"/>
        <w:rPr>
          <w:b/>
          <w:sz w:val="36"/>
        </w:rPr>
      </w:pPr>
      <w:bookmarkStart w:id="17" w:name="_Toc123112225"/>
      <w:bookmarkStart w:id="18" w:name="_Toc123112264"/>
      <w:bookmarkStart w:id="19" w:name="_Toc123701384"/>
      <w:bookmarkStart w:id="20" w:name="_Toc139991727"/>
      <w:bookmarkStart w:id="21" w:name="_Toc139992302"/>
      <w:r>
        <w:rPr>
          <w:b/>
          <w:sz w:val="36"/>
        </w:rPr>
        <w:t>基金托管人：</w:t>
      </w:r>
      <w:bookmarkEnd w:id="17"/>
      <w:bookmarkEnd w:id="18"/>
      <w:bookmarkEnd w:id="19"/>
      <w:bookmarkEnd w:id="20"/>
      <w:bookmarkEnd w:id="21"/>
      <w:r w:rsidR="00D92259" w:rsidRPr="00FD4601">
        <w:rPr>
          <w:rFonts w:hint="eastAsia"/>
          <w:b/>
          <w:sz w:val="36"/>
        </w:rPr>
        <w:t>招商银行股份有限公司</w:t>
      </w:r>
    </w:p>
    <w:p w14:paraId="28566846" w14:textId="77777777" w:rsidR="003141DE" w:rsidRDefault="003141DE">
      <w:pPr>
        <w:jc w:val="center"/>
        <w:rPr>
          <w:bCs/>
          <w:sz w:val="32"/>
        </w:rPr>
      </w:pPr>
    </w:p>
    <w:p w14:paraId="15EB057F" w14:textId="77777777" w:rsidR="003141DE" w:rsidRDefault="003141DE">
      <w:pPr>
        <w:jc w:val="center"/>
        <w:rPr>
          <w:bCs/>
          <w:sz w:val="28"/>
        </w:rPr>
      </w:pPr>
      <w:bookmarkStart w:id="22" w:name="_Toc123112227"/>
      <w:bookmarkStart w:id="23" w:name="_Toc123112266"/>
      <w:bookmarkStart w:id="24" w:name="_Toc123701386"/>
      <w:bookmarkStart w:id="25" w:name="_Toc139991729"/>
    </w:p>
    <w:p w14:paraId="743E9839" w14:textId="32F760EE" w:rsidR="00FD497B" w:rsidRDefault="00FD497B">
      <w:pPr>
        <w:jc w:val="center"/>
        <w:rPr>
          <w:bCs/>
          <w:sz w:val="28"/>
        </w:rPr>
      </w:pPr>
    </w:p>
    <w:p w14:paraId="2062C0AA" w14:textId="6317CBA8" w:rsidR="003141DE" w:rsidRDefault="003141DE">
      <w:pPr>
        <w:jc w:val="center"/>
        <w:rPr>
          <w:bCs/>
          <w:sz w:val="28"/>
        </w:rPr>
        <w:sectPr w:rsidR="003141DE">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sidR="00CD792A">
        <w:rPr>
          <w:rFonts w:ascii="宋体" w:hint="eastAsia"/>
          <w:b/>
          <w:bCs/>
          <w:sz w:val="30"/>
        </w:rPr>
        <w:t>二零一九年十月</w:t>
      </w:r>
    </w:p>
    <w:p w14:paraId="39DF11F7" w14:textId="77777777" w:rsidR="003141DE" w:rsidRDefault="003141DE">
      <w:pPr>
        <w:jc w:val="center"/>
        <w:rPr>
          <w:bCs/>
          <w:sz w:val="28"/>
        </w:rPr>
      </w:pPr>
      <w:bookmarkStart w:id="26" w:name="CTS_99faea2ab1c749eebb84e3a44a6376b5"/>
      <w:bookmarkStart w:id="27" w:name="CLAUSE_99faea2ab1c749eebb84e3a44a6376b5"/>
      <w:bookmarkStart w:id="28" w:name="CLAUSE_badcd8ff2ceb42b1a559362116ac7321"/>
      <w:bookmarkEnd w:id="0"/>
      <w:bookmarkEnd w:id="26"/>
      <w:bookmarkEnd w:id="27"/>
      <w:r>
        <w:lastRenderedPageBreak/>
        <w:t xml:space="preserve"> </w:t>
      </w:r>
      <w:bookmarkStart w:id="29" w:name="CTS_badcd8ff2ceb42b1a559362116ac7321"/>
      <w:bookmarkEnd w:id="29"/>
      <w:r>
        <w:rPr>
          <w:bCs/>
          <w:sz w:val="28"/>
        </w:rPr>
        <w:t>目</w:t>
      </w:r>
      <w:r>
        <w:rPr>
          <w:bCs/>
          <w:sz w:val="28"/>
        </w:rPr>
        <w:t xml:space="preserve">    </w:t>
      </w:r>
      <w:r>
        <w:rPr>
          <w:bCs/>
          <w:sz w:val="28"/>
        </w:rPr>
        <w:t>录</w:t>
      </w:r>
      <w:bookmarkEnd w:id="22"/>
      <w:bookmarkEnd w:id="23"/>
      <w:bookmarkEnd w:id="24"/>
      <w:bookmarkEnd w:id="25"/>
    </w:p>
    <w:p w14:paraId="3DC115F6" w14:textId="6B67C8A3" w:rsidR="003141DE" w:rsidRDefault="00601030">
      <w:pPr>
        <w:pStyle w:val="10"/>
        <w:tabs>
          <w:tab w:val="clear" w:pos="8296"/>
          <w:tab w:val="right" w:leader="dot" w:pos="8306"/>
        </w:tabs>
        <w:rPr>
          <w:rFonts w:ascii="宋体"/>
          <w:noProof/>
          <w:color w:val="000000"/>
          <w:kern w:val="0"/>
          <w:sz w:val="24"/>
        </w:rPr>
      </w:pPr>
      <w:r>
        <w:rPr>
          <w:bCs/>
          <w:sz w:val="24"/>
        </w:rPr>
        <w:fldChar w:fldCharType="begin"/>
      </w:r>
      <w:r w:rsidR="003141DE">
        <w:rPr>
          <w:bCs/>
          <w:sz w:val="24"/>
        </w:rPr>
        <w:instrText xml:space="preserve"> TOC \o "1-1" \h \z \u </w:instrText>
      </w:r>
      <w:r>
        <w:rPr>
          <w:bCs/>
          <w:sz w:val="24"/>
        </w:rPr>
        <w:fldChar w:fldCharType="separate"/>
      </w:r>
      <w:hyperlink w:anchor="_Toc11660" w:history="1">
        <w:r w:rsidR="003141DE">
          <w:rPr>
            <w:noProof/>
            <w:kern w:val="0"/>
            <w:sz w:val="24"/>
          </w:rPr>
          <w:t>第一部分</w:t>
        </w:r>
        <w:r w:rsidR="003141DE">
          <w:rPr>
            <w:noProof/>
            <w:kern w:val="0"/>
            <w:sz w:val="24"/>
          </w:rPr>
          <w:t xml:space="preserve">  </w:t>
        </w:r>
        <w:r w:rsidR="003141DE">
          <w:rPr>
            <w:noProof/>
            <w:kern w:val="0"/>
            <w:sz w:val="24"/>
          </w:rPr>
          <w:t>前言</w:t>
        </w:r>
        <w:r w:rsidR="003141DE">
          <w:rPr>
            <w:rFonts w:ascii="宋体"/>
            <w:noProof/>
            <w:kern w:val="0"/>
            <w:sz w:val="24"/>
          </w:rPr>
          <w:tab/>
        </w:r>
        <w:r>
          <w:rPr>
            <w:rFonts w:ascii="宋体"/>
            <w:noProof/>
            <w:kern w:val="0"/>
            <w:sz w:val="24"/>
          </w:rPr>
          <w:fldChar w:fldCharType="begin"/>
        </w:r>
        <w:r w:rsidR="003141DE">
          <w:rPr>
            <w:rFonts w:ascii="宋体"/>
            <w:noProof/>
            <w:kern w:val="0"/>
            <w:sz w:val="24"/>
          </w:rPr>
          <w:instrText xml:space="preserve"> PAGEREF _Toc11660 </w:instrText>
        </w:r>
        <w:r>
          <w:rPr>
            <w:rFonts w:ascii="宋体"/>
            <w:noProof/>
            <w:kern w:val="0"/>
            <w:sz w:val="24"/>
          </w:rPr>
          <w:fldChar w:fldCharType="separate"/>
        </w:r>
        <w:r w:rsidR="00EF3509">
          <w:rPr>
            <w:rFonts w:ascii="宋体"/>
            <w:noProof/>
            <w:kern w:val="0"/>
            <w:sz w:val="24"/>
          </w:rPr>
          <w:t>1</w:t>
        </w:r>
        <w:r>
          <w:rPr>
            <w:rFonts w:ascii="宋体"/>
            <w:noProof/>
            <w:kern w:val="0"/>
            <w:sz w:val="24"/>
          </w:rPr>
          <w:fldChar w:fldCharType="end"/>
        </w:r>
      </w:hyperlink>
    </w:p>
    <w:p w14:paraId="3374410E" w14:textId="63C74DC6" w:rsidR="003141DE" w:rsidRDefault="005E125B">
      <w:pPr>
        <w:pStyle w:val="10"/>
        <w:tabs>
          <w:tab w:val="clear" w:pos="8296"/>
          <w:tab w:val="right" w:leader="dot" w:pos="8306"/>
        </w:tabs>
        <w:rPr>
          <w:rFonts w:ascii="宋体"/>
          <w:noProof/>
          <w:color w:val="000000"/>
          <w:kern w:val="0"/>
          <w:sz w:val="24"/>
        </w:rPr>
      </w:pPr>
      <w:hyperlink w:anchor="_Toc31551" w:history="1">
        <w:r w:rsidR="003141DE">
          <w:rPr>
            <w:noProof/>
            <w:kern w:val="0"/>
            <w:sz w:val="24"/>
          </w:rPr>
          <w:t>第二部分</w:t>
        </w:r>
        <w:r w:rsidR="003141DE">
          <w:rPr>
            <w:noProof/>
            <w:kern w:val="0"/>
            <w:sz w:val="24"/>
          </w:rPr>
          <w:t xml:space="preserve"> </w:t>
        </w:r>
        <w:r w:rsidR="003141DE">
          <w:rPr>
            <w:rFonts w:hint="eastAsia"/>
            <w:noProof/>
            <w:kern w:val="0"/>
            <w:sz w:val="24"/>
          </w:rPr>
          <w:t xml:space="preserve"> </w:t>
        </w:r>
        <w:r w:rsidR="003141DE">
          <w:rPr>
            <w:noProof/>
            <w:kern w:val="0"/>
            <w:sz w:val="24"/>
          </w:rPr>
          <w:t>释义</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_Toc31551 </w:instrText>
        </w:r>
        <w:r w:rsidR="00601030">
          <w:rPr>
            <w:rFonts w:ascii="宋体"/>
            <w:noProof/>
            <w:kern w:val="0"/>
            <w:sz w:val="24"/>
          </w:rPr>
          <w:fldChar w:fldCharType="separate"/>
        </w:r>
        <w:r w:rsidR="00EF3509">
          <w:rPr>
            <w:rFonts w:ascii="宋体"/>
            <w:noProof/>
            <w:kern w:val="0"/>
            <w:sz w:val="24"/>
          </w:rPr>
          <w:t>3</w:t>
        </w:r>
        <w:r w:rsidR="00601030">
          <w:rPr>
            <w:rFonts w:ascii="宋体"/>
            <w:noProof/>
            <w:kern w:val="0"/>
            <w:sz w:val="24"/>
          </w:rPr>
          <w:fldChar w:fldCharType="end"/>
        </w:r>
      </w:hyperlink>
    </w:p>
    <w:p w14:paraId="0DF082E4" w14:textId="6B8EE5F5" w:rsidR="003141DE" w:rsidRDefault="005E125B">
      <w:pPr>
        <w:pStyle w:val="10"/>
        <w:tabs>
          <w:tab w:val="clear" w:pos="8296"/>
          <w:tab w:val="right" w:leader="dot" w:pos="8306"/>
        </w:tabs>
        <w:rPr>
          <w:rFonts w:ascii="宋体"/>
          <w:noProof/>
          <w:color w:val="000000"/>
          <w:kern w:val="0"/>
          <w:sz w:val="24"/>
        </w:rPr>
      </w:pPr>
      <w:hyperlink w:anchor="_Toc5246" w:history="1">
        <w:r w:rsidR="003141DE">
          <w:rPr>
            <w:noProof/>
            <w:kern w:val="0"/>
            <w:sz w:val="24"/>
          </w:rPr>
          <w:t>第三部分</w:t>
        </w:r>
        <w:r w:rsidR="003141DE">
          <w:rPr>
            <w:noProof/>
            <w:kern w:val="0"/>
            <w:sz w:val="24"/>
          </w:rPr>
          <w:t xml:space="preserve">  </w:t>
        </w:r>
        <w:r w:rsidR="003141DE">
          <w:rPr>
            <w:noProof/>
            <w:kern w:val="0"/>
            <w:sz w:val="24"/>
          </w:rPr>
          <w:t>基金的基本情况</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_Toc5246 </w:instrText>
        </w:r>
        <w:r w:rsidR="00601030">
          <w:rPr>
            <w:rFonts w:ascii="宋体"/>
            <w:noProof/>
            <w:kern w:val="0"/>
            <w:sz w:val="24"/>
          </w:rPr>
          <w:fldChar w:fldCharType="separate"/>
        </w:r>
        <w:r w:rsidR="00EF3509">
          <w:rPr>
            <w:rFonts w:ascii="宋体"/>
            <w:noProof/>
            <w:kern w:val="0"/>
            <w:sz w:val="24"/>
          </w:rPr>
          <w:t>8</w:t>
        </w:r>
        <w:r w:rsidR="00601030">
          <w:rPr>
            <w:rFonts w:ascii="宋体"/>
            <w:noProof/>
            <w:kern w:val="0"/>
            <w:sz w:val="24"/>
          </w:rPr>
          <w:fldChar w:fldCharType="end"/>
        </w:r>
      </w:hyperlink>
    </w:p>
    <w:p w14:paraId="5EDA1F45" w14:textId="3DAFB732" w:rsidR="003141DE" w:rsidRDefault="005E125B">
      <w:pPr>
        <w:pStyle w:val="10"/>
        <w:tabs>
          <w:tab w:val="clear" w:pos="8296"/>
          <w:tab w:val="right" w:leader="dot" w:pos="8306"/>
        </w:tabs>
        <w:rPr>
          <w:rFonts w:ascii="宋体"/>
          <w:noProof/>
          <w:color w:val="000000"/>
          <w:kern w:val="0"/>
          <w:sz w:val="24"/>
        </w:rPr>
      </w:pPr>
      <w:hyperlink w:anchor="_Toc24682" w:history="1">
        <w:r w:rsidR="003141DE">
          <w:rPr>
            <w:noProof/>
            <w:kern w:val="0"/>
            <w:sz w:val="24"/>
          </w:rPr>
          <w:t>第四部分</w:t>
        </w:r>
        <w:r w:rsidR="003141DE">
          <w:rPr>
            <w:noProof/>
            <w:kern w:val="0"/>
            <w:sz w:val="24"/>
          </w:rPr>
          <w:t xml:space="preserve">  </w:t>
        </w:r>
        <w:r w:rsidR="003141DE">
          <w:rPr>
            <w:noProof/>
            <w:kern w:val="0"/>
            <w:sz w:val="24"/>
          </w:rPr>
          <w:t>基金份额的发售</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_Toc24682 </w:instrText>
        </w:r>
        <w:r w:rsidR="00601030">
          <w:rPr>
            <w:rFonts w:ascii="宋体"/>
            <w:noProof/>
            <w:kern w:val="0"/>
            <w:sz w:val="24"/>
          </w:rPr>
          <w:fldChar w:fldCharType="separate"/>
        </w:r>
        <w:r w:rsidR="00EF3509">
          <w:rPr>
            <w:rFonts w:ascii="宋体"/>
            <w:noProof/>
            <w:kern w:val="0"/>
            <w:sz w:val="24"/>
          </w:rPr>
          <w:t>10</w:t>
        </w:r>
        <w:r w:rsidR="00601030">
          <w:rPr>
            <w:rFonts w:ascii="宋体"/>
            <w:noProof/>
            <w:kern w:val="0"/>
            <w:sz w:val="24"/>
          </w:rPr>
          <w:fldChar w:fldCharType="end"/>
        </w:r>
      </w:hyperlink>
    </w:p>
    <w:p w14:paraId="70EE8DFA" w14:textId="6AAC1890" w:rsidR="003141DE" w:rsidRDefault="005E125B">
      <w:pPr>
        <w:pStyle w:val="10"/>
        <w:tabs>
          <w:tab w:val="clear" w:pos="8296"/>
          <w:tab w:val="right" w:leader="dot" w:pos="8306"/>
        </w:tabs>
        <w:rPr>
          <w:rFonts w:ascii="宋体"/>
          <w:noProof/>
          <w:color w:val="000000"/>
          <w:kern w:val="0"/>
          <w:sz w:val="24"/>
        </w:rPr>
      </w:pPr>
      <w:hyperlink w:anchor="_Toc6559" w:history="1">
        <w:r w:rsidR="003141DE">
          <w:rPr>
            <w:noProof/>
            <w:kern w:val="0"/>
            <w:sz w:val="24"/>
          </w:rPr>
          <w:t>第五部分</w:t>
        </w:r>
        <w:r w:rsidR="003141DE">
          <w:rPr>
            <w:noProof/>
            <w:kern w:val="0"/>
            <w:sz w:val="24"/>
          </w:rPr>
          <w:t xml:space="preserve">  </w:t>
        </w:r>
        <w:r w:rsidR="003141DE">
          <w:rPr>
            <w:noProof/>
            <w:kern w:val="0"/>
            <w:sz w:val="24"/>
          </w:rPr>
          <w:t>基金备案</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_Toc6559 </w:instrText>
        </w:r>
        <w:r w:rsidR="00601030">
          <w:rPr>
            <w:rFonts w:ascii="宋体"/>
            <w:noProof/>
            <w:kern w:val="0"/>
            <w:sz w:val="24"/>
          </w:rPr>
          <w:fldChar w:fldCharType="separate"/>
        </w:r>
        <w:r w:rsidR="00EF3509">
          <w:rPr>
            <w:rFonts w:ascii="宋体"/>
            <w:noProof/>
            <w:kern w:val="0"/>
            <w:sz w:val="24"/>
          </w:rPr>
          <w:t>12</w:t>
        </w:r>
        <w:r w:rsidR="00601030">
          <w:rPr>
            <w:rFonts w:ascii="宋体"/>
            <w:noProof/>
            <w:kern w:val="0"/>
            <w:sz w:val="24"/>
          </w:rPr>
          <w:fldChar w:fldCharType="end"/>
        </w:r>
      </w:hyperlink>
    </w:p>
    <w:p w14:paraId="0AC9AFF4" w14:textId="2357A5FF" w:rsidR="003141DE" w:rsidRDefault="005E125B">
      <w:pPr>
        <w:pStyle w:val="10"/>
        <w:tabs>
          <w:tab w:val="clear" w:pos="8296"/>
          <w:tab w:val="right" w:leader="dot" w:pos="8306"/>
        </w:tabs>
        <w:rPr>
          <w:rFonts w:ascii="宋体"/>
          <w:noProof/>
          <w:color w:val="000000"/>
          <w:kern w:val="0"/>
          <w:sz w:val="24"/>
        </w:rPr>
      </w:pPr>
      <w:hyperlink w:anchor="_Toc11081" w:history="1">
        <w:r w:rsidR="003141DE">
          <w:rPr>
            <w:noProof/>
            <w:kern w:val="0"/>
            <w:sz w:val="24"/>
          </w:rPr>
          <w:t>第六部分</w:t>
        </w:r>
        <w:r w:rsidR="003141DE">
          <w:rPr>
            <w:noProof/>
            <w:kern w:val="0"/>
            <w:sz w:val="24"/>
          </w:rPr>
          <w:t xml:space="preserve">  </w:t>
        </w:r>
        <w:r w:rsidR="003141DE">
          <w:rPr>
            <w:noProof/>
            <w:kern w:val="0"/>
            <w:sz w:val="24"/>
          </w:rPr>
          <w:t>基金份额的申购与赎回</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_Toc11081 </w:instrText>
        </w:r>
        <w:r w:rsidR="00601030">
          <w:rPr>
            <w:rFonts w:ascii="宋体"/>
            <w:noProof/>
            <w:kern w:val="0"/>
            <w:sz w:val="24"/>
          </w:rPr>
          <w:fldChar w:fldCharType="separate"/>
        </w:r>
        <w:r w:rsidR="00EF3509">
          <w:rPr>
            <w:rFonts w:ascii="宋体"/>
            <w:noProof/>
            <w:kern w:val="0"/>
            <w:sz w:val="24"/>
          </w:rPr>
          <w:t>13</w:t>
        </w:r>
        <w:r w:rsidR="00601030">
          <w:rPr>
            <w:rFonts w:ascii="宋体"/>
            <w:noProof/>
            <w:kern w:val="0"/>
            <w:sz w:val="24"/>
          </w:rPr>
          <w:fldChar w:fldCharType="end"/>
        </w:r>
      </w:hyperlink>
    </w:p>
    <w:p w14:paraId="766FC821" w14:textId="5B854A2E" w:rsidR="003141DE" w:rsidRDefault="005E125B">
      <w:pPr>
        <w:pStyle w:val="10"/>
        <w:tabs>
          <w:tab w:val="clear" w:pos="8296"/>
          <w:tab w:val="right" w:leader="dot" w:pos="8306"/>
        </w:tabs>
        <w:rPr>
          <w:rFonts w:ascii="宋体"/>
          <w:noProof/>
          <w:color w:val="000000"/>
          <w:kern w:val="0"/>
          <w:sz w:val="24"/>
        </w:rPr>
      </w:pPr>
      <w:hyperlink w:anchor="_Toc16859" w:history="1">
        <w:r w:rsidR="003141DE">
          <w:rPr>
            <w:noProof/>
            <w:kern w:val="0"/>
            <w:sz w:val="24"/>
          </w:rPr>
          <w:t>第七部分</w:t>
        </w:r>
        <w:r w:rsidR="003141DE">
          <w:rPr>
            <w:noProof/>
            <w:kern w:val="0"/>
            <w:sz w:val="24"/>
          </w:rPr>
          <w:t xml:space="preserve">  </w:t>
        </w:r>
        <w:r w:rsidR="003141DE">
          <w:rPr>
            <w:noProof/>
            <w:kern w:val="0"/>
            <w:sz w:val="24"/>
          </w:rPr>
          <w:t>基金合同当事人及权利义务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_Toc16859 </w:instrText>
        </w:r>
        <w:r w:rsidR="00601030">
          <w:rPr>
            <w:rFonts w:ascii="宋体"/>
            <w:noProof/>
            <w:kern w:val="0"/>
            <w:sz w:val="24"/>
          </w:rPr>
          <w:fldChar w:fldCharType="separate"/>
        </w:r>
        <w:r w:rsidR="00EF3509">
          <w:rPr>
            <w:rFonts w:ascii="宋体"/>
            <w:noProof/>
            <w:kern w:val="0"/>
            <w:sz w:val="24"/>
          </w:rPr>
          <w:t>22</w:t>
        </w:r>
        <w:r w:rsidR="00601030">
          <w:rPr>
            <w:rFonts w:ascii="宋体"/>
            <w:noProof/>
            <w:kern w:val="0"/>
            <w:sz w:val="24"/>
          </w:rPr>
          <w:fldChar w:fldCharType="end"/>
        </w:r>
      </w:hyperlink>
    </w:p>
    <w:p w14:paraId="395D8570" w14:textId="1EC3A313" w:rsidR="003141DE" w:rsidRDefault="005E125B">
      <w:pPr>
        <w:pStyle w:val="10"/>
        <w:tabs>
          <w:tab w:val="clear" w:pos="8296"/>
          <w:tab w:val="right" w:leader="dot" w:pos="8306"/>
        </w:tabs>
        <w:rPr>
          <w:rFonts w:ascii="宋体"/>
          <w:noProof/>
          <w:color w:val="000000"/>
          <w:kern w:val="0"/>
          <w:sz w:val="24"/>
        </w:rPr>
      </w:pPr>
      <w:hyperlink w:anchor="_Toc20768" w:history="1">
        <w:r w:rsidR="003141DE">
          <w:rPr>
            <w:noProof/>
            <w:kern w:val="0"/>
            <w:sz w:val="24"/>
          </w:rPr>
          <w:t>第八部分</w:t>
        </w:r>
        <w:r w:rsidR="003141DE">
          <w:rPr>
            <w:noProof/>
            <w:kern w:val="0"/>
            <w:sz w:val="24"/>
          </w:rPr>
          <w:t xml:space="preserve">  </w:t>
        </w:r>
        <w:r w:rsidR="003141DE">
          <w:rPr>
            <w:noProof/>
            <w:kern w:val="0"/>
            <w:sz w:val="24"/>
          </w:rPr>
          <w:t>基金份额持有人大会</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_Toc20768 </w:instrText>
        </w:r>
        <w:r w:rsidR="00601030">
          <w:rPr>
            <w:rFonts w:ascii="宋体"/>
            <w:noProof/>
            <w:kern w:val="0"/>
            <w:sz w:val="24"/>
          </w:rPr>
          <w:fldChar w:fldCharType="separate"/>
        </w:r>
        <w:r w:rsidR="00EF3509">
          <w:rPr>
            <w:rFonts w:ascii="宋体"/>
            <w:noProof/>
            <w:kern w:val="0"/>
            <w:sz w:val="24"/>
          </w:rPr>
          <w:t>29</w:t>
        </w:r>
        <w:r w:rsidR="00601030">
          <w:rPr>
            <w:rFonts w:ascii="宋体"/>
            <w:noProof/>
            <w:kern w:val="0"/>
            <w:sz w:val="24"/>
          </w:rPr>
          <w:fldChar w:fldCharType="end"/>
        </w:r>
      </w:hyperlink>
    </w:p>
    <w:p w14:paraId="53D4DF72" w14:textId="3B6F546D" w:rsidR="003141DE" w:rsidRDefault="005E125B">
      <w:pPr>
        <w:pStyle w:val="10"/>
        <w:tabs>
          <w:tab w:val="clear" w:pos="8296"/>
          <w:tab w:val="right" w:leader="dot" w:pos="8306"/>
        </w:tabs>
        <w:rPr>
          <w:rFonts w:ascii="宋体"/>
          <w:noProof/>
          <w:color w:val="000000"/>
          <w:kern w:val="0"/>
          <w:sz w:val="24"/>
        </w:rPr>
      </w:pPr>
      <w:hyperlink w:anchor="_Toc18769" w:history="1">
        <w:r w:rsidR="003141DE">
          <w:rPr>
            <w:noProof/>
            <w:kern w:val="0"/>
            <w:sz w:val="24"/>
          </w:rPr>
          <w:t>第九部分</w:t>
        </w:r>
        <w:r w:rsidR="003141DE">
          <w:rPr>
            <w:noProof/>
            <w:kern w:val="0"/>
            <w:sz w:val="24"/>
          </w:rPr>
          <w:t xml:space="preserve">  </w:t>
        </w:r>
        <w:r w:rsidR="003141DE">
          <w:rPr>
            <w:noProof/>
            <w:kern w:val="0"/>
            <w:sz w:val="24"/>
          </w:rPr>
          <w:t>基金管理人、基金托管人的更换条件和程序</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_Toc18769 </w:instrText>
        </w:r>
        <w:r w:rsidR="00601030">
          <w:rPr>
            <w:rFonts w:ascii="宋体"/>
            <w:noProof/>
            <w:kern w:val="0"/>
            <w:sz w:val="24"/>
          </w:rPr>
          <w:fldChar w:fldCharType="separate"/>
        </w:r>
        <w:r w:rsidR="00EF3509">
          <w:rPr>
            <w:rFonts w:ascii="宋体"/>
            <w:noProof/>
            <w:kern w:val="0"/>
            <w:sz w:val="24"/>
          </w:rPr>
          <w:t>37</w:t>
        </w:r>
        <w:r w:rsidR="00601030">
          <w:rPr>
            <w:rFonts w:ascii="宋体"/>
            <w:noProof/>
            <w:kern w:val="0"/>
            <w:sz w:val="24"/>
          </w:rPr>
          <w:fldChar w:fldCharType="end"/>
        </w:r>
      </w:hyperlink>
    </w:p>
    <w:p w14:paraId="288CF660" w14:textId="56921D86" w:rsidR="003141DE" w:rsidRDefault="005E125B">
      <w:pPr>
        <w:pStyle w:val="10"/>
        <w:tabs>
          <w:tab w:val="clear" w:pos="8296"/>
          <w:tab w:val="right" w:leader="dot" w:pos="8306"/>
        </w:tabs>
        <w:rPr>
          <w:rFonts w:ascii="宋体"/>
          <w:noProof/>
          <w:color w:val="000000"/>
          <w:kern w:val="0"/>
          <w:sz w:val="24"/>
        </w:rPr>
      </w:pPr>
      <w:hyperlink w:anchor="_Toc20976" w:history="1">
        <w:r w:rsidR="003141DE">
          <w:rPr>
            <w:noProof/>
            <w:kern w:val="0"/>
            <w:sz w:val="24"/>
          </w:rPr>
          <w:t>第十部分</w:t>
        </w:r>
        <w:r w:rsidR="003141DE">
          <w:rPr>
            <w:noProof/>
            <w:kern w:val="0"/>
            <w:sz w:val="24"/>
          </w:rPr>
          <w:t xml:space="preserve">  </w:t>
        </w:r>
        <w:r w:rsidR="003141DE">
          <w:rPr>
            <w:noProof/>
            <w:kern w:val="0"/>
            <w:sz w:val="24"/>
          </w:rPr>
          <w:t>基金的托管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_Toc20976 </w:instrText>
        </w:r>
        <w:r w:rsidR="00601030">
          <w:rPr>
            <w:rFonts w:ascii="宋体"/>
            <w:noProof/>
            <w:kern w:val="0"/>
            <w:sz w:val="24"/>
          </w:rPr>
          <w:fldChar w:fldCharType="separate"/>
        </w:r>
        <w:r w:rsidR="00EF3509">
          <w:rPr>
            <w:rFonts w:ascii="宋体"/>
            <w:noProof/>
            <w:kern w:val="0"/>
            <w:sz w:val="24"/>
          </w:rPr>
          <w:t>40</w:t>
        </w:r>
        <w:r w:rsidR="00601030">
          <w:rPr>
            <w:rFonts w:ascii="宋体"/>
            <w:noProof/>
            <w:kern w:val="0"/>
            <w:sz w:val="24"/>
          </w:rPr>
          <w:fldChar w:fldCharType="end"/>
        </w:r>
      </w:hyperlink>
    </w:p>
    <w:p w14:paraId="42D4922C" w14:textId="29BFFCDA" w:rsidR="003141DE" w:rsidRDefault="005E125B">
      <w:pPr>
        <w:pStyle w:val="10"/>
        <w:tabs>
          <w:tab w:val="clear" w:pos="8296"/>
          <w:tab w:val="right" w:leader="dot" w:pos="8306"/>
        </w:tabs>
        <w:rPr>
          <w:rFonts w:ascii="宋体"/>
          <w:noProof/>
          <w:color w:val="000000"/>
          <w:kern w:val="0"/>
          <w:sz w:val="24"/>
        </w:rPr>
      </w:pPr>
      <w:hyperlink w:anchor="_Toc31469" w:history="1">
        <w:r w:rsidR="003141DE">
          <w:rPr>
            <w:noProof/>
            <w:kern w:val="0"/>
            <w:sz w:val="24"/>
          </w:rPr>
          <w:t>第十一部分</w:t>
        </w:r>
        <w:r w:rsidR="003141DE">
          <w:rPr>
            <w:noProof/>
            <w:kern w:val="0"/>
            <w:sz w:val="24"/>
          </w:rPr>
          <w:t xml:space="preserve">  </w:t>
        </w:r>
        <w:r w:rsidR="003141DE">
          <w:rPr>
            <w:noProof/>
            <w:kern w:val="0"/>
            <w:sz w:val="24"/>
          </w:rPr>
          <w:t>基金份额的登记</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_Toc31469 </w:instrText>
        </w:r>
        <w:r w:rsidR="00601030">
          <w:rPr>
            <w:rFonts w:ascii="宋体"/>
            <w:noProof/>
            <w:kern w:val="0"/>
            <w:sz w:val="24"/>
          </w:rPr>
          <w:fldChar w:fldCharType="separate"/>
        </w:r>
        <w:r w:rsidR="00EF3509">
          <w:rPr>
            <w:rFonts w:ascii="宋体"/>
            <w:noProof/>
            <w:kern w:val="0"/>
            <w:sz w:val="24"/>
          </w:rPr>
          <w:t>41</w:t>
        </w:r>
        <w:r w:rsidR="00601030">
          <w:rPr>
            <w:rFonts w:ascii="宋体"/>
            <w:noProof/>
            <w:kern w:val="0"/>
            <w:sz w:val="24"/>
          </w:rPr>
          <w:fldChar w:fldCharType="end"/>
        </w:r>
      </w:hyperlink>
    </w:p>
    <w:p w14:paraId="6FF87EE5" w14:textId="79CEB29C" w:rsidR="003141DE" w:rsidRDefault="005E125B">
      <w:pPr>
        <w:pStyle w:val="10"/>
        <w:tabs>
          <w:tab w:val="clear" w:pos="8296"/>
          <w:tab w:val="right" w:leader="dot" w:pos="8306"/>
        </w:tabs>
        <w:rPr>
          <w:rFonts w:ascii="宋体"/>
          <w:noProof/>
          <w:color w:val="000000"/>
          <w:kern w:val="0"/>
          <w:sz w:val="24"/>
        </w:rPr>
      </w:pPr>
      <w:hyperlink w:anchor="_Toc13343" w:history="1">
        <w:r w:rsidR="003141DE">
          <w:rPr>
            <w:noProof/>
            <w:kern w:val="0"/>
            <w:sz w:val="24"/>
          </w:rPr>
          <w:t>第十二部分</w:t>
        </w:r>
        <w:r w:rsidR="003141DE">
          <w:rPr>
            <w:noProof/>
            <w:kern w:val="0"/>
            <w:sz w:val="24"/>
          </w:rPr>
          <w:t xml:space="preserve">  </w:t>
        </w:r>
        <w:r w:rsidR="003141DE">
          <w:rPr>
            <w:noProof/>
            <w:kern w:val="0"/>
            <w:sz w:val="24"/>
          </w:rPr>
          <w:t>基金的投资</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_Toc13343 </w:instrText>
        </w:r>
        <w:r w:rsidR="00601030">
          <w:rPr>
            <w:rFonts w:ascii="宋体"/>
            <w:noProof/>
            <w:kern w:val="0"/>
            <w:sz w:val="24"/>
          </w:rPr>
          <w:fldChar w:fldCharType="separate"/>
        </w:r>
        <w:r w:rsidR="00EF3509">
          <w:rPr>
            <w:rFonts w:ascii="宋体"/>
            <w:noProof/>
            <w:kern w:val="0"/>
            <w:sz w:val="24"/>
          </w:rPr>
          <w:t>43</w:t>
        </w:r>
        <w:r w:rsidR="00601030">
          <w:rPr>
            <w:rFonts w:ascii="宋体"/>
            <w:noProof/>
            <w:kern w:val="0"/>
            <w:sz w:val="24"/>
          </w:rPr>
          <w:fldChar w:fldCharType="end"/>
        </w:r>
      </w:hyperlink>
    </w:p>
    <w:p w14:paraId="2B28FA06" w14:textId="71371D23" w:rsidR="003141DE" w:rsidRDefault="005E125B">
      <w:pPr>
        <w:pStyle w:val="10"/>
        <w:tabs>
          <w:tab w:val="clear" w:pos="8296"/>
          <w:tab w:val="right" w:leader="dot" w:pos="8306"/>
        </w:tabs>
        <w:rPr>
          <w:rFonts w:ascii="宋体"/>
          <w:noProof/>
          <w:color w:val="000000"/>
          <w:kern w:val="0"/>
          <w:sz w:val="24"/>
        </w:rPr>
      </w:pPr>
      <w:hyperlink w:anchor="_Toc13819" w:history="1">
        <w:r w:rsidR="003141DE">
          <w:rPr>
            <w:noProof/>
            <w:kern w:val="0"/>
            <w:sz w:val="24"/>
          </w:rPr>
          <w:t>第十三部分</w:t>
        </w:r>
        <w:r w:rsidR="003141DE">
          <w:rPr>
            <w:noProof/>
            <w:kern w:val="0"/>
            <w:sz w:val="24"/>
          </w:rPr>
          <w:t xml:space="preserve">  </w:t>
        </w:r>
        <w:r w:rsidR="003141DE">
          <w:rPr>
            <w:noProof/>
            <w:kern w:val="0"/>
            <w:sz w:val="24"/>
          </w:rPr>
          <w:t>基金的财产</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_Toc13819 </w:instrText>
        </w:r>
        <w:r w:rsidR="00601030">
          <w:rPr>
            <w:rFonts w:ascii="宋体"/>
            <w:noProof/>
            <w:kern w:val="0"/>
            <w:sz w:val="24"/>
          </w:rPr>
          <w:fldChar w:fldCharType="separate"/>
        </w:r>
        <w:r w:rsidR="00EF3509">
          <w:rPr>
            <w:rFonts w:ascii="宋体"/>
            <w:noProof/>
            <w:kern w:val="0"/>
            <w:sz w:val="24"/>
          </w:rPr>
          <w:t>49</w:t>
        </w:r>
        <w:r w:rsidR="00601030">
          <w:rPr>
            <w:rFonts w:ascii="宋体"/>
            <w:noProof/>
            <w:kern w:val="0"/>
            <w:sz w:val="24"/>
          </w:rPr>
          <w:fldChar w:fldCharType="end"/>
        </w:r>
      </w:hyperlink>
    </w:p>
    <w:p w14:paraId="5E0C8222" w14:textId="126F062A" w:rsidR="003141DE" w:rsidRDefault="005E125B">
      <w:pPr>
        <w:pStyle w:val="10"/>
        <w:tabs>
          <w:tab w:val="clear" w:pos="8296"/>
          <w:tab w:val="right" w:leader="dot" w:pos="8306"/>
        </w:tabs>
        <w:rPr>
          <w:rFonts w:ascii="宋体"/>
          <w:noProof/>
          <w:color w:val="000000"/>
          <w:kern w:val="0"/>
          <w:sz w:val="24"/>
        </w:rPr>
      </w:pPr>
      <w:hyperlink w:anchor="_Toc2623" w:history="1">
        <w:r w:rsidR="003141DE">
          <w:rPr>
            <w:noProof/>
            <w:kern w:val="0"/>
            <w:sz w:val="24"/>
          </w:rPr>
          <w:t>第十四部分</w:t>
        </w:r>
        <w:r w:rsidR="003141DE">
          <w:rPr>
            <w:noProof/>
            <w:kern w:val="0"/>
            <w:sz w:val="24"/>
          </w:rPr>
          <w:t xml:space="preserve">  </w:t>
        </w:r>
        <w:r w:rsidR="003141DE">
          <w:rPr>
            <w:noProof/>
            <w:kern w:val="0"/>
            <w:sz w:val="24"/>
          </w:rPr>
          <w:t>基金</w:t>
        </w:r>
        <w:bookmarkStart w:id="30" w:name="_Hlt350845191"/>
        <w:r w:rsidR="003141DE">
          <w:rPr>
            <w:noProof/>
            <w:kern w:val="0"/>
            <w:sz w:val="24"/>
          </w:rPr>
          <w:t>资</w:t>
        </w:r>
        <w:bookmarkEnd w:id="30"/>
        <w:r w:rsidR="003141DE">
          <w:rPr>
            <w:noProof/>
            <w:kern w:val="0"/>
            <w:sz w:val="24"/>
          </w:rPr>
          <w:t>产估值</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_Toc2623 </w:instrText>
        </w:r>
        <w:r w:rsidR="00601030">
          <w:rPr>
            <w:rFonts w:ascii="宋体"/>
            <w:noProof/>
            <w:kern w:val="0"/>
            <w:sz w:val="24"/>
          </w:rPr>
          <w:fldChar w:fldCharType="separate"/>
        </w:r>
        <w:r w:rsidR="00EF3509">
          <w:rPr>
            <w:rFonts w:ascii="宋体"/>
            <w:noProof/>
            <w:kern w:val="0"/>
            <w:sz w:val="24"/>
          </w:rPr>
          <w:t>50</w:t>
        </w:r>
        <w:r w:rsidR="00601030">
          <w:rPr>
            <w:rFonts w:ascii="宋体"/>
            <w:noProof/>
            <w:kern w:val="0"/>
            <w:sz w:val="24"/>
          </w:rPr>
          <w:fldChar w:fldCharType="end"/>
        </w:r>
      </w:hyperlink>
    </w:p>
    <w:p w14:paraId="20E936E8" w14:textId="03C01200" w:rsidR="003141DE" w:rsidRDefault="005E125B">
      <w:pPr>
        <w:pStyle w:val="10"/>
        <w:tabs>
          <w:tab w:val="clear" w:pos="8296"/>
          <w:tab w:val="right" w:leader="dot" w:pos="8306"/>
        </w:tabs>
        <w:rPr>
          <w:rFonts w:ascii="宋体"/>
          <w:noProof/>
          <w:color w:val="000000"/>
          <w:kern w:val="0"/>
          <w:sz w:val="24"/>
        </w:rPr>
      </w:pPr>
      <w:hyperlink w:anchor="_Toc6493" w:history="1">
        <w:r w:rsidR="003141DE">
          <w:rPr>
            <w:noProof/>
            <w:kern w:val="0"/>
            <w:sz w:val="24"/>
          </w:rPr>
          <w:t>第十五部分</w:t>
        </w:r>
        <w:r w:rsidR="003141DE">
          <w:rPr>
            <w:noProof/>
            <w:kern w:val="0"/>
            <w:sz w:val="24"/>
          </w:rPr>
          <w:t xml:space="preserve">  </w:t>
        </w:r>
        <w:r w:rsidR="003141DE">
          <w:rPr>
            <w:noProof/>
            <w:kern w:val="0"/>
            <w:sz w:val="24"/>
          </w:rPr>
          <w:t>基金费用与税收</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_Toc6493 </w:instrText>
        </w:r>
        <w:r w:rsidR="00601030">
          <w:rPr>
            <w:rFonts w:ascii="宋体"/>
            <w:noProof/>
            <w:kern w:val="0"/>
            <w:sz w:val="24"/>
          </w:rPr>
          <w:fldChar w:fldCharType="separate"/>
        </w:r>
        <w:r w:rsidR="00EF3509">
          <w:rPr>
            <w:rFonts w:ascii="宋体"/>
            <w:noProof/>
            <w:kern w:val="0"/>
            <w:sz w:val="24"/>
          </w:rPr>
          <w:t>57</w:t>
        </w:r>
        <w:r w:rsidR="00601030">
          <w:rPr>
            <w:rFonts w:ascii="宋体"/>
            <w:noProof/>
            <w:kern w:val="0"/>
            <w:sz w:val="24"/>
          </w:rPr>
          <w:fldChar w:fldCharType="end"/>
        </w:r>
      </w:hyperlink>
    </w:p>
    <w:p w14:paraId="2DEC32FB" w14:textId="6D1F6E31" w:rsidR="003141DE" w:rsidRDefault="005E125B">
      <w:pPr>
        <w:pStyle w:val="10"/>
        <w:tabs>
          <w:tab w:val="clear" w:pos="8296"/>
          <w:tab w:val="right" w:leader="dot" w:pos="8306"/>
        </w:tabs>
        <w:rPr>
          <w:rFonts w:ascii="宋体"/>
          <w:noProof/>
          <w:color w:val="000000"/>
          <w:kern w:val="0"/>
          <w:sz w:val="24"/>
        </w:rPr>
      </w:pPr>
      <w:hyperlink w:anchor="_Toc15351" w:history="1">
        <w:r w:rsidR="003141DE">
          <w:rPr>
            <w:noProof/>
            <w:kern w:val="0"/>
            <w:sz w:val="24"/>
          </w:rPr>
          <w:t>第十六部分</w:t>
        </w:r>
        <w:r w:rsidR="003141DE">
          <w:rPr>
            <w:noProof/>
            <w:kern w:val="0"/>
            <w:sz w:val="24"/>
          </w:rPr>
          <w:t xml:space="preserve">  </w:t>
        </w:r>
        <w:r w:rsidR="003141DE">
          <w:rPr>
            <w:noProof/>
            <w:kern w:val="0"/>
            <w:sz w:val="24"/>
          </w:rPr>
          <w:t>基金的收益与分配</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_Toc15351 </w:instrText>
        </w:r>
        <w:r w:rsidR="00601030">
          <w:rPr>
            <w:rFonts w:ascii="宋体"/>
            <w:noProof/>
            <w:kern w:val="0"/>
            <w:sz w:val="24"/>
          </w:rPr>
          <w:fldChar w:fldCharType="separate"/>
        </w:r>
        <w:r w:rsidR="00EF3509">
          <w:rPr>
            <w:rFonts w:ascii="宋体"/>
            <w:noProof/>
            <w:kern w:val="0"/>
            <w:sz w:val="24"/>
          </w:rPr>
          <w:t>60</w:t>
        </w:r>
        <w:r w:rsidR="00601030">
          <w:rPr>
            <w:rFonts w:ascii="宋体"/>
            <w:noProof/>
            <w:kern w:val="0"/>
            <w:sz w:val="24"/>
          </w:rPr>
          <w:fldChar w:fldCharType="end"/>
        </w:r>
      </w:hyperlink>
    </w:p>
    <w:p w14:paraId="596C92B6" w14:textId="6E5F1975" w:rsidR="003141DE" w:rsidRDefault="005E125B">
      <w:pPr>
        <w:pStyle w:val="10"/>
        <w:tabs>
          <w:tab w:val="clear" w:pos="8296"/>
          <w:tab w:val="right" w:leader="dot" w:pos="8306"/>
        </w:tabs>
        <w:rPr>
          <w:rFonts w:ascii="宋体"/>
          <w:noProof/>
          <w:color w:val="000000"/>
          <w:kern w:val="0"/>
          <w:sz w:val="24"/>
        </w:rPr>
      </w:pPr>
      <w:hyperlink w:anchor="_Toc18747" w:history="1">
        <w:r w:rsidR="003141DE">
          <w:rPr>
            <w:noProof/>
            <w:kern w:val="0"/>
            <w:sz w:val="24"/>
          </w:rPr>
          <w:t>第十七部分</w:t>
        </w:r>
        <w:r w:rsidR="003141DE">
          <w:rPr>
            <w:noProof/>
            <w:kern w:val="0"/>
            <w:sz w:val="24"/>
          </w:rPr>
          <w:t xml:space="preserve">  </w:t>
        </w:r>
        <w:r w:rsidR="003141DE">
          <w:rPr>
            <w:noProof/>
            <w:kern w:val="0"/>
            <w:sz w:val="24"/>
          </w:rPr>
          <w:t>基金的会计与审计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_Toc18747 </w:instrText>
        </w:r>
        <w:r w:rsidR="00601030">
          <w:rPr>
            <w:rFonts w:ascii="宋体"/>
            <w:noProof/>
            <w:kern w:val="0"/>
            <w:sz w:val="24"/>
          </w:rPr>
          <w:fldChar w:fldCharType="separate"/>
        </w:r>
        <w:r w:rsidR="00EF3509">
          <w:rPr>
            <w:rFonts w:ascii="宋体"/>
            <w:noProof/>
            <w:kern w:val="0"/>
            <w:sz w:val="24"/>
          </w:rPr>
          <w:t>62</w:t>
        </w:r>
        <w:r w:rsidR="00601030">
          <w:rPr>
            <w:rFonts w:ascii="宋体"/>
            <w:noProof/>
            <w:kern w:val="0"/>
            <w:sz w:val="24"/>
          </w:rPr>
          <w:fldChar w:fldCharType="end"/>
        </w:r>
      </w:hyperlink>
    </w:p>
    <w:p w14:paraId="35452D8E" w14:textId="54820880" w:rsidR="003141DE" w:rsidRDefault="005E125B">
      <w:pPr>
        <w:pStyle w:val="10"/>
        <w:tabs>
          <w:tab w:val="clear" w:pos="8296"/>
          <w:tab w:val="right" w:leader="dot" w:pos="8306"/>
        </w:tabs>
        <w:rPr>
          <w:rFonts w:ascii="宋体"/>
          <w:noProof/>
          <w:color w:val="000000"/>
          <w:kern w:val="0"/>
          <w:sz w:val="24"/>
        </w:rPr>
      </w:pPr>
      <w:hyperlink w:anchor="_Toc21351" w:history="1">
        <w:r w:rsidR="003141DE">
          <w:rPr>
            <w:noProof/>
            <w:kern w:val="0"/>
            <w:sz w:val="24"/>
          </w:rPr>
          <w:t>第十八部分</w:t>
        </w:r>
        <w:r w:rsidR="003141DE">
          <w:rPr>
            <w:noProof/>
            <w:kern w:val="0"/>
            <w:sz w:val="24"/>
          </w:rPr>
          <w:t xml:space="preserve">  </w:t>
        </w:r>
        <w:r w:rsidR="003141DE">
          <w:rPr>
            <w:noProof/>
            <w:kern w:val="0"/>
            <w:sz w:val="24"/>
          </w:rPr>
          <w:t>基金的信息披露</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_Toc21351 </w:instrText>
        </w:r>
        <w:r w:rsidR="00601030">
          <w:rPr>
            <w:rFonts w:ascii="宋体"/>
            <w:noProof/>
            <w:kern w:val="0"/>
            <w:sz w:val="24"/>
          </w:rPr>
          <w:fldChar w:fldCharType="separate"/>
        </w:r>
        <w:r w:rsidR="00EF3509">
          <w:rPr>
            <w:rFonts w:ascii="宋体"/>
            <w:noProof/>
            <w:kern w:val="0"/>
            <w:sz w:val="24"/>
          </w:rPr>
          <w:t>63</w:t>
        </w:r>
        <w:r w:rsidR="00601030">
          <w:rPr>
            <w:rFonts w:ascii="宋体"/>
            <w:noProof/>
            <w:kern w:val="0"/>
            <w:sz w:val="24"/>
          </w:rPr>
          <w:fldChar w:fldCharType="end"/>
        </w:r>
      </w:hyperlink>
    </w:p>
    <w:p w14:paraId="39F16778" w14:textId="220C8571" w:rsidR="003141DE" w:rsidRDefault="005E125B">
      <w:pPr>
        <w:pStyle w:val="10"/>
        <w:tabs>
          <w:tab w:val="clear" w:pos="8296"/>
          <w:tab w:val="right" w:leader="dot" w:pos="8306"/>
        </w:tabs>
        <w:rPr>
          <w:rFonts w:ascii="宋体"/>
          <w:noProof/>
          <w:color w:val="000000"/>
          <w:kern w:val="0"/>
          <w:sz w:val="24"/>
        </w:rPr>
      </w:pPr>
      <w:hyperlink w:anchor="_Toc11113" w:history="1">
        <w:r w:rsidR="003141DE">
          <w:rPr>
            <w:noProof/>
            <w:kern w:val="0"/>
            <w:sz w:val="24"/>
          </w:rPr>
          <w:t>第十九部分</w:t>
        </w:r>
        <w:r w:rsidR="003141DE">
          <w:rPr>
            <w:noProof/>
            <w:kern w:val="0"/>
            <w:sz w:val="24"/>
          </w:rPr>
          <w:t xml:space="preserve">  </w:t>
        </w:r>
        <w:r w:rsidR="003141DE">
          <w:rPr>
            <w:noProof/>
            <w:kern w:val="0"/>
            <w:sz w:val="24"/>
          </w:rPr>
          <w:t>基金合同的变更、终止与基金财产的清算</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_Toc11113 </w:instrText>
        </w:r>
        <w:r w:rsidR="00601030">
          <w:rPr>
            <w:rFonts w:ascii="宋体"/>
            <w:noProof/>
            <w:kern w:val="0"/>
            <w:sz w:val="24"/>
          </w:rPr>
          <w:fldChar w:fldCharType="separate"/>
        </w:r>
        <w:r w:rsidR="00EF3509">
          <w:rPr>
            <w:rFonts w:ascii="宋体"/>
            <w:noProof/>
            <w:kern w:val="0"/>
            <w:sz w:val="24"/>
          </w:rPr>
          <w:t>69</w:t>
        </w:r>
        <w:r w:rsidR="00601030">
          <w:rPr>
            <w:rFonts w:ascii="宋体"/>
            <w:noProof/>
            <w:kern w:val="0"/>
            <w:sz w:val="24"/>
          </w:rPr>
          <w:fldChar w:fldCharType="end"/>
        </w:r>
      </w:hyperlink>
    </w:p>
    <w:p w14:paraId="7D1B39FC" w14:textId="248EB617" w:rsidR="003141DE" w:rsidRDefault="005E125B">
      <w:pPr>
        <w:pStyle w:val="10"/>
        <w:tabs>
          <w:tab w:val="clear" w:pos="8296"/>
          <w:tab w:val="right" w:leader="dot" w:pos="8306"/>
        </w:tabs>
        <w:rPr>
          <w:rFonts w:ascii="宋体"/>
          <w:noProof/>
          <w:color w:val="000000"/>
          <w:kern w:val="0"/>
          <w:sz w:val="24"/>
        </w:rPr>
      </w:pPr>
      <w:hyperlink w:anchor="_Toc23166" w:history="1">
        <w:r w:rsidR="003141DE">
          <w:rPr>
            <w:noProof/>
            <w:kern w:val="0"/>
            <w:sz w:val="24"/>
          </w:rPr>
          <w:t>第二十部分</w:t>
        </w:r>
        <w:r w:rsidR="003141DE">
          <w:rPr>
            <w:noProof/>
            <w:kern w:val="0"/>
            <w:sz w:val="24"/>
          </w:rPr>
          <w:t xml:space="preserve">  </w:t>
        </w:r>
        <w:r w:rsidR="003141DE">
          <w:rPr>
            <w:noProof/>
            <w:kern w:val="0"/>
            <w:sz w:val="24"/>
          </w:rPr>
          <w:t>违约责任</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_Toc23166 </w:instrText>
        </w:r>
        <w:r w:rsidR="00601030">
          <w:rPr>
            <w:rFonts w:ascii="宋体"/>
            <w:noProof/>
            <w:kern w:val="0"/>
            <w:sz w:val="24"/>
          </w:rPr>
          <w:fldChar w:fldCharType="separate"/>
        </w:r>
        <w:r w:rsidR="00EF3509">
          <w:rPr>
            <w:rFonts w:ascii="宋体"/>
            <w:noProof/>
            <w:kern w:val="0"/>
            <w:sz w:val="24"/>
          </w:rPr>
          <w:t>71</w:t>
        </w:r>
        <w:r w:rsidR="00601030">
          <w:rPr>
            <w:rFonts w:ascii="宋体"/>
            <w:noProof/>
            <w:kern w:val="0"/>
            <w:sz w:val="24"/>
          </w:rPr>
          <w:fldChar w:fldCharType="end"/>
        </w:r>
      </w:hyperlink>
    </w:p>
    <w:p w14:paraId="188C7F1F" w14:textId="0F310917" w:rsidR="003141DE" w:rsidRDefault="005E125B">
      <w:pPr>
        <w:pStyle w:val="10"/>
        <w:tabs>
          <w:tab w:val="clear" w:pos="8296"/>
          <w:tab w:val="right" w:leader="dot" w:pos="8306"/>
        </w:tabs>
        <w:rPr>
          <w:rFonts w:ascii="宋体"/>
          <w:noProof/>
          <w:color w:val="000000"/>
          <w:kern w:val="0"/>
          <w:sz w:val="24"/>
        </w:rPr>
      </w:pPr>
      <w:hyperlink w:anchor="_Toc6110" w:history="1">
        <w:r w:rsidR="003141DE">
          <w:rPr>
            <w:noProof/>
            <w:kern w:val="0"/>
            <w:sz w:val="24"/>
          </w:rPr>
          <w:t>第二十一部分</w:t>
        </w:r>
        <w:r w:rsidR="003141DE">
          <w:rPr>
            <w:noProof/>
            <w:kern w:val="0"/>
            <w:sz w:val="24"/>
          </w:rPr>
          <w:t xml:space="preserve">  </w:t>
        </w:r>
        <w:r w:rsidR="003141DE">
          <w:rPr>
            <w:noProof/>
            <w:kern w:val="0"/>
            <w:sz w:val="24"/>
          </w:rPr>
          <w:t>争议的处理和适用的法律</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_Toc6110 </w:instrText>
        </w:r>
        <w:r w:rsidR="00601030">
          <w:rPr>
            <w:rFonts w:ascii="宋体"/>
            <w:noProof/>
            <w:kern w:val="0"/>
            <w:sz w:val="24"/>
          </w:rPr>
          <w:fldChar w:fldCharType="separate"/>
        </w:r>
        <w:r w:rsidR="00EF3509">
          <w:rPr>
            <w:rFonts w:ascii="宋体"/>
            <w:noProof/>
            <w:kern w:val="0"/>
            <w:sz w:val="24"/>
          </w:rPr>
          <w:t>72</w:t>
        </w:r>
        <w:r w:rsidR="00601030">
          <w:rPr>
            <w:rFonts w:ascii="宋体"/>
            <w:noProof/>
            <w:kern w:val="0"/>
            <w:sz w:val="24"/>
          </w:rPr>
          <w:fldChar w:fldCharType="end"/>
        </w:r>
      </w:hyperlink>
    </w:p>
    <w:p w14:paraId="60F5846D" w14:textId="5C2EA6EA" w:rsidR="003141DE" w:rsidRDefault="005E125B">
      <w:pPr>
        <w:pStyle w:val="10"/>
        <w:tabs>
          <w:tab w:val="clear" w:pos="8296"/>
          <w:tab w:val="right" w:leader="dot" w:pos="8306"/>
        </w:tabs>
        <w:rPr>
          <w:rFonts w:ascii="宋体"/>
          <w:noProof/>
          <w:color w:val="000000"/>
          <w:kern w:val="0"/>
          <w:sz w:val="24"/>
        </w:rPr>
      </w:pPr>
      <w:hyperlink w:anchor="_Toc28690" w:history="1">
        <w:r w:rsidR="003141DE">
          <w:rPr>
            <w:noProof/>
            <w:kern w:val="0"/>
            <w:sz w:val="24"/>
          </w:rPr>
          <w:t>第二十二部分</w:t>
        </w:r>
        <w:r w:rsidR="003141DE">
          <w:rPr>
            <w:noProof/>
            <w:kern w:val="0"/>
            <w:sz w:val="24"/>
          </w:rPr>
          <w:t xml:space="preserve">  </w:t>
        </w:r>
        <w:r w:rsidR="003141DE">
          <w:rPr>
            <w:noProof/>
            <w:kern w:val="0"/>
            <w:sz w:val="24"/>
          </w:rPr>
          <w:t>基金合同的效力</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_Toc28690 </w:instrText>
        </w:r>
        <w:r w:rsidR="00601030">
          <w:rPr>
            <w:rFonts w:ascii="宋体"/>
            <w:noProof/>
            <w:kern w:val="0"/>
            <w:sz w:val="24"/>
          </w:rPr>
          <w:fldChar w:fldCharType="separate"/>
        </w:r>
        <w:r w:rsidR="00EF3509">
          <w:rPr>
            <w:rFonts w:ascii="宋体"/>
            <w:noProof/>
            <w:kern w:val="0"/>
            <w:sz w:val="24"/>
          </w:rPr>
          <w:t>73</w:t>
        </w:r>
        <w:r w:rsidR="00601030">
          <w:rPr>
            <w:rFonts w:ascii="宋体"/>
            <w:noProof/>
            <w:kern w:val="0"/>
            <w:sz w:val="24"/>
          </w:rPr>
          <w:fldChar w:fldCharType="end"/>
        </w:r>
      </w:hyperlink>
    </w:p>
    <w:p w14:paraId="45E64455" w14:textId="7C0E5633" w:rsidR="003141DE" w:rsidRDefault="005E125B">
      <w:pPr>
        <w:pStyle w:val="10"/>
        <w:tabs>
          <w:tab w:val="clear" w:pos="8296"/>
          <w:tab w:val="right" w:leader="dot" w:pos="8306"/>
        </w:tabs>
        <w:rPr>
          <w:rFonts w:ascii="宋体"/>
          <w:noProof/>
          <w:color w:val="000000"/>
          <w:kern w:val="0"/>
          <w:sz w:val="24"/>
        </w:rPr>
      </w:pPr>
      <w:hyperlink w:anchor="_Toc9704" w:history="1">
        <w:r w:rsidR="003141DE">
          <w:rPr>
            <w:rFonts w:hint="eastAsia"/>
            <w:noProof/>
            <w:kern w:val="0"/>
            <w:sz w:val="24"/>
          </w:rPr>
          <w:t>第二十三部分</w:t>
        </w:r>
        <w:r w:rsidR="003141DE">
          <w:rPr>
            <w:rFonts w:hint="eastAsia"/>
            <w:noProof/>
            <w:kern w:val="0"/>
            <w:sz w:val="24"/>
          </w:rPr>
          <w:t xml:space="preserve">  </w:t>
        </w:r>
        <w:r w:rsidR="003141DE">
          <w:rPr>
            <w:rFonts w:hint="eastAsia"/>
            <w:noProof/>
            <w:kern w:val="0"/>
            <w:sz w:val="24"/>
          </w:rPr>
          <w:t>其他事项</w:t>
        </w:r>
        <w:bookmarkStart w:id="31" w:name="_Hlt466990499"/>
        <w:bookmarkStart w:id="32" w:name="_Hlt466990500"/>
        <w:r w:rsidR="003141DE">
          <w:rPr>
            <w:rFonts w:ascii="宋体"/>
            <w:noProof/>
            <w:kern w:val="0"/>
            <w:sz w:val="24"/>
          </w:rPr>
          <w:tab/>
        </w:r>
        <w:bookmarkEnd w:id="31"/>
        <w:bookmarkEnd w:id="32"/>
        <w:r w:rsidR="00601030">
          <w:rPr>
            <w:rFonts w:ascii="宋体"/>
            <w:noProof/>
            <w:kern w:val="0"/>
            <w:sz w:val="24"/>
          </w:rPr>
          <w:fldChar w:fldCharType="begin"/>
        </w:r>
        <w:r w:rsidR="003141DE">
          <w:rPr>
            <w:rFonts w:ascii="宋体"/>
            <w:noProof/>
            <w:kern w:val="0"/>
            <w:sz w:val="24"/>
          </w:rPr>
          <w:instrText xml:space="preserve"> PAGEREF _Toc9704 </w:instrText>
        </w:r>
        <w:r w:rsidR="00601030">
          <w:rPr>
            <w:rFonts w:ascii="宋体"/>
            <w:noProof/>
            <w:kern w:val="0"/>
            <w:sz w:val="24"/>
          </w:rPr>
          <w:fldChar w:fldCharType="separate"/>
        </w:r>
        <w:r w:rsidR="00EF3509">
          <w:rPr>
            <w:rFonts w:ascii="宋体"/>
            <w:noProof/>
            <w:kern w:val="0"/>
            <w:sz w:val="24"/>
          </w:rPr>
          <w:t>74</w:t>
        </w:r>
        <w:r w:rsidR="00601030">
          <w:rPr>
            <w:rFonts w:ascii="宋体"/>
            <w:noProof/>
            <w:kern w:val="0"/>
            <w:sz w:val="24"/>
          </w:rPr>
          <w:fldChar w:fldCharType="end"/>
        </w:r>
      </w:hyperlink>
    </w:p>
    <w:p w14:paraId="5AFFA5D0" w14:textId="519BA53E" w:rsidR="003141DE" w:rsidRDefault="00C97E28">
      <w:pPr>
        <w:pStyle w:val="10"/>
        <w:tabs>
          <w:tab w:val="clear" w:pos="8296"/>
          <w:tab w:val="right" w:leader="dot" w:pos="8306"/>
        </w:tabs>
        <w:rPr>
          <w:rFonts w:ascii="宋体"/>
          <w:noProof/>
          <w:color w:val="000000"/>
          <w:kern w:val="0"/>
          <w:sz w:val="24"/>
        </w:rPr>
      </w:pPr>
      <w:r>
        <w:rPr>
          <w:rFonts w:ascii="宋体" w:hint="eastAsia"/>
          <w:noProof/>
          <w:color w:val="000000"/>
          <w:kern w:val="0"/>
          <w:sz w:val="24"/>
        </w:rPr>
        <w:t>第二十四</w:t>
      </w:r>
      <w:r w:rsidRPr="00C97E28">
        <w:rPr>
          <w:rFonts w:ascii="宋体" w:hint="eastAsia"/>
          <w:noProof/>
          <w:color w:val="000000"/>
          <w:kern w:val="0"/>
          <w:sz w:val="24"/>
        </w:rPr>
        <w:t xml:space="preserve">部分  </w:t>
      </w:r>
      <w:r>
        <w:rPr>
          <w:rFonts w:ascii="宋体" w:hint="eastAsia"/>
          <w:noProof/>
          <w:color w:val="000000"/>
          <w:kern w:val="0"/>
          <w:sz w:val="24"/>
        </w:rPr>
        <w:t>基金合同</w:t>
      </w:r>
      <w:r>
        <w:rPr>
          <w:rFonts w:ascii="宋体"/>
          <w:noProof/>
          <w:color w:val="000000"/>
          <w:kern w:val="0"/>
          <w:sz w:val="24"/>
        </w:rPr>
        <w:t>内容摘要</w:t>
      </w:r>
      <w:r w:rsidRPr="00C97E28">
        <w:rPr>
          <w:rFonts w:ascii="宋体"/>
          <w:noProof/>
          <w:color w:val="000000"/>
          <w:kern w:val="0"/>
          <w:sz w:val="24"/>
        </w:rPr>
        <w:tab/>
      </w:r>
      <w:r>
        <w:rPr>
          <w:rFonts w:ascii="宋体"/>
          <w:noProof/>
          <w:color w:val="000000"/>
          <w:kern w:val="0"/>
          <w:sz w:val="24"/>
        </w:rPr>
        <w:t>75</w:t>
      </w:r>
    </w:p>
    <w:p w14:paraId="1C88F5CE" w14:textId="77777777" w:rsidR="003141DE" w:rsidRDefault="00601030">
      <w:pPr>
        <w:pStyle w:val="1"/>
        <w:spacing w:before="0" w:after="0"/>
        <w:jc w:val="left"/>
        <w:rPr>
          <w:rFonts w:ascii="Times New Roman"/>
          <w:b w:val="0"/>
          <w:bCs/>
          <w:color w:val="auto"/>
          <w:kern w:val="2"/>
        </w:rPr>
        <w:sectPr w:rsidR="003141DE">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3" w:name="_Toc23386"/>
      <w:bookmarkStart w:id="34" w:name="_Toc141703880"/>
      <w:bookmarkStart w:id="35" w:name="_Toc139991730"/>
      <w:bookmarkStart w:id="36" w:name="_Toc4867"/>
      <w:bookmarkStart w:id="37" w:name="_Toc6306"/>
      <w:bookmarkStart w:id="38" w:name="_Toc8727"/>
      <w:bookmarkStart w:id="39" w:name="_Toc30935"/>
      <w:bookmarkStart w:id="40" w:name="_Toc32639"/>
      <w:bookmarkStart w:id="41" w:name="_Toc15517"/>
      <w:bookmarkStart w:id="42" w:name="_Toc29629"/>
      <w:bookmarkStart w:id="43" w:name="_Toc26897"/>
      <w:bookmarkStart w:id="44" w:name="_Toc4966"/>
      <w:bookmarkStart w:id="45" w:name="_Toc123701389"/>
      <w:bookmarkStart w:id="46" w:name="_Toc123112268"/>
      <w:bookmarkStart w:id="47" w:name="_Toc123112229"/>
      <w:bookmarkStart w:id="48" w:name="_Toc233456271"/>
    </w:p>
    <w:p w14:paraId="4D4AA020" w14:textId="3A178CC7" w:rsidR="003141DE" w:rsidRDefault="003141DE">
      <w:pPr>
        <w:pStyle w:val="1"/>
        <w:spacing w:before="0" w:after="0"/>
        <w:jc w:val="center"/>
        <w:rPr>
          <w:rFonts w:ascii="Times New Roman"/>
          <w:color w:val="auto"/>
          <w:sz w:val="30"/>
        </w:rPr>
      </w:pPr>
      <w:bookmarkStart w:id="49" w:name="CTS_b943e72f86e146adba3e3c9f4b26a4c4"/>
      <w:bookmarkStart w:id="50" w:name="_Toc11660"/>
      <w:bookmarkStart w:id="51" w:name="CLAUSE_b943e72f86e146adba3e3c9f4b26a4c4"/>
      <w:bookmarkEnd w:id="28"/>
      <w:bookmarkEnd w:id="49"/>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3"/>
      <w:bookmarkEnd w:id="34"/>
      <w:bookmarkEnd w:id="35"/>
      <w:bookmarkEnd w:id="36"/>
      <w:bookmarkEnd w:id="37"/>
      <w:bookmarkEnd w:id="38"/>
      <w:bookmarkEnd w:id="39"/>
      <w:bookmarkEnd w:id="40"/>
      <w:bookmarkEnd w:id="41"/>
      <w:bookmarkEnd w:id="42"/>
      <w:bookmarkEnd w:id="43"/>
      <w:bookmarkEnd w:id="44"/>
      <w:bookmarkEnd w:id="50"/>
    </w:p>
    <w:p w14:paraId="42EDBF9F" w14:textId="77777777" w:rsidR="003141DE" w:rsidRDefault="003141DE">
      <w:pPr>
        <w:rPr>
          <w:bCs/>
        </w:rPr>
      </w:pPr>
      <w:bookmarkStart w:id="52" w:name="_Toc139991731"/>
    </w:p>
    <w:p w14:paraId="35DD01FE" w14:textId="77777777" w:rsidR="003141DE" w:rsidRDefault="003141DE">
      <w:pPr>
        <w:spacing w:line="360" w:lineRule="auto"/>
        <w:ind w:firstLineChars="200" w:firstLine="480"/>
        <w:rPr>
          <w:bCs/>
          <w:sz w:val="24"/>
        </w:rPr>
      </w:pPr>
      <w:bookmarkStart w:id="53" w:name="_Toc258829399"/>
      <w:bookmarkEnd w:id="45"/>
      <w:bookmarkEnd w:id="46"/>
      <w:bookmarkEnd w:id="47"/>
      <w:bookmarkEnd w:id="52"/>
      <w:r>
        <w:rPr>
          <w:rFonts w:hint="eastAsia"/>
          <w:bCs/>
          <w:sz w:val="24"/>
        </w:rPr>
        <w:t>一、</w:t>
      </w:r>
      <w:r>
        <w:rPr>
          <w:bCs/>
          <w:sz w:val="24"/>
        </w:rPr>
        <w:t>订立本基金合同的目的、依据和原则</w:t>
      </w:r>
    </w:p>
    <w:p w14:paraId="7AA22ED5"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AEB9F1C" w14:textId="20CFF63F" w:rsidR="003141DE" w:rsidRDefault="003141D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A33D68">
        <w:rPr>
          <w:bCs/>
          <w:sz w:val="24"/>
        </w:rPr>
        <w:t>（</w:t>
      </w:r>
      <w:r>
        <w:rPr>
          <w:bCs/>
          <w:sz w:val="24"/>
        </w:rPr>
        <w:t>以下简称</w:t>
      </w:r>
      <w:r>
        <w:rPr>
          <w:bCs/>
          <w:sz w:val="24"/>
        </w:rPr>
        <w:t>“</w:t>
      </w:r>
      <w:r>
        <w:rPr>
          <w:bCs/>
          <w:sz w:val="24"/>
        </w:rPr>
        <w:t>《合同法》</w:t>
      </w:r>
      <w:r>
        <w:rPr>
          <w:bCs/>
          <w:sz w:val="24"/>
        </w:rPr>
        <w:t>”</w:t>
      </w:r>
      <w:r w:rsidR="00A33D68">
        <w:rPr>
          <w:bCs/>
          <w:sz w:val="24"/>
        </w:rPr>
        <w:t>）</w:t>
      </w:r>
      <w:r>
        <w:rPr>
          <w:bCs/>
          <w:sz w:val="24"/>
        </w:rPr>
        <w:t>、《中华人民共和国证券投资基金法》</w:t>
      </w:r>
      <w:r w:rsidR="00A33D68">
        <w:rPr>
          <w:bCs/>
          <w:sz w:val="24"/>
        </w:rPr>
        <w:t>（</w:t>
      </w:r>
      <w:r>
        <w:rPr>
          <w:bCs/>
          <w:sz w:val="24"/>
        </w:rPr>
        <w:t>以下简称</w:t>
      </w:r>
      <w:r>
        <w:rPr>
          <w:bCs/>
          <w:sz w:val="24"/>
        </w:rPr>
        <w:t>“</w:t>
      </w:r>
      <w:r>
        <w:rPr>
          <w:bCs/>
          <w:sz w:val="24"/>
        </w:rPr>
        <w:t>《基金法》</w:t>
      </w:r>
      <w:r>
        <w:rPr>
          <w:bCs/>
          <w:sz w:val="24"/>
        </w:rPr>
        <w:t>”</w:t>
      </w:r>
      <w:r w:rsidR="00A33D68">
        <w:rPr>
          <w:bCs/>
          <w:sz w:val="24"/>
        </w:rPr>
        <w:t>）</w:t>
      </w:r>
      <w:r>
        <w:rPr>
          <w:bCs/>
          <w:sz w:val="24"/>
        </w:rPr>
        <w:t>、《</w:t>
      </w:r>
      <w:r>
        <w:rPr>
          <w:rFonts w:hint="eastAsia"/>
          <w:sz w:val="24"/>
        </w:rPr>
        <w:t>公开募集</w:t>
      </w:r>
      <w:r>
        <w:rPr>
          <w:bCs/>
          <w:sz w:val="24"/>
        </w:rPr>
        <w:t>证券投资基金运作管理办法》</w:t>
      </w:r>
      <w:r w:rsidR="00A33D68">
        <w:rPr>
          <w:bCs/>
          <w:sz w:val="24"/>
        </w:rPr>
        <w:t>（</w:t>
      </w:r>
      <w:r>
        <w:rPr>
          <w:bCs/>
          <w:sz w:val="24"/>
        </w:rPr>
        <w:t>以下简称</w:t>
      </w:r>
      <w:r>
        <w:rPr>
          <w:bCs/>
          <w:sz w:val="24"/>
        </w:rPr>
        <w:t>“</w:t>
      </w:r>
      <w:r>
        <w:rPr>
          <w:bCs/>
          <w:sz w:val="24"/>
        </w:rPr>
        <w:t>《运作办法》</w:t>
      </w:r>
      <w:r>
        <w:rPr>
          <w:bCs/>
          <w:sz w:val="24"/>
        </w:rPr>
        <w:t>”</w:t>
      </w:r>
      <w:r w:rsidR="00A33D68">
        <w:rPr>
          <w:bCs/>
          <w:sz w:val="24"/>
        </w:rPr>
        <w:t>）</w:t>
      </w:r>
      <w:r>
        <w:rPr>
          <w:bCs/>
          <w:sz w:val="24"/>
        </w:rPr>
        <w:t>、《证券投资基金销售管理办法》</w:t>
      </w:r>
      <w:r w:rsidR="00A33D68">
        <w:rPr>
          <w:bCs/>
          <w:sz w:val="24"/>
        </w:rPr>
        <w:t>（</w:t>
      </w:r>
      <w:r>
        <w:rPr>
          <w:bCs/>
          <w:sz w:val="24"/>
        </w:rPr>
        <w:t>以下简称</w:t>
      </w:r>
      <w:r>
        <w:rPr>
          <w:bCs/>
          <w:sz w:val="24"/>
        </w:rPr>
        <w:t>“</w:t>
      </w:r>
      <w:r>
        <w:rPr>
          <w:bCs/>
          <w:sz w:val="24"/>
        </w:rPr>
        <w:t>《销售办法》</w:t>
      </w:r>
      <w:r>
        <w:rPr>
          <w:bCs/>
          <w:sz w:val="24"/>
        </w:rPr>
        <w:t>”</w:t>
      </w:r>
      <w:r w:rsidR="00A33D68">
        <w:rPr>
          <w:bCs/>
          <w:sz w:val="24"/>
        </w:rPr>
        <w:t>）</w:t>
      </w:r>
      <w:r>
        <w:rPr>
          <w:bCs/>
          <w:sz w:val="24"/>
        </w:rPr>
        <w:t>、《证券投资基金信息披露管理办法》</w:t>
      </w:r>
      <w:r w:rsidR="00A33D68">
        <w:rPr>
          <w:bCs/>
          <w:sz w:val="24"/>
        </w:rPr>
        <w:t>（</w:t>
      </w:r>
      <w:r>
        <w:rPr>
          <w:bCs/>
          <w:sz w:val="24"/>
        </w:rPr>
        <w:t>以下简称</w:t>
      </w:r>
      <w:r>
        <w:rPr>
          <w:bCs/>
          <w:sz w:val="24"/>
        </w:rPr>
        <w:t>“</w:t>
      </w:r>
      <w:r>
        <w:rPr>
          <w:bCs/>
          <w:sz w:val="24"/>
        </w:rPr>
        <w:t>《信息披露办法》</w:t>
      </w:r>
      <w:r>
        <w:rPr>
          <w:bCs/>
          <w:sz w:val="24"/>
        </w:rPr>
        <w:t>”</w:t>
      </w:r>
      <w:r w:rsidR="00A33D68">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14:paraId="7C43C737"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F3E8536" w14:textId="77777777" w:rsidR="003141DE" w:rsidRDefault="003141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948C0" w14:textId="77777777" w:rsidR="003141DE" w:rsidRDefault="003141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B8C950" w14:textId="1660420A" w:rsidR="003141DE" w:rsidRDefault="003141DE">
      <w:pPr>
        <w:spacing w:line="360" w:lineRule="auto"/>
        <w:ind w:firstLineChars="200" w:firstLine="480"/>
        <w:rPr>
          <w:bCs/>
          <w:sz w:val="24"/>
        </w:rPr>
      </w:pPr>
      <w:r>
        <w:rPr>
          <w:rFonts w:hint="eastAsia"/>
          <w:bCs/>
          <w:sz w:val="24"/>
        </w:rPr>
        <w:t>三、</w:t>
      </w:r>
      <w:r w:rsidR="00212581" w:rsidRPr="00212581">
        <w:rPr>
          <w:rFonts w:hint="eastAsia"/>
          <w:bCs/>
          <w:sz w:val="24"/>
        </w:rPr>
        <w:t>交银施罗德创业板</w:t>
      </w:r>
      <w:r w:rsidR="00212581" w:rsidRPr="00212581">
        <w:rPr>
          <w:rFonts w:hint="eastAsia"/>
          <w:bCs/>
          <w:sz w:val="24"/>
        </w:rPr>
        <w:t>50</w:t>
      </w:r>
      <w:r w:rsidR="00212581" w:rsidRPr="00212581">
        <w:rPr>
          <w:rFonts w:hint="eastAsia"/>
          <w:bCs/>
          <w:sz w:val="24"/>
        </w:rPr>
        <w:t>指数型证券投资基金</w:t>
      </w:r>
      <w:r>
        <w:rPr>
          <w:bCs/>
          <w:sz w:val="24"/>
        </w:rPr>
        <w:t>由基金管理人依照《基金法》、基金合同及其他有关规定募集，并经中国证券监督管理委员会</w:t>
      </w:r>
      <w:r w:rsidR="00A33D68">
        <w:rPr>
          <w:bCs/>
          <w:sz w:val="24"/>
        </w:rPr>
        <w:t>（</w:t>
      </w:r>
      <w:r>
        <w:rPr>
          <w:bCs/>
          <w:sz w:val="24"/>
        </w:rPr>
        <w:t>以下简称</w:t>
      </w:r>
      <w:r>
        <w:rPr>
          <w:bCs/>
          <w:sz w:val="24"/>
        </w:rPr>
        <w:t>“</w:t>
      </w:r>
      <w:r>
        <w:rPr>
          <w:bCs/>
          <w:sz w:val="24"/>
        </w:rPr>
        <w:t>中国证监会</w:t>
      </w:r>
      <w:r>
        <w:rPr>
          <w:bCs/>
          <w:sz w:val="24"/>
        </w:rPr>
        <w:t>”</w:t>
      </w:r>
      <w:r w:rsidR="00A33D68">
        <w:rPr>
          <w:bCs/>
          <w:sz w:val="24"/>
        </w:rPr>
        <w:t>）</w:t>
      </w:r>
      <w:r>
        <w:rPr>
          <w:rFonts w:hint="eastAsia"/>
          <w:bCs/>
          <w:sz w:val="24"/>
        </w:rPr>
        <w:t>注册</w:t>
      </w:r>
      <w:r>
        <w:rPr>
          <w:bCs/>
          <w:sz w:val="24"/>
        </w:rPr>
        <w:t>。</w:t>
      </w:r>
    </w:p>
    <w:p w14:paraId="310FDA8E" w14:textId="6CC88971" w:rsidR="003141DE" w:rsidRDefault="003141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484040EB" w14:textId="77777777" w:rsidR="003141DE" w:rsidRPr="00FD4601" w:rsidRDefault="003141DE">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64074E36" w14:textId="77777777" w:rsidR="003141DE" w:rsidRDefault="003141DE">
      <w:pPr>
        <w:spacing w:line="360" w:lineRule="auto"/>
        <w:ind w:firstLineChars="200" w:firstLine="480"/>
        <w:rPr>
          <w:sz w:val="24"/>
        </w:rPr>
      </w:pPr>
      <w:r>
        <w:rPr>
          <w:sz w:val="24"/>
        </w:rPr>
        <w:t>投资者应当认真阅读基金招募说明书、基金合同等信息披露文件，自主判断基金的投资价值，自主做出投资决策，自行承担投资风险。</w:t>
      </w:r>
    </w:p>
    <w:p w14:paraId="07505B77" w14:textId="77777777" w:rsidR="00BA5304" w:rsidRDefault="003141DE" w:rsidP="00FD4601">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30D1A2A6" w14:textId="77777777" w:rsidR="00BA5304" w:rsidRDefault="003141DE" w:rsidP="00FD4601">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7559798B" w14:textId="77777777" w:rsidR="006F7B03" w:rsidRDefault="006F7B03" w:rsidP="006F7B03">
      <w:pPr>
        <w:spacing w:line="360" w:lineRule="auto"/>
        <w:ind w:firstLine="480"/>
        <w:rPr>
          <w:bCs/>
          <w:sz w:val="24"/>
        </w:rPr>
      </w:pPr>
      <w:r w:rsidRPr="006F7B03">
        <w:rPr>
          <w:rFonts w:hint="eastAsia"/>
          <w:bCs/>
          <w:sz w:val="24"/>
        </w:rPr>
        <w:t>六、本基金单一投资者持有基金份额数不得超过基金份额总数的</w:t>
      </w:r>
      <w:r w:rsidRPr="006F7B03">
        <w:rPr>
          <w:rFonts w:hint="eastAsia"/>
          <w:bCs/>
          <w:sz w:val="24"/>
        </w:rPr>
        <w:t>50%</w:t>
      </w:r>
      <w:r w:rsidRPr="006F7B03">
        <w:rPr>
          <w:rFonts w:hint="eastAsia"/>
          <w:bCs/>
          <w:sz w:val="24"/>
        </w:rPr>
        <w:t>，但在基金运作过程中因基金份额赎回等情形导致被动超过前述</w:t>
      </w:r>
      <w:r w:rsidRPr="006F7B03">
        <w:rPr>
          <w:rFonts w:hint="eastAsia"/>
          <w:bCs/>
          <w:sz w:val="24"/>
        </w:rPr>
        <w:t>50%</w:t>
      </w:r>
      <w:r w:rsidRPr="006F7B03">
        <w:rPr>
          <w:rFonts w:hint="eastAsia"/>
          <w:bCs/>
          <w:sz w:val="24"/>
        </w:rPr>
        <w:t>比例的除外。</w:t>
      </w:r>
    </w:p>
    <w:p w14:paraId="0498AF07"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54" w:name="_Toc6617"/>
      <w:bookmarkStart w:id="55" w:name="_Toc15067"/>
      <w:bookmarkStart w:id="56" w:name="_Toc3224"/>
      <w:bookmarkStart w:id="57" w:name="_Toc2465"/>
      <w:bookmarkStart w:id="58" w:name="_Toc19592"/>
      <w:bookmarkStart w:id="59" w:name="_Toc819"/>
      <w:bookmarkStart w:id="60" w:name="_Toc13020"/>
      <w:bookmarkStart w:id="61" w:name="_Toc24860"/>
      <w:bookmarkStart w:id="62" w:name="_Toc22864"/>
      <w:bookmarkStart w:id="63" w:name="_Toc21301"/>
      <w:bookmarkStart w:id="64"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8"/>
      <w:bookmarkEnd w:id="53"/>
      <w:bookmarkEnd w:id="54"/>
      <w:bookmarkEnd w:id="55"/>
      <w:bookmarkEnd w:id="56"/>
      <w:bookmarkEnd w:id="57"/>
      <w:bookmarkEnd w:id="58"/>
      <w:bookmarkEnd w:id="59"/>
      <w:bookmarkEnd w:id="60"/>
      <w:bookmarkEnd w:id="61"/>
      <w:bookmarkEnd w:id="62"/>
      <w:bookmarkEnd w:id="63"/>
      <w:bookmarkEnd w:id="64"/>
    </w:p>
    <w:p w14:paraId="707F57D0" w14:textId="77777777" w:rsidR="003141DE" w:rsidRDefault="003141DE">
      <w:pPr>
        <w:autoSpaceDE w:val="0"/>
        <w:autoSpaceDN w:val="0"/>
        <w:adjustRightInd w:val="0"/>
        <w:spacing w:line="360" w:lineRule="auto"/>
        <w:ind w:firstLineChars="200" w:firstLine="420"/>
        <w:rPr>
          <w:bCs/>
        </w:rPr>
      </w:pPr>
    </w:p>
    <w:p w14:paraId="6058B036" w14:textId="77777777" w:rsidR="003141DE" w:rsidRDefault="003141DE">
      <w:pPr>
        <w:spacing w:line="360" w:lineRule="auto"/>
        <w:ind w:firstLineChars="200" w:firstLine="480"/>
        <w:rPr>
          <w:bCs/>
          <w:sz w:val="24"/>
        </w:rPr>
      </w:pPr>
      <w:r>
        <w:rPr>
          <w:bCs/>
          <w:sz w:val="24"/>
        </w:rPr>
        <w:t>在本基金合同中，除非文意另有所指，下列词语或简称具有如下含义：</w:t>
      </w:r>
    </w:p>
    <w:p w14:paraId="456CE5F4" w14:textId="644DAF75" w:rsidR="003141DE" w:rsidRDefault="003141DE">
      <w:pPr>
        <w:spacing w:line="360" w:lineRule="auto"/>
        <w:ind w:firstLineChars="200" w:firstLine="480"/>
        <w:rPr>
          <w:bCs/>
          <w:sz w:val="24"/>
        </w:rPr>
      </w:pPr>
      <w:r>
        <w:rPr>
          <w:bCs/>
          <w:sz w:val="24"/>
        </w:rPr>
        <w:t>1</w:t>
      </w:r>
      <w:r>
        <w:rPr>
          <w:rFonts w:hint="eastAsia"/>
          <w:bCs/>
          <w:sz w:val="24"/>
        </w:rPr>
        <w:t>、</w:t>
      </w:r>
      <w:r>
        <w:rPr>
          <w:bCs/>
          <w:sz w:val="24"/>
        </w:rPr>
        <w:t>基金或本基金：指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p>
    <w:p w14:paraId="7DBE8F6A" w14:textId="24D277C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基金管理人：指</w:t>
      </w:r>
      <w:r w:rsidR="007F6972">
        <w:rPr>
          <w:rFonts w:hint="eastAsia"/>
          <w:bCs/>
          <w:sz w:val="24"/>
        </w:rPr>
        <w:t>交银施罗德基金</w:t>
      </w:r>
      <w:r w:rsidR="007F6972">
        <w:rPr>
          <w:bCs/>
          <w:sz w:val="24"/>
        </w:rPr>
        <w:t>管理有限公司</w:t>
      </w:r>
      <w:r>
        <w:rPr>
          <w:bCs/>
          <w:sz w:val="24"/>
        </w:rPr>
        <w:t xml:space="preserve"> </w:t>
      </w:r>
    </w:p>
    <w:p w14:paraId="1290C42E" w14:textId="63011759" w:rsidR="003141DE" w:rsidRDefault="003141DE">
      <w:pPr>
        <w:spacing w:line="360" w:lineRule="auto"/>
        <w:ind w:firstLineChars="200" w:firstLine="480"/>
        <w:rPr>
          <w:bCs/>
          <w:sz w:val="24"/>
        </w:rPr>
      </w:pPr>
      <w:r>
        <w:rPr>
          <w:bCs/>
          <w:sz w:val="24"/>
        </w:rPr>
        <w:t>3</w:t>
      </w:r>
      <w:r>
        <w:rPr>
          <w:rFonts w:hint="eastAsia"/>
          <w:bCs/>
          <w:sz w:val="24"/>
        </w:rPr>
        <w:t>、</w:t>
      </w:r>
      <w:r>
        <w:rPr>
          <w:bCs/>
          <w:sz w:val="24"/>
        </w:rPr>
        <w:t>基金托管人：指</w:t>
      </w:r>
      <w:r w:rsidR="007F6972">
        <w:rPr>
          <w:rFonts w:hint="eastAsia"/>
          <w:bCs/>
          <w:sz w:val="24"/>
        </w:rPr>
        <w:t>招商银行股份</w:t>
      </w:r>
      <w:r w:rsidR="007F6972">
        <w:rPr>
          <w:bCs/>
          <w:sz w:val="24"/>
        </w:rPr>
        <w:t>有限公司</w:t>
      </w:r>
    </w:p>
    <w:p w14:paraId="56C2D720" w14:textId="4F998AD0" w:rsidR="003141DE" w:rsidRDefault="003141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基金合同》及对本基金合同的任何有效修订和补充</w:t>
      </w:r>
    </w:p>
    <w:p w14:paraId="0BC3CC3B" w14:textId="550AB7C9" w:rsidR="003141DE" w:rsidRDefault="003141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托管协议》及对该托管协议的任何有效修订和补充</w:t>
      </w:r>
    </w:p>
    <w:p w14:paraId="717EB298" w14:textId="17397895" w:rsidR="003141DE" w:rsidRDefault="003141DE">
      <w:pPr>
        <w:spacing w:line="360" w:lineRule="auto"/>
        <w:ind w:firstLineChars="200" w:firstLine="480"/>
        <w:rPr>
          <w:bCs/>
          <w:sz w:val="24"/>
        </w:rPr>
      </w:pPr>
      <w:r>
        <w:rPr>
          <w:bCs/>
          <w:sz w:val="24"/>
        </w:rPr>
        <w:t>6</w:t>
      </w:r>
      <w:r>
        <w:rPr>
          <w:rFonts w:hint="eastAsia"/>
          <w:bCs/>
          <w:sz w:val="24"/>
        </w:rPr>
        <w:t>、</w:t>
      </w:r>
      <w:r>
        <w:rPr>
          <w:bCs/>
          <w:sz w:val="24"/>
        </w:rPr>
        <w:t>招募说明书：指《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招募说明书》及其定期的更新</w:t>
      </w:r>
    </w:p>
    <w:p w14:paraId="24967625" w14:textId="5EEE698D" w:rsidR="003141DE" w:rsidRDefault="003141DE">
      <w:pPr>
        <w:spacing w:line="360" w:lineRule="auto"/>
        <w:ind w:firstLineChars="200" w:firstLine="480"/>
        <w:rPr>
          <w:bCs/>
          <w:sz w:val="24"/>
        </w:rPr>
      </w:pPr>
      <w:r>
        <w:rPr>
          <w:bCs/>
          <w:sz w:val="24"/>
        </w:rPr>
        <w:t>7</w:t>
      </w:r>
      <w:r>
        <w:rPr>
          <w:rFonts w:hint="eastAsia"/>
          <w:bCs/>
          <w:sz w:val="24"/>
        </w:rPr>
        <w:t>、</w:t>
      </w:r>
      <w:r>
        <w:rPr>
          <w:bCs/>
          <w:sz w:val="24"/>
        </w:rPr>
        <w:t>基金份额发售公告：指《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基金份额发售公告》</w:t>
      </w:r>
    </w:p>
    <w:p w14:paraId="3B3F25E9" w14:textId="77777777" w:rsidR="003141DE" w:rsidRDefault="003141DE">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009E2587" w14:textId="3F437A8E" w:rsidR="003141DE" w:rsidRPr="00FD4601" w:rsidRDefault="003141DE">
      <w:pPr>
        <w:spacing w:line="360" w:lineRule="auto"/>
        <w:ind w:firstLineChars="200" w:firstLine="480"/>
        <w:rPr>
          <w:sz w:val="24"/>
          <w:highlight w:val="yellow"/>
        </w:rPr>
      </w:pPr>
      <w:r>
        <w:rPr>
          <w:sz w:val="24"/>
        </w:rPr>
        <w:t>9</w:t>
      </w:r>
      <w:r>
        <w:rPr>
          <w:rFonts w:hint="eastAsia"/>
          <w:sz w:val="24"/>
        </w:rPr>
        <w:t>、</w:t>
      </w:r>
      <w:r w:rsidR="00BC6358" w:rsidRPr="00BC6358">
        <w:rPr>
          <w:rFonts w:hint="eastAsia"/>
          <w:sz w:val="24"/>
        </w:rPr>
        <w:t>《基金法》：</w:t>
      </w:r>
      <w:r w:rsidR="005C3DA1" w:rsidRPr="005C3DA1">
        <w:rPr>
          <w:rFonts w:hint="eastAsia"/>
          <w:sz w:val="24"/>
        </w:rPr>
        <w:t>指</w:t>
      </w:r>
      <w:r w:rsidR="005C3DA1" w:rsidRPr="005C3DA1">
        <w:rPr>
          <w:rFonts w:hint="eastAsia"/>
          <w:sz w:val="24"/>
        </w:rPr>
        <w:t>2003</w:t>
      </w:r>
      <w:r w:rsidR="005C3DA1" w:rsidRPr="005C3DA1">
        <w:rPr>
          <w:rFonts w:hint="eastAsia"/>
          <w:sz w:val="24"/>
        </w:rPr>
        <w:t>年</w:t>
      </w:r>
      <w:r w:rsidR="005C3DA1" w:rsidRPr="005C3DA1">
        <w:rPr>
          <w:rFonts w:hint="eastAsia"/>
          <w:sz w:val="24"/>
        </w:rPr>
        <w:t>10</w:t>
      </w:r>
      <w:r w:rsidR="005C3DA1" w:rsidRPr="005C3DA1">
        <w:rPr>
          <w:rFonts w:hint="eastAsia"/>
          <w:sz w:val="24"/>
        </w:rPr>
        <w:t>月</w:t>
      </w:r>
      <w:r w:rsidR="005C3DA1" w:rsidRPr="005C3DA1">
        <w:rPr>
          <w:rFonts w:hint="eastAsia"/>
          <w:sz w:val="24"/>
        </w:rPr>
        <w:t>28</w:t>
      </w:r>
      <w:r w:rsidR="005C3DA1" w:rsidRPr="005C3DA1">
        <w:rPr>
          <w:rFonts w:hint="eastAsia"/>
          <w:sz w:val="24"/>
        </w:rPr>
        <w:t>日经第十届全国人民代表大会常务委员会第五次会议通过，经</w:t>
      </w:r>
      <w:r w:rsidR="005C3DA1" w:rsidRPr="005C3DA1">
        <w:rPr>
          <w:rFonts w:hint="eastAsia"/>
          <w:sz w:val="24"/>
        </w:rPr>
        <w:t>2012</w:t>
      </w:r>
      <w:r w:rsidR="005C3DA1" w:rsidRPr="005C3DA1">
        <w:rPr>
          <w:rFonts w:hint="eastAsia"/>
          <w:sz w:val="24"/>
        </w:rPr>
        <w:t>年</w:t>
      </w:r>
      <w:r w:rsidR="005C3DA1" w:rsidRPr="005C3DA1">
        <w:rPr>
          <w:rFonts w:hint="eastAsia"/>
          <w:sz w:val="24"/>
        </w:rPr>
        <w:t>12</w:t>
      </w:r>
      <w:r w:rsidR="005C3DA1" w:rsidRPr="005C3DA1">
        <w:rPr>
          <w:rFonts w:hint="eastAsia"/>
          <w:sz w:val="24"/>
        </w:rPr>
        <w:t>月</w:t>
      </w:r>
      <w:r w:rsidR="005C3DA1" w:rsidRPr="005C3DA1">
        <w:rPr>
          <w:rFonts w:hint="eastAsia"/>
          <w:sz w:val="24"/>
        </w:rPr>
        <w:t>28</w:t>
      </w:r>
      <w:r w:rsidR="005C3DA1" w:rsidRPr="005C3DA1">
        <w:rPr>
          <w:rFonts w:hint="eastAsia"/>
          <w:sz w:val="24"/>
        </w:rPr>
        <w:t>日第十一届全国人民代表大会常务委员会第三十次会议修订，自</w:t>
      </w:r>
      <w:r w:rsidR="005C3DA1" w:rsidRPr="005C3DA1">
        <w:rPr>
          <w:rFonts w:hint="eastAsia"/>
          <w:sz w:val="24"/>
        </w:rPr>
        <w:t>2013</w:t>
      </w:r>
      <w:r w:rsidR="005C3DA1" w:rsidRPr="005C3DA1">
        <w:rPr>
          <w:rFonts w:hint="eastAsia"/>
          <w:sz w:val="24"/>
        </w:rPr>
        <w:t>年</w:t>
      </w:r>
      <w:r w:rsidR="005C3DA1" w:rsidRPr="005C3DA1">
        <w:rPr>
          <w:rFonts w:hint="eastAsia"/>
          <w:sz w:val="24"/>
        </w:rPr>
        <w:t>6</w:t>
      </w:r>
      <w:r w:rsidR="005C3DA1" w:rsidRPr="005C3DA1">
        <w:rPr>
          <w:rFonts w:hint="eastAsia"/>
          <w:sz w:val="24"/>
        </w:rPr>
        <w:t>月</w:t>
      </w:r>
      <w:r w:rsidR="005C3DA1" w:rsidRPr="005C3DA1">
        <w:rPr>
          <w:rFonts w:hint="eastAsia"/>
          <w:sz w:val="24"/>
        </w:rPr>
        <w:t>1</w:t>
      </w:r>
      <w:r w:rsidR="005C3DA1" w:rsidRPr="005C3DA1">
        <w:rPr>
          <w:rFonts w:hint="eastAsia"/>
          <w:sz w:val="24"/>
        </w:rPr>
        <w:t>日起实施，并经</w:t>
      </w:r>
      <w:r w:rsidR="005C3DA1" w:rsidRPr="005C3DA1">
        <w:rPr>
          <w:rFonts w:hint="eastAsia"/>
          <w:sz w:val="24"/>
        </w:rPr>
        <w:t>2015</w:t>
      </w:r>
      <w:r w:rsidR="005C3DA1" w:rsidRPr="005C3DA1">
        <w:rPr>
          <w:rFonts w:hint="eastAsia"/>
          <w:sz w:val="24"/>
        </w:rPr>
        <w:t>年</w:t>
      </w:r>
      <w:r w:rsidR="005C3DA1" w:rsidRPr="005C3DA1">
        <w:rPr>
          <w:rFonts w:hint="eastAsia"/>
          <w:sz w:val="24"/>
        </w:rPr>
        <w:t>4</w:t>
      </w:r>
      <w:r w:rsidR="005C3DA1" w:rsidRPr="005C3DA1">
        <w:rPr>
          <w:rFonts w:hint="eastAsia"/>
          <w:sz w:val="24"/>
        </w:rPr>
        <w:t>月</w:t>
      </w:r>
      <w:r w:rsidR="005C3DA1" w:rsidRPr="005C3DA1">
        <w:rPr>
          <w:rFonts w:hint="eastAsia"/>
          <w:sz w:val="24"/>
        </w:rPr>
        <w:t>24</w:t>
      </w:r>
      <w:r w:rsidR="005C3DA1" w:rsidRPr="005C3DA1">
        <w:rPr>
          <w:rFonts w:hint="eastAsia"/>
          <w:sz w:val="24"/>
        </w:rPr>
        <w:t>日第十二届全国人民代表大会常务委员会第十四次会议《全国人民代表大会常务委员会关于修改</w:t>
      </w:r>
      <w:r w:rsidR="005C3DA1" w:rsidRPr="005C3DA1">
        <w:rPr>
          <w:rFonts w:hint="eastAsia"/>
          <w:sz w:val="24"/>
        </w:rPr>
        <w:t>&lt;</w:t>
      </w:r>
      <w:r w:rsidR="005C3DA1" w:rsidRPr="005C3DA1">
        <w:rPr>
          <w:rFonts w:hint="eastAsia"/>
          <w:sz w:val="24"/>
        </w:rPr>
        <w:t>中华人民共和国港口法</w:t>
      </w:r>
      <w:r w:rsidR="005C3DA1" w:rsidRPr="005C3DA1">
        <w:rPr>
          <w:rFonts w:hint="eastAsia"/>
          <w:sz w:val="24"/>
        </w:rPr>
        <w:t>&gt;</w:t>
      </w:r>
      <w:r w:rsidR="005C3DA1" w:rsidRPr="005C3DA1">
        <w:rPr>
          <w:rFonts w:hint="eastAsia"/>
          <w:sz w:val="24"/>
        </w:rPr>
        <w:t>等七部法律的决定》修正的《中华人民共和国证券投资基金法》及颁布机关对其不时做出的修订</w:t>
      </w:r>
    </w:p>
    <w:p w14:paraId="4E126344" w14:textId="1AC17141" w:rsidR="003141DE" w:rsidRDefault="003141DE">
      <w:pPr>
        <w:spacing w:line="360" w:lineRule="auto"/>
        <w:ind w:firstLineChars="200" w:firstLine="480"/>
        <w:rPr>
          <w:bCs/>
          <w:sz w:val="24"/>
        </w:rPr>
      </w:pPr>
      <w:r>
        <w:rPr>
          <w:bCs/>
          <w:sz w:val="24"/>
        </w:rPr>
        <w:t>10</w:t>
      </w:r>
      <w:r>
        <w:rPr>
          <w:rFonts w:hint="eastAsia"/>
          <w:bCs/>
          <w:sz w:val="24"/>
        </w:rPr>
        <w:t>、</w:t>
      </w:r>
      <w:r w:rsidR="00BC6358" w:rsidRPr="00BC6358">
        <w:rPr>
          <w:rFonts w:hint="eastAsia"/>
          <w:bCs/>
          <w:sz w:val="24"/>
        </w:rPr>
        <w:t>《销售办法》：</w:t>
      </w:r>
      <w:r w:rsidR="005C3DA1" w:rsidRPr="005C3DA1">
        <w:rPr>
          <w:rFonts w:hint="eastAsia"/>
          <w:bCs/>
          <w:sz w:val="24"/>
        </w:rPr>
        <w:t>指中国证监会</w:t>
      </w:r>
      <w:r w:rsidR="005C3DA1" w:rsidRPr="005C3DA1">
        <w:rPr>
          <w:rFonts w:hint="eastAsia"/>
          <w:bCs/>
          <w:sz w:val="24"/>
        </w:rPr>
        <w:t>2013</w:t>
      </w:r>
      <w:r w:rsidR="005C3DA1" w:rsidRPr="005C3DA1">
        <w:rPr>
          <w:rFonts w:hint="eastAsia"/>
          <w:bCs/>
          <w:sz w:val="24"/>
        </w:rPr>
        <w:t>年</w:t>
      </w:r>
      <w:r w:rsidR="005C3DA1" w:rsidRPr="005C3DA1">
        <w:rPr>
          <w:rFonts w:hint="eastAsia"/>
          <w:bCs/>
          <w:sz w:val="24"/>
        </w:rPr>
        <w:t>3</w:t>
      </w:r>
      <w:r w:rsidR="005C3DA1" w:rsidRPr="005C3DA1">
        <w:rPr>
          <w:rFonts w:hint="eastAsia"/>
          <w:bCs/>
          <w:sz w:val="24"/>
        </w:rPr>
        <w:t>月</w:t>
      </w:r>
      <w:r w:rsidR="005C3DA1" w:rsidRPr="005C3DA1">
        <w:rPr>
          <w:rFonts w:hint="eastAsia"/>
          <w:bCs/>
          <w:sz w:val="24"/>
        </w:rPr>
        <w:t>15</w:t>
      </w:r>
      <w:r w:rsidR="005C3DA1" w:rsidRPr="005C3DA1">
        <w:rPr>
          <w:rFonts w:hint="eastAsia"/>
          <w:bCs/>
          <w:sz w:val="24"/>
        </w:rPr>
        <w:t>日颁布、同年</w:t>
      </w:r>
      <w:r w:rsidR="005C3DA1" w:rsidRPr="005C3DA1">
        <w:rPr>
          <w:rFonts w:hint="eastAsia"/>
          <w:bCs/>
          <w:sz w:val="24"/>
        </w:rPr>
        <w:t>6</w:t>
      </w:r>
      <w:r w:rsidR="005C3DA1" w:rsidRPr="005C3DA1">
        <w:rPr>
          <w:rFonts w:hint="eastAsia"/>
          <w:bCs/>
          <w:sz w:val="24"/>
        </w:rPr>
        <w:t>月</w:t>
      </w:r>
      <w:r w:rsidR="005C3DA1" w:rsidRPr="005C3DA1">
        <w:rPr>
          <w:rFonts w:hint="eastAsia"/>
          <w:bCs/>
          <w:sz w:val="24"/>
        </w:rPr>
        <w:t>1</w:t>
      </w:r>
      <w:r w:rsidR="005C3DA1" w:rsidRPr="005C3DA1">
        <w:rPr>
          <w:rFonts w:hint="eastAsia"/>
          <w:bCs/>
          <w:sz w:val="24"/>
        </w:rPr>
        <w:t>日实施的《证券投资基金销售管理办法》及颁布机关对其不时做出的修订</w:t>
      </w:r>
    </w:p>
    <w:p w14:paraId="3276FC86" w14:textId="0A229206" w:rsidR="003141DE" w:rsidRDefault="003141DE">
      <w:pPr>
        <w:spacing w:line="360" w:lineRule="auto"/>
        <w:ind w:firstLineChars="200" w:firstLine="480"/>
        <w:rPr>
          <w:bCs/>
          <w:sz w:val="24"/>
        </w:rPr>
      </w:pPr>
      <w:r>
        <w:rPr>
          <w:bCs/>
          <w:sz w:val="24"/>
        </w:rPr>
        <w:t>11</w:t>
      </w:r>
      <w:r>
        <w:rPr>
          <w:rFonts w:hint="eastAsia"/>
          <w:bCs/>
          <w:sz w:val="24"/>
        </w:rPr>
        <w:t>、</w:t>
      </w:r>
      <w:r w:rsidR="00BC6358" w:rsidRPr="00BC6358">
        <w:rPr>
          <w:rFonts w:hint="eastAsia"/>
          <w:bCs/>
          <w:sz w:val="24"/>
        </w:rPr>
        <w:t>《信息披露办法》：</w:t>
      </w:r>
      <w:r w:rsidR="005C3DA1" w:rsidRPr="005C3DA1">
        <w:rPr>
          <w:rFonts w:hint="eastAsia"/>
          <w:bCs/>
          <w:sz w:val="24"/>
        </w:rPr>
        <w:t>指中国证监会</w:t>
      </w:r>
      <w:r w:rsidR="005C3DA1" w:rsidRPr="005C3DA1">
        <w:rPr>
          <w:rFonts w:hint="eastAsia"/>
          <w:bCs/>
          <w:sz w:val="24"/>
        </w:rPr>
        <w:t>2004</w:t>
      </w:r>
      <w:r w:rsidR="005C3DA1" w:rsidRPr="005C3DA1">
        <w:rPr>
          <w:rFonts w:hint="eastAsia"/>
          <w:bCs/>
          <w:sz w:val="24"/>
        </w:rPr>
        <w:t>年</w:t>
      </w:r>
      <w:r w:rsidR="005C3DA1" w:rsidRPr="005C3DA1">
        <w:rPr>
          <w:rFonts w:hint="eastAsia"/>
          <w:bCs/>
          <w:sz w:val="24"/>
        </w:rPr>
        <w:t>6</w:t>
      </w:r>
      <w:r w:rsidR="005C3DA1" w:rsidRPr="005C3DA1">
        <w:rPr>
          <w:rFonts w:hint="eastAsia"/>
          <w:bCs/>
          <w:sz w:val="24"/>
        </w:rPr>
        <w:t>月</w:t>
      </w:r>
      <w:r w:rsidR="005C3DA1" w:rsidRPr="005C3DA1">
        <w:rPr>
          <w:rFonts w:hint="eastAsia"/>
          <w:bCs/>
          <w:sz w:val="24"/>
        </w:rPr>
        <w:t>8</w:t>
      </w:r>
      <w:r w:rsidR="005C3DA1" w:rsidRPr="005C3DA1">
        <w:rPr>
          <w:rFonts w:hint="eastAsia"/>
          <w:bCs/>
          <w:sz w:val="24"/>
        </w:rPr>
        <w:t>日颁布、同年</w:t>
      </w:r>
      <w:r w:rsidR="005C3DA1" w:rsidRPr="005C3DA1">
        <w:rPr>
          <w:rFonts w:hint="eastAsia"/>
          <w:bCs/>
          <w:sz w:val="24"/>
        </w:rPr>
        <w:t>7</w:t>
      </w:r>
      <w:r w:rsidR="005C3DA1" w:rsidRPr="005C3DA1">
        <w:rPr>
          <w:rFonts w:hint="eastAsia"/>
          <w:bCs/>
          <w:sz w:val="24"/>
        </w:rPr>
        <w:t>月</w:t>
      </w:r>
      <w:r w:rsidR="005C3DA1" w:rsidRPr="005C3DA1">
        <w:rPr>
          <w:rFonts w:hint="eastAsia"/>
          <w:bCs/>
          <w:sz w:val="24"/>
        </w:rPr>
        <w:t>1</w:t>
      </w:r>
      <w:r w:rsidR="005C3DA1" w:rsidRPr="005C3DA1">
        <w:rPr>
          <w:rFonts w:hint="eastAsia"/>
          <w:bCs/>
          <w:sz w:val="24"/>
        </w:rPr>
        <w:t>日实施的《证券投资基金信息披露管理办法》及颁布机关对其不时做出的修订</w:t>
      </w:r>
    </w:p>
    <w:p w14:paraId="19C2774D" w14:textId="699C000F" w:rsidR="003141DE" w:rsidRDefault="003141DE">
      <w:pPr>
        <w:spacing w:line="360" w:lineRule="auto"/>
        <w:ind w:firstLineChars="200" w:firstLine="480"/>
        <w:rPr>
          <w:bCs/>
          <w:sz w:val="24"/>
        </w:rPr>
      </w:pPr>
      <w:r>
        <w:rPr>
          <w:bCs/>
          <w:sz w:val="24"/>
        </w:rPr>
        <w:t>12</w:t>
      </w:r>
      <w:r>
        <w:rPr>
          <w:rFonts w:hint="eastAsia"/>
          <w:bCs/>
          <w:sz w:val="24"/>
        </w:rPr>
        <w:t>、</w:t>
      </w:r>
      <w:r w:rsidR="00BC6358">
        <w:rPr>
          <w:bCs/>
          <w:sz w:val="24"/>
        </w:rPr>
        <w:t>《运作办法》：</w:t>
      </w:r>
      <w:r w:rsidR="005C3DA1" w:rsidRPr="005C3DA1">
        <w:rPr>
          <w:rFonts w:hint="eastAsia"/>
          <w:bCs/>
          <w:sz w:val="24"/>
        </w:rPr>
        <w:t>指中国证监会</w:t>
      </w:r>
      <w:r w:rsidR="005C3DA1" w:rsidRPr="005C3DA1">
        <w:rPr>
          <w:rFonts w:hint="eastAsia"/>
          <w:bCs/>
          <w:sz w:val="24"/>
        </w:rPr>
        <w:t>2014</w:t>
      </w:r>
      <w:r w:rsidR="005C3DA1" w:rsidRPr="005C3DA1">
        <w:rPr>
          <w:rFonts w:hint="eastAsia"/>
          <w:bCs/>
          <w:sz w:val="24"/>
        </w:rPr>
        <w:t>年</w:t>
      </w:r>
      <w:r w:rsidR="005C3DA1" w:rsidRPr="005C3DA1">
        <w:rPr>
          <w:rFonts w:hint="eastAsia"/>
          <w:bCs/>
          <w:sz w:val="24"/>
        </w:rPr>
        <w:t>7</w:t>
      </w:r>
      <w:r w:rsidR="005C3DA1" w:rsidRPr="005C3DA1">
        <w:rPr>
          <w:rFonts w:hint="eastAsia"/>
          <w:bCs/>
          <w:sz w:val="24"/>
        </w:rPr>
        <w:t>月</w:t>
      </w:r>
      <w:r w:rsidR="005C3DA1" w:rsidRPr="005C3DA1">
        <w:rPr>
          <w:rFonts w:hint="eastAsia"/>
          <w:bCs/>
          <w:sz w:val="24"/>
        </w:rPr>
        <w:t>7</w:t>
      </w:r>
      <w:r w:rsidR="005C3DA1" w:rsidRPr="005C3DA1">
        <w:rPr>
          <w:rFonts w:hint="eastAsia"/>
          <w:bCs/>
          <w:sz w:val="24"/>
        </w:rPr>
        <w:t>日颁布、同年</w:t>
      </w:r>
      <w:r w:rsidR="005C3DA1" w:rsidRPr="005C3DA1">
        <w:rPr>
          <w:rFonts w:hint="eastAsia"/>
          <w:bCs/>
          <w:sz w:val="24"/>
        </w:rPr>
        <w:t>8</w:t>
      </w:r>
      <w:r w:rsidR="005C3DA1" w:rsidRPr="005C3DA1">
        <w:rPr>
          <w:rFonts w:hint="eastAsia"/>
          <w:bCs/>
          <w:sz w:val="24"/>
        </w:rPr>
        <w:t>月</w:t>
      </w:r>
      <w:r w:rsidR="005C3DA1" w:rsidRPr="005C3DA1">
        <w:rPr>
          <w:rFonts w:hint="eastAsia"/>
          <w:bCs/>
          <w:sz w:val="24"/>
        </w:rPr>
        <w:t>8</w:t>
      </w:r>
      <w:r w:rsidR="005C3DA1" w:rsidRPr="005C3DA1">
        <w:rPr>
          <w:rFonts w:hint="eastAsia"/>
          <w:bCs/>
          <w:sz w:val="24"/>
        </w:rPr>
        <w:t>日实施的《公开募集证券投资基金运作管理办法》及颁布机关对其不时做出的修订</w:t>
      </w:r>
    </w:p>
    <w:p w14:paraId="5467778C" w14:textId="20BB2880" w:rsidR="003141DE" w:rsidRDefault="003141DE">
      <w:pPr>
        <w:spacing w:line="360" w:lineRule="auto"/>
        <w:ind w:firstLineChars="200" w:firstLine="480"/>
        <w:rPr>
          <w:sz w:val="24"/>
        </w:rPr>
      </w:pPr>
      <w:r>
        <w:rPr>
          <w:sz w:val="24"/>
        </w:rPr>
        <w:t>13</w:t>
      </w:r>
      <w:r>
        <w:rPr>
          <w:sz w:val="24"/>
        </w:rPr>
        <w:t>、</w:t>
      </w:r>
      <w:r w:rsidR="00BC6358">
        <w:rPr>
          <w:bCs/>
          <w:sz w:val="24"/>
        </w:rPr>
        <w:t>《流动性</w:t>
      </w:r>
      <w:r w:rsidR="00BC6358">
        <w:rPr>
          <w:rFonts w:hint="eastAsia"/>
          <w:bCs/>
          <w:sz w:val="24"/>
        </w:rPr>
        <w:t>风险管理</w:t>
      </w:r>
      <w:r w:rsidR="00BC6358">
        <w:rPr>
          <w:bCs/>
          <w:sz w:val="24"/>
        </w:rPr>
        <w:t>规定》：</w:t>
      </w:r>
      <w:r w:rsidR="005C3DA1" w:rsidRPr="005C3DA1">
        <w:rPr>
          <w:rFonts w:hint="eastAsia"/>
          <w:bCs/>
          <w:sz w:val="24"/>
        </w:rPr>
        <w:t>指中国证监会</w:t>
      </w:r>
      <w:r w:rsidR="005C3DA1" w:rsidRPr="005C3DA1">
        <w:rPr>
          <w:rFonts w:hint="eastAsia"/>
          <w:bCs/>
          <w:sz w:val="24"/>
        </w:rPr>
        <w:t>2017</w:t>
      </w:r>
      <w:r w:rsidR="005C3DA1" w:rsidRPr="005C3DA1">
        <w:rPr>
          <w:rFonts w:hint="eastAsia"/>
          <w:bCs/>
          <w:sz w:val="24"/>
        </w:rPr>
        <w:t>年</w:t>
      </w:r>
      <w:r w:rsidR="005C3DA1" w:rsidRPr="005C3DA1">
        <w:rPr>
          <w:rFonts w:hint="eastAsia"/>
          <w:bCs/>
          <w:sz w:val="24"/>
        </w:rPr>
        <w:t>8</w:t>
      </w:r>
      <w:r w:rsidR="005C3DA1" w:rsidRPr="005C3DA1">
        <w:rPr>
          <w:rFonts w:hint="eastAsia"/>
          <w:bCs/>
          <w:sz w:val="24"/>
        </w:rPr>
        <w:t>月</w:t>
      </w:r>
      <w:r w:rsidR="005C3DA1" w:rsidRPr="005C3DA1">
        <w:rPr>
          <w:rFonts w:hint="eastAsia"/>
          <w:bCs/>
          <w:sz w:val="24"/>
        </w:rPr>
        <w:t>31</w:t>
      </w:r>
      <w:r w:rsidR="005C3DA1" w:rsidRPr="005C3DA1">
        <w:rPr>
          <w:rFonts w:hint="eastAsia"/>
          <w:bCs/>
          <w:sz w:val="24"/>
        </w:rPr>
        <w:t>日颁布、同年</w:t>
      </w:r>
      <w:r w:rsidR="005C3DA1" w:rsidRPr="005C3DA1">
        <w:rPr>
          <w:rFonts w:hint="eastAsia"/>
          <w:bCs/>
          <w:sz w:val="24"/>
        </w:rPr>
        <w:lastRenderedPageBreak/>
        <w:t>10</w:t>
      </w:r>
      <w:r w:rsidR="005C3DA1" w:rsidRPr="005C3DA1">
        <w:rPr>
          <w:rFonts w:hint="eastAsia"/>
          <w:bCs/>
          <w:sz w:val="24"/>
        </w:rPr>
        <w:t>月</w:t>
      </w:r>
      <w:r w:rsidR="005C3DA1" w:rsidRPr="005C3DA1">
        <w:rPr>
          <w:rFonts w:hint="eastAsia"/>
          <w:bCs/>
          <w:sz w:val="24"/>
        </w:rPr>
        <w:t>1</w:t>
      </w:r>
      <w:r w:rsidR="005C3DA1" w:rsidRPr="005C3DA1">
        <w:rPr>
          <w:rFonts w:hint="eastAsia"/>
          <w:bCs/>
          <w:sz w:val="24"/>
        </w:rPr>
        <w:t>日实施的《公开募集开放式证券投资基金流动性风险管理规定》及颁布机关对其不时做出的修订</w:t>
      </w:r>
    </w:p>
    <w:p w14:paraId="20622701" w14:textId="77777777" w:rsidR="003141DE" w:rsidRDefault="003141DE">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中国证监会：指中国证券监督管理委员会</w:t>
      </w:r>
    </w:p>
    <w:p w14:paraId="707F0F7A" w14:textId="5C8445D3" w:rsidR="003141DE" w:rsidRDefault="003141DE">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w:t>
      </w:r>
      <w:r>
        <w:rPr>
          <w:rFonts w:hint="eastAsia"/>
          <w:sz w:val="24"/>
        </w:rPr>
        <w:t>保险</w:t>
      </w:r>
      <w:r>
        <w:rPr>
          <w:bCs/>
          <w:sz w:val="24"/>
        </w:rPr>
        <w:t>监督管理委员会</w:t>
      </w:r>
    </w:p>
    <w:p w14:paraId="5581AB69" w14:textId="59779C13" w:rsidR="003141DE" w:rsidRDefault="003141DE">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A99D128" w14:textId="5CAB585F" w:rsidR="003141DE" w:rsidRDefault="003141DE">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14:paraId="29F9C898" w14:textId="346A1BB0" w:rsidR="003141DE" w:rsidRDefault="003141DE">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6E91399F" w14:textId="65B50D58" w:rsidR="003141DE" w:rsidRDefault="003141DE">
      <w:pPr>
        <w:spacing w:line="360" w:lineRule="auto"/>
        <w:ind w:firstLineChars="200" w:firstLine="480"/>
        <w:rPr>
          <w:bCs/>
          <w:sz w:val="24"/>
        </w:rPr>
      </w:pPr>
      <w:r>
        <w:rPr>
          <w:rFonts w:hint="eastAsia"/>
          <w:bCs/>
          <w:sz w:val="24"/>
        </w:rPr>
        <w:t>19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45C70C3" w14:textId="0EB39774" w:rsidR="003141DE" w:rsidRDefault="003141DE">
      <w:pPr>
        <w:spacing w:line="360" w:lineRule="auto"/>
        <w:ind w:firstLineChars="200" w:firstLine="480"/>
        <w:rPr>
          <w:bCs/>
          <w:sz w:val="24"/>
        </w:rPr>
      </w:pPr>
      <w:r>
        <w:rPr>
          <w:rFonts w:hint="eastAsia"/>
          <w:bCs/>
          <w:sz w:val="24"/>
        </w:rPr>
        <w:t>20</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95EC72C" w14:textId="77777777" w:rsidR="003141DE" w:rsidRDefault="003141DE">
      <w:pPr>
        <w:spacing w:line="360" w:lineRule="auto"/>
        <w:ind w:firstLineChars="200" w:firstLine="480"/>
        <w:rPr>
          <w:bCs/>
          <w:sz w:val="24"/>
        </w:rPr>
      </w:pPr>
      <w:r>
        <w:rPr>
          <w:rFonts w:hint="eastAsia"/>
          <w:bCs/>
          <w:sz w:val="24"/>
        </w:rPr>
        <w:t>21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440BD720" w14:textId="1AC5FC02" w:rsidR="003141DE" w:rsidRDefault="003141DE">
      <w:pPr>
        <w:spacing w:line="360" w:lineRule="auto"/>
        <w:ind w:firstLineChars="200" w:firstLine="480"/>
        <w:rPr>
          <w:bCs/>
          <w:sz w:val="24"/>
        </w:rPr>
      </w:pPr>
      <w:r>
        <w:rPr>
          <w:rFonts w:hint="eastAsia"/>
          <w:bCs/>
          <w:sz w:val="24"/>
        </w:rPr>
        <w:t>22</w:t>
      </w:r>
      <w:r>
        <w:rPr>
          <w:rFonts w:hint="eastAsia"/>
          <w:bCs/>
          <w:sz w:val="24"/>
        </w:rPr>
        <w:t>、</w:t>
      </w:r>
      <w:r>
        <w:rPr>
          <w:bCs/>
          <w:sz w:val="24"/>
        </w:rPr>
        <w:t>基金份额持有人：指依基金合同和招募说明书合法取得基金份额的投资人</w:t>
      </w:r>
    </w:p>
    <w:p w14:paraId="1548AF15" w14:textId="2F8FFD82" w:rsidR="003141DE" w:rsidRDefault="003141DE">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207184E8" w14:textId="5185CE93" w:rsidR="003141DE" w:rsidRDefault="003141DE">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销售机构：指</w:t>
      </w:r>
      <w:r w:rsidR="004659F7">
        <w:rPr>
          <w:rFonts w:hint="eastAsia"/>
          <w:bCs/>
          <w:sz w:val="24"/>
        </w:rPr>
        <w:t>交银施罗德基金</w:t>
      </w:r>
      <w:r w:rsidR="004659F7">
        <w:rPr>
          <w:bCs/>
          <w:sz w:val="24"/>
        </w:rPr>
        <w:t>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3E048EAD" w14:textId="1552BC6A" w:rsidR="003141DE" w:rsidRDefault="003141DE">
      <w:pPr>
        <w:spacing w:line="360" w:lineRule="auto"/>
        <w:ind w:firstLineChars="200" w:firstLine="480"/>
        <w:rPr>
          <w:bCs/>
          <w:sz w:val="24"/>
        </w:rPr>
      </w:pPr>
      <w:r>
        <w:rPr>
          <w:rFonts w:hint="eastAsia"/>
          <w:bCs/>
          <w:sz w:val="24"/>
        </w:rPr>
        <w:t>25</w:t>
      </w:r>
      <w:r>
        <w:rPr>
          <w:rFonts w:hint="eastAsia"/>
          <w:bCs/>
          <w:sz w:val="24"/>
        </w:rPr>
        <w:t>、</w:t>
      </w:r>
      <w:r>
        <w:rPr>
          <w:bCs/>
          <w:sz w:val="24"/>
        </w:rPr>
        <w:t>登记业务：指基金登记、存管、</w:t>
      </w:r>
      <w:r w:rsidR="00601030" w:rsidRPr="00FD4601">
        <w:rPr>
          <w:rFonts w:hint="eastAsia"/>
          <w:sz w:val="24"/>
        </w:rPr>
        <w:t>过户、</w:t>
      </w:r>
      <w:r>
        <w:rPr>
          <w:bCs/>
          <w:sz w:val="24"/>
        </w:rPr>
        <w:t>清算和结算业务，具体内容包括投资人基金账户的建立和管理、基金份额登记、基金销售业务的确认、清算和结</w:t>
      </w:r>
      <w:r>
        <w:rPr>
          <w:bCs/>
          <w:sz w:val="24"/>
        </w:rPr>
        <w:lastRenderedPageBreak/>
        <w:t>算、代理发放红利、建立并保管基金份额持有人名册</w:t>
      </w:r>
      <w:r>
        <w:rPr>
          <w:rFonts w:hint="eastAsia"/>
          <w:bCs/>
          <w:sz w:val="24"/>
        </w:rPr>
        <w:t>和办理非交易过户</w:t>
      </w:r>
      <w:r>
        <w:rPr>
          <w:bCs/>
          <w:sz w:val="24"/>
        </w:rPr>
        <w:t>等</w:t>
      </w:r>
    </w:p>
    <w:p w14:paraId="36C6233E" w14:textId="6881D30E" w:rsidR="00BA5304" w:rsidRDefault="003141DE" w:rsidP="00FD4601">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登记机构：指办理登记业务的机构。基金的登记机构为</w:t>
      </w:r>
      <w:r w:rsidR="004659F7">
        <w:rPr>
          <w:rFonts w:hint="eastAsia"/>
          <w:bCs/>
          <w:sz w:val="24"/>
        </w:rPr>
        <w:t>交银施罗德</w:t>
      </w:r>
      <w:r w:rsidR="004659F7">
        <w:rPr>
          <w:bCs/>
          <w:sz w:val="24"/>
        </w:rPr>
        <w:t>基金</w:t>
      </w:r>
      <w:r w:rsidR="004659F7">
        <w:rPr>
          <w:rFonts w:hint="eastAsia"/>
          <w:bCs/>
          <w:sz w:val="24"/>
        </w:rPr>
        <w:t>管理</w:t>
      </w:r>
      <w:r w:rsidR="004659F7">
        <w:rPr>
          <w:bCs/>
          <w:sz w:val="24"/>
        </w:rPr>
        <w:t>有限公司</w:t>
      </w:r>
      <w:r>
        <w:rPr>
          <w:bCs/>
          <w:sz w:val="24"/>
        </w:rPr>
        <w:t>或接受</w:t>
      </w:r>
      <w:r w:rsidR="004659F7">
        <w:rPr>
          <w:rFonts w:hint="eastAsia"/>
          <w:bCs/>
          <w:sz w:val="24"/>
        </w:rPr>
        <w:t>交银施罗德</w:t>
      </w:r>
      <w:r w:rsidR="004659F7">
        <w:rPr>
          <w:bCs/>
          <w:sz w:val="24"/>
        </w:rPr>
        <w:t>基金</w:t>
      </w:r>
      <w:r w:rsidR="004659F7">
        <w:rPr>
          <w:rFonts w:hint="eastAsia"/>
          <w:bCs/>
          <w:sz w:val="24"/>
        </w:rPr>
        <w:t>管理</w:t>
      </w:r>
      <w:r w:rsidR="004659F7">
        <w:rPr>
          <w:bCs/>
          <w:sz w:val="24"/>
        </w:rPr>
        <w:t>有限公司</w:t>
      </w:r>
      <w:r>
        <w:rPr>
          <w:bCs/>
          <w:sz w:val="24"/>
        </w:rPr>
        <w:t>委托代为办理登记业务的机构</w:t>
      </w:r>
    </w:p>
    <w:p w14:paraId="6A42E4E0" w14:textId="7E030AF4" w:rsidR="003141DE" w:rsidRDefault="003141DE">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23536009" w14:textId="79CF772E" w:rsidR="00CF6058" w:rsidRDefault="003141DE">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基金交易账户：指销售机构为投资人开立的、记录投资人通过该销售机构</w:t>
      </w:r>
      <w:r>
        <w:rPr>
          <w:sz w:val="24"/>
        </w:rPr>
        <w:t>办理认购、申购、赎回</w:t>
      </w:r>
      <w:r w:rsidR="00CF6058" w:rsidRPr="00CF6058">
        <w:rPr>
          <w:rFonts w:hint="eastAsia"/>
          <w:sz w:val="24"/>
        </w:rPr>
        <w:t>、转换及转托管</w:t>
      </w:r>
      <w:r>
        <w:rPr>
          <w:sz w:val="24"/>
        </w:rPr>
        <w:t>等业务</w:t>
      </w:r>
      <w:r>
        <w:rPr>
          <w:bCs/>
          <w:sz w:val="24"/>
        </w:rPr>
        <w:t>而引起的基金份额变动及结余情况的账户</w:t>
      </w:r>
    </w:p>
    <w:p w14:paraId="5097FA02" w14:textId="7E573670" w:rsidR="003141DE" w:rsidRDefault="003141DE">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715EF62A" w14:textId="3D8CC73B" w:rsidR="003141DE" w:rsidRDefault="003141DE">
      <w:pPr>
        <w:spacing w:line="360" w:lineRule="auto"/>
        <w:ind w:firstLineChars="200" w:firstLine="480"/>
        <w:rPr>
          <w:bCs/>
          <w:sz w:val="24"/>
        </w:rPr>
      </w:pPr>
      <w:r>
        <w:rPr>
          <w:rFonts w:hint="eastAsia"/>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6316A87C" w14:textId="20632897" w:rsidR="003141DE" w:rsidRDefault="003141DE">
      <w:pPr>
        <w:spacing w:line="360" w:lineRule="auto"/>
        <w:ind w:firstLineChars="200" w:firstLine="480"/>
        <w:rPr>
          <w:bCs/>
          <w:sz w:val="24"/>
        </w:rPr>
      </w:pPr>
      <w:r>
        <w:rPr>
          <w:rFonts w:hint="eastAsia"/>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774A875E" w14:textId="1718E2B4" w:rsidR="003141DE" w:rsidRDefault="003141DE">
      <w:pPr>
        <w:spacing w:line="360" w:lineRule="auto"/>
        <w:ind w:firstLineChars="200" w:firstLine="480"/>
        <w:rPr>
          <w:bCs/>
          <w:sz w:val="24"/>
        </w:rPr>
      </w:pPr>
      <w:r>
        <w:rPr>
          <w:rFonts w:hint="eastAsia"/>
          <w:bCs/>
          <w:sz w:val="24"/>
        </w:rPr>
        <w:t>32</w:t>
      </w:r>
      <w:r>
        <w:rPr>
          <w:rFonts w:hint="eastAsia"/>
          <w:bCs/>
          <w:sz w:val="24"/>
        </w:rPr>
        <w:t>、</w:t>
      </w:r>
      <w:r>
        <w:rPr>
          <w:bCs/>
          <w:sz w:val="24"/>
        </w:rPr>
        <w:t>存续期：指基金合同生效至终止之间的不定期期限</w:t>
      </w:r>
    </w:p>
    <w:p w14:paraId="013817B0" w14:textId="7CD07551" w:rsidR="003141DE" w:rsidRDefault="003141DE">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工作日：指上海证券交易所、深圳证券交易所的正常交易日</w:t>
      </w:r>
    </w:p>
    <w:p w14:paraId="5FF17C33" w14:textId="5CCDE588" w:rsidR="003141DE" w:rsidRDefault="003141DE">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T</w:t>
      </w:r>
      <w:r>
        <w:rPr>
          <w:bCs/>
          <w:sz w:val="24"/>
        </w:rPr>
        <w:t>日：指销售机构在规定时间受理投资人申购、赎回或其他业务申请的开放日</w:t>
      </w:r>
    </w:p>
    <w:p w14:paraId="4E369262" w14:textId="709B3210" w:rsidR="003141DE" w:rsidRDefault="003141DE">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sidR="00A33D68">
        <w:rPr>
          <w:bCs/>
          <w:sz w:val="24"/>
        </w:rPr>
        <w:t>（</w:t>
      </w:r>
      <w:r>
        <w:rPr>
          <w:bCs/>
          <w:sz w:val="24"/>
        </w:rPr>
        <w:t>不包含</w:t>
      </w:r>
      <w:r>
        <w:rPr>
          <w:bCs/>
          <w:sz w:val="24"/>
        </w:rPr>
        <w:t>T</w:t>
      </w:r>
      <w:r>
        <w:rPr>
          <w:bCs/>
          <w:sz w:val="24"/>
        </w:rPr>
        <w:t>日</w:t>
      </w:r>
      <w:r w:rsidR="00A33D68">
        <w:rPr>
          <w:bCs/>
          <w:sz w:val="24"/>
        </w:rPr>
        <w:t>）</w:t>
      </w:r>
    </w:p>
    <w:p w14:paraId="1E9AA773" w14:textId="0393A661" w:rsidR="003141DE" w:rsidRDefault="003141DE">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开放日：指为投资人办理基金份额申购、赎回或其他业务的工作日</w:t>
      </w:r>
    </w:p>
    <w:p w14:paraId="2E16A532" w14:textId="2B5BEA0A" w:rsidR="003141DE" w:rsidRDefault="003141DE">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开放时间：指开放日基金接受申购、赎回或其他交易的时间段</w:t>
      </w:r>
    </w:p>
    <w:p w14:paraId="35CC2E68" w14:textId="562B1661" w:rsidR="003141DE" w:rsidRDefault="003141DE">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《业务规则》：指</w:t>
      </w:r>
      <w:r w:rsidR="00CF6058" w:rsidRPr="00CF6058">
        <w:rPr>
          <w:rFonts w:hint="eastAsia"/>
          <w:bCs/>
          <w:sz w:val="24"/>
        </w:rPr>
        <w:t>中国证券登记结算有限责任公司</w:t>
      </w:r>
      <w:r w:rsidR="005338DB">
        <w:rPr>
          <w:rFonts w:hint="eastAsia"/>
          <w:bCs/>
          <w:sz w:val="24"/>
        </w:rPr>
        <w:t>相关</w:t>
      </w:r>
      <w:r w:rsidR="005338DB">
        <w:rPr>
          <w:bCs/>
          <w:sz w:val="24"/>
        </w:rPr>
        <w:t>业务规则及其</w:t>
      </w:r>
      <w:r w:rsidR="005338DB">
        <w:rPr>
          <w:rFonts w:hint="eastAsia"/>
          <w:bCs/>
          <w:sz w:val="24"/>
        </w:rPr>
        <w:t>不时</w:t>
      </w:r>
      <w:r w:rsidR="005338DB">
        <w:rPr>
          <w:bCs/>
          <w:sz w:val="24"/>
        </w:rPr>
        <w:t>做出的</w:t>
      </w:r>
      <w:r w:rsidR="005338DB">
        <w:rPr>
          <w:rFonts w:hint="eastAsia"/>
          <w:bCs/>
          <w:sz w:val="24"/>
        </w:rPr>
        <w:t>修订</w:t>
      </w:r>
    </w:p>
    <w:p w14:paraId="751D0AF1" w14:textId="68595052" w:rsidR="003141DE" w:rsidRDefault="003141DE">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认购：指在基金募集期内，投资人</w:t>
      </w:r>
      <w:r w:rsidR="00CF6058" w:rsidRPr="00CF6058">
        <w:rPr>
          <w:rFonts w:hint="eastAsia"/>
          <w:bCs/>
          <w:sz w:val="24"/>
        </w:rPr>
        <w:t>根据基金合同和招募说明书的规定</w:t>
      </w:r>
      <w:r>
        <w:rPr>
          <w:bCs/>
          <w:sz w:val="24"/>
        </w:rPr>
        <w:t>申请购买基金份额的行为</w:t>
      </w:r>
    </w:p>
    <w:p w14:paraId="7639C478" w14:textId="3EE47F6D" w:rsidR="003141DE" w:rsidRDefault="003141DE">
      <w:pPr>
        <w:spacing w:line="360" w:lineRule="auto"/>
        <w:ind w:firstLineChars="200" w:firstLine="480"/>
        <w:rPr>
          <w:bCs/>
          <w:sz w:val="24"/>
        </w:rPr>
      </w:pPr>
      <w:r>
        <w:rPr>
          <w:rFonts w:hint="eastAsia"/>
          <w:bCs/>
          <w:sz w:val="24"/>
        </w:rPr>
        <w:t>40</w:t>
      </w:r>
      <w:r>
        <w:rPr>
          <w:rFonts w:hint="eastAsia"/>
          <w:bCs/>
          <w:sz w:val="24"/>
        </w:rPr>
        <w:t>、</w:t>
      </w:r>
      <w:r>
        <w:rPr>
          <w:bCs/>
          <w:sz w:val="24"/>
        </w:rPr>
        <w:t>申购：指基金合同生效后，投资人根据基金合同和招募说明书的规定申请购买基金份额的行为</w:t>
      </w:r>
    </w:p>
    <w:p w14:paraId="213338CA" w14:textId="1BA05E19" w:rsidR="003141DE" w:rsidRDefault="003141DE">
      <w:pPr>
        <w:spacing w:line="360" w:lineRule="auto"/>
        <w:ind w:firstLineChars="200" w:firstLine="480"/>
        <w:rPr>
          <w:bCs/>
          <w:sz w:val="24"/>
        </w:rPr>
      </w:pPr>
      <w:r>
        <w:rPr>
          <w:rFonts w:hint="eastAsia"/>
          <w:bCs/>
          <w:sz w:val="24"/>
        </w:rPr>
        <w:lastRenderedPageBreak/>
        <w:t>41</w:t>
      </w:r>
      <w:r>
        <w:rPr>
          <w:rFonts w:hint="eastAsia"/>
          <w:bCs/>
          <w:sz w:val="24"/>
        </w:rPr>
        <w:t>、</w:t>
      </w:r>
      <w:r>
        <w:rPr>
          <w:bCs/>
          <w:sz w:val="24"/>
        </w:rPr>
        <w:t>赎回：指基金合同生效后，基金份额持有人按基金合同</w:t>
      </w:r>
      <w:r w:rsidR="00B12243" w:rsidRPr="00B12243">
        <w:rPr>
          <w:rFonts w:hint="eastAsia"/>
          <w:bCs/>
          <w:sz w:val="24"/>
        </w:rPr>
        <w:t>和招募说明书</w:t>
      </w:r>
      <w:r>
        <w:rPr>
          <w:bCs/>
          <w:sz w:val="24"/>
        </w:rPr>
        <w:t>规定的条件要求将基金份额兑换为现金的行为</w:t>
      </w:r>
    </w:p>
    <w:p w14:paraId="45166756" w14:textId="7246A691" w:rsidR="003141DE" w:rsidRDefault="003141DE">
      <w:pPr>
        <w:spacing w:line="360" w:lineRule="auto"/>
        <w:ind w:firstLineChars="200" w:firstLine="480"/>
        <w:rPr>
          <w:bCs/>
          <w:sz w:val="24"/>
        </w:rPr>
      </w:pPr>
      <w:r>
        <w:rPr>
          <w:rFonts w:hint="eastAsia"/>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78732CD" w14:textId="590441C7" w:rsidR="003141DE" w:rsidRDefault="003141DE">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转托管：指基金份额持有人在本基金的不同销售机构之间实施的变更所持基金份额销售机构的操作</w:t>
      </w:r>
    </w:p>
    <w:p w14:paraId="68B48CCE" w14:textId="55C05276" w:rsidR="003141DE" w:rsidRDefault="003141DE">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sidR="00B12243">
        <w:rPr>
          <w:rFonts w:hint="eastAsia"/>
          <w:bCs/>
          <w:sz w:val="24"/>
        </w:rPr>
        <w:t>指定</w:t>
      </w:r>
      <w:r w:rsidR="00B12243">
        <w:rPr>
          <w:bCs/>
          <w:sz w:val="24"/>
        </w:rPr>
        <w:t>的</w:t>
      </w:r>
      <w:r>
        <w:rPr>
          <w:bCs/>
          <w:sz w:val="24"/>
        </w:rPr>
        <w:t>销售机构在投资人指定银行账户内自动完成扣款</w:t>
      </w:r>
      <w:r w:rsidR="00B12243" w:rsidRPr="00B12243">
        <w:rPr>
          <w:rFonts w:hint="eastAsia"/>
          <w:bCs/>
          <w:sz w:val="24"/>
        </w:rPr>
        <w:t>并于每期约定的申购日</w:t>
      </w:r>
      <w:r>
        <w:rPr>
          <w:rFonts w:hint="eastAsia"/>
          <w:bCs/>
          <w:sz w:val="24"/>
        </w:rPr>
        <w:t>受理</w:t>
      </w:r>
      <w:r>
        <w:rPr>
          <w:bCs/>
          <w:sz w:val="24"/>
        </w:rPr>
        <w:t>基金申购申请的一种投资方式</w:t>
      </w:r>
    </w:p>
    <w:p w14:paraId="718AACB9" w14:textId="5EA13F90" w:rsidR="003141DE" w:rsidRPr="00FD4601" w:rsidRDefault="003141DE">
      <w:pPr>
        <w:spacing w:line="360" w:lineRule="auto"/>
        <w:ind w:firstLineChars="200" w:firstLine="480"/>
        <w:rPr>
          <w:sz w:val="24"/>
        </w:rPr>
      </w:pPr>
      <w:r>
        <w:rPr>
          <w:bCs/>
          <w:sz w:val="24"/>
        </w:rPr>
        <w:t>4</w:t>
      </w:r>
      <w:r>
        <w:rPr>
          <w:rFonts w:hint="eastAsia"/>
          <w:bCs/>
          <w:sz w:val="24"/>
        </w:rPr>
        <w:t>5</w:t>
      </w:r>
      <w:r>
        <w:rPr>
          <w:rFonts w:hint="eastAsia"/>
          <w:bCs/>
          <w:sz w:val="24"/>
        </w:rPr>
        <w:t>、</w:t>
      </w:r>
      <w:r>
        <w:rPr>
          <w:bCs/>
          <w:sz w:val="24"/>
        </w:rPr>
        <w:t>巨额赎回：指本基金单个开放日，基金净赎回申请</w:t>
      </w:r>
      <w:r w:rsidR="00A33D68">
        <w:rPr>
          <w:bCs/>
          <w:sz w:val="24"/>
        </w:rPr>
        <w:t>（</w:t>
      </w:r>
      <w:r>
        <w:rPr>
          <w:bCs/>
          <w:sz w:val="24"/>
        </w:rPr>
        <w:t>赎回申请份额总数加上基金转换中转出申请份额总数后扣除申购申请份额总数及基金转换中转入申请份额总数后的余额</w:t>
      </w:r>
      <w:r w:rsidR="00A33D68">
        <w:rPr>
          <w:bCs/>
          <w:sz w:val="24"/>
        </w:rPr>
        <w:t>）</w:t>
      </w:r>
      <w:r>
        <w:rPr>
          <w:bCs/>
          <w:sz w:val="24"/>
        </w:rPr>
        <w:t>超过上一开放日基金总份额的</w:t>
      </w:r>
      <w:r w:rsidR="00B12243" w:rsidRPr="00B12243">
        <w:rPr>
          <w:rFonts w:hint="eastAsia"/>
          <w:bCs/>
          <w:sz w:val="24"/>
        </w:rPr>
        <w:t>10%</w:t>
      </w:r>
      <w:r w:rsidR="00B12243" w:rsidRPr="00B12243">
        <w:rPr>
          <w:rFonts w:hint="eastAsia"/>
          <w:bCs/>
          <w:sz w:val="24"/>
        </w:rPr>
        <w:t>的情形</w:t>
      </w:r>
      <w:r w:rsidR="00601030" w:rsidRPr="00FD4601">
        <w:rPr>
          <w:sz w:val="24"/>
        </w:rPr>
        <w:t xml:space="preserve"> </w:t>
      </w:r>
    </w:p>
    <w:p w14:paraId="70113901" w14:textId="6F19B367" w:rsidR="003141DE" w:rsidRDefault="003141DE">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元：指人民币元</w:t>
      </w:r>
    </w:p>
    <w:p w14:paraId="5FC4C8AF" w14:textId="6BB820FE" w:rsidR="003141DE" w:rsidRDefault="003141DE">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1B53BC04" w14:textId="724BC083" w:rsidR="003141DE" w:rsidRDefault="003141DE">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基金资产总值：指基金拥有的各类有价证券、银行存款本息、基金应收申购款及其他资产的价值总和</w:t>
      </w:r>
    </w:p>
    <w:p w14:paraId="7660A224" w14:textId="37C69ED6" w:rsidR="003141DE" w:rsidRDefault="003141DE">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基金资产净值：指基金资产总值减去基金负债后的价值</w:t>
      </w:r>
    </w:p>
    <w:p w14:paraId="74394439" w14:textId="745639A7" w:rsidR="003141DE" w:rsidRDefault="003141DE">
      <w:pPr>
        <w:spacing w:line="360" w:lineRule="auto"/>
        <w:ind w:firstLineChars="200" w:firstLine="480"/>
        <w:rPr>
          <w:bCs/>
          <w:sz w:val="24"/>
        </w:rPr>
      </w:pPr>
      <w:r>
        <w:rPr>
          <w:rFonts w:hint="eastAsia"/>
          <w:bCs/>
          <w:sz w:val="24"/>
        </w:rPr>
        <w:t>50</w:t>
      </w:r>
      <w:r>
        <w:rPr>
          <w:rFonts w:hint="eastAsia"/>
          <w:bCs/>
          <w:sz w:val="24"/>
        </w:rPr>
        <w:t>、</w:t>
      </w:r>
      <w:r>
        <w:rPr>
          <w:bCs/>
          <w:sz w:val="24"/>
        </w:rPr>
        <w:t>基金份额净值：指计算日基金资产净值除以计算日基金份额总数</w:t>
      </w:r>
    </w:p>
    <w:p w14:paraId="53FB365E" w14:textId="21D5A0C4" w:rsidR="003141DE" w:rsidRDefault="003141DE">
      <w:pPr>
        <w:spacing w:line="360" w:lineRule="auto"/>
        <w:ind w:firstLineChars="200" w:firstLine="480"/>
        <w:rPr>
          <w:bCs/>
          <w:sz w:val="24"/>
        </w:rPr>
      </w:pPr>
      <w:r>
        <w:rPr>
          <w:rFonts w:hint="eastAsia"/>
          <w:bCs/>
          <w:sz w:val="24"/>
        </w:rPr>
        <w:t>51</w:t>
      </w:r>
      <w:r>
        <w:rPr>
          <w:rFonts w:hint="eastAsia"/>
          <w:bCs/>
          <w:sz w:val="24"/>
        </w:rPr>
        <w:t>、</w:t>
      </w:r>
      <w:r>
        <w:rPr>
          <w:bCs/>
          <w:sz w:val="24"/>
        </w:rPr>
        <w:t>基金资产估值：指计算评估基金资产和负债的价值，以确定基金资产净值和基金份额净值的过程</w:t>
      </w:r>
    </w:p>
    <w:p w14:paraId="67619122" w14:textId="1B8545CA" w:rsidR="003141DE" w:rsidRDefault="003141DE">
      <w:pPr>
        <w:spacing w:line="360" w:lineRule="auto"/>
        <w:ind w:firstLineChars="200" w:firstLine="480"/>
        <w:rPr>
          <w:bCs/>
          <w:sz w:val="24"/>
        </w:rPr>
      </w:pPr>
      <w:r>
        <w:rPr>
          <w:rFonts w:hint="eastAsia"/>
          <w:bCs/>
          <w:sz w:val="24"/>
        </w:rPr>
        <w:t>52</w:t>
      </w:r>
      <w:r>
        <w:rPr>
          <w:rFonts w:hint="eastAsia"/>
          <w:bCs/>
          <w:sz w:val="24"/>
        </w:rPr>
        <w:t>、</w:t>
      </w:r>
      <w:r>
        <w:rPr>
          <w:bCs/>
          <w:sz w:val="24"/>
        </w:rPr>
        <w:t>指定</w:t>
      </w:r>
      <w:r>
        <w:rPr>
          <w:rFonts w:hint="eastAsia"/>
          <w:bCs/>
          <w:sz w:val="24"/>
        </w:rPr>
        <w:t>媒介</w:t>
      </w:r>
      <w:r>
        <w:rPr>
          <w:bCs/>
          <w:sz w:val="24"/>
        </w:rPr>
        <w:t>：指中国证监会指定的用以进行信息披露的报刊、互联网网站及其他</w:t>
      </w:r>
      <w:r>
        <w:rPr>
          <w:rFonts w:hint="eastAsia"/>
          <w:bCs/>
          <w:sz w:val="24"/>
        </w:rPr>
        <w:t>媒介</w:t>
      </w:r>
    </w:p>
    <w:p w14:paraId="2509AF27" w14:textId="62D30DE7" w:rsidR="003141DE" w:rsidRDefault="003141DE">
      <w:pPr>
        <w:spacing w:line="360" w:lineRule="auto"/>
        <w:ind w:firstLineChars="200" w:firstLine="480"/>
        <w:rPr>
          <w:sz w:val="24"/>
        </w:rPr>
      </w:pPr>
      <w:r>
        <w:rPr>
          <w:rFonts w:hint="eastAsia"/>
          <w:sz w:val="24"/>
        </w:rPr>
        <w:t>53</w:t>
      </w:r>
      <w:r>
        <w:rPr>
          <w:rFonts w:hint="eastAsia"/>
          <w:sz w:val="24"/>
        </w:rPr>
        <w:t>、销售服务费：指从基金财产中计提的，用于本基金市场推广、销售以及基金份额持有人服务的费用</w:t>
      </w:r>
    </w:p>
    <w:p w14:paraId="7F9130EC" w14:textId="77777777" w:rsidR="00212581" w:rsidRPr="00212581" w:rsidRDefault="00212581" w:rsidP="00212581">
      <w:pPr>
        <w:spacing w:line="360" w:lineRule="auto"/>
        <w:ind w:firstLineChars="200" w:firstLine="480"/>
        <w:rPr>
          <w:sz w:val="24"/>
        </w:rPr>
      </w:pPr>
      <w:r w:rsidRPr="00212581">
        <w:rPr>
          <w:rFonts w:hint="eastAsia"/>
          <w:sz w:val="24"/>
        </w:rPr>
        <w:t>54</w:t>
      </w:r>
      <w:r w:rsidRPr="00212581">
        <w:rPr>
          <w:rFonts w:hint="eastAsia"/>
          <w:sz w:val="24"/>
        </w:rPr>
        <w:t>、</w:t>
      </w:r>
      <w:r w:rsidRPr="00212581">
        <w:rPr>
          <w:rFonts w:hint="eastAsia"/>
          <w:sz w:val="24"/>
        </w:rPr>
        <w:t>A</w:t>
      </w:r>
      <w:r w:rsidRPr="00212581">
        <w:rPr>
          <w:rFonts w:hint="eastAsia"/>
          <w:sz w:val="24"/>
        </w:rPr>
        <w:t>类基金份额：指在投资人认购</w:t>
      </w:r>
      <w:r w:rsidRPr="00212581">
        <w:rPr>
          <w:rFonts w:hint="eastAsia"/>
          <w:sz w:val="24"/>
        </w:rPr>
        <w:t>/</w:t>
      </w:r>
      <w:r w:rsidRPr="00212581">
        <w:rPr>
          <w:rFonts w:hint="eastAsia"/>
          <w:sz w:val="24"/>
        </w:rPr>
        <w:t>申购时收取认购</w:t>
      </w:r>
      <w:r w:rsidRPr="00212581">
        <w:rPr>
          <w:rFonts w:hint="eastAsia"/>
          <w:sz w:val="24"/>
        </w:rPr>
        <w:t>/</w:t>
      </w:r>
      <w:r w:rsidRPr="00212581">
        <w:rPr>
          <w:rFonts w:hint="eastAsia"/>
          <w:sz w:val="24"/>
        </w:rPr>
        <w:t>申购费用、赎回时收取赎回费用且不从本类别基金资产中计提销售服务费的基金份额</w:t>
      </w:r>
    </w:p>
    <w:p w14:paraId="000ED210" w14:textId="77777777" w:rsidR="00212581" w:rsidRDefault="00212581" w:rsidP="00212581">
      <w:pPr>
        <w:spacing w:line="360" w:lineRule="auto"/>
        <w:ind w:firstLineChars="200" w:firstLine="480"/>
        <w:rPr>
          <w:sz w:val="24"/>
        </w:rPr>
      </w:pPr>
      <w:r w:rsidRPr="00212581">
        <w:rPr>
          <w:rFonts w:hint="eastAsia"/>
          <w:sz w:val="24"/>
        </w:rPr>
        <w:t>55</w:t>
      </w:r>
      <w:r w:rsidRPr="00212581">
        <w:rPr>
          <w:rFonts w:hint="eastAsia"/>
          <w:sz w:val="24"/>
        </w:rPr>
        <w:t>、</w:t>
      </w:r>
      <w:r w:rsidRPr="00212581">
        <w:rPr>
          <w:rFonts w:hint="eastAsia"/>
          <w:sz w:val="24"/>
        </w:rPr>
        <w:t>C</w:t>
      </w:r>
      <w:r w:rsidRPr="00212581">
        <w:rPr>
          <w:rFonts w:hint="eastAsia"/>
          <w:sz w:val="24"/>
        </w:rPr>
        <w:t>类基金份额：指在投资人认购</w:t>
      </w:r>
      <w:r w:rsidRPr="00212581">
        <w:rPr>
          <w:rFonts w:hint="eastAsia"/>
          <w:sz w:val="24"/>
        </w:rPr>
        <w:t>/</w:t>
      </w:r>
      <w:r w:rsidRPr="00212581">
        <w:rPr>
          <w:rFonts w:hint="eastAsia"/>
          <w:sz w:val="24"/>
        </w:rPr>
        <w:t>申购时不收取认购</w:t>
      </w:r>
      <w:r w:rsidRPr="00212581">
        <w:rPr>
          <w:rFonts w:hint="eastAsia"/>
          <w:sz w:val="24"/>
        </w:rPr>
        <w:t>/</w:t>
      </w:r>
      <w:r w:rsidRPr="00212581">
        <w:rPr>
          <w:rFonts w:hint="eastAsia"/>
          <w:sz w:val="24"/>
        </w:rPr>
        <w:t>申购费用、赎回时</w:t>
      </w:r>
      <w:r w:rsidRPr="00212581">
        <w:rPr>
          <w:rFonts w:hint="eastAsia"/>
          <w:sz w:val="24"/>
        </w:rPr>
        <w:lastRenderedPageBreak/>
        <w:t>收取赎回费用，并从本类别基金资产中计提销售服务费的基金份额</w:t>
      </w:r>
    </w:p>
    <w:p w14:paraId="539D5AE5" w14:textId="77777777" w:rsidR="00FD5857" w:rsidRDefault="00FD5857" w:rsidP="00212581">
      <w:pPr>
        <w:spacing w:line="360" w:lineRule="auto"/>
        <w:ind w:firstLineChars="200" w:firstLine="480"/>
        <w:rPr>
          <w:sz w:val="24"/>
        </w:rPr>
      </w:pPr>
      <w:r>
        <w:rPr>
          <w:sz w:val="24"/>
        </w:rPr>
        <w:t>56</w:t>
      </w:r>
      <w:r w:rsidRPr="00FD5857">
        <w:rPr>
          <w:rFonts w:hint="eastAsia"/>
          <w:sz w:val="24"/>
        </w:rPr>
        <w:t>、标的指数：指</w:t>
      </w:r>
      <w:r w:rsidR="00067ED1" w:rsidRPr="00796322">
        <w:rPr>
          <w:rFonts w:hint="eastAsia"/>
          <w:bCs/>
          <w:sz w:val="24"/>
        </w:rPr>
        <w:t>创业板</w:t>
      </w:r>
      <w:r w:rsidR="00067ED1" w:rsidRPr="00796322">
        <w:rPr>
          <w:rFonts w:hint="eastAsia"/>
          <w:bCs/>
          <w:sz w:val="24"/>
        </w:rPr>
        <w:t>50</w:t>
      </w:r>
      <w:r w:rsidR="00067ED1" w:rsidRPr="00796322">
        <w:rPr>
          <w:rFonts w:hint="eastAsia"/>
          <w:bCs/>
          <w:sz w:val="24"/>
        </w:rPr>
        <w:t>指数</w:t>
      </w:r>
    </w:p>
    <w:p w14:paraId="56B4EE0A" w14:textId="77777777" w:rsidR="003141DE" w:rsidRDefault="00212581">
      <w:pPr>
        <w:spacing w:line="360" w:lineRule="auto"/>
        <w:ind w:firstLineChars="200" w:firstLine="480"/>
        <w:rPr>
          <w:sz w:val="24"/>
        </w:rPr>
      </w:pPr>
      <w:r>
        <w:rPr>
          <w:rFonts w:hint="eastAsia"/>
          <w:sz w:val="24"/>
        </w:rPr>
        <w:t>5</w:t>
      </w:r>
      <w:r w:rsidR="00FD5857">
        <w:rPr>
          <w:sz w:val="24"/>
        </w:rPr>
        <w:t>7</w:t>
      </w:r>
      <w:r w:rsidR="003141DE">
        <w:rPr>
          <w:rFonts w:hint="eastAsia"/>
          <w:sz w:val="24"/>
        </w:rPr>
        <w:t>、流动性受限资产：指由于法律法规、监管、合同或操作障碍等原因无法以合理价格予以变现的资产，包括但不限于到期日在</w:t>
      </w:r>
      <w:r w:rsidR="003141DE">
        <w:rPr>
          <w:rFonts w:hint="eastAsia"/>
          <w:sz w:val="24"/>
        </w:rPr>
        <w:t>10</w:t>
      </w:r>
      <w:r w:rsidR="003141DE">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61CDDDB" w14:textId="77777777" w:rsidR="003141DE" w:rsidRDefault="00212581">
      <w:pPr>
        <w:spacing w:line="360" w:lineRule="auto"/>
        <w:ind w:firstLineChars="200" w:firstLine="480"/>
        <w:rPr>
          <w:bCs/>
          <w:sz w:val="24"/>
          <w:highlight w:val="yellow"/>
        </w:rPr>
      </w:pPr>
      <w:r>
        <w:rPr>
          <w:rFonts w:hint="eastAsia"/>
          <w:sz w:val="24"/>
        </w:rPr>
        <w:t>5</w:t>
      </w:r>
      <w:r w:rsidR="00FD5857">
        <w:rPr>
          <w:sz w:val="24"/>
        </w:rPr>
        <w:t>8</w:t>
      </w:r>
      <w:r w:rsidR="003141DE">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780DCC" w14:textId="55C9479C" w:rsidR="003141DE" w:rsidRDefault="00212581">
      <w:pPr>
        <w:spacing w:line="360" w:lineRule="auto"/>
        <w:ind w:firstLineChars="200" w:firstLine="480"/>
        <w:rPr>
          <w:bCs/>
          <w:sz w:val="24"/>
        </w:rPr>
      </w:pPr>
      <w:r>
        <w:rPr>
          <w:rFonts w:hint="eastAsia"/>
          <w:bCs/>
          <w:sz w:val="24"/>
        </w:rPr>
        <w:t>5</w:t>
      </w:r>
      <w:r w:rsidR="00FD5857">
        <w:rPr>
          <w:bCs/>
          <w:sz w:val="24"/>
        </w:rPr>
        <w:t>9</w:t>
      </w:r>
      <w:r w:rsidR="003141DE">
        <w:rPr>
          <w:rFonts w:hint="eastAsia"/>
          <w:bCs/>
          <w:sz w:val="24"/>
        </w:rPr>
        <w:t>、</w:t>
      </w:r>
      <w:r w:rsidR="003141DE">
        <w:rPr>
          <w:bCs/>
          <w:sz w:val="24"/>
        </w:rPr>
        <w:t>不可抗力：指本</w:t>
      </w:r>
      <w:r w:rsidR="003141DE">
        <w:rPr>
          <w:rFonts w:hint="eastAsia"/>
          <w:bCs/>
          <w:sz w:val="24"/>
        </w:rPr>
        <w:t>基金</w:t>
      </w:r>
      <w:r w:rsidR="003141DE">
        <w:rPr>
          <w:bCs/>
          <w:sz w:val="24"/>
        </w:rPr>
        <w:t>合同当事人不能预见、不能避免且不能克服的客观事件</w:t>
      </w:r>
    </w:p>
    <w:p w14:paraId="4CD0B7A3"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65" w:name="_Toc733"/>
      <w:bookmarkStart w:id="66" w:name="_Toc18631"/>
      <w:bookmarkStart w:id="67" w:name="_Toc22708"/>
      <w:bookmarkStart w:id="68" w:name="_Toc20318"/>
      <w:bookmarkStart w:id="69" w:name="_Toc6683"/>
      <w:bookmarkStart w:id="70" w:name="_Toc20627"/>
      <w:bookmarkStart w:id="71" w:name="_Toc24571"/>
      <w:bookmarkStart w:id="72" w:name="_Toc6149"/>
      <w:bookmarkStart w:id="73" w:name="_Toc545"/>
      <w:bookmarkStart w:id="74" w:name="_Toc13288"/>
      <w:bookmarkStart w:id="75" w:name="_Toc5246"/>
      <w:bookmarkStart w:id="76" w:name="_Toc258829400"/>
      <w:bookmarkStart w:id="7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8" w:name="_Toc79392573"/>
      <w:bookmarkEnd w:id="65"/>
      <w:bookmarkEnd w:id="66"/>
      <w:bookmarkEnd w:id="67"/>
      <w:bookmarkEnd w:id="68"/>
      <w:bookmarkEnd w:id="69"/>
      <w:bookmarkEnd w:id="70"/>
      <w:bookmarkEnd w:id="71"/>
      <w:bookmarkEnd w:id="72"/>
      <w:bookmarkEnd w:id="73"/>
      <w:bookmarkEnd w:id="74"/>
      <w:bookmarkEnd w:id="75"/>
    </w:p>
    <w:p w14:paraId="7E21BA1C" w14:textId="77777777" w:rsidR="003141DE" w:rsidRDefault="003141DE">
      <w:pPr>
        <w:spacing w:line="360" w:lineRule="auto"/>
        <w:ind w:firstLine="540"/>
        <w:rPr>
          <w:bCs/>
          <w:sz w:val="24"/>
        </w:rPr>
      </w:pPr>
      <w:bookmarkStart w:id="79" w:name="_Hlt88031774"/>
      <w:bookmarkStart w:id="80" w:name="_Hlt88031741"/>
      <w:bookmarkEnd w:id="79"/>
    </w:p>
    <w:bookmarkEnd w:id="80"/>
    <w:p w14:paraId="6EEDB277" w14:textId="77777777" w:rsidR="003141DE" w:rsidRDefault="003141DE" w:rsidP="00623A10">
      <w:pPr>
        <w:spacing w:line="360" w:lineRule="auto"/>
        <w:ind w:firstLineChars="200" w:firstLine="480"/>
        <w:rPr>
          <w:bCs/>
          <w:sz w:val="24"/>
        </w:rPr>
      </w:pPr>
      <w:r>
        <w:rPr>
          <w:bCs/>
          <w:sz w:val="24"/>
        </w:rPr>
        <w:t>一、基金名称</w:t>
      </w:r>
      <w:bookmarkEnd w:id="78"/>
    </w:p>
    <w:p w14:paraId="2FE46775" w14:textId="67044D3B" w:rsidR="003141DE" w:rsidRDefault="00796322">
      <w:pPr>
        <w:spacing w:line="360" w:lineRule="auto"/>
        <w:ind w:firstLineChars="200" w:firstLine="480"/>
        <w:rPr>
          <w:bCs/>
          <w:sz w:val="24"/>
        </w:rPr>
      </w:pPr>
      <w:r w:rsidRPr="00796322">
        <w:rPr>
          <w:rFonts w:hint="eastAsia"/>
          <w:bCs/>
          <w:sz w:val="24"/>
        </w:rPr>
        <w:t>交银施罗德创业板</w:t>
      </w:r>
      <w:r w:rsidRPr="00796322">
        <w:rPr>
          <w:rFonts w:hint="eastAsia"/>
          <w:bCs/>
          <w:sz w:val="24"/>
        </w:rPr>
        <w:t>50</w:t>
      </w:r>
      <w:r w:rsidRPr="00796322">
        <w:rPr>
          <w:rFonts w:hint="eastAsia"/>
          <w:bCs/>
          <w:sz w:val="24"/>
        </w:rPr>
        <w:t>指数型证券投资基金</w:t>
      </w:r>
    </w:p>
    <w:p w14:paraId="6861C074" w14:textId="77777777" w:rsidR="003141DE" w:rsidRDefault="003141DE">
      <w:pPr>
        <w:spacing w:line="360" w:lineRule="auto"/>
        <w:ind w:firstLineChars="200" w:firstLine="480"/>
        <w:rPr>
          <w:bCs/>
          <w:sz w:val="24"/>
        </w:rPr>
      </w:pPr>
    </w:p>
    <w:p w14:paraId="092110E3" w14:textId="77777777" w:rsidR="003141DE" w:rsidRDefault="003141DE" w:rsidP="00623A10">
      <w:pPr>
        <w:spacing w:line="360" w:lineRule="auto"/>
        <w:ind w:firstLineChars="200" w:firstLine="480"/>
        <w:rPr>
          <w:bCs/>
          <w:sz w:val="24"/>
        </w:rPr>
      </w:pPr>
      <w:bookmarkStart w:id="81" w:name="_Toc79392574"/>
      <w:r>
        <w:rPr>
          <w:bCs/>
          <w:sz w:val="24"/>
        </w:rPr>
        <w:t>二、基金的类别</w:t>
      </w:r>
      <w:bookmarkEnd w:id="81"/>
    </w:p>
    <w:p w14:paraId="549199C6" w14:textId="77777777" w:rsidR="003141DE" w:rsidRDefault="003141DE">
      <w:pPr>
        <w:spacing w:line="360" w:lineRule="auto"/>
        <w:ind w:leftChars="257" w:left="796" w:hanging="256"/>
        <w:rPr>
          <w:bCs/>
          <w:sz w:val="24"/>
        </w:rPr>
      </w:pPr>
      <w:r>
        <w:rPr>
          <w:rFonts w:hint="eastAsia"/>
          <w:bCs/>
          <w:sz w:val="24"/>
        </w:rPr>
        <w:t>股票型</w:t>
      </w:r>
      <w:r>
        <w:rPr>
          <w:bCs/>
          <w:sz w:val="24"/>
        </w:rPr>
        <w:t>证券投资基金</w:t>
      </w:r>
    </w:p>
    <w:p w14:paraId="70C51B71" w14:textId="77777777" w:rsidR="003141DE" w:rsidRDefault="003141DE">
      <w:pPr>
        <w:spacing w:line="360" w:lineRule="auto"/>
        <w:ind w:leftChars="257" w:left="796" w:hanging="256"/>
        <w:rPr>
          <w:bCs/>
          <w:sz w:val="24"/>
        </w:rPr>
      </w:pPr>
    </w:p>
    <w:p w14:paraId="54BAA813" w14:textId="77777777" w:rsidR="003141DE" w:rsidRDefault="003141DE" w:rsidP="00623A10">
      <w:pPr>
        <w:spacing w:line="360" w:lineRule="auto"/>
        <w:ind w:firstLineChars="200" w:firstLine="480"/>
        <w:rPr>
          <w:bCs/>
          <w:sz w:val="24"/>
        </w:rPr>
      </w:pPr>
      <w:bookmarkStart w:id="82" w:name="_Toc79392575"/>
      <w:r>
        <w:rPr>
          <w:bCs/>
          <w:sz w:val="24"/>
        </w:rPr>
        <w:t>三、基金的运作方式</w:t>
      </w:r>
    </w:p>
    <w:p w14:paraId="17CEBBA5" w14:textId="2B13C2A0" w:rsidR="003141DE" w:rsidRDefault="003141DE">
      <w:pPr>
        <w:spacing w:line="360" w:lineRule="auto"/>
        <w:ind w:leftChars="257" w:left="796" w:hanging="256"/>
        <w:rPr>
          <w:bCs/>
          <w:sz w:val="24"/>
        </w:rPr>
      </w:pPr>
      <w:r>
        <w:rPr>
          <w:bCs/>
          <w:sz w:val="24"/>
        </w:rPr>
        <w:t>契约型开放式</w:t>
      </w:r>
    </w:p>
    <w:p w14:paraId="71015B24" w14:textId="77777777" w:rsidR="003141DE" w:rsidRDefault="003141DE">
      <w:pPr>
        <w:spacing w:line="360" w:lineRule="auto"/>
        <w:ind w:leftChars="257" w:left="796" w:hanging="256"/>
        <w:rPr>
          <w:bCs/>
          <w:sz w:val="24"/>
        </w:rPr>
      </w:pPr>
    </w:p>
    <w:p w14:paraId="5C1268BD" w14:textId="77777777" w:rsidR="003141DE" w:rsidRDefault="003141DE" w:rsidP="00623A10">
      <w:pPr>
        <w:spacing w:line="360" w:lineRule="auto"/>
        <w:ind w:firstLineChars="200" w:firstLine="480"/>
        <w:rPr>
          <w:bCs/>
          <w:sz w:val="24"/>
        </w:rPr>
      </w:pPr>
      <w:r>
        <w:rPr>
          <w:bCs/>
          <w:sz w:val="24"/>
        </w:rPr>
        <w:t>四、基金的投资目标</w:t>
      </w:r>
      <w:bookmarkEnd w:id="82"/>
    </w:p>
    <w:p w14:paraId="494913D2" w14:textId="77777777" w:rsidR="00796322" w:rsidRDefault="004D2608" w:rsidP="00623A10">
      <w:pPr>
        <w:spacing w:line="360" w:lineRule="auto"/>
        <w:ind w:firstLineChars="200" w:firstLine="480"/>
        <w:rPr>
          <w:bCs/>
          <w:sz w:val="24"/>
        </w:rPr>
      </w:pPr>
      <w:r w:rsidRPr="004D2608">
        <w:rPr>
          <w:rFonts w:hint="eastAsia"/>
          <w:bCs/>
          <w:sz w:val="24"/>
        </w:rPr>
        <w:t>本基金采用指数化投资策略，紧密跟踪</w:t>
      </w:r>
      <w:r w:rsidRPr="00796322">
        <w:rPr>
          <w:rFonts w:hint="eastAsia"/>
          <w:bCs/>
          <w:sz w:val="24"/>
        </w:rPr>
        <w:t>创业板</w:t>
      </w:r>
      <w:r w:rsidRPr="00796322">
        <w:rPr>
          <w:rFonts w:hint="eastAsia"/>
          <w:bCs/>
          <w:sz w:val="24"/>
        </w:rPr>
        <w:t>50</w:t>
      </w:r>
      <w:r w:rsidRPr="00796322">
        <w:rPr>
          <w:rFonts w:hint="eastAsia"/>
          <w:bCs/>
          <w:sz w:val="24"/>
        </w:rPr>
        <w:t>指数</w:t>
      </w:r>
      <w:r w:rsidRPr="004D2608">
        <w:rPr>
          <w:rFonts w:hint="eastAsia"/>
          <w:bCs/>
          <w:sz w:val="24"/>
        </w:rPr>
        <w:t>，追求跟踪偏离度与跟踪误差最小化。</w:t>
      </w:r>
    </w:p>
    <w:p w14:paraId="138A2E1E" w14:textId="77777777" w:rsidR="003141DE" w:rsidRPr="00796322" w:rsidRDefault="003141DE">
      <w:pPr>
        <w:pStyle w:val="20"/>
        <w:rPr>
          <w:rFonts w:ascii="Times New Roman" w:eastAsia="宋体"/>
          <w:bCs/>
          <w:sz w:val="24"/>
        </w:rPr>
      </w:pPr>
    </w:p>
    <w:p w14:paraId="3717EBAC" w14:textId="77777777" w:rsidR="003141DE" w:rsidRDefault="003141DE" w:rsidP="00623A10">
      <w:pPr>
        <w:spacing w:line="360" w:lineRule="auto"/>
        <w:ind w:firstLineChars="200" w:firstLine="480"/>
        <w:rPr>
          <w:bCs/>
          <w:sz w:val="24"/>
        </w:rPr>
      </w:pPr>
      <w:bookmarkStart w:id="83" w:name="_Toc79392576"/>
      <w:r>
        <w:rPr>
          <w:bCs/>
          <w:sz w:val="24"/>
        </w:rPr>
        <w:t>五、基金的最低募集份额总额</w:t>
      </w:r>
      <w:bookmarkEnd w:id="83"/>
    </w:p>
    <w:p w14:paraId="2BB8F6DC" w14:textId="301E4712" w:rsidR="003141DE" w:rsidRDefault="003141DE">
      <w:pPr>
        <w:spacing w:line="360" w:lineRule="auto"/>
        <w:ind w:firstLineChars="200" w:firstLine="480"/>
        <w:rPr>
          <w:bCs/>
          <w:sz w:val="24"/>
        </w:rPr>
      </w:pPr>
      <w:r>
        <w:rPr>
          <w:bCs/>
          <w:sz w:val="24"/>
        </w:rPr>
        <w:t>本基金的最低募集份额总额为</w:t>
      </w:r>
      <w:r w:rsidR="00882089">
        <w:rPr>
          <w:bCs/>
          <w:sz w:val="24"/>
        </w:rPr>
        <w:t>2</w:t>
      </w:r>
      <w:r>
        <w:rPr>
          <w:bCs/>
          <w:sz w:val="24"/>
        </w:rPr>
        <w:t>亿份。</w:t>
      </w:r>
    </w:p>
    <w:p w14:paraId="71E3136F" w14:textId="77777777" w:rsidR="003141DE" w:rsidRDefault="003141DE">
      <w:pPr>
        <w:spacing w:line="360" w:lineRule="auto"/>
        <w:ind w:firstLineChars="200" w:firstLine="480"/>
        <w:rPr>
          <w:bCs/>
          <w:sz w:val="24"/>
        </w:rPr>
      </w:pPr>
    </w:p>
    <w:p w14:paraId="2F6D8E66" w14:textId="77777777" w:rsidR="003141DE" w:rsidRDefault="003141DE" w:rsidP="00623A10">
      <w:pPr>
        <w:spacing w:line="360" w:lineRule="auto"/>
        <w:ind w:firstLineChars="200" w:firstLine="480"/>
        <w:rPr>
          <w:bCs/>
          <w:sz w:val="24"/>
        </w:rPr>
      </w:pPr>
      <w:bookmarkStart w:id="84" w:name="_Toc79392577"/>
      <w:r>
        <w:rPr>
          <w:bCs/>
          <w:sz w:val="24"/>
        </w:rPr>
        <w:t>六、基金份额面值</w:t>
      </w:r>
      <w:bookmarkEnd w:id="84"/>
      <w:r>
        <w:rPr>
          <w:bCs/>
          <w:sz w:val="24"/>
        </w:rPr>
        <w:t>和认购费用</w:t>
      </w:r>
    </w:p>
    <w:p w14:paraId="18FCA950" w14:textId="5A2A10DD" w:rsidR="003141DE" w:rsidRDefault="003141DE">
      <w:pPr>
        <w:spacing w:line="360" w:lineRule="auto"/>
        <w:ind w:firstLine="480"/>
        <w:rPr>
          <w:bCs/>
          <w:sz w:val="24"/>
        </w:rPr>
      </w:pPr>
      <w:r>
        <w:rPr>
          <w:bCs/>
          <w:sz w:val="24"/>
        </w:rPr>
        <w:t>本基金基金份额发售面值为人民币</w:t>
      </w:r>
      <w:r w:rsidR="00882089">
        <w:rPr>
          <w:bCs/>
          <w:sz w:val="24"/>
        </w:rPr>
        <w:t>1.00</w:t>
      </w:r>
      <w:r>
        <w:rPr>
          <w:bCs/>
          <w:sz w:val="24"/>
        </w:rPr>
        <w:t>元。</w:t>
      </w:r>
    </w:p>
    <w:p w14:paraId="2FF815C4" w14:textId="5ACD7B47" w:rsidR="003141DE" w:rsidRDefault="003141DE">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5B67C06A" w14:textId="77777777" w:rsidR="003141DE" w:rsidRDefault="003141DE">
      <w:pPr>
        <w:autoSpaceDE w:val="0"/>
        <w:autoSpaceDN w:val="0"/>
        <w:adjustRightInd w:val="0"/>
        <w:spacing w:line="360" w:lineRule="auto"/>
        <w:ind w:firstLineChars="200" w:firstLine="480"/>
        <w:jc w:val="left"/>
        <w:rPr>
          <w:bCs/>
          <w:sz w:val="24"/>
        </w:rPr>
      </w:pPr>
    </w:p>
    <w:p w14:paraId="364D95E6" w14:textId="77777777" w:rsidR="003141DE" w:rsidRDefault="003141DE" w:rsidP="00623A10">
      <w:pPr>
        <w:spacing w:line="360" w:lineRule="auto"/>
        <w:ind w:firstLineChars="200" w:firstLine="480"/>
        <w:rPr>
          <w:bCs/>
          <w:sz w:val="24"/>
        </w:rPr>
      </w:pPr>
      <w:bookmarkStart w:id="85" w:name="_Toc79392578"/>
      <w:r>
        <w:rPr>
          <w:bCs/>
          <w:sz w:val="24"/>
        </w:rPr>
        <w:t>七、基金存续期限</w:t>
      </w:r>
      <w:bookmarkEnd w:id="85"/>
    </w:p>
    <w:p w14:paraId="597C67E7" w14:textId="77777777" w:rsidR="003141DE" w:rsidRDefault="003141DE">
      <w:pPr>
        <w:spacing w:line="360" w:lineRule="auto"/>
        <w:ind w:firstLineChars="200" w:firstLine="480"/>
        <w:rPr>
          <w:bCs/>
          <w:sz w:val="24"/>
        </w:rPr>
      </w:pPr>
      <w:r>
        <w:rPr>
          <w:bCs/>
          <w:sz w:val="24"/>
        </w:rPr>
        <w:t>不定期</w:t>
      </w:r>
    </w:p>
    <w:p w14:paraId="14AAF079" w14:textId="77777777" w:rsidR="003141DE" w:rsidRDefault="003141DE">
      <w:pPr>
        <w:spacing w:line="360" w:lineRule="auto"/>
        <w:ind w:firstLineChars="200" w:firstLine="480"/>
        <w:rPr>
          <w:bCs/>
          <w:sz w:val="24"/>
        </w:rPr>
      </w:pPr>
    </w:p>
    <w:p w14:paraId="7CD8067A" w14:textId="77777777" w:rsidR="00796322" w:rsidRDefault="00796322">
      <w:pPr>
        <w:spacing w:line="360" w:lineRule="auto"/>
        <w:ind w:firstLineChars="200" w:firstLine="480"/>
        <w:rPr>
          <w:bCs/>
          <w:sz w:val="24"/>
        </w:rPr>
      </w:pPr>
      <w:r>
        <w:rPr>
          <w:rFonts w:hint="eastAsia"/>
          <w:bCs/>
          <w:sz w:val="24"/>
        </w:rPr>
        <w:t>八</w:t>
      </w:r>
      <w:r>
        <w:rPr>
          <w:bCs/>
          <w:sz w:val="24"/>
        </w:rPr>
        <w:t>、标的指数</w:t>
      </w:r>
    </w:p>
    <w:p w14:paraId="067D8330" w14:textId="77777777" w:rsidR="00796322" w:rsidRDefault="00796322">
      <w:pPr>
        <w:spacing w:line="360" w:lineRule="auto"/>
        <w:ind w:firstLineChars="200" w:firstLine="480"/>
        <w:rPr>
          <w:bCs/>
          <w:sz w:val="24"/>
        </w:rPr>
      </w:pPr>
      <w:r w:rsidRPr="00796322">
        <w:rPr>
          <w:rFonts w:hint="eastAsia"/>
          <w:bCs/>
          <w:sz w:val="24"/>
        </w:rPr>
        <w:t>本基金的标的指数为创业板</w:t>
      </w:r>
      <w:r w:rsidRPr="00796322">
        <w:rPr>
          <w:rFonts w:hint="eastAsia"/>
          <w:bCs/>
          <w:sz w:val="24"/>
        </w:rPr>
        <w:t>50</w:t>
      </w:r>
      <w:r w:rsidRPr="00796322">
        <w:rPr>
          <w:rFonts w:hint="eastAsia"/>
          <w:bCs/>
          <w:sz w:val="24"/>
        </w:rPr>
        <w:t>指数。</w:t>
      </w:r>
    </w:p>
    <w:p w14:paraId="181E8E80" w14:textId="77777777" w:rsidR="00BA5304" w:rsidRDefault="00796322" w:rsidP="00FD4601">
      <w:pPr>
        <w:spacing w:line="360" w:lineRule="auto"/>
        <w:ind w:firstLineChars="200" w:firstLine="480"/>
        <w:rPr>
          <w:bCs/>
          <w:sz w:val="24"/>
        </w:rPr>
      </w:pPr>
      <w:r w:rsidRPr="00796322">
        <w:rPr>
          <w:rFonts w:hint="eastAsia"/>
          <w:bCs/>
          <w:sz w:val="24"/>
        </w:rPr>
        <w:t>如果今后本基金所跟踪的标的指数的指数编制单位变更或停止创业板</w:t>
      </w:r>
      <w:r w:rsidRPr="00796322">
        <w:rPr>
          <w:rFonts w:hint="eastAsia"/>
          <w:bCs/>
          <w:sz w:val="24"/>
        </w:rPr>
        <w:t>50</w:t>
      </w:r>
      <w:r w:rsidRPr="00796322">
        <w:rPr>
          <w:rFonts w:hint="eastAsia"/>
          <w:bCs/>
          <w:sz w:val="24"/>
        </w:rPr>
        <w:t>指数的编制、发布或授权，或创业板</w:t>
      </w:r>
      <w:r w:rsidRPr="00796322">
        <w:rPr>
          <w:rFonts w:hint="eastAsia"/>
          <w:bCs/>
          <w:sz w:val="24"/>
        </w:rPr>
        <w:t>50</w:t>
      </w:r>
      <w:r w:rsidRPr="00796322">
        <w:rPr>
          <w:rFonts w:hint="eastAsia"/>
          <w:bCs/>
          <w:sz w:val="24"/>
        </w:rPr>
        <w:t>指数由其他指数替代、或由于指数编制方</w:t>
      </w:r>
      <w:r w:rsidRPr="00796322">
        <w:rPr>
          <w:rFonts w:hint="eastAsia"/>
          <w:bCs/>
          <w:sz w:val="24"/>
        </w:rPr>
        <w:lastRenderedPageBreak/>
        <w:t>法的重大变更等事项导致</w:t>
      </w:r>
      <w:r w:rsidR="006B6269" w:rsidRPr="00796322">
        <w:rPr>
          <w:rFonts w:hint="eastAsia"/>
          <w:bCs/>
          <w:sz w:val="24"/>
        </w:rPr>
        <w:t>创业板</w:t>
      </w:r>
      <w:r w:rsidR="006B6269" w:rsidRPr="00796322">
        <w:rPr>
          <w:rFonts w:hint="eastAsia"/>
          <w:bCs/>
          <w:sz w:val="24"/>
        </w:rPr>
        <w:t>50</w:t>
      </w:r>
      <w:r w:rsidR="006B6269" w:rsidRPr="00796322">
        <w:rPr>
          <w:rFonts w:hint="eastAsia"/>
          <w:bCs/>
          <w:sz w:val="24"/>
        </w:rPr>
        <w:t>指数</w:t>
      </w:r>
      <w:r w:rsidRPr="00796322">
        <w:rPr>
          <w:rFonts w:hint="eastAsia"/>
          <w:bCs/>
          <w:sz w:val="24"/>
        </w:rPr>
        <w:t>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10C2E7D" w14:textId="77777777" w:rsidR="00862195" w:rsidRDefault="00862195">
      <w:pPr>
        <w:spacing w:line="360" w:lineRule="auto"/>
        <w:ind w:firstLineChars="200" w:firstLine="480"/>
        <w:rPr>
          <w:bCs/>
          <w:sz w:val="24"/>
        </w:rPr>
      </w:pPr>
    </w:p>
    <w:p w14:paraId="6B602974" w14:textId="77777777" w:rsidR="00862195" w:rsidRPr="00862195" w:rsidRDefault="00862195" w:rsidP="00862195">
      <w:pPr>
        <w:spacing w:line="360" w:lineRule="auto"/>
        <w:ind w:firstLineChars="200" w:firstLine="480"/>
        <w:rPr>
          <w:bCs/>
          <w:sz w:val="24"/>
        </w:rPr>
      </w:pPr>
      <w:r>
        <w:rPr>
          <w:rFonts w:hint="eastAsia"/>
          <w:bCs/>
          <w:sz w:val="24"/>
        </w:rPr>
        <w:t>九</w:t>
      </w:r>
      <w:r w:rsidRPr="00862195">
        <w:rPr>
          <w:rFonts w:hint="eastAsia"/>
          <w:bCs/>
          <w:sz w:val="24"/>
        </w:rPr>
        <w:t>、基金份额类别</w:t>
      </w:r>
    </w:p>
    <w:p w14:paraId="6323423F" w14:textId="77777777" w:rsidR="00862195" w:rsidRPr="00862195" w:rsidRDefault="00862195" w:rsidP="00862195">
      <w:pPr>
        <w:spacing w:line="360" w:lineRule="auto"/>
        <w:ind w:firstLineChars="200" w:firstLine="480"/>
        <w:rPr>
          <w:bCs/>
          <w:sz w:val="24"/>
        </w:rPr>
      </w:pPr>
      <w:r w:rsidRPr="00862195">
        <w:rPr>
          <w:rFonts w:hint="eastAsia"/>
          <w:bCs/>
          <w:sz w:val="24"/>
        </w:rPr>
        <w:t>本基金根据认购</w:t>
      </w:r>
      <w:r w:rsidRPr="00862195">
        <w:rPr>
          <w:rFonts w:hint="eastAsia"/>
          <w:bCs/>
          <w:sz w:val="24"/>
        </w:rPr>
        <w:t>/</w:t>
      </w:r>
      <w:r w:rsidRPr="00862195">
        <w:rPr>
          <w:rFonts w:hint="eastAsia"/>
          <w:bCs/>
          <w:sz w:val="24"/>
        </w:rPr>
        <w:t>申购费用、销售服务费收取方式的不同，将基金份额分为不同的类别。在投资人认购</w:t>
      </w:r>
      <w:r w:rsidRPr="00862195">
        <w:rPr>
          <w:rFonts w:hint="eastAsia"/>
          <w:bCs/>
          <w:sz w:val="24"/>
        </w:rPr>
        <w:t>/</w:t>
      </w:r>
      <w:r w:rsidRPr="00862195">
        <w:rPr>
          <w:rFonts w:hint="eastAsia"/>
          <w:bCs/>
          <w:sz w:val="24"/>
        </w:rPr>
        <w:t>申购时收取认购</w:t>
      </w:r>
      <w:r w:rsidRPr="00862195">
        <w:rPr>
          <w:rFonts w:hint="eastAsia"/>
          <w:bCs/>
          <w:sz w:val="24"/>
        </w:rPr>
        <w:t>/</w:t>
      </w:r>
      <w:r w:rsidRPr="00862195">
        <w:rPr>
          <w:rFonts w:hint="eastAsia"/>
          <w:bCs/>
          <w:sz w:val="24"/>
        </w:rPr>
        <w:t>申购费用、赎回时收取赎回费用且不从本类别基金资产中计提销售服务费的，称为</w:t>
      </w:r>
      <w:r w:rsidRPr="00862195">
        <w:rPr>
          <w:rFonts w:hint="eastAsia"/>
          <w:bCs/>
          <w:sz w:val="24"/>
        </w:rPr>
        <w:t>A</w:t>
      </w:r>
      <w:r w:rsidRPr="00862195">
        <w:rPr>
          <w:rFonts w:hint="eastAsia"/>
          <w:bCs/>
          <w:sz w:val="24"/>
        </w:rPr>
        <w:t>类基金份额；在投资人认购</w:t>
      </w:r>
      <w:r w:rsidRPr="00862195">
        <w:rPr>
          <w:rFonts w:hint="eastAsia"/>
          <w:bCs/>
          <w:sz w:val="24"/>
        </w:rPr>
        <w:t>/</w:t>
      </w:r>
      <w:r w:rsidRPr="00862195">
        <w:rPr>
          <w:rFonts w:hint="eastAsia"/>
          <w:bCs/>
          <w:sz w:val="24"/>
        </w:rPr>
        <w:t>申购时不收取认购</w:t>
      </w:r>
      <w:r w:rsidRPr="00862195">
        <w:rPr>
          <w:rFonts w:hint="eastAsia"/>
          <w:bCs/>
          <w:sz w:val="24"/>
        </w:rPr>
        <w:t>/</w:t>
      </w:r>
      <w:r w:rsidRPr="00862195">
        <w:rPr>
          <w:rFonts w:hint="eastAsia"/>
          <w:bCs/>
          <w:sz w:val="24"/>
        </w:rPr>
        <w:t>申购费用、赎回时收取赎回费用，并从本类别基金资产中计提销售服务费的，称为</w:t>
      </w:r>
      <w:r w:rsidRPr="00862195">
        <w:rPr>
          <w:rFonts w:hint="eastAsia"/>
          <w:bCs/>
          <w:sz w:val="24"/>
        </w:rPr>
        <w:t>C</w:t>
      </w:r>
      <w:r w:rsidRPr="00862195">
        <w:rPr>
          <w:rFonts w:hint="eastAsia"/>
          <w:bCs/>
          <w:sz w:val="24"/>
        </w:rPr>
        <w:t>类基金份额。</w:t>
      </w:r>
    </w:p>
    <w:p w14:paraId="5AB15582" w14:textId="77777777" w:rsidR="00862195" w:rsidRDefault="00862195" w:rsidP="00862195">
      <w:pPr>
        <w:spacing w:line="360" w:lineRule="auto"/>
        <w:ind w:firstLineChars="200" w:firstLine="480"/>
        <w:rPr>
          <w:bCs/>
          <w:sz w:val="24"/>
        </w:rPr>
      </w:pPr>
      <w:r w:rsidRPr="00862195">
        <w:rPr>
          <w:rFonts w:hint="eastAsia"/>
          <w:bCs/>
          <w:sz w:val="24"/>
        </w:rPr>
        <w:t>本基金</w:t>
      </w:r>
      <w:r w:rsidRPr="00862195">
        <w:rPr>
          <w:rFonts w:hint="eastAsia"/>
          <w:bCs/>
          <w:sz w:val="24"/>
        </w:rPr>
        <w:t>A</w:t>
      </w:r>
      <w:r w:rsidRPr="00862195">
        <w:rPr>
          <w:rFonts w:hint="eastAsia"/>
          <w:bCs/>
          <w:sz w:val="24"/>
        </w:rPr>
        <w:t>类基金份额和</w:t>
      </w:r>
      <w:r w:rsidRPr="00862195">
        <w:rPr>
          <w:rFonts w:hint="eastAsia"/>
          <w:bCs/>
          <w:sz w:val="24"/>
        </w:rPr>
        <w:t>C</w:t>
      </w:r>
      <w:r w:rsidRPr="00862195">
        <w:rPr>
          <w:rFonts w:hint="eastAsia"/>
          <w:bCs/>
          <w:sz w:val="24"/>
        </w:rPr>
        <w:t>类基金份额分别设置基金代码。由于基金费用的不同，本基金</w:t>
      </w:r>
      <w:r w:rsidRPr="00862195">
        <w:rPr>
          <w:rFonts w:hint="eastAsia"/>
          <w:bCs/>
          <w:sz w:val="24"/>
        </w:rPr>
        <w:t>A</w:t>
      </w:r>
      <w:r w:rsidRPr="00862195">
        <w:rPr>
          <w:rFonts w:hint="eastAsia"/>
          <w:bCs/>
          <w:sz w:val="24"/>
        </w:rPr>
        <w:t>类基金份额和</w:t>
      </w:r>
      <w:r w:rsidRPr="00862195">
        <w:rPr>
          <w:rFonts w:hint="eastAsia"/>
          <w:bCs/>
          <w:sz w:val="24"/>
        </w:rPr>
        <w:t>C</w:t>
      </w:r>
      <w:r w:rsidRPr="00862195">
        <w:rPr>
          <w:rFonts w:hint="eastAsia"/>
          <w:bCs/>
          <w:sz w:val="24"/>
        </w:rPr>
        <w:t>类基金份额将分别计算基金份额净值并单独公告。投资者可自行选择认购</w:t>
      </w:r>
      <w:r w:rsidRPr="00862195">
        <w:rPr>
          <w:rFonts w:hint="eastAsia"/>
          <w:bCs/>
          <w:sz w:val="24"/>
        </w:rPr>
        <w:t>/</w:t>
      </w:r>
      <w:r w:rsidRPr="00862195">
        <w:rPr>
          <w:rFonts w:hint="eastAsia"/>
          <w:bCs/>
          <w:sz w:val="24"/>
        </w:rPr>
        <w:t>申购的基金份额类别。本基金不同基金份额类别之间不得互相转换。</w:t>
      </w:r>
    </w:p>
    <w:p w14:paraId="602A4846" w14:textId="77777777" w:rsidR="00EA4AB4" w:rsidRDefault="00EA4AB4" w:rsidP="00862195">
      <w:pPr>
        <w:spacing w:line="360" w:lineRule="auto"/>
        <w:ind w:firstLineChars="200" w:firstLine="480"/>
        <w:rPr>
          <w:bCs/>
          <w:sz w:val="24"/>
        </w:rPr>
      </w:pPr>
      <w:r w:rsidRPr="00EA4AB4">
        <w:rPr>
          <w:rFonts w:hint="eastAsia"/>
          <w:bCs/>
          <w:sz w:val="24"/>
        </w:rPr>
        <w:t>在不违反法律法规、基金合同的约定以及对基金份额持有人利益无实质性不利影响的情况下，根据基金实际运作情况，基金管理人</w:t>
      </w:r>
      <w:r w:rsidR="00105452">
        <w:rPr>
          <w:rFonts w:hint="eastAsia"/>
          <w:bCs/>
          <w:sz w:val="24"/>
        </w:rPr>
        <w:t>与基金托管人协商一致后</w:t>
      </w:r>
      <w:r w:rsidRPr="00EA4AB4">
        <w:rPr>
          <w:rFonts w:hint="eastAsia"/>
          <w:bCs/>
          <w:sz w:val="24"/>
        </w:rPr>
        <w:t>可增加或调整基金份额类别设置、对基金份额分类办法及规则进行调整并在调整实施前依照《信息披露办法》的有关规定在指定媒介上公告，而无需召开基金份额持有人大会。</w:t>
      </w:r>
    </w:p>
    <w:p w14:paraId="51237C6C" w14:textId="77777777" w:rsidR="003141DE" w:rsidRDefault="003141DE" w:rsidP="008546DA">
      <w:pPr>
        <w:pStyle w:val="1"/>
        <w:spacing w:before="0" w:after="0"/>
        <w:jc w:val="center"/>
        <w:rPr>
          <w:rFonts w:ascii="Times New Roman"/>
          <w:color w:val="auto"/>
          <w:sz w:val="30"/>
        </w:rPr>
      </w:pPr>
      <w:r>
        <w:rPr>
          <w:rFonts w:ascii="Times New Roman"/>
          <w:b w:val="0"/>
          <w:bCs/>
          <w:color w:val="auto"/>
          <w:kern w:val="44"/>
          <w:sz w:val="21"/>
        </w:rPr>
        <w:br w:type="page"/>
      </w:r>
      <w:bookmarkStart w:id="86" w:name="_Toc90742390"/>
      <w:bookmarkStart w:id="87" w:name="_Toc27226"/>
      <w:bookmarkStart w:id="88" w:name="_Toc29784"/>
      <w:bookmarkStart w:id="89" w:name="_Toc16265"/>
      <w:bookmarkStart w:id="90" w:name="_Toc29948"/>
      <w:bookmarkStart w:id="91" w:name="_Toc24682"/>
      <w:bookmarkStart w:id="92" w:name="_Toc3266"/>
      <w:bookmarkStart w:id="93" w:name="_Toc7151"/>
      <w:bookmarkStart w:id="94" w:name="_Toc27189"/>
      <w:bookmarkStart w:id="95" w:name="_Toc6714"/>
      <w:bookmarkStart w:id="96" w:name="_Toc90742321"/>
      <w:bookmarkStart w:id="97" w:name="_Toc22074"/>
      <w:bookmarkStart w:id="98" w:name="_Toc90742688"/>
      <w:bookmarkStart w:id="99" w:name="_Toc1520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96910A7" w14:textId="77777777" w:rsidR="003141DE" w:rsidRDefault="003141DE" w:rsidP="00623A10">
      <w:pPr>
        <w:spacing w:line="360" w:lineRule="auto"/>
        <w:ind w:firstLineChars="200" w:firstLine="420"/>
        <w:rPr>
          <w:bCs/>
          <w:kern w:val="44"/>
        </w:rPr>
      </w:pPr>
    </w:p>
    <w:p w14:paraId="2EB0B335" w14:textId="77777777" w:rsidR="003141DE" w:rsidRDefault="003141DE" w:rsidP="00623A10">
      <w:pPr>
        <w:spacing w:line="360" w:lineRule="auto"/>
        <w:ind w:firstLineChars="200" w:firstLine="480"/>
        <w:rPr>
          <w:bCs/>
          <w:sz w:val="24"/>
        </w:rPr>
      </w:pPr>
      <w:r>
        <w:rPr>
          <w:bCs/>
          <w:sz w:val="24"/>
        </w:rPr>
        <w:t>一、基金份额的发售时间、发售方式、发售对象</w:t>
      </w:r>
    </w:p>
    <w:p w14:paraId="4BD7B83E" w14:textId="77777777" w:rsidR="003141DE" w:rsidRDefault="003141DE">
      <w:pPr>
        <w:spacing w:line="360" w:lineRule="auto"/>
        <w:ind w:firstLineChars="200" w:firstLine="480"/>
        <w:rPr>
          <w:bCs/>
          <w:sz w:val="24"/>
        </w:rPr>
      </w:pPr>
      <w:r>
        <w:rPr>
          <w:bCs/>
          <w:sz w:val="24"/>
        </w:rPr>
        <w:t>1</w:t>
      </w:r>
      <w:r>
        <w:rPr>
          <w:bCs/>
          <w:sz w:val="24"/>
        </w:rPr>
        <w:t>、发售时间</w:t>
      </w:r>
    </w:p>
    <w:p w14:paraId="2DC40102" w14:textId="17FF4729" w:rsidR="003141DE" w:rsidRDefault="003141D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53678570" w14:textId="77777777" w:rsidR="003141DE" w:rsidRDefault="003141DE">
      <w:pPr>
        <w:spacing w:line="360" w:lineRule="auto"/>
        <w:ind w:firstLineChars="200" w:firstLine="480"/>
        <w:rPr>
          <w:bCs/>
          <w:sz w:val="24"/>
        </w:rPr>
      </w:pPr>
      <w:r>
        <w:rPr>
          <w:bCs/>
          <w:sz w:val="24"/>
        </w:rPr>
        <w:t>2</w:t>
      </w:r>
      <w:r>
        <w:rPr>
          <w:bCs/>
          <w:sz w:val="24"/>
        </w:rPr>
        <w:t>、发售方式</w:t>
      </w:r>
    </w:p>
    <w:p w14:paraId="4577001D" w14:textId="4C7774EA" w:rsidR="003141DE" w:rsidRDefault="003141DE">
      <w:pPr>
        <w:spacing w:line="360" w:lineRule="auto"/>
        <w:ind w:firstLineChars="200" w:firstLine="480"/>
        <w:rPr>
          <w:bCs/>
          <w:sz w:val="24"/>
        </w:rPr>
      </w:pPr>
      <w:r>
        <w:rPr>
          <w:bCs/>
          <w:sz w:val="24"/>
        </w:rPr>
        <w:t>通过各销售机构公开发售，各销售机构的具体名单见基金份额发售公告</w:t>
      </w:r>
      <w:r w:rsidR="00BC5B1E" w:rsidRPr="003E3C5D">
        <w:rPr>
          <w:rFonts w:hint="eastAsia"/>
          <w:bCs/>
          <w:sz w:val="24"/>
        </w:rPr>
        <w:t>以及基金管理人网站</w:t>
      </w:r>
      <w:bookmarkStart w:id="100" w:name="_GoBack"/>
      <w:bookmarkEnd w:id="100"/>
      <w:r>
        <w:rPr>
          <w:bCs/>
          <w:sz w:val="24"/>
        </w:rPr>
        <w:t>。</w:t>
      </w:r>
    </w:p>
    <w:p w14:paraId="014C3DFE" w14:textId="77777777" w:rsidR="00FF6184" w:rsidRPr="00FF6184" w:rsidRDefault="00FF6184" w:rsidP="00FF6184">
      <w:pPr>
        <w:spacing w:line="360" w:lineRule="auto"/>
        <w:ind w:firstLineChars="200" w:firstLine="480"/>
        <w:rPr>
          <w:bCs/>
          <w:sz w:val="24"/>
        </w:rPr>
      </w:pPr>
      <w:r w:rsidRPr="00FF6184">
        <w:rPr>
          <w:rFonts w:hint="eastAsia"/>
          <w:bCs/>
          <w:sz w:val="24"/>
        </w:rPr>
        <w:t>除法律法规另有规定外，任何与基金份额发售有关的当事人不得提前发售基金份额。</w:t>
      </w:r>
    </w:p>
    <w:p w14:paraId="64F2EA80" w14:textId="77777777" w:rsidR="00FF6184" w:rsidRDefault="00FF6184" w:rsidP="00FF6184">
      <w:pPr>
        <w:spacing w:line="360" w:lineRule="auto"/>
        <w:ind w:firstLineChars="200" w:firstLine="480"/>
        <w:rPr>
          <w:bCs/>
          <w:sz w:val="24"/>
        </w:rPr>
      </w:pPr>
      <w:r w:rsidRPr="00FF6184">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61B174D" w14:textId="77777777" w:rsidR="003141DE" w:rsidRDefault="003141DE">
      <w:pPr>
        <w:spacing w:line="360" w:lineRule="auto"/>
        <w:ind w:firstLineChars="200" w:firstLine="480"/>
        <w:rPr>
          <w:bCs/>
          <w:sz w:val="24"/>
        </w:rPr>
      </w:pPr>
      <w:r>
        <w:rPr>
          <w:bCs/>
          <w:sz w:val="24"/>
        </w:rPr>
        <w:t>3</w:t>
      </w:r>
      <w:r>
        <w:rPr>
          <w:bCs/>
          <w:sz w:val="24"/>
        </w:rPr>
        <w:t>、发售对象</w:t>
      </w:r>
    </w:p>
    <w:p w14:paraId="6859D25E" w14:textId="77777777" w:rsidR="003141DE" w:rsidRDefault="003141D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58E8417B" w14:textId="77777777" w:rsidR="003141DE" w:rsidRDefault="003141DE" w:rsidP="00623A10">
      <w:pPr>
        <w:spacing w:line="360" w:lineRule="auto"/>
        <w:ind w:firstLineChars="200" w:firstLine="480"/>
        <w:rPr>
          <w:bCs/>
          <w:sz w:val="24"/>
        </w:rPr>
      </w:pPr>
      <w:r>
        <w:rPr>
          <w:bCs/>
          <w:sz w:val="24"/>
        </w:rPr>
        <w:t>二、基金份额的认购</w:t>
      </w:r>
    </w:p>
    <w:p w14:paraId="6124E3A6" w14:textId="77777777" w:rsidR="003141DE" w:rsidRDefault="003141DE">
      <w:pPr>
        <w:spacing w:line="360" w:lineRule="auto"/>
        <w:ind w:firstLineChars="200" w:firstLine="480"/>
        <w:rPr>
          <w:bCs/>
          <w:sz w:val="24"/>
        </w:rPr>
      </w:pPr>
      <w:r>
        <w:rPr>
          <w:bCs/>
          <w:sz w:val="24"/>
        </w:rPr>
        <w:t>1</w:t>
      </w:r>
      <w:r>
        <w:rPr>
          <w:bCs/>
          <w:sz w:val="24"/>
        </w:rPr>
        <w:t>、认购费用</w:t>
      </w:r>
    </w:p>
    <w:p w14:paraId="5F3E3A95" w14:textId="77777777" w:rsidR="00D11E71" w:rsidRDefault="00D11E71">
      <w:pPr>
        <w:spacing w:line="360" w:lineRule="auto"/>
        <w:ind w:firstLineChars="200" w:firstLine="480"/>
        <w:rPr>
          <w:bCs/>
          <w:sz w:val="24"/>
        </w:rPr>
      </w:pPr>
      <w:r w:rsidRPr="00D11E71">
        <w:rPr>
          <w:rFonts w:hint="eastAsia"/>
          <w:bCs/>
          <w:sz w:val="24"/>
        </w:rPr>
        <w:t>本基金基金份额分为</w:t>
      </w:r>
      <w:r w:rsidRPr="00D11E71">
        <w:rPr>
          <w:rFonts w:hint="eastAsia"/>
          <w:bCs/>
          <w:sz w:val="24"/>
        </w:rPr>
        <w:t>A</w:t>
      </w:r>
      <w:r w:rsidRPr="00D11E71">
        <w:rPr>
          <w:rFonts w:hint="eastAsia"/>
          <w:bCs/>
          <w:sz w:val="24"/>
        </w:rPr>
        <w:t>类基金份额和</w:t>
      </w:r>
      <w:r w:rsidRPr="00D11E71">
        <w:rPr>
          <w:rFonts w:hint="eastAsia"/>
          <w:bCs/>
          <w:sz w:val="24"/>
        </w:rPr>
        <w:t>C</w:t>
      </w:r>
      <w:r w:rsidRPr="00D11E71">
        <w:rPr>
          <w:rFonts w:hint="eastAsia"/>
          <w:bCs/>
          <w:sz w:val="24"/>
        </w:rPr>
        <w:t>类基金份额。投资人认购</w:t>
      </w:r>
      <w:r w:rsidRPr="00D11E71">
        <w:rPr>
          <w:rFonts w:hint="eastAsia"/>
          <w:bCs/>
          <w:sz w:val="24"/>
        </w:rPr>
        <w:t>A</w:t>
      </w:r>
      <w:r w:rsidRPr="00D11E71">
        <w:rPr>
          <w:rFonts w:hint="eastAsia"/>
          <w:bCs/>
          <w:sz w:val="24"/>
        </w:rPr>
        <w:t>类基金份额在认购时支付认购费用，认购</w:t>
      </w:r>
      <w:r w:rsidRPr="00D11E71">
        <w:rPr>
          <w:rFonts w:hint="eastAsia"/>
          <w:bCs/>
          <w:sz w:val="24"/>
        </w:rPr>
        <w:t>C</w:t>
      </w:r>
      <w:r w:rsidRPr="00D11E71">
        <w:rPr>
          <w:rFonts w:hint="eastAsia"/>
          <w:bCs/>
          <w:sz w:val="24"/>
        </w:rPr>
        <w:t>类基金份额不支付认购费用，而是从该类别基金资产中计提销售服务费。</w:t>
      </w:r>
    </w:p>
    <w:p w14:paraId="715A59D1" w14:textId="0EE3C3DD" w:rsidR="003141DE" w:rsidRDefault="003141DE">
      <w:pPr>
        <w:spacing w:line="360" w:lineRule="auto"/>
        <w:ind w:firstLineChars="200" w:firstLine="480"/>
        <w:rPr>
          <w:bCs/>
          <w:sz w:val="24"/>
        </w:rPr>
      </w:pPr>
      <w:r>
        <w:rPr>
          <w:bCs/>
          <w:sz w:val="24"/>
        </w:rPr>
        <w:t>本基金</w:t>
      </w:r>
      <w:r w:rsidR="00D11E71" w:rsidRPr="009E0AB9">
        <w:rPr>
          <w:rFonts w:hint="eastAsia"/>
          <w:bCs/>
          <w:sz w:val="24"/>
        </w:rPr>
        <w:t>A</w:t>
      </w:r>
      <w:r w:rsidR="00D11E71" w:rsidRPr="009E0AB9">
        <w:rPr>
          <w:rFonts w:hint="eastAsia"/>
          <w:bCs/>
          <w:sz w:val="24"/>
        </w:rPr>
        <w:t>类基金份额</w:t>
      </w:r>
      <w:r>
        <w:rPr>
          <w:bCs/>
          <w:sz w:val="24"/>
        </w:rPr>
        <w:t>的认购费率由基金管理人决定，并在招募说明书中列示。基金认购费用不列入基金财产。</w:t>
      </w:r>
    </w:p>
    <w:p w14:paraId="32349226" w14:textId="77777777" w:rsidR="003141DE" w:rsidRDefault="003141DE">
      <w:pPr>
        <w:spacing w:line="360" w:lineRule="auto"/>
        <w:ind w:firstLineChars="200" w:firstLine="480"/>
        <w:rPr>
          <w:bCs/>
          <w:sz w:val="24"/>
        </w:rPr>
      </w:pPr>
      <w:r>
        <w:rPr>
          <w:bCs/>
          <w:sz w:val="24"/>
        </w:rPr>
        <w:t>2</w:t>
      </w:r>
      <w:r>
        <w:rPr>
          <w:bCs/>
          <w:sz w:val="24"/>
        </w:rPr>
        <w:t>、募集期利息的处理方式</w:t>
      </w:r>
    </w:p>
    <w:p w14:paraId="25D792F3" w14:textId="77777777" w:rsidR="003141DE" w:rsidRDefault="003141DE">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5A2D3145" w14:textId="77777777" w:rsidR="003141DE" w:rsidRDefault="003141DE">
      <w:pPr>
        <w:spacing w:line="360" w:lineRule="auto"/>
        <w:ind w:firstLineChars="200" w:firstLine="480"/>
        <w:rPr>
          <w:bCs/>
          <w:sz w:val="24"/>
        </w:rPr>
      </w:pPr>
      <w:r>
        <w:rPr>
          <w:bCs/>
          <w:sz w:val="24"/>
        </w:rPr>
        <w:t>3</w:t>
      </w:r>
      <w:r>
        <w:rPr>
          <w:bCs/>
          <w:sz w:val="24"/>
        </w:rPr>
        <w:t>、基金认购份额的计算</w:t>
      </w:r>
    </w:p>
    <w:p w14:paraId="12C7F85D" w14:textId="77777777" w:rsidR="003141DE" w:rsidRDefault="003141DE">
      <w:pPr>
        <w:spacing w:line="360" w:lineRule="auto"/>
        <w:ind w:firstLineChars="200" w:firstLine="480"/>
        <w:rPr>
          <w:bCs/>
          <w:sz w:val="24"/>
        </w:rPr>
      </w:pPr>
      <w:r>
        <w:rPr>
          <w:bCs/>
          <w:sz w:val="24"/>
        </w:rPr>
        <w:lastRenderedPageBreak/>
        <w:t>基金认购份额具体的计算方法在招募说明书中列示。</w:t>
      </w:r>
    </w:p>
    <w:p w14:paraId="1C8FC887" w14:textId="77777777" w:rsidR="003141DE" w:rsidRDefault="003141D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52FC879" w14:textId="77777777" w:rsidR="003141DE" w:rsidRDefault="00FF6184">
      <w:pPr>
        <w:spacing w:line="360" w:lineRule="auto"/>
        <w:ind w:firstLineChars="200" w:firstLine="480"/>
        <w:rPr>
          <w:bCs/>
          <w:sz w:val="24"/>
        </w:rPr>
      </w:pPr>
      <w:r w:rsidRPr="00FF6184">
        <w:rPr>
          <w:rFonts w:hint="eastAsia"/>
          <w:bCs/>
          <w:sz w:val="24"/>
        </w:rPr>
        <w:t>认购份额余额的处理方式在招募说明书中列示</w:t>
      </w:r>
      <w:r w:rsidR="003141DE">
        <w:rPr>
          <w:bCs/>
          <w:sz w:val="24"/>
        </w:rPr>
        <w:t>。</w:t>
      </w:r>
    </w:p>
    <w:p w14:paraId="052A9D22" w14:textId="77777777" w:rsidR="003141DE" w:rsidRDefault="003141DE" w:rsidP="00623A1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EDAC64A" w14:textId="77777777" w:rsidR="00FF6184" w:rsidRDefault="003141DE" w:rsidP="00FF618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sidR="00FF6184" w:rsidRPr="009E0AB9">
        <w:rPr>
          <w:rFonts w:hint="eastAsia"/>
          <w:bCs/>
          <w:sz w:val="24"/>
        </w:rPr>
        <w:t>投资人在募集期内可多次认购，认购申请一经登记机构受理不得撤销</w:t>
      </w:r>
      <w:r w:rsidR="00FF6184">
        <w:rPr>
          <w:rFonts w:hint="eastAsia"/>
          <w:bCs/>
          <w:sz w:val="24"/>
        </w:rPr>
        <w:t>。</w:t>
      </w:r>
    </w:p>
    <w:p w14:paraId="39F5F3C7"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FF6184">
        <w:rPr>
          <w:rFonts w:hint="eastAsia"/>
          <w:bCs/>
          <w:sz w:val="24"/>
        </w:rPr>
        <w:t>或</w:t>
      </w:r>
      <w:r w:rsidR="00FF6184">
        <w:rPr>
          <w:bCs/>
          <w:sz w:val="24"/>
        </w:rPr>
        <w:t>相关公告</w:t>
      </w:r>
      <w:r>
        <w:rPr>
          <w:bCs/>
          <w:sz w:val="24"/>
        </w:rPr>
        <w:t>。</w:t>
      </w:r>
    </w:p>
    <w:p w14:paraId="2B95EC8A"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FF6184">
        <w:rPr>
          <w:rFonts w:hint="eastAsia"/>
          <w:bCs/>
          <w:sz w:val="24"/>
        </w:rPr>
        <w:t>或</w:t>
      </w:r>
      <w:r w:rsidR="00FF6184">
        <w:rPr>
          <w:bCs/>
          <w:sz w:val="24"/>
        </w:rPr>
        <w:t>相关公告</w:t>
      </w:r>
      <w:r>
        <w:rPr>
          <w:bCs/>
          <w:sz w:val="24"/>
        </w:rPr>
        <w:t>。</w:t>
      </w:r>
    </w:p>
    <w:p w14:paraId="31A03C68" w14:textId="7836EBF2" w:rsidR="003141DE" w:rsidRDefault="003141DE">
      <w:pPr>
        <w:spacing w:line="360" w:lineRule="auto"/>
        <w:ind w:firstLineChars="200" w:firstLine="480"/>
        <w:rPr>
          <w:bCs/>
          <w:sz w:val="24"/>
        </w:rPr>
      </w:pPr>
      <w:r>
        <w:rPr>
          <w:bCs/>
          <w:sz w:val="24"/>
        </w:rPr>
        <w:t>4</w:t>
      </w:r>
      <w:r>
        <w:rPr>
          <w:bCs/>
          <w:sz w:val="24"/>
        </w:rPr>
        <w:t>、</w:t>
      </w:r>
      <w:r w:rsidR="00FF6184" w:rsidRPr="00FF6184">
        <w:rPr>
          <w:rFonts w:hint="eastAsia"/>
          <w:bCs/>
          <w:sz w:val="24"/>
        </w:rPr>
        <w:t>如本基金单个投资人累计认购的基金份额数超过基金总份额的</w:t>
      </w:r>
      <w:r w:rsidR="00FF6184" w:rsidRPr="00FF6184">
        <w:rPr>
          <w:rFonts w:hint="eastAsia"/>
          <w:bCs/>
          <w:sz w:val="24"/>
        </w:rPr>
        <w:t>50%</w:t>
      </w:r>
      <w:r w:rsidR="00FF6184" w:rsidRPr="00FF6184">
        <w:rPr>
          <w:rFonts w:hint="eastAsia"/>
          <w:bCs/>
          <w:sz w:val="24"/>
        </w:rPr>
        <w:t>，基金管理人可以采取比例确认等方式对该投资人的认购申请进行限制。基金管理人接受某笔或者某些认购申请有可能导致投资者变相规避前述</w:t>
      </w:r>
      <w:r w:rsidR="00FF6184" w:rsidRPr="00FF6184">
        <w:rPr>
          <w:rFonts w:hint="eastAsia"/>
          <w:bCs/>
          <w:sz w:val="24"/>
        </w:rPr>
        <w:t>50%</w:t>
      </w:r>
      <w:r w:rsidR="00FF6184" w:rsidRPr="00FF6184">
        <w:rPr>
          <w:rFonts w:hint="eastAsia"/>
          <w:bCs/>
          <w:sz w:val="24"/>
        </w:rPr>
        <w:t>比例要求的，基金管理人有权拒绝该等全部或者部分认购申请。投资人认购的基金份额数以基金合同生效后登记机构的确认为准</w:t>
      </w:r>
      <w:r>
        <w:rPr>
          <w:bCs/>
          <w:sz w:val="24"/>
        </w:rPr>
        <w:t>。</w:t>
      </w:r>
    </w:p>
    <w:p w14:paraId="6B3A2630"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101" w:name="_Toc26986"/>
      <w:bookmarkStart w:id="102" w:name="_Toc7848"/>
      <w:bookmarkStart w:id="103" w:name="_Toc6559"/>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30D7F96C" w14:textId="77777777" w:rsidR="003141DE" w:rsidRDefault="003141DE">
      <w:pPr>
        <w:spacing w:line="360" w:lineRule="auto"/>
        <w:ind w:firstLine="540"/>
        <w:rPr>
          <w:bCs/>
          <w:sz w:val="24"/>
        </w:rPr>
      </w:pPr>
    </w:p>
    <w:p w14:paraId="688872FB" w14:textId="77777777" w:rsidR="003141DE" w:rsidRDefault="003141DE" w:rsidP="00623A10">
      <w:pPr>
        <w:spacing w:line="360" w:lineRule="auto"/>
        <w:ind w:firstLineChars="200" w:firstLine="480"/>
        <w:rPr>
          <w:bCs/>
          <w:sz w:val="24"/>
        </w:rPr>
      </w:pPr>
      <w:r>
        <w:rPr>
          <w:bCs/>
          <w:sz w:val="24"/>
        </w:rPr>
        <w:t>一、基金备案的条件</w:t>
      </w:r>
    </w:p>
    <w:p w14:paraId="55B003B7" w14:textId="6C2F773F" w:rsidR="003141DE" w:rsidRDefault="003141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C8B58F9" w14:textId="77777777" w:rsidR="003141DE" w:rsidRDefault="003141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8E12BF6" w14:textId="77777777" w:rsidR="003141DE" w:rsidRDefault="003141DE" w:rsidP="00623A10">
      <w:pPr>
        <w:spacing w:line="360" w:lineRule="auto"/>
        <w:ind w:firstLineChars="200" w:firstLine="480"/>
        <w:rPr>
          <w:bCs/>
          <w:sz w:val="24"/>
        </w:rPr>
      </w:pPr>
      <w:r>
        <w:rPr>
          <w:bCs/>
          <w:sz w:val="24"/>
        </w:rPr>
        <w:t>二、基金合同不能生效时募集资金的处理方式</w:t>
      </w:r>
    </w:p>
    <w:p w14:paraId="21605E9A" w14:textId="77777777" w:rsidR="003141DE" w:rsidRDefault="003141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919F272" w14:textId="77777777" w:rsidR="003141DE" w:rsidRDefault="003141DE">
      <w:pPr>
        <w:spacing w:line="360" w:lineRule="auto"/>
        <w:ind w:firstLine="480"/>
        <w:rPr>
          <w:bCs/>
          <w:sz w:val="24"/>
        </w:rPr>
      </w:pPr>
      <w:r>
        <w:rPr>
          <w:bCs/>
          <w:sz w:val="24"/>
        </w:rPr>
        <w:t>1</w:t>
      </w:r>
      <w:r>
        <w:rPr>
          <w:bCs/>
          <w:sz w:val="24"/>
        </w:rPr>
        <w:t>、以其固有财产承担因募集行为而产生的债务和费用；</w:t>
      </w:r>
    </w:p>
    <w:p w14:paraId="4376B13E" w14:textId="6C3941C7" w:rsidR="003141DE" w:rsidRDefault="003141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B94DB1">
        <w:rPr>
          <w:rFonts w:hint="eastAsia"/>
          <w:bCs/>
          <w:sz w:val="24"/>
        </w:rPr>
        <w:t>活期</w:t>
      </w:r>
      <w:r>
        <w:rPr>
          <w:bCs/>
          <w:sz w:val="24"/>
        </w:rPr>
        <w:t>存款利息</w:t>
      </w:r>
      <w:r w:rsidR="00B94DB1">
        <w:rPr>
          <w:bCs/>
          <w:sz w:val="24"/>
        </w:rPr>
        <w:t>；</w:t>
      </w:r>
    </w:p>
    <w:p w14:paraId="3B7A6959" w14:textId="77777777" w:rsidR="003141DE" w:rsidRDefault="003141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2283C4B" w14:textId="77777777" w:rsidR="003141DE" w:rsidRDefault="003141DE" w:rsidP="00623A10">
      <w:pPr>
        <w:spacing w:line="360" w:lineRule="auto"/>
        <w:ind w:firstLineChars="200" w:firstLine="480"/>
        <w:rPr>
          <w:bCs/>
          <w:sz w:val="24"/>
        </w:rPr>
      </w:pPr>
      <w:r>
        <w:rPr>
          <w:bCs/>
          <w:sz w:val="24"/>
        </w:rPr>
        <w:t>三、基金存续期内的基金份额持有人数量和资产规模</w:t>
      </w:r>
    </w:p>
    <w:p w14:paraId="3C9DF598" w14:textId="706396F1" w:rsidR="003141DE" w:rsidRPr="00FD4601" w:rsidRDefault="003141DE">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sidR="00601030" w:rsidRPr="00FD4601">
        <w:rPr>
          <w:rFonts w:hint="eastAsia"/>
          <w:sz w:val="24"/>
        </w:rPr>
        <w:t>基金管理人</w:t>
      </w:r>
      <w:r w:rsidR="005815AB">
        <w:rPr>
          <w:rFonts w:hint="eastAsia"/>
          <w:bCs/>
          <w:sz w:val="24"/>
        </w:rPr>
        <w:t>提前</w:t>
      </w:r>
      <w:r w:rsidR="00601030" w:rsidRPr="00FD4601">
        <w:rPr>
          <w:rFonts w:hint="eastAsia"/>
          <w:sz w:val="24"/>
        </w:rPr>
        <w:t>终止</w:t>
      </w:r>
      <w:r w:rsidR="00383635">
        <w:rPr>
          <w:rFonts w:hint="eastAsia"/>
          <w:bCs/>
          <w:sz w:val="24"/>
        </w:rPr>
        <w:t>《</w:t>
      </w:r>
      <w:r w:rsidR="005815AB">
        <w:rPr>
          <w:rFonts w:hint="eastAsia"/>
          <w:bCs/>
          <w:sz w:val="24"/>
        </w:rPr>
        <w:t>基金合同</w:t>
      </w:r>
      <w:r w:rsidR="00383635">
        <w:rPr>
          <w:rFonts w:hint="eastAsia"/>
          <w:bCs/>
          <w:sz w:val="24"/>
        </w:rPr>
        <w:t>》</w:t>
      </w:r>
      <w:r w:rsidR="005815AB">
        <w:rPr>
          <w:rFonts w:hint="eastAsia"/>
          <w:bCs/>
          <w:sz w:val="24"/>
        </w:rPr>
        <w:t>，不需召</w:t>
      </w:r>
      <w:r w:rsidR="00601030" w:rsidRPr="00FD4601">
        <w:rPr>
          <w:rFonts w:hint="eastAsia"/>
          <w:sz w:val="24"/>
        </w:rPr>
        <w:t>开基金份额持有人大会</w:t>
      </w:r>
      <w:r w:rsidR="005815AB">
        <w:rPr>
          <w:rFonts w:hint="eastAsia"/>
          <w:bCs/>
          <w:sz w:val="24"/>
        </w:rPr>
        <w:t>。</w:t>
      </w:r>
    </w:p>
    <w:p w14:paraId="3FCD4224" w14:textId="77777777" w:rsidR="003141DE" w:rsidRDefault="003141DE">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406F3D1D"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114" w:name="_Toc123051452"/>
      <w:bookmarkStart w:id="115" w:name="_Toc48649707"/>
      <w:bookmarkStart w:id="116" w:name="_Toc23822"/>
      <w:bookmarkStart w:id="117" w:name="_Toc139991736"/>
      <w:bookmarkStart w:id="118" w:name="_Toc79392606"/>
      <w:bookmarkStart w:id="119" w:name="_Toc11081"/>
      <w:bookmarkStart w:id="120" w:name="_Toc10463"/>
      <w:bookmarkStart w:id="121" w:name="_Toc17244"/>
      <w:bookmarkStart w:id="122" w:name="_Toc23261"/>
      <w:bookmarkStart w:id="123" w:name="_Toc1427"/>
      <w:bookmarkStart w:id="124" w:name="_Toc1270"/>
      <w:bookmarkStart w:id="125" w:name="_Toc123102453"/>
      <w:bookmarkStart w:id="126" w:name="_Toc4003"/>
      <w:bookmarkStart w:id="127" w:name="_Toc98560352"/>
      <w:bookmarkStart w:id="128" w:name="_Toc123112234"/>
      <w:bookmarkStart w:id="129" w:name="_Toc141703886"/>
      <w:bookmarkStart w:id="130" w:name="_Toc20733"/>
      <w:bookmarkStart w:id="131" w:name="_Toc7920"/>
      <w:bookmarkStart w:id="132" w:name="_Toc61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68859CE" w14:textId="77777777" w:rsidR="003141DE" w:rsidRDefault="003141DE">
      <w:pPr>
        <w:spacing w:line="360" w:lineRule="auto"/>
        <w:ind w:firstLine="540"/>
        <w:rPr>
          <w:bCs/>
          <w:sz w:val="24"/>
        </w:rPr>
      </w:pPr>
    </w:p>
    <w:p w14:paraId="37E9E643" w14:textId="77777777" w:rsidR="003141DE" w:rsidRDefault="003141DE">
      <w:pPr>
        <w:spacing w:line="360" w:lineRule="auto"/>
        <w:ind w:firstLineChars="200" w:firstLine="480"/>
        <w:rPr>
          <w:bCs/>
          <w:sz w:val="24"/>
        </w:rPr>
      </w:pPr>
      <w:r>
        <w:rPr>
          <w:bCs/>
          <w:sz w:val="24"/>
        </w:rPr>
        <w:t>一、申购和赎回场所</w:t>
      </w:r>
    </w:p>
    <w:p w14:paraId="23337B8C" w14:textId="37A29576" w:rsidR="003141DE" w:rsidRDefault="003141DE">
      <w:pPr>
        <w:spacing w:line="360" w:lineRule="auto"/>
        <w:ind w:firstLineChars="200" w:firstLine="480"/>
        <w:rPr>
          <w:bCs/>
        </w:rPr>
      </w:pPr>
      <w:r>
        <w:rPr>
          <w:bCs/>
          <w:sz w:val="24"/>
        </w:rPr>
        <w:t>本基金的申购与赎回将通过销售机构进行。具体的销售</w:t>
      </w:r>
      <w:r w:rsidR="005815AB">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09177039" w14:textId="77777777" w:rsidR="003141DE" w:rsidRDefault="003141DE">
      <w:pPr>
        <w:spacing w:line="360" w:lineRule="auto"/>
        <w:ind w:firstLineChars="200" w:firstLine="480"/>
        <w:rPr>
          <w:bCs/>
          <w:sz w:val="24"/>
        </w:rPr>
      </w:pPr>
      <w:r>
        <w:rPr>
          <w:bCs/>
          <w:sz w:val="24"/>
        </w:rPr>
        <w:t>二、申购和赎回的开放日及时间</w:t>
      </w:r>
    </w:p>
    <w:p w14:paraId="6338DD52"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78F8FD9" w14:textId="77777777" w:rsidR="003141DE" w:rsidRDefault="003141DE">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98E3160" w14:textId="734C97B8" w:rsidR="003141DE" w:rsidRDefault="003141DE">
      <w:pPr>
        <w:spacing w:line="360" w:lineRule="auto"/>
        <w:ind w:firstLineChars="200" w:firstLine="480"/>
        <w:rPr>
          <w:bCs/>
          <w:sz w:val="24"/>
        </w:rPr>
      </w:pPr>
      <w:r>
        <w:rPr>
          <w:bCs/>
          <w:sz w:val="24"/>
        </w:rPr>
        <w:t>基金合同生效后，若出现新的证券</w:t>
      </w:r>
      <w:r w:rsidR="00E92BAD">
        <w:rPr>
          <w:rFonts w:hint="eastAsia"/>
          <w:bCs/>
          <w:sz w:val="24"/>
        </w:rPr>
        <w:t>/</w:t>
      </w:r>
      <w:r w:rsidR="00E92BAD">
        <w:rPr>
          <w:rFonts w:hint="eastAsia"/>
          <w:bCs/>
          <w:sz w:val="24"/>
        </w:rPr>
        <w:t>期货</w:t>
      </w:r>
      <w:r>
        <w:rPr>
          <w:bCs/>
          <w:sz w:val="24"/>
        </w:rPr>
        <w:t>交易市场、证券</w:t>
      </w:r>
      <w:r w:rsidR="00E92BAD">
        <w:rPr>
          <w:rFonts w:hint="eastAsia"/>
          <w:bCs/>
          <w:sz w:val="24"/>
        </w:rPr>
        <w:t>/</w:t>
      </w:r>
      <w:r w:rsidR="00E92BAD">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14:paraId="5F091CE5"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BA6621E" w14:textId="5C657576" w:rsidR="003141DE" w:rsidRDefault="003141DE">
      <w:pPr>
        <w:spacing w:line="360" w:lineRule="auto"/>
        <w:ind w:firstLineChars="200" w:firstLine="480"/>
        <w:rPr>
          <w:bCs/>
          <w:sz w:val="24"/>
        </w:rPr>
      </w:pPr>
      <w:r>
        <w:rPr>
          <w:bCs/>
          <w:sz w:val="24"/>
        </w:rPr>
        <w:t>基金管理人自基金合同生效之日起不超过</w:t>
      </w:r>
      <w:r w:rsidR="005815AB">
        <w:rPr>
          <w:bCs/>
          <w:sz w:val="24"/>
        </w:rPr>
        <w:t>3</w:t>
      </w:r>
      <w:r w:rsidR="005815AB">
        <w:rPr>
          <w:rFonts w:hint="eastAsia"/>
          <w:bCs/>
          <w:sz w:val="24"/>
        </w:rPr>
        <w:t>个</w:t>
      </w:r>
      <w:r w:rsidR="005815AB">
        <w:rPr>
          <w:bCs/>
          <w:sz w:val="24"/>
        </w:rPr>
        <w:t>月</w:t>
      </w:r>
      <w:r>
        <w:rPr>
          <w:bCs/>
          <w:sz w:val="24"/>
        </w:rPr>
        <w:t>开始办理申购，具体业务办理时间在申购开始公告中规定。</w:t>
      </w:r>
    </w:p>
    <w:p w14:paraId="390F0C70" w14:textId="3B582761" w:rsidR="003141DE" w:rsidRDefault="003141DE">
      <w:pPr>
        <w:spacing w:line="360" w:lineRule="auto"/>
        <w:ind w:firstLineChars="200" w:firstLine="480"/>
        <w:rPr>
          <w:bCs/>
          <w:sz w:val="24"/>
        </w:rPr>
      </w:pPr>
      <w:r>
        <w:rPr>
          <w:bCs/>
          <w:sz w:val="24"/>
        </w:rPr>
        <w:t>基金管理人自基金合同生效之日起不超过</w:t>
      </w:r>
      <w:r w:rsidR="005815AB">
        <w:rPr>
          <w:bCs/>
          <w:sz w:val="24"/>
        </w:rPr>
        <w:t>3</w:t>
      </w:r>
      <w:r w:rsidR="005815AB">
        <w:rPr>
          <w:rFonts w:hint="eastAsia"/>
          <w:bCs/>
          <w:sz w:val="24"/>
        </w:rPr>
        <w:t>个</w:t>
      </w:r>
      <w:r w:rsidR="005815AB">
        <w:rPr>
          <w:bCs/>
          <w:sz w:val="24"/>
        </w:rPr>
        <w:t>月</w:t>
      </w:r>
      <w:r>
        <w:rPr>
          <w:bCs/>
          <w:sz w:val="24"/>
        </w:rPr>
        <w:t>开始办理赎回，具体业务办理时间在赎回开始公告中规定。</w:t>
      </w:r>
    </w:p>
    <w:p w14:paraId="115D0220" w14:textId="77777777" w:rsidR="003141DE" w:rsidRDefault="003141DE">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14:paraId="38274C82" w14:textId="3FEB8337" w:rsidR="003141DE" w:rsidRDefault="003141DE">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sidR="005815AB" w:rsidRPr="005815AB">
        <w:rPr>
          <w:rFonts w:hint="eastAsia"/>
          <w:bCs/>
          <w:sz w:val="24"/>
        </w:rPr>
        <w:t>或转换</w:t>
      </w:r>
      <w:r>
        <w:rPr>
          <w:bCs/>
          <w:sz w:val="24"/>
        </w:rPr>
        <w:t>价格为下一开放日基金份额申购、赎回</w:t>
      </w:r>
      <w:r w:rsidR="005815AB">
        <w:rPr>
          <w:rFonts w:hint="eastAsia"/>
          <w:bCs/>
          <w:sz w:val="24"/>
        </w:rPr>
        <w:t>或转换</w:t>
      </w:r>
      <w:r>
        <w:rPr>
          <w:bCs/>
          <w:sz w:val="24"/>
        </w:rPr>
        <w:t>的价格。</w:t>
      </w:r>
    </w:p>
    <w:p w14:paraId="56AEEA9F" w14:textId="77777777" w:rsidR="003141DE" w:rsidRDefault="003141DE">
      <w:pPr>
        <w:spacing w:line="360" w:lineRule="auto"/>
        <w:ind w:firstLineChars="200" w:firstLine="480"/>
        <w:rPr>
          <w:bCs/>
          <w:sz w:val="24"/>
        </w:rPr>
      </w:pPr>
      <w:r>
        <w:rPr>
          <w:bCs/>
          <w:sz w:val="24"/>
        </w:rPr>
        <w:t>三、申购与赎回的原则</w:t>
      </w:r>
    </w:p>
    <w:p w14:paraId="0F6BB5F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3230CDA0" w14:textId="77777777" w:rsidR="003141DE" w:rsidRDefault="003141DE">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54D477F" w14:textId="491599B1" w:rsidR="003141DE" w:rsidRDefault="003141D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sidR="005B6061" w:rsidRPr="005B6061">
        <w:rPr>
          <w:rFonts w:hint="eastAsia"/>
          <w:bCs/>
          <w:sz w:val="24"/>
        </w:rPr>
        <w:t>，但申请经登记机构受理的不得撤销</w:t>
      </w:r>
      <w:r>
        <w:rPr>
          <w:bCs/>
          <w:sz w:val="24"/>
        </w:rPr>
        <w:t>；</w:t>
      </w:r>
    </w:p>
    <w:p w14:paraId="37A2D5A0" w14:textId="77777777" w:rsidR="003141DE" w:rsidRDefault="003141DE">
      <w:pPr>
        <w:spacing w:line="360" w:lineRule="auto"/>
        <w:ind w:firstLineChars="200" w:firstLine="480"/>
        <w:rPr>
          <w:bCs/>
          <w:sz w:val="24"/>
        </w:rPr>
      </w:pPr>
      <w:r>
        <w:rPr>
          <w:bCs/>
          <w:sz w:val="24"/>
        </w:rPr>
        <w:t>4</w:t>
      </w:r>
      <w:r>
        <w:rPr>
          <w:rFonts w:hint="eastAsia"/>
          <w:bCs/>
          <w:sz w:val="24"/>
        </w:rPr>
        <w:t>、</w:t>
      </w:r>
      <w:r w:rsidR="005B6061" w:rsidRPr="005B6061">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CEA1B7C" w14:textId="77777777" w:rsidR="003141DE" w:rsidRDefault="003141DE">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3C2D6560" w14:textId="77777777" w:rsidR="003141DE" w:rsidRDefault="003141DE">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14:paraId="3496DB22" w14:textId="77777777" w:rsidR="003141DE" w:rsidRDefault="003141DE">
      <w:pPr>
        <w:spacing w:line="360" w:lineRule="auto"/>
        <w:ind w:firstLineChars="200" w:firstLine="480"/>
        <w:rPr>
          <w:bCs/>
          <w:sz w:val="24"/>
        </w:rPr>
      </w:pPr>
      <w:r>
        <w:rPr>
          <w:bCs/>
          <w:sz w:val="24"/>
        </w:rPr>
        <w:t>四、申购与赎回的程序</w:t>
      </w:r>
    </w:p>
    <w:p w14:paraId="1A61773A"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827B7AD" w14:textId="77777777" w:rsidR="003141DE" w:rsidRDefault="003141DE">
      <w:pPr>
        <w:spacing w:line="360" w:lineRule="auto"/>
        <w:ind w:firstLineChars="200" w:firstLine="480"/>
        <w:rPr>
          <w:bCs/>
          <w:sz w:val="24"/>
        </w:rPr>
      </w:pPr>
      <w:r>
        <w:rPr>
          <w:bCs/>
          <w:sz w:val="24"/>
        </w:rPr>
        <w:t>投资人必须根据销售机构规定的程序，在开放日的具体业务办理时间内提出申购或赎回的申请。</w:t>
      </w:r>
      <w:r w:rsidR="005B6061" w:rsidRPr="005B6061">
        <w:rPr>
          <w:rFonts w:hint="eastAsia"/>
          <w:bCs/>
          <w:sz w:val="24"/>
        </w:rPr>
        <w:t>投资人在提交申购申请时须按销售机构规定的方式备足申购资金，投资人在提交赎回申请时须持有足够的基金份额余额，否则所提交的申购、赎回申请不成立。</w:t>
      </w:r>
    </w:p>
    <w:p w14:paraId="16BE25E4"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7C05E98" w14:textId="69AE007D" w:rsidR="003141DE" w:rsidRPr="00FD4601" w:rsidRDefault="003141DE">
      <w:pPr>
        <w:spacing w:line="360" w:lineRule="auto"/>
        <w:ind w:firstLineChars="200" w:firstLine="480"/>
        <w:rPr>
          <w:sz w:val="24"/>
        </w:rPr>
      </w:pPr>
      <w:r>
        <w:rPr>
          <w:bCs/>
          <w:sz w:val="24"/>
          <w:lang w:val="zh-CN"/>
        </w:rPr>
        <w:t>投资人申购基金份额时，</w:t>
      </w:r>
      <w:r>
        <w:rPr>
          <w:sz w:val="24"/>
          <w:lang w:val="zh-CN"/>
        </w:rPr>
        <w:t>必须全额交付申购款项，</w:t>
      </w:r>
      <w:r w:rsidR="005B6061" w:rsidRPr="00C07A32">
        <w:rPr>
          <w:rFonts w:hint="eastAsia"/>
          <w:bCs/>
          <w:sz w:val="24"/>
          <w:lang w:val="zh-CN"/>
        </w:rPr>
        <w:t>若申购资金在规定时间内未全额到账则申购不成立。</w:t>
      </w:r>
      <w:r>
        <w:rPr>
          <w:sz w:val="24"/>
          <w:lang w:val="zh-CN"/>
        </w:rPr>
        <w:t>投资人</w:t>
      </w:r>
      <w:r w:rsidR="005B6061">
        <w:rPr>
          <w:rFonts w:hint="eastAsia"/>
          <w:sz w:val="24"/>
          <w:lang w:val="zh-CN"/>
        </w:rPr>
        <w:t>全额</w:t>
      </w:r>
      <w:r>
        <w:rPr>
          <w:sz w:val="24"/>
          <w:lang w:val="zh-CN"/>
        </w:rPr>
        <w:t>交付</w:t>
      </w:r>
      <w:r>
        <w:rPr>
          <w:rFonts w:hint="eastAsia"/>
          <w:sz w:val="24"/>
          <w:lang w:val="zh-CN"/>
        </w:rPr>
        <w:t>申购</w:t>
      </w:r>
      <w:r>
        <w:rPr>
          <w:sz w:val="24"/>
          <w:lang w:val="zh-CN"/>
        </w:rPr>
        <w:t>款项，申购</w:t>
      </w:r>
      <w:r w:rsidR="00601030" w:rsidRPr="00FD4601">
        <w:rPr>
          <w:sz w:val="24"/>
          <w:lang w:val="zh-CN"/>
        </w:rPr>
        <w:t>成立；基金登记机构确认基金份额时，申购生效</w:t>
      </w:r>
      <w:r>
        <w:rPr>
          <w:sz w:val="24"/>
          <w:lang w:val="zh-CN"/>
        </w:rPr>
        <w:t>。</w:t>
      </w:r>
    </w:p>
    <w:p w14:paraId="07ADC8D1" w14:textId="2BD2E3D0" w:rsidR="003141DE" w:rsidRDefault="00601030">
      <w:pPr>
        <w:spacing w:line="360" w:lineRule="auto"/>
        <w:ind w:firstLineChars="200" w:firstLine="480"/>
        <w:rPr>
          <w:bCs/>
          <w:sz w:val="24"/>
        </w:rPr>
      </w:pPr>
      <w:r w:rsidRPr="00FD4601">
        <w:rPr>
          <w:sz w:val="24"/>
        </w:rPr>
        <w:t>基金份额持有人递交赎回申请，赎回成立；</w:t>
      </w:r>
      <w:r w:rsidRPr="00FD4601">
        <w:rPr>
          <w:sz w:val="24"/>
          <w:lang w:val="zh-CN"/>
        </w:rPr>
        <w:t>基金</w:t>
      </w:r>
      <w:r w:rsidRPr="00FD4601">
        <w:rPr>
          <w:sz w:val="24"/>
        </w:rPr>
        <w:t>登记机构确认赎回时，赎回生效。</w:t>
      </w:r>
      <w:r w:rsidR="003141DE">
        <w:rPr>
          <w:sz w:val="24"/>
        </w:rPr>
        <w:t>投资者赎回申请生效后，</w:t>
      </w:r>
      <w:r w:rsidR="003141DE">
        <w:rPr>
          <w:bCs/>
          <w:sz w:val="24"/>
        </w:rPr>
        <w:t>基金管理人将在</w:t>
      </w:r>
      <w:r w:rsidR="003141DE">
        <w:rPr>
          <w:bCs/>
          <w:sz w:val="24"/>
        </w:rPr>
        <w:t>T</w:t>
      </w:r>
      <w:r w:rsidR="003141DE">
        <w:rPr>
          <w:bCs/>
          <w:sz w:val="24"/>
        </w:rPr>
        <w:t>＋</w:t>
      </w:r>
      <w:r w:rsidR="005B6061">
        <w:rPr>
          <w:bCs/>
          <w:sz w:val="24"/>
        </w:rPr>
        <w:t>7</w:t>
      </w:r>
      <w:r w:rsidR="003141DE">
        <w:rPr>
          <w:bCs/>
          <w:sz w:val="24"/>
        </w:rPr>
        <w:t>日</w:t>
      </w:r>
      <w:r w:rsidR="00A33D68">
        <w:rPr>
          <w:bCs/>
          <w:sz w:val="24"/>
        </w:rPr>
        <w:t>（</w:t>
      </w:r>
      <w:r w:rsidR="003141DE">
        <w:rPr>
          <w:bCs/>
          <w:sz w:val="24"/>
        </w:rPr>
        <w:t>包括该日</w:t>
      </w:r>
      <w:r w:rsidR="00A33D68">
        <w:rPr>
          <w:bCs/>
          <w:sz w:val="24"/>
        </w:rPr>
        <w:t>）</w:t>
      </w:r>
      <w:r w:rsidR="003141DE">
        <w:rPr>
          <w:bCs/>
          <w:sz w:val="24"/>
        </w:rPr>
        <w:t>内支付赎回款项。在发生巨额赎回</w:t>
      </w:r>
      <w:r w:rsidR="005B6061" w:rsidRPr="00C07A32">
        <w:rPr>
          <w:rFonts w:hint="eastAsia"/>
          <w:bCs/>
          <w:sz w:val="24"/>
        </w:rPr>
        <w:t>或本基金合同载明的其他暂停赎回或延缓支付赎回款项的情形</w:t>
      </w:r>
      <w:r w:rsidR="003141DE">
        <w:rPr>
          <w:bCs/>
          <w:sz w:val="24"/>
        </w:rPr>
        <w:t>时，款项的支付办法参照本基金合同有关条款处理。</w:t>
      </w:r>
    </w:p>
    <w:p w14:paraId="30FDA17D"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D290EA8" w14:textId="5E3D6CF5" w:rsidR="003141DE" w:rsidRDefault="003141DE">
      <w:pPr>
        <w:spacing w:line="360" w:lineRule="auto"/>
        <w:ind w:firstLineChars="200" w:firstLine="480"/>
        <w:rPr>
          <w:bCs/>
          <w:sz w:val="24"/>
        </w:rPr>
      </w:pPr>
      <w:r>
        <w:rPr>
          <w:bCs/>
          <w:sz w:val="24"/>
        </w:rPr>
        <w:t>基金管理人</w:t>
      </w:r>
      <w:r w:rsidR="005B6061" w:rsidRPr="00C07A32">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sidR="00A33D68">
        <w:rPr>
          <w:bCs/>
          <w:sz w:val="24"/>
        </w:rPr>
        <w:t>（</w:t>
      </w:r>
      <w:r>
        <w:rPr>
          <w:bCs/>
          <w:sz w:val="24"/>
        </w:rPr>
        <w:t>T</w:t>
      </w:r>
      <w:r>
        <w:rPr>
          <w:bCs/>
          <w:sz w:val="24"/>
        </w:rPr>
        <w:t>日</w:t>
      </w:r>
      <w:r w:rsidR="00A33D68">
        <w:rPr>
          <w:bCs/>
          <w:sz w:val="24"/>
        </w:rPr>
        <w:t>）</w:t>
      </w:r>
      <w:r>
        <w:rPr>
          <w:bCs/>
          <w:sz w:val="24"/>
        </w:rPr>
        <w:t>，在正常情况下，本基金登记机构在</w:t>
      </w:r>
      <w:r>
        <w:rPr>
          <w:bCs/>
          <w:sz w:val="24"/>
        </w:rPr>
        <w:t>T</w:t>
      </w:r>
      <w:r w:rsidR="005B6061">
        <w:rPr>
          <w:bCs/>
          <w:sz w:val="24"/>
        </w:rPr>
        <w:t>+1</w:t>
      </w:r>
      <w:r w:rsidR="00262724">
        <w:rPr>
          <w:bCs/>
          <w:sz w:val="24"/>
        </w:rPr>
        <w:t>日</w:t>
      </w:r>
      <w:r w:rsidR="005B6061">
        <w:rPr>
          <w:rFonts w:hint="eastAsia"/>
          <w:bCs/>
          <w:sz w:val="24"/>
        </w:rPr>
        <w:t>（包括</w:t>
      </w:r>
      <w:r w:rsidR="005B6061">
        <w:rPr>
          <w:bCs/>
          <w:sz w:val="24"/>
        </w:rPr>
        <w:t>该日）</w:t>
      </w:r>
      <w:r>
        <w:rPr>
          <w:bCs/>
          <w:sz w:val="24"/>
        </w:rPr>
        <w:t>内对该交易的有效性进行确认。</w:t>
      </w:r>
      <w:r>
        <w:rPr>
          <w:bCs/>
          <w:sz w:val="24"/>
        </w:rPr>
        <w:t>T</w:t>
      </w:r>
      <w:r>
        <w:rPr>
          <w:bCs/>
          <w:sz w:val="24"/>
        </w:rPr>
        <w:t>日提交的有效申</w:t>
      </w:r>
      <w:r>
        <w:rPr>
          <w:bCs/>
          <w:sz w:val="24"/>
        </w:rPr>
        <w:lastRenderedPageBreak/>
        <w:t>请，投资人</w:t>
      </w:r>
      <w:r w:rsidR="005B6061">
        <w:rPr>
          <w:rFonts w:hint="eastAsia"/>
          <w:bCs/>
          <w:sz w:val="24"/>
        </w:rPr>
        <w:t>应</w:t>
      </w:r>
      <w:r>
        <w:rPr>
          <w:bCs/>
          <w:sz w:val="24"/>
        </w:rPr>
        <w:t>在</w:t>
      </w:r>
      <w:r>
        <w:rPr>
          <w:bCs/>
          <w:sz w:val="24"/>
        </w:rPr>
        <w:t>T</w:t>
      </w:r>
      <w:r w:rsidR="005B6061">
        <w:rPr>
          <w:bCs/>
          <w:sz w:val="24"/>
        </w:rPr>
        <w:t>+2</w:t>
      </w:r>
      <w:r>
        <w:rPr>
          <w:bCs/>
          <w:sz w:val="24"/>
        </w:rPr>
        <w:t>日后</w:t>
      </w:r>
      <w:r w:rsidR="00A33D68">
        <w:rPr>
          <w:bCs/>
          <w:sz w:val="24"/>
        </w:rPr>
        <w:t>（</w:t>
      </w:r>
      <w:r>
        <w:rPr>
          <w:bCs/>
          <w:sz w:val="24"/>
        </w:rPr>
        <w:t>包括该日</w:t>
      </w:r>
      <w:r w:rsidR="00A33D68">
        <w:rPr>
          <w:bCs/>
          <w:sz w:val="24"/>
        </w:rPr>
        <w:t>）</w:t>
      </w:r>
      <w:r w:rsidR="005B6061">
        <w:rPr>
          <w:rFonts w:hint="eastAsia"/>
          <w:bCs/>
          <w:sz w:val="24"/>
        </w:rPr>
        <w:t>及时</w:t>
      </w:r>
      <w:r>
        <w:rPr>
          <w:bCs/>
          <w:sz w:val="24"/>
        </w:rPr>
        <w:t>到销售网点柜台或以销售机构规定的其他方式查询申请的确认情况。若申购不成功，则申购款项</w:t>
      </w:r>
      <w:r w:rsidR="005B6061">
        <w:rPr>
          <w:rFonts w:hint="eastAsia"/>
          <w:bCs/>
          <w:sz w:val="24"/>
        </w:rPr>
        <w:t>本金</w:t>
      </w:r>
      <w:r>
        <w:rPr>
          <w:bCs/>
          <w:sz w:val="24"/>
        </w:rPr>
        <w:t>退还给投资人。</w:t>
      </w:r>
    </w:p>
    <w:p w14:paraId="7B23F920" w14:textId="77777777" w:rsidR="005B6061" w:rsidRPr="005B6061" w:rsidRDefault="005B6061" w:rsidP="005B6061">
      <w:pPr>
        <w:spacing w:line="360" w:lineRule="auto"/>
        <w:ind w:firstLineChars="200" w:firstLine="480"/>
        <w:rPr>
          <w:bCs/>
          <w:sz w:val="24"/>
        </w:rPr>
      </w:pPr>
      <w:r w:rsidRPr="005B6061">
        <w:rPr>
          <w:rFonts w:hint="eastAsia"/>
          <w:bCs/>
          <w:sz w:val="24"/>
        </w:rPr>
        <w:t>基金管理人可在法律法规允许的范围内，依法对上述申购和赎回申请的确认时间进行调整，并必须在调整实施日前按照《信息披露办法》的有关规定在指定媒介上公告并报中国证监会备案。</w:t>
      </w:r>
    </w:p>
    <w:p w14:paraId="2E194660" w14:textId="77777777" w:rsidR="005B6061" w:rsidRDefault="005B6061" w:rsidP="005B6061">
      <w:pPr>
        <w:spacing w:line="360" w:lineRule="auto"/>
        <w:ind w:firstLineChars="200" w:firstLine="480"/>
        <w:rPr>
          <w:bCs/>
          <w:sz w:val="24"/>
        </w:rPr>
      </w:pPr>
      <w:r w:rsidRPr="005B6061">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AAD8D32" w14:textId="77777777" w:rsidR="003141DE" w:rsidRDefault="003141DE">
      <w:pPr>
        <w:spacing w:line="360" w:lineRule="auto"/>
        <w:ind w:firstLineChars="200" w:firstLine="480"/>
        <w:rPr>
          <w:bCs/>
          <w:sz w:val="24"/>
        </w:rPr>
      </w:pPr>
      <w:r>
        <w:rPr>
          <w:bCs/>
          <w:sz w:val="24"/>
        </w:rPr>
        <w:t>五、申购和赎回的数量限制</w:t>
      </w:r>
    </w:p>
    <w:p w14:paraId="0F0E731C"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862B8A3"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E521949"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EA0D7B7" w14:textId="7589E651" w:rsidR="003141DE" w:rsidRDefault="003141DE">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5B6061" w:rsidRPr="00545039">
        <w:rPr>
          <w:rFonts w:hint="eastAsia"/>
          <w:bCs/>
          <w:sz w:val="24"/>
        </w:rPr>
        <w:t>请参见招募说明书或</w:t>
      </w:r>
      <w:r>
        <w:rPr>
          <w:sz w:val="24"/>
        </w:rPr>
        <w:t>相关公告。</w:t>
      </w:r>
    </w:p>
    <w:p w14:paraId="2B806B49" w14:textId="77777777" w:rsidR="003141DE" w:rsidRDefault="003141DE">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sidR="005B6061">
        <w:rPr>
          <w:rFonts w:hint="eastAsia"/>
          <w:bCs/>
          <w:sz w:val="24"/>
        </w:rPr>
        <w:t>实施</w:t>
      </w:r>
      <w:r>
        <w:rPr>
          <w:bCs/>
          <w:sz w:val="24"/>
        </w:rPr>
        <w:t>前依照《信息披露办法》的有关规定在指定</w:t>
      </w:r>
      <w:r>
        <w:rPr>
          <w:rFonts w:hint="eastAsia"/>
          <w:bCs/>
          <w:sz w:val="24"/>
        </w:rPr>
        <w:t>媒介</w:t>
      </w:r>
      <w:r>
        <w:rPr>
          <w:bCs/>
          <w:sz w:val="24"/>
        </w:rPr>
        <w:t>上公告并报中国证监会备案。</w:t>
      </w:r>
    </w:p>
    <w:p w14:paraId="78A0A742" w14:textId="77777777" w:rsidR="003141DE" w:rsidRDefault="003141DE">
      <w:pPr>
        <w:spacing w:line="360" w:lineRule="auto"/>
        <w:ind w:firstLineChars="200" w:firstLine="480"/>
        <w:rPr>
          <w:bCs/>
          <w:sz w:val="24"/>
        </w:rPr>
      </w:pPr>
      <w:r>
        <w:rPr>
          <w:bCs/>
          <w:sz w:val="24"/>
        </w:rPr>
        <w:t>六、申购和赎回的价格、费用及其用途</w:t>
      </w:r>
    </w:p>
    <w:p w14:paraId="463D83B7" w14:textId="77777777" w:rsidR="00D11E71" w:rsidRDefault="00D11E71">
      <w:pPr>
        <w:spacing w:line="360" w:lineRule="auto"/>
        <w:ind w:firstLineChars="200" w:firstLine="480"/>
        <w:rPr>
          <w:bCs/>
          <w:sz w:val="24"/>
        </w:rPr>
      </w:pPr>
      <w:r w:rsidRPr="00545039">
        <w:rPr>
          <w:rFonts w:hint="eastAsia"/>
          <w:bCs/>
          <w:sz w:val="24"/>
        </w:rPr>
        <w:t>1</w:t>
      </w:r>
      <w:r w:rsidRPr="00545039">
        <w:rPr>
          <w:rFonts w:hint="eastAsia"/>
          <w:bCs/>
          <w:sz w:val="24"/>
        </w:rPr>
        <w:t>、本基金基金份额分为</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类基金份额。投资人申购</w:t>
      </w:r>
      <w:r w:rsidRPr="00545039">
        <w:rPr>
          <w:rFonts w:hint="eastAsia"/>
          <w:bCs/>
          <w:sz w:val="24"/>
        </w:rPr>
        <w:t>A</w:t>
      </w:r>
      <w:r w:rsidRPr="00545039">
        <w:rPr>
          <w:rFonts w:hint="eastAsia"/>
          <w:bCs/>
          <w:sz w:val="24"/>
        </w:rPr>
        <w:t>类基金份额在申购时支付申购费用、赎回时收取赎回费用</w:t>
      </w:r>
      <w:r>
        <w:rPr>
          <w:bCs/>
          <w:sz w:val="24"/>
        </w:rPr>
        <w:t>；</w:t>
      </w:r>
      <w:r w:rsidRPr="00545039">
        <w:rPr>
          <w:rFonts w:hint="eastAsia"/>
          <w:bCs/>
          <w:sz w:val="24"/>
        </w:rPr>
        <w:t>申购</w:t>
      </w:r>
      <w:r w:rsidRPr="00545039">
        <w:rPr>
          <w:rFonts w:hint="eastAsia"/>
          <w:bCs/>
          <w:sz w:val="24"/>
        </w:rPr>
        <w:t>C</w:t>
      </w:r>
      <w:r w:rsidRPr="00545039">
        <w:rPr>
          <w:rFonts w:hint="eastAsia"/>
          <w:bCs/>
          <w:sz w:val="24"/>
        </w:rPr>
        <w:t>类基金份额不支付申购费用、赎回时收取赎回费用，并从该类别基金资产中计提销售服务费。</w:t>
      </w:r>
    </w:p>
    <w:p w14:paraId="40F2DD52" w14:textId="2196B592" w:rsidR="003141DE" w:rsidRDefault="00D11E71">
      <w:pPr>
        <w:spacing w:line="360" w:lineRule="auto"/>
        <w:ind w:firstLineChars="200" w:firstLine="480"/>
        <w:rPr>
          <w:bCs/>
          <w:sz w:val="24"/>
        </w:rPr>
      </w:pPr>
      <w:r>
        <w:rPr>
          <w:bCs/>
          <w:sz w:val="24"/>
        </w:rPr>
        <w:t>2</w:t>
      </w:r>
      <w:r w:rsidR="003141DE">
        <w:rPr>
          <w:rFonts w:hint="eastAsia"/>
          <w:bCs/>
          <w:sz w:val="24"/>
        </w:rPr>
        <w:t>、</w:t>
      </w:r>
      <w:r w:rsidR="003141DE">
        <w:rPr>
          <w:bCs/>
          <w:sz w:val="24"/>
        </w:rPr>
        <w:t>本基金</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类基金份额的</w:t>
      </w:r>
      <w:r w:rsidR="003141DE">
        <w:rPr>
          <w:bCs/>
          <w:sz w:val="24"/>
        </w:rPr>
        <w:t>份额净值的计算，保留到小数点后</w:t>
      </w:r>
      <w:r w:rsidR="003141DE">
        <w:rPr>
          <w:rFonts w:hint="eastAsia"/>
          <w:sz w:val="24"/>
        </w:rPr>
        <w:t>4</w:t>
      </w:r>
      <w:r w:rsidR="003141DE">
        <w:rPr>
          <w:sz w:val="24"/>
        </w:rPr>
        <w:t>位</w:t>
      </w:r>
      <w:r w:rsidR="003141DE">
        <w:rPr>
          <w:bCs/>
          <w:sz w:val="24"/>
        </w:rPr>
        <w:t>，小数点后</w:t>
      </w:r>
      <w:r w:rsidR="003141DE">
        <w:rPr>
          <w:sz w:val="24"/>
        </w:rPr>
        <w:t>第</w:t>
      </w:r>
      <w:r w:rsidR="003141DE">
        <w:rPr>
          <w:rFonts w:hint="eastAsia"/>
          <w:sz w:val="24"/>
        </w:rPr>
        <w:t>5</w:t>
      </w:r>
      <w:r w:rsidR="003141DE">
        <w:rPr>
          <w:sz w:val="24"/>
        </w:rPr>
        <w:t>位</w:t>
      </w:r>
      <w:r w:rsidR="003141DE">
        <w:rPr>
          <w:bCs/>
          <w:sz w:val="24"/>
        </w:rPr>
        <w:t>四舍五入，由此产生的收益或损失由基金财产承担。</w:t>
      </w:r>
      <w:r w:rsidR="003141DE">
        <w:rPr>
          <w:bCs/>
          <w:sz w:val="24"/>
        </w:rPr>
        <w:t>T</w:t>
      </w:r>
      <w:r w:rsidR="003141DE">
        <w:rPr>
          <w:bCs/>
          <w:sz w:val="24"/>
        </w:rPr>
        <w:lastRenderedPageBreak/>
        <w:t>日的基金份额净值在当天收市后计算，并在</w:t>
      </w:r>
      <w:r w:rsidR="003141DE">
        <w:rPr>
          <w:sz w:val="24"/>
        </w:rPr>
        <w:t>T+</w:t>
      </w:r>
      <w:r w:rsidR="003141DE">
        <w:rPr>
          <w:rFonts w:hint="eastAsia"/>
          <w:sz w:val="24"/>
        </w:rPr>
        <w:t>1</w:t>
      </w:r>
      <w:r w:rsidR="00262724">
        <w:rPr>
          <w:sz w:val="24"/>
        </w:rPr>
        <w:t>日</w:t>
      </w:r>
      <w:r w:rsidR="00D13982">
        <w:rPr>
          <w:rFonts w:hint="eastAsia"/>
          <w:bCs/>
          <w:sz w:val="24"/>
        </w:rPr>
        <w:t>（</w:t>
      </w:r>
      <w:r w:rsidR="00D13982" w:rsidRPr="00545039">
        <w:rPr>
          <w:rFonts w:hint="eastAsia"/>
          <w:bCs/>
          <w:sz w:val="24"/>
        </w:rPr>
        <w:t>包括该日</w:t>
      </w:r>
      <w:r w:rsidR="00D13982">
        <w:rPr>
          <w:rFonts w:hint="eastAsia"/>
          <w:bCs/>
          <w:sz w:val="24"/>
        </w:rPr>
        <w:t>）</w:t>
      </w:r>
      <w:r w:rsidR="003141DE">
        <w:rPr>
          <w:bCs/>
          <w:sz w:val="24"/>
        </w:rPr>
        <w:t>内公告。遇特殊情况，</w:t>
      </w:r>
      <w:r w:rsidR="003141DE">
        <w:rPr>
          <w:rFonts w:hint="eastAsia"/>
          <w:sz w:val="24"/>
        </w:rPr>
        <w:t>经履行适当程序</w:t>
      </w:r>
      <w:r w:rsidR="003141DE">
        <w:rPr>
          <w:bCs/>
          <w:sz w:val="24"/>
        </w:rPr>
        <w:t>，可以适当延迟计算或公告。</w:t>
      </w:r>
    </w:p>
    <w:p w14:paraId="40216476" w14:textId="1BA1D1B6" w:rsidR="003141DE" w:rsidRDefault="00D11E71">
      <w:pPr>
        <w:spacing w:line="360" w:lineRule="auto"/>
        <w:ind w:firstLineChars="200" w:firstLine="480"/>
        <w:rPr>
          <w:bCs/>
          <w:sz w:val="24"/>
        </w:rPr>
      </w:pPr>
      <w:r>
        <w:rPr>
          <w:bCs/>
          <w:sz w:val="24"/>
        </w:rPr>
        <w:t>3</w:t>
      </w:r>
      <w:r w:rsidR="003141DE">
        <w:rPr>
          <w:rFonts w:hint="eastAsia"/>
          <w:bCs/>
          <w:sz w:val="24"/>
        </w:rPr>
        <w:t>、</w:t>
      </w:r>
      <w:r w:rsidR="003141DE">
        <w:rPr>
          <w:bCs/>
          <w:sz w:val="24"/>
        </w:rPr>
        <w:t>申购份额的计算及余额的处理方式：本基金申购份额的计算</w:t>
      </w:r>
      <w:r w:rsidR="00D13982" w:rsidRPr="00545039">
        <w:rPr>
          <w:rFonts w:hint="eastAsia"/>
          <w:bCs/>
          <w:sz w:val="24"/>
        </w:rPr>
        <w:t>及余额的处理方式</w:t>
      </w:r>
      <w:r w:rsidR="003141DE">
        <w:rPr>
          <w:bCs/>
          <w:sz w:val="24"/>
        </w:rPr>
        <w:t>详见《招募说明书》。本基金</w:t>
      </w:r>
      <w:r w:rsidRPr="00545039">
        <w:rPr>
          <w:rFonts w:hint="eastAsia"/>
          <w:bCs/>
          <w:sz w:val="24"/>
        </w:rPr>
        <w:t>A</w:t>
      </w:r>
      <w:r w:rsidRPr="00545039">
        <w:rPr>
          <w:rFonts w:hint="eastAsia"/>
          <w:bCs/>
          <w:sz w:val="24"/>
        </w:rPr>
        <w:t>类基金份额</w:t>
      </w:r>
      <w:r w:rsidR="003141DE">
        <w:rPr>
          <w:bCs/>
          <w:sz w:val="24"/>
        </w:rPr>
        <w:t>的申购费率由基金管理人决定，并在招募说明书中列示。申购的</w:t>
      </w:r>
      <w:r w:rsidRPr="00545039">
        <w:rPr>
          <w:rFonts w:hint="eastAsia"/>
          <w:bCs/>
          <w:sz w:val="24"/>
        </w:rPr>
        <w:t>A</w:t>
      </w:r>
      <w:r w:rsidRPr="00545039">
        <w:rPr>
          <w:rFonts w:hint="eastAsia"/>
          <w:bCs/>
          <w:sz w:val="24"/>
        </w:rPr>
        <w:t>类基金份额或</w:t>
      </w:r>
      <w:r w:rsidRPr="00545039">
        <w:rPr>
          <w:rFonts w:hint="eastAsia"/>
          <w:bCs/>
          <w:sz w:val="24"/>
        </w:rPr>
        <w:t>C</w:t>
      </w:r>
      <w:r w:rsidRPr="00545039">
        <w:rPr>
          <w:rFonts w:hint="eastAsia"/>
          <w:bCs/>
          <w:sz w:val="24"/>
        </w:rPr>
        <w:t>类基金份额的</w:t>
      </w:r>
      <w:r w:rsidR="003141DE">
        <w:rPr>
          <w:bCs/>
          <w:sz w:val="24"/>
        </w:rPr>
        <w:t>有效份额为净申购金额除以当日</w:t>
      </w:r>
      <w:r w:rsidRPr="00545039">
        <w:rPr>
          <w:rFonts w:hint="eastAsia"/>
          <w:bCs/>
          <w:sz w:val="24"/>
        </w:rPr>
        <w:t>该类基金份额</w:t>
      </w:r>
      <w:r w:rsidR="003141DE">
        <w:rPr>
          <w:bCs/>
          <w:sz w:val="24"/>
        </w:rPr>
        <w:t>的基金份额净值，有效份额单位为份。</w:t>
      </w:r>
    </w:p>
    <w:p w14:paraId="5C17DC41" w14:textId="2F38D079" w:rsidR="003141DE" w:rsidRDefault="00D11E71">
      <w:pPr>
        <w:spacing w:line="360" w:lineRule="auto"/>
        <w:ind w:firstLineChars="200" w:firstLine="480"/>
        <w:rPr>
          <w:bCs/>
          <w:sz w:val="24"/>
        </w:rPr>
      </w:pPr>
      <w:r>
        <w:rPr>
          <w:bCs/>
          <w:sz w:val="24"/>
        </w:rPr>
        <w:t>4</w:t>
      </w:r>
      <w:r w:rsidR="003141DE">
        <w:rPr>
          <w:rFonts w:hint="eastAsia"/>
          <w:bCs/>
          <w:sz w:val="24"/>
        </w:rPr>
        <w:t>、</w:t>
      </w:r>
      <w:r w:rsidR="003141DE">
        <w:rPr>
          <w:bCs/>
          <w:sz w:val="24"/>
        </w:rPr>
        <w:t>赎回金额的计算及处理方式：本基金赎回金额的计算</w:t>
      </w:r>
      <w:r w:rsidR="00D13982" w:rsidRPr="00545039">
        <w:rPr>
          <w:rFonts w:hint="eastAsia"/>
          <w:bCs/>
          <w:sz w:val="24"/>
        </w:rPr>
        <w:t>及</w:t>
      </w:r>
      <w:r w:rsidR="00075772">
        <w:rPr>
          <w:rFonts w:hint="eastAsia"/>
          <w:bCs/>
          <w:sz w:val="24"/>
        </w:rPr>
        <w:t>余额</w:t>
      </w:r>
      <w:r w:rsidR="00075772">
        <w:rPr>
          <w:bCs/>
          <w:sz w:val="24"/>
        </w:rPr>
        <w:t>的</w:t>
      </w:r>
      <w:r w:rsidR="00D13982" w:rsidRPr="00545039">
        <w:rPr>
          <w:rFonts w:hint="eastAsia"/>
          <w:bCs/>
          <w:sz w:val="24"/>
        </w:rPr>
        <w:t>处理方式</w:t>
      </w:r>
      <w:r w:rsidR="003141DE">
        <w:rPr>
          <w:bCs/>
          <w:sz w:val="24"/>
        </w:rPr>
        <w:t>详见《招募说明书》。本基金</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w:t>
      </w:r>
      <w:r w:rsidR="003141DE">
        <w:rPr>
          <w:bCs/>
          <w:sz w:val="24"/>
        </w:rPr>
        <w:t>的赎回费率由基金管理人决定，并在招募说明书中列示。赎回金额为按实际确认的</w:t>
      </w:r>
      <w:r w:rsidRPr="00545039">
        <w:rPr>
          <w:rFonts w:hint="eastAsia"/>
          <w:bCs/>
          <w:sz w:val="24"/>
        </w:rPr>
        <w:t>A</w:t>
      </w:r>
      <w:r w:rsidRPr="00545039">
        <w:rPr>
          <w:rFonts w:hint="eastAsia"/>
          <w:bCs/>
          <w:sz w:val="24"/>
        </w:rPr>
        <w:t>类基金份额或</w:t>
      </w:r>
      <w:r w:rsidRPr="00545039">
        <w:rPr>
          <w:rFonts w:hint="eastAsia"/>
          <w:bCs/>
          <w:sz w:val="24"/>
        </w:rPr>
        <w:t>C</w:t>
      </w:r>
      <w:r w:rsidRPr="00545039">
        <w:rPr>
          <w:rFonts w:hint="eastAsia"/>
          <w:bCs/>
          <w:sz w:val="24"/>
        </w:rPr>
        <w:t>类基金份额的</w:t>
      </w:r>
      <w:r w:rsidR="003141DE">
        <w:rPr>
          <w:bCs/>
          <w:sz w:val="24"/>
        </w:rPr>
        <w:t>有效赎回份额乘以当日</w:t>
      </w:r>
      <w:r w:rsidRPr="00545039">
        <w:rPr>
          <w:rFonts w:hint="eastAsia"/>
          <w:bCs/>
          <w:sz w:val="24"/>
        </w:rPr>
        <w:t>该类基金份额的</w:t>
      </w:r>
      <w:r w:rsidR="003141DE">
        <w:rPr>
          <w:bCs/>
          <w:sz w:val="24"/>
        </w:rPr>
        <w:t>基金份额净值并扣除相应的费用，赎回金额单位为元。</w:t>
      </w:r>
    </w:p>
    <w:p w14:paraId="1A699E34" w14:textId="41BD7B18" w:rsidR="003141DE" w:rsidRDefault="00D11E71">
      <w:pPr>
        <w:spacing w:line="360" w:lineRule="auto"/>
        <w:ind w:firstLineChars="200" w:firstLine="480"/>
        <w:rPr>
          <w:bCs/>
          <w:sz w:val="24"/>
        </w:rPr>
      </w:pPr>
      <w:r>
        <w:rPr>
          <w:bCs/>
          <w:sz w:val="24"/>
        </w:rPr>
        <w:t>5</w:t>
      </w:r>
      <w:r w:rsidR="003141DE">
        <w:rPr>
          <w:rFonts w:hint="eastAsia"/>
          <w:bCs/>
          <w:sz w:val="24"/>
        </w:rPr>
        <w:t>、</w:t>
      </w:r>
      <w:r w:rsidRPr="00545039">
        <w:rPr>
          <w:rFonts w:hint="eastAsia"/>
          <w:bCs/>
          <w:sz w:val="24"/>
        </w:rPr>
        <w:t>本基金</w:t>
      </w:r>
      <w:r w:rsidRPr="00545039">
        <w:rPr>
          <w:rFonts w:hint="eastAsia"/>
          <w:bCs/>
          <w:sz w:val="24"/>
        </w:rPr>
        <w:t>A</w:t>
      </w:r>
      <w:r w:rsidRPr="00545039">
        <w:rPr>
          <w:rFonts w:hint="eastAsia"/>
          <w:bCs/>
          <w:sz w:val="24"/>
        </w:rPr>
        <w:t>类基金份额的</w:t>
      </w:r>
      <w:r w:rsidR="003141DE">
        <w:rPr>
          <w:bCs/>
          <w:sz w:val="24"/>
        </w:rPr>
        <w:t>申购费用由</w:t>
      </w:r>
      <w:r w:rsidRPr="00545039">
        <w:rPr>
          <w:rFonts w:hint="eastAsia"/>
          <w:bCs/>
          <w:sz w:val="24"/>
        </w:rPr>
        <w:t>申购</w:t>
      </w:r>
      <w:r w:rsidRPr="00545039">
        <w:rPr>
          <w:rFonts w:hint="eastAsia"/>
          <w:bCs/>
          <w:sz w:val="24"/>
        </w:rPr>
        <w:t>A</w:t>
      </w:r>
      <w:r w:rsidRPr="00545039">
        <w:rPr>
          <w:rFonts w:hint="eastAsia"/>
          <w:bCs/>
          <w:sz w:val="24"/>
        </w:rPr>
        <w:t>类基金份额的</w:t>
      </w:r>
      <w:r w:rsidR="003141DE">
        <w:rPr>
          <w:bCs/>
          <w:sz w:val="24"/>
        </w:rPr>
        <w:t>投资人承担，不列入基金财产。</w:t>
      </w:r>
    </w:p>
    <w:p w14:paraId="60E6FCA4" w14:textId="34EC0DBB" w:rsidR="003141DE" w:rsidRDefault="00D11E71">
      <w:pPr>
        <w:spacing w:line="360" w:lineRule="auto"/>
        <w:ind w:firstLineChars="200" w:firstLine="480"/>
        <w:rPr>
          <w:bCs/>
          <w:sz w:val="24"/>
        </w:rPr>
      </w:pPr>
      <w:r>
        <w:rPr>
          <w:bCs/>
          <w:sz w:val="24"/>
        </w:rPr>
        <w:t>6</w:t>
      </w:r>
      <w:r w:rsidR="003141DE">
        <w:rPr>
          <w:rFonts w:hint="eastAsia"/>
          <w:bCs/>
          <w:sz w:val="24"/>
        </w:rPr>
        <w:t>、</w:t>
      </w:r>
      <w:r w:rsidRPr="00A5475E">
        <w:rPr>
          <w:rFonts w:hint="eastAsia"/>
          <w:bCs/>
          <w:sz w:val="24"/>
        </w:rPr>
        <w:t>本基金</w:t>
      </w:r>
      <w:r w:rsidRPr="00A5475E">
        <w:rPr>
          <w:rFonts w:hint="eastAsia"/>
          <w:bCs/>
          <w:sz w:val="24"/>
        </w:rPr>
        <w:t>A</w:t>
      </w:r>
      <w:r w:rsidRPr="00A5475E">
        <w:rPr>
          <w:rFonts w:hint="eastAsia"/>
          <w:bCs/>
          <w:sz w:val="24"/>
        </w:rPr>
        <w:t>类基金份额和</w:t>
      </w:r>
      <w:r w:rsidRPr="00A5475E">
        <w:rPr>
          <w:rFonts w:hint="eastAsia"/>
          <w:bCs/>
          <w:sz w:val="24"/>
        </w:rPr>
        <w:t>C</w:t>
      </w:r>
      <w:r w:rsidRPr="00A5475E">
        <w:rPr>
          <w:rFonts w:hint="eastAsia"/>
          <w:bCs/>
          <w:sz w:val="24"/>
        </w:rPr>
        <w:t>类基金份额的</w:t>
      </w:r>
      <w:r w:rsidR="003141DE">
        <w:rPr>
          <w:bCs/>
          <w:sz w:val="24"/>
        </w:rPr>
        <w:t>赎回费用由赎回</w:t>
      </w:r>
      <w:r w:rsidRPr="00A5475E">
        <w:rPr>
          <w:rFonts w:hint="eastAsia"/>
          <w:bCs/>
          <w:sz w:val="24"/>
        </w:rPr>
        <w:t>该类</w:t>
      </w:r>
      <w:r w:rsidR="003141DE">
        <w:rPr>
          <w:bCs/>
          <w:sz w:val="24"/>
        </w:rPr>
        <w:t>基金份额的基金份额持有人承担，在基金份额持有人赎回基金份额时收取。</w:t>
      </w:r>
      <w:r w:rsidR="003141DE">
        <w:rPr>
          <w:sz w:val="24"/>
        </w:rPr>
        <w:t>赎回费用归入基金财产的比例</w:t>
      </w:r>
      <w:r w:rsidR="003141DE">
        <w:rPr>
          <w:rFonts w:hint="eastAsia"/>
          <w:sz w:val="24"/>
        </w:rPr>
        <w:t>依照相关法律法规设定，具体</w:t>
      </w:r>
      <w:r w:rsidR="003141DE">
        <w:rPr>
          <w:sz w:val="24"/>
        </w:rPr>
        <w:t>见招募说明书</w:t>
      </w:r>
      <w:r w:rsidR="003141DE">
        <w:rPr>
          <w:rFonts w:hint="eastAsia"/>
          <w:sz w:val="24"/>
        </w:rPr>
        <w:t>的规定</w:t>
      </w:r>
      <w:r w:rsidR="003141DE">
        <w:rPr>
          <w:sz w:val="24"/>
        </w:rPr>
        <w:t>，未归入基金财产的部分</w:t>
      </w:r>
      <w:r w:rsidR="003141DE">
        <w:rPr>
          <w:bCs/>
          <w:sz w:val="24"/>
        </w:rPr>
        <w:t>用于支付登记费和其他必要的手续费。</w:t>
      </w:r>
      <w:r w:rsidR="003141DE">
        <w:rPr>
          <w:sz w:val="24"/>
        </w:rPr>
        <w:t>其中</w:t>
      </w:r>
      <w:r w:rsidR="003141DE">
        <w:rPr>
          <w:rFonts w:hint="eastAsia"/>
          <w:sz w:val="24"/>
        </w:rPr>
        <w:t>，</w:t>
      </w:r>
      <w:r w:rsidR="003141DE">
        <w:rPr>
          <w:sz w:val="24"/>
        </w:rPr>
        <w:t>对持续持有期少于</w:t>
      </w:r>
      <w:r w:rsidR="003141DE">
        <w:rPr>
          <w:sz w:val="24"/>
        </w:rPr>
        <w:t>7</w:t>
      </w:r>
      <w:r w:rsidR="003141DE">
        <w:rPr>
          <w:sz w:val="24"/>
        </w:rPr>
        <w:t>日的投资者收取不低于</w:t>
      </w:r>
      <w:r w:rsidR="003141DE">
        <w:rPr>
          <w:sz w:val="24"/>
        </w:rPr>
        <w:t>1.5%</w:t>
      </w:r>
      <w:r w:rsidR="003141DE">
        <w:rPr>
          <w:sz w:val="24"/>
        </w:rPr>
        <w:t>的赎回费</w:t>
      </w:r>
      <w:r w:rsidR="003141DE">
        <w:rPr>
          <w:rFonts w:hint="eastAsia"/>
          <w:sz w:val="24"/>
        </w:rPr>
        <w:t>，</w:t>
      </w:r>
      <w:r w:rsidR="003141DE">
        <w:rPr>
          <w:sz w:val="24"/>
        </w:rPr>
        <w:t>并全额计入基金财产</w:t>
      </w:r>
      <w:r w:rsidR="003141DE">
        <w:rPr>
          <w:rFonts w:hint="eastAsia"/>
          <w:sz w:val="24"/>
        </w:rPr>
        <w:t>。</w:t>
      </w:r>
    </w:p>
    <w:p w14:paraId="187711EC" w14:textId="0B24BCEE" w:rsidR="003141DE" w:rsidRDefault="00D11E71">
      <w:pPr>
        <w:spacing w:line="360" w:lineRule="auto"/>
        <w:ind w:firstLineChars="200" w:firstLine="480"/>
        <w:rPr>
          <w:bCs/>
          <w:sz w:val="24"/>
        </w:rPr>
      </w:pPr>
      <w:r>
        <w:rPr>
          <w:bCs/>
          <w:sz w:val="24"/>
        </w:rPr>
        <w:t>7</w:t>
      </w:r>
      <w:r w:rsidR="003141DE">
        <w:rPr>
          <w:rFonts w:hint="eastAsia"/>
          <w:bCs/>
          <w:sz w:val="24"/>
        </w:rPr>
        <w:t>、</w:t>
      </w:r>
      <w:r w:rsidR="003141DE">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141DE">
        <w:rPr>
          <w:rFonts w:hint="eastAsia"/>
          <w:bCs/>
          <w:sz w:val="24"/>
        </w:rPr>
        <w:t>媒介</w:t>
      </w:r>
      <w:r w:rsidR="003141DE">
        <w:rPr>
          <w:bCs/>
          <w:sz w:val="24"/>
        </w:rPr>
        <w:t>上公告。</w:t>
      </w:r>
    </w:p>
    <w:p w14:paraId="6B28A321" w14:textId="77777777" w:rsidR="003141DE" w:rsidRDefault="00D11E71">
      <w:pPr>
        <w:spacing w:line="360" w:lineRule="auto"/>
        <w:ind w:firstLineChars="200" w:firstLine="480"/>
        <w:rPr>
          <w:bCs/>
          <w:sz w:val="24"/>
          <w:highlight w:val="yellow"/>
        </w:rPr>
      </w:pPr>
      <w:r>
        <w:rPr>
          <w:sz w:val="24"/>
        </w:rPr>
        <w:t>8</w:t>
      </w:r>
      <w:r w:rsidR="003141DE">
        <w:rPr>
          <w:sz w:val="24"/>
        </w:rPr>
        <w:t>、当本基金发生大额申购或赎回情形时，基金管理人可以采用摆动定价机制，以确保基金估值的公平性。具体处理原则与操作规范遵循相关法律法规以及监管部门、自律规则的规定。</w:t>
      </w:r>
    </w:p>
    <w:p w14:paraId="110724FF" w14:textId="77777777" w:rsidR="003141DE" w:rsidRDefault="00D11E71">
      <w:pPr>
        <w:spacing w:line="360" w:lineRule="auto"/>
        <w:ind w:firstLineChars="200" w:firstLine="480"/>
        <w:rPr>
          <w:bCs/>
          <w:sz w:val="24"/>
        </w:rPr>
      </w:pPr>
      <w:r>
        <w:rPr>
          <w:bCs/>
          <w:sz w:val="24"/>
        </w:rPr>
        <w:t>9</w:t>
      </w:r>
      <w:r w:rsidR="003141DE">
        <w:rPr>
          <w:bCs/>
          <w:sz w:val="24"/>
        </w:rPr>
        <w:t>、</w:t>
      </w:r>
      <w:r w:rsidR="00CA6B07" w:rsidRPr="00A5475E">
        <w:rPr>
          <w:rFonts w:hint="eastAsia"/>
          <w:bCs/>
          <w:sz w:val="24"/>
        </w:rPr>
        <w:t>基金管理人可以在不违背法律法规规定及基金合同约定</w:t>
      </w:r>
      <w:r w:rsidR="00CA6B07">
        <w:rPr>
          <w:rFonts w:hint="eastAsia"/>
          <w:bCs/>
          <w:sz w:val="24"/>
        </w:rPr>
        <w:t>的情况下根据市场情况制定基金促销计划，</w:t>
      </w:r>
      <w:r w:rsidR="00CA6B07" w:rsidRPr="00A5475E">
        <w:rPr>
          <w:rFonts w:hint="eastAsia"/>
          <w:bCs/>
          <w:sz w:val="24"/>
        </w:rPr>
        <w:t>针对投资人定期和不定期地开展基金促销活动。在基金促销活动期间，基金管理人可以按中国证监会要求履行必要手续后，对投资人</w:t>
      </w:r>
      <w:r w:rsidR="00CA6B07" w:rsidRPr="00A5475E">
        <w:rPr>
          <w:rFonts w:hint="eastAsia"/>
          <w:bCs/>
          <w:sz w:val="24"/>
        </w:rPr>
        <w:lastRenderedPageBreak/>
        <w:t>适当调低基金销售费用</w:t>
      </w:r>
      <w:r w:rsidR="00CA6B07">
        <w:rPr>
          <w:rFonts w:hint="eastAsia"/>
          <w:bCs/>
          <w:sz w:val="24"/>
        </w:rPr>
        <w:t>。</w:t>
      </w:r>
    </w:p>
    <w:p w14:paraId="5A2315CA" w14:textId="77777777" w:rsidR="003141DE" w:rsidRDefault="003141DE">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0F07C758" w14:textId="77777777" w:rsidR="003141DE" w:rsidRDefault="003141DE">
      <w:pPr>
        <w:spacing w:line="360" w:lineRule="auto"/>
        <w:ind w:firstLineChars="200" w:firstLine="480"/>
        <w:rPr>
          <w:bCs/>
          <w:sz w:val="24"/>
        </w:rPr>
      </w:pPr>
      <w:r>
        <w:rPr>
          <w:bCs/>
          <w:sz w:val="24"/>
        </w:rPr>
        <w:t>发生下列情况时，基金管理人可拒绝或暂停接受投资人的申购申请：</w:t>
      </w:r>
    </w:p>
    <w:p w14:paraId="38773018"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F7CDA3D" w14:textId="78DE5B28" w:rsidR="003141DE" w:rsidRPr="00FD4601" w:rsidRDefault="00601030">
      <w:pPr>
        <w:spacing w:line="360" w:lineRule="auto"/>
        <w:ind w:firstLineChars="200" w:firstLine="480"/>
        <w:rPr>
          <w:sz w:val="24"/>
        </w:rPr>
      </w:pPr>
      <w:r w:rsidRPr="00FD4601">
        <w:rPr>
          <w:sz w:val="24"/>
        </w:rPr>
        <w:t>2</w:t>
      </w:r>
      <w:r w:rsidRPr="00FD4601">
        <w:rPr>
          <w:rFonts w:hint="eastAsia"/>
          <w:sz w:val="24"/>
        </w:rPr>
        <w:t>、发生基金合同规定的暂停基金资产估值情况时，基金管理人可暂停</w:t>
      </w:r>
      <w:r w:rsidR="003141DE">
        <w:rPr>
          <w:rFonts w:hint="eastAsia"/>
          <w:bCs/>
          <w:sz w:val="24"/>
        </w:rPr>
        <w:t>接受</w:t>
      </w:r>
      <w:r w:rsidRPr="00FD4601">
        <w:rPr>
          <w:rFonts w:hint="eastAsia"/>
          <w:sz w:val="24"/>
        </w:rPr>
        <w:t>投资人的申购申请。</w:t>
      </w:r>
    </w:p>
    <w:p w14:paraId="03CD47FB" w14:textId="055C01F9" w:rsidR="003141DE" w:rsidRDefault="003141DE">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E92BAD">
        <w:rPr>
          <w:rFonts w:hint="eastAsia"/>
          <w:bCs/>
          <w:sz w:val="24"/>
        </w:rPr>
        <w:t>/</w:t>
      </w:r>
      <w:r w:rsidR="00E92BAD">
        <w:rPr>
          <w:rFonts w:hint="eastAsia"/>
          <w:bCs/>
          <w:sz w:val="24"/>
        </w:rPr>
        <w:t>期货</w:t>
      </w:r>
      <w:r>
        <w:rPr>
          <w:bCs/>
          <w:sz w:val="24"/>
        </w:rPr>
        <w:t>交易所交易时间非正常停市，导致基金管理人无法计算当日基金资产净值。</w:t>
      </w:r>
    </w:p>
    <w:p w14:paraId="754F1849" w14:textId="77777777" w:rsidR="003141DE" w:rsidRDefault="003141DE">
      <w:pPr>
        <w:spacing w:line="360" w:lineRule="auto"/>
        <w:ind w:firstLineChars="200" w:firstLine="480"/>
        <w:rPr>
          <w:bCs/>
          <w:sz w:val="24"/>
        </w:rPr>
      </w:pPr>
      <w:bookmarkStart w:id="133" w:name="_Hlt70481650"/>
      <w:bookmarkEnd w:id="133"/>
      <w:r>
        <w:rPr>
          <w:rFonts w:hint="eastAsia"/>
          <w:bCs/>
          <w:sz w:val="24"/>
        </w:rPr>
        <w:t>4</w:t>
      </w:r>
      <w:r>
        <w:rPr>
          <w:rFonts w:hint="eastAsia"/>
          <w:bCs/>
          <w:sz w:val="24"/>
        </w:rPr>
        <w:t>、</w:t>
      </w:r>
      <w:r>
        <w:rPr>
          <w:bCs/>
          <w:sz w:val="24"/>
        </w:rPr>
        <w:t>接受某笔或某些申购申请可能会影响或损害现有基金份额持有人利益时。</w:t>
      </w:r>
    </w:p>
    <w:p w14:paraId="766399E2" w14:textId="35C46B6C" w:rsidR="003141DE" w:rsidRDefault="003141DE">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6136C8F" w14:textId="77777777" w:rsidR="00C47BD0" w:rsidRDefault="003141DE">
      <w:pPr>
        <w:spacing w:line="360" w:lineRule="auto"/>
        <w:ind w:firstLineChars="200" w:firstLine="480"/>
        <w:rPr>
          <w:sz w:val="24"/>
        </w:rPr>
      </w:pPr>
      <w:r>
        <w:rPr>
          <w:rFonts w:hint="eastAsia"/>
          <w:sz w:val="24"/>
        </w:rPr>
        <w:t>6</w:t>
      </w:r>
      <w:r>
        <w:rPr>
          <w:rFonts w:hint="eastAsia"/>
          <w:sz w:val="24"/>
        </w:rPr>
        <w:t>、</w:t>
      </w:r>
      <w:r w:rsidR="00C47BD0" w:rsidRPr="00C47BD0">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123894BA" w14:textId="77777777" w:rsidR="003141DE" w:rsidRDefault="00C47BD0">
      <w:pPr>
        <w:spacing w:line="360" w:lineRule="auto"/>
        <w:ind w:firstLineChars="200" w:firstLine="480"/>
        <w:rPr>
          <w:sz w:val="24"/>
        </w:rPr>
      </w:pPr>
      <w:r>
        <w:rPr>
          <w:rFonts w:hint="eastAsia"/>
          <w:sz w:val="24"/>
        </w:rPr>
        <w:t>7</w:t>
      </w:r>
      <w:r>
        <w:rPr>
          <w:rFonts w:hint="eastAsia"/>
          <w:sz w:val="24"/>
        </w:rPr>
        <w:t>、</w:t>
      </w:r>
      <w:r w:rsidR="003141DE">
        <w:rPr>
          <w:rFonts w:hint="eastAsia"/>
          <w:sz w:val="24"/>
        </w:rPr>
        <w:t>当前一估值日基金资产净值</w:t>
      </w:r>
      <w:r w:rsidR="003141DE">
        <w:rPr>
          <w:rFonts w:hint="eastAsia"/>
          <w:sz w:val="24"/>
        </w:rPr>
        <w:t>50%</w:t>
      </w:r>
      <w:r w:rsidR="003141DE">
        <w:rPr>
          <w:rFonts w:hint="eastAsia"/>
          <w:sz w:val="24"/>
        </w:rPr>
        <w:t>以上的资产出现无可参考的活跃市场价格且采用估值技术仍导致公允价值存在重大不确定性时，经与基金托管人协商确认后，基金管理人应当暂停接受基金申购申请。</w:t>
      </w:r>
    </w:p>
    <w:p w14:paraId="1FAE50D4" w14:textId="77777777" w:rsidR="003141DE" w:rsidRDefault="00C47BD0">
      <w:pPr>
        <w:spacing w:line="360" w:lineRule="auto"/>
        <w:ind w:firstLineChars="200" w:firstLine="480"/>
        <w:rPr>
          <w:bCs/>
          <w:sz w:val="24"/>
          <w:highlight w:val="yellow"/>
        </w:rPr>
      </w:pPr>
      <w:r>
        <w:rPr>
          <w:sz w:val="24"/>
        </w:rPr>
        <w:t>8</w:t>
      </w:r>
      <w:r w:rsidR="003141DE">
        <w:rPr>
          <w:rFonts w:hint="eastAsia"/>
          <w:sz w:val="24"/>
        </w:rPr>
        <w:t>、基金管理人接受某笔或者某些申购申请有可能导致单一投资者持有基金份额的比例超过</w:t>
      </w:r>
      <w:r w:rsidR="003141DE">
        <w:rPr>
          <w:rFonts w:hint="eastAsia"/>
          <w:sz w:val="24"/>
        </w:rPr>
        <w:t>50%</w:t>
      </w:r>
      <w:r w:rsidR="003141DE">
        <w:rPr>
          <w:rFonts w:hint="eastAsia"/>
          <w:sz w:val="24"/>
        </w:rPr>
        <w:t>，或者变相规避</w:t>
      </w:r>
      <w:r w:rsidR="003141DE">
        <w:rPr>
          <w:rFonts w:hint="eastAsia"/>
          <w:sz w:val="24"/>
        </w:rPr>
        <w:t>50%</w:t>
      </w:r>
      <w:r w:rsidR="003141DE">
        <w:rPr>
          <w:rFonts w:hint="eastAsia"/>
          <w:sz w:val="24"/>
        </w:rPr>
        <w:t>集中度的。</w:t>
      </w:r>
      <w:r w:rsidRPr="00C47BD0">
        <w:rPr>
          <w:rFonts w:hint="eastAsia"/>
          <w:sz w:val="24"/>
        </w:rPr>
        <w:t>出现上述情形时，基金管理人有权将上述申购申请全部或部分确认失败。</w:t>
      </w:r>
    </w:p>
    <w:p w14:paraId="7D5FA3C3" w14:textId="4B59F064" w:rsidR="003141DE" w:rsidRDefault="00C47BD0">
      <w:pPr>
        <w:spacing w:line="360" w:lineRule="auto"/>
        <w:ind w:firstLineChars="200" w:firstLine="480"/>
        <w:rPr>
          <w:bCs/>
          <w:sz w:val="24"/>
        </w:rPr>
      </w:pPr>
      <w:r>
        <w:rPr>
          <w:bCs/>
          <w:sz w:val="24"/>
        </w:rPr>
        <w:t>9</w:t>
      </w:r>
      <w:r w:rsidR="003141DE">
        <w:rPr>
          <w:rFonts w:hint="eastAsia"/>
          <w:bCs/>
          <w:sz w:val="24"/>
        </w:rPr>
        <w:t>、</w:t>
      </w:r>
      <w:r w:rsidR="003141DE">
        <w:rPr>
          <w:bCs/>
          <w:sz w:val="24"/>
        </w:rPr>
        <w:t>法律法规规定</w:t>
      </w:r>
      <w:r w:rsidR="000910F5">
        <w:rPr>
          <w:rFonts w:hint="eastAsia"/>
          <w:bCs/>
          <w:sz w:val="24"/>
        </w:rPr>
        <w:t>、</w:t>
      </w:r>
      <w:r w:rsidR="003141DE">
        <w:rPr>
          <w:bCs/>
          <w:sz w:val="24"/>
        </w:rPr>
        <w:t>中国证监会认定</w:t>
      </w:r>
      <w:r w:rsidR="000910F5">
        <w:rPr>
          <w:bCs/>
          <w:sz w:val="24"/>
        </w:rPr>
        <w:t>或</w:t>
      </w:r>
      <w:r w:rsidR="000910F5" w:rsidRPr="00370D29">
        <w:rPr>
          <w:rFonts w:hint="eastAsia"/>
          <w:bCs/>
          <w:sz w:val="24"/>
        </w:rPr>
        <w:t>基金合同约定</w:t>
      </w:r>
      <w:r w:rsidR="003141DE">
        <w:rPr>
          <w:bCs/>
          <w:sz w:val="24"/>
        </w:rPr>
        <w:t>的其他情形。</w:t>
      </w:r>
    </w:p>
    <w:p w14:paraId="591A6C5F" w14:textId="673A0E6D" w:rsidR="003141DE" w:rsidRDefault="003141DE">
      <w:pPr>
        <w:spacing w:line="360" w:lineRule="auto"/>
        <w:ind w:firstLineChars="200" w:firstLine="480"/>
        <w:rPr>
          <w:bCs/>
        </w:rPr>
      </w:pPr>
      <w:r>
        <w:rPr>
          <w:bCs/>
          <w:sz w:val="24"/>
        </w:rPr>
        <w:t>发生上述第</w:t>
      </w:r>
      <w:r>
        <w:rPr>
          <w:bCs/>
          <w:sz w:val="24"/>
        </w:rPr>
        <w:t>1</w:t>
      </w:r>
      <w:r>
        <w:rPr>
          <w:bCs/>
          <w:sz w:val="24"/>
        </w:rPr>
        <w:t>、</w:t>
      </w:r>
      <w:r w:rsidR="008007A5">
        <w:rPr>
          <w:bCs/>
          <w:sz w:val="24"/>
        </w:rPr>
        <w:t>2</w:t>
      </w:r>
      <w:r w:rsidR="008007A5">
        <w:rPr>
          <w:bCs/>
          <w:sz w:val="24"/>
        </w:rPr>
        <w:t>、</w:t>
      </w:r>
      <w:r w:rsidR="008007A5">
        <w:rPr>
          <w:rFonts w:hint="eastAsia"/>
          <w:bCs/>
          <w:sz w:val="24"/>
        </w:rPr>
        <w:t>3</w:t>
      </w:r>
      <w:r w:rsidR="008007A5">
        <w:rPr>
          <w:bCs/>
          <w:sz w:val="24"/>
        </w:rPr>
        <w:t>、</w:t>
      </w:r>
      <w:r w:rsidR="008007A5">
        <w:rPr>
          <w:bCs/>
          <w:sz w:val="24"/>
        </w:rPr>
        <w:t>5</w:t>
      </w:r>
      <w:r w:rsidR="008007A5">
        <w:rPr>
          <w:rFonts w:hint="eastAsia"/>
          <w:bCs/>
          <w:sz w:val="24"/>
        </w:rPr>
        <w:t>、</w:t>
      </w:r>
      <w:r w:rsidR="008007A5">
        <w:rPr>
          <w:rFonts w:hint="eastAsia"/>
          <w:bCs/>
          <w:sz w:val="24"/>
        </w:rPr>
        <w:t>6</w:t>
      </w:r>
      <w:r w:rsidR="008007A5">
        <w:rPr>
          <w:rFonts w:hint="eastAsia"/>
          <w:bCs/>
          <w:sz w:val="24"/>
        </w:rPr>
        <w:t>、</w:t>
      </w:r>
      <w:r w:rsidR="008007A5">
        <w:rPr>
          <w:bCs/>
          <w:sz w:val="24"/>
        </w:rPr>
        <w:t>7</w:t>
      </w:r>
      <w:r w:rsidR="008007A5">
        <w:rPr>
          <w:rFonts w:hint="eastAsia"/>
          <w:bCs/>
          <w:sz w:val="24"/>
        </w:rPr>
        <w:t>、</w:t>
      </w:r>
      <w:r w:rsidR="008007A5">
        <w:rPr>
          <w:rFonts w:hint="eastAsia"/>
          <w:bCs/>
          <w:sz w:val="24"/>
        </w:rPr>
        <w:t>9</w:t>
      </w:r>
      <w:r>
        <w:rPr>
          <w:bCs/>
          <w:sz w:val="24"/>
        </w:rPr>
        <w:t>项暂停申购情形之一且基金管理人决定暂停接受投资人申购申请时，基金管理人应当根据有关规定在指定</w:t>
      </w:r>
      <w:r>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14:paraId="65BC4E27" w14:textId="77777777" w:rsidR="003141DE" w:rsidRDefault="003141DE">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040F1F9D" w14:textId="77777777" w:rsidR="003141DE" w:rsidRDefault="003141DE">
      <w:pPr>
        <w:spacing w:line="360" w:lineRule="auto"/>
        <w:ind w:firstLineChars="200" w:firstLine="480"/>
        <w:rPr>
          <w:bCs/>
          <w:sz w:val="24"/>
        </w:rPr>
      </w:pPr>
      <w:r>
        <w:rPr>
          <w:bCs/>
          <w:sz w:val="24"/>
        </w:rPr>
        <w:t>发生下列情形时，基金管理人可暂停接受投资人的赎回申请或延缓支付赎回款项：</w:t>
      </w:r>
    </w:p>
    <w:p w14:paraId="533C7DA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2AD9C01" w14:textId="394863EF" w:rsidR="003141DE" w:rsidRPr="00FD4601" w:rsidRDefault="00601030">
      <w:pPr>
        <w:spacing w:line="360" w:lineRule="auto"/>
        <w:ind w:firstLineChars="200" w:firstLine="480"/>
        <w:rPr>
          <w:sz w:val="24"/>
        </w:rPr>
      </w:pPr>
      <w:r w:rsidRPr="00FD4601">
        <w:rPr>
          <w:sz w:val="24"/>
        </w:rPr>
        <w:lastRenderedPageBreak/>
        <w:t>2</w:t>
      </w:r>
      <w:r w:rsidRPr="00FD4601">
        <w:rPr>
          <w:rFonts w:hint="eastAsia"/>
          <w:sz w:val="24"/>
        </w:rPr>
        <w:t>、发生基金合同规定的暂停基金资产估值情况时，基金管理人可暂停</w:t>
      </w:r>
      <w:r w:rsidR="003141DE">
        <w:rPr>
          <w:rFonts w:hint="eastAsia"/>
          <w:bCs/>
          <w:sz w:val="24"/>
        </w:rPr>
        <w:t>接受</w:t>
      </w:r>
      <w:r w:rsidRPr="00FD4601">
        <w:rPr>
          <w:rFonts w:hint="eastAsia"/>
          <w:sz w:val="24"/>
        </w:rPr>
        <w:t>投资人的赎回申请或延缓支付赎回款项。</w:t>
      </w:r>
    </w:p>
    <w:p w14:paraId="6946A382" w14:textId="292E96BA" w:rsidR="003141DE" w:rsidRDefault="003141DE">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E92BAD">
        <w:rPr>
          <w:rFonts w:hint="eastAsia"/>
          <w:bCs/>
          <w:sz w:val="24"/>
        </w:rPr>
        <w:t>/</w:t>
      </w:r>
      <w:r w:rsidR="00E92BAD">
        <w:rPr>
          <w:rFonts w:hint="eastAsia"/>
          <w:bCs/>
          <w:sz w:val="24"/>
        </w:rPr>
        <w:t>期货</w:t>
      </w:r>
      <w:r>
        <w:rPr>
          <w:bCs/>
          <w:sz w:val="24"/>
        </w:rPr>
        <w:t>交易所交易时间非正常停市，导致基金管理人无法计算当日基金资产</w:t>
      </w:r>
      <w:bookmarkStart w:id="134" w:name="_Hlt152500890"/>
      <w:r>
        <w:rPr>
          <w:bCs/>
          <w:sz w:val="24"/>
        </w:rPr>
        <w:t>净值。</w:t>
      </w:r>
    </w:p>
    <w:p w14:paraId="55FBA790" w14:textId="77777777" w:rsidR="003141DE" w:rsidRPr="00FD4601" w:rsidRDefault="003141DE">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32582A63" w14:textId="77777777" w:rsidR="003141DE" w:rsidRDefault="003141DE">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7B5EE117" w14:textId="77777777" w:rsidR="002B013A" w:rsidRDefault="002B013A">
      <w:pPr>
        <w:spacing w:line="360" w:lineRule="auto"/>
        <w:ind w:firstLineChars="200" w:firstLine="480"/>
        <w:rPr>
          <w:sz w:val="24"/>
        </w:rPr>
      </w:pPr>
      <w:r>
        <w:rPr>
          <w:rFonts w:hint="eastAsia"/>
          <w:sz w:val="24"/>
        </w:rPr>
        <w:t>6</w:t>
      </w:r>
      <w:r>
        <w:rPr>
          <w:rFonts w:hint="eastAsia"/>
          <w:sz w:val="24"/>
        </w:rPr>
        <w:t>、</w:t>
      </w:r>
      <w:r w:rsidRPr="002B013A">
        <w:rPr>
          <w:rFonts w:hint="eastAsia"/>
          <w:sz w:val="24"/>
        </w:rPr>
        <w:t>指数编制单位或指数发布机构因异常情况使指数数据无法正常计算、计算错误或发布异常时。</w:t>
      </w:r>
    </w:p>
    <w:p w14:paraId="2B414013" w14:textId="200B8218" w:rsidR="003141DE" w:rsidRDefault="002B013A" w:rsidP="00E97B43">
      <w:pPr>
        <w:spacing w:line="360" w:lineRule="auto"/>
        <w:ind w:firstLineChars="200" w:firstLine="480"/>
        <w:rPr>
          <w:bCs/>
          <w:sz w:val="24"/>
          <w:highlight w:val="yellow"/>
        </w:rPr>
      </w:pPr>
      <w:r>
        <w:rPr>
          <w:sz w:val="24"/>
        </w:rPr>
        <w:t>7</w:t>
      </w:r>
      <w:r w:rsidR="00B61785" w:rsidRPr="00B61785">
        <w:rPr>
          <w:rFonts w:hint="eastAsia"/>
          <w:sz w:val="24"/>
        </w:rPr>
        <w:t>、</w:t>
      </w:r>
      <w:r w:rsidR="003141DE">
        <w:rPr>
          <w:sz w:val="24"/>
        </w:rPr>
        <w:t>当前一估值日基金资产净值</w:t>
      </w:r>
      <w:r w:rsidR="003141DE">
        <w:rPr>
          <w:sz w:val="24"/>
        </w:rPr>
        <w:t>50%</w:t>
      </w:r>
      <w:r w:rsidR="003141DE">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4"/>
    <w:p w14:paraId="0143E749" w14:textId="748AA463" w:rsidR="003141DE" w:rsidRDefault="00E97B43">
      <w:pPr>
        <w:spacing w:line="360" w:lineRule="auto"/>
        <w:ind w:firstLineChars="200" w:firstLine="480"/>
        <w:rPr>
          <w:bCs/>
          <w:sz w:val="24"/>
        </w:rPr>
      </w:pPr>
      <w:r>
        <w:rPr>
          <w:bCs/>
          <w:sz w:val="24"/>
        </w:rPr>
        <w:t>8</w:t>
      </w:r>
      <w:r w:rsidR="003141DE">
        <w:rPr>
          <w:rFonts w:hint="eastAsia"/>
          <w:bCs/>
          <w:sz w:val="24"/>
        </w:rPr>
        <w:t>、</w:t>
      </w:r>
      <w:r w:rsidR="003141DE">
        <w:rPr>
          <w:bCs/>
          <w:sz w:val="24"/>
        </w:rPr>
        <w:t>法律法规规定</w:t>
      </w:r>
      <w:r w:rsidR="005D5F7E" w:rsidRPr="00370D29">
        <w:rPr>
          <w:rFonts w:hint="eastAsia"/>
          <w:bCs/>
          <w:sz w:val="24"/>
        </w:rPr>
        <w:t>、</w:t>
      </w:r>
      <w:r w:rsidR="003141DE">
        <w:rPr>
          <w:bCs/>
          <w:sz w:val="24"/>
        </w:rPr>
        <w:t>中国证监会认定</w:t>
      </w:r>
      <w:r w:rsidR="005D5F7E">
        <w:rPr>
          <w:bCs/>
          <w:sz w:val="24"/>
        </w:rPr>
        <w:t>或</w:t>
      </w:r>
      <w:r w:rsidR="005D5F7E" w:rsidRPr="00370D29">
        <w:rPr>
          <w:rFonts w:hint="eastAsia"/>
          <w:bCs/>
          <w:sz w:val="24"/>
        </w:rPr>
        <w:t>基金合同约定</w:t>
      </w:r>
      <w:r w:rsidR="003141DE">
        <w:rPr>
          <w:bCs/>
          <w:sz w:val="24"/>
        </w:rPr>
        <w:t>的其他情形。</w:t>
      </w:r>
    </w:p>
    <w:p w14:paraId="250C7F7D" w14:textId="67FB7664" w:rsidR="003141DE" w:rsidRDefault="003141DE">
      <w:pPr>
        <w:spacing w:line="360" w:lineRule="auto"/>
        <w:ind w:firstLineChars="200" w:firstLine="480"/>
        <w:rPr>
          <w:bCs/>
        </w:rPr>
      </w:pPr>
      <w:r>
        <w:rPr>
          <w:bCs/>
          <w:sz w:val="24"/>
        </w:rPr>
        <w:t>发生上述情形之一且基金管理人决定暂停</w:t>
      </w:r>
      <w:r w:rsidR="00B61785">
        <w:rPr>
          <w:bCs/>
          <w:sz w:val="24"/>
        </w:rPr>
        <w:t>接受基金份额持有人的</w:t>
      </w:r>
      <w:r>
        <w:rPr>
          <w:bCs/>
          <w:sz w:val="24"/>
        </w:rPr>
        <w:t>赎回</w:t>
      </w:r>
      <w:r w:rsidR="00B61785">
        <w:rPr>
          <w:rFonts w:hint="eastAsia"/>
          <w:bCs/>
          <w:sz w:val="24"/>
        </w:rPr>
        <w:t>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B839914" w14:textId="77777777" w:rsidR="003141DE" w:rsidRDefault="003141DE">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294823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巨额赎回的认定</w:t>
      </w:r>
    </w:p>
    <w:p w14:paraId="0654A0CC" w14:textId="5B83AB7F" w:rsidR="003141DE" w:rsidRDefault="003141DE">
      <w:pPr>
        <w:spacing w:line="360" w:lineRule="auto"/>
        <w:ind w:firstLineChars="200" w:firstLine="480"/>
        <w:rPr>
          <w:bCs/>
          <w:sz w:val="24"/>
        </w:rPr>
      </w:pPr>
      <w:r>
        <w:rPr>
          <w:bCs/>
          <w:sz w:val="24"/>
        </w:rPr>
        <w:t>若本基金单个开放日内的基金份额净赎回申请</w:t>
      </w:r>
      <w:r w:rsidR="00A33D68">
        <w:rPr>
          <w:bCs/>
          <w:sz w:val="24"/>
        </w:rPr>
        <w:t>（</w:t>
      </w:r>
      <w:r>
        <w:rPr>
          <w:bCs/>
          <w:sz w:val="24"/>
        </w:rPr>
        <w:t>赎回申请份额总数加上基金转换中转出申请份额总数后扣除申购申请份额总数及基金转换中转入申请份额总数后的余额</w:t>
      </w:r>
      <w:r w:rsidR="00A33D68">
        <w:rPr>
          <w:bCs/>
          <w:sz w:val="24"/>
        </w:rPr>
        <w:t>）</w:t>
      </w:r>
      <w:r>
        <w:rPr>
          <w:bCs/>
          <w:sz w:val="24"/>
        </w:rPr>
        <w:t>超过前一开放日的基金总份额的</w:t>
      </w:r>
      <w:r w:rsidR="00B61785">
        <w:rPr>
          <w:bCs/>
          <w:sz w:val="24"/>
        </w:rPr>
        <w:t>10%</w:t>
      </w:r>
      <w:r>
        <w:rPr>
          <w:bCs/>
          <w:sz w:val="24"/>
        </w:rPr>
        <w:t>，即认为是发生了巨额赎回。</w:t>
      </w:r>
    </w:p>
    <w:p w14:paraId="77A96EA6"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A06CD84" w14:textId="77777777" w:rsidR="003141DE" w:rsidRDefault="003141DE">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32071A7E" w14:textId="77777777" w:rsidR="003141DE" w:rsidRDefault="003141DE">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14:paraId="178BCDB3" w14:textId="5A4B14C3" w:rsidR="00BA5304" w:rsidRDefault="003141DE" w:rsidP="00FD460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F167CA">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95F18C0" w14:textId="77777777" w:rsidR="00444CF6" w:rsidRDefault="003141DE" w:rsidP="00444CF6">
      <w:pPr>
        <w:spacing w:line="360" w:lineRule="auto"/>
        <w:ind w:firstLineChars="175" w:firstLine="420"/>
        <w:rPr>
          <w:bCs/>
          <w:sz w:val="24"/>
        </w:rPr>
      </w:pPr>
      <w:r>
        <w:rPr>
          <w:sz w:val="24"/>
        </w:rPr>
        <w:t>（</w:t>
      </w:r>
      <w:r>
        <w:rPr>
          <w:sz w:val="24"/>
        </w:rPr>
        <w:t>3</w:t>
      </w:r>
      <w:r>
        <w:rPr>
          <w:sz w:val="24"/>
        </w:rPr>
        <w:t>）</w:t>
      </w:r>
      <w:r w:rsidR="00F167CA">
        <w:rPr>
          <w:rFonts w:hint="eastAsia"/>
          <w:bCs/>
          <w:sz w:val="24"/>
        </w:rPr>
        <w:t>本基金</w:t>
      </w:r>
      <w:r>
        <w:rPr>
          <w:sz w:val="24"/>
        </w:rPr>
        <w:t>如发生</w:t>
      </w:r>
      <w:r w:rsidR="00F167CA" w:rsidRPr="00370D29">
        <w:rPr>
          <w:rFonts w:hint="eastAsia"/>
          <w:bCs/>
          <w:sz w:val="24"/>
        </w:rPr>
        <w:t>巨额赎回且</w:t>
      </w:r>
      <w:r>
        <w:rPr>
          <w:sz w:val="24"/>
        </w:rPr>
        <w:t>单个开放日内单个基金份额持有人申请赎回的基金份额超过前一开放日的基金总份额的</w:t>
      </w:r>
      <w:r w:rsidR="00444CF6">
        <w:rPr>
          <w:sz w:val="24"/>
        </w:rPr>
        <w:t>20</w:t>
      </w:r>
      <w:r>
        <w:rPr>
          <w:sz w:val="24"/>
        </w:rPr>
        <w:t>%</w:t>
      </w:r>
      <w:r>
        <w:rPr>
          <w:sz w:val="24"/>
        </w:rPr>
        <w:t>时，本基金管理人</w:t>
      </w:r>
      <w:r w:rsidR="00444CF6" w:rsidRPr="00370D29">
        <w:rPr>
          <w:rFonts w:hint="eastAsia"/>
          <w:bCs/>
          <w:sz w:val="24"/>
        </w:rPr>
        <w:t>有权采取如下措施：</w:t>
      </w:r>
    </w:p>
    <w:p w14:paraId="00457DF5" w14:textId="77777777" w:rsidR="00444CF6" w:rsidRDefault="00444CF6" w:rsidP="00444CF6">
      <w:pPr>
        <w:spacing w:line="360" w:lineRule="auto"/>
        <w:ind w:firstLineChars="175" w:firstLine="420"/>
        <w:rPr>
          <w:bCs/>
          <w:sz w:val="24"/>
        </w:rPr>
      </w:pPr>
      <w:r w:rsidRPr="00370D29">
        <w:rPr>
          <w:rFonts w:hint="eastAsia"/>
          <w:bCs/>
          <w:sz w:val="24"/>
        </w:rPr>
        <w:t>对于该类基金份额持有人当日超过</w:t>
      </w:r>
      <w:r w:rsidRPr="00370D29">
        <w:rPr>
          <w:rFonts w:hint="eastAsia"/>
          <w:bCs/>
          <w:sz w:val="24"/>
        </w:rPr>
        <w:t>20%</w:t>
      </w:r>
      <w:r w:rsidRPr="00370D29">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04FDCB51" w14:textId="77777777" w:rsidR="003141DE" w:rsidRDefault="00444CF6" w:rsidP="00444CF6">
      <w:pPr>
        <w:spacing w:line="360" w:lineRule="auto"/>
        <w:ind w:firstLineChars="175" w:firstLine="420"/>
        <w:rPr>
          <w:bCs/>
          <w:sz w:val="24"/>
          <w:highlight w:val="yellow"/>
        </w:rPr>
      </w:pPr>
      <w:r w:rsidRPr="00370D29">
        <w:rPr>
          <w:rFonts w:hint="eastAsia"/>
          <w:bCs/>
          <w:sz w:val="24"/>
        </w:rPr>
        <w:t>对于该类基金份额持有人未超过上述比例的部分，基金管理人可以根据前段“（</w:t>
      </w:r>
      <w:r w:rsidRPr="00370D29">
        <w:rPr>
          <w:rFonts w:hint="eastAsia"/>
          <w:bCs/>
          <w:sz w:val="24"/>
        </w:rPr>
        <w:t>1</w:t>
      </w:r>
      <w:r w:rsidRPr="00370D29">
        <w:rPr>
          <w:rFonts w:hint="eastAsia"/>
          <w:bCs/>
          <w:sz w:val="24"/>
        </w:rPr>
        <w:t>）全额赎回”或“（</w:t>
      </w:r>
      <w:r w:rsidRPr="00370D29">
        <w:rPr>
          <w:rFonts w:hint="eastAsia"/>
          <w:bCs/>
          <w:sz w:val="24"/>
        </w:rPr>
        <w:t>2</w:t>
      </w:r>
      <w:r w:rsidRPr="00370D29">
        <w:rPr>
          <w:rFonts w:hint="eastAsia"/>
          <w:bCs/>
          <w:sz w:val="24"/>
        </w:rPr>
        <w:t>）部分延期赎回”的约定方式与其他基金份额持有人的赎回申请一并办理。但是，如该类基金份额持有人在当日选择取消赎回，则其当日未获受理的部分赎回申请将被撤销</w:t>
      </w:r>
      <w:r>
        <w:rPr>
          <w:bCs/>
          <w:sz w:val="24"/>
        </w:rPr>
        <w:t>。</w:t>
      </w:r>
    </w:p>
    <w:p w14:paraId="176D9575" w14:textId="5753FF1A" w:rsidR="003141DE" w:rsidRDefault="003141DE">
      <w:pPr>
        <w:spacing w:line="360" w:lineRule="auto"/>
        <w:ind w:firstLineChars="200" w:firstLine="480"/>
        <w:rPr>
          <w:bCs/>
          <w:sz w:val="24"/>
        </w:rPr>
      </w:pPr>
      <w:r>
        <w:rPr>
          <w:bCs/>
          <w:sz w:val="24"/>
        </w:rPr>
        <w:t>（</w:t>
      </w:r>
      <w:r>
        <w:rPr>
          <w:rFonts w:hint="eastAsia"/>
          <w:bCs/>
          <w:sz w:val="24"/>
        </w:rPr>
        <w:t>4</w:t>
      </w:r>
      <w:r>
        <w:rPr>
          <w:bCs/>
          <w:sz w:val="24"/>
        </w:rPr>
        <w:t>）暂停赎回：连续</w:t>
      </w:r>
      <w:r w:rsidR="00444CF6">
        <w:rPr>
          <w:bCs/>
          <w:sz w:val="24"/>
        </w:rPr>
        <w:t>2</w:t>
      </w:r>
      <w:r w:rsidR="00444CF6">
        <w:rPr>
          <w:rFonts w:hint="eastAsia"/>
          <w:bCs/>
          <w:sz w:val="24"/>
        </w:rPr>
        <w:t>个</w:t>
      </w:r>
      <w:r w:rsidR="00444CF6">
        <w:rPr>
          <w:bCs/>
          <w:sz w:val="24"/>
        </w:rPr>
        <w:t>开放</w:t>
      </w:r>
      <w:r>
        <w:rPr>
          <w:bCs/>
          <w:sz w:val="24"/>
        </w:rPr>
        <w:t>日以上</w:t>
      </w:r>
      <w:r w:rsidR="00A33D68">
        <w:rPr>
          <w:bCs/>
          <w:sz w:val="24"/>
        </w:rPr>
        <w:t>（</w:t>
      </w:r>
      <w:r>
        <w:rPr>
          <w:bCs/>
          <w:sz w:val="24"/>
        </w:rPr>
        <w:t>含本数</w:t>
      </w:r>
      <w:r w:rsidR="00A33D68">
        <w:rPr>
          <w:bCs/>
          <w:sz w:val="24"/>
        </w:rPr>
        <w:t>）</w:t>
      </w:r>
      <w:r>
        <w:rPr>
          <w:bCs/>
          <w:sz w:val="24"/>
        </w:rPr>
        <w:t>发生巨额赎回，如基金管理人认为有必要，可暂停接受基金的赎回申请；已经接受的赎回申请可以延缓支付赎回款项，但不得超过</w:t>
      </w:r>
      <w:r w:rsidR="00444CF6">
        <w:rPr>
          <w:bCs/>
          <w:sz w:val="24"/>
        </w:rPr>
        <w:t>20</w:t>
      </w:r>
      <w:r>
        <w:rPr>
          <w:bCs/>
          <w:sz w:val="24"/>
        </w:rPr>
        <w:t>个工作日，并应当在指定</w:t>
      </w:r>
      <w:r>
        <w:rPr>
          <w:rFonts w:hint="eastAsia"/>
          <w:bCs/>
          <w:sz w:val="24"/>
        </w:rPr>
        <w:t>媒介</w:t>
      </w:r>
      <w:r>
        <w:rPr>
          <w:bCs/>
          <w:sz w:val="24"/>
        </w:rPr>
        <w:t>上进行公告。</w:t>
      </w:r>
    </w:p>
    <w:p w14:paraId="620B5FBC"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巨额赎回的公告</w:t>
      </w:r>
    </w:p>
    <w:p w14:paraId="6964AC16" w14:textId="4125030C" w:rsidR="003141DE" w:rsidRDefault="003141DE">
      <w:pPr>
        <w:spacing w:line="360" w:lineRule="auto"/>
        <w:ind w:firstLineChars="200" w:firstLine="480"/>
        <w:rPr>
          <w:bCs/>
        </w:rPr>
      </w:pPr>
      <w:r>
        <w:rPr>
          <w:bCs/>
          <w:sz w:val="24"/>
        </w:rPr>
        <w:lastRenderedPageBreak/>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w:t>
      </w:r>
      <w:r>
        <w:rPr>
          <w:rFonts w:hint="eastAsia"/>
          <w:bCs/>
          <w:sz w:val="24"/>
        </w:rPr>
        <w:t>媒介</w:t>
      </w:r>
      <w:r>
        <w:rPr>
          <w:bCs/>
          <w:sz w:val="24"/>
        </w:rPr>
        <w:t>上刊登公告。</w:t>
      </w:r>
    </w:p>
    <w:p w14:paraId="562AC905" w14:textId="77777777" w:rsidR="003141DE" w:rsidRDefault="003141DE">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26E966A"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Pr>
          <w:rFonts w:hint="eastAsia"/>
          <w:bCs/>
          <w:sz w:val="24"/>
        </w:rPr>
        <w:t>媒介</w:t>
      </w:r>
      <w:r>
        <w:rPr>
          <w:bCs/>
          <w:sz w:val="24"/>
        </w:rPr>
        <w:t>上刊登暂停公告。</w:t>
      </w:r>
    </w:p>
    <w:p w14:paraId="278D32EE" w14:textId="77777777" w:rsidR="004A6044" w:rsidRPr="004A6044" w:rsidRDefault="004A6044" w:rsidP="004A6044">
      <w:pPr>
        <w:spacing w:line="360" w:lineRule="auto"/>
        <w:ind w:firstLineChars="200" w:firstLine="480"/>
        <w:rPr>
          <w:bCs/>
          <w:sz w:val="24"/>
        </w:rPr>
      </w:pPr>
      <w:r w:rsidRPr="004A6044">
        <w:rPr>
          <w:rFonts w:hint="eastAsia"/>
          <w:bCs/>
          <w:sz w:val="24"/>
        </w:rPr>
        <w:t>2</w:t>
      </w:r>
      <w:r w:rsidRPr="004A6044">
        <w:rPr>
          <w:rFonts w:hint="eastAsia"/>
          <w:bCs/>
          <w:sz w:val="24"/>
        </w:rPr>
        <w:t>、如发生暂停的时间为</w:t>
      </w:r>
      <w:r w:rsidRPr="004A6044">
        <w:rPr>
          <w:rFonts w:hint="eastAsia"/>
          <w:bCs/>
          <w:sz w:val="24"/>
        </w:rPr>
        <w:t>1</w:t>
      </w:r>
      <w:r w:rsidRPr="004A6044">
        <w:rPr>
          <w:rFonts w:hint="eastAsia"/>
          <w:bCs/>
          <w:sz w:val="24"/>
        </w:rPr>
        <w:t>日，基金管理人应于重新开放日，在指定媒介上刊登基金重新开放申购或赎回公告，并公布最近</w:t>
      </w:r>
      <w:r w:rsidRPr="004A6044">
        <w:rPr>
          <w:rFonts w:hint="eastAsia"/>
          <w:bCs/>
          <w:sz w:val="24"/>
        </w:rPr>
        <w:t>1</w:t>
      </w:r>
      <w:r w:rsidRPr="004A6044">
        <w:rPr>
          <w:rFonts w:hint="eastAsia"/>
          <w:bCs/>
          <w:sz w:val="24"/>
        </w:rPr>
        <w:t>个开放日的各类基金份额净值。</w:t>
      </w:r>
    </w:p>
    <w:p w14:paraId="6EE7A6CE" w14:textId="4EC15546" w:rsidR="003141DE" w:rsidRPr="00FD4601" w:rsidRDefault="004A6044" w:rsidP="000F17A2">
      <w:pPr>
        <w:spacing w:line="360" w:lineRule="auto"/>
        <w:ind w:firstLineChars="200" w:firstLine="480"/>
        <w:rPr>
          <w:sz w:val="24"/>
        </w:rPr>
      </w:pPr>
      <w:r w:rsidRPr="004A6044">
        <w:rPr>
          <w:rFonts w:hint="eastAsia"/>
          <w:bCs/>
          <w:sz w:val="24"/>
        </w:rPr>
        <w:t>3</w:t>
      </w:r>
      <w:r w:rsidRPr="004A6044">
        <w:rPr>
          <w:rFonts w:hint="eastAsia"/>
          <w:bCs/>
          <w:sz w:val="24"/>
        </w:rPr>
        <w:t>、如发生</w:t>
      </w:r>
      <w:r w:rsidR="00601030" w:rsidRPr="00FD4601">
        <w:rPr>
          <w:rFonts w:hint="eastAsia"/>
          <w:sz w:val="24"/>
        </w:rPr>
        <w:t>暂停</w:t>
      </w:r>
      <w:r w:rsidRPr="004A6044">
        <w:rPr>
          <w:rFonts w:hint="eastAsia"/>
          <w:bCs/>
          <w:sz w:val="24"/>
        </w:rPr>
        <w:t>的</w:t>
      </w:r>
      <w:r w:rsidR="00601030" w:rsidRPr="00FD4601">
        <w:rPr>
          <w:rFonts w:hint="eastAsia"/>
          <w:sz w:val="24"/>
        </w:rPr>
        <w:t>时间超过</w:t>
      </w:r>
      <w:r w:rsidR="00601030" w:rsidRPr="00FD4601">
        <w:rPr>
          <w:sz w:val="24"/>
        </w:rPr>
        <w:t>1</w:t>
      </w:r>
      <w:r w:rsidR="00601030" w:rsidRPr="00FD4601">
        <w:rPr>
          <w:rFonts w:hint="eastAsia"/>
          <w:sz w:val="24"/>
        </w:rPr>
        <w:t>日，基金管理</w:t>
      </w:r>
      <w:r w:rsidRPr="004A6044">
        <w:rPr>
          <w:rFonts w:hint="eastAsia"/>
          <w:bCs/>
          <w:sz w:val="24"/>
        </w:rPr>
        <w:t>人</w:t>
      </w:r>
      <w:r w:rsidR="00601030" w:rsidRPr="00FD4601">
        <w:rPr>
          <w:rFonts w:hint="eastAsia"/>
          <w:sz w:val="24"/>
        </w:rPr>
        <w:t>可以根据</w:t>
      </w:r>
      <w:r w:rsidRPr="004A6044">
        <w:rPr>
          <w:rFonts w:hint="eastAsia"/>
          <w:bCs/>
          <w:sz w:val="24"/>
        </w:rPr>
        <w:t>暂停申购或赎回的时间，依照《信息披露办法》的有关规定，最迟于重新开放日在指定媒介上刊登重新开放申购或赎回的</w:t>
      </w:r>
      <w:r w:rsidR="00601030" w:rsidRPr="00FD4601">
        <w:rPr>
          <w:rFonts w:hint="eastAsia"/>
          <w:sz w:val="24"/>
        </w:rPr>
        <w:t>公告</w:t>
      </w:r>
      <w:r w:rsidRPr="004A6044">
        <w:rPr>
          <w:rFonts w:hint="eastAsia"/>
          <w:bCs/>
          <w:sz w:val="24"/>
        </w:rPr>
        <w:t>；也可以</w:t>
      </w:r>
      <w:r w:rsidR="00601030" w:rsidRPr="00FD4601">
        <w:rPr>
          <w:rFonts w:hint="eastAsia"/>
          <w:sz w:val="24"/>
        </w:rPr>
        <w:t>根据</w:t>
      </w:r>
      <w:r w:rsidRPr="004A6044">
        <w:rPr>
          <w:rFonts w:hint="eastAsia"/>
          <w:bCs/>
          <w:sz w:val="24"/>
        </w:rPr>
        <w:t>实际情况在暂停公告</w:t>
      </w:r>
      <w:r>
        <w:rPr>
          <w:rFonts w:hint="eastAsia"/>
          <w:bCs/>
          <w:sz w:val="24"/>
        </w:rPr>
        <w:t>中明确重新开放申购或赎回的时间，届时不再另行发布重新开放的公告</w:t>
      </w:r>
      <w:r w:rsidR="00444CF6" w:rsidRPr="00444CF6">
        <w:rPr>
          <w:rFonts w:hint="eastAsia"/>
          <w:bCs/>
          <w:sz w:val="24"/>
        </w:rPr>
        <w:t>。</w:t>
      </w:r>
    </w:p>
    <w:p w14:paraId="47F71E94" w14:textId="77777777" w:rsidR="003141DE" w:rsidRDefault="003141DE">
      <w:pPr>
        <w:spacing w:line="360" w:lineRule="auto"/>
        <w:ind w:firstLineChars="200" w:firstLine="480"/>
        <w:rPr>
          <w:bCs/>
          <w:sz w:val="24"/>
        </w:rPr>
      </w:pPr>
      <w:r>
        <w:rPr>
          <w:bCs/>
          <w:sz w:val="24"/>
        </w:rPr>
        <w:t>十一</w:t>
      </w:r>
      <w:r>
        <w:rPr>
          <w:rFonts w:hint="eastAsia"/>
          <w:bCs/>
          <w:sz w:val="24"/>
        </w:rPr>
        <w:t>、</w:t>
      </w:r>
      <w:r>
        <w:rPr>
          <w:bCs/>
          <w:sz w:val="24"/>
        </w:rPr>
        <w:t>基金转换</w:t>
      </w:r>
    </w:p>
    <w:p w14:paraId="6E5CE369" w14:textId="77777777" w:rsidR="003141DE" w:rsidRDefault="003141DE">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8D3691" w14:textId="77777777" w:rsidR="003141DE" w:rsidRDefault="003141DE">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50734998" w14:textId="00F9422A" w:rsidR="003141DE" w:rsidRDefault="003141DE">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71DB1BDD" w14:textId="77777777" w:rsidR="003141DE" w:rsidRDefault="003141DE">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DC8F0B5" w14:textId="77777777" w:rsidR="003141DE" w:rsidRDefault="003141DE">
      <w:pPr>
        <w:spacing w:line="360" w:lineRule="auto"/>
        <w:ind w:firstLineChars="200" w:firstLine="480"/>
        <w:rPr>
          <w:bCs/>
          <w:sz w:val="24"/>
        </w:rPr>
      </w:pPr>
      <w:r>
        <w:rPr>
          <w:bCs/>
          <w:sz w:val="24"/>
        </w:rPr>
        <w:lastRenderedPageBreak/>
        <w:t>十三</w:t>
      </w:r>
      <w:r>
        <w:rPr>
          <w:rFonts w:hint="eastAsia"/>
          <w:bCs/>
          <w:sz w:val="24"/>
        </w:rPr>
        <w:t>、</w:t>
      </w:r>
      <w:r>
        <w:rPr>
          <w:bCs/>
          <w:sz w:val="24"/>
        </w:rPr>
        <w:t>基金的转托管</w:t>
      </w:r>
    </w:p>
    <w:p w14:paraId="20C740AC" w14:textId="77777777" w:rsidR="003141DE" w:rsidRDefault="003141DE">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708D623" w14:textId="77777777" w:rsidR="003141DE" w:rsidRDefault="003141DE">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490BB36A" w14:textId="77777777" w:rsidR="003141DE" w:rsidRDefault="003141DE">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0EEB3E9" w14:textId="77777777" w:rsidR="003141DE" w:rsidRDefault="003141DE">
      <w:pPr>
        <w:spacing w:line="360" w:lineRule="auto"/>
        <w:ind w:firstLineChars="200" w:firstLine="480"/>
        <w:rPr>
          <w:bCs/>
          <w:sz w:val="24"/>
        </w:rPr>
      </w:pPr>
      <w:r>
        <w:rPr>
          <w:bCs/>
          <w:sz w:val="24"/>
        </w:rPr>
        <w:t>十五</w:t>
      </w:r>
      <w:r>
        <w:rPr>
          <w:rFonts w:hint="eastAsia"/>
          <w:bCs/>
          <w:sz w:val="24"/>
        </w:rPr>
        <w:t>、</w:t>
      </w:r>
      <w:r>
        <w:rPr>
          <w:bCs/>
          <w:sz w:val="24"/>
        </w:rPr>
        <w:t>基金</w:t>
      </w:r>
      <w:r w:rsidR="00E22FA6">
        <w:rPr>
          <w:rFonts w:hint="eastAsia"/>
          <w:bCs/>
          <w:sz w:val="24"/>
        </w:rPr>
        <w:t>份额</w:t>
      </w:r>
      <w:r>
        <w:rPr>
          <w:bCs/>
          <w:sz w:val="24"/>
        </w:rPr>
        <w:t>的冻结和解冻</w:t>
      </w:r>
    </w:p>
    <w:p w14:paraId="4078D9A5" w14:textId="756BECBE" w:rsidR="003141DE" w:rsidRDefault="003141DE">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77426D46" w14:textId="127F8185" w:rsidR="00E22FA6" w:rsidRPr="00E22FA6" w:rsidRDefault="00E22FA6" w:rsidP="00E22FA6">
      <w:pPr>
        <w:spacing w:line="360" w:lineRule="auto"/>
        <w:ind w:firstLineChars="200" w:firstLine="480"/>
        <w:rPr>
          <w:bCs/>
          <w:sz w:val="24"/>
        </w:rPr>
      </w:pPr>
      <w:r w:rsidRPr="00E22FA6">
        <w:rPr>
          <w:rFonts w:hint="eastAsia"/>
          <w:bCs/>
          <w:sz w:val="24"/>
        </w:rPr>
        <w:t>十六、基金份额的转让</w:t>
      </w:r>
    </w:p>
    <w:p w14:paraId="4A670A91" w14:textId="35E31C4E" w:rsidR="00E22FA6" w:rsidRPr="00E22FA6" w:rsidRDefault="00E22FA6" w:rsidP="00E22FA6">
      <w:pPr>
        <w:spacing w:line="360" w:lineRule="auto"/>
        <w:ind w:firstLineChars="200" w:firstLine="480"/>
        <w:rPr>
          <w:bCs/>
          <w:sz w:val="24"/>
        </w:rPr>
      </w:pPr>
      <w:r w:rsidRPr="00E22FA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E0D4B7E" w14:textId="77777777" w:rsidR="00E22FA6" w:rsidRPr="00E22FA6" w:rsidRDefault="00E22FA6" w:rsidP="00E22FA6">
      <w:pPr>
        <w:spacing w:line="360" w:lineRule="auto"/>
        <w:ind w:firstLineChars="200" w:firstLine="480"/>
        <w:rPr>
          <w:bCs/>
          <w:sz w:val="24"/>
        </w:rPr>
      </w:pPr>
      <w:r w:rsidRPr="00E22FA6">
        <w:rPr>
          <w:rFonts w:hint="eastAsia"/>
          <w:bCs/>
          <w:sz w:val="24"/>
        </w:rPr>
        <w:t>十七、其他业务</w:t>
      </w:r>
    </w:p>
    <w:p w14:paraId="0F16136B" w14:textId="64C1B93F" w:rsidR="00E22FA6" w:rsidRDefault="00E22FA6" w:rsidP="00E22FA6">
      <w:pPr>
        <w:spacing w:line="360" w:lineRule="auto"/>
        <w:ind w:firstLineChars="200" w:firstLine="480"/>
        <w:rPr>
          <w:bCs/>
          <w:sz w:val="24"/>
        </w:rPr>
      </w:pPr>
      <w:r w:rsidRPr="00E22FA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CF3A00C"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135" w:name="_Toc3601"/>
      <w:bookmarkStart w:id="136" w:name="_Toc15143"/>
      <w:bookmarkStart w:id="137" w:name="_Toc29251"/>
      <w:bookmarkStart w:id="138" w:name="_Toc26207"/>
      <w:bookmarkStart w:id="139" w:name="_Toc98560353"/>
      <w:bookmarkStart w:id="140" w:name="_Toc123102454"/>
      <w:bookmarkStart w:id="141" w:name="_Toc139991737"/>
      <w:bookmarkStart w:id="142" w:name="_Toc123051453"/>
      <w:bookmarkStart w:id="143" w:name="_Toc6405"/>
      <w:bookmarkStart w:id="144" w:name="_Toc14835"/>
      <w:bookmarkStart w:id="145" w:name="_Toc141703887"/>
      <w:bookmarkStart w:id="146" w:name="_Toc31644"/>
      <w:bookmarkStart w:id="147" w:name="_Toc123112235"/>
      <w:bookmarkStart w:id="148" w:name="_Toc16859"/>
      <w:bookmarkStart w:id="149" w:name="_Toc31653"/>
      <w:bookmarkStart w:id="150" w:name="_Toc31235"/>
      <w:bookmarkStart w:id="151" w:name="_Toc1224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2" w:name="_Hlt55355235"/>
      <w:bookmarkStart w:id="153" w:name="_Toc523711668"/>
      <w:bookmarkStart w:id="154" w:name="_Toc79392580"/>
      <w:bookmarkStart w:id="155" w:name="_Toc57530239"/>
      <w:bookmarkStart w:id="156" w:name="_Toc151182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94FE4B3" w14:textId="77777777" w:rsidR="003141DE" w:rsidRDefault="003141DE" w:rsidP="00623A10">
      <w:pPr>
        <w:spacing w:line="360" w:lineRule="auto"/>
        <w:ind w:firstLineChars="200" w:firstLine="480"/>
        <w:rPr>
          <w:bCs/>
          <w:sz w:val="24"/>
        </w:rPr>
      </w:pPr>
    </w:p>
    <w:p w14:paraId="59054F90" w14:textId="77777777" w:rsidR="003141DE" w:rsidRDefault="003141DE" w:rsidP="00623A10">
      <w:pPr>
        <w:spacing w:line="360" w:lineRule="auto"/>
        <w:ind w:firstLineChars="200" w:firstLine="480"/>
        <w:rPr>
          <w:bCs/>
          <w:sz w:val="24"/>
        </w:rPr>
      </w:pPr>
      <w:r>
        <w:rPr>
          <w:bCs/>
          <w:sz w:val="24"/>
        </w:rPr>
        <w:t>一、基金</w:t>
      </w:r>
      <w:bookmarkEnd w:id="153"/>
      <w:r>
        <w:rPr>
          <w:bCs/>
          <w:sz w:val="24"/>
        </w:rPr>
        <w:t>管理人</w:t>
      </w:r>
      <w:bookmarkEnd w:id="154"/>
      <w:bookmarkEnd w:id="155"/>
      <w:bookmarkEnd w:id="156"/>
    </w:p>
    <w:p w14:paraId="3BCA2B6B" w14:textId="77777777" w:rsidR="003141DE" w:rsidRDefault="003141DE" w:rsidP="00623A10">
      <w:pPr>
        <w:spacing w:line="360" w:lineRule="auto"/>
        <w:ind w:firstLineChars="200" w:firstLine="480"/>
        <w:rPr>
          <w:bCs/>
          <w:sz w:val="24"/>
        </w:rPr>
      </w:pPr>
      <w:bookmarkStart w:id="157" w:name="_Toc15118235"/>
      <w:r>
        <w:rPr>
          <w:bCs/>
          <w:sz w:val="24"/>
        </w:rPr>
        <w:t>（一）</w:t>
      </w:r>
      <w:r>
        <w:rPr>
          <w:bCs/>
          <w:sz w:val="24"/>
        </w:rPr>
        <w:tab/>
      </w:r>
      <w:r>
        <w:rPr>
          <w:bCs/>
          <w:sz w:val="24"/>
        </w:rPr>
        <w:t>基金管理人简况</w:t>
      </w:r>
      <w:bookmarkEnd w:id="157"/>
    </w:p>
    <w:p w14:paraId="55F0751F" w14:textId="77777777" w:rsidR="003141DE" w:rsidRDefault="003141DE">
      <w:pPr>
        <w:spacing w:line="360" w:lineRule="auto"/>
        <w:ind w:firstLineChars="200" w:firstLine="480"/>
        <w:rPr>
          <w:bCs/>
          <w:sz w:val="24"/>
        </w:rPr>
      </w:pPr>
      <w:bookmarkStart w:id="158" w:name="_Toc15118236"/>
      <w:bookmarkStart w:id="159" w:name="_Toc15118237"/>
      <w:r>
        <w:rPr>
          <w:bCs/>
          <w:sz w:val="24"/>
        </w:rPr>
        <w:t>名称：</w:t>
      </w:r>
      <w:bookmarkEnd w:id="158"/>
      <w:r w:rsidR="00D319BA" w:rsidRPr="00D319BA">
        <w:rPr>
          <w:rFonts w:hint="eastAsia"/>
          <w:bCs/>
          <w:sz w:val="24"/>
        </w:rPr>
        <w:t>交银施罗德基金管理有限公司</w:t>
      </w:r>
    </w:p>
    <w:p w14:paraId="56024524" w14:textId="77777777" w:rsidR="003141DE" w:rsidRDefault="003141DE">
      <w:pPr>
        <w:spacing w:line="360" w:lineRule="auto"/>
        <w:ind w:firstLineChars="200" w:firstLine="480"/>
        <w:rPr>
          <w:bCs/>
          <w:sz w:val="24"/>
        </w:rPr>
      </w:pPr>
      <w:r>
        <w:rPr>
          <w:bCs/>
          <w:sz w:val="24"/>
        </w:rPr>
        <w:t>住所：</w:t>
      </w:r>
      <w:r w:rsidR="00D319BA" w:rsidRPr="00D319BA">
        <w:rPr>
          <w:rFonts w:hint="eastAsia"/>
          <w:bCs/>
          <w:sz w:val="24"/>
        </w:rPr>
        <w:t>上海市浦东新区银城中路</w:t>
      </w:r>
      <w:r w:rsidR="00D319BA" w:rsidRPr="00D319BA">
        <w:rPr>
          <w:rFonts w:hint="eastAsia"/>
          <w:bCs/>
          <w:sz w:val="24"/>
        </w:rPr>
        <w:t>188</w:t>
      </w:r>
      <w:r w:rsidR="00D319BA" w:rsidRPr="00D319BA">
        <w:rPr>
          <w:rFonts w:hint="eastAsia"/>
          <w:bCs/>
          <w:sz w:val="24"/>
        </w:rPr>
        <w:t>号交通银行大楼二层（裙）</w:t>
      </w:r>
    </w:p>
    <w:p w14:paraId="30235217" w14:textId="77777777" w:rsidR="003141DE" w:rsidRDefault="003141DE">
      <w:pPr>
        <w:spacing w:line="360" w:lineRule="auto"/>
        <w:ind w:firstLineChars="200" w:firstLine="480"/>
        <w:rPr>
          <w:bCs/>
          <w:sz w:val="24"/>
        </w:rPr>
      </w:pPr>
      <w:r>
        <w:rPr>
          <w:bCs/>
          <w:sz w:val="24"/>
        </w:rPr>
        <w:t>法定代表人：</w:t>
      </w:r>
      <w:r w:rsidR="00D319BA">
        <w:rPr>
          <w:rFonts w:hint="eastAsia"/>
          <w:bCs/>
          <w:sz w:val="24"/>
        </w:rPr>
        <w:t>阮红</w:t>
      </w:r>
    </w:p>
    <w:p w14:paraId="5611184B" w14:textId="6E98CAF1" w:rsidR="003141DE" w:rsidRDefault="003141DE">
      <w:pPr>
        <w:spacing w:line="360" w:lineRule="auto"/>
        <w:ind w:firstLineChars="200" w:firstLine="480"/>
        <w:rPr>
          <w:bCs/>
          <w:sz w:val="24"/>
        </w:rPr>
      </w:pPr>
      <w:r>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D319BA" w:rsidRPr="007E1F7D">
          <w:rPr>
            <w:sz w:val="24"/>
          </w:rPr>
          <w:t>2005</w:t>
        </w:r>
        <w:r w:rsidR="00D319BA" w:rsidRPr="007E1F7D">
          <w:rPr>
            <w:rFonts w:hAnsi="宋体"/>
            <w:sz w:val="24"/>
          </w:rPr>
          <w:t>年</w:t>
        </w:r>
        <w:r w:rsidR="00D319BA" w:rsidRPr="007E1F7D">
          <w:rPr>
            <w:sz w:val="24"/>
          </w:rPr>
          <w:t>8</w:t>
        </w:r>
        <w:r w:rsidR="00D319BA" w:rsidRPr="007E1F7D">
          <w:rPr>
            <w:rFonts w:hAnsi="宋体"/>
            <w:sz w:val="24"/>
          </w:rPr>
          <w:t>月</w:t>
        </w:r>
        <w:r w:rsidR="00D319BA" w:rsidRPr="007E1F7D">
          <w:rPr>
            <w:sz w:val="24"/>
          </w:rPr>
          <w:t>4</w:t>
        </w:r>
        <w:r w:rsidR="00D319BA" w:rsidRPr="007E1F7D">
          <w:rPr>
            <w:rFonts w:hAnsi="宋体"/>
            <w:sz w:val="24"/>
          </w:rPr>
          <w:t>日</w:t>
        </w:r>
      </w:smartTag>
    </w:p>
    <w:p w14:paraId="68DDCA36" w14:textId="76AE6261" w:rsidR="003141DE" w:rsidRDefault="003141DE">
      <w:pPr>
        <w:spacing w:line="360" w:lineRule="auto"/>
        <w:ind w:firstLineChars="200" w:firstLine="480"/>
        <w:rPr>
          <w:bCs/>
          <w:sz w:val="24"/>
        </w:rPr>
      </w:pPr>
      <w:r>
        <w:rPr>
          <w:bCs/>
          <w:sz w:val="24"/>
        </w:rPr>
        <w:t>批准设立机关及批准设立文号：</w:t>
      </w:r>
      <w:r w:rsidR="00D319BA" w:rsidRPr="007E1F7D">
        <w:rPr>
          <w:rFonts w:ascii="宋体" w:hAnsi="宋体" w:hint="eastAsia"/>
          <w:sz w:val="24"/>
        </w:rPr>
        <w:t>中国证监会证监基金字</w:t>
      </w:r>
      <w:r w:rsidR="00D319BA" w:rsidRPr="007E1F7D">
        <w:rPr>
          <w:rFonts w:hint="eastAsia"/>
          <w:sz w:val="24"/>
        </w:rPr>
        <w:t>[</w:t>
      </w:r>
      <w:r w:rsidR="00D319BA" w:rsidRPr="007E1F7D">
        <w:rPr>
          <w:sz w:val="24"/>
        </w:rPr>
        <w:t>2005</w:t>
      </w:r>
      <w:r w:rsidR="00D319BA" w:rsidRPr="007E1F7D">
        <w:rPr>
          <w:rFonts w:hint="eastAsia"/>
          <w:sz w:val="24"/>
        </w:rPr>
        <w:t>]</w:t>
      </w:r>
      <w:r w:rsidR="00D319BA" w:rsidRPr="007E1F7D">
        <w:rPr>
          <w:sz w:val="24"/>
        </w:rPr>
        <w:t>128</w:t>
      </w:r>
      <w:r w:rsidR="00D319BA" w:rsidRPr="007E1F7D">
        <w:rPr>
          <w:rFonts w:ascii="宋体" w:hAnsi="宋体" w:hint="eastAsia"/>
          <w:sz w:val="24"/>
        </w:rPr>
        <w:t>号</w:t>
      </w:r>
    </w:p>
    <w:p w14:paraId="1FA37913" w14:textId="1B01138F" w:rsidR="003141DE" w:rsidRDefault="003141DE">
      <w:pPr>
        <w:spacing w:line="360" w:lineRule="auto"/>
        <w:ind w:firstLineChars="200" w:firstLine="480"/>
        <w:rPr>
          <w:bCs/>
          <w:sz w:val="24"/>
        </w:rPr>
      </w:pPr>
      <w:r>
        <w:rPr>
          <w:bCs/>
          <w:sz w:val="24"/>
        </w:rPr>
        <w:t>组织形式：</w:t>
      </w:r>
      <w:r w:rsidR="00D319BA" w:rsidRPr="00D319BA">
        <w:rPr>
          <w:rFonts w:hint="eastAsia"/>
          <w:bCs/>
          <w:sz w:val="24"/>
        </w:rPr>
        <w:t>有限责任公司</w:t>
      </w:r>
    </w:p>
    <w:p w14:paraId="5D688041" w14:textId="13581338" w:rsidR="003141DE" w:rsidRDefault="003141DE">
      <w:pPr>
        <w:spacing w:line="360" w:lineRule="auto"/>
        <w:ind w:firstLineChars="200" w:firstLine="480"/>
        <w:rPr>
          <w:bCs/>
          <w:sz w:val="24"/>
        </w:rPr>
      </w:pPr>
      <w:r>
        <w:rPr>
          <w:bCs/>
          <w:sz w:val="24"/>
        </w:rPr>
        <w:t>注册资本：</w:t>
      </w:r>
      <w:r w:rsidR="00D319BA" w:rsidRPr="007E1F7D">
        <w:rPr>
          <w:sz w:val="24"/>
        </w:rPr>
        <w:t>2</w:t>
      </w:r>
      <w:r w:rsidR="00D319BA" w:rsidRPr="007E1F7D">
        <w:rPr>
          <w:rFonts w:ascii="宋体" w:hAnsi="宋体" w:hint="eastAsia"/>
          <w:sz w:val="24"/>
        </w:rPr>
        <w:t>亿元人民币</w:t>
      </w:r>
    </w:p>
    <w:p w14:paraId="0D0D19DA" w14:textId="34E5FCA6" w:rsidR="003141DE" w:rsidRDefault="003141DE">
      <w:pPr>
        <w:spacing w:line="360" w:lineRule="auto"/>
        <w:ind w:firstLineChars="200" w:firstLine="480"/>
        <w:rPr>
          <w:bCs/>
          <w:sz w:val="24"/>
        </w:rPr>
      </w:pPr>
      <w:r>
        <w:rPr>
          <w:bCs/>
          <w:sz w:val="24"/>
        </w:rPr>
        <w:t>存续期限：</w:t>
      </w:r>
      <w:r w:rsidR="00D319BA">
        <w:rPr>
          <w:rFonts w:ascii="宋体" w:hAnsi="宋体" w:hint="eastAsia"/>
          <w:sz w:val="24"/>
        </w:rPr>
        <w:t>持续</w:t>
      </w:r>
      <w:r w:rsidR="00D319BA">
        <w:rPr>
          <w:rFonts w:ascii="宋体" w:hAnsi="宋体"/>
          <w:sz w:val="24"/>
        </w:rPr>
        <w:t>经营</w:t>
      </w:r>
    </w:p>
    <w:p w14:paraId="4AA58AAC" w14:textId="77777777" w:rsidR="003141DE" w:rsidRDefault="003141DE">
      <w:pPr>
        <w:spacing w:line="360" w:lineRule="auto"/>
        <w:ind w:firstLineChars="200" w:firstLine="480"/>
        <w:rPr>
          <w:bCs/>
          <w:sz w:val="24"/>
        </w:rPr>
      </w:pPr>
      <w:r>
        <w:rPr>
          <w:bCs/>
          <w:sz w:val="24"/>
        </w:rPr>
        <w:t>联系电话：</w:t>
      </w:r>
      <w:r w:rsidR="00D319BA" w:rsidRPr="007E1F7D">
        <w:rPr>
          <w:rFonts w:hint="eastAsia"/>
          <w:kern w:val="0"/>
          <w:sz w:val="24"/>
        </w:rPr>
        <w:t>（</w:t>
      </w:r>
      <w:r w:rsidR="00D319BA" w:rsidRPr="007E1F7D">
        <w:rPr>
          <w:kern w:val="0"/>
          <w:sz w:val="24"/>
        </w:rPr>
        <w:t>021</w:t>
      </w:r>
      <w:r w:rsidR="00D319BA" w:rsidRPr="007E1F7D">
        <w:rPr>
          <w:rFonts w:hint="eastAsia"/>
          <w:kern w:val="0"/>
          <w:sz w:val="24"/>
        </w:rPr>
        <w:t>）</w:t>
      </w:r>
      <w:r w:rsidR="00D319BA" w:rsidRPr="007E1F7D">
        <w:rPr>
          <w:kern w:val="0"/>
          <w:sz w:val="24"/>
        </w:rPr>
        <w:t>61055050</w:t>
      </w:r>
    </w:p>
    <w:p w14:paraId="4BC5D774" w14:textId="77777777" w:rsidR="003141DE" w:rsidRDefault="003141DE" w:rsidP="00623A10">
      <w:pPr>
        <w:spacing w:line="360" w:lineRule="auto"/>
        <w:ind w:firstLineChars="200" w:firstLine="480"/>
        <w:rPr>
          <w:bCs/>
          <w:sz w:val="24"/>
        </w:rPr>
      </w:pPr>
      <w:r>
        <w:rPr>
          <w:bCs/>
          <w:sz w:val="24"/>
        </w:rPr>
        <w:t>（二）</w:t>
      </w:r>
      <w:r>
        <w:rPr>
          <w:bCs/>
          <w:sz w:val="24"/>
        </w:rPr>
        <w:tab/>
      </w:r>
      <w:r>
        <w:rPr>
          <w:bCs/>
          <w:sz w:val="24"/>
        </w:rPr>
        <w:t>基金管理人的权利与义务</w:t>
      </w:r>
      <w:bookmarkEnd w:id="159"/>
    </w:p>
    <w:p w14:paraId="7FE7575A"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90F0C35" w14:textId="77777777" w:rsidR="003141DE" w:rsidRDefault="003141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154387B" w14:textId="77777777" w:rsidR="003141DE" w:rsidRDefault="003141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077764" w14:textId="77777777" w:rsidR="003141DE" w:rsidRDefault="003141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47BED5B" w14:textId="77777777" w:rsidR="003141DE" w:rsidRDefault="003141DE">
      <w:pPr>
        <w:spacing w:line="360" w:lineRule="auto"/>
        <w:ind w:firstLineChars="200" w:firstLine="480"/>
        <w:rPr>
          <w:bCs/>
          <w:sz w:val="24"/>
        </w:rPr>
      </w:pPr>
      <w:r>
        <w:rPr>
          <w:bCs/>
          <w:sz w:val="24"/>
        </w:rPr>
        <w:t>（</w:t>
      </w:r>
      <w:r>
        <w:rPr>
          <w:bCs/>
          <w:sz w:val="24"/>
        </w:rPr>
        <w:t>4</w:t>
      </w:r>
      <w:r>
        <w:rPr>
          <w:bCs/>
          <w:sz w:val="24"/>
        </w:rPr>
        <w:t>）销售基金份额；</w:t>
      </w:r>
    </w:p>
    <w:p w14:paraId="714D799C" w14:textId="77777777" w:rsidR="003141DE" w:rsidRDefault="003141DE">
      <w:pPr>
        <w:spacing w:line="360" w:lineRule="auto"/>
        <w:ind w:firstLineChars="200" w:firstLine="480"/>
        <w:rPr>
          <w:bCs/>
          <w:sz w:val="24"/>
        </w:rPr>
      </w:pPr>
      <w:r>
        <w:rPr>
          <w:bCs/>
          <w:sz w:val="24"/>
        </w:rPr>
        <w:t>（</w:t>
      </w:r>
      <w:r>
        <w:rPr>
          <w:bCs/>
          <w:sz w:val="24"/>
        </w:rPr>
        <w:t>5</w:t>
      </w:r>
      <w:r>
        <w:rPr>
          <w:bCs/>
          <w:sz w:val="24"/>
        </w:rPr>
        <w:t>）</w:t>
      </w:r>
      <w:bookmarkStart w:id="160" w:name="_Hlt88896155"/>
      <w:r>
        <w:rPr>
          <w:rFonts w:hint="eastAsia"/>
          <w:bCs/>
          <w:sz w:val="24"/>
        </w:rPr>
        <w:t>按照规定</w:t>
      </w:r>
      <w:r>
        <w:rPr>
          <w:bCs/>
          <w:sz w:val="24"/>
        </w:rPr>
        <w:t>召集</w:t>
      </w:r>
      <w:bookmarkEnd w:id="160"/>
      <w:r>
        <w:rPr>
          <w:bCs/>
          <w:sz w:val="24"/>
        </w:rPr>
        <w:t>基金份额持有人大会；</w:t>
      </w:r>
    </w:p>
    <w:p w14:paraId="443F4B0C" w14:textId="77777777" w:rsidR="003141DE" w:rsidRDefault="003141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B2EE6D9" w14:textId="77777777" w:rsidR="003141DE" w:rsidRDefault="003141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15AE45A" w14:textId="77777777" w:rsidR="003141DE" w:rsidRDefault="003141D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6F74282" w14:textId="77777777" w:rsidR="003141DE" w:rsidRDefault="003141DE">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6BF7210" w14:textId="77777777" w:rsidR="003141DE" w:rsidRDefault="003141D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9877499" w14:textId="77777777" w:rsidR="003141DE" w:rsidRDefault="003141D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C9118E7" w14:textId="77777777" w:rsidR="003141DE" w:rsidRDefault="003141D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575318E" w14:textId="77777777" w:rsidR="003141DE" w:rsidRDefault="003141D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BFAF40C" w14:textId="77777777" w:rsidR="003141DE" w:rsidRDefault="003141D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5713392" w14:textId="77777777" w:rsidR="003141DE" w:rsidRDefault="003141DE">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02D43F42" w14:textId="663EAAED" w:rsidR="003141DE" w:rsidRDefault="003141DE">
      <w:pPr>
        <w:spacing w:line="440" w:lineRule="atLeast"/>
        <w:ind w:firstLineChars="200" w:firstLine="480"/>
        <w:rPr>
          <w:bCs/>
          <w:sz w:val="24"/>
        </w:rPr>
      </w:pPr>
      <w:r>
        <w:rPr>
          <w:bCs/>
          <w:sz w:val="24"/>
        </w:rPr>
        <w:t>（</w:t>
      </w:r>
      <w:r>
        <w:rPr>
          <w:bCs/>
          <w:sz w:val="24"/>
        </w:rPr>
        <w:t>16</w:t>
      </w:r>
      <w:r>
        <w:rPr>
          <w:bCs/>
          <w:sz w:val="24"/>
        </w:rPr>
        <w:t>）在符合有关法律、法规的前提下，</w:t>
      </w:r>
      <w:r w:rsidR="002B1686">
        <w:rPr>
          <w:bCs/>
          <w:sz w:val="24"/>
        </w:rPr>
        <w:t>制</w:t>
      </w:r>
      <w:r w:rsidR="002B1686">
        <w:rPr>
          <w:rFonts w:hint="eastAsia"/>
          <w:bCs/>
          <w:sz w:val="24"/>
        </w:rPr>
        <w:t>定</w:t>
      </w:r>
      <w:r>
        <w:rPr>
          <w:bCs/>
          <w:sz w:val="24"/>
        </w:rPr>
        <w:t>和调整有关基金认购、申购、赎回、转换</w:t>
      </w:r>
      <w:r w:rsidR="002B1686">
        <w:rPr>
          <w:rFonts w:hint="eastAsia"/>
          <w:bCs/>
          <w:sz w:val="24"/>
        </w:rPr>
        <w:t>等</w:t>
      </w:r>
      <w:r>
        <w:rPr>
          <w:bCs/>
          <w:sz w:val="24"/>
        </w:rPr>
        <w:t>的业务规则；</w:t>
      </w:r>
    </w:p>
    <w:p w14:paraId="238B8AF0" w14:textId="77777777" w:rsidR="003141DE" w:rsidRDefault="003141DE">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B5DE95D" w14:textId="77777777" w:rsidR="003141DE" w:rsidRDefault="003141D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CCE6CE7" w14:textId="0D302FD3" w:rsidR="003141DE" w:rsidRDefault="003141DE">
      <w:pPr>
        <w:spacing w:line="440" w:lineRule="atLeast"/>
        <w:ind w:firstLineChars="200" w:firstLine="480"/>
        <w:rPr>
          <w:bCs/>
          <w:sz w:val="24"/>
        </w:rPr>
      </w:pPr>
      <w:bookmarkStart w:id="161"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3634A4C6" w14:textId="77777777" w:rsidR="003141DE" w:rsidRDefault="003141DE">
      <w:pPr>
        <w:spacing w:line="440" w:lineRule="atLeast"/>
        <w:ind w:firstLineChars="200" w:firstLine="480"/>
        <w:rPr>
          <w:bCs/>
          <w:sz w:val="24"/>
        </w:rPr>
      </w:pPr>
      <w:r>
        <w:rPr>
          <w:bCs/>
          <w:sz w:val="24"/>
        </w:rPr>
        <w:t>（</w:t>
      </w:r>
      <w:r>
        <w:rPr>
          <w:bCs/>
          <w:sz w:val="24"/>
        </w:rPr>
        <w:t>2</w:t>
      </w:r>
      <w:r>
        <w:rPr>
          <w:bCs/>
          <w:sz w:val="24"/>
        </w:rPr>
        <w:t>）办理基金备案手续；</w:t>
      </w:r>
    </w:p>
    <w:p w14:paraId="1CA20504" w14:textId="0CA77072" w:rsidR="003141DE" w:rsidRDefault="003141DE">
      <w:pPr>
        <w:spacing w:line="440" w:lineRule="atLeast"/>
        <w:ind w:firstLineChars="200" w:firstLine="480"/>
        <w:rPr>
          <w:bCs/>
          <w:sz w:val="24"/>
        </w:rPr>
      </w:pPr>
      <w:r>
        <w:rPr>
          <w:bCs/>
          <w:sz w:val="24"/>
        </w:rPr>
        <w:t>（</w:t>
      </w:r>
      <w:r>
        <w:rPr>
          <w:bCs/>
          <w:sz w:val="24"/>
        </w:rPr>
        <w:t>3</w:t>
      </w:r>
      <w:r>
        <w:rPr>
          <w:bCs/>
          <w:sz w:val="24"/>
        </w:rPr>
        <w:t>）自《基金合同》生效之日起</w:t>
      </w:r>
      <w:r w:rsidR="002B1686">
        <w:rPr>
          <w:rFonts w:hint="eastAsia"/>
          <w:bCs/>
          <w:sz w:val="24"/>
        </w:rPr>
        <w:t>，</w:t>
      </w:r>
      <w:r>
        <w:rPr>
          <w:bCs/>
          <w:sz w:val="24"/>
        </w:rPr>
        <w:t>以诚实信用、谨慎勤勉的原则管理和运用基金财产；</w:t>
      </w:r>
    </w:p>
    <w:p w14:paraId="0EA73011" w14:textId="77777777" w:rsidR="003141DE" w:rsidRDefault="003141D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EEBA5D6" w14:textId="0E918123" w:rsidR="003141DE" w:rsidRDefault="003141D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2B1686">
        <w:rPr>
          <w:rFonts w:hint="eastAsia"/>
          <w:bCs/>
          <w:sz w:val="24"/>
        </w:rPr>
        <w:t>，</w:t>
      </w:r>
      <w:r>
        <w:rPr>
          <w:bCs/>
          <w:sz w:val="24"/>
        </w:rPr>
        <w:t>对所管理的不同基金分别管理，分别记账，进行证券投资；</w:t>
      </w:r>
    </w:p>
    <w:p w14:paraId="7145DC47" w14:textId="7F13C645" w:rsidR="003141DE" w:rsidRDefault="003141DE">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2B1686">
        <w:rPr>
          <w:rFonts w:hint="eastAsia"/>
          <w:bCs/>
          <w:sz w:val="24"/>
        </w:rPr>
        <w:t>，</w:t>
      </w:r>
      <w:r>
        <w:rPr>
          <w:bCs/>
          <w:sz w:val="24"/>
        </w:rPr>
        <w:t>不得利用基金财产为自己及任何第三人谋取利益，不得委托第三人运作基金财产；</w:t>
      </w:r>
      <w:bookmarkStart w:id="162" w:name="_Hlt88897298"/>
      <w:bookmarkEnd w:id="162"/>
    </w:p>
    <w:p w14:paraId="20209252" w14:textId="34AA4BDD" w:rsidR="003141DE" w:rsidRDefault="003141DE">
      <w:pPr>
        <w:spacing w:line="360" w:lineRule="auto"/>
        <w:ind w:firstLineChars="200" w:firstLine="480"/>
        <w:rPr>
          <w:bCs/>
          <w:sz w:val="24"/>
        </w:rPr>
      </w:pPr>
      <w:r>
        <w:rPr>
          <w:bCs/>
          <w:sz w:val="24"/>
        </w:rPr>
        <w:t>（</w:t>
      </w:r>
      <w:r>
        <w:rPr>
          <w:bCs/>
          <w:sz w:val="24"/>
        </w:rPr>
        <w:t>7</w:t>
      </w:r>
      <w:r>
        <w:rPr>
          <w:bCs/>
          <w:sz w:val="24"/>
        </w:rPr>
        <w:t>）依法接受基金托管人的监督；</w:t>
      </w:r>
    </w:p>
    <w:p w14:paraId="1C9A1774" w14:textId="77777777" w:rsidR="003141DE" w:rsidRDefault="003141D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14:paraId="5E827170" w14:textId="77777777" w:rsidR="003141DE" w:rsidRDefault="003141D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D46CDA6" w14:textId="77777777" w:rsidR="003141DE" w:rsidRDefault="003141DE">
      <w:pPr>
        <w:spacing w:line="360" w:lineRule="auto"/>
        <w:ind w:firstLineChars="200" w:firstLine="480"/>
        <w:rPr>
          <w:bCs/>
          <w:sz w:val="24"/>
        </w:rPr>
      </w:pPr>
      <w:r>
        <w:rPr>
          <w:bCs/>
          <w:sz w:val="24"/>
        </w:rPr>
        <w:t>（</w:t>
      </w:r>
      <w:r>
        <w:rPr>
          <w:bCs/>
          <w:sz w:val="24"/>
        </w:rPr>
        <w:t>10</w:t>
      </w:r>
      <w:r>
        <w:rPr>
          <w:bCs/>
          <w:sz w:val="24"/>
        </w:rPr>
        <w:t>）编制季度、半年度和年度基金报告；</w:t>
      </w:r>
    </w:p>
    <w:p w14:paraId="304C2BBA" w14:textId="136E4E9E" w:rsidR="003141DE" w:rsidRDefault="003141D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53650EA" w14:textId="77777777" w:rsidR="003141DE" w:rsidRDefault="003141D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FCB12C0" w14:textId="77777777" w:rsidR="003141DE" w:rsidRDefault="003141D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C9B1F65" w14:textId="77777777" w:rsidR="003141DE" w:rsidRDefault="003141D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610691E" w14:textId="77777777" w:rsidR="003141DE" w:rsidRDefault="003141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E9D6E75" w14:textId="042D2E70" w:rsidR="003141DE" w:rsidRDefault="003141D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15</w:t>
      </w:r>
      <w:r>
        <w:rPr>
          <w:sz w:val="24"/>
        </w:rPr>
        <w:t>年</w:t>
      </w:r>
      <w:r>
        <w:rPr>
          <w:bCs/>
          <w:sz w:val="24"/>
        </w:rPr>
        <w:t>以上；</w:t>
      </w:r>
    </w:p>
    <w:p w14:paraId="48A327B7" w14:textId="77777777" w:rsidR="003141DE" w:rsidRDefault="003141D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376D93" w14:textId="545B274C" w:rsidR="003141DE" w:rsidRDefault="003141DE">
      <w:pPr>
        <w:spacing w:line="360" w:lineRule="auto"/>
        <w:ind w:firstLineChars="200" w:firstLine="480"/>
        <w:rPr>
          <w:bCs/>
          <w:sz w:val="24"/>
        </w:rPr>
      </w:pPr>
      <w:r>
        <w:rPr>
          <w:bCs/>
          <w:sz w:val="24"/>
        </w:rPr>
        <w:t>（</w:t>
      </w:r>
      <w:r>
        <w:rPr>
          <w:bCs/>
          <w:sz w:val="24"/>
        </w:rPr>
        <w:t>18</w:t>
      </w:r>
      <w:r>
        <w:rPr>
          <w:bCs/>
          <w:sz w:val="24"/>
        </w:rPr>
        <w:t>）组织并参加基金财产清算小组</w:t>
      </w:r>
      <w:r w:rsidR="002B1686">
        <w:rPr>
          <w:rFonts w:hint="eastAsia"/>
          <w:bCs/>
          <w:sz w:val="24"/>
        </w:rPr>
        <w:t>，</w:t>
      </w:r>
      <w:r>
        <w:rPr>
          <w:bCs/>
          <w:sz w:val="24"/>
        </w:rPr>
        <w:t>参与基金财产的保管、清理、估价、变现和分配；</w:t>
      </w:r>
    </w:p>
    <w:p w14:paraId="07736EEE" w14:textId="77777777" w:rsidR="003141DE" w:rsidRDefault="003141D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27361B9" w14:textId="77777777" w:rsidR="003141DE" w:rsidRDefault="003141D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F78D810" w14:textId="77777777" w:rsidR="003141DE" w:rsidRDefault="003141D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A05C057" w14:textId="77777777" w:rsidR="003141DE" w:rsidRDefault="003141D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9B0C456" w14:textId="77777777" w:rsidR="003141DE" w:rsidRDefault="003141DE">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0D690551" w14:textId="2D8A9905" w:rsidR="003141DE" w:rsidRDefault="003141D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3" w:name="_Hlt88823209"/>
      <w:bookmarkEnd w:id="163"/>
      <w:r>
        <w:rPr>
          <w:bCs/>
          <w:sz w:val="24"/>
        </w:rPr>
        <w:t>的备案条件，《基金合同》不能生效，基金管理人承担</w:t>
      </w:r>
      <w:r w:rsidR="002B1686">
        <w:rPr>
          <w:rFonts w:hint="eastAsia"/>
          <w:bCs/>
          <w:sz w:val="24"/>
        </w:rPr>
        <w:t>因</w:t>
      </w:r>
      <w:r w:rsidR="002B1686" w:rsidRPr="000829C2">
        <w:rPr>
          <w:rFonts w:hint="eastAsia"/>
          <w:bCs/>
          <w:sz w:val="24"/>
        </w:rPr>
        <w:t>募集行为而产生的债务和</w:t>
      </w:r>
      <w:r>
        <w:rPr>
          <w:bCs/>
          <w:sz w:val="24"/>
        </w:rPr>
        <w:t>费用，将已募集资金并加计银行同期</w:t>
      </w:r>
      <w:r w:rsidR="002B1686">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0FDA176" w14:textId="77777777" w:rsidR="003141DE" w:rsidRDefault="003141D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D27E5B6" w14:textId="77777777" w:rsidR="003141DE" w:rsidRDefault="003141DE">
      <w:pPr>
        <w:spacing w:line="360" w:lineRule="auto"/>
        <w:ind w:firstLineChars="200" w:firstLine="480"/>
        <w:rPr>
          <w:bCs/>
          <w:sz w:val="24"/>
        </w:rPr>
      </w:pPr>
      <w:r>
        <w:rPr>
          <w:bCs/>
          <w:sz w:val="24"/>
        </w:rPr>
        <w:t>（</w:t>
      </w:r>
      <w:r>
        <w:rPr>
          <w:bCs/>
          <w:sz w:val="24"/>
        </w:rPr>
        <w:t>26</w:t>
      </w:r>
      <w:r>
        <w:rPr>
          <w:bCs/>
          <w:sz w:val="24"/>
        </w:rPr>
        <w:t>）建立并保存基金份额持有人名册；</w:t>
      </w:r>
    </w:p>
    <w:p w14:paraId="2EA459A6" w14:textId="77777777" w:rsidR="003141DE" w:rsidRDefault="003141D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21009BF" w14:textId="77777777" w:rsidR="003141DE" w:rsidRDefault="003141DE" w:rsidP="00623A10">
      <w:pPr>
        <w:spacing w:line="360" w:lineRule="auto"/>
        <w:ind w:firstLineChars="200" w:firstLine="480"/>
        <w:rPr>
          <w:bCs/>
          <w:sz w:val="24"/>
        </w:rPr>
      </w:pPr>
      <w:bookmarkStart w:id="164" w:name="_Toc57530240"/>
      <w:bookmarkStart w:id="165" w:name="_Toc15118238"/>
      <w:bookmarkStart w:id="166" w:name="_Toc79392581"/>
      <w:r>
        <w:rPr>
          <w:bCs/>
          <w:sz w:val="24"/>
        </w:rPr>
        <w:t>二、基金托管人</w:t>
      </w:r>
      <w:bookmarkEnd w:id="161"/>
      <w:bookmarkEnd w:id="164"/>
      <w:bookmarkEnd w:id="165"/>
      <w:bookmarkEnd w:id="166"/>
    </w:p>
    <w:p w14:paraId="6C52D96C" w14:textId="77777777" w:rsidR="003141DE" w:rsidRDefault="003141DE" w:rsidP="00623A10">
      <w:pPr>
        <w:spacing w:line="360" w:lineRule="auto"/>
        <w:ind w:firstLineChars="200" w:firstLine="480"/>
        <w:rPr>
          <w:bCs/>
          <w:sz w:val="24"/>
        </w:rPr>
      </w:pPr>
      <w:bookmarkStart w:id="167" w:name="_Toc15118239"/>
      <w:r>
        <w:rPr>
          <w:bCs/>
          <w:sz w:val="24"/>
        </w:rPr>
        <w:t>（一）</w:t>
      </w:r>
      <w:r>
        <w:rPr>
          <w:bCs/>
          <w:sz w:val="24"/>
        </w:rPr>
        <w:tab/>
      </w:r>
      <w:r>
        <w:rPr>
          <w:bCs/>
          <w:sz w:val="24"/>
        </w:rPr>
        <w:t>基金托管人简况</w:t>
      </w:r>
      <w:bookmarkEnd w:id="167"/>
    </w:p>
    <w:p w14:paraId="416BF9F2" w14:textId="77777777" w:rsidR="003141DE" w:rsidRDefault="003141DE">
      <w:pPr>
        <w:spacing w:line="360" w:lineRule="auto"/>
        <w:ind w:firstLineChars="200" w:firstLine="480"/>
        <w:rPr>
          <w:bCs/>
          <w:sz w:val="24"/>
        </w:rPr>
      </w:pPr>
      <w:r>
        <w:rPr>
          <w:bCs/>
          <w:sz w:val="24"/>
        </w:rPr>
        <w:t>名称：</w:t>
      </w:r>
      <w:r w:rsidR="000E4F9A" w:rsidRPr="00610824">
        <w:rPr>
          <w:rFonts w:hint="eastAsia"/>
          <w:bCs/>
          <w:sz w:val="24"/>
        </w:rPr>
        <w:t>招商银行股份有限公司（简称：招商银行）</w:t>
      </w:r>
    </w:p>
    <w:p w14:paraId="6660A08A" w14:textId="77777777" w:rsidR="003141DE" w:rsidRDefault="003141DE">
      <w:pPr>
        <w:spacing w:line="360" w:lineRule="auto"/>
        <w:ind w:firstLineChars="200" w:firstLine="480"/>
        <w:rPr>
          <w:bCs/>
          <w:sz w:val="24"/>
        </w:rPr>
      </w:pPr>
      <w:r>
        <w:rPr>
          <w:bCs/>
          <w:sz w:val="24"/>
        </w:rPr>
        <w:t>住所：</w:t>
      </w:r>
      <w:r w:rsidR="000E4F9A" w:rsidRPr="00610824">
        <w:rPr>
          <w:rFonts w:hint="eastAsia"/>
          <w:bCs/>
          <w:sz w:val="24"/>
        </w:rPr>
        <w:t>深圳市福田区深南大道</w:t>
      </w:r>
      <w:r w:rsidR="000E4F9A" w:rsidRPr="00610824">
        <w:rPr>
          <w:bCs/>
          <w:sz w:val="24"/>
        </w:rPr>
        <w:t>7088</w:t>
      </w:r>
      <w:r w:rsidR="000E4F9A" w:rsidRPr="00610824">
        <w:rPr>
          <w:rFonts w:hint="eastAsia"/>
          <w:bCs/>
          <w:sz w:val="24"/>
        </w:rPr>
        <w:t>号招商银行大厦</w:t>
      </w:r>
    </w:p>
    <w:p w14:paraId="23FBAFFE" w14:textId="77777777" w:rsidR="003141DE" w:rsidRDefault="003141DE">
      <w:pPr>
        <w:spacing w:line="360" w:lineRule="auto"/>
        <w:ind w:firstLineChars="200" w:firstLine="480"/>
        <w:rPr>
          <w:bCs/>
          <w:sz w:val="24"/>
        </w:rPr>
      </w:pPr>
      <w:r>
        <w:rPr>
          <w:bCs/>
          <w:sz w:val="24"/>
        </w:rPr>
        <w:t>法定代表人：</w:t>
      </w:r>
      <w:r w:rsidR="000E4F9A" w:rsidRPr="00610824">
        <w:rPr>
          <w:rFonts w:hint="eastAsia"/>
          <w:bCs/>
          <w:sz w:val="24"/>
        </w:rPr>
        <w:t>李建红</w:t>
      </w:r>
    </w:p>
    <w:p w14:paraId="099B5F4B" w14:textId="77777777" w:rsidR="003141DE" w:rsidRDefault="003141DE">
      <w:pPr>
        <w:spacing w:line="360" w:lineRule="auto"/>
        <w:ind w:firstLineChars="200" w:firstLine="480"/>
        <w:rPr>
          <w:bCs/>
          <w:sz w:val="24"/>
        </w:rPr>
      </w:pPr>
      <w:r>
        <w:rPr>
          <w:bCs/>
          <w:sz w:val="24"/>
        </w:rPr>
        <w:t>成立时间：</w:t>
      </w:r>
      <w:r w:rsidR="000E4F9A" w:rsidRPr="00610824">
        <w:rPr>
          <w:sz w:val="24"/>
        </w:rPr>
        <w:t>1987</w:t>
      </w:r>
      <w:r w:rsidR="000E4F9A" w:rsidRPr="00610824">
        <w:rPr>
          <w:rFonts w:hint="eastAsia"/>
          <w:sz w:val="24"/>
        </w:rPr>
        <w:t>年</w:t>
      </w:r>
      <w:r w:rsidR="000E4F9A" w:rsidRPr="00610824">
        <w:rPr>
          <w:sz w:val="24"/>
        </w:rPr>
        <w:t>4</w:t>
      </w:r>
      <w:r w:rsidR="000E4F9A" w:rsidRPr="00610824">
        <w:rPr>
          <w:rFonts w:hint="eastAsia"/>
          <w:sz w:val="24"/>
        </w:rPr>
        <w:t>月</w:t>
      </w:r>
      <w:r w:rsidR="000E4F9A" w:rsidRPr="00610824">
        <w:rPr>
          <w:sz w:val="24"/>
        </w:rPr>
        <w:t>8</w:t>
      </w:r>
      <w:r w:rsidR="000E4F9A" w:rsidRPr="00610824">
        <w:rPr>
          <w:rFonts w:hint="eastAsia"/>
          <w:sz w:val="24"/>
        </w:rPr>
        <w:t>日</w:t>
      </w:r>
    </w:p>
    <w:p w14:paraId="28A386AE" w14:textId="77777777" w:rsidR="003141DE" w:rsidRDefault="003141DE">
      <w:pPr>
        <w:spacing w:line="360" w:lineRule="auto"/>
        <w:ind w:firstLineChars="200" w:firstLine="480"/>
        <w:rPr>
          <w:bCs/>
          <w:sz w:val="24"/>
        </w:rPr>
      </w:pPr>
      <w:r>
        <w:rPr>
          <w:bCs/>
          <w:sz w:val="24"/>
        </w:rPr>
        <w:t>批准设立机关和批准设立文号：</w:t>
      </w:r>
      <w:r w:rsidR="000E4F9A" w:rsidRPr="00D65312">
        <w:rPr>
          <w:rFonts w:hint="eastAsia"/>
          <w:bCs/>
          <w:sz w:val="24"/>
        </w:rPr>
        <w:t>中国人民银行银复字（</w:t>
      </w:r>
      <w:r w:rsidR="000E4F9A" w:rsidRPr="00D65312">
        <w:rPr>
          <w:rFonts w:hint="eastAsia"/>
          <w:bCs/>
          <w:sz w:val="24"/>
        </w:rPr>
        <w:t>1986</w:t>
      </w:r>
      <w:r w:rsidR="000E4F9A" w:rsidRPr="00D65312">
        <w:rPr>
          <w:rFonts w:hint="eastAsia"/>
          <w:bCs/>
          <w:sz w:val="24"/>
        </w:rPr>
        <w:t>）</w:t>
      </w:r>
      <w:r w:rsidR="000E4F9A" w:rsidRPr="00D65312">
        <w:rPr>
          <w:rFonts w:hint="eastAsia"/>
          <w:bCs/>
          <w:sz w:val="24"/>
        </w:rPr>
        <w:t>175</w:t>
      </w:r>
      <w:r w:rsidR="000E4F9A" w:rsidRPr="00D65312">
        <w:rPr>
          <w:rFonts w:hint="eastAsia"/>
          <w:bCs/>
          <w:sz w:val="24"/>
        </w:rPr>
        <w:t>号文、银复（</w:t>
      </w:r>
      <w:r w:rsidR="000E4F9A" w:rsidRPr="00D65312">
        <w:rPr>
          <w:rFonts w:hint="eastAsia"/>
          <w:bCs/>
          <w:sz w:val="24"/>
        </w:rPr>
        <w:t>1987</w:t>
      </w:r>
      <w:r w:rsidR="000E4F9A" w:rsidRPr="00D65312">
        <w:rPr>
          <w:rFonts w:hint="eastAsia"/>
          <w:bCs/>
          <w:sz w:val="24"/>
        </w:rPr>
        <w:t>）</w:t>
      </w:r>
      <w:r w:rsidR="000E4F9A" w:rsidRPr="00D65312">
        <w:rPr>
          <w:rFonts w:hint="eastAsia"/>
          <w:bCs/>
          <w:sz w:val="24"/>
        </w:rPr>
        <w:t>86</w:t>
      </w:r>
      <w:r w:rsidR="000E4F9A" w:rsidRPr="00D65312">
        <w:rPr>
          <w:rFonts w:hint="eastAsia"/>
          <w:bCs/>
          <w:sz w:val="24"/>
        </w:rPr>
        <w:t>号文</w:t>
      </w:r>
    </w:p>
    <w:p w14:paraId="24729129" w14:textId="77777777" w:rsidR="003141DE" w:rsidRDefault="003141DE">
      <w:pPr>
        <w:spacing w:line="360" w:lineRule="auto"/>
        <w:ind w:firstLineChars="200" w:firstLine="480"/>
        <w:rPr>
          <w:bCs/>
          <w:sz w:val="24"/>
        </w:rPr>
      </w:pPr>
      <w:r>
        <w:rPr>
          <w:bCs/>
          <w:sz w:val="24"/>
        </w:rPr>
        <w:t>组织形式</w:t>
      </w:r>
      <w:r w:rsidR="000E4F9A">
        <w:rPr>
          <w:rFonts w:hint="eastAsia"/>
          <w:bCs/>
          <w:sz w:val="24"/>
        </w:rPr>
        <w:t>：</w:t>
      </w:r>
      <w:r w:rsidR="00601030" w:rsidRPr="00FD4601">
        <w:rPr>
          <w:rFonts w:hAnsi="宋体" w:hint="eastAsia"/>
          <w:sz w:val="24"/>
        </w:rPr>
        <w:t>股份有限公司</w:t>
      </w:r>
    </w:p>
    <w:p w14:paraId="5A37A477" w14:textId="391D2C7C" w:rsidR="003141DE" w:rsidRDefault="003141DE">
      <w:pPr>
        <w:spacing w:line="360" w:lineRule="auto"/>
        <w:ind w:firstLineChars="200" w:firstLine="480"/>
        <w:rPr>
          <w:bCs/>
          <w:sz w:val="24"/>
        </w:rPr>
      </w:pPr>
      <w:r>
        <w:rPr>
          <w:bCs/>
          <w:sz w:val="24"/>
        </w:rPr>
        <w:t>注册资本：</w:t>
      </w:r>
      <w:r w:rsidR="00601030" w:rsidRPr="00FD4601">
        <w:rPr>
          <w:sz w:val="24"/>
        </w:rPr>
        <w:t>252.20</w:t>
      </w:r>
      <w:r w:rsidR="000E4F9A" w:rsidRPr="00610824">
        <w:rPr>
          <w:rFonts w:hint="eastAsia"/>
          <w:sz w:val="24"/>
        </w:rPr>
        <w:t>亿元人民币</w:t>
      </w:r>
    </w:p>
    <w:p w14:paraId="23AD4984" w14:textId="77777777" w:rsidR="003141DE" w:rsidRDefault="003141DE">
      <w:pPr>
        <w:spacing w:line="360" w:lineRule="auto"/>
        <w:ind w:firstLineChars="200" w:firstLine="480"/>
        <w:rPr>
          <w:bCs/>
          <w:sz w:val="24"/>
        </w:rPr>
      </w:pPr>
      <w:r>
        <w:rPr>
          <w:bCs/>
          <w:sz w:val="24"/>
        </w:rPr>
        <w:t>存续期间：</w:t>
      </w:r>
      <w:r w:rsidR="00601030" w:rsidRPr="00FD4601">
        <w:rPr>
          <w:rFonts w:hAnsi="宋体" w:hint="eastAsia"/>
          <w:sz w:val="24"/>
        </w:rPr>
        <w:t>持续经营</w:t>
      </w:r>
    </w:p>
    <w:p w14:paraId="49EA1017" w14:textId="77777777" w:rsidR="003141DE" w:rsidRDefault="003141DE">
      <w:pPr>
        <w:spacing w:line="360" w:lineRule="auto"/>
        <w:ind w:firstLineChars="200" w:firstLine="480"/>
        <w:rPr>
          <w:bCs/>
          <w:sz w:val="24"/>
        </w:rPr>
      </w:pPr>
      <w:r>
        <w:rPr>
          <w:bCs/>
          <w:sz w:val="24"/>
        </w:rPr>
        <w:t>基金托管资格批文及文号：</w:t>
      </w:r>
      <w:r w:rsidR="00C169B1" w:rsidRPr="00610824">
        <w:rPr>
          <w:rFonts w:hAnsi="宋体" w:hint="eastAsia"/>
          <w:sz w:val="24"/>
        </w:rPr>
        <w:t>中国证监会</w:t>
      </w:r>
      <w:r w:rsidR="00601030" w:rsidRPr="00FD4601">
        <w:rPr>
          <w:rFonts w:hAnsi="宋体" w:hint="eastAsia"/>
          <w:sz w:val="24"/>
        </w:rPr>
        <w:t>证监基金字</w:t>
      </w:r>
      <w:r w:rsidR="00601030" w:rsidRPr="00FD4601">
        <w:rPr>
          <w:rFonts w:hAnsi="宋体"/>
          <w:sz w:val="24"/>
        </w:rPr>
        <w:t>[2002]83</w:t>
      </w:r>
      <w:r w:rsidR="00601030" w:rsidRPr="00FD4601">
        <w:rPr>
          <w:rFonts w:hAnsi="宋体" w:hint="eastAsia"/>
          <w:sz w:val="24"/>
        </w:rPr>
        <w:t>号</w:t>
      </w:r>
    </w:p>
    <w:p w14:paraId="3378129B" w14:textId="77777777" w:rsidR="003141DE" w:rsidRDefault="003141DE" w:rsidP="00623A10">
      <w:pPr>
        <w:spacing w:line="360" w:lineRule="auto"/>
        <w:ind w:firstLineChars="200" w:firstLine="480"/>
        <w:rPr>
          <w:bCs/>
          <w:sz w:val="24"/>
        </w:rPr>
      </w:pPr>
      <w:bookmarkStart w:id="168" w:name="_Toc15118240"/>
      <w:r>
        <w:rPr>
          <w:bCs/>
          <w:sz w:val="24"/>
        </w:rPr>
        <w:t>（二）</w:t>
      </w:r>
      <w:r>
        <w:rPr>
          <w:bCs/>
          <w:sz w:val="24"/>
        </w:rPr>
        <w:tab/>
      </w:r>
      <w:r>
        <w:rPr>
          <w:bCs/>
          <w:sz w:val="24"/>
        </w:rPr>
        <w:t>基金托管人的权利与义务</w:t>
      </w:r>
      <w:bookmarkEnd w:id="168"/>
    </w:p>
    <w:p w14:paraId="206E8C64"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C0CA820" w14:textId="77777777" w:rsidR="003141DE" w:rsidRDefault="003141DE">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C9ABEA0" w14:textId="77777777" w:rsidR="003141DE" w:rsidRDefault="003141D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78FC249" w14:textId="77777777" w:rsidR="003141DE" w:rsidRDefault="003141D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611D5345" w14:textId="528E37F3" w:rsidR="003141DE" w:rsidRDefault="003141DE">
      <w:pPr>
        <w:spacing w:line="360" w:lineRule="auto"/>
        <w:ind w:firstLineChars="200" w:firstLine="480"/>
        <w:rPr>
          <w:bCs/>
          <w:sz w:val="24"/>
        </w:rPr>
      </w:pPr>
      <w:r>
        <w:rPr>
          <w:bCs/>
          <w:sz w:val="24"/>
        </w:rPr>
        <w:t>（</w:t>
      </w:r>
      <w:r>
        <w:rPr>
          <w:bCs/>
          <w:sz w:val="24"/>
        </w:rPr>
        <w:t>4</w:t>
      </w:r>
      <w:r>
        <w:rPr>
          <w:bCs/>
          <w:sz w:val="24"/>
        </w:rPr>
        <w:t>）根据相关市场规则，为基金开设</w:t>
      </w:r>
      <w:r w:rsidR="00D86913">
        <w:rPr>
          <w:rFonts w:hint="eastAsia"/>
          <w:bCs/>
          <w:sz w:val="24"/>
        </w:rPr>
        <w:t>资金</w:t>
      </w:r>
      <w:r w:rsidR="00D86913">
        <w:rPr>
          <w:bCs/>
          <w:sz w:val="24"/>
        </w:rPr>
        <w:t>账户、</w:t>
      </w:r>
      <w:r>
        <w:rPr>
          <w:bCs/>
          <w:sz w:val="24"/>
        </w:rPr>
        <w:t>证券</w:t>
      </w:r>
      <w:r>
        <w:rPr>
          <w:rFonts w:hint="eastAsia"/>
          <w:bCs/>
          <w:sz w:val="24"/>
        </w:rPr>
        <w:t>账户</w:t>
      </w:r>
      <w:r w:rsidR="00E92BAD">
        <w:rPr>
          <w:rFonts w:hint="eastAsia"/>
          <w:bCs/>
          <w:sz w:val="24"/>
        </w:rPr>
        <w:t>、期货</w:t>
      </w:r>
      <w:r w:rsidR="00DF5410">
        <w:rPr>
          <w:rFonts w:hint="eastAsia"/>
          <w:bCs/>
          <w:sz w:val="24"/>
        </w:rPr>
        <w:t>结算</w:t>
      </w:r>
      <w:r w:rsidR="00E92BAD">
        <w:rPr>
          <w:rFonts w:hint="eastAsia"/>
          <w:bCs/>
          <w:sz w:val="24"/>
        </w:rPr>
        <w:t>账户</w:t>
      </w:r>
      <w:r>
        <w:rPr>
          <w:rFonts w:hint="eastAsia"/>
          <w:bCs/>
          <w:sz w:val="24"/>
        </w:rPr>
        <w:t>等投资所需账户</w:t>
      </w:r>
      <w:r w:rsidR="00D86913">
        <w:rPr>
          <w:rFonts w:hint="eastAsia"/>
          <w:bCs/>
          <w:sz w:val="24"/>
        </w:rPr>
        <w:t>，</w:t>
      </w:r>
      <w:r>
        <w:rPr>
          <w:bCs/>
          <w:sz w:val="24"/>
        </w:rPr>
        <w:t>为基金办理证券交易资金清算</w:t>
      </w:r>
      <w:r w:rsidR="00D86913">
        <w:rPr>
          <w:rFonts w:hint="eastAsia"/>
          <w:bCs/>
          <w:sz w:val="24"/>
        </w:rPr>
        <w:t>；</w:t>
      </w:r>
    </w:p>
    <w:p w14:paraId="3D105582" w14:textId="77777777" w:rsidR="003141DE" w:rsidRDefault="003141D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6AD3518" w14:textId="77777777" w:rsidR="003141DE" w:rsidRDefault="003141D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DDA9D88" w14:textId="77777777" w:rsidR="003141DE" w:rsidRDefault="003141DE">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6DA2CA5"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AEF7F4B" w14:textId="77777777" w:rsidR="003141DE" w:rsidRDefault="003141D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0F359C9" w14:textId="77777777" w:rsidR="003141DE" w:rsidRDefault="003141D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2C8191D" w14:textId="77777777" w:rsidR="003141DE" w:rsidRDefault="003141D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781DA4" w14:textId="77777777" w:rsidR="003141DE" w:rsidRDefault="003141D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815F316" w14:textId="77777777" w:rsidR="003141DE" w:rsidRDefault="003141D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D1B4E4D" w14:textId="27B49828" w:rsidR="003141DE" w:rsidRDefault="003141DE">
      <w:pPr>
        <w:spacing w:line="360" w:lineRule="auto"/>
        <w:ind w:firstLineChars="200" w:firstLine="480"/>
        <w:rPr>
          <w:bCs/>
          <w:sz w:val="24"/>
        </w:rPr>
      </w:pPr>
      <w:r>
        <w:rPr>
          <w:bCs/>
          <w:sz w:val="24"/>
        </w:rPr>
        <w:t>（</w:t>
      </w:r>
      <w:r>
        <w:rPr>
          <w:bCs/>
          <w:sz w:val="24"/>
        </w:rPr>
        <w:t>6</w:t>
      </w:r>
      <w:r>
        <w:rPr>
          <w:bCs/>
          <w:sz w:val="24"/>
        </w:rPr>
        <w:t>）按规定开设基金财产的资金账户</w:t>
      </w:r>
      <w:r w:rsidR="00E92BAD">
        <w:rPr>
          <w:rFonts w:hint="eastAsia"/>
          <w:bCs/>
          <w:sz w:val="24"/>
        </w:rPr>
        <w:t>、</w:t>
      </w:r>
      <w:r>
        <w:rPr>
          <w:bCs/>
          <w:sz w:val="24"/>
        </w:rPr>
        <w:t>证券账户</w:t>
      </w:r>
      <w:r w:rsidR="00E92BAD">
        <w:rPr>
          <w:rFonts w:hint="eastAsia"/>
          <w:bCs/>
          <w:sz w:val="24"/>
        </w:rPr>
        <w:t>和期货</w:t>
      </w:r>
      <w:r w:rsidR="00DF5410">
        <w:rPr>
          <w:rFonts w:hint="eastAsia"/>
          <w:bCs/>
          <w:sz w:val="24"/>
        </w:rPr>
        <w:t>结算</w:t>
      </w:r>
      <w:r w:rsidR="00E92BAD">
        <w:rPr>
          <w:rFonts w:hint="eastAsia"/>
          <w:bCs/>
          <w:sz w:val="24"/>
        </w:rPr>
        <w:t>账户</w:t>
      </w:r>
      <w:r>
        <w:rPr>
          <w:rFonts w:hint="eastAsia"/>
          <w:bCs/>
          <w:sz w:val="24"/>
        </w:rPr>
        <w:t>等投资所需账户</w:t>
      </w:r>
      <w:r w:rsidR="00D86913">
        <w:rPr>
          <w:rFonts w:hint="eastAsia"/>
          <w:bCs/>
          <w:sz w:val="24"/>
        </w:rPr>
        <w:t>，</w:t>
      </w:r>
      <w:r>
        <w:rPr>
          <w:bCs/>
          <w:sz w:val="24"/>
        </w:rPr>
        <w:t>按照《基金合同》的约定，根据基金管理人的投资指令，及时办理清算、交割事宜；</w:t>
      </w:r>
    </w:p>
    <w:p w14:paraId="3B979DC0" w14:textId="77777777" w:rsidR="003141DE" w:rsidRDefault="003141D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428BB2AB" w14:textId="77777777" w:rsidR="003141DE" w:rsidRDefault="003141DE">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04521919" w14:textId="77777777" w:rsidR="003141DE" w:rsidRDefault="003141D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C9998CA" w14:textId="77777777" w:rsidR="003141DE" w:rsidRDefault="003141DE">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Pr>
          <w:bCs/>
          <w:sz w:val="24"/>
        </w:rPr>
        <w:lastRenderedPageBreak/>
        <w:t>适当的措施；</w:t>
      </w:r>
    </w:p>
    <w:p w14:paraId="0B876CE1" w14:textId="563DF240" w:rsidR="003141DE" w:rsidRDefault="003141D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年以上；</w:t>
      </w:r>
    </w:p>
    <w:p w14:paraId="6568B200" w14:textId="2183522D" w:rsidR="003141DE" w:rsidRDefault="003141DE">
      <w:pPr>
        <w:spacing w:line="360" w:lineRule="auto"/>
        <w:ind w:firstLineChars="200" w:firstLine="480"/>
        <w:rPr>
          <w:bCs/>
          <w:sz w:val="24"/>
        </w:rPr>
      </w:pPr>
      <w:r>
        <w:rPr>
          <w:bCs/>
          <w:sz w:val="24"/>
        </w:rPr>
        <w:t>（</w:t>
      </w:r>
      <w:r>
        <w:rPr>
          <w:bCs/>
          <w:sz w:val="24"/>
        </w:rPr>
        <w:t>12</w:t>
      </w:r>
      <w:r>
        <w:rPr>
          <w:bCs/>
          <w:sz w:val="24"/>
        </w:rPr>
        <w:t>）保存基金份额持有人名册；</w:t>
      </w:r>
    </w:p>
    <w:p w14:paraId="7C81A807" w14:textId="77777777" w:rsidR="003141DE" w:rsidRDefault="003141D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5180251" w14:textId="77777777" w:rsidR="003141DE" w:rsidRDefault="003141D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51D94F2" w14:textId="77777777" w:rsidR="003141DE" w:rsidRDefault="003141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D86913">
        <w:rPr>
          <w:rFonts w:hint="eastAsia"/>
          <w:bCs/>
          <w:sz w:val="24"/>
        </w:rPr>
        <w:t>基金</w:t>
      </w:r>
      <w:r w:rsidR="00D86913">
        <w:rPr>
          <w:bCs/>
          <w:sz w:val="24"/>
        </w:rPr>
        <w:t>管理人、</w:t>
      </w:r>
      <w:r>
        <w:rPr>
          <w:bCs/>
          <w:sz w:val="24"/>
        </w:rPr>
        <w:t>基金份额持有人依法召集基金份额持有人大会；</w:t>
      </w:r>
    </w:p>
    <w:p w14:paraId="6AE7F89B" w14:textId="77777777" w:rsidR="003141DE" w:rsidRDefault="003141D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0393357" w14:textId="77777777" w:rsidR="003141DE" w:rsidRDefault="003141D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D737324" w14:textId="45F4426B" w:rsidR="003141DE" w:rsidRDefault="003141D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sidR="00D86913" w:rsidRPr="00BB03A2">
        <w:rPr>
          <w:rFonts w:hint="eastAsia"/>
          <w:bCs/>
          <w:sz w:val="24"/>
        </w:rPr>
        <w:t>业监督管理</w:t>
      </w:r>
      <w:r>
        <w:rPr>
          <w:bCs/>
          <w:sz w:val="24"/>
        </w:rPr>
        <w:t>机构，并通知基金管理人；</w:t>
      </w:r>
    </w:p>
    <w:p w14:paraId="2114DA16" w14:textId="77777777" w:rsidR="003141DE" w:rsidRDefault="003141D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7FF45B3" w14:textId="77777777" w:rsidR="003141DE" w:rsidRDefault="003141D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Pr>
          <w:bCs/>
          <w:sz w:val="24"/>
        </w:rPr>
        <w:t>；</w:t>
      </w:r>
    </w:p>
    <w:p w14:paraId="5721B759" w14:textId="46A4D3F2" w:rsidR="003141DE" w:rsidRDefault="003141DE">
      <w:pPr>
        <w:spacing w:line="360" w:lineRule="auto"/>
        <w:ind w:firstLineChars="200" w:firstLine="480"/>
        <w:rPr>
          <w:bCs/>
          <w:sz w:val="24"/>
        </w:rPr>
      </w:pPr>
      <w:r>
        <w:rPr>
          <w:bCs/>
          <w:sz w:val="24"/>
        </w:rPr>
        <w:t>（</w:t>
      </w:r>
      <w:r>
        <w:rPr>
          <w:bCs/>
          <w:sz w:val="24"/>
        </w:rPr>
        <w:t>21</w:t>
      </w:r>
      <w:r>
        <w:rPr>
          <w:bCs/>
          <w:sz w:val="24"/>
        </w:rPr>
        <w:t>）执行生效的基金份额持有人大会的</w:t>
      </w:r>
      <w:r w:rsidR="00D86913">
        <w:rPr>
          <w:rFonts w:hint="eastAsia"/>
          <w:bCs/>
          <w:sz w:val="24"/>
        </w:rPr>
        <w:t>决议</w:t>
      </w:r>
      <w:r>
        <w:rPr>
          <w:bCs/>
          <w:sz w:val="24"/>
        </w:rPr>
        <w:t>；</w:t>
      </w:r>
    </w:p>
    <w:p w14:paraId="4383AA92" w14:textId="77777777" w:rsidR="003141DE" w:rsidRDefault="003141DE">
      <w:pPr>
        <w:spacing w:line="360" w:lineRule="auto"/>
        <w:ind w:firstLineChars="200" w:firstLine="480"/>
        <w:rPr>
          <w:bCs/>
          <w:sz w:val="24"/>
        </w:rPr>
      </w:pPr>
      <w:r>
        <w:rPr>
          <w:bCs/>
          <w:sz w:val="24"/>
        </w:rPr>
        <w:t>（</w:t>
      </w:r>
      <w:r>
        <w:rPr>
          <w:bCs/>
          <w:sz w:val="24"/>
        </w:rPr>
        <w:t>22</w:t>
      </w:r>
      <w:r>
        <w:rPr>
          <w:bCs/>
          <w:sz w:val="24"/>
        </w:rPr>
        <w:t>）</w:t>
      </w:r>
      <w:bookmarkStart w:id="170" w:name="_Toc523711670"/>
      <w:r>
        <w:rPr>
          <w:bCs/>
          <w:sz w:val="24"/>
        </w:rPr>
        <w:t>法律法规及中国证监会规定的和《基金合同》约定的其他义务。</w:t>
      </w:r>
    </w:p>
    <w:p w14:paraId="2D3389B1" w14:textId="77777777" w:rsidR="003141DE" w:rsidRDefault="003141DE" w:rsidP="00623A10">
      <w:pPr>
        <w:spacing w:line="360" w:lineRule="auto"/>
        <w:ind w:firstLineChars="200" w:firstLine="480"/>
        <w:rPr>
          <w:bCs/>
          <w:sz w:val="24"/>
        </w:rPr>
      </w:pPr>
      <w:bookmarkStart w:id="171" w:name="_Toc79392582"/>
      <w:bookmarkEnd w:id="170"/>
      <w:r>
        <w:rPr>
          <w:bCs/>
          <w:sz w:val="24"/>
        </w:rPr>
        <w:t>三、基金份额持有人</w:t>
      </w:r>
      <w:bookmarkEnd w:id="171"/>
    </w:p>
    <w:p w14:paraId="2D361F4C" w14:textId="3C63B2EC" w:rsidR="003141DE" w:rsidRDefault="003141DE">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2" w:name="_Hlt88899909"/>
      <w:bookmarkEnd w:id="172"/>
      <w:r>
        <w:rPr>
          <w:bCs/>
          <w:sz w:val="24"/>
        </w:rPr>
        <w:t>基金份额的行为即视为对《基金合同》的承认和接受，基金投资者自依据《基金合同》取得</w:t>
      </w:r>
      <w:r w:rsidR="00D86913">
        <w:rPr>
          <w:rFonts w:hint="eastAsia"/>
          <w:bCs/>
          <w:sz w:val="24"/>
        </w:rPr>
        <w:t>本</w:t>
      </w:r>
      <w:r w:rsidR="00D86913">
        <w:rPr>
          <w:bCs/>
          <w:sz w:val="24"/>
        </w:rPr>
        <w:t>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14:paraId="105B71D7" w14:textId="77777777" w:rsidR="003141DE" w:rsidRDefault="00C169B1">
      <w:pPr>
        <w:spacing w:line="360" w:lineRule="auto"/>
        <w:ind w:firstLineChars="200" w:firstLine="480"/>
        <w:rPr>
          <w:bCs/>
          <w:sz w:val="24"/>
        </w:rPr>
      </w:pPr>
      <w:r>
        <w:rPr>
          <w:rFonts w:hint="eastAsia"/>
          <w:bCs/>
          <w:sz w:val="24"/>
        </w:rPr>
        <w:t>同一类别</w:t>
      </w:r>
      <w:r w:rsidR="003141DE">
        <w:rPr>
          <w:bCs/>
          <w:sz w:val="24"/>
        </w:rPr>
        <w:t>每份基金份额具有同等的合法权益。</w:t>
      </w:r>
    </w:p>
    <w:p w14:paraId="1F2B06AC"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0ABA57D" w14:textId="77777777" w:rsidR="003141DE" w:rsidRDefault="003141DE">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63F87E4E" w14:textId="77777777" w:rsidR="003141DE" w:rsidRDefault="003141D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3" w:name="_Hlt88825574"/>
      <w:bookmarkEnd w:id="173"/>
    </w:p>
    <w:p w14:paraId="4F1264A1" w14:textId="57D3D090" w:rsidR="003141DE" w:rsidRDefault="003141DE">
      <w:pPr>
        <w:spacing w:line="360" w:lineRule="auto"/>
        <w:ind w:firstLineChars="200" w:firstLine="480"/>
        <w:rPr>
          <w:bCs/>
          <w:sz w:val="24"/>
        </w:rPr>
      </w:pPr>
      <w:r>
        <w:rPr>
          <w:bCs/>
          <w:sz w:val="24"/>
        </w:rPr>
        <w:t>（</w:t>
      </w:r>
      <w:r>
        <w:rPr>
          <w:bCs/>
          <w:sz w:val="24"/>
        </w:rPr>
        <w:t>3</w:t>
      </w:r>
      <w:r>
        <w:rPr>
          <w:bCs/>
          <w:sz w:val="24"/>
        </w:rPr>
        <w:t>）依法</w:t>
      </w:r>
      <w:r w:rsidR="00D86913" w:rsidRPr="00BB03A2">
        <w:rPr>
          <w:rFonts w:hint="eastAsia"/>
          <w:bCs/>
          <w:sz w:val="24"/>
        </w:rPr>
        <w:t>并按照基金合同和招募说明书的规定</w:t>
      </w:r>
      <w:r>
        <w:rPr>
          <w:rFonts w:hint="eastAsia"/>
          <w:bCs/>
          <w:sz w:val="24"/>
        </w:rPr>
        <w:t>转让或者</w:t>
      </w:r>
      <w:r>
        <w:rPr>
          <w:bCs/>
          <w:sz w:val="24"/>
        </w:rPr>
        <w:t>申请赎回其持有的基金份额；</w:t>
      </w:r>
    </w:p>
    <w:p w14:paraId="0FAB5CB8" w14:textId="77777777" w:rsidR="003141DE" w:rsidRDefault="003141D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C10A55C" w14:textId="77777777" w:rsidR="003141DE" w:rsidRDefault="003141D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5A47BD5" w14:textId="77777777" w:rsidR="003141DE" w:rsidRDefault="003141D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22F8A2B" w14:textId="77777777" w:rsidR="003141DE" w:rsidRDefault="003141DE">
      <w:pPr>
        <w:spacing w:line="360" w:lineRule="auto"/>
        <w:ind w:firstLineChars="200" w:firstLine="480"/>
        <w:rPr>
          <w:bCs/>
          <w:sz w:val="24"/>
        </w:rPr>
      </w:pPr>
      <w:r>
        <w:rPr>
          <w:bCs/>
          <w:sz w:val="24"/>
        </w:rPr>
        <w:t>（</w:t>
      </w:r>
      <w:r>
        <w:rPr>
          <w:bCs/>
          <w:sz w:val="24"/>
        </w:rPr>
        <w:t>7</w:t>
      </w:r>
      <w:r>
        <w:rPr>
          <w:bCs/>
          <w:sz w:val="24"/>
        </w:rPr>
        <w:t>）监督基金管理人的投资运作；</w:t>
      </w:r>
    </w:p>
    <w:p w14:paraId="24D49420" w14:textId="73F5136E" w:rsidR="003141DE" w:rsidRDefault="003141D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A4356E3" w14:textId="77777777" w:rsidR="003141DE" w:rsidRDefault="003141DE">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5468EBF9"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831A16C" w14:textId="1BF74B1D" w:rsidR="003141DE" w:rsidRDefault="003141DE">
      <w:pPr>
        <w:spacing w:line="360" w:lineRule="auto"/>
        <w:ind w:firstLineChars="200" w:firstLine="480"/>
        <w:rPr>
          <w:bCs/>
          <w:sz w:val="24"/>
        </w:rPr>
      </w:pPr>
      <w:r>
        <w:rPr>
          <w:bCs/>
          <w:sz w:val="24"/>
        </w:rPr>
        <w:t>（</w:t>
      </w:r>
      <w:r>
        <w:rPr>
          <w:bCs/>
          <w:sz w:val="24"/>
        </w:rPr>
        <w:t>1</w:t>
      </w:r>
      <w:r>
        <w:rPr>
          <w:bCs/>
          <w:sz w:val="24"/>
        </w:rPr>
        <w:t>）认真阅读并遵守《基金合同》</w:t>
      </w:r>
      <w:r w:rsidR="00D86913" w:rsidRPr="00BB03A2">
        <w:rPr>
          <w:rFonts w:hint="eastAsia"/>
          <w:bCs/>
          <w:sz w:val="24"/>
        </w:rPr>
        <w:t>、招募说明书等信息披露文件</w:t>
      </w:r>
      <w:r>
        <w:rPr>
          <w:bCs/>
          <w:sz w:val="24"/>
        </w:rPr>
        <w:t>；</w:t>
      </w:r>
    </w:p>
    <w:p w14:paraId="030A90A4" w14:textId="77777777" w:rsidR="003141DE" w:rsidRDefault="003141D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475BA657" w14:textId="77777777" w:rsidR="003141DE" w:rsidRDefault="003141D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2092B61" w14:textId="775863B0" w:rsidR="003141DE" w:rsidRDefault="003141DE">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54D1F590" w14:textId="77777777" w:rsidR="003141DE" w:rsidRDefault="003141D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5C6808A" w14:textId="77777777" w:rsidR="003141DE" w:rsidRDefault="003141D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B3DDED5" w14:textId="14F53E44" w:rsidR="003141DE" w:rsidRDefault="003141DE">
      <w:pPr>
        <w:spacing w:line="360" w:lineRule="auto"/>
        <w:ind w:firstLineChars="200" w:firstLine="480"/>
        <w:rPr>
          <w:bCs/>
          <w:sz w:val="24"/>
        </w:rPr>
      </w:pPr>
      <w:r>
        <w:rPr>
          <w:bCs/>
          <w:sz w:val="24"/>
        </w:rPr>
        <w:t>（</w:t>
      </w:r>
      <w:r>
        <w:rPr>
          <w:bCs/>
          <w:sz w:val="24"/>
        </w:rPr>
        <w:t>7</w:t>
      </w:r>
      <w:r>
        <w:rPr>
          <w:bCs/>
          <w:sz w:val="24"/>
        </w:rPr>
        <w:t>）执行生效的基金份额持有人大会的</w:t>
      </w:r>
      <w:r w:rsidR="00D86913">
        <w:rPr>
          <w:rFonts w:hint="eastAsia"/>
          <w:bCs/>
          <w:sz w:val="24"/>
        </w:rPr>
        <w:t>决议</w:t>
      </w:r>
      <w:r>
        <w:rPr>
          <w:bCs/>
          <w:sz w:val="24"/>
        </w:rPr>
        <w:t>；</w:t>
      </w:r>
    </w:p>
    <w:p w14:paraId="0F9A9422" w14:textId="77777777" w:rsidR="003141DE" w:rsidRDefault="003141D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8318E7B" w14:textId="20591850" w:rsidR="00D86913" w:rsidRPr="00D86913" w:rsidRDefault="00D86913" w:rsidP="00D86913">
      <w:pPr>
        <w:spacing w:line="360" w:lineRule="auto"/>
        <w:ind w:firstLineChars="200" w:firstLine="480"/>
        <w:rPr>
          <w:bCs/>
          <w:sz w:val="24"/>
        </w:rPr>
      </w:pPr>
      <w:r w:rsidRPr="00D86913">
        <w:rPr>
          <w:rFonts w:hint="eastAsia"/>
          <w:bCs/>
          <w:sz w:val="24"/>
        </w:rPr>
        <w:t>（</w:t>
      </w:r>
      <w:r w:rsidRPr="00D86913">
        <w:rPr>
          <w:rFonts w:hint="eastAsia"/>
          <w:bCs/>
          <w:sz w:val="24"/>
        </w:rPr>
        <w:t>9</w:t>
      </w:r>
      <w:r w:rsidRPr="00D86913">
        <w:rPr>
          <w:rFonts w:hint="eastAsia"/>
          <w:bCs/>
          <w:sz w:val="24"/>
        </w:rPr>
        <w:t>）遵守基金管理人、基金托管人、销售机构和登记机构的相关交易及业务规则；</w:t>
      </w:r>
    </w:p>
    <w:p w14:paraId="6033CC04" w14:textId="77777777" w:rsidR="00D86913" w:rsidRDefault="00D86913" w:rsidP="00D86913">
      <w:pPr>
        <w:spacing w:line="360" w:lineRule="auto"/>
        <w:ind w:firstLineChars="200" w:firstLine="480"/>
        <w:rPr>
          <w:bCs/>
          <w:sz w:val="24"/>
        </w:rPr>
      </w:pPr>
      <w:r w:rsidRPr="00D86913">
        <w:rPr>
          <w:rFonts w:hint="eastAsia"/>
          <w:bCs/>
          <w:sz w:val="24"/>
        </w:rPr>
        <w:t>（</w:t>
      </w:r>
      <w:r w:rsidRPr="00D86913">
        <w:rPr>
          <w:rFonts w:hint="eastAsia"/>
          <w:bCs/>
          <w:sz w:val="24"/>
        </w:rPr>
        <w:t>10</w:t>
      </w:r>
      <w:r w:rsidRPr="00D86913">
        <w:rPr>
          <w:rFonts w:hint="eastAsia"/>
          <w:bCs/>
          <w:sz w:val="24"/>
        </w:rPr>
        <w:t>）提供基金管理人和监管机构依法要求提供的信息，以及不时的更新和补充，并保证其真实性；</w:t>
      </w:r>
    </w:p>
    <w:p w14:paraId="3E268C4C" w14:textId="77777777" w:rsidR="003141DE" w:rsidRDefault="003141DE">
      <w:pPr>
        <w:spacing w:line="360" w:lineRule="auto"/>
        <w:ind w:firstLineChars="200" w:firstLine="480"/>
        <w:rPr>
          <w:bCs/>
          <w:sz w:val="24"/>
        </w:rPr>
      </w:pPr>
      <w:r>
        <w:rPr>
          <w:bCs/>
          <w:sz w:val="24"/>
        </w:rPr>
        <w:t>（</w:t>
      </w:r>
      <w:r w:rsidR="00D86913">
        <w:rPr>
          <w:bCs/>
          <w:sz w:val="24"/>
        </w:rPr>
        <w:t>11</w:t>
      </w:r>
      <w:r>
        <w:rPr>
          <w:bCs/>
          <w:sz w:val="24"/>
        </w:rPr>
        <w:t>）法律法规及中国证监会规定的和《基金合同》约定的其他义务。</w:t>
      </w:r>
    </w:p>
    <w:p w14:paraId="67E10717"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174" w:name="_Toc141703888"/>
      <w:bookmarkStart w:id="175" w:name="_Toc3771"/>
      <w:bookmarkStart w:id="176" w:name="_Toc123102455"/>
      <w:bookmarkStart w:id="177" w:name="_Toc7058"/>
      <w:bookmarkStart w:id="178" w:name="_Toc6447"/>
      <w:bookmarkStart w:id="179" w:name="_Toc11030"/>
      <w:bookmarkStart w:id="180" w:name="_Toc3321"/>
      <w:bookmarkStart w:id="181" w:name="_Toc18567"/>
      <w:bookmarkStart w:id="182" w:name="_Toc4559"/>
      <w:bookmarkStart w:id="183" w:name="_Toc98560354"/>
      <w:bookmarkStart w:id="184" w:name="_Toc25783"/>
      <w:bookmarkStart w:id="185" w:name="_Toc123112236"/>
      <w:bookmarkStart w:id="186" w:name="_Toc10650"/>
      <w:bookmarkStart w:id="187" w:name="_Toc9706"/>
      <w:bookmarkStart w:id="188" w:name="_Toc123051454"/>
      <w:bookmarkStart w:id="189" w:name="_Toc79392583"/>
      <w:bookmarkStart w:id="190" w:name="_Toc139991738"/>
      <w:bookmarkStart w:id="191" w:name="_Toc2076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ED9E222" w14:textId="77777777" w:rsidR="003141DE" w:rsidRDefault="003141DE" w:rsidP="00623A10">
      <w:pPr>
        <w:tabs>
          <w:tab w:val="left" w:pos="1080"/>
        </w:tabs>
        <w:spacing w:line="360" w:lineRule="auto"/>
        <w:ind w:leftChars="199" w:left="1076" w:hangingChars="274" w:hanging="658"/>
        <w:rPr>
          <w:bCs/>
          <w:sz w:val="24"/>
        </w:rPr>
      </w:pPr>
    </w:p>
    <w:p w14:paraId="47C517F4" w14:textId="77777777" w:rsidR="003141DE" w:rsidRDefault="003141D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6F34D12A" w14:textId="77777777" w:rsidR="001C4C66" w:rsidRDefault="001C4C66">
      <w:pPr>
        <w:spacing w:line="360" w:lineRule="auto"/>
        <w:ind w:firstLineChars="200" w:firstLine="480"/>
        <w:rPr>
          <w:bCs/>
          <w:sz w:val="24"/>
        </w:rPr>
      </w:pPr>
      <w:r w:rsidRPr="001C4C66">
        <w:rPr>
          <w:rFonts w:hint="eastAsia"/>
          <w:bCs/>
          <w:sz w:val="24"/>
        </w:rPr>
        <w:t>本基金份额持有人大会不设日常机构。</w:t>
      </w:r>
    </w:p>
    <w:p w14:paraId="58493D2E" w14:textId="77777777" w:rsidR="003141DE" w:rsidRDefault="003141DE" w:rsidP="00623A10">
      <w:pPr>
        <w:spacing w:line="360" w:lineRule="auto"/>
        <w:ind w:firstLineChars="200" w:firstLine="480"/>
        <w:rPr>
          <w:bCs/>
          <w:sz w:val="24"/>
        </w:rPr>
      </w:pPr>
      <w:bookmarkStart w:id="192" w:name="_Toc57530243"/>
      <w:bookmarkStart w:id="193" w:name="_Toc79392584"/>
      <w:bookmarkStart w:id="194" w:name="_Toc15641220"/>
      <w:r>
        <w:rPr>
          <w:bCs/>
          <w:sz w:val="24"/>
        </w:rPr>
        <w:t>一、召开事由</w:t>
      </w:r>
      <w:bookmarkEnd w:id="192"/>
      <w:bookmarkEnd w:id="193"/>
      <w:bookmarkEnd w:id="194"/>
    </w:p>
    <w:p w14:paraId="0CBCF08B" w14:textId="77777777" w:rsidR="003141DE" w:rsidRDefault="003141DE">
      <w:pPr>
        <w:spacing w:line="360" w:lineRule="auto"/>
        <w:ind w:firstLineChars="200" w:firstLine="480"/>
        <w:rPr>
          <w:bCs/>
          <w:sz w:val="24"/>
        </w:rPr>
      </w:pPr>
      <w:r>
        <w:rPr>
          <w:bCs/>
          <w:sz w:val="24"/>
        </w:rPr>
        <w:t>1</w:t>
      </w:r>
      <w:r>
        <w:rPr>
          <w:bCs/>
          <w:sz w:val="24"/>
        </w:rPr>
        <w:t>、当出现或需要决定下列事由之一的，应当召开基金份额持有人大会</w:t>
      </w:r>
      <w:r w:rsidR="001C4C66" w:rsidRPr="00684A91">
        <w:rPr>
          <w:rFonts w:hint="eastAsia"/>
          <w:bCs/>
          <w:sz w:val="24"/>
        </w:rPr>
        <w:t>，法律法规、基金合同和中国证监会另有规定的除外</w:t>
      </w:r>
      <w:r>
        <w:rPr>
          <w:bCs/>
          <w:sz w:val="24"/>
        </w:rPr>
        <w:t>：</w:t>
      </w:r>
    </w:p>
    <w:p w14:paraId="4764CE60" w14:textId="150675E1" w:rsidR="00BA5304" w:rsidRDefault="00601030" w:rsidP="00FD4601">
      <w:pPr>
        <w:spacing w:line="440" w:lineRule="atLeast"/>
        <w:ind w:firstLineChars="200" w:firstLine="480"/>
      </w:pPr>
      <w:r w:rsidRPr="00FD4601">
        <w:rPr>
          <w:sz w:val="24"/>
        </w:rPr>
        <w:t>（</w:t>
      </w:r>
      <w:r w:rsidRPr="00FD4601">
        <w:rPr>
          <w:sz w:val="24"/>
        </w:rPr>
        <w:t>1</w:t>
      </w:r>
      <w:r w:rsidRPr="00FD4601">
        <w:rPr>
          <w:sz w:val="24"/>
        </w:rPr>
        <w:t>）终止《基金合同》；</w:t>
      </w:r>
    </w:p>
    <w:p w14:paraId="014E1677" w14:textId="77777777" w:rsidR="00BA5304" w:rsidRDefault="00601030" w:rsidP="00FD4601">
      <w:pPr>
        <w:spacing w:line="440" w:lineRule="atLeast"/>
        <w:ind w:firstLineChars="200" w:firstLine="480"/>
      </w:pPr>
      <w:r w:rsidRPr="00FD4601">
        <w:rPr>
          <w:sz w:val="24"/>
        </w:rPr>
        <w:t>（</w:t>
      </w:r>
      <w:r w:rsidRPr="00FD4601">
        <w:rPr>
          <w:sz w:val="24"/>
        </w:rPr>
        <w:t>2</w:t>
      </w:r>
      <w:r w:rsidRPr="00FD4601">
        <w:rPr>
          <w:sz w:val="24"/>
        </w:rPr>
        <w:t>）更换基金管理人；</w:t>
      </w:r>
    </w:p>
    <w:p w14:paraId="2BC081B0" w14:textId="77777777" w:rsidR="003141DE" w:rsidRDefault="003141DE">
      <w:pPr>
        <w:spacing w:line="440" w:lineRule="atLeast"/>
        <w:ind w:firstLineChars="200" w:firstLine="480"/>
        <w:rPr>
          <w:bCs/>
          <w:sz w:val="24"/>
        </w:rPr>
      </w:pPr>
      <w:r>
        <w:rPr>
          <w:bCs/>
          <w:sz w:val="24"/>
        </w:rPr>
        <w:t>（</w:t>
      </w:r>
      <w:r>
        <w:rPr>
          <w:bCs/>
          <w:sz w:val="24"/>
        </w:rPr>
        <w:t>3</w:t>
      </w:r>
      <w:r>
        <w:rPr>
          <w:bCs/>
          <w:sz w:val="24"/>
        </w:rPr>
        <w:t>）更换基金托管人；</w:t>
      </w:r>
    </w:p>
    <w:p w14:paraId="133C0818" w14:textId="77777777" w:rsidR="003141DE" w:rsidRDefault="003141DE">
      <w:pPr>
        <w:spacing w:line="440" w:lineRule="atLeast"/>
        <w:ind w:firstLineChars="200" w:firstLine="480"/>
        <w:rPr>
          <w:bCs/>
          <w:sz w:val="24"/>
        </w:rPr>
      </w:pPr>
      <w:r>
        <w:rPr>
          <w:bCs/>
          <w:sz w:val="24"/>
        </w:rPr>
        <w:t>（</w:t>
      </w:r>
      <w:r>
        <w:rPr>
          <w:bCs/>
          <w:sz w:val="24"/>
        </w:rPr>
        <w:t>4</w:t>
      </w:r>
      <w:r>
        <w:rPr>
          <w:bCs/>
          <w:sz w:val="24"/>
        </w:rPr>
        <w:t>）转换基金运作方式；</w:t>
      </w:r>
    </w:p>
    <w:p w14:paraId="010F46D1" w14:textId="33E4F0C9" w:rsidR="003141DE" w:rsidRDefault="003141DE">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sidR="00C169B1" w:rsidRPr="00684A91">
        <w:rPr>
          <w:rFonts w:hint="eastAsia"/>
          <w:bCs/>
          <w:sz w:val="24"/>
        </w:rPr>
        <w:t>和提高销售服务费</w:t>
      </w:r>
      <w:r>
        <w:rPr>
          <w:bCs/>
          <w:sz w:val="24"/>
        </w:rPr>
        <w:t>；</w:t>
      </w:r>
    </w:p>
    <w:p w14:paraId="421C83B3" w14:textId="77777777" w:rsidR="003141DE" w:rsidRDefault="003141DE">
      <w:pPr>
        <w:spacing w:line="440" w:lineRule="atLeast"/>
        <w:ind w:firstLineChars="200" w:firstLine="480"/>
        <w:rPr>
          <w:bCs/>
          <w:sz w:val="24"/>
        </w:rPr>
      </w:pPr>
      <w:r>
        <w:rPr>
          <w:bCs/>
          <w:sz w:val="24"/>
        </w:rPr>
        <w:t>（</w:t>
      </w:r>
      <w:r>
        <w:rPr>
          <w:bCs/>
          <w:sz w:val="24"/>
        </w:rPr>
        <w:t>6</w:t>
      </w:r>
      <w:r>
        <w:rPr>
          <w:bCs/>
          <w:sz w:val="24"/>
        </w:rPr>
        <w:t>）变更基金类别；</w:t>
      </w:r>
    </w:p>
    <w:p w14:paraId="5AF53BF6" w14:textId="77777777" w:rsidR="003141DE" w:rsidRDefault="003141DE">
      <w:pPr>
        <w:spacing w:line="440" w:lineRule="atLeast"/>
        <w:ind w:firstLineChars="200" w:firstLine="480"/>
        <w:rPr>
          <w:bCs/>
          <w:sz w:val="24"/>
        </w:rPr>
      </w:pPr>
      <w:r>
        <w:rPr>
          <w:bCs/>
          <w:sz w:val="24"/>
        </w:rPr>
        <w:t>（</w:t>
      </w:r>
      <w:r>
        <w:rPr>
          <w:bCs/>
          <w:sz w:val="24"/>
        </w:rPr>
        <w:t>7</w:t>
      </w:r>
      <w:r>
        <w:rPr>
          <w:bCs/>
          <w:sz w:val="24"/>
        </w:rPr>
        <w:t>）本基金与其他基金的合并；</w:t>
      </w:r>
    </w:p>
    <w:p w14:paraId="0D0A3678" w14:textId="77777777" w:rsidR="003141DE" w:rsidRDefault="003141DE">
      <w:pPr>
        <w:spacing w:line="440" w:lineRule="atLeast"/>
        <w:ind w:firstLineChars="200" w:firstLine="480"/>
        <w:rPr>
          <w:bCs/>
          <w:sz w:val="24"/>
        </w:rPr>
      </w:pPr>
      <w:r>
        <w:rPr>
          <w:bCs/>
          <w:sz w:val="24"/>
        </w:rPr>
        <w:t>（</w:t>
      </w:r>
      <w:r>
        <w:rPr>
          <w:bCs/>
          <w:sz w:val="24"/>
        </w:rPr>
        <w:t>8</w:t>
      </w:r>
      <w:r>
        <w:rPr>
          <w:bCs/>
          <w:sz w:val="24"/>
        </w:rPr>
        <w:t>）变更基金投资目标、范围或策略；</w:t>
      </w:r>
    </w:p>
    <w:p w14:paraId="5BD854DC" w14:textId="77777777" w:rsidR="003141DE" w:rsidRDefault="003141DE">
      <w:pPr>
        <w:spacing w:line="440" w:lineRule="atLeast"/>
        <w:ind w:firstLineChars="200" w:firstLine="480"/>
        <w:rPr>
          <w:bCs/>
          <w:sz w:val="24"/>
        </w:rPr>
      </w:pPr>
      <w:r>
        <w:rPr>
          <w:bCs/>
          <w:sz w:val="24"/>
        </w:rPr>
        <w:t>（</w:t>
      </w:r>
      <w:r>
        <w:rPr>
          <w:bCs/>
          <w:sz w:val="24"/>
        </w:rPr>
        <w:t>9</w:t>
      </w:r>
      <w:r>
        <w:rPr>
          <w:bCs/>
          <w:sz w:val="24"/>
        </w:rPr>
        <w:t>）变更基金份额持有人大会程序；</w:t>
      </w:r>
    </w:p>
    <w:p w14:paraId="153C6FC4" w14:textId="77777777" w:rsidR="003141DE" w:rsidRDefault="003141D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A985EA3" w14:textId="77777777" w:rsidR="003141DE" w:rsidRDefault="003141D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73620A" w14:textId="77777777" w:rsidR="003141DE" w:rsidRDefault="003141DE">
      <w:pPr>
        <w:spacing w:line="440" w:lineRule="atLeast"/>
        <w:ind w:firstLineChars="200" w:firstLine="480"/>
        <w:rPr>
          <w:bCs/>
          <w:sz w:val="24"/>
        </w:rPr>
      </w:pPr>
      <w:r>
        <w:rPr>
          <w:bCs/>
          <w:sz w:val="24"/>
        </w:rPr>
        <w:t>（</w:t>
      </w:r>
      <w:r>
        <w:rPr>
          <w:bCs/>
          <w:sz w:val="24"/>
        </w:rPr>
        <w:t>12</w:t>
      </w:r>
      <w:r>
        <w:rPr>
          <w:bCs/>
          <w:sz w:val="24"/>
        </w:rPr>
        <w:t>）对基金</w:t>
      </w:r>
      <w:r w:rsidR="001C4C66">
        <w:rPr>
          <w:rFonts w:hint="eastAsia"/>
          <w:bCs/>
          <w:sz w:val="24"/>
        </w:rPr>
        <w:t>合同</w:t>
      </w:r>
      <w:r>
        <w:rPr>
          <w:bCs/>
          <w:sz w:val="24"/>
        </w:rPr>
        <w:t>当事人权利和义务产生重大影响的其他事项；</w:t>
      </w:r>
    </w:p>
    <w:p w14:paraId="2F84F6C5" w14:textId="77777777" w:rsidR="003141DE" w:rsidRDefault="003141D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AFBB4F1" w14:textId="77777777" w:rsidR="003141DE" w:rsidRDefault="003141DE">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45593F11" w14:textId="70F623C3" w:rsidR="00C169B1" w:rsidRDefault="003141DE">
      <w:pPr>
        <w:spacing w:line="360" w:lineRule="auto"/>
        <w:ind w:firstLineChars="200" w:firstLine="480"/>
        <w:rPr>
          <w:bCs/>
          <w:sz w:val="24"/>
        </w:rPr>
      </w:pPr>
      <w:r>
        <w:rPr>
          <w:bCs/>
          <w:sz w:val="24"/>
        </w:rPr>
        <w:t>（</w:t>
      </w:r>
      <w:r>
        <w:rPr>
          <w:rFonts w:hint="eastAsia"/>
          <w:bCs/>
          <w:sz w:val="24"/>
        </w:rPr>
        <w:t>1</w:t>
      </w:r>
      <w:r>
        <w:rPr>
          <w:bCs/>
          <w:sz w:val="24"/>
        </w:rPr>
        <w:t>）</w:t>
      </w:r>
      <w:r w:rsidR="00C169B1" w:rsidRPr="00684A91">
        <w:rPr>
          <w:rFonts w:hint="eastAsia"/>
          <w:bCs/>
          <w:sz w:val="24"/>
        </w:rPr>
        <w:t>调低基金销售服务费；</w:t>
      </w:r>
    </w:p>
    <w:p w14:paraId="0BD54DE3" w14:textId="77777777" w:rsidR="003141DE" w:rsidRDefault="00C169B1">
      <w:pPr>
        <w:spacing w:line="360" w:lineRule="auto"/>
        <w:ind w:firstLineChars="200" w:firstLine="480"/>
        <w:rPr>
          <w:bCs/>
          <w:sz w:val="24"/>
        </w:rPr>
      </w:pPr>
      <w:r>
        <w:rPr>
          <w:rFonts w:hint="eastAsia"/>
          <w:bCs/>
          <w:sz w:val="24"/>
        </w:rPr>
        <w:t>（</w:t>
      </w:r>
      <w:r>
        <w:rPr>
          <w:rFonts w:hint="eastAsia"/>
          <w:bCs/>
          <w:sz w:val="24"/>
        </w:rPr>
        <w:t>2</w:t>
      </w:r>
      <w:r>
        <w:rPr>
          <w:bCs/>
          <w:sz w:val="24"/>
        </w:rPr>
        <w:t>）</w:t>
      </w:r>
      <w:r w:rsidR="003141DE">
        <w:rPr>
          <w:bCs/>
          <w:sz w:val="24"/>
        </w:rPr>
        <w:t>法律法规要求增加的基金费用的收取；</w:t>
      </w:r>
    </w:p>
    <w:p w14:paraId="1119C7B9" w14:textId="77777777" w:rsidR="003141DE" w:rsidRDefault="003141DE">
      <w:pPr>
        <w:spacing w:line="360" w:lineRule="auto"/>
        <w:ind w:firstLineChars="200" w:firstLine="480"/>
        <w:rPr>
          <w:bCs/>
          <w:sz w:val="24"/>
        </w:rPr>
      </w:pPr>
      <w:r>
        <w:rPr>
          <w:bCs/>
          <w:sz w:val="24"/>
        </w:rPr>
        <w:lastRenderedPageBreak/>
        <w:t>（</w:t>
      </w:r>
      <w:r w:rsidR="00C169B1">
        <w:rPr>
          <w:bCs/>
          <w:sz w:val="24"/>
        </w:rPr>
        <w:t>3</w:t>
      </w:r>
      <w:r>
        <w:rPr>
          <w:bCs/>
          <w:sz w:val="24"/>
        </w:rPr>
        <w:t>）在法律法规和《基金合同》规定的范围内调整本基金的申购费率、调低赎回费率</w:t>
      </w:r>
      <w:r w:rsidR="001C4C66">
        <w:rPr>
          <w:rFonts w:hint="eastAsia"/>
          <w:bCs/>
          <w:sz w:val="24"/>
        </w:rPr>
        <w:t>、</w:t>
      </w:r>
      <w:r w:rsidR="001C4C66" w:rsidRPr="00C150BC">
        <w:rPr>
          <w:rFonts w:hint="eastAsia"/>
          <w:bCs/>
          <w:sz w:val="24"/>
        </w:rPr>
        <w:t>在对现有基金份额持有人利益无实质性不利影响的前提下变更收费方式</w:t>
      </w:r>
      <w:r>
        <w:rPr>
          <w:bCs/>
          <w:sz w:val="24"/>
        </w:rPr>
        <w:t>；</w:t>
      </w:r>
    </w:p>
    <w:p w14:paraId="250FB7E9" w14:textId="77777777" w:rsidR="00AA568D" w:rsidRDefault="00AA568D">
      <w:pPr>
        <w:spacing w:line="360" w:lineRule="auto"/>
        <w:ind w:firstLineChars="200" w:firstLine="480"/>
        <w:rPr>
          <w:bCs/>
          <w:sz w:val="24"/>
        </w:rPr>
      </w:pPr>
      <w:r w:rsidRPr="00AA568D">
        <w:rPr>
          <w:rFonts w:hint="eastAsia"/>
          <w:bCs/>
          <w:sz w:val="24"/>
        </w:rPr>
        <w:t>（</w:t>
      </w:r>
      <w:r>
        <w:rPr>
          <w:bCs/>
          <w:sz w:val="24"/>
        </w:rPr>
        <w:t>4</w:t>
      </w:r>
      <w:r w:rsidRPr="00AA568D">
        <w:rPr>
          <w:rFonts w:hint="eastAsia"/>
          <w:bCs/>
          <w:sz w:val="24"/>
        </w:rPr>
        <w:t>）根据基金管理人与标的指数供应商签订的相应指数使用许可协议变更标的指数许可使用费费率和计费方式；</w:t>
      </w:r>
    </w:p>
    <w:p w14:paraId="670F25DB" w14:textId="77777777" w:rsidR="003141DE" w:rsidRDefault="003141DE">
      <w:pPr>
        <w:spacing w:line="360" w:lineRule="auto"/>
        <w:ind w:firstLineChars="200" w:firstLine="480"/>
        <w:rPr>
          <w:bCs/>
          <w:sz w:val="24"/>
        </w:rPr>
      </w:pPr>
      <w:r>
        <w:rPr>
          <w:bCs/>
          <w:sz w:val="24"/>
        </w:rPr>
        <w:t>（</w:t>
      </w:r>
      <w:r w:rsidR="00AA568D">
        <w:rPr>
          <w:bCs/>
          <w:sz w:val="24"/>
        </w:rPr>
        <w:t>5</w:t>
      </w:r>
      <w:r>
        <w:rPr>
          <w:bCs/>
          <w:sz w:val="24"/>
        </w:rPr>
        <w:t>）因相应的法律法规</w:t>
      </w:r>
      <w:r w:rsidR="001C4C66" w:rsidRPr="00684A91">
        <w:rPr>
          <w:rFonts w:hint="eastAsia"/>
          <w:bCs/>
          <w:sz w:val="24"/>
        </w:rPr>
        <w:t>、登记机构的相关业务规则</w:t>
      </w:r>
      <w:r>
        <w:rPr>
          <w:bCs/>
          <w:sz w:val="24"/>
        </w:rPr>
        <w:t>发生变动而应当对《基金合同》进行修改；</w:t>
      </w:r>
    </w:p>
    <w:p w14:paraId="4B2C35F3" w14:textId="2DC6DA64" w:rsidR="003141DE" w:rsidRDefault="003141DE">
      <w:pPr>
        <w:spacing w:line="360" w:lineRule="auto"/>
        <w:ind w:firstLineChars="200" w:firstLine="480"/>
        <w:rPr>
          <w:bCs/>
          <w:sz w:val="24"/>
        </w:rPr>
      </w:pPr>
      <w:r>
        <w:rPr>
          <w:bCs/>
          <w:sz w:val="24"/>
        </w:rPr>
        <w:t>（</w:t>
      </w:r>
      <w:r w:rsidR="00AA568D">
        <w:rPr>
          <w:bCs/>
          <w:sz w:val="24"/>
        </w:rPr>
        <w:t>6</w:t>
      </w:r>
      <w:r>
        <w:rPr>
          <w:bCs/>
          <w:sz w:val="24"/>
        </w:rPr>
        <w:t>）对《基金合同》的修改对基金份额持有人利益无实质性不利影响或修改不涉及《基金合同》当事人权利义务关系发生</w:t>
      </w:r>
      <w:r w:rsidR="001C4C66">
        <w:rPr>
          <w:rFonts w:hint="eastAsia"/>
          <w:bCs/>
          <w:sz w:val="24"/>
        </w:rPr>
        <w:t>重大</w:t>
      </w:r>
      <w:r>
        <w:rPr>
          <w:bCs/>
          <w:sz w:val="24"/>
        </w:rPr>
        <w:t>变化；</w:t>
      </w:r>
    </w:p>
    <w:p w14:paraId="7A1E7AA0" w14:textId="40B4ED31" w:rsidR="001C4C66" w:rsidRPr="001C4C66" w:rsidRDefault="001C4C66" w:rsidP="001C4C66">
      <w:pPr>
        <w:spacing w:line="360" w:lineRule="auto"/>
        <w:ind w:firstLineChars="200" w:firstLine="480"/>
        <w:rPr>
          <w:bCs/>
          <w:sz w:val="24"/>
        </w:rPr>
      </w:pPr>
      <w:r w:rsidRPr="001C4C66">
        <w:rPr>
          <w:rFonts w:hint="eastAsia"/>
          <w:bCs/>
          <w:sz w:val="24"/>
        </w:rPr>
        <w:t>（</w:t>
      </w:r>
      <w:r w:rsidR="00AA568D">
        <w:rPr>
          <w:bCs/>
          <w:sz w:val="24"/>
        </w:rPr>
        <w:t>7</w:t>
      </w:r>
      <w:r w:rsidRPr="001C4C66">
        <w:rPr>
          <w:rFonts w:hint="eastAsia"/>
          <w:bCs/>
          <w:sz w:val="24"/>
        </w:rPr>
        <w:t>）在法律法规允许的情况下，且在对现有基金份额持有人利益无实质性不利影响的前提下，基金推出新业务或服务；</w:t>
      </w:r>
    </w:p>
    <w:p w14:paraId="7E5333AC" w14:textId="77777777" w:rsidR="001C4C66" w:rsidRDefault="001C4C66" w:rsidP="001C4C66">
      <w:pPr>
        <w:spacing w:line="360" w:lineRule="auto"/>
        <w:ind w:firstLineChars="200" w:firstLine="480"/>
        <w:rPr>
          <w:bCs/>
          <w:sz w:val="24"/>
        </w:rPr>
      </w:pPr>
      <w:r w:rsidRPr="001C4C66">
        <w:rPr>
          <w:rFonts w:hint="eastAsia"/>
          <w:bCs/>
          <w:sz w:val="24"/>
        </w:rPr>
        <w:t>（</w:t>
      </w:r>
      <w:r w:rsidR="00AA568D">
        <w:rPr>
          <w:bCs/>
          <w:sz w:val="24"/>
        </w:rPr>
        <w:t>8</w:t>
      </w:r>
      <w:r w:rsidRPr="001C4C66">
        <w:rPr>
          <w:rFonts w:hint="eastAsia"/>
          <w:bCs/>
          <w:sz w:val="24"/>
        </w:rPr>
        <w:t>）在符合法律法规及本基金合同规定、并且对基金份额持有人利益无实质不利影响的前提下，调整本基金份额类别的设置；</w:t>
      </w:r>
    </w:p>
    <w:p w14:paraId="58F24EE2" w14:textId="77777777" w:rsidR="00D9139E" w:rsidRDefault="00D9139E" w:rsidP="001C4C66">
      <w:pPr>
        <w:spacing w:line="360" w:lineRule="auto"/>
        <w:ind w:firstLineChars="200" w:firstLine="480"/>
        <w:rPr>
          <w:bCs/>
          <w:sz w:val="24"/>
        </w:rPr>
      </w:pPr>
      <w:r w:rsidRPr="00D9139E">
        <w:rPr>
          <w:rFonts w:hint="eastAsia"/>
          <w:bCs/>
          <w:sz w:val="24"/>
        </w:rPr>
        <w:t>（</w:t>
      </w:r>
      <w:r>
        <w:rPr>
          <w:bCs/>
          <w:sz w:val="24"/>
        </w:rPr>
        <w:t>9</w:t>
      </w:r>
      <w:r w:rsidRPr="00D9139E">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14:paraId="62C9289D" w14:textId="77777777" w:rsidR="0035027A" w:rsidRDefault="0035027A" w:rsidP="001C4C66">
      <w:pPr>
        <w:spacing w:line="360" w:lineRule="auto"/>
        <w:ind w:firstLineChars="200" w:firstLine="480"/>
        <w:rPr>
          <w:bCs/>
          <w:sz w:val="24"/>
        </w:rPr>
      </w:pPr>
      <w:r w:rsidRPr="00684A91">
        <w:rPr>
          <w:rFonts w:hint="eastAsia"/>
          <w:bCs/>
          <w:sz w:val="24"/>
        </w:rPr>
        <w:t>（</w:t>
      </w:r>
      <w:r w:rsidR="00D9139E">
        <w:rPr>
          <w:bCs/>
          <w:sz w:val="24"/>
        </w:rPr>
        <w:t>10</w:t>
      </w:r>
      <w:r w:rsidRPr="00684A91">
        <w:rPr>
          <w:rFonts w:hint="eastAsia"/>
          <w:bCs/>
          <w:sz w:val="24"/>
        </w:rPr>
        <w:t>）在不违反法律法规及对基金份额持有人利益无实质性不利影响的前提下，基金管理人、登记机构、销售机构调整有关基金认购、申购、赎回、转换、</w:t>
      </w:r>
      <w:r>
        <w:rPr>
          <w:rFonts w:hint="eastAsia"/>
          <w:bCs/>
          <w:sz w:val="24"/>
        </w:rPr>
        <w:t>收益</w:t>
      </w:r>
      <w:r>
        <w:rPr>
          <w:bCs/>
          <w:sz w:val="24"/>
        </w:rPr>
        <w:t>分配、</w:t>
      </w:r>
      <w:r w:rsidRPr="00684A91">
        <w:rPr>
          <w:rFonts w:hint="eastAsia"/>
          <w:bCs/>
          <w:sz w:val="24"/>
        </w:rPr>
        <w:t>非交易过户、转托管等业务的规则；</w:t>
      </w:r>
    </w:p>
    <w:p w14:paraId="5A27FA2E" w14:textId="77FC59D9" w:rsidR="003141DE" w:rsidRDefault="003141DE">
      <w:pPr>
        <w:spacing w:line="360" w:lineRule="auto"/>
        <w:ind w:firstLineChars="200" w:firstLine="480"/>
        <w:rPr>
          <w:bCs/>
          <w:sz w:val="24"/>
        </w:rPr>
      </w:pPr>
      <w:r>
        <w:rPr>
          <w:bCs/>
          <w:sz w:val="24"/>
        </w:rPr>
        <w:t>（</w:t>
      </w:r>
      <w:r w:rsidR="00AA568D">
        <w:rPr>
          <w:bCs/>
          <w:sz w:val="24"/>
        </w:rPr>
        <w:t>1</w:t>
      </w:r>
      <w:r w:rsidR="00D9139E">
        <w:rPr>
          <w:bCs/>
          <w:sz w:val="24"/>
        </w:rPr>
        <w:t>1</w:t>
      </w:r>
      <w:r>
        <w:rPr>
          <w:bCs/>
          <w:sz w:val="24"/>
        </w:rPr>
        <w:t>）按照法律法规和《基金合同》规定不需召开基金份额持有人大会的其他情形。</w:t>
      </w:r>
    </w:p>
    <w:p w14:paraId="4AB5AD2C" w14:textId="77777777" w:rsidR="003141DE" w:rsidRDefault="003141DE" w:rsidP="00623A10">
      <w:pPr>
        <w:spacing w:line="360" w:lineRule="auto"/>
        <w:ind w:firstLineChars="200" w:firstLine="480"/>
        <w:rPr>
          <w:bCs/>
          <w:sz w:val="24"/>
        </w:rPr>
      </w:pPr>
      <w:bookmarkStart w:id="195" w:name="_Toc79392585"/>
      <w:bookmarkStart w:id="196" w:name="_Toc57530244"/>
      <w:bookmarkStart w:id="197" w:name="_Toc15641221"/>
      <w:r>
        <w:rPr>
          <w:bCs/>
          <w:sz w:val="24"/>
        </w:rPr>
        <w:t>二、会议召集人及召集方式</w:t>
      </w:r>
      <w:bookmarkEnd w:id="195"/>
      <w:bookmarkEnd w:id="196"/>
      <w:bookmarkEnd w:id="197"/>
    </w:p>
    <w:p w14:paraId="36C1517E" w14:textId="24383385" w:rsidR="003141DE" w:rsidRDefault="003141DE">
      <w:pPr>
        <w:spacing w:line="360" w:lineRule="auto"/>
        <w:ind w:firstLineChars="200" w:firstLine="480"/>
        <w:rPr>
          <w:bCs/>
          <w:sz w:val="24"/>
        </w:rPr>
      </w:pPr>
      <w:bookmarkStart w:id="198" w:name="_Toc15641222"/>
      <w:bookmarkStart w:id="199" w:name="_Toc57530245"/>
      <w:r>
        <w:rPr>
          <w:bCs/>
          <w:sz w:val="24"/>
        </w:rPr>
        <w:t>1</w:t>
      </w:r>
      <w:r>
        <w:rPr>
          <w:bCs/>
          <w:sz w:val="24"/>
        </w:rPr>
        <w:t>、除法律法规规定或《基金合同》另有约定外，基金份额持有人大会由基金管理人召集；</w:t>
      </w:r>
    </w:p>
    <w:p w14:paraId="316026D1" w14:textId="1B1D49D7" w:rsidR="003141DE" w:rsidRDefault="003141DE">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50BDE3CF" w14:textId="41D65589" w:rsidR="003141DE" w:rsidRDefault="003141D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14:paraId="1FD96BC5" w14:textId="496EEE04" w:rsidR="00BA5304" w:rsidRDefault="003141DE" w:rsidP="00FD4601">
      <w:pPr>
        <w:spacing w:line="360" w:lineRule="auto"/>
        <w:rPr>
          <w:bCs/>
          <w:sz w:val="24"/>
        </w:rPr>
      </w:pPr>
      <w:r>
        <w:rPr>
          <w:rFonts w:hint="eastAsia"/>
          <w:bCs/>
          <w:sz w:val="24"/>
        </w:rPr>
        <w:t>60</w:t>
      </w:r>
      <w:r>
        <w:rPr>
          <w:bCs/>
          <w:sz w:val="24"/>
        </w:rPr>
        <w:t>日内召开；基金管理人决定不召集，基金托管人仍认为有必要召开的，应当</w:t>
      </w:r>
      <w:r>
        <w:rPr>
          <w:bCs/>
          <w:sz w:val="24"/>
        </w:rPr>
        <w:lastRenderedPageBreak/>
        <w:t>由基金托管人自行召集，并自出具书面决定之日起</w:t>
      </w:r>
      <w:r>
        <w:rPr>
          <w:bCs/>
          <w:sz w:val="24"/>
        </w:rPr>
        <w:t>60</w:t>
      </w:r>
      <w:r>
        <w:rPr>
          <w:bCs/>
          <w:sz w:val="24"/>
        </w:rPr>
        <w:t>日内召开并告知基金管理人，基金管理人应当配合</w:t>
      </w:r>
      <w:r w:rsidR="00545FE0">
        <w:rPr>
          <w:rFonts w:hint="eastAsia"/>
          <w:bCs/>
          <w:sz w:val="24"/>
        </w:rPr>
        <w:t>；</w:t>
      </w:r>
    </w:p>
    <w:p w14:paraId="730829CC" w14:textId="4A0051EB" w:rsidR="003141DE" w:rsidRDefault="003141D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1B387105" w14:textId="5448390C" w:rsidR="00BA5304" w:rsidRDefault="003141DE" w:rsidP="00FD4601">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sidR="00545FE0">
        <w:rPr>
          <w:rFonts w:hint="eastAsia"/>
          <w:bCs/>
          <w:sz w:val="24"/>
        </w:rPr>
        <w:t>；</w:t>
      </w:r>
    </w:p>
    <w:p w14:paraId="5F5494AC" w14:textId="697107D0" w:rsidR="003141DE" w:rsidRDefault="003141D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sidR="00545FE0">
        <w:rPr>
          <w:rFonts w:hint="eastAsia"/>
          <w:bCs/>
          <w:sz w:val="24"/>
        </w:rPr>
        <w:t>；</w:t>
      </w:r>
    </w:p>
    <w:p w14:paraId="4AD86BBE" w14:textId="77777777" w:rsidR="003141DE" w:rsidRDefault="003141DE" w:rsidP="00545FE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9F48C37" w14:textId="77777777" w:rsidR="003141DE" w:rsidRDefault="003141DE" w:rsidP="00623A10">
      <w:pPr>
        <w:spacing w:line="360" w:lineRule="auto"/>
        <w:ind w:firstLineChars="200" w:firstLine="480"/>
        <w:rPr>
          <w:bCs/>
          <w:sz w:val="24"/>
        </w:rPr>
      </w:pPr>
      <w:bookmarkStart w:id="200" w:name="_Toc79392586"/>
      <w:r>
        <w:rPr>
          <w:bCs/>
          <w:sz w:val="24"/>
        </w:rPr>
        <w:t>三、召开基金份额持有人大会的通知时间、通知内容、通知方式</w:t>
      </w:r>
      <w:bookmarkEnd w:id="198"/>
      <w:bookmarkEnd w:id="199"/>
      <w:bookmarkEnd w:id="200"/>
    </w:p>
    <w:p w14:paraId="35B40D4C" w14:textId="3045956C" w:rsidR="003141DE" w:rsidRDefault="003141D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576EE510" w14:textId="77777777" w:rsidR="003141DE" w:rsidRDefault="003141DE">
      <w:pPr>
        <w:spacing w:line="360" w:lineRule="auto"/>
        <w:ind w:firstLineChars="200" w:firstLine="480"/>
        <w:rPr>
          <w:bCs/>
          <w:sz w:val="24"/>
        </w:rPr>
      </w:pPr>
      <w:r>
        <w:rPr>
          <w:bCs/>
          <w:sz w:val="24"/>
        </w:rPr>
        <w:t>（</w:t>
      </w:r>
      <w:r>
        <w:rPr>
          <w:bCs/>
          <w:sz w:val="24"/>
        </w:rPr>
        <w:t>1</w:t>
      </w:r>
      <w:r>
        <w:rPr>
          <w:bCs/>
          <w:sz w:val="24"/>
        </w:rPr>
        <w:t>）会议召开的时间、地点和会议形式；</w:t>
      </w:r>
    </w:p>
    <w:p w14:paraId="54568974" w14:textId="77777777" w:rsidR="003141DE" w:rsidRDefault="003141DE">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16E3FD89" w14:textId="77777777" w:rsidR="003141DE" w:rsidRDefault="003141D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38234CE" w14:textId="7882286C" w:rsidR="003141DE" w:rsidRDefault="003141D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545FE0">
        <w:rPr>
          <w:rFonts w:hint="eastAsia"/>
          <w:bCs/>
          <w:sz w:val="24"/>
        </w:rPr>
        <w:t>；</w:t>
      </w:r>
    </w:p>
    <w:p w14:paraId="753099FA" w14:textId="77777777" w:rsidR="003141DE" w:rsidRDefault="003141DE">
      <w:pPr>
        <w:spacing w:line="360" w:lineRule="auto"/>
        <w:ind w:firstLineChars="200" w:firstLine="480"/>
        <w:rPr>
          <w:bCs/>
          <w:sz w:val="24"/>
        </w:rPr>
      </w:pPr>
      <w:r>
        <w:rPr>
          <w:bCs/>
          <w:sz w:val="24"/>
        </w:rPr>
        <w:t>（</w:t>
      </w:r>
      <w:r>
        <w:rPr>
          <w:bCs/>
          <w:sz w:val="24"/>
        </w:rPr>
        <w:t>5</w:t>
      </w:r>
      <w:r>
        <w:rPr>
          <w:bCs/>
          <w:sz w:val="24"/>
        </w:rPr>
        <w:t>）会务常设联系人姓名及联系电话；</w:t>
      </w:r>
    </w:p>
    <w:p w14:paraId="648FEF2C" w14:textId="77777777" w:rsidR="003141DE" w:rsidRDefault="003141D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0D765CC" w14:textId="77777777" w:rsidR="003141DE" w:rsidRDefault="003141DE">
      <w:pPr>
        <w:spacing w:line="360" w:lineRule="auto"/>
        <w:ind w:firstLineChars="200" w:firstLine="480"/>
        <w:rPr>
          <w:bCs/>
          <w:sz w:val="24"/>
        </w:rPr>
      </w:pPr>
      <w:r>
        <w:rPr>
          <w:bCs/>
          <w:sz w:val="24"/>
        </w:rPr>
        <w:t>（</w:t>
      </w:r>
      <w:r>
        <w:rPr>
          <w:bCs/>
          <w:sz w:val="24"/>
        </w:rPr>
        <w:t>7</w:t>
      </w:r>
      <w:r>
        <w:rPr>
          <w:bCs/>
          <w:sz w:val="24"/>
        </w:rPr>
        <w:t>）召集人需要通知的其他事项。</w:t>
      </w:r>
    </w:p>
    <w:p w14:paraId="6268EB6B" w14:textId="3455AF6C" w:rsidR="003141DE" w:rsidRDefault="003141DE">
      <w:pPr>
        <w:spacing w:line="360" w:lineRule="auto"/>
        <w:ind w:firstLineChars="200" w:firstLine="480"/>
        <w:rPr>
          <w:bCs/>
          <w:sz w:val="24"/>
        </w:rPr>
      </w:pPr>
      <w:r>
        <w:rPr>
          <w:bCs/>
          <w:sz w:val="24"/>
        </w:rPr>
        <w:lastRenderedPageBreak/>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1C5D6F" w14:textId="56378332" w:rsidR="003141DE" w:rsidRDefault="003141D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395067" w14:textId="77777777" w:rsidR="003141DE" w:rsidRDefault="003141DE" w:rsidP="00623A10">
      <w:pPr>
        <w:spacing w:line="360" w:lineRule="auto"/>
        <w:ind w:firstLineChars="200" w:firstLine="480"/>
        <w:rPr>
          <w:bCs/>
          <w:sz w:val="24"/>
        </w:rPr>
      </w:pPr>
      <w:bookmarkStart w:id="201" w:name="_Toc57530246"/>
      <w:bookmarkStart w:id="202" w:name="_Toc79392587"/>
      <w:bookmarkStart w:id="203" w:name="_Toc15641223"/>
      <w:r>
        <w:rPr>
          <w:bCs/>
          <w:sz w:val="24"/>
        </w:rPr>
        <w:t>四、基金份额持有人出席会议的方式</w:t>
      </w:r>
      <w:bookmarkEnd w:id="201"/>
      <w:bookmarkEnd w:id="202"/>
      <w:bookmarkEnd w:id="203"/>
    </w:p>
    <w:p w14:paraId="1ECE5A9C" w14:textId="37E31CA7" w:rsidR="003141DE" w:rsidRDefault="003141DE">
      <w:pPr>
        <w:spacing w:line="360" w:lineRule="auto"/>
        <w:ind w:firstLineChars="200" w:firstLine="480"/>
        <w:rPr>
          <w:bCs/>
          <w:sz w:val="24"/>
        </w:rPr>
      </w:pPr>
      <w:r>
        <w:rPr>
          <w:bCs/>
          <w:sz w:val="24"/>
        </w:rPr>
        <w:t>基金份额持有人大会可通过现场开会方式</w:t>
      </w:r>
      <w:r w:rsidRPr="00C169B1">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6D76C851" w14:textId="77777777" w:rsidR="003141DE" w:rsidRDefault="003141D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0EFCDBB" w14:textId="77777777" w:rsidR="003141DE" w:rsidRDefault="003141D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B42D9E" w14:textId="2F6EB1A6" w:rsidR="003141DE" w:rsidRDefault="003141D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3D46C018" w14:textId="2AECEE4D" w:rsidR="003141DE" w:rsidRDefault="003141DE">
      <w:pPr>
        <w:spacing w:line="360" w:lineRule="auto"/>
        <w:ind w:firstLineChars="200" w:firstLine="480"/>
        <w:rPr>
          <w:bCs/>
          <w:sz w:val="24"/>
        </w:rPr>
      </w:pPr>
      <w:r>
        <w:rPr>
          <w:bCs/>
          <w:sz w:val="24"/>
        </w:rPr>
        <w:t>2</w:t>
      </w:r>
      <w:r>
        <w:rPr>
          <w:bCs/>
          <w:sz w:val="24"/>
        </w:rPr>
        <w:t>、通讯开会。通讯开会系指基金份额持有人将其对表决事项的投票以</w:t>
      </w:r>
      <w:r w:rsidR="00545FE0">
        <w:rPr>
          <w:rFonts w:hint="eastAsia"/>
          <w:bCs/>
          <w:sz w:val="24"/>
        </w:rPr>
        <w:t>会议通知载明</w:t>
      </w:r>
      <w:r w:rsidR="00545FE0">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w:t>
      </w:r>
      <w:r>
        <w:rPr>
          <w:bCs/>
          <w:sz w:val="24"/>
        </w:rPr>
        <w:lastRenderedPageBreak/>
        <w:t>定的地址</w:t>
      </w:r>
      <w:r w:rsidR="00545FE0">
        <w:rPr>
          <w:rFonts w:hint="eastAsia"/>
          <w:bCs/>
          <w:sz w:val="24"/>
        </w:rPr>
        <w:t>或</w:t>
      </w:r>
      <w:r w:rsidR="00545FE0">
        <w:rPr>
          <w:bCs/>
          <w:sz w:val="24"/>
        </w:rPr>
        <w:t>系统</w:t>
      </w:r>
      <w:r>
        <w:rPr>
          <w:bCs/>
          <w:sz w:val="24"/>
        </w:rPr>
        <w:t>。</w:t>
      </w:r>
    </w:p>
    <w:p w14:paraId="5E4438D0" w14:textId="77777777" w:rsidR="003141DE" w:rsidRDefault="003141DE">
      <w:pPr>
        <w:spacing w:line="360" w:lineRule="auto"/>
        <w:ind w:firstLineChars="200" w:firstLine="480"/>
        <w:rPr>
          <w:bCs/>
          <w:sz w:val="24"/>
        </w:rPr>
      </w:pPr>
      <w:r>
        <w:rPr>
          <w:bCs/>
          <w:sz w:val="24"/>
        </w:rPr>
        <w:t>在同时符合以下条件时，通讯开会的方式视为有效：</w:t>
      </w:r>
    </w:p>
    <w:p w14:paraId="7A446EDB" w14:textId="3F7A6025" w:rsidR="003141DE" w:rsidRDefault="003141D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2E5DCBF5" w14:textId="407C2984" w:rsidR="003141DE" w:rsidRDefault="003141D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664E58" w14:textId="7B301B7A" w:rsidR="00BA5304" w:rsidRDefault="003141DE" w:rsidP="00FD4601">
      <w:pPr>
        <w:spacing w:line="360" w:lineRule="auto"/>
        <w:ind w:firstLineChars="225" w:firstLine="540"/>
        <w:rPr>
          <w:bCs/>
          <w:sz w:val="24"/>
        </w:rPr>
      </w:pPr>
      <w:r>
        <w:rPr>
          <w:bCs/>
          <w:sz w:val="24"/>
        </w:rPr>
        <w:t>（</w:t>
      </w:r>
      <w:r>
        <w:rPr>
          <w:bCs/>
          <w:sz w:val="24"/>
        </w:rPr>
        <w:t>3</w:t>
      </w:r>
      <w:r>
        <w:rPr>
          <w:bCs/>
          <w:sz w:val="24"/>
        </w:rPr>
        <w:t>）本人直接出具</w:t>
      </w:r>
      <w:r w:rsidR="00545FE0">
        <w:rPr>
          <w:rFonts w:hint="eastAsia"/>
          <w:bCs/>
          <w:sz w:val="24"/>
        </w:rPr>
        <w:t>表决</w:t>
      </w:r>
      <w:r>
        <w:rPr>
          <w:bCs/>
          <w:sz w:val="24"/>
        </w:rPr>
        <w:t>意见或授权他人代表出具</w:t>
      </w:r>
      <w:r w:rsidR="00545FE0">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w:t>
      </w:r>
      <w:r w:rsidR="00545FE0">
        <w:rPr>
          <w:rFonts w:hint="eastAsia"/>
          <w:bCs/>
          <w:sz w:val="24"/>
        </w:rPr>
        <w:t>表决</w:t>
      </w:r>
      <w:r>
        <w:rPr>
          <w:rFonts w:hint="eastAsia"/>
          <w:bCs/>
          <w:sz w:val="24"/>
        </w:rPr>
        <w:t>意见或授权他人代表出具</w:t>
      </w:r>
      <w:r w:rsidR="00545FE0">
        <w:rPr>
          <w:rFonts w:hint="eastAsia"/>
          <w:bCs/>
          <w:sz w:val="24"/>
        </w:rPr>
        <w:t>表决</w:t>
      </w:r>
      <w:r>
        <w:rPr>
          <w:rFonts w:hint="eastAsia"/>
          <w:bCs/>
          <w:sz w:val="24"/>
        </w:rPr>
        <w:t>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w:t>
      </w:r>
      <w:r w:rsidR="00545FE0">
        <w:rPr>
          <w:rFonts w:hint="eastAsia"/>
          <w:bCs/>
          <w:sz w:val="24"/>
        </w:rPr>
        <w:t>基金</w:t>
      </w:r>
      <w:r w:rsidR="00545FE0">
        <w:rPr>
          <w:bCs/>
          <w:sz w:val="24"/>
        </w:rPr>
        <w:t>总份额</w:t>
      </w:r>
      <w:r>
        <w:rPr>
          <w:rFonts w:hint="eastAsia"/>
          <w:sz w:val="24"/>
        </w:rPr>
        <w:t>三分之一以上（含三分之一）</w:t>
      </w:r>
      <w:r>
        <w:rPr>
          <w:rFonts w:hint="eastAsia"/>
          <w:bCs/>
          <w:sz w:val="24"/>
        </w:rPr>
        <w:t>基金份额的持有人直接出具</w:t>
      </w:r>
      <w:r w:rsidR="00545FE0">
        <w:rPr>
          <w:rFonts w:hint="eastAsia"/>
          <w:bCs/>
          <w:sz w:val="24"/>
        </w:rPr>
        <w:t>表决</w:t>
      </w:r>
      <w:r>
        <w:rPr>
          <w:rFonts w:hint="eastAsia"/>
          <w:bCs/>
          <w:sz w:val="24"/>
        </w:rPr>
        <w:t>意见或授权他人代表出具</w:t>
      </w:r>
      <w:r w:rsidR="00545FE0">
        <w:rPr>
          <w:rFonts w:hint="eastAsia"/>
          <w:bCs/>
          <w:sz w:val="24"/>
        </w:rPr>
        <w:t>表决</w:t>
      </w:r>
      <w:r>
        <w:rPr>
          <w:rFonts w:hint="eastAsia"/>
          <w:bCs/>
          <w:sz w:val="24"/>
        </w:rPr>
        <w:t>意见</w:t>
      </w:r>
      <w:r>
        <w:rPr>
          <w:bCs/>
          <w:sz w:val="24"/>
        </w:rPr>
        <w:t>；</w:t>
      </w:r>
    </w:p>
    <w:p w14:paraId="72C36FA7" w14:textId="569C5304" w:rsidR="003141DE" w:rsidRDefault="003141D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545FE0">
        <w:rPr>
          <w:rFonts w:hint="eastAsia"/>
          <w:bCs/>
          <w:sz w:val="24"/>
        </w:rPr>
        <w:t>表决</w:t>
      </w:r>
      <w:r>
        <w:rPr>
          <w:bCs/>
          <w:sz w:val="24"/>
        </w:rPr>
        <w:t>意见的基金份额持有人或受托代表他人出具</w:t>
      </w:r>
      <w:r w:rsidR="00545FE0">
        <w:rPr>
          <w:rFonts w:hint="eastAsia"/>
          <w:bCs/>
          <w:sz w:val="24"/>
        </w:rPr>
        <w:t>表决</w:t>
      </w:r>
      <w:r>
        <w:rPr>
          <w:bCs/>
          <w:sz w:val="24"/>
        </w:rPr>
        <w:t>意见的代理人，同时提交的持有基金份额的凭证、受托出具</w:t>
      </w:r>
      <w:r w:rsidR="00545FE0">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7D2D2E">
        <w:rPr>
          <w:rFonts w:hint="eastAsia"/>
          <w:bCs/>
          <w:sz w:val="24"/>
        </w:rPr>
        <w:t>。</w:t>
      </w:r>
    </w:p>
    <w:p w14:paraId="4F6D729B" w14:textId="77777777" w:rsidR="003141DE" w:rsidRDefault="00545FE0">
      <w:pPr>
        <w:spacing w:line="360" w:lineRule="auto"/>
        <w:ind w:firstLineChars="200" w:firstLine="480"/>
        <w:rPr>
          <w:bCs/>
          <w:sz w:val="24"/>
        </w:rPr>
      </w:pPr>
      <w:r w:rsidRPr="00545FE0">
        <w:rPr>
          <w:rFonts w:hint="eastAsia"/>
          <w:bCs/>
          <w:sz w:val="24"/>
        </w:rPr>
        <w:t>3</w:t>
      </w:r>
      <w:r w:rsidRPr="00545FE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4D28F9B" w14:textId="77777777" w:rsidR="003141DE" w:rsidRDefault="003141DE" w:rsidP="00623A10">
      <w:pPr>
        <w:spacing w:line="360" w:lineRule="auto"/>
        <w:ind w:firstLineChars="200" w:firstLine="480"/>
        <w:rPr>
          <w:bCs/>
          <w:sz w:val="24"/>
        </w:rPr>
      </w:pPr>
      <w:bookmarkStart w:id="204" w:name="_Toc79392588"/>
      <w:bookmarkStart w:id="205" w:name="_Toc57530247"/>
      <w:bookmarkStart w:id="206" w:name="_Toc15641224"/>
      <w:r>
        <w:rPr>
          <w:bCs/>
          <w:sz w:val="24"/>
        </w:rPr>
        <w:t>五、议事内容与程序</w:t>
      </w:r>
      <w:bookmarkEnd w:id="204"/>
      <w:bookmarkEnd w:id="205"/>
      <w:bookmarkEnd w:id="206"/>
    </w:p>
    <w:p w14:paraId="0CDC0B59" w14:textId="77777777" w:rsidR="003141DE" w:rsidRDefault="003141DE">
      <w:pPr>
        <w:spacing w:line="360" w:lineRule="auto"/>
        <w:ind w:firstLineChars="200" w:firstLine="480"/>
        <w:rPr>
          <w:bCs/>
          <w:sz w:val="24"/>
        </w:rPr>
      </w:pPr>
      <w:r>
        <w:rPr>
          <w:bCs/>
          <w:sz w:val="24"/>
        </w:rPr>
        <w:t>1</w:t>
      </w:r>
      <w:r>
        <w:rPr>
          <w:bCs/>
          <w:sz w:val="24"/>
        </w:rPr>
        <w:t>、议事内容及提案权</w:t>
      </w:r>
    </w:p>
    <w:p w14:paraId="70AC073B" w14:textId="77777777" w:rsidR="003141DE" w:rsidRDefault="003141DE">
      <w:pPr>
        <w:spacing w:line="360" w:lineRule="auto"/>
        <w:ind w:firstLineChars="200" w:firstLine="480"/>
        <w:rPr>
          <w:bCs/>
          <w:sz w:val="24"/>
        </w:rPr>
      </w:pPr>
      <w:r>
        <w:rPr>
          <w:bCs/>
          <w:sz w:val="24"/>
        </w:rPr>
        <w:t>议事内容为关系基金份额持有人利益的重大事项，如《基金合同》的重大修</w:t>
      </w:r>
      <w:r>
        <w:rPr>
          <w:bCs/>
          <w:sz w:val="24"/>
        </w:rPr>
        <w:lastRenderedPageBreak/>
        <w:t>改、决定终止《基金合同》、更换基金管理人、更换基金托管人、与其他基金合并</w:t>
      </w:r>
      <w:r w:rsidR="00D54D94" w:rsidRPr="003F051D">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129E6197" w14:textId="77777777" w:rsidR="003141DE" w:rsidRDefault="003141DE" w:rsidP="00623A1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1129AC5" w14:textId="77777777" w:rsidR="003141DE" w:rsidRDefault="003141DE" w:rsidP="00623A10">
      <w:pPr>
        <w:spacing w:line="360" w:lineRule="auto"/>
        <w:ind w:firstLineChars="200" w:firstLine="480"/>
        <w:rPr>
          <w:bCs/>
          <w:sz w:val="24"/>
        </w:rPr>
      </w:pPr>
      <w:r>
        <w:rPr>
          <w:bCs/>
          <w:sz w:val="24"/>
        </w:rPr>
        <w:t>基金份额持有人大会不得对未事先公告的议事内容进行表决。</w:t>
      </w:r>
    </w:p>
    <w:p w14:paraId="21C86B42" w14:textId="77777777" w:rsidR="003141DE" w:rsidRDefault="003141DE">
      <w:pPr>
        <w:spacing w:line="360" w:lineRule="auto"/>
        <w:ind w:firstLineChars="200" w:firstLine="480"/>
        <w:rPr>
          <w:bCs/>
          <w:sz w:val="24"/>
        </w:rPr>
      </w:pPr>
      <w:r>
        <w:rPr>
          <w:bCs/>
          <w:sz w:val="24"/>
        </w:rPr>
        <w:t>2</w:t>
      </w:r>
      <w:r>
        <w:rPr>
          <w:bCs/>
          <w:sz w:val="24"/>
        </w:rPr>
        <w:t>、议事程序</w:t>
      </w:r>
    </w:p>
    <w:p w14:paraId="20C787D7" w14:textId="77777777" w:rsidR="003141DE" w:rsidRDefault="003141DE">
      <w:pPr>
        <w:spacing w:line="360" w:lineRule="auto"/>
        <w:ind w:firstLineChars="200" w:firstLine="480"/>
        <w:rPr>
          <w:bCs/>
          <w:sz w:val="24"/>
        </w:rPr>
      </w:pPr>
      <w:r>
        <w:rPr>
          <w:bCs/>
          <w:sz w:val="24"/>
        </w:rPr>
        <w:t>（</w:t>
      </w:r>
      <w:r>
        <w:rPr>
          <w:bCs/>
          <w:sz w:val="24"/>
        </w:rPr>
        <w:t>1</w:t>
      </w:r>
      <w:r>
        <w:rPr>
          <w:bCs/>
          <w:sz w:val="24"/>
        </w:rPr>
        <w:t>）现场开会</w:t>
      </w:r>
    </w:p>
    <w:p w14:paraId="21B2F3D0" w14:textId="10F2270C" w:rsidR="003141DE" w:rsidRDefault="003141D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sidR="00D02709">
        <w:rPr>
          <w:rFonts w:hint="eastAsia"/>
          <w:bCs/>
          <w:sz w:val="24"/>
        </w:rPr>
        <w:t>或</w:t>
      </w:r>
      <w:r w:rsidR="00D02709">
        <w:rPr>
          <w:bCs/>
          <w:sz w:val="24"/>
        </w:rPr>
        <w:t>代理人</w:t>
      </w:r>
      <w:r>
        <w:rPr>
          <w:bCs/>
          <w:sz w:val="24"/>
        </w:rPr>
        <w:t>作为该次基金份额持有人大会的主持人。基金管理人和基金托管人拒不出席或主持基金份额持有人大会，不影响基金份额持有人大会作出的决议的效力。</w:t>
      </w:r>
    </w:p>
    <w:p w14:paraId="69402895" w14:textId="77777777" w:rsidR="003141DE" w:rsidRDefault="003141DE">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D61DAE8" w14:textId="77777777" w:rsidR="003141DE" w:rsidRDefault="003141DE">
      <w:pPr>
        <w:spacing w:line="360" w:lineRule="auto"/>
        <w:ind w:firstLineChars="200" w:firstLine="480"/>
        <w:rPr>
          <w:bCs/>
          <w:sz w:val="24"/>
        </w:rPr>
      </w:pPr>
      <w:r>
        <w:rPr>
          <w:bCs/>
          <w:sz w:val="24"/>
        </w:rPr>
        <w:t>（</w:t>
      </w:r>
      <w:r>
        <w:rPr>
          <w:bCs/>
          <w:sz w:val="24"/>
        </w:rPr>
        <w:t>2</w:t>
      </w:r>
      <w:r>
        <w:rPr>
          <w:bCs/>
          <w:sz w:val="24"/>
        </w:rPr>
        <w:t>）通讯开会</w:t>
      </w:r>
    </w:p>
    <w:p w14:paraId="0E17DD03" w14:textId="01765A5A" w:rsidR="003141DE" w:rsidRDefault="003141DE">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448670B1" w14:textId="77777777" w:rsidR="003141DE" w:rsidRDefault="003141DE" w:rsidP="00623A10">
      <w:pPr>
        <w:spacing w:line="360" w:lineRule="auto"/>
        <w:ind w:firstLineChars="200" w:firstLine="480"/>
        <w:rPr>
          <w:bCs/>
          <w:sz w:val="24"/>
        </w:rPr>
      </w:pPr>
      <w:bookmarkStart w:id="207" w:name="_Toc15641225"/>
      <w:bookmarkStart w:id="208" w:name="_Toc79392589"/>
      <w:bookmarkStart w:id="209" w:name="_Toc57530248"/>
      <w:r>
        <w:rPr>
          <w:bCs/>
          <w:sz w:val="24"/>
        </w:rPr>
        <w:t>六、表决</w:t>
      </w:r>
      <w:bookmarkEnd w:id="207"/>
      <w:bookmarkEnd w:id="208"/>
      <w:bookmarkEnd w:id="209"/>
    </w:p>
    <w:p w14:paraId="749DFD68" w14:textId="77777777" w:rsidR="003141DE" w:rsidRDefault="003141DE">
      <w:pPr>
        <w:spacing w:line="360" w:lineRule="auto"/>
        <w:ind w:firstLineChars="200" w:firstLine="480"/>
        <w:rPr>
          <w:bCs/>
          <w:sz w:val="24"/>
        </w:rPr>
      </w:pPr>
      <w:r>
        <w:rPr>
          <w:bCs/>
          <w:sz w:val="24"/>
        </w:rPr>
        <w:t>基金份额持有人所持每份基金份额有一票表决权。</w:t>
      </w:r>
    </w:p>
    <w:p w14:paraId="6C0F6714" w14:textId="77777777" w:rsidR="003141DE" w:rsidRDefault="003141DE">
      <w:pPr>
        <w:spacing w:line="360" w:lineRule="auto"/>
        <w:ind w:firstLineChars="200" w:firstLine="480"/>
        <w:rPr>
          <w:bCs/>
          <w:sz w:val="24"/>
        </w:rPr>
      </w:pPr>
      <w:r>
        <w:rPr>
          <w:bCs/>
          <w:sz w:val="24"/>
        </w:rPr>
        <w:t>基金份额持有人大会决议分为一般决议和特别决议：</w:t>
      </w:r>
    </w:p>
    <w:p w14:paraId="25F2647A" w14:textId="01637731" w:rsidR="003141DE" w:rsidRDefault="003141D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w:t>
      </w:r>
      <w:r>
        <w:rPr>
          <w:bCs/>
          <w:sz w:val="24"/>
        </w:rPr>
        <w:lastRenderedPageBreak/>
        <w:t>特别决议通过事项以外的其他事项均以一般决议的方式通过。</w:t>
      </w:r>
    </w:p>
    <w:p w14:paraId="5F0559AF" w14:textId="3721F3FE" w:rsidR="003141DE" w:rsidRDefault="003141D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sidR="00C169B1">
        <w:rPr>
          <w:rFonts w:hint="eastAsia"/>
          <w:sz w:val="24"/>
        </w:rPr>
        <w:t>（</w:t>
      </w:r>
      <w:r w:rsidR="00D02709" w:rsidRPr="00417553">
        <w:rPr>
          <w:rFonts w:hint="eastAsia"/>
          <w:sz w:val="24"/>
        </w:rPr>
        <w:t>法律法规、《基金合同》和中国证监会另有规定的除外）</w:t>
      </w:r>
      <w:r>
        <w:rPr>
          <w:bCs/>
          <w:sz w:val="24"/>
        </w:rPr>
        <w:t>以特别决议通过方为有效。</w:t>
      </w:r>
    </w:p>
    <w:p w14:paraId="6B4E85B5" w14:textId="77777777" w:rsidR="003141DE" w:rsidRDefault="003141DE">
      <w:pPr>
        <w:spacing w:line="360" w:lineRule="auto"/>
        <w:ind w:firstLineChars="200" w:firstLine="480"/>
        <w:rPr>
          <w:bCs/>
          <w:sz w:val="24"/>
        </w:rPr>
      </w:pPr>
      <w:r>
        <w:rPr>
          <w:bCs/>
          <w:sz w:val="24"/>
        </w:rPr>
        <w:t>基金份额持有人大会采取记名方式进行投票表决。</w:t>
      </w:r>
    </w:p>
    <w:p w14:paraId="3E6C699D" w14:textId="313B8424" w:rsidR="003141DE" w:rsidRDefault="003141D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D02709">
        <w:rPr>
          <w:rFonts w:hint="eastAsia"/>
          <w:bCs/>
          <w:sz w:val="24"/>
        </w:rPr>
        <w:t>表决</w:t>
      </w:r>
      <w:r>
        <w:rPr>
          <w:bCs/>
          <w:sz w:val="24"/>
        </w:rPr>
        <w:t>意见的基金份额持有人所代表的基金份额总数。</w:t>
      </w:r>
    </w:p>
    <w:p w14:paraId="601C856C" w14:textId="77777777" w:rsidR="003141DE" w:rsidRDefault="003141DE">
      <w:pPr>
        <w:spacing w:line="360" w:lineRule="auto"/>
        <w:ind w:firstLineChars="200" w:firstLine="480"/>
        <w:rPr>
          <w:bCs/>
          <w:sz w:val="24"/>
        </w:rPr>
      </w:pPr>
      <w:r>
        <w:rPr>
          <w:bCs/>
          <w:sz w:val="24"/>
        </w:rPr>
        <w:t>基金份额持有人大会的各项提案或同一项提案内并列的各项议题应当分开审议、逐项表决。</w:t>
      </w:r>
    </w:p>
    <w:p w14:paraId="413774D3" w14:textId="77777777" w:rsidR="003141DE" w:rsidRDefault="003141DE" w:rsidP="00623A10">
      <w:pPr>
        <w:spacing w:line="360" w:lineRule="auto"/>
        <w:ind w:firstLineChars="200" w:firstLine="480"/>
        <w:rPr>
          <w:bCs/>
          <w:sz w:val="24"/>
        </w:rPr>
      </w:pPr>
      <w:bookmarkStart w:id="210" w:name="_Toc15641226"/>
      <w:bookmarkStart w:id="211" w:name="_Toc57530249"/>
      <w:bookmarkStart w:id="212" w:name="_Toc79392590"/>
      <w:r>
        <w:rPr>
          <w:bCs/>
          <w:sz w:val="24"/>
        </w:rPr>
        <w:t>七、计票</w:t>
      </w:r>
      <w:bookmarkEnd w:id="210"/>
      <w:bookmarkEnd w:id="211"/>
      <w:bookmarkEnd w:id="212"/>
    </w:p>
    <w:p w14:paraId="07898E69" w14:textId="77777777" w:rsidR="003141DE" w:rsidRDefault="003141DE">
      <w:pPr>
        <w:spacing w:line="360" w:lineRule="auto"/>
        <w:ind w:firstLineChars="200" w:firstLine="480"/>
        <w:rPr>
          <w:bCs/>
          <w:sz w:val="24"/>
        </w:rPr>
      </w:pPr>
      <w:r>
        <w:rPr>
          <w:bCs/>
          <w:sz w:val="24"/>
        </w:rPr>
        <w:t>1</w:t>
      </w:r>
      <w:r>
        <w:rPr>
          <w:bCs/>
          <w:sz w:val="24"/>
        </w:rPr>
        <w:t>、现场开会</w:t>
      </w:r>
    </w:p>
    <w:p w14:paraId="4328F7C2" w14:textId="53492894" w:rsidR="003141DE" w:rsidRDefault="003141D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D02709">
        <w:rPr>
          <w:rFonts w:hint="eastAsia"/>
          <w:bCs/>
          <w:sz w:val="24"/>
        </w:rPr>
        <w:t>和</w:t>
      </w:r>
      <w:r w:rsidR="00D02709">
        <w:rPr>
          <w:bCs/>
          <w:sz w:val="24"/>
        </w:rPr>
        <w:t>代理人</w:t>
      </w:r>
      <w:r>
        <w:rPr>
          <w:bCs/>
          <w:sz w:val="24"/>
        </w:rPr>
        <w:t>中选举三名基金份额持有人代表担任监票人。基金管理人或基金托管人不出席大会的，不影响计票的效力。</w:t>
      </w:r>
    </w:p>
    <w:p w14:paraId="15B5AE5D" w14:textId="77777777" w:rsidR="003141DE" w:rsidRDefault="003141D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5EED3F0" w14:textId="77777777" w:rsidR="003141DE" w:rsidRDefault="003141D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459A31" w14:textId="38A684E4" w:rsidR="003141DE" w:rsidRDefault="003141DE">
      <w:pPr>
        <w:spacing w:line="360" w:lineRule="auto"/>
        <w:ind w:firstLineChars="200" w:firstLine="480"/>
        <w:rPr>
          <w:bCs/>
          <w:sz w:val="24"/>
        </w:rPr>
      </w:pPr>
      <w:r>
        <w:rPr>
          <w:bCs/>
          <w:sz w:val="24"/>
        </w:rPr>
        <w:t>（</w:t>
      </w:r>
      <w:r>
        <w:rPr>
          <w:bCs/>
          <w:sz w:val="24"/>
        </w:rPr>
        <w:t>4</w:t>
      </w:r>
      <w:r>
        <w:rPr>
          <w:bCs/>
          <w:sz w:val="24"/>
        </w:rPr>
        <w:t>）计票过程应由公证机关予以公证</w:t>
      </w:r>
      <w:r w:rsidR="00D02709">
        <w:rPr>
          <w:rFonts w:hint="eastAsia"/>
          <w:bCs/>
          <w:sz w:val="24"/>
        </w:rPr>
        <w:t>，</w:t>
      </w:r>
      <w:r>
        <w:rPr>
          <w:bCs/>
          <w:sz w:val="24"/>
        </w:rPr>
        <w:t>基金管理人或基金托管人拒不出席</w:t>
      </w:r>
      <w:r>
        <w:rPr>
          <w:bCs/>
          <w:sz w:val="24"/>
        </w:rPr>
        <w:lastRenderedPageBreak/>
        <w:t>大会的，不影响计票的效力。</w:t>
      </w:r>
    </w:p>
    <w:p w14:paraId="17393B52" w14:textId="77777777" w:rsidR="003141DE" w:rsidRDefault="003141DE">
      <w:pPr>
        <w:spacing w:line="360" w:lineRule="auto"/>
        <w:ind w:firstLineChars="200" w:firstLine="480"/>
        <w:rPr>
          <w:bCs/>
          <w:sz w:val="24"/>
        </w:rPr>
      </w:pPr>
      <w:r>
        <w:rPr>
          <w:bCs/>
          <w:sz w:val="24"/>
        </w:rPr>
        <w:t>2</w:t>
      </w:r>
      <w:r>
        <w:rPr>
          <w:bCs/>
          <w:sz w:val="24"/>
        </w:rPr>
        <w:t>、通讯开会</w:t>
      </w:r>
    </w:p>
    <w:p w14:paraId="09A57363" w14:textId="6744F179" w:rsidR="003141DE" w:rsidRDefault="003141D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Pr>
          <w:bCs/>
          <w:sz w:val="24"/>
        </w:rPr>
        <w:t>。基金管理人或基金托管人拒派代表对表决意见的计票进行监督的，不影响计票和表决结果。</w:t>
      </w:r>
    </w:p>
    <w:p w14:paraId="2B485217" w14:textId="77777777" w:rsidR="003141DE" w:rsidRDefault="003141DE" w:rsidP="00623A10">
      <w:pPr>
        <w:spacing w:line="360" w:lineRule="auto"/>
        <w:ind w:firstLineChars="200" w:firstLine="480"/>
        <w:rPr>
          <w:bCs/>
          <w:sz w:val="24"/>
        </w:rPr>
      </w:pPr>
      <w:r>
        <w:rPr>
          <w:bCs/>
          <w:sz w:val="24"/>
        </w:rPr>
        <w:t>八、生效与公告</w:t>
      </w:r>
      <w:bookmarkEnd w:id="213"/>
      <w:bookmarkEnd w:id="214"/>
      <w:bookmarkEnd w:id="215"/>
    </w:p>
    <w:p w14:paraId="10820DE1" w14:textId="5AF09635" w:rsidR="003141DE" w:rsidRDefault="003141D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85B3C30" w14:textId="77777777" w:rsidR="003141DE" w:rsidRPr="00FD4601" w:rsidRDefault="003141DE">
      <w:pPr>
        <w:spacing w:line="360" w:lineRule="auto"/>
        <w:ind w:firstLineChars="200" w:firstLine="480"/>
        <w:rPr>
          <w:sz w:val="24"/>
          <w:highlight w:val="yellow"/>
        </w:rPr>
      </w:pPr>
      <w:r>
        <w:rPr>
          <w:bCs/>
          <w:sz w:val="24"/>
        </w:rPr>
        <w:t>基金份额持有人大会的决议</w:t>
      </w:r>
      <w:r>
        <w:rPr>
          <w:sz w:val="24"/>
        </w:rPr>
        <w:t>自表决通过之日起生效。</w:t>
      </w:r>
      <w:r w:rsidR="00D02709" w:rsidRPr="00417553">
        <w:rPr>
          <w:rFonts w:hint="eastAsia"/>
          <w:bCs/>
          <w:sz w:val="24"/>
        </w:rPr>
        <w:t>法律法规另有规定的，从其规定。</w:t>
      </w:r>
    </w:p>
    <w:p w14:paraId="0F20FA45" w14:textId="791E9B79" w:rsidR="003141DE" w:rsidRDefault="003141DE">
      <w:pPr>
        <w:spacing w:line="360" w:lineRule="auto"/>
        <w:ind w:firstLineChars="200" w:firstLine="480"/>
        <w:rPr>
          <w:bCs/>
          <w:sz w:val="24"/>
        </w:rPr>
      </w:pPr>
      <w:r>
        <w:rPr>
          <w:bCs/>
          <w:sz w:val="24"/>
        </w:rPr>
        <w:t>基金份额持有人大会决议自生效之日起</w:t>
      </w:r>
      <w:r w:rsidR="00D02709" w:rsidRPr="00C31D5D">
        <w:rPr>
          <w:rFonts w:hint="eastAsia"/>
          <w:bCs/>
          <w:sz w:val="24"/>
        </w:rPr>
        <w:t>依照《信息披露办法》的规定</w:t>
      </w:r>
      <w:r>
        <w:rPr>
          <w:bCs/>
          <w:sz w:val="24"/>
        </w:rPr>
        <w:t>在</w:t>
      </w:r>
      <w:r>
        <w:rPr>
          <w:rFonts w:hint="eastAsia"/>
          <w:bCs/>
          <w:sz w:val="24"/>
        </w:rPr>
        <w:t>指定媒介</w:t>
      </w:r>
      <w:r>
        <w:rPr>
          <w:bCs/>
          <w:sz w:val="24"/>
        </w:rPr>
        <w:t>上公告。</w:t>
      </w:r>
      <w:bookmarkStart w:id="216" w:name="_Hlt88820702"/>
      <w:bookmarkEnd w:id="216"/>
      <w:r>
        <w:rPr>
          <w:bCs/>
          <w:sz w:val="24"/>
        </w:rPr>
        <w:t>如果采用通讯方式进行表决，在公告基金份额持有人大会决议时，必须将公证书全文、公证机构、公证员姓名等一同公告。</w:t>
      </w:r>
    </w:p>
    <w:p w14:paraId="7F2DF411" w14:textId="77777777" w:rsidR="003141DE" w:rsidRDefault="003141D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1BC36AF" w14:textId="77777777" w:rsidR="003141DE" w:rsidRDefault="00D02709" w:rsidP="00540D1C">
      <w:pPr>
        <w:spacing w:line="360" w:lineRule="auto"/>
        <w:ind w:firstLineChars="200" w:firstLine="480"/>
      </w:pPr>
      <w:r w:rsidRPr="00417553">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7" w:name="_Toc1745"/>
      <w:bookmarkStart w:id="218" w:name="_Toc18769"/>
      <w:bookmarkStart w:id="219" w:name="_Toc3963"/>
    </w:p>
    <w:p w14:paraId="7C8A81FB" w14:textId="77777777" w:rsidR="003141DE" w:rsidRDefault="003141DE">
      <w:pPr>
        <w:pStyle w:val="1"/>
        <w:jc w:val="center"/>
        <w:rPr>
          <w:rFonts w:ascii="Times New Roman"/>
          <w:color w:val="auto"/>
        </w:rPr>
      </w:pPr>
      <w:r>
        <w:rPr>
          <w:rFonts w:ascii="Times New Roman"/>
          <w:b w:val="0"/>
          <w:bCs/>
          <w:color w:val="auto"/>
        </w:rPr>
        <w:br w:type="page"/>
      </w:r>
      <w:bookmarkStart w:id="220" w:name="_Toc3080"/>
      <w:bookmarkStart w:id="221" w:name="_Toc3572"/>
      <w:bookmarkStart w:id="222" w:name="_Toc725"/>
      <w:bookmarkStart w:id="223" w:name="_Toc21735"/>
      <w:bookmarkStart w:id="224" w:name="_Toc31821"/>
      <w:bookmarkStart w:id="225" w:name="_Toc10398"/>
      <w:bookmarkStart w:id="226" w:name="_Toc123112237"/>
      <w:bookmarkStart w:id="227" w:name="_Toc16164"/>
      <w:bookmarkStart w:id="228" w:name="_Toc98560355"/>
      <w:bookmarkStart w:id="229" w:name="_Toc141703889"/>
      <w:bookmarkStart w:id="230" w:name="_Toc139991739"/>
      <w:bookmarkStart w:id="231" w:name="_Toc123051455"/>
      <w:bookmarkStart w:id="232" w:name="_Toc123102456"/>
      <w:bookmarkStart w:id="233" w:name="_Toc1820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68A9730A" w14:textId="77777777" w:rsidR="003141DE" w:rsidRDefault="003141DE">
      <w:pPr>
        <w:autoSpaceDE w:val="0"/>
        <w:autoSpaceDN w:val="0"/>
        <w:spacing w:line="360" w:lineRule="auto"/>
        <w:textAlignment w:val="bottom"/>
        <w:rPr>
          <w:bCs/>
          <w:sz w:val="24"/>
        </w:rPr>
      </w:pPr>
      <w:bookmarkStart w:id="234" w:name="_Toc79392593"/>
      <w:bookmarkStart w:id="235" w:name="_Toc57530252"/>
      <w:bookmarkStart w:id="236" w:name="_Toc15118245"/>
    </w:p>
    <w:p w14:paraId="47AF4663" w14:textId="77777777" w:rsidR="003141DE" w:rsidRDefault="003141DE" w:rsidP="00623A10">
      <w:pPr>
        <w:spacing w:line="360" w:lineRule="auto"/>
        <w:ind w:firstLineChars="200" w:firstLine="480"/>
        <w:rPr>
          <w:bCs/>
          <w:sz w:val="24"/>
        </w:rPr>
      </w:pPr>
      <w:r>
        <w:rPr>
          <w:bCs/>
          <w:sz w:val="24"/>
        </w:rPr>
        <w:t>一、基金管理人和基金托管人职责终止的情形</w:t>
      </w:r>
      <w:bookmarkEnd w:id="234"/>
      <w:bookmarkEnd w:id="235"/>
      <w:bookmarkEnd w:id="236"/>
    </w:p>
    <w:p w14:paraId="2A2C1231" w14:textId="77777777" w:rsidR="003141DE" w:rsidRDefault="003141DE" w:rsidP="00623A10">
      <w:pPr>
        <w:spacing w:line="360" w:lineRule="auto"/>
        <w:ind w:firstLineChars="200" w:firstLine="480"/>
        <w:rPr>
          <w:bCs/>
          <w:sz w:val="24"/>
        </w:rPr>
      </w:pPr>
      <w:bookmarkStart w:id="237" w:name="_Toc22005971"/>
      <w:r>
        <w:rPr>
          <w:bCs/>
          <w:sz w:val="24"/>
        </w:rPr>
        <w:t>（一）</w:t>
      </w:r>
      <w:r>
        <w:rPr>
          <w:bCs/>
          <w:sz w:val="24"/>
        </w:rPr>
        <w:tab/>
      </w:r>
      <w:r>
        <w:rPr>
          <w:bCs/>
          <w:sz w:val="24"/>
        </w:rPr>
        <w:t>基金管理人职责终止的情形</w:t>
      </w:r>
      <w:bookmarkEnd w:id="237"/>
    </w:p>
    <w:p w14:paraId="77C2AD8D" w14:textId="77777777" w:rsidR="003141DE" w:rsidRDefault="003141DE">
      <w:pPr>
        <w:spacing w:line="360" w:lineRule="auto"/>
        <w:ind w:firstLineChars="200" w:firstLine="480"/>
        <w:rPr>
          <w:bCs/>
          <w:sz w:val="24"/>
        </w:rPr>
      </w:pPr>
      <w:r>
        <w:rPr>
          <w:bCs/>
          <w:sz w:val="24"/>
        </w:rPr>
        <w:t>有下列情形之一的，基金管理人职责终止：</w:t>
      </w:r>
    </w:p>
    <w:p w14:paraId="0288EC91" w14:textId="77777777" w:rsidR="003141DE" w:rsidRDefault="003141DE">
      <w:pPr>
        <w:spacing w:line="360" w:lineRule="auto"/>
        <w:ind w:firstLineChars="200" w:firstLine="480"/>
        <w:rPr>
          <w:bCs/>
          <w:sz w:val="24"/>
        </w:rPr>
      </w:pPr>
      <w:r>
        <w:rPr>
          <w:bCs/>
          <w:sz w:val="24"/>
        </w:rPr>
        <w:t>1</w:t>
      </w:r>
      <w:r>
        <w:rPr>
          <w:bCs/>
          <w:sz w:val="24"/>
        </w:rPr>
        <w:t>、被依法取消基金管理资格；</w:t>
      </w:r>
    </w:p>
    <w:p w14:paraId="59E83158"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3BB9DF6D"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64BD3D00"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ADA1220" w14:textId="77777777" w:rsidR="003141DE" w:rsidRDefault="003141DE" w:rsidP="00623A10">
      <w:pPr>
        <w:spacing w:line="360" w:lineRule="auto"/>
        <w:ind w:firstLineChars="200" w:firstLine="480"/>
        <w:rPr>
          <w:bCs/>
          <w:sz w:val="24"/>
        </w:rPr>
      </w:pPr>
      <w:bookmarkStart w:id="238" w:name="_Toc22005972"/>
      <w:r>
        <w:rPr>
          <w:bCs/>
          <w:sz w:val="24"/>
        </w:rPr>
        <w:t>（二）</w:t>
      </w:r>
      <w:r>
        <w:rPr>
          <w:bCs/>
          <w:sz w:val="24"/>
        </w:rPr>
        <w:tab/>
      </w:r>
      <w:r>
        <w:rPr>
          <w:bCs/>
          <w:sz w:val="24"/>
        </w:rPr>
        <w:t>基金托管人职责终止的情形</w:t>
      </w:r>
      <w:bookmarkEnd w:id="238"/>
    </w:p>
    <w:p w14:paraId="2AF62965" w14:textId="77777777" w:rsidR="003141DE" w:rsidRDefault="003141DE">
      <w:pPr>
        <w:spacing w:line="360" w:lineRule="auto"/>
        <w:ind w:firstLineChars="200" w:firstLine="480"/>
        <w:rPr>
          <w:bCs/>
          <w:sz w:val="24"/>
        </w:rPr>
      </w:pPr>
      <w:r>
        <w:rPr>
          <w:bCs/>
          <w:sz w:val="24"/>
        </w:rPr>
        <w:t>有下列情形之一的，基金托管人职责终止：</w:t>
      </w:r>
    </w:p>
    <w:p w14:paraId="409EE461" w14:textId="77777777" w:rsidR="003141DE" w:rsidRDefault="003141DE">
      <w:pPr>
        <w:spacing w:line="360" w:lineRule="auto"/>
        <w:ind w:firstLineChars="200" w:firstLine="480"/>
        <w:rPr>
          <w:bCs/>
          <w:sz w:val="24"/>
        </w:rPr>
      </w:pPr>
      <w:r>
        <w:rPr>
          <w:bCs/>
          <w:sz w:val="24"/>
        </w:rPr>
        <w:t>1</w:t>
      </w:r>
      <w:r>
        <w:rPr>
          <w:bCs/>
          <w:sz w:val="24"/>
        </w:rPr>
        <w:t>、被依法取消基金托管资格；</w:t>
      </w:r>
    </w:p>
    <w:p w14:paraId="2AAC2B2A"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2A00C080"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79E5CAF5"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FA81EBF" w14:textId="77777777" w:rsidR="003141DE" w:rsidRDefault="003141DE" w:rsidP="00623A10">
      <w:pPr>
        <w:spacing w:line="360" w:lineRule="auto"/>
        <w:ind w:firstLineChars="200" w:firstLine="480"/>
        <w:rPr>
          <w:bCs/>
          <w:sz w:val="24"/>
        </w:rPr>
      </w:pPr>
      <w:bookmarkStart w:id="239" w:name="_Toc15118246"/>
      <w:bookmarkStart w:id="240" w:name="_Toc57530253"/>
      <w:bookmarkStart w:id="241" w:name="_Toc79392594"/>
      <w:r>
        <w:rPr>
          <w:bCs/>
          <w:sz w:val="24"/>
        </w:rPr>
        <w:t>二、基金管理人和基金托管人的更换程序</w:t>
      </w:r>
      <w:bookmarkEnd w:id="239"/>
      <w:bookmarkEnd w:id="240"/>
      <w:bookmarkEnd w:id="241"/>
    </w:p>
    <w:p w14:paraId="6FB08E6E" w14:textId="77777777" w:rsidR="003141DE" w:rsidRDefault="003141DE" w:rsidP="00623A10">
      <w:pPr>
        <w:spacing w:line="360" w:lineRule="auto"/>
        <w:ind w:firstLineChars="200" w:firstLine="480"/>
        <w:rPr>
          <w:bCs/>
          <w:sz w:val="24"/>
        </w:rPr>
      </w:pPr>
      <w:bookmarkStart w:id="242" w:name="_Toc22005974"/>
      <w:r>
        <w:rPr>
          <w:bCs/>
          <w:sz w:val="24"/>
        </w:rPr>
        <w:t>（一）</w:t>
      </w:r>
      <w:r>
        <w:rPr>
          <w:bCs/>
          <w:sz w:val="24"/>
        </w:rPr>
        <w:tab/>
      </w:r>
      <w:r>
        <w:rPr>
          <w:bCs/>
          <w:sz w:val="24"/>
        </w:rPr>
        <w:t>基金管理人的更换程序</w:t>
      </w:r>
      <w:bookmarkEnd w:id="242"/>
    </w:p>
    <w:p w14:paraId="6354F457" w14:textId="67B4A85E" w:rsidR="003141DE" w:rsidRDefault="003141DE">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4D2E9A7A" w14:textId="1B249395" w:rsidR="003141DE" w:rsidRDefault="003141DE">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sidR="00A245E6">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sidR="00A245E6" w:rsidRPr="00417553">
        <w:rPr>
          <w:rFonts w:hint="eastAsia"/>
          <w:bCs/>
          <w:sz w:val="24"/>
        </w:rPr>
        <w:t>，新任基金管理人应当符合法律法规及中国证监会规定的资格条件</w:t>
      </w:r>
      <w:r>
        <w:rPr>
          <w:sz w:val="24"/>
        </w:rPr>
        <w:t>；</w:t>
      </w:r>
    </w:p>
    <w:p w14:paraId="0FE9113E" w14:textId="77777777" w:rsidR="003141DE" w:rsidRDefault="003141DE">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7B471F9B" w14:textId="653E71E6" w:rsidR="003141DE" w:rsidRDefault="003141DE">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sidR="00A245E6">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2948454" w14:textId="3351FC7A" w:rsidR="00BA5304" w:rsidRDefault="003141DE" w:rsidP="00FD4601">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sidR="00A245E6" w:rsidRPr="00D47FE7">
        <w:rPr>
          <w:rFonts w:hint="eastAsia"/>
          <w:bCs/>
          <w:sz w:val="24"/>
        </w:rPr>
        <w:t>依照《信息披露办法》的规定</w:t>
      </w:r>
      <w:r>
        <w:rPr>
          <w:bCs/>
          <w:sz w:val="24"/>
        </w:rPr>
        <w:t>在</w:t>
      </w:r>
      <w:r>
        <w:rPr>
          <w:rFonts w:hint="eastAsia"/>
          <w:bCs/>
          <w:sz w:val="24"/>
        </w:rPr>
        <w:t>指定媒介</w:t>
      </w:r>
      <w:r>
        <w:rPr>
          <w:bCs/>
          <w:sz w:val="24"/>
        </w:rPr>
        <w:t>公告</w:t>
      </w:r>
      <w:r w:rsidR="00A245E6">
        <w:rPr>
          <w:rFonts w:hint="eastAsia"/>
          <w:bCs/>
          <w:sz w:val="24"/>
        </w:rPr>
        <w:t>；</w:t>
      </w:r>
    </w:p>
    <w:p w14:paraId="46A570A5" w14:textId="77777777" w:rsidR="003141DE" w:rsidRDefault="003141DE">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sidR="00A245E6" w:rsidRPr="00417553">
        <w:rPr>
          <w:rFonts w:hint="eastAsia"/>
          <w:bCs/>
          <w:sz w:val="24"/>
        </w:rPr>
        <w:t>或者临时基金管理人</w:t>
      </w:r>
      <w:r>
        <w:rPr>
          <w:bCs/>
          <w:sz w:val="24"/>
        </w:rPr>
        <w:t>应与基金托管人核对基金资产总值</w:t>
      </w:r>
      <w:r w:rsidR="00A245E6">
        <w:rPr>
          <w:rFonts w:hint="eastAsia"/>
          <w:bCs/>
          <w:sz w:val="24"/>
        </w:rPr>
        <w:t>和</w:t>
      </w:r>
      <w:r w:rsidR="00A245E6">
        <w:rPr>
          <w:bCs/>
          <w:sz w:val="24"/>
        </w:rPr>
        <w:t>净值</w:t>
      </w:r>
      <w:r>
        <w:rPr>
          <w:bCs/>
          <w:sz w:val="24"/>
        </w:rPr>
        <w:t>；</w:t>
      </w:r>
    </w:p>
    <w:p w14:paraId="53DF3398" w14:textId="77777777" w:rsidR="003141DE" w:rsidRDefault="003141DE">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A245E6" w:rsidRPr="00417553">
        <w:rPr>
          <w:rFonts w:hint="eastAsia"/>
          <w:bCs/>
          <w:sz w:val="24"/>
        </w:rPr>
        <w:t>，审计费用在基金财产中列支</w:t>
      </w:r>
      <w:r>
        <w:rPr>
          <w:bCs/>
          <w:sz w:val="24"/>
        </w:rPr>
        <w:t>；</w:t>
      </w:r>
    </w:p>
    <w:p w14:paraId="34CB3D43" w14:textId="77777777" w:rsidR="003141DE" w:rsidRDefault="003141DE">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73FA1485" w14:textId="77777777" w:rsidR="003141DE" w:rsidRDefault="003141DE" w:rsidP="00623A10">
      <w:pPr>
        <w:spacing w:line="360" w:lineRule="auto"/>
        <w:ind w:firstLineChars="200" w:firstLine="480"/>
        <w:rPr>
          <w:bCs/>
          <w:sz w:val="24"/>
        </w:rPr>
      </w:pPr>
      <w:bookmarkStart w:id="243" w:name="_Toc22005975"/>
      <w:r>
        <w:rPr>
          <w:bCs/>
          <w:sz w:val="24"/>
        </w:rPr>
        <w:t>（二）</w:t>
      </w:r>
      <w:r>
        <w:rPr>
          <w:bCs/>
          <w:sz w:val="24"/>
        </w:rPr>
        <w:tab/>
      </w:r>
      <w:r>
        <w:rPr>
          <w:bCs/>
          <w:sz w:val="24"/>
        </w:rPr>
        <w:t>基金托管人的更换程序</w:t>
      </w:r>
      <w:bookmarkEnd w:id="243"/>
    </w:p>
    <w:p w14:paraId="5BF222B5" w14:textId="6AE1CC2D" w:rsidR="003141DE" w:rsidRDefault="003141DE">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732A6546" w14:textId="4DACAFA5" w:rsidR="003141DE" w:rsidRDefault="003141DE">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sidR="00A245E6" w:rsidRPr="00953033">
        <w:rPr>
          <w:rFonts w:hint="eastAsia"/>
          <w:bCs/>
          <w:sz w:val="24"/>
        </w:rPr>
        <w:t>，新任基金托管人应当符合法律法规及中国证监会规定的资格</w:t>
      </w:r>
      <w:r w:rsidR="002B3FBB">
        <w:rPr>
          <w:rFonts w:hint="eastAsia"/>
          <w:bCs/>
          <w:sz w:val="24"/>
        </w:rPr>
        <w:t>条件</w:t>
      </w:r>
      <w:r>
        <w:rPr>
          <w:bCs/>
          <w:sz w:val="24"/>
        </w:rPr>
        <w:t>；</w:t>
      </w:r>
    </w:p>
    <w:p w14:paraId="3C7C215F" w14:textId="77777777" w:rsidR="003141DE" w:rsidRDefault="003141DE">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01190591" w14:textId="77777777" w:rsidR="003141DE" w:rsidRDefault="003141DE">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7F74D2A" w14:textId="3C8D702F" w:rsidR="003141DE" w:rsidRDefault="003141DE">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sidR="00A245E6" w:rsidRPr="00D47FE7">
        <w:rPr>
          <w:rFonts w:hint="eastAsia"/>
          <w:bCs/>
          <w:sz w:val="24"/>
        </w:rPr>
        <w:t>依照《信息披露办法》的规定</w:t>
      </w:r>
      <w:r>
        <w:rPr>
          <w:bCs/>
          <w:sz w:val="24"/>
        </w:rPr>
        <w:t>在</w:t>
      </w:r>
      <w:r>
        <w:rPr>
          <w:rFonts w:hint="eastAsia"/>
          <w:bCs/>
          <w:sz w:val="24"/>
        </w:rPr>
        <w:t>指定媒介</w:t>
      </w:r>
      <w:r>
        <w:rPr>
          <w:bCs/>
          <w:sz w:val="24"/>
        </w:rPr>
        <w:t>公告</w:t>
      </w:r>
      <w:r w:rsidR="00A245E6">
        <w:rPr>
          <w:rFonts w:hint="eastAsia"/>
          <w:bCs/>
          <w:sz w:val="24"/>
        </w:rPr>
        <w:t>；</w:t>
      </w:r>
    </w:p>
    <w:p w14:paraId="255814A9" w14:textId="77777777" w:rsidR="003141DE" w:rsidRDefault="003141D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A245E6" w:rsidRPr="00953033">
        <w:rPr>
          <w:rFonts w:hint="eastAsia"/>
          <w:bCs/>
          <w:sz w:val="24"/>
        </w:rPr>
        <w:t>或者临时基金托管人</w:t>
      </w:r>
      <w:r>
        <w:rPr>
          <w:bCs/>
          <w:sz w:val="24"/>
        </w:rPr>
        <w:t>与基金管理人核对基金资产总值</w:t>
      </w:r>
      <w:r w:rsidR="00A245E6">
        <w:rPr>
          <w:rFonts w:hint="eastAsia"/>
          <w:bCs/>
          <w:sz w:val="24"/>
        </w:rPr>
        <w:t>和</w:t>
      </w:r>
      <w:r w:rsidR="00A245E6">
        <w:rPr>
          <w:bCs/>
          <w:sz w:val="24"/>
        </w:rPr>
        <w:t>净值</w:t>
      </w:r>
      <w:r>
        <w:rPr>
          <w:bCs/>
          <w:sz w:val="24"/>
        </w:rPr>
        <w:t>；</w:t>
      </w:r>
      <w:r>
        <w:rPr>
          <w:bCs/>
          <w:sz w:val="24"/>
        </w:rPr>
        <w:t xml:space="preserve"> </w:t>
      </w:r>
    </w:p>
    <w:p w14:paraId="3F1D5283" w14:textId="77777777" w:rsidR="003141DE" w:rsidRDefault="003141DE">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A245E6" w:rsidRPr="00953033">
        <w:rPr>
          <w:rFonts w:hint="eastAsia"/>
          <w:bCs/>
          <w:sz w:val="24"/>
        </w:rPr>
        <w:t>，审计费用从基金财产中列支</w:t>
      </w:r>
      <w:r>
        <w:rPr>
          <w:bCs/>
          <w:sz w:val="24"/>
        </w:rPr>
        <w:t>。</w:t>
      </w:r>
    </w:p>
    <w:p w14:paraId="62F3517E" w14:textId="19158BDA" w:rsidR="003141DE" w:rsidRDefault="003141DE" w:rsidP="00623A10">
      <w:pPr>
        <w:spacing w:line="360" w:lineRule="auto"/>
        <w:ind w:firstLineChars="200" w:firstLine="480"/>
        <w:rPr>
          <w:bCs/>
          <w:sz w:val="24"/>
        </w:rPr>
      </w:pPr>
      <w:bookmarkStart w:id="244" w:name="_Toc1357"/>
      <w:r>
        <w:rPr>
          <w:bCs/>
          <w:sz w:val="24"/>
        </w:rPr>
        <w:t>（三）基金管理人与基金托管人同时更换的条件和程序</w:t>
      </w:r>
      <w:bookmarkEnd w:id="244"/>
    </w:p>
    <w:p w14:paraId="2B8A29D0" w14:textId="04052DD6" w:rsidR="003141DE" w:rsidRDefault="003141DE">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6E72DEA3"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7D3F765" w14:textId="2A173C17" w:rsidR="003141DE" w:rsidRDefault="003141DE">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sidR="00A245E6" w:rsidRPr="00D47FE7">
        <w:rPr>
          <w:rFonts w:hint="eastAsia"/>
          <w:bCs/>
          <w:sz w:val="24"/>
        </w:rPr>
        <w:t>依照《信息披露办法》的规定</w:t>
      </w:r>
      <w:r>
        <w:rPr>
          <w:bCs/>
          <w:sz w:val="24"/>
        </w:rPr>
        <w:t>在指定</w:t>
      </w:r>
      <w:r>
        <w:rPr>
          <w:rFonts w:hint="eastAsia"/>
          <w:bCs/>
          <w:sz w:val="24"/>
        </w:rPr>
        <w:t>媒介</w:t>
      </w:r>
      <w:r>
        <w:rPr>
          <w:bCs/>
          <w:sz w:val="24"/>
        </w:rPr>
        <w:t>上联合公告。</w:t>
      </w:r>
    </w:p>
    <w:p w14:paraId="29C6B1FD" w14:textId="77777777" w:rsidR="00A245E6" w:rsidRPr="00A245E6" w:rsidRDefault="00A245E6" w:rsidP="00A245E6">
      <w:pPr>
        <w:spacing w:line="360" w:lineRule="auto"/>
        <w:ind w:firstLineChars="200" w:firstLine="480"/>
        <w:rPr>
          <w:bCs/>
          <w:sz w:val="24"/>
        </w:rPr>
      </w:pPr>
      <w:r w:rsidRPr="00A245E6">
        <w:rPr>
          <w:rFonts w:hint="eastAsia"/>
          <w:bCs/>
          <w:sz w:val="24"/>
        </w:rPr>
        <w:t>（四）新基金管理人或临时基金管理人接</w:t>
      </w:r>
      <w:r w:rsidR="00567545">
        <w:rPr>
          <w:rFonts w:hint="eastAsia"/>
          <w:bCs/>
          <w:sz w:val="24"/>
        </w:rPr>
        <w:t>收</w:t>
      </w:r>
      <w:r w:rsidRPr="00A245E6">
        <w:rPr>
          <w:rFonts w:hint="eastAsia"/>
          <w:bCs/>
          <w:sz w:val="24"/>
        </w:rPr>
        <w:t>基金管理业务或新基金托管人或临时基金托管人接</w:t>
      </w:r>
      <w:r w:rsidR="00567545">
        <w:rPr>
          <w:rFonts w:hint="eastAsia"/>
          <w:bCs/>
          <w:sz w:val="24"/>
        </w:rPr>
        <w:t>收</w:t>
      </w:r>
      <w:r w:rsidRPr="00A245E6">
        <w:rPr>
          <w:rFonts w:hint="eastAsia"/>
          <w:bCs/>
          <w:sz w:val="24"/>
        </w:rPr>
        <w:t>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46A6F7A6" w14:textId="77777777" w:rsidR="00A245E6" w:rsidRDefault="00A245E6" w:rsidP="00A245E6">
      <w:pPr>
        <w:spacing w:line="360" w:lineRule="auto"/>
        <w:ind w:firstLineChars="200" w:firstLine="480"/>
        <w:rPr>
          <w:bCs/>
          <w:sz w:val="24"/>
        </w:rPr>
      </w:pPr>
      <w:r w:rsidRPr="00A245E6">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E7772C0" w14:textId="77777777" w:rsidR="003141DE" w:rsidRDefault="003141DE">
      <w:pPr>
        <w:pStyle w:val="1"/>
        <w:spacing w:before="0" w:after="0"/>
        <w:jc w:val="center"/>
        <w:rPr>
          <w:rFonts w:ascii="Times New Roman"/>
          <w:color w:val="auto"/>
          <w:sz w:val="30"/>
        </w:rPr>
      </w:pPr>
      <w:r>
        <w:rPr>
          <w:rFonts w:ascii="Times New Roman"/>
          <w:b w:val="0"/>
          <w:bCs/>
          <w:color w:val="auto"/>
          <w:kern w:val="2"/>
        </w:rPr>
        <w:br w:type="page"/>
      </w:r>
      <w:bookmarkStart w:id="245" w:name="_Toc8791"/>
      <w:bookmarkStart w:id="246" w:name="_Toc3329"/>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779E241" w14:textId="77777777" w:rsidR="003141DE" w:rsidRDefault="003141DE">
      <w:pPr>
        <w:autoSpaceDE w:val="0"/>
        <w:autoSpaceDN w:val="0"/>
        <w:spacing w:line="360" w:lineRule="auto"/>
        <w:textAlignment w:val="bottom"/>
        <w:rPr>
          <w:bCs/>
          <w:sz w:val="24"/>
        </w:rPr>
      </w:pPr>
    </w:p>
    <w:p w14:paraId="39E99B6D" w14:textId="77777777" w:rsidR="003141DE" w:rsidRDefault="003141DE">
      <w:pPr>
        <w:spacing w:line="360" w:lineRule="auto"/>
        <w:ind w:firstLineChars="200" w:firstLine="480"/>
        <w:rPr>
          <w:bCs/>
          <w:sz w:val="24"/>
        </w:rPr>
      </w:pPr>
      <w:r>
        <w:rPr>
          <w:bCs/>
          <w:sz w:val="24"/>
        </w:rPr>
        <w:t>基金托管人和基金管理人按照《基金法》、《基金合同》及其他有关规定订立托管协议。</w:t>
      </w:r>
    </w:p>
    <w:p w14:paraId="51FC66D5" w14:textId="77777777" w:rsidR="003141DE" w:rsidRDefault="003141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01E918"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bookmarkStart w:id="272" w:name="_Toc26084"/>
      <w:bookmarkStart w:id="273" w:name="_Toc26383"/>
      <w:bookmarkStart w:id="274" w:name="_Toc2255"/>
      <w:bookmarkStart w:id="275" w:name="_Toc139991741"/>
      <w:bookmarkStart w:id="276" w:name="_Toc123112239"/>
      <w:bookmarkStart w:id="277" w:name="_Toc123102458"/>
      <w:bookmarkStart w:id="278" w:name="_Toc123051457"/>
      <w:bookmarkStart w:id="279" w:name="_Toc98560357"/>
      <w:bookmarkStart w:id="280" w:name="_Toc48649710"/>
      <w:bookmarkStart w:id="281" w:name="_Toc79392624"/>
      <w:bookmarkStart w:id="282" w:name="_Toc2615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3583740" w14:textId="77777777" w:rsidR="003141DE" w:rsidRDefault="003141DE">
      <w:pPr>
        <w:autoSpaceDE w:val="0"/>
        <w:autoSpaceDN w:val="0"/>
        <w:spacing w:line="360" w:lineRule="auto"/>
        <w:textAlignment w:val="bottom"/>
        <w:rPr>
          <w:bCs/>
          <w:sz w:val="24"/>
        </w:rPr>
      </w:pPr>
    </w:p>
    <w:p w14:paraId="1A4C83EB" w14:textId="77777777" w:rsidR="003141DE" w:rsidRDefault="003141DE" w:rsidP="00623A10">
      <w:pPr>
        <w:spacing w:line="360" w:lineRule="auto"/>
        <w:ind w:firstLineChars="200" w:firstLine="480"/>
        <w:rPr>
          <w:bCs/>
          <w:sz w:val="24"/>
        </w:rPr>
      </w:pPr>
      <w:r>
        <w:rPr>
          <w:bCs/>
          <w:sz w:val="24"/>
        </w:rPr>
        <w:t>一、基金的份额</w:t>
      </w:r>
      <w:r w:rsidR="00872B02">
        <w:rPr>
          <w:rFonts w:hint="eastAsia"/>
          <w:bCs/>
          <w:sz w:val="24"/>
        </w:rPr>
        <w:t>的</w:t>
      </w:r>
      <w:r>
        <w:rPr>
          <w:bCs/>
          <w:sz w:val="24"/>
        </w:rPr>
        <w:t>登记业务</w:t>
      </w:r>
    </w:p>
    <w:p w14:paraId="046D96FB" w14:textId="586909F5" w:rsidR="003141DE" w:rsidRDefault="003141D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B45CF08" w14:textId="77777777" w:rsidR="003141DE" w:rsidRDefault="003141DE" w:rsidP="00623A10">
      <w:pPr>
        <w:spacing w:line="360" w:lineRule="auto"/>
        <w:ind w:firstLineChars="200" w:firstLine="480"/>
        <w:rPr>
          <w:bCs/>
          <w:sz w:val="24"/>
        </w:rPr>
      </w:pPr>
      <w:r>
        <w:rPr>
          <w:bCs/>
          <w:sz w:val="24"/>
        </w:rPr>
        <w:t>二、基金登记业务办理机构</w:t>
      </w:r>
    </w:p>
    <w:p w14:paraId="40245A6C" w14:textId="77777777" w:rsidR="003141DE" w:rsidRDefault="003141DE">
      <w:pPr>
        <w:spacing w:line="360" w:lineRule="auto"/>
        <w:ind w:firstLineChars="200" w:firstLine="480"/>
        <w:rPr>
          <w:bCs/>
          <w:sz w:val="24"/>
        </w:rPr>
      </w:pPr>
      <w:r>
        <w:rPr>
          <w:bCs/>
          <w:sz w:val="24"/>
        </w:rPr>
        <w:t>本基金的登记业务由基金管理人或基金管理人委托的其他符合条件的机构办理</w:t>
      </w:r>
      <w:r w:rsidR="00512D9E">
        <w:rPr>
          <w:rFonts w:hint="eastAsia"/>
          <w:bCs/>
          <w:sz w:val="24"/>
        </w:rPr>
        <w:t>，</w:t>
      </w:r>
      <w:r w:rsidR="00512D9E" w:rsidRPr="00512D9E">
        <w:rPr>
          <w:rFonts w:hint="eastAsia"/>
          <w:bCs/>
          <w:sz w:val="24"/>
        </w:rPr>
        <w:t>但基金管理人依法应当承担的责任不因委托而免除</w:t>
      </w:r>
      <w:r w:rsidR="00FD497B">
        <w:rPr>
          <w:bCs/>
          <w:sz w:val="24"/>
        </w:rPr>
        <w:t>。</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872B02" w:rsidRPr="00953033">
        <w:rPr>
          <w:rFonts w:hint="eastAsia"/>
          <w:bCs/>
          <w:sz w:val="24"/>
        </w:rPr>
        <w:t>和办理非交易过户</w:t>
      </w:r>
      <w:r>
        <w:rPr>
          <w:bCs/>
          <w:sz w:val="24"/>
        </w:rPr>
        <w:t>等事宜中的权利和义务，保护基金份额持有人的合法权益。</w:t>
      </w:r>
    </w:p>
    <w:p w14:paraId="4DADA618" w14:textId="77777777" w:rsidR="003141DE" w:rsidRDefault="003141DE" w:rsidP="00623A10">
      <w:pPr>
        <w:spacing w:line="360" w:lineRule="auto"/>
        <w:ind w:firstLineChars="200" w:firstLine="480"/>
        <w:rPr>
          <w:bCs/>
          <w:sz w:val="24"/>
        </w:rPr>
      </w:pPr>
      <w:r>
        <w:rPr>
          <w:bCs/>
          <w:sz w:val="24"/>
        </w:rPr>
        <w:t>三、基金登记机构的权利</w:t>
      </w:r>
      <w:bookmarkStart w:id="283" w:name="_Hlt88820748"/>
      <w:bookmarkEnd w:id="283"/>
    </w:p>
    <w:p w14:paraId="19C9BDCA" w14:textId="77777777" w:rsidR="003141DE" w:rsidRDefault="003141DE">
      <w:pPr>
        <w:spacing w:line="360" w:lineRule="auto"/>
        <w:ind w:firstLineChars="200" w:firstLine="480"/>
        <w:rPr>
          <w:bCs/>
          <w:sz w:val="24"/>
        </w:rPr>
      </w:pPr>
      <w:r>
        <w:rPr>
          <w:bCs/>
          <w:sz w:val="24"/>
        </w:rPr>
        <w:t>基金登记机构享有以下权利：</w:t>
      </w:r>
    </w:p>
    <w:p w14:paraId="6B82A467" w14:textId="77777777" w:rsidR="003141DE" w:rsidRDefault="003141DE">
      <w:pPr>
        <w:spacing w:line="360" w:lineRule="auto"/>
        <w:ind w:firstLineChars="200" w:firstLine="480"/>
        <w:rPr>
          <w:bCs/>
          <w:sz w:val="24"/>
        </w:rPr>
      </w:pPr>
      <w:r>
        <w:rPr>
          <w:bCs/>
          <w:sz w:val="24"/>
        </w:rPr>
        <w:t>1</w:t>
      </w:r>
      <w:r>
        <w:rPr>
          <w:bCs/>
          <w:sz w:val="24"/>
        </w:rPr>
        <w:t>、取得登记费；</w:t>
      </w:r>
    </w:p>
    <w:p w14:paraId="0DEA0233" w14:textId="77777777" w:rsidR="003141DE" w:rsidRDefault="003141DE">
      <w:pPr>
        <w:spacing w:line="360" w:lineRule="auto"/>
        <w:ind w:firstLineChars="200" w:firstLine="480"/>
        <w:rPr>
          <w:bCs/>
          <w:sz w:val="24"/>
        </w:rPr>
      </w:pPr>
      <w:r>
        <w:rPr>
          <w:bCs/>
          <w:sz w:val="24"/>
        </w:rPr>
        <w:t>2</w:t>
      </w:r>
      <w:r>
        <w:rPr>
          <w:bCs/>
          <w:sz w:val="24"/>
        </w:rPr>
        <w:t>、建立和管理投资者基金账户；</w:t>
      </w:r>
    </w:p>
    <w:p w14:paraId="65631EE4" w14:textId="77777777" w:rsidR="003141DE" w:rsidRDefault="003141DE">
      <w:pPr>
        <w:spacing w:line="360" w:lineRule="auto"/>
        <w:ind w:firstLineChars="200" w:firstLine="480"/>
        <w:rPr>
          <w:bCs/>
          <w:sz w:val="24"/>
        </w:rPr>
      </w:pPr>
      <w:r>
        <w:rPr>
          <w:bCs/>
          <w:sz w:val="24"/>
        </w:rPr>
        <w:t>3</w:t>
      </w:r>
      <w:r>
        <w:rPr>
          <w:bCs/>
          <w:sz w:val="24"/>
        </w:rPr>
        <w:t>、保管基金份额持有人开户资料、交易资料、基金份额持有人名册等；</w:t>
      </w:r>
    </w:p>
    <w:p w14:paraId="26A4EBCB" w14:textId="77777777" w:rsidR="003141DE" w:rsidRDefault="003141DE">
      <w:pPr>
        <w:spacing w:line="360" w:lineRule="auto"/>
        <w:ind w:firstLineChars="200" w:firstLine="480"/>
        <w:rPr>
          <w:bCs/>
          <w:sz w:val="24"/>
        </w:rPr>
      </w:pPr>
      <w:r>
        <w:rPr>
          <w:bCs/>
          <w:sz w:val="24"/>
        </w:rPr>
        <w:t>4</w:t>
      </w:r>
      <w:r>
        <w:rPr>
          <w:bCs/>
          <w:sz w:val="24"/>
        </w:rPr>
        <w:t>、在法律法规允许的范围内，对登记业务的办理时间</w:t>
      </w:r>
      <w:r w:rsidR="00872B02" w:rsidRPr="00953033">
        <w:rPr>
          <w:rFonts w:hint="eastAsia"/>
          <w:bCs/>
          <w:sz w:val="24"/>
        </w:rPr>
        <w:t>和相关业务规则</w:t>
      </w:r>
      <w:r>
        <w:rPr>
          <w:bCs/>
          <w:sz w:val="24"/>
        </w:rPr>
        <w:t>进行调整，并依照有关规定于开始实施前在指定</w:t>
      </w:r>
      <w:r>
        <w:rPr>
          <w:rFonts w:hint="eastAsia"/>
          <w:bCs/>
          <w:sz w:val="24"/>
        </w:rPr>
        <w:t>媒介</w:t>
      </w:r>
      <w:r>
        <w:rPr>
          <w:bCs/>
          <w:sz w:val="24"/>
        </w:rPr>
        <w:t>上公告；</w:t>
      </w:r>
    </w:p>
    <w:p w14:paraId="1FF691DB" w14:textId="77777777" w:rsidR="003141DE" w:rsidRDefault="003141D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146407F" w14:textId="77777777" w:rsidR="003141DE" w:rsidRDefault="003141DE" w:rsidP="00623A10">
      <w:pPr>
        <w:spacing w:line="360" w:lineRule="auto"/>
        <w:ind w:firstLineChars="200" w:firstLine="480"/>
        <w:rPr>
          <w:bCs/>
          <w:sz w:val="24"/>
        </w:rPr>
      </w:pPr>
      <w:r>
        <w:rPr>
          <w:bCs/>
          <w:sz w:val="24"/>
        </w:rPr>
        <w:t>四、基金登记机构的义务</w:t>
      </w:r>
    </w:p>
    <w:p w14:paraId="0F251BFC" w14:textId="77777777" w:rsidR="003141DE" w:rsidRDefault="003141DE">
      <w:pPr>
        <w:spacing w:line="360" w:lineRule="auto"/>
        <w:ind w:firstLineChars="200" w:firstLine="480"/>
        <w:rPr>
          <w:bCs/>
          <w:sz w:val="24"/>
        </w:rPr>
      </w:pPr>
      <w:r>
        <w:rPr>
          <w:bCs/>
          <w:sz w:val="24"/>
        </w:rPr>
        <w:t>基金登记机构承担以下义务：</w:t>
      </w:r>
    </w:p>
    <w:p w14:paraId="1DAF4FD7" w14:textId="77777777" w:rsidR="003141DE" w:rsidRDefault="003141DE">
      <w:pPr>
        <w:spacing w:line="360" w:lineRule="auto"/>
        <w:ind w:firstLineChars="200" w:firstLine="480"/>
        <w:rPr>
          <w:bCs/>
          <w:sz w:val="24"/>
        </w:rPr>
      </w:pPr>
      <w:r>
        <w:rPr>
          <w:bCs/>
          <w:sz w:val="24"/>
        </w:rPr>
        <w:t>1</w:t>
      </w:r>
      <w:r>
        <w:rPr>
          <w:bCs/>
          <w:sz w:val="24"/>
        </w:rPr>
        <w:t>、配备足够的专业人员办理本基金份额的登记业务；</w:t>
      </w:r>
    </w:p>
    <w:p w14:paraId="6996B4E8" w14:textId="77777777" w:rsidR="003141DE" w:rsidRDefault="003141D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5A72543" w14:textId="50AFE068" w:rsidR="003141DE" w:rsidRDefault="003141DE">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084D5449" w14:textId="77777777" w:rsidR="003141DE" w:rsidRDefault="003141DE">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9A718F0" w14:textId="77777777" w:rsidR="003141DE" w:rsidRDefault="003141DE">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3A746D4E" w14:textId="77777777" w:rsidR="003141DE" w:rsidRDefault="003141DE">
      <w:pPr>
        <w:spacing w:line="360" w:lineRule="auto"/>
        <w:ind w:firstLineChars="200" w:firstLine="480"/>
        <w:rPr>
          <w:bCs/>
          <w:sz w:val="24"/>
        </w:rPr>
      </w:pPr>
      <w:r>
        <w:rPr>
          <w:bCs/>
          <w:sz w:val="24"/>
        </w:rPr>
        <w:t>6</w:t>
      </w:r>
      <w:r>
        <w:rPr>
          <w:bCs/>
          <w:sz w:val="24"/>
        </w:rPr>
        <w:t>、接受基金管理人的监督；</w:t>
      </w:r>
    </w:p>
    <w:p w14:paraId="1F921311" w14:textId="0640DEE9" w:rsidR="00872B02" w:rsidRDefault="00872B02">
      <w:pPr>
        <w:spacing w:line="360" w:lineRule="auto"/>
        <w:ind w:firstLineChars="200" w:firstLine="480"/>
        <w:rPr>
          <w:bCs/>
          <w:sz w:val="24"/>
        </w:rPr>
      </w:pPr>
      <w:r w:rsidRPr="00872B02">
        <w:rPr>
          <w:rFonts w:hint="eastAsia"/>
          <w:bCs/>
          <w:sz w:val="24"/>
        </w:rPr>
        <w:t>7</w:t>
      </w:r>
      <w:r w:rsidRPr="00872B02">
        <w:rPr>
          <w:rFonts w:hint="eastAsia"/>
          <w:bCs/>
          <w:sz w:val="24"/>
        </w:rPr>
        <w:t>、如因登记机构的原因而造成基金管理人或者基金份额持有人损失的，依法承担相应的赔偿责任；</w:t>
      </w:r>
    </w:p>
    <w:p w14:paraId="41F242D3" w14:textId="77777777" w:rsidR="003141DE" w:rsidRDefault="00872B02">
      <w:pPr>
        <w:spacing w:line="360" w:lineRule="auto"/>
        <w:ind w:firstLineChars="200" w:firstLine="480"/>
        <w:rPr>
          <w:bCs/>
          <w:sz w:val="24"/>
        </w:rPr>
      </w:pPr>
      <w:r>
        <w:rPr>
          <w:bCs/>
          <w:sz w:val="24"/>
        </w:rPr>
        <w:t>8</w:t>
      </w:r>
      <w:r w:rsidR="003141DE">
        <w:rPr>
          <w:bCs/>
          <w:sz w:val="24"/>
        </w:rPr>
        <w:t>、</w:t>
      </w:r>
      <w:r w:rsidR="003141DE">
        <w:rPr>
          <w:rFonts w:hint="eastAsia"/>
          <w:bCs/>
          <w:sz w:val="24"/>
        </w:rPr>
        <w:t>法律法规及中国证监会规定的和《基金合同》约定的其他</w:t>
      </w:r>
      <w:r w:rsidR="003141DE">
        <w:rPr>
          <w:bCs/>
          <w:sz w:val="24"/>
        </w:rPr>
        <w:t>义务。</w:t>
      </w:r>
    </w:p>
    <w:p w14:paraId="05FA75B8"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284" w:name="_Toc5477"/>
      <w:bookmarkStart w:id="285" w:name="_Toc3872"/>
      <w:bookmarkStart w:id="286" w:name="_Toc21917"/>
      <w:bookmarkStart w:id="287" w:name="_Toc2981"/>
      <w:bookmarkStart w:id="288" w:name="_Toc16437"/>
      <w:bookmarkStart w:id="289" w:name="_Toc11351"/>
      <w:bookmarkStart w:id="290" w:name="_Toc13343"/>
      <w:bookmarkStart w:id="291" w:name="_Toc22538"/>
      <w:bookmarkStart w:id="292" w:name="_Toc11395"/>
      <w:bookmarkStart w:id="293" w:name="_Toc801"/>
      <w:bookmarkStart w:id="294" w:name="_Toc57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p>
    <w:p w14:paraId="7482B7E2" w14:textId="77777777" w:rsidR="003141DE" w:rsidRDefault="003141DE">
      <w:pPr>
        <w:spacing w:line="360" w:lineRule="auto"/>
        <w:ind w:firstLineChars="200" w:firstLine="480"/>
        <w:rPr>
          <w:bCs/>
          <w:sz w:val="24"/>
        </w:rPr>
      </w:pPr>
    </w:p>
    <w:p w14:paraId="55D5411A" w14:textId="77777777" w:rsidR="003141DE" w:rsidRDefault="003141DE">
      <w:pPr>
        <w:spacing w:line="360" w:lineRule="auto"/>
        <w:ind w:firstLineChars="200" w:firstLine="480"/>
        <w:rPr>
          <w:bCs/>
          <w:sz w:val="24"/>
        </w:rPr>
      </w:pPr>
      <w:r>
        <w:rPr>
          <w:bCs/>
          <w:sz w:val="24"/>
        </w:rPr>
        <w:t>一、投资目标</w:t>
      </w:r>
    </w:p>
    <w:p w14:paraId="41A0A66F" w14:textId="77777777" w:rsidR="003141DE" w:rsidRDefault="006E6C1E" w:rsidP="002950EF">
      <w:pPr>
        <w:spacing w:line="360" w:lineRule="auto"/>
        <w:ind w:firstLineChars="200" w:firstLine="480"/>
        <w:rPr>
          <w:bCs/>
          <w:sz w:val="24"/>
        </w:rPr>
      </w:pPr>
      <w:r w:rsidRPr="006E6C1E">
        <w:rPr>
          <w:rFonts w:hint="eastAsia"/>
          <w:bCs/>
          <w:sz w:val="24"/>
        </w:rPr>
        <w:t>本基金采用指数化投资策略，紧密跟踪创业板</w:t>
      </w:r>
      <w:r w:rsidRPr="006E6C1E">
        <w:rPr>
          <w:rFonts w:hint="eastAsia"/>
          <w:bCs/>
          <w:sz w:val="24"/>
        </w:rPr>
        <w:t>50</w:t>
      </w:r>
      <w:r w:rsidRPr="006E6C1E">
        <w:rPr>
          <w:rFonts w:hint="eastAsia"/>
          <w:bCs/>
          <w:sz w:val="24"/>
        </w:rPr>
        <w:t>指数，追求跟踪偏离度与跟踪误差最小化。</w:t>
      </w:r>
    </w:p>
    <w:p w14:paraId="4B1DB8C8" w14:textId="77777777" w:rsidR="003141DE" w:rsidRDefault="003141DE">
      <w:pPr>
        <w:spacing w:line="360" w:lineRule="auto"/>
        <w:ind w:firstLineChars="200" w:firstLine="480"/>
        <w:rPr>
          <w:bCs/>
          <w:sz w:val="24"/>
        </w:rPr>
      </w:pPr>
      <w:r>
        <w:rPr>
          <w:bCs/>
          <w:sz w:val="24"/>
        </w:rPr>
        <w:t>二、投资范围</w:t>
      </w:r>
    </w:p>
    <w:p w14:paraId="4E469CEF" w14:textId="4DD18625" w:rsidR="003141DE" w:rsidRPr="00FD4601" w:rsidRDefault="003141DE">
      <w:pPr>
        <w:spacing w:line="360" w:lineRule="auto"/>
        <w:ind w:firstLine="480"/>
        <w:rPr>
          <w:sz w:val="24"/>
        </w:rPr>
      </w:pPr>
      <w:r>
        <w:rPr>
          <w:bCs/>
          <w:sz w:val="24"/>
        </w:rPr>
        <w:t>本基金的投资范围为具有良好流动性的金融工具，包括</w:t>
      </w:r>
      <w:r w:rsidR="002950EF" w:rsidRPr="002950EF">
        <w:rPr>
          <w:rFonts w:hint="eastAsia"/>
          <w:bCs/>
          <w:sz w:val="24"/>
        </w:rPr>
        <w:t>创业板</w:t>
      </w:r>
      <w:r w:rsidR="002950EF" w:rsidRPr="002950EF">
        <w:rPr>
          <w:rFonts w:hint="eastAsia"/>
          <w:bCs/>
          <w:sz w:val="24"/>
        </w:rPr>
        <w:t>50</w:t>
      </w:r>
      <w:r w:rsidR="002950EF" w:rsidRPr="002950EF">
        <w:rPr>
          <w:rFonts w:hint="eastAsia"/>
          <w:bCs/>
          <w:sz w:val="24"/>
        </w:rPr>
        <w:t>指数的成份股及其备选成份股</w:t>
      </w:r>
      <w:r w:rsidR="002950EF">
        <w:rPr>
          <w:rFonts w:hint="eastAsia"/>
          <w:bCs/>
          <w:sz w:val="24"/>
        </w:rPr>
        <w:t>、</w:t>
      </w:r>
      <w:r w:rsidR="00224D5E" w:rsidRPr="00FD72A5">
        <w:rPr>
          <w:rFonts w:hint="eastAsia"/>
          <w:bCs/>
          <w:sz w:val="24"/>
        </w:rPr>
        <w:t>其他股票</w:t>
      </w:r>
      <w:r w:rsidR="00224D5E">
        <w:rPr>
          <w:rFonts w:hint="eastAsia"/>
          <w:bCs/>
          <w:sz w:val="24"/>
        </w:rPr>
        <w:t>（</w:t>
      </w:r>
      <w:r w:rsidR="00224D5E" w:rsidRPr="003C72B2">
        <w:rPr>
          <w:rFonts w:hint="eastAsia"/>
          <w:bCs/>
          <w:sz w:val="24"/>
        </w:rPr>
        <w:t>含中小板、创业板及其他经中国证监会核准上市的股票</w:t>
      </w:r>
      <w:r w:rsidR="00224D5E">
        <w:rPr>
          <w:bCs/>
          <w:sz w:val="24"/>
        </w:rPr>
        <w:t>）</w:t>
      </w:r>
      <w:r w:rsidR="00224D5E">
        <w:rPr>
          <w:rFonts w:hint="eastAsia"/>
          <w:bCs/>
          <w:sz w:val="24"/>
        </w:rPr>
        <w:t>、</w:t>
      </w:r>
      <w:r w:rsidR="002950EF" w:rsidRPr="002950EF">
        <w:rPr>
          <w:rFonts w:hint="eastAsia"/>
          <w:bCs/>
          <w:sz w:val="24"/>
        </w:rPr>
        <w:t>债券（含国债、央行票据、金融债券、政府支持债券、政府支持机构债券、地方政府债券、企业债券、公司债券、可转换债券（含可分离交易可转换债券</w:t>
      </w:r>
      <w:r w:rsidR="007D07D8">
        <w:rPr>
          <w:rFonts w:hint="eastAsia"/>
          <w:bCs/>
          <w:sz w:val="24"/>
        </w:rPr>
        <w:t>的纯债部分</w:t>
      </w:r>
      <w:r w:rsidR="002950EF" w:rsidRPr="002950EF">
        <w:rPr>
          <w:rFonts w:hint="eastAsia"/>
          <w:bCs/>
          <w:sz w:val="24"/>
        </w:rPr>
        <w:t>）、可交换公司债券、</w:t>
      </w:r>
      <w:r w:rsidR="007D07D8">
        <w:rPr>
          <w:rFonts w:hint="eastAsia"/>
          <w:bCs/>
          <w:sz w:val="24"/>
        </w:rPr>
        <w:t>公开发行的</w:t>
      </w:r>
      <w:r w:rsidR="002950EF" w:rsidRPr="002950EF">
        <w:rPr>
          <w:rFonts w:hint="eastAsia"/>
          <w:bCs/>
          <w:sz w:val="24"/>
        </w:rPr>
        <w:t>次级债券、中期票据、短期融资券、超短期融资券等）、资产支持证券、货币市场工具、债券回购、同业存单、银</w:t>
      </w:r>
      <w:r w:rsidR="002950EF">
        <w:rPr>
          <w:rFonts w:hint="eastAsia"/>
          <w:bCs/>
          <w:sz w:val="24"/>
        </w:rPr>
        <w:t>行存款（含协议存款、定期存款及其他银行存款）、股指期货</w:t>
      </w:r>
      <w:r>
        <w:rPr>
          <w:bCs/>
          <w:sz w:val="24"/>
        </w:rPr>
        <w:t>以及法律法规或中国证监会允许基金投资的其他金融工具。</w:t>
      </w:r>
    </w:p>
    <w:p w14:paraId="05FF5338" w14:textId="77777777" w:rsidR="003141DE" w:rsidRDefault="003141DE">
      <w:pPr>
        <w:spacing w:line="360" w:lineRule="auto"/>
        <w:ind w:firstLine="480"/>
        <w:rPr>
          <w:bCs/>
        </w:rPr>
      </w:pPr>
      <w:r>
        <w:rPr>
          <w:bCs/>
          <w:sz w:val="24"/>
        </w:rPr>
        <w:t>如法律法规或监管机构以后允许基金投资其他品种，基金管理人在履行适当程序后，可以将其纳入投资范围。</w:t>
      </w:r>
    </w:p>
    <w:p w14:paraId="387A1361" w14:textId="16AA94CC" w:rsidR="002950EF" w:rsidRDefault="003141DE">
      <w:pPr>
        <w:spacing w:line="360" w:lineRule="auto"/>
        <w:ind w:firstLine="480"/>
        <w:rPr>
          <w:sz w:val="24"/>
        </w:rPr>
      </w:pPr>
      <w:r>
        <w:rPr>
          <w:bCs/>
          <w:sz w:val="24"/>
        </w:rPr>
        <w:t>基金的投资组合比例为</w:t>
      </w:r>
      <w:r>
        <w:rPr>
          <w:rFonts w:hint="eastAsia"/>
          <w:bCs/>
          <w:sz w:val="24"/>
        </w:rPr>
        <w:t>：</w:t>
      </w:r>
      <w:r w:rsidR="002950EF">
        <w:rPr>
          <w:rFonts w:hint="eastAsia"/>
          <w:bCs/>
          <w:sz w:val="24"/>
        </w:rPr>
        <w:t>本</w:t>
      </w:r>
      <w:r w:rsidR="002950EF">
        <w:rPr>
          <w:bCs/>
          <w:sz w:val="24"/>
        </w:rPr>
        <w:t>基金</w:t>
      </w:r>
      <w:r w:rsidR="002950EF" w:rsidRPr="002950EF">
        <w:rPr>
          <w:rFonts w:hint="eastAsia"/>
          <w:sz w:val="24"/>
        </w:rPr>
        <w:t>投资于创业板</w:t>
      </w:r>
      <w:r w:rsidR="002950EF" w:rsidRPr="002950EF">
        <w:rPr>
          <w:rFonts w:hint="eastAsia"/>
          <w:sz w:val="24"/>
        </w:rPr>
        <w:t>50</w:t>
      </w:r>
      <w:r w:rsidR="002950EF" w:rsidRPr="002950EF">
        <w:rPr>
          <w:rFonts w:hint="eastAsia"/>
          <w:sz w:val="24"/>
        </w:rPr>
        <w:t>指数成份股及其备选成份股的比例不低于基金资产</w:t>
      </w:r>
      <w:r w:rsidR="001F5442">
        <w:rPr>
          <w:rFonts w:hint="eastAsia"/>
          <w:sz w:val="24"/>
        </w:rPr>
        <w:t>净值</w:t>
      </w:r>
      <w:r w:rsidR="002950EF" w:rsidRPr="002950EF">
        <w:rPr>
          <w:rFonts w:hint="eastAsia"/>
          <w:sz w:val="24"/>
        </w:rPr>
        <w:t>的</w:t>
      </w:r>
      <w:r w:rsidR="009A3561">
        <w:rPr>
          <w:sz w:val="24"/>
        </w:rPr>
        <w:t>9</w:t>
      </w:r>
      <w:r w:rsidR="009A3561" w:rsidRPr="002950EF">
        <w:rPr>
          <w:rFonts w:hint="eastAsia"/>
          <w:sz w:val="24"/>
        </w:rPr>
        <w:t>0</w:t>
      </w:r>
      <w:r w:rsidR="002950EF" w:rsidRPr="002950EF">
        <w:rPr>
          <w:rFonts w:hint="eastAsia"/>
          <w:sz w:val="24"/>
        </w:rPr>
        <w:t>%</w:t>
      </w:r>
      <w:r w:rsidR="002950EF">
        <w:rPr>
          <w:rFonts w:hAnsi="宋体" w:hint="eastAsia"/>
          <w:bCs/>
          <w:sz w:val="24"/>
          <w:szCs w:val="24"/>
        </w:rPr>
        <w:t>；每个交易日日终在扣除股指期货合约需缴纳的交易保证金后，本</w:t>
      </w:r>
      <w:r w:rsidR="002950EF">
        <w:rPr>
          <w:rFonts w:hint="eastAsia"/>
          <w:bCs/>
          <w:sz w:val="24"/>
        </w:rPr>
        <w:t>基金保留的现金或者投资于到期日在一年以内的政府债券的比例合计不低于基金资产净值的</w:t>
      </w:r>
      <w:r w:rsidR="002950EF">
        <w:rPr>
          <w:bCs/>
          <w:sz w:val="24"/>
        </w:rPr>
        <w:t>5%</w:t>
      </w:r>
      <w:r w:rsidR="002950EF">
        <w:rPr>
          <w:rFonts w:hAnsi="宋体" w:hint="eastAsia"/>
          <w:bCs/>
          <w:sz w:val="24"/>
          <w:szCs w:val="24"/>
        </w:rPr>
        <w:t>，其中</w:t>
      </w:r>
      <w:r w:rsidR="002950EF" w:rsidRPr="00C21294">
        <w:rPr>
          <w:rFonts w:hAnsi="宋体" w:hint="eastAsia"/>
          <w:bCs/>
          <w:sz w:val="24"/>
          <w:szCs w:val="24"/>
        </w:rPr>
        <w:t>现金不包括结算备付金、存出保证金、应收申购款等</w:t>
      </w:r>
      <w:r w:rsidR="002950EF" w:rsidRPr="002950EF">
        <w:rPr>
          <w:rFonts w:hint="eastAsia"/>
          <w:sz w:val="24"/>
        </w:rPr>
        <w:t>。</w:t>
      </w:r>
    </w:p>
    <w:p w14:paraId="3E465398" w14:textId="77777777" w:rsidR="003141DE" w:rsidRDefault="002950EF">
      <w:pPr>
        <w:spacing w:line="360" w:lineRule="auto"/>
        <w:ind w:firstLine="480"/>
        <w:rPr>
          <w:bCs/>
          <w:sz w:val="24"/>
        </w:rPr>
      </w:pPr>
      <w:r w:rsidRPr="002950EF">
        <w:rPr>
          <w:rFonts w:hint="eastAsia"/>
          <w:sz w:val="24"/>
        </w:rPr>
        <w:t>如果法律法规或中国证监会变更投资品种的投资比例限制，基金管理人在履行适当程序后，可以调整上述投资品种的投资比例。</w:t>
      </w:r>
    </w:p>
    <w:p w14:paraId="2B01C284" w14:textId="77777777" w:rsidR="003141DE" w:rsidRDefault="003141DE">
      <w:pPr>
        <w:spacing w:line="360" w:lineRule="auto"/>
        <w:ind w:firstLineChars="200" w:firstLine="480"/>
        <w:rPr>
          <w:bCs/>
          <w:sz w:val="24"/>
        </w:rPr>
      </w:pPr>
      <w:r>
        <w:rPr>
          <w:bCs/>
          <w:sz w:val="24"/>
        </w:rPr>
        <w:t>三、投资策略</w:t>
      </w:r>
    </w:p>
    <w:p w14:paraId="18C417BF" w14:textId="77777777" w:rsidR="003141DE" w:rsidRDefault="0099431C">
      <w:pPr>
        <w:spacing w:line="360" w:lineRule="auto"/>
        <w:ind w:firstLineChars="200" w:firstLine="480"/>
        <w:rPr>
          <w:bCs/>
          <w:sz w:val="24"/>
        </w:rPr>
      </w:pPr>
      <w:r w:rsidRPr="0099431C">
        <w:rPr>
          <w:rFonts w:hint="eastAsia"/>
          <w:bCs/>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35CFACF7" w14:textId="77777777" w:rsidR="0099431C" w:rsidRPr="0099431C" w:rsidRDefault="0099431C" w:rsidP="0099431C">
      <w:pPr>
        <w:spacing w:line="360" w:lineRule="auto"/>
        <w:ind w:firstLineChars="200" w:firstLine="480"/>
        <w:rPr>
          <w:bCs/>
          <w:sz w:val="24"/>
        </w:rPr>
      </w:pPr>
      <w:r w:rsidRPr="0099431C">
        <w:rPr>
          <w:rFonts w:hint="eastAsia"/>
          <w:bCs/>
          <w:sz w:val="24"/>
        </w:rPr>
        <w:lastRenderedPageBreak/>
        <w:t>1</w:t>
      </w:r>
      <w:r w:rsidRPr="0099431C">
        <w:rPr>
          <w:rFonts w:hint="eastAsia"/>
          <w:bCs/>
          <w:sz w:val="24"/>
        </w:rPr>
        <w:t>、组合复制策略</w:t>
      </w:r>
    </w:p>
    <w:p w14:paraId="7B2B4A81" w14:textId="77777777" w:rsidR="0099431C" w:rsidRDefault="0099431C" w:rsidP="0099431C">
      <w:pPr>
        <w:spacing w:line="360" w:lineRule="auto"/>
        <w:ind w:firstLineChars="200" w:firstLine="480"/>
        <w:rPr>
          <w:bCs/>
          <w:sz w:val="24"/>
        </w:rPr>
      </w:pPr>
      <w:r w:rsidRPr="0099431C">
        <w:rPr>
          <w:rFonts w:hint="eastAsia"/>
          <w:bCs/>
          <w:sz w:val="24"/>
        </w:rPr>
        <w:t>本基金主要采取复制法，即按照标的指数成份股及其权重构建基金的股票投资组合，并根据标的指数成份股及其权重的变动对股票投资组合进行相应地调整。</w:t>
      </w:r>
    </w:p>
    <w:p w14:paraId="46D641B5" w14:textId="77777777" w:rsidR="0099431C" w:rsidRPr="0099431C" w:rsidRDefault="0099431C" w:rsidP="0099431C">
      <w:pPr>
        <w:spacing w:line="360" w:lineRule="auto"/>
        <w:ind w:firstLineChars="200" w:firstLine="480"/>
        <w:rPr>
          <w:bCs/>
          <w:sz w:val="24"/>
        </w:rPr>
      </w:pPr>
      <w:r w:rsidRPr="0099431C">
        <w:rPr>
          <w:rFonts w:hint="eastAsia"/>
          <w:bCs/>
          <w:sz w:val="24"/>
        </w:rPr>
        <w:t>2</w:t>
      </w:r>
      <w:r w:rsidRPr="0099431C">
        <w:rPr>
          <w:rFonts w:hint="eastAsia"/>
          <w:bCs/>
          <w:sz w:val="24"/>
        </w:rPr>
        <w:t>、替代性策略</w:t>
      </w:r>
    </w:p>
    <w:p w14:paraId="24A3868F" w14:textId="77777777" w:rsidR="0099431C" w:rsidRPr="0099431C" w:rsidRDefault="0099431C" w:rsidP="0099431C">
      <w:pPr>
        <w:spacing w:line="360" w:lineRule="auto"/>
        <w:ind w:firstLineChars="200" w:firstLine="480"/>
        <w:rPr>
          <w:bCs/>
          <w:sz w:val="24"/>
        </w:rPr>
      </w:pPr>
      <w:r w:rsidRPr="0099431C">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14:paraId="306DF291" w14:textId="77777777" w:rsidR="0099431C" w:rsidRPr="0099431C" w:rsidRDefault="0099431C" w:rsidP="0099431C">
      <w:pPr>
        <w:spacing w:line="360" w:lineRule="auto"/>
        <w:ind w:firstLineChars="200" w:firstLine="480"/>
        <w:rPr>
          <w:bCs/>
          <w:sz w:val="24"/>
        </w:rPr>
      </w:pPr>
      <w:r w:rsidRPr="0099431C">
        <w:rPr>
          <w:rFonts w:hint="eastAsia"/>
          <w:bCs/>
          <w:sz w:val="24"/>
        </w:rPr>
        <w:t>3</w:t>
      </w:r>
      <w:r w:rsidRPr="0099431C">
        <w:rPr>
          <w:rFonts w:hint="eastAsia"/>
          <w:bCs/>
          <w:sz w:val="24"/>
        </w:rPr>
        <w:t>、股指期货投资策略</w:t>
      </w:r>
    </w:p>
    <w:p w14:paraId="04FF7D9F" w14:textId="77777777" w:rsidR="0099431C" w:rsidRPr="0099431C" w:rsidRDefault="0099431C" w:rsidP="0099431C">
      <w:pPr>
        <w:spacing w:line="360" w:lineRule="auto"/>
        <w:ind w:firstLineChars="200" w:firstLine="480"/>
        <w:rPr>
          <w:bCs/>
          <w:sz w:val="24"/>
        </w:rPr>
      </w:pPr>
      <w:r w:rsidRPr="0099431C">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5882E12D" w14:textId="77777777" w:rsidR="0099431C" w:rsidRDefault="0099431C" w:rsidP="0099431C">
      <w:pPr>
        <w:spacing w:line="360" w:lineRule="auto"/>
        <w:ind w:firstLineChars="200" w:firstLine="480"/>
        <w:rPr>
          <w:bCs/>
          <w:sz w:val="24"/>
        </w:rPr>
      </w:pPr>
      <w:r w:rsidRPr="0099431C">
        <w:rPr>
          <w:rFonts w:hint="eastAsia"/>
          <w:bCs/>
          <w:sz w:val="24"/>
        </w:rPr>
        <w:t>在正常市场情况下，力争控制本基金日均跟踪偏离度的绝对值不超过</w:t>
      </w:r>
      <w:r w:rsidRPr="0099431C">
        <w:rPr>
          <w:rFonts w:hint="eastAsia"/>
          <w:bCs/>
          <w:sz w:val="24"/>
        </w:rPr>
        <w:t>0.</w:t>
      </w:r>
      <w:r w:rsidR="00E6175B">
        <w:rPr>
          <w:bCs/>
          <w:sz w:val="24"/>
        </w:rPr>
        <w:t>35</w:t>
      </w:r>
      <w:r w:rsidRPr="0099431C">
        <w:rPr>
          <w:rFonts w:hint="eastAsia"/>
          <w:bCs/>
          <w:sz w:val="24"/>
        </w:rPr>
        <w:t>%</w:t>
      </w:r>
      <w:r w:rsidRPr="0099431C">
        <w:rPr>
          <w:rFonts w:hint="eastAsia"/>
          <w:bCs/>
          <w:sz w:val="24"/>
        </w:rPr>
        <w:t>，年跟踪误差不超过</w:t>
      </w:r>
      <w:r w:rsidR="00E6175B">
        <w:rPr>
          <w:bCs/>
          <w:sz w:val="24"/>
        </w:rPr>
        <w:t>4</w:t>
      </w:r>
      <w:r w:rsidRPr="0099431C">
        <w:rPr>
          <w:rFonts w:hint="eastAsia"/>
          <w:bCs/>
          <w:sz w:val="24"/>
        </w:rPr>
        <w:t>%</w:t>
      </w:r>
      <w:r w:rsidRPr="0099431C">
        <w:rPr>
          <w:rFonts w:hint="eastAsia"/>
          <w:bCs/>
          <w:sz w:val="24"/>
        </w:rPr>
        <w:t>。在条件允许的情况下，本基金也可以适当参与</w:t>
      </w:r>
      <w:r w:rsidRPr="006E6C1E">
        <w:rPr>
          <w:rFonts w:hint="eastAsia"/>
          <w:bCs/>
          <w:sz w:val="24"/>
        </w:rPr>
        <w:t>创业板</w:t>
      </w:r>
      <w:r w:rsidRPr="006E6C1E">
        <w:rPr>
          <w:rFonts w:hint="eastAsia"/>
          <w:bCs/>
          <w:sz w:val="24"/>
        </w:rPr>
        <w:t>50</w:t>
      </w:r>
      <w:r w:rsidRPr="006E6C1E">
        <w:rPr>
          <w:rFonts w:hint="eastAsia"/>
          <w:bCs/>
          <w:sz w:val="24"/>
        </w:rPr>
        <w:t>指数</w:t>
      </w:r>
      <w:r w:rsidRPr="0099431C">
        <w:rPr>
          <w:rFonts w:hint="eastAsia"/>
          <w:bCs/>
          <w:sz w:val="24"/>
        </w:rPr>
        <w:t>所包含指数成份</w:t>
      </w:r>
      <w:r>
        <w:rPr>
          <w:rFonts w:hint="eastAsia"/>
          <w:bCs/>
          <w:sz w:val="24"/>
        </w:rPr>
        <w:t>股</w:t>
      </w:r>
      <w:r w:rsidRPr="0099431C">
        <w:rPr>
          <w:rFonts w:hint="eastAsia"/>
          <w:bCs/>
          <w:sz w:val="24"/>
        </w:rPr>
        <w:t>以外的其他</w:t>
      </w:r>
      <w:r>
        <w:rPr>
          <w:rFonts w:hint="eastAsia"/>
          <w:bCs/>
          <w:sz w:val="24"/>
        </w:rPr>
        <w:t>个股</w:t>
      </w:r>
      <w:r w:rsidRPr="0099431C">
        <w:rPr>
          <w:rFonts w:hint="eastAsia"/>
          <w:bCs/>
          <w:sz w:val="24"/>
        </w:rPr>
        <w:t>（非标的指数成份</w:t>
      </w:r>
      <w:r>
        <w:rPr>
          <w:rFonts w:hint="eastAsia"/>
          <w:bCs/>
          <w:sz w:val="24"/>
        </w:rPr>
        <w:t>股</w:t>
      </w:r>
      <w:r w:rsidRPr="0099431C">
        <w:rPr>
          <w:rFonts w:hint="eastAsia"/>
          <w:bCs/>
          <w:sz w:val="24"/>
        </w:rPr>
        <w:t>及其备选成份</w:t>
      </w:r>
      <w:r>
        <w:rPr>
          <w:rFonts w:hint="eastAsia"/>
          <w:bCs/>
          <w:sz w:val="24"/>
        </w:rPr>
        <w:t>股</w:t>
      </w:r>
      <w:r w:rsidRPr="0099431C">
        <w:rPr>
          <w:rFonts w:hint="eastAsia"/>
          <w:bCs/>
          <w:sz w:val="24"/>
        </w:rPr>
        <w:t>），以更好地跟踪指数。如因指数编制规则调整或其他因素导致跟踪偏离度和跟踪误差超过上述范围，基金管理人应采取合理措施避免跟踪偏离度、跟踪误差进一步扩大。</w:t>
      </w:r>
    </w:p>
    <w:p w14:paraId="30055FD4" w14:textId="77777777" w:rsidR="00567545" w:rsidRDefault="00567545" w:rsidP="0099431C">
      <w:pPr>
        <w:spacing w:line="360" w:lineRule="auto"/>
        <w:ind w:firstLineChars="200" w:firstLine="480"/>
        <w:rPr>
          <w:bCs/>
          <w:sz w:val="24"/>
        </w:rPr>
      </w:pPr>
      <w:r>
        <w:rPr>
          <w:rFonts w:hint="eastAsia"/>
          <w:bCs/>
          <w:sz w:val="24"/>
        </w:rPr>
        <w:t>4</w:t>
      </w:r>
      <w:r>
        <w:rPr>
          <w:rFonts w:hint="eastAsia"/>
          <w:bCs/>
          <w:sz w:val="24"/>
        </w:rPr>
        <w:t>、资产支持证券投资策略</w:t>
      </w:r>
    </w:p>
    <w:p w14:paraId="3BB9E255" w14:textId="1EFC77C1" w:rsidR="00224D5E" w:rsidRPr="00567545" w:rsidRDefault="001A3E74" w:rsidP="00C145E7">
      <w:pPr>
        <w:spacing w:line="360" w:lineRule="auto"/>
        <w:ind w:firstLineChars="200" w:firstLine="480"/>
        <w:rPr>
          <w:bCs/>
          <w:sz w:val="24"/>
        </w:rPr>
      </w:pPr>
      <w:r w:rsidRPr="001A3E74">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52CA148" w14:textId="77777777" w:rsidR="0099431C" w:rsidRDefault="0099431C" w:rsidP="0099431C">
      <w:pPr>
        <w:spacing w:line="360" w:lineRule="auto"/>
        <w:ind w:firstLineChars="200" w:firstLine="480"/>
        <w:rPr>
          <w:bCs/>
        </w:rPr>
      </w:pPr>
      <w:r w:rsidRPr="00F07FEF">
        <w:rPr>
          <w:rFonts w:hint="eastAsia"/>
          <w:bCs/>
          <w:sz w:val="24"/>
        </w:rPr>
        <w:t>未来，随着投资工具的发展和丰富，基金管理人可以在不改变投资目标的前提下，相应调整和更新相关投资策略，</w:t>
      </w:r>
      <w:r w:rsidRPr="00572B99">
        <w:rPr>
          <w:rFonts w:hint="eastAsia"/>
          <w:bCs/>
          <w:sz w:val="24"/>
        </w:rPr>
        <w:t>并在招募说明</w:t>
      </w:r>
      <w:r>
        <w:rPr>
          <w:rFonts w:hint="eastAsia"/>
          <w:bCs/>
          <w:sz w:val="24"/>
        </w:rPr>
        <w:t>书</w:t>
      </w:r>
      <w:r w:rsidRPr="00572B99">
        <w:rPr>
          <w:rFonts w:hint="eastAsia"/>
          <w:bCs/>
          <w:sz w:val="24"/>
        </w:rPr>
        <w:t>中更新</w:t>
      </w:r>
      <w:r>
        <w:rPr>
          <w:rFonts w:hint="eastAsia"/>
          <w:bCs/>
          <w:sz w:val="24"/>
        </w:rPr>
        <w:t>，而无需召开基金份额持有人大会</w:t>
      </w:r>
      <w:r w:rsidRPr="0099431C">
        <w:rPr>
          <w:rFonts w:hint="eastAsia"/>
          <w:bCs/>
          <w:sz w:val="24"/>
        </w:rPr>
        <w:t>。</w:t>
      </w:r>
    </w:p>
    <w:p w14:paraId="7C342F27" w14:textId="77777777" w:rsidR="003141DE" w:rsidRDefault="003141DE">
      <w:pPr>
        <w:spacing w:line="360" w:lineRule="auto"/>
        <w:ind w:firstLineChars="200" w:firstLine="480"/>
        <w:rPr>
          <w:bCs/>
          <w:sz w:val="24"/>
        </w:rPr>
      </w:pPr>
      <w:r>
        <w:rPr>
          <w:bCs/>
          <w:sz w:val="24"/>
        </w:rPr>
        <w:t>四、投资限制</w:t>
      </w:r>
    </w:p>
    <w:p w14:paraId="7901EFDD" w14:textId="77777777" w:rsidR="003141DE" w:rsidRDefault="003141DE">
      <w:pPr>
        <w:spacing w:line="360" w:lineRule="auto"/>
        <w:ind w:firstLineChars="200" w:firstLine="480"/>
        <w:rPr>
          <w:bCs/>
          <w:sz w:val="24"/>
        </w:rPr>
      </w:pPr>
      <w:r>
        <w:rPr>
          <w:bCs/>
          <w:sz w:val="24"/>
        </w:rPr>
        <w:lastRenderedPageBreak/>
        <w:t>1</w:t>
      </w:r>
      <w:r>
        <w:rPr>
          <w:bCs/>
          <w:sz w:val="24"/>
        </w:rPr>
        <w:t>、组合限制</w:t>
      </w:r>
    </w:p>
    <w:p w14:paraId="5A5BE57F" w14:textId="77777777" w:rsidR="003141DE" w:rsidRDefault="003141DE">
      <w:pPr>
        <w:spacing w:line="360" w:lineRule="auto"/>
        <w:ind w:firstLineChars="200" w:firstLine="480"/>
        <w:rPr>
          <w:bCs/>
          <w:sz w:val="24"/>
        </w:rPr>
      </w:pPr>
      <w:r>
        <w:rPr>
          <w:bCs/>
          <w:sz w:val="24"/>
        </w:rPr>
        <w:t>基金的投资组合应遵循以下限制：</w:t>
      </w:r>
    </w:p>
    <w:p w14:paraId="12802EDA" w14:textId="2D417680" w:rsidR="003141DE" w:rsidRPr="00FD4601" w:rsidRDefault="00601030">
      <w:pPr>
        <w:spacing w:line="360" w:lineRule="auto"/>
        <w:ind w:firstLineChars="200" w:firstLine="480"/>
        <w:rPr>
          <w:sz w:val="24"/>
        </w:rPr>
      </w:pPr>
      <w:r w:rsidRPr="00FD4601">
        <w:rPr>
          <w:rFonts w:hint="eastAsia"/>
          <w:sz w:val="24"/>
        </w:rPr>
        <w:t>（</w:t>
      </w:r>
      <w:r w:rsidRPr="00FD4601">
        <w:rPr>
          <w:sz w:val="24"/>
        </w:rPr>
        <w:t>1</w:t>
      </w:r>
      <w:r w:rsidRPr="00FD4601">
        <w:rPr>
          <w:rFonts w:hint="eastAsia"/>
          <w:sz w:val="24"/>
        </w:rPr>
        <w:t>）</w:t>
      </w:r>
      <w:r w:rsidR="002950EF" w:rsidRPr="002950EF">
        <w:rPr>
          <w:rFonts w:hint="eastAsia"/>
          <w:bCs/>
          <w:sz w:val="24"/>
        </w:rPr>
        <w:t>本基金投资于创业板</w:t>
      </w:r>
      <w:r w:rsidR="002950EF" w:rsidRPr="002950EF">
        <w:rPr>
          <w:rFonts w:hint="eastAsia"/>
          <w:bCs/>
          <w:sz w:val="24"/>
        </w:rPr>
        <w:t>50</w:t>
      </w:r>
      <w:r w:rsidR="002950EF" w:rsidRPr="002950EF">
        <w:rPr>
          <w:rFonts w:hint="eastAsia"/>
          <w:bCs/>
          <w:sz w:val="24"/>
        </w:rPr>
        <w:t>指数成份股及其备选成份股的比例不低于基金资产</w:t>
      </w:r>
      <w:r w:rsidR="000865F2">
        <w:rPr>
          <w:rFonts w:hint="eastAsia"/>
          <w:bCs/>
          <w:sz w:val="24"/>
        </w:rPr>
        <w:t>净值</w:t>
      </w:r>
      <w:r w:rsidR="002950EF" w:rsidRPr="002950EF">
        <w:rPr>
          <w:rFonts w:hint="eastAsia"/>
          <w:bCs/>
          <w:sz w:val="24"/>
        </w:rPr>
        <w:t>的</w:t>
      </w:r>
      <w:r w:rsidR="000865F2">
        <w:rPr>
          <w:bCs/>
          <w:sz w:val="24"/>
        </w:rPr>
        <w:t>9</w:t>
      </w:r>
      <w:r w:rsidR="002950EF" w:rsidRPr="002950EF">
        <w:rPr>
          <w:rFonts w:hint="eastAsia"/>
          <w:bCs/>
          <w:sz w:val="24"/>
        </w:rPr>
        <w:t>0%</w:t>
      </w:r>
      <w:r w:rsidRPr="00FD4601">
        <w:rPr>
          <w:rFonts w:hint="eastAsia"/>
          <w:sz w:val="24"/>
        </w:rPr>
        <w:t>；</w:t>
      </w:r>
    </w:p>
    <w:p w14:paraId="5A922262" w14:textId="0EA0EC56" w:rsidR="003141DE" w:rsidRDefault="003141DE">
      <w:pPr>
        <w:spacing w:line="360" w:lineRule="auto"/>
        <w:ind w:firstLineChars="200" w:firstLine="480"/>
        <w:rPr>
          <w:bCs/>
          <w:sz w:val="24"/>
        </w:rPr>
      </w:pPr>
      <w:r>
        <w:rPr>
          <w:bCs/>
          <w:sz w:val="24"/>
        </w:rPr>
        <w:t>（</w:t>
      </w:r>
      <w:r>
        <w:rPr>
          <w:rFonts w:hint="eastAsia"/>
          <w:bCs/>
          <w:sz w:val="24"/>
        </w:rPr>
        <w:t>2</w:t>
      </w:r>
      <w:r>
        <w:rPr>
          <w:bCs/>
          <w:sz w:val="24"/>
        </w:rPr>
        <w:t>）</w:t>
      </w:r>
      <w:r w:rsidR="002950EF" w:rsidRPr="002950EF">
        <w:rPr>
          <w:rFonts w:hint="eastAsia"/>
          <w:bCs/>
          <w:sz w:val="24"/>
        </w:rPr>
        <w:t>每个交易日日终在扣除股指期货合约需缴纳的交易保证金后，本基金保留的现金或者投资于到期日在一年以内的政府债券的比例合计不低于基金资产净值的</w:t>
      </w:r>
      <w:r w:rsidR="002950EF" w:rsidRPr="002950EF">
        <w:rPr>
          <w:rFonts w:hint="eastAsia"/>
          <w:bCs/>
          <w:sz w:val="24"/>
        </w:rPr>
        <w:t>5%</w:t>
      </w:r>
      <w:r w:rsidR="002950EF" w:rsidRPr="002950EF">
        <w:rPr>
          <w:rFonts w:hint="eastAsia"/>
          <w:bCs/>
          <w:sz w:val="24"/>
        </w:rPr>
        <w:t>，其中现金不包括结算备付金、存出保证金、应收申购款等</w:t>
      </w:r>
      <w:r>
        <w:rPr>
          <w:bCs/>
          <w:sz w:val="24"/>
        </w:rPr>
        <w:t>；</w:t>
      </w:r>
    </w:p>
    <w:p w14:paraId="7E14294E" w14:textId="5F7C847F" w:rsidR="003141DE" w:rsidRDefault="003141DE">
      <w:pPr>
        <w:spacing w:line="360" w:lineRule="auto"/>
        <w:ind w:firstLineChars="200" w:firstLine="480"/>
        <w:rPr>
          <w:bCs/>
          <w:sz w:val="24"/>
        </w:rPr>
      </w:pPr>
      <w:r>
        <w:rPr>
          <w:bCs/>
          <w:sz w:val="24"/>
        </w:rPr>
        <w:t>（</w:t>
      </w:r>
      <w:r w:rsidR="00EF1F2B">
        <w:rPr>
          <w:bCs/>
          <w:sz w:val="24"/>
        </w:rPr>
        <w:t>3</w:t>
      </w:r>
      <w:r>
        <w:rPr>
          <w:bCs/>
          <w:sz w:val="24"/>
        </w:rPr>
        <w:t>）本基金投资于同一原始权益人的各类资产支持证券的比例，不得超过基金资产净值的</w:t>
      </w:r>
      <w:r>
        <w:rPr>
          <w:bCs/>
          <w:sz w:val="24"/>
        </w:rPr>
        <w:t>10</w:t>
      </w:r>
      <w:r>
        <w:rPr>
          <w:bCs/>
          <w:sz w:val="24"/>
        </w:rPr>
        <w:t>％；</w:t>
      </w:r>
    </w:p>
    <w:p w14:paraId="66819071" w14:textId="46F3DCF2" w:rsidR="003141DE" w:rsidRDefault="003141DE">
      <w:pPr>
        <w:spacing w:line="360" w:lineRule="auto"/>
        <w:ind w:firstLineChars="200" w:firstLine="480"/>
        <w:rPr>
          <w:bCs/>
          <w:sz w:val="24"/>
        </w:rPr>
      </w:pPr>
      <w:r>
        <w:rPr>
          <w:bCs/>
          <w:sz w:val="24"/>
        </w:rPr>
        <w:t>（</w:t>
      </w:r>
      <w:r w:rsidR="00EF1F2B">
        <w:rPr>
          <w:bCs/>
          <w:sz w:val="24"/>
        </w:rPr>
        <w:t>4</w:t>
      </w:r>
      <w:r>
        <w:rPr>
          <w:bCs/>
          <w:sz w:val="24"/>
        </w:rPr>
        <w:t>）本基金持有的全部资产支持证券，其市值不得超过基金资产净值的</w:t>
      </w:r>
      <w:r>
        <w:rPr>
          <w:bCs/>
          <w:sz w:val="24"/>
        </w:rPr>
        <w:t>20</w:t>
      </w:r>
      <w:r>
        <w:rPr>
          <w:bCs/>
          <w:sz w:val="24"/>
        </w:rPr>
        <w:t>％；</w:t>
      </w:r>
    </w:p>
    <w:p w14:paraId="138F29AD" w14:textId="146FFD78" w:rsidR="003141DE" w:rsidRDefault="003141DE">
      <w:pPr>
        <w:spacing w:line="360" w:lineRule="auto"/>
        <w:ind w:firstLineChars="200" w:firstLine="480"/>
        <w:rPr>
          <w:bCs/>
          <w:sz w:val="24"/>
        </w:rPr>
      </w:pPr>
      <w:r>
        <w:rPr>
          <w:bCs/>
          <w:sz w:val="24"/>
        </w:rPr>
        <w:t>（</w:t>
      </w:r>
      <w:r w:rsidR="00EF1F2B">
        <w:rPr>
          <w:bCs/>
          <w:sz w:val="24"/>
        </w:rPr>
        <w:t>5</w:t>
      </w:r>
      <w:r>
        <w:rPr>
          <w:bCs/>
          <w:sz w:val="24"/>
        </w:rPr>
        <w:t>）本基金持有的同一</w:t>
      </w:r>
      <w:r w:rsidR="00A33D68">
        <w:rPr>
          <w:bCs/>
          <w:sz w:val="24"/>
        </w:rPr>
        <w:t>（</w:t>
      </w:r>
      <w:r>
        <w:rPr>
          <w:bCs/>
          <w:sz w:val="24"/>
        </w:rPr>
        <w:t>指同一信用级别</w:t>
      </w:r>
      <w:r w:rsidR="00A33D68">
        <w:rPr>
          <w:bCs/>
          <w:sz w:val="24"/>
        </w:rPr>
        <w:t>）</w:t>
      </w:r>
      <w:r>
        <w:rPr>
          <w:bCs/>
          <w:sz w:val="24"/>
        </w:rPr>
        <w:t>资产支持证券的比例，不得超过该资产支持证券规模的</w:t>
      </w:r>
      <w:r>
        <w:rPr>
          <w:bCs/>
          <w:sz w:val="24"/>
        </w:rPr>
        <w:t>10</w:t>
      </w:r>
      <w:r>
        <w:rPr>
          <w:bCs/>
          <w:sz w:val="24"/>
        </w:rPr>
        <w:t>％；</w:t>
      </w:r>
    </w:p>
    <w:p w14:paraId="763E9787" w14:textId="275B97FF" w:rsidR="003141DE" w:rsidRDefault="003141DE">
      <w:pPr>
        <w:spacing w:line="360" w:lineRule="auto"/>
        <w:ind w:firstLineChars="200" w:firstLine="480"/>
        <w:rPr>
          <w:bCs/>
          <w:sz w:val="24"/>
        </w:rPr>
      </w:pPr>
      <w:r>
        <w:rPr>
          <w:bCs/>
          <w:sz w:val="24"/>
        </w:rPr>
        <w:t>（</w:t>
      </w:r>
      <w:r w:rsidR="00EF1F2B">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A481366" w14:textId="3D2BD31E" w:rsidR="003141DE" w:rsidRDefault="003141DE">
      <w:pPr>
        <w:spacing w:line="360" w:lineRule="auto"/>
        <w:ind w:firstLineChars="200" w:firstLine="480"/>
        <w:rPr>
          <w:bCs/>
          <w:sz w:val="24"/>
        </w:rPr>
      </w:pPr>
      <w:r>
        <w:rPr>
          <w:bCs/>
          <w:sz w:val="24"/>
        </w:rPr>
        <w:t>（</w:t>
      </w:r>
      <w:r w:rsidR="00EF1F2B">
        <w:rPr>
          <w:bCs/>
          <w:sz w:val="24"/>
        </w:rPr>
        <w:t>7</w:t>
      </w:r>
      <w:r>
        <w:rPr>
          <w:bCs/>
          <w:sz w:val="24"/>
        </w:rPr>
        <w:t>）本基金应投资于信用级别评级为</w:t>
      </w:r>
      <w:r>
        <w:rPr>
          <w:bCs/>
          <w:sz w:val="24"/>
        </w:rPr>
        <w:t>BBB</w:t>
      </w:r>
      <w:r>
        <w:rPr>
          <w:bCs/>
          <w:sz w:val="24"/>
        </w:rPr>
        <w:t>以上</w:t>
      </w:r>
      <w:r w:rsidR="00A33D68">
        <w:rPr>
          <w:bCs/>
          <w:sz w:val="24"/>
        </w:rPr>
        <w:t>（</w:t>
      </w:r>
      <w:r>
        <w:rPr>
          <w:bCs/>
          <w:sz w:val="24"/>
        </w:rPr>
        <w:t>含</w:t>
      </w:r>
      <w:r>
        <w:rPr>
          <w:bCs/>
          <w:sz w:val="24"/>
        </w:rPr>
        <w:t>BBB</w:t>
      </w:r>
      <w:r w:rsidR="00A33D68">
        <w:rPr>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A1D058D" w14:textId="50E9DC06" w:rsidR="003141DE" w:rsidRDefault="003141DE">
      <w:pPr>
        <w:spacing w:line="360" w:lineRule="auto"/>
        <w:ind w:firstLineChars="200" w:firstLine="480"/>
        <w:rPr>
          <w:bCs/>
          <w:sz w:val="24"/>
        </w:rPr>
      </w:pPr>
      <w:r>
        <w:rPr>
          <w:bCs/>
          <w:sz w:val="24"/>
        </w:rPr>
        <w:t>（</w:t>
      </w:r>
      <w:r w:rsidR="00EF1F2B">
        <w:rPr>
          <w:bCs/>
          <w:sz w:val="24"/>
        </w:rPr>
        <w:t>8</w:t>
      </w:r>
      <w:r>
        <w:rPr>
          <w:bCs/>
          <w:sz w:val="24"/>
        </w:rPr>
        <w:t>）基金财产参与股票发行申购，本基金所申报的金额不超过本基金的总资产，本基金所申报的股票数量不超过拟发行股票公司本次发行股票的总量；</w:t>
      </w:r>
    </w:p>
    <w:p w14:paraId="666AAF5D" w14:textId="4D98C1D9" w:rsidR="003141DE" w:rsidRDefault="003141DE">
      <w:pPr>
        <w:spacing w:line="360" w:lineRule="auto"/>
        <w:ind w:firstLineChars="200" w:firstLine="480"/>
        <w:rPr>
          <w:sz w:val="24"/>
        </w:rPr>
      </w:pPr>
      <w:r>
        <w:rPr>
          <w:bCs/>
          <w:sz w:val="24"/>
        </w:rPr>
        <w:t>（</w:t>
      </w:r>
      <w:r w:rsidR="00EF1F2B">
        <w:rPr>
          <w:bCs/>
          <w:sz w:val="24"/>
        </w:rPr>
        <w:t>9</w:t>
      </w:r>
      <w:r>
        <w:rPr>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进入全国银行间同业市场进行债券回购的最长期限为</w:t>
      </w:r>
      <w:r>
        <w:rPr>
          <w:rFonts w:hint="eastAsia"/>
          <w:sz w:val="24"/>
        </w:rPr>
        <w:t>1</w:t>
      </w:r>
      <w:r>
        <w:rPr>
          <w:rFonts w:hint="eastAsia"/>
          <w:sz w:val="24"/>
        </w:rPr>
        <w:t>年，债券回购到期后不得展期</w:t>
      </w:r>
      <w:r>
        <w:rPr>
          <w:sz w:val="24"/>
        </w:rPr>
        <w:t>；</w:t>
      </w:r>
    </w:p>
    <w:p w14:paraId="25D66505" w14:textId="6AD9B1F2" w:rsidR="003141DE" w:rsidRDefault="003141DE">
      <w:pPr>
        <w:spacing w:line="360" w:lineRule="auto"/>
        <w:ind w:firstLineChars="200" w:firstLine="480"/>
        <w:rPr>
          <w:sz w:val="24"/>
        </w:rPr>
      </w:pPr>
      <w:r>
        <w:rPr>
          <w:sz w:val="24"/>
        </w:rPr>
        <w:t>（</w:t>
      </w:r>
      <w:r w:rsidR="00EF1F2B">
        <w:rPr>
          <w:sz w:val="24"/>
        </w:rPr>
        <w:t>10</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2CEE2950" w14:textId="74102707" w:rsidR="003141DE" w:rsidRDefault="003141DE">
      <w:pPr>
        <w:spacing w:line="360" w:lineRule="auto"/>
        <w:ind w:firstLineChars="200" w:firstLine="480"/>
        <w:rPr>
          <w:sz w:val="24"/>
        </w:rPr>
      </w:pPr>
      <w:r>
        <w:rPr>
          <w:sz w:val="24"/>
        </w:rPr>
        <w:t>（</w:t>
      </w:r>
      <w:r w:rsidR="00EF1F2B">
        <w:rPr>
          <w:sz w:val="24"/>
        </w:rPr>
        <w:t>11</w:t>
      </w:r>
      <w:r>
        <w:rPr>
          <w:sz w:val="24"/>
        </w:rPr>
        <w:t>）本基金与私募类证券资管产品及中国证监会认定的其他主体为交易对手开展逆回购交易的，可接受质押品的资质要求应当与本基金合同约定的投资范</w:t>
      </w:r>
      <w:r>
        <w:rPr>
          <w:sz w:val="24"/>
        </w:rPr>
        <w:lastRenderedPageBreak/>
        <w:t>围保持一致；</w:t>
      </w:r>
    </w:p>
    <w:p w14:paraId="47B3BA41" w14:textId="28E7AA58" w:rsidR="003141DE" w:rsidRDefault="003141DE">
      <w:pPr>
        <w:spacing w:line="360" w:lineRule="auto"/>
        <w:ind w:firstLineChars="200" w:firstLine="480"/>
        <w:rPr>
          <w:sz w:val="24"/>
        </w:rPr>
      </w:pPr>
      <w:r>
        <w:rPr>
          <w:sz w:val="24"/>
        </w:rPr>
        <w:t>（</w:t>
      </w:r>
      <w:r w:rsidR="00EF1F2B">
        <w:rPr>
          <w:sz w:val="24"/>
        </w:rPr>
        <w:t>12</w:t>
      </w:r>
      <w:r>
        <w:rPr>
          <w:sz w:val="24"/>
        </w:rPr>
        <w:t>）本基金资产总值不超过基金资产净值的</w:t>
      </w:r>
      <w:r>
        <w:rPr>
          <w:sz w:val="24"/>
        </w:rPr>
        <w:t>140%</w:t>
      </w:r>
      <w:r>
        <w:rPr>
          <w:sz w:val="24"/>
        </w:rPr>
        <w:t>；</w:t>
      </w:r>
    </w:p>
    <w:p w14:paraId="0DF886A7" w14:textId="75A62E7F" w:rsidR="005D3C31" w:rsidRPr="005D3C31" w:rsidRDefault="005D3C31" w:rsidP="005D3C31">
      <w:pPr>
        <w:spacing w:line="360" w:lineRule="auto"/>
        <w:ind w:firstLineChars="200" w:firstLine="480"/>
        <w:rPr>
          <w:bCs/>
          <w:sz w:val="24"/>
        </w:rPr>
      </w:pPr>
      <w:r w:rsidRPr="005D3C31">
        <w:rPr>
          <w:rFonts w:hint="eastAsia"/>
          <w:bCs/>
          <w:sz w:val="24"/>
        </w:rPr>
        <w:t>（</w:t>
      </w:r>
      <w:r w:rsidR="00EF1F2B">
        <w:rPr>
          <w:bCs/>
          <w:sz w:val="24"/>
        </w:rPr>
        <w:t>13</w:t>
      </w:r>
      <w:r w:rsidRPr="005D3C31">
        <w:rPr>
          <w:rFonts w:hint="eastAsia"/>
          <w:bCs/>
          <w:sz w:val="24"/>
        </w:rPr>
        <w:t>）本基金参与股指期货交易，则：</w:t>
      </w:r>
    </w:p>
    <w:p w14:paraId="12527AA7" w14:textId="77777777" w:rsidR="005D3C31" w:rsidRPr="005D3C31" w:rsidRDefault="005D3C31" w:rsidP="005D3C31">
      <w:pPr>
        <w:spacing w:line="360" w:lineRule="auto"/>
        <w:ind w:firstLineChars="200" w:firstLine="480"/>
        <w:rPr>
          <w:bCs/>
          <w:sz w:val="24"/>
        </w:rPr>
      </w:pPr>
      <w:r w:rsidRPr="005D3C31">
        <w:rPr>
          <w:rFonts w:hint="eastAsia"/>
          <w:bCs/>
          <w:sz w:val="24"/>
        </w:rPr>
        <w:t>1</w:t>
      </w:r>
      <w:r w:rsidRPr="005D3C31">
        <w:rPr>
          <w:rFonts w:hint="eastAsia"/>
          <w:bCs/>
          <w:sz w:val="24"/>
        </w:rPr>
        <w:t>）本基金在任何交易日日终，持有的买入股指期货合约价值，不得超过基金资产净值的</w:t>
      </w:r>
      <w:r w:rsidRPr="005D3C31">
        <w:rPr>
          <w:rFonts w:hint="eastAsia"/>
          <w:bCs/>
          <w:sz w:val="24"/>
        </w:rPr>
        <w:t>10%</w:t>
      </w:r>
      <w:r w:rsidRPr="005D3C31">
        <w:rPr>
          <w:rFonts w:hint="eastAsia"/>
          <w:bCs/>
          <w:sz w:val="24"/>
        </w:rPr>
        <w:t>；</w:t>
      </w:r>
    </w:p>
    <w:p w14:paraId="0138252D" w14:textId="0352A5C4" w:rsidR="005D3C31" w:rsidRPr="005D3C31" w:rsidRDefault="005D3C31" w:rsidP="005D3C31">
      <w:pPr>
        <w:spacing w:line="360" w:lineRule="auto"/>
        <w:ind w:firstLineChars="200" w:firstLine="480"/>
        <w:rPr>
          <w:bCs/>
          <w:sz w:val="24"/>
        </w:rPr>
      </w:pPr>
      <w:r w:rsidRPr="005D3C31">
        <w:rPr>
          <w:rFonts w:hint="eastAsia"/>
          <w:bCs/>
          <w:sz w:val="24"/>
        </w:rPr>
        <w:t>2</w:t>
      </w:r>
      <w:r w:rsidRPr="005D3C31">
        <w:rPr>
          <w:rFonts w:hint="eastAsia"/>
          <w:bCs/>
          <w:sz w:val="24"/>
        </w:rPr>
        <w:t>）本基金在任何交易日日终，持有的买入股指期货合约价值与有价证券市值之和，不得超过基金资产净值的</w:t>
      </w:r>
      <w:r w:rsidR="00B302BB">
        <w:rPr>
          <w:rFonts w:hint="eastAsia"/>
          <w:bCs/>
          <w:sz w:val="24"/>
        </w:rPr>
        <w:t>100</w:t>
      </w:r>
      <w:r w:rsidRPr="005D3C31">
        <w:rPr>
          <w:rFonts w:hint="eastAsia"/>
          <w:bCs/>
          <w:sz w:val="24"/>
        </w:rPr>
        <w:t>%</w:t>
      </w:r>
      <w:r w:rsidRPr="005D3C31">
        <w:rPr>
          <w:rFonts w:hint="eastAsia"/>
          <w:bCs/>
          <w:sz w:val="24"/>
        </w:rPr>
        <w:t>。其中，有价证券指股票、债券（不含到期日在一年以内的政府债券）、资产支持证券、买入返售金融资产（不含质押式回购）等；</w:t>
      </w:r>
    </w:p>
    <w:p w14:paraId="61F6CDEB" w14:textId="77777777" w:rsidR="005D3C31" w:rsidRPr="005D3C31" w:rsidRDefault="005D3C31" w:rsidP="005D3C31">
      <w:pPr>
        <w:spacing w:line="360" w:lineRule="auto"/>
        <w:ind w:firstLineChars="200" w:firstLine="480"/>
        <w:rPr>
          <w:bCs/>
          <w:sz w:val="24"/>
        </w:rPr>
      </w:pPr>
      <w:r w:rsidRPr="005D3C31">
        <w:rPr>
          <w:rFonts w:hint="eastAsia"/>
          <w:bCs/>
          <w:sz w:val="24"/>
        </w:rPr>
        <w:t>3</w:t>
      </w:r>
      <w:r w:rsidRPr="005D3C31">
        <w:rPr>
          <w:rFonts w:hint="eastAsia"/>
          <w:bCs/>
          <w:sz w:val="24"/>
        </w:rPr>
        <w:t>）本基金在任何交易日日终，持有的卖出股指期货合约价值不得超过基金持有的股票总市值的</w:t>
      </w:r>
      <w:r w:rsidRPr="005D3C31">
        <w:rPr>
          <w:rFonts w:hint="eastAsia"/>
          <w:bCs/>
          <w:sz w:val="24"/>
        </w:rPr>
        <w:t>20%</w:t>
      </w:r>
      <w:r w:rsidRPr="005D3C31">
        <w:rPr>
          <w:rFonts w:hint="eastAsia"/>
          <w:bCs/>
          <w:sz w:val="24"/>
        </w:rPr>
        <w:t>；</w:t>
      </w:r>
    </w:p>
    <w:p w14:paraId="54468E68" w14:textId="77777777" w:rsidR="005D3C31" w:rsidRPr="005D3C31" w:rsidRDefault="005D3C31" w:rsidP="005D3C31">
      <w:pPr>
        <w:spacing w:line="360" w:lineRule="auto"/>
        <w:ind w:firstLineChars="200" w:firstLine="480"/>
        <w:rPr>
          <w:bCs/>
          <w:sz w:val="24"/>
        </w:rPr>
      </w:pPr>
      <w:r w:rsidRPr="005D3C31">
        <w:rPr>
          <w:rFonts w:hint="eastAsia"/>
          <w:bCs/>
          <w:sz w:val="24"/>
        </w:rPr>
        <w:t>4</w:t>
      </w:r>
      <w:r w:rsidRPr="005D3C31">
        <w:rPr>
          <w:rFonts w:hint="eastAsia"/>
          <w:bCs/>
          <w:sz w:val="24"/>
        </w:rPr>
        <w:t>）本基金所持有的股票市值和买入、卖出股指期货合约价值，合计（轧差计算）应当符合基金合同关于股票投资比例的有关约定；</w:t>
      </w:r>
    </w:p>
    <w:p w14:paraId="31D20F83" w14:textId="77777777" w:rsidR="005D3C31" w:rsidRDefault="005D3C31" w:rsidP="005D3C31">
      <w:pPr>
        <w:spacing w:line="360" w:lineRule="auto"/>
        <w:ind w:firstLineChars="200" w:firstLine="480"/>
        <w:rPr>
          <w:bCs/>
          <w:sz w:val="24"/>
          <w:highlight w:val="yellow"/>
        </w:rPr>
      </w:pPr>
      <w:r w:rsidRPr="005D3C31">
        <w:rPr>
          <w:rFonts w:hint="eastAsia"/>
          <w:bCs/>
          <w:sz w:val="24"/>
        </w:rPr>
        <w:t>5</w:t>
      </w:r>
      <w:r w:rsidRPr="005D3C31">
        <w:rPr>
          <w:rFonts w:hint="eastAsia"/>
          <w:bCs/>
          <w:sz w:val="24"/>
        </w:rPr>
        <w:t>）本基金在任何交易日内交易（不包括平仓）的股指期货合约的成交金额不得超过上一交易日基金资产净值的</w:t>
      </w:r>
      <w:r w:rsidRPr="005D3C31">
        <w:rPr>
          <w:rFonts w:hint="eastAsia"/>
          <w:bCs/>
          <w:sz w:val="24"/>
        </w:rPr>
        <w:t>20%</w:t>
      </w:r>
      <w:r w:rsidRPr="005D3C31">
        <w:rPr>
          <w:rFonts w:hint="eastAsia"/>
          <w:bCs/>
          <w:sz w:val="24"/>
        </w:rPr>
        <w:t>；</w:t>
      </w:r>
    </w:p>
    <w:p w14:paraId="62A9E55C" w14:textId="74066DEA" w:rsidR="003141DE" w:rsidRDefault="003141DE" w:rsidP="00E96BFB">
      <w:pPr>
        <w:spacing w:line="360" w:lineRule="auto"/>
        <w:ind w:firstLineChars="200" w:firstLine="480"/>
        <w:rPr>
          <w:sz w:val="24"/>
        </w:rPr>
      </w:pPr>
      <w:r>
        <w:rPr>
          <w:bCs/>
          <w:sz w:val="24"/>
        </w:rPr>
        <w:t>（</w:t>
      </w:r>
      <w:r w:rsidR="00EF1F2B">
        <w:rPr>
          <w:bCs/>
          <w:sz w:val="24"/>
        </w:rPr>
        <w:t>14</w:t>
      </w:r>
      <w:r>
        <w:rPr>
          <w:bCs/>
          <w:sz w:val="24"/>
        </w:rPr>
        <w:t>）</w:t>
      </w:r>
      <w:r>
        <w:rPr>
          <w:rFonts w:hint="eastAsia"/>
          <w:bCs/>
          <w:sz w:val="24"/>
        </w:rPr>
        <w:t>法律法规及中国证监会规定的和《基金合同》约定的其他投资限制。</w:t>
      </w:r>
    </w:p>
    <w:p w14:paraId="2D11EA79" w14:textId="71985CA6" w:rsidR="003141DE" w:rsidRDefault="003141DE">
      <w:pPr>
        <w:spacing w:line="360" w:lineRule="auto"/>
        <w:ind w:firstLineChars="200" w:firstLine="480"/>
        <w:rPr>
          <w:bCs/>
        </w:rPr>
      </w:pPr>
      <w:r>
        <w:rPr>
          <w:sz w:val="24"/>
        </w:rPr>
        <w:t>除上述（</w:t>
      </w:r>
      <w:r>
        <w:rPr>
          <w:sz w:val="24"/>
        </w:rPr>
        <w:t>2</w:t>
      </w:r>
      <w:r>
        <w:rPr>
          <w:sz w:val="24"/>
        </w:rPr>
        <w:t>）、（</w:t>
      </w:r>
      <w:r w:rsidR="00EF1F2B">
        <w:rPr>
          <w:sz w:val="24"/>
        </w:rPr>
        <w:t>7</w:t>
      </w:r>
      <w:r>
        <w:rPr>
          <w:sz w:val="24"/>
        </w:rPr>
        <w:t>）、（</w:t>
      </w:r>
      <w:r w:rsidR="00EF1F2B">
        <w:rPr>
          <w:sz w:val="24"/>
        </w:rPr>
        <w:t>10</w:t>
      </w:r>
      <w:r>
        <w:rPr>
          <w:sz w:val="24"/>
        </w:rPr>
        <w:t>）、（</w:t>
      </w:r>
      <w:r w:rsidR="00EF1F2B">
        <w:rPr>
          <w:sz w:val="24"/>
        </w:rPr>
        <w:t>11</w:t>
      </w:r>
      <w:r>
        <w:rPr>
          <w:sz w:val="24"/>
        </w:rPr>
        <w:t>）情形之外，</w:t>
      </w:r>
      <w:r>
        <w:rPr>
          <w:bCs/>
          <w:sz w:val="24"/>
        </w:rPr>
        <w:t>因证券</w:t>
      </w:r>
      <w:r w:rsidR="00263E20">
        <w:rPr>
          <w:rFonts w:hint="eastAsia"/>
          <w:bCs/>
          <w:sz w:val="24"/>
        </w:rPr>
        <w:t>、期货</w:t>
      </w:r>
      <w:r>
        <w:rPr>
          <w:bCs/>
          <w:sz w:val="24"/>
        </w:rPr>
        <w:t>市场波动、</w:t>
      </w:r>
      <w:r w:rsidR="002263F5" w:rsidRPr="00E918D9">
        <w:rPr>
          <w:rFonts w:hint="eastAsia"/>
          <w:bCs/>
          <w:sz w:val="24"/>
        </w:rPr>
        <w:t>证券发行人</w:t>
      </w:r>
      <w:r>
        <w:rPr>
          <w:bCs/>
          <w:sz w:val="24"/>
        </w:rPr>
        <w:t>合并、基金规模变动</w:t>
      </w:r>
      <w:r w:rsidR="00263E20">
        <w:rPr>
          <w:rFonts w:hint="eastAsia"/>
          <w:bCs/>
          <w:sz w:val="24"/>
        </w:rPr>
        <w:t>、标的指数成份</w:t>
      </w:r>
      <w:r w:rsidR="00CF6C47">
        <w:rPr>
          <w:rFonts w:hint="eastAsia"/>
          <w:bCs/>
          <w:sz w:val="24"/>
        </w:rPr>
        <w:t>股及</w:t>
      </w:r>
      <w:r w:rsidR="00CF6C47">
        <w:rPr>
          <w:rFonts w:hint="eastAsia"/>
          <w:bCs/>
          <w:sz w:val="24"/>
        </w:rPr>
        <w:t>/</w:t>
      </w:r>
      <w:r w:rsidR="00CF6C47">
        <w:rPr>
          <w:rFonts w:hint="eastAsia"/>
          <w:bCs/>
          <w:sz w:val="24"/>
        </w:rPr>
        <w:t>或权重</w:t>
      </w:r>
      <w:r w:rsidR="00263E20">
        <w:rPr>
          <w:rFonts w:hint="eastAsia"/>
          <w:bCs/>
          <w:sz w:val="24"/>
        </w:rPr>
        <w:t>调整、标的指数</w:t>
      </w:r>
      <w:r w:rsidR="00362574">
        <w:rPr>
          <w:rFonts w:hint="eastAsia"/>
          <w:bCs/>
          <w:sz w:val="24"/>
        </w:rPr>
        <w:t>成份</w:t>
      </w:r>
      <w:r w:rsidR="00CF6C47">
        <w:rPr>
          <w:rFonts w:hint="eastAsia"/>
          <w:bCs/>
          <w:sz w:val="24"/>
        </w:rPr>
        <w:t>股</w:t>
      </w:r>
      <w:r w:rsidR="00263E20" w:rsidRPr="00C145F1">
        <w:rPr>
          <w:rFonts w:hint="eastAsia"/>
          <w:bCs/>
          <w:sz w:val="24"/>
        </w:rPr>
        <w:t>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002263F5" w:rsidRPr="007560F2">
        <w:rPr>
          <w:rFonts w:hint="eastAsia"/>
          <w:bCs/>
          <w:sz w:val="24"/>
        </w:rPr>
        <w:t>法律法规另有规定的，从其规定。</w:t>
      </w:r>
    </w:p>
    <w:p w14:paraId="3EB86CDB" w14:textId="36FF1580" w:rsidR="003141DE" w:rsidRDefault="003141D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434D929" w14:textId="77777777" w:rsidR="003141DE" w:rsidRDefault="002263F5">
      <w:pPr>
        <w:spacing w:line="360" w:lineRule="auto"/>
        <w:ind w:firstLineChars="200" w:firstLine="480"/>
        <w:rPr>
          <w:bCs/>
          <w:sz w:val="24"/>
        </w:rPr>
      </w:pPr>
      <w:r w:rsidRPr="002263F5">
        <w:rPr>
          <w:rFonts w:hint="eastAsia"/>
          <w:bCs/>
          <w:sz w:val="24"/>
        </w:rPr>
        <w:t>法律法规对上述投资组合比例限制进行变更的，以变更后的规定为准。</w:t>
      </w:r>
      <w:r w:rsidR="003141DE">
        <w:rPr>
          <w:bCs/>
          <w:sz w:val="24"/>
        </w:rPr>
        <w:t>法律法规或监管部门取消上述限制，如适用于本基金，基金管理人</w:t>
      </w:r>
      <w:r w:rsidR="003141DE">
        <w:rPr>
          <w:rFonts w:hint="eastAsia"/>
          <w:bCs/>
          <w:sz w:val="24"/>
        </w:rPr>
        <w:t>在</w:t>
      </w:r>
      <w:r w:rsidR="003141DE">
        <w:rPr>
          <w:bCs/>
          <w:sz w:val="24"/>
        </w:rPr>
        <w:t>履行适当程序后，则本基金投资不再受相关限制。</w:t>
      </w:r>
    </w:p>
    <w:p w14:paraId="3A7BDE4D"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禁止行为</w:t>
      </w:r>
    </w:p>
    <w:p w14:paraId="3D0BF2BC" w14:textId="77777777" w:rsidR="003141DE" w:rsidRDefault="003141DE">
      <w:pPr>
        <w:spacing w:line="360" w:lineRule="auto"/>
        <w:ind w:firstLineChars="200" w:firstLine="480"/>
        <w:rPr>
          <w:bCs/>
          <w:sz w:val="24"/>
        </w:rPr>
      </w:pPr>
      <w:r>
        <w:rPr>
          <w:bCs/>
          <w:sz w:val="24"/>
        </w:rPr>
        <w:lastRenderedPageBreak/>
        <w:t>为维护基金份额持有人的合法权益，基金财产不得用于下列投资或者活动：</w:t>
      </w:r>
    </w:p>
    <w:p w14:paraId="0E6BEA12" w14:textId="77777777" w:rsidR="003141DE" w:rsidRDefault="003141DE">
      <w:pPr>
        <w:spacing w:line="360" w:lineRule="auto"/>
        <w:ind w:firstLineChars="200" w:firstLine="480"/>
        <w:rPr>
          <w:bCs/>
          <w:sz w:val="24"/>
        </w:rPr>
      </w:pPr>
      <w:r>
        <w:rPr>
          <w:bCs/>
          <w:sz w:val="24"/>
        </w:rPr>
        <w:t>（</w:t>
      </w:r>
      <w:r>
        <w:rPr>
          <w:bCs/>
          <w:sz w:val="24"/>
        </w:rPr>
        <w:t>1</w:t>
      </w:r>
      <w:r>
        <w:rPr>
          <w:bCs/>
          <w:sz w:val="24"/>
        </w:rPr>
        <w:t>）承销证券；</w:t>
      </w:r>
    </w:p>
    <w:p w14:paraId="5CFF6ADC"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DB36E36"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97E3DB" w14:textId="72E89076" w:rsidR="003141DE" w:rsidRDefault="003141D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190D4B63" w14:textId="77777777" w:rsidR="003141DE" w:rsidRDefault="003141D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E11CE23" w14:textId="77777777" w:rsidR="003141DE" w:rsidRDefault="003141D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C1DDEE4" w14:textId="5B1E69A1" w:rsidR="003141DE" w:rsidRDefault="003141D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0FCCA4A" w14:textId="77777777" w:rsidR="003141DE" w:rsidRDefault="003141DE">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E93D4B" w14:textId="2AADBD34" w:rsidR="002263F5" w:rsidRDefault="002263F5">
      <w:pPr>
        <w:spacing w:line="360" w:lineRule="auto"/>
        <w:ind w:firstLineChars="200" w:firstLine="480"/>
        <w:rPr>
          <w:sz w:val="24"/>
        </w:rPr>
      </w:pPr>
      <w:r w:rsidRPr="007560F2">
        <w:rPr>
          <w:rFonts w:hint="eastAsia"/>
          <w:bCs/>
          <w:sz w:val="24"/>
        </w:rPr>
        <w:t>如法律、行政法规或监管部门取消上述规定，如适用于本基金，基金管理人在履行适当程序后，本基金可不受上述规定的限制。</w:t>
      </w:r>
    </w:p>
    <w:p w14:paraId="3AE139DE" w14:textId="77777777" w:rsidR="003141DE" w:rsidRDefault="003141DE">
      <w:pPr>
        <w:spacing w:line="360" w:lineRule="auto"/>
        <w:ind w:firstLineChars="200" w:firstLine="480"/>
        <w:rPr>
          <w:bCs/>
          <w:sz w:val="24"/>
        </w:rPr>
      </w:pPr>
      <w:r>
        <w:rPr>
          <w:bCs/>
          <w:sz w:val="24"/>
        </w:rPr>
        <w:t>五、业绩比较基准</w:t>
      </w:r>
    </w:p>
    <w:p w14:paraId="6D75C865" w14:textId="70E50247" w:rsidR="00456875" w:rsidRDefault="00456875">
      <w:pPr>
        <w:spacing w:line="360" w:lineRule="auto"/>
        <w:ind w:firstLineChars="200" w:firstLine="480"/>
        <w:rPr>
          <w:bCs/>
          <w:sz w:val="24"/>
        </w:rPr>
      </w:pPr>
      <w:r w:rsidRPr="00456875">
        <w:rPr>
          <w:rFonts w:hint="eastAsia"/>
          <w:bCs/>
          <w:sz w:val="24"/>
        </w:rPr>
        <w:t>本基金</w:t>
      </w:r>
      <w:r w:rsidR="00601030" w:rsidRPr="00FD4601">
        <w:rPr>
          <w:rFonts w:hint="eastAsia"/>
          <w:sz w:val="24"/>
        </w:rPr>
        <w:t>业绩比较基准</w:t>
      </w:r>
      <w:r w:rsidRPr="00456875">
        <w:rPr>
          <w:rFonts w:hint="eastAsia"/>
          <w:bCs/>
          <w:sz w:val="24"/>
        </w:rPr>
        <w:t>：创业板</w:t>
      </w:r>
      <w:r w:rsidRPr="00456875">
        <w:rPr>
          <w:rFonts w:hint="eastAsia"/>
          <w:bCs/>
          <w:sz w:val="24"/>
        </w:rPr>
        <w:t>50</w:t>
      </w:r>
      <w:r w:rsidRPr="00456875">
        <w:rPr>
          <w:rFonts w:hint="eastAsia"/>
          <w:bCs/>
          <w:sz w:val="24"/>
        </w:rPr>
        <w:t>指数收益率</w:t>
      </w:r>
      <w:r w:rsidR="00663936" w:rsidRPr="00663936">
        <w:rPr>
          <w:rFonts w:hint="eastAsia"/>
          <w:bCs/>
          <w:sz w:val="24"/>
        </w:rPr>
        <w:t>×</w:t>
      </w:r>
      <w:r w:rsidR="00663936" w:rsidRPr="00663936">
        <w:rPr>
          <w:rFonts w:hint="eastAsia"/>
          <w:bCs/>
          <w:sz w:val="24"/>
        </w:rPr>
        <w:t>95%</w:t>
      </w:r>
      <w:r w:rsidR="00663936" w:rsidRPr="00663936">
        <w:rPr>
          <w:rFonts w:hint="eastAsia"/>
          <w:bCs/>
          <w:sz w:val="24"/>
        </w:rPr>
        <w:t>＋人民币银行活期存款利率（税后）×</w:t>
      </w:r>
      <w:r w:rsidR="00663936" w:rsidRPr="00663936">
        <w:rPr>
          <w:rFonts w:hint="eastAsia"/>
          <w:bCs/>
          <w:sz w:val="24"/>
        </w:rPr>
        <w:t>5%</w:t>
      </w:r>
    </w:p>
    <w:p w14:paraId="5A95C739" w14:textId="730E2DE3" w:rsidR="003141DE" w:rsidRPr="00FD4601" w:rsidRDefault="00456875">
      <w:pPr>
        <w:spacing w:line="360" w:lineRule="auto"/>
        <w:ind w:firstLineChars="200" w:firstLine="480"/>
        <w:rPr>
          <w:sz w:val="24"/>
        </w:rPr>
      </w:pPr>
      <w:r w:rsidRPr="00456875">
        <w:rPr>
          <w:rFonts w:hint="eastAsia"/>
          <w:bCs/>
          <w:sz w:val="24"/>
        </w:rPr>
        <w:t>如果今后本基金所跟踪的标的指数的指数编制单位</w:t>
      </w:r>
      <w:r w:rsidR="00601030" w:rsidRPr="00FD4601">
        <w:rPr>
          <w:rFonts w:hint="eastAsia"/>
          <w:sz w:val="24"/>
        </w:rPr>
        <w:t>变更</w:t>
      </w:r>
      <w:r w:rsidRPr="00456875">
        <w:rPr>
          <w:rFonts w:hint="eastAsia"/>
          <w:bCs/>
          <w:sz w:val="24"/>
        </w:rPr>
        <w:t>或停止创业板</w:t>
      </w:r>
      <w:r w:rsidRPr="00456875">
        <w:rPr>
          <w:rFonts w:hint="eastAsia"/>
          <w:bCs/>
          <w:sz w:val="24"/>
        </w:rPr>
        <w:t>50</w:t>
      </w:r>
      <w:r w:rsidRPr="00456875">
        <w:rPr>
          <w:rFonts w:hint="eastAsia"/>
          <w:bCs/>
          <w:sz w:val="24"/>
        </w:rPr>
        <w:t>指数的编制、发布或授权，或创业板</w:t>
      </w:r>
      <w:r w:rsidRPr="00456875">
        <w:rPr>
          <w:rFonts w:hint="eastAsia"/>
          <w:bCs/>
          <w:sz w:val="24"/>
        </w:rPr>
        <w:t>50</w:t>
      </w:r>
      <w:r w:rsidRPr="00456875">
        <w:rPr>
          <w:rFonts w:hint="eastAsia"/>
          <w:bCs/>
          <w:sz w:val="24"/>
        </w:rPr>
        <w:t>指数由其他指数替代、或由于指数编制方法的重大变更等事项导致创业板</w:t>
      </w:r>
      <w:r w:rsidRPr="00456875">
        <w:rPr>
          <w:rFonts w:hint="eastAsia"/>
          <w:bCs/>
          <w:sz w:val="24"/>
        </w:rPr>
        <w:t>50</w:t>
      </w:r>
      <w:r w:rsidRPr="00456875">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w:t>
      </w:r>
      <w:r w:rsidR="00601030" w:rsidRPr="00FD4601">
        <w:rPr>
          <w:rFonts w:hint="eastAsia"/>
          <w:sz w:val="24"/>
        </w:rPr>
        <w:t>业绩比较基准</w:t>
      </w:r>
      <w:r w:rsidRPr="00456875">
        <w:rPr>
          <w:rFonts w:hint="eastAsia"/>
          <w:bCs/>
          <w:sz w:val="24"/>
        </w:rPr>
        <w:t>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w:t>
      </w:r>
      <w:r w:rsidRPr="00456875">
        <w:rPr>
          <w:rFonts w:hint="eastAsia"/>
          <w:bCs/>
          <w:sz w:val="24"/>
        </w:rPr>
        <w:lastRenderedPageBreak/>
        <w:t>数更名等事项），则无需召开基金份额持有人大会，基金管理人应与</w:t>
      </w:r>
      <w:r w:rsidR="00601030" w:rsidRPr="00FD4601">
        <w:rPr>
          <w:rFonts w:hint="eastAsia"/>
          <w:sz w:val="24"/>
        </w:rPr>
        <w:t>基金托管人</w:t>
      </w:r>
      <w:r w:rsidRPr="00456875">
        <w:rPr>
          <w:rFonts w:hint="eastAsia"/>
          <w:bCs/>
          <w:sz w:val="24"/>
        </w:rPr>
        <w:t>协商一致后，报中国证监会备案并及时公告。标的指数发生变更的，本基金业绩比较基准也相应变更。</w:t>
      </w:r>
    </w:p>
    <w:p w14:paraId="3F08AB5A" w14:textId="0203453F" w:rsidR="00BA5304" w:rsidRDefault="003141DE" w:rsidP="00FD4601">
      <w:pPr>
        <w:numPr>
          <w:ilvl w:val="0"/>
          <w:numId w:val="3"/>
        </w:numPr>
        <w:spacing w:line="360" w:lineRule="auto"/>
        <w:ind w:firstLineChars="200" w:firstLine="480"/>
        <w:rPr>
          <w:bCs/>
          <w:sz w:val="24"/>
        </w:rPr>
      </w:pPr>
      <w:r>
        <w:rPr>
          <w:bCs/>
          <w:sz w:val="24"/>
        </w:rPr>
        <w:t>风险收益特征</w:t>
      </w:r>
    </w:p>
    <w:p w14:paraId="4AA266C6" w14:textId="77777777" w:rsidR="00092DB5" w:rsidRDefault="00092DB5">
      <w:pPr>
        <w:spacing w:line="360" w:lineRule="auto"/>
        <w:ind w:firstLineChars="200" w:firstLine="480"/>
        <w:rPr>
          <w:sz w:val="24"/>
        </w:rPr>
      </w:pPr>
      <w:r w:rsidRPr="00092DB5">
        <w:rPr>
          <w:rFonts w:hint="eastAsia"/>
          <w:sz w:val="24"/>
        </w:rPr>
        <w:t>本基金是一只</w:t>
      </w:r>
      <w:r>
        <w:rPr>
          <w:rFonts w:hint="eastAsia"/>
          <w:sz w:val="24"/>
        </w:rPr>
        <w:t>股票</w:t>
      </w:r>
      <w:r w:rsidRPr="00092DB5">
        <w:rPr>
          <w:rFonts w:hint="eastAsia"/>
          <w:sz w:val="24"/>
        </w:rPr>
        <w:t>型基金，其预期风险和预期收益高于</w:t>
      </w:r>
      <w:r>
        <w:rPr>
          <w:rFonts w:hint="eastAsia"/>
          <w:sz w:val="24"/>
        </w:rPr>
        <w:t>混合</w:t>
      </w:r>
      <w:r>
        <w:rPr>
          <w:sz w:val="24"/>
        </w:rPr>
        <w:t>型基金、</w:t>
      </w:r>
      <w:r w:rsidRPr="00092DB5">
        <w:rPr>
          <w:rFonts w:hint="eastAsia"/>
          <w:sz w:val="24"/>
        </w:rPr>
        <w:t>债券型基金和货币市场基金。</w:t>
      </w:r>
    </w:p>
    <w:p w14:paraId="534D93EB" w14:textId="77777777" w:rsidR="00CF6C47" w:rsidRDefault="00CF6C47" w:rsidP="00CF6C47">
      <w:pPr>
        <w:spacing w:line="360" w:lineRule="auto"/>
        <w:ind w:firstLineChars="200" w:firstLine="480"/>
        <w:rPr>
          <w:sz w:val="24"/>
        </w:rPr>
      </w:pPr>
      <w:r w:rsidRPr="00CF6C47">
        <w:rPr>
          <w:rFonts w:hint="eastAsia"/>
          <w:sz w:val="24"/>
        </w:rPr>
        <w:t>本基金为指数型基金，主要采用</w:t>
      </w:r>
      <w:r w:rsidR="00F73D84" w:rsidRPr="0099431C">
        <w:rPr>
          <w:rFonts w:hint="eastAsia"/>
          <w:bCs/>
          <w:sz w:val="24"/>
        </w:rPr>
        <w:t>组合复制策略及适当的替代性策略</w:t>
      </w:r>
      <w:r w:rsidRPr="00CF6C47">
        <w:rPr>
          <w:rFonts w:hint="eastAsia"/>
          <w:sz w:val="24"/>
        </w:rPr>
        <w:t>跟踪创业板</w:t>
      </w:r>
      <w:r w:rsidRPr="00CF6C47">
        <w:rPr>
          <w:rFonts w:hint="eastAsia"/>
          <w:sz w:val="24"/>
        </w:rPr>
        <w:t>50</w:t>
      </w:r>
      <w:r w:rsidRPr="00CF6C47">
        <w:rPr>
          <w:rFonts w:hint="eastAsia"/>
          <w:sz w:val="24"/>
        </w:rPr>
        <w:t>指数，</w:t>
      </w:r>
      <w:r w:rsidR="00362574" w:rsidRPr="00362574">
        <w:rPr>
          <w:rFonts w:hint="eastAsia"/>
          <w:sz w:val="24"/>
        </w:rPr>
        <w:t>具有与标的指数以及标的指数所代表的股票市场相似的风险收益特征</w:t>
      </w:r>
      <w:r w:rsidRPr="00CF6C47">
        <w:rPr>
          <w:rFonts w:hint="eastAsia"/>
          <w:sz w:val="24"/>
        </w:rPr>
        <w:t>。</w:t>
      </w:r>
    </w:p>
    <w:p w14:paraId="62307DFA" w14:textId="77777777" w:rsidR="003141DE" w:rsidRDefault="003141DE">
      <w:pPr>
        <w:spacing w:line="360" w:lineRule="auto"/>
        <w:ind w:firstLineChars="200" w:firstLine="480"/>
        <w:rPr>
          <w:sz w:val="24"/>
        </w:rPr>
      </w:pPr>
      <w:r>
        <w:rPr>
          <w:sz w:val="24"/>
        </w:rPr>
        <w:t>七、基金管理人代表基金行使股东或债权人权利的处理原则及方法</w:t>
      </w:r>
    </w:p>
    <w:p w14:paraId="795DD754" w14:textId="77777777" w:rsidR="003141DE" w:rsidRDefault="003141DE">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201AA6DB" w14:textId="77777777" w:rsidR="003141DE" w:rsidRDefault="003141DE">
      <w:pPr>
        <w:spacing w:line="360" w:lineRule="auto"/>
        <w:ind w:firstLineChars="200" w:firstLine="480"/>
        <w:rPr>
          <w:sz w:val="24"/>
        </w:rPr>
      </w:pPr>
      <w:r>
        <w:rPr>
          <w:sz w:val="24"/>
        </w:rPr>
        <w:t>2</w:t>
      </w:r>
      <w:r>
        <w:rPr>
          <w:sz w:val="24"/>
        </w:rPr>
        <w:t>、不谋求对上市公司的控股；</w:t>
      </w:r>
      <w:r>
        <w:rPr>
          <w:sz w:val="24"/>
        </w:rPr>
        <w:t xml:space="preserve"> </w:t>
      </w:r>
    </w:p>
    <w:p w14:paraId="397FE46B" w14:textId="77777777" w:rsidR="003141DE" w:rsidRDefault="003141DE">
      <w:pPr>
        <w:spacing w:line="360" w:lineRule="auto"/>
        <w:ind w:firstLineChars="200" w:firstLine="480"/>
        <w:rPr>
          <w:sz w:val="24"/>
        </w:rPr>
      </w:pPr>
      <w:r>
        <w:rPr>
          <w:sz w:val="24"/>
        </w:rPr>
        <w:t>3</w:t>
      </w:r>
      <w:r>
        <w:rPr>
          <w:sz w:val="24"/>
        </w:rPr>
        <w:t>、有利于基金财产的安全与增值；</w:t>
      </w:r>
      <w:r>
        <w:rPr>
          <w:sz w:val="24"/>
        </w:rPr>
        <w:t xml:space="preserve"> </w:t>
      </w:r>
    </w:p>
    <w:p w14:paraId="7A6AB3EF" w14:textId="77777777" w:rsidR="003141DE" w:rsidRDefault="003141DE">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14:paraId="6A85DA92" w14:textId="77777777" w:rsidR="003141DE" w:rsidRDefault="003141DE">
      <w:pPr>
        <w:spacing w:line="360" w:lineRule="auto"/>
        <w:ind w:firstLineChars="200" w:firstLine="480"/>
        <w:rPr>
          <w:bCs/>
          <w:sz w:val="24"/>
        </w:rPr>
      </w:pPr>
    </w:p>
    <w:p w14:paraId="2C1F11E5" w14:textId="77777777" w:rsidR="003141DE" w:rsidRDefault="003141DE">
      <w:pPr>
        <w:spacing w:line="360" w:lineRule="auto"/>
        <w:rPr>
          <w:bCs/>
          <w:sz w:val="24"/>
        </w:rPr>
      </w:pPr>
      <w:r>
        <w:rPr>
          <w:bCs/>
          <w:sz w:val="24"/>
        </w:rPr>
        <w:t xml:space="preserve">                                                               </w:t>
      </w:r>
    </w:p>
    <w:p w14:paraId="3EFE4586" w14:textId="77777777" w:rsidR="003141DE" w:rsidRDefault="003141DE">
      <w:pPr>
        <w:spacing w:line="360" w:lineRule="auto"/>
        <w:ind w:firstLineChars="200" w:firstLine="480"/>
        <w:rPr>
          <w:bCs/>
          <w:sz w:val="24"/>
        </w:rPr>
      </w:pPr>
    </w:p>
    <w:p w14:paraId="3BBDFC86" w14:textId="77777777" w:rsidR="003141DE" w:rsidRDefault="003141DE">
      <w:pPr>
        <w:rPr>
          <w:bCs/>
          <w:sz w:val="24"/>
        </w:rPr>
      </w:pPr>
    </w:p>
    <w:p w14:paraId="028D682A"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5"/>
      <w:bookmarkEnd w:id="296"/>
      <w:r>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5E1D1AD" w14:textId="77777777" w:rsidR="003141DE" w:rsidRDefault="003141DE" w:rsidP="00623A10">
      <w:pPr>
        <w:spacing w:line="360" w:lineRule="auto"/>
        <w:ind w:firstLineChars="200" w:firstLine="480"/>
        <w:rPr>
          <w:bCs/>
          <w:sz w:val="24"/>
        </w:rPr>
      </w:pPr>
    </w:p>
    <w:p w14:paraId="43359917" w14:textId="77777777" w:rsidR="003141DE" w:rsidRDefault="003141DE" w:rsidP="00623A10">
      <w:pPr>
        <w:spacing w:line="360" w:lineRule="auto"/>
        <w:ind w:firstLineChars="200" w:firstLine="480"/>
        <w:rPr>
          <w:bCs/>
          <w:sz w:val="24"/>
        </w:rPr>
      </w:pPr>
      <w:r>
        <w:rPr>
          <w:bCs/>
          <w:sz w:val="24"/>
        </w:rPr>
        <w:t>一、基金资产总值</w:t>
      </w:r>
    </w:p>
    <w:p w14:paraId="7A3EDD83" w14:textId="0899BC9F" w:rsidR="003141DE" w:rsidRDefault="003141DE">
      <w:pPr>
        <w:spacing w:line="360" w:lineRule="auto"/>
        <w:ind w:firstLineChars="200" w:firstLine="480"/>
        <w:rPr>
          <w:bCs/>
          <w:sz w:val="24"/>
        </w:rPr>
      </w:pPr>
      <w:r>
        <w:rPr>
          <w:bCs/>
          <w:sz w:val="24"/>
        </w:rPr>
        <w:t>基金资产总值是指</w:t>
      </w:r>
      <w:r w:rsidR="002263F5" w:rsidRPr="002263F5">
        <w:rPr>
          <w:rFonts w:hint="eastAsia"/>
          <w:bCs/>
          <w:sz w:val="24"/>
        </w:rPr>
        <w:t>基金拥有的各类有价证券、银行存款本息、基金应收申购款及其他资产的价值总和</w:t>
      </w:r>
      <w:r>
        <w:rPr>
          <w:bCs/>
          <w:sz w:val="24"/>
        </w:rPr>
        <w:t>。</w:t>
      </w:r>
    </w:p>
    <w:p w14:paraId="58C4D729" w14:textId="77777777" w:rsidR="003141DE" w:rsidRDefault="003141DE" w:rsidP="00623A10">
      <w:pPr>
        <w:spacing w:line="360" w:lineRule="auto"/>
        <w:ind w:firstLineChars="200" w:firstLine="480"/>
        <w:rPr>
          <w:bCs/>
          <w:sz w:val="24"/>
        </w:rPr>
      </w:pPr>
      <w:r>
        <w:rPr>
          <w:bCs/>
          <w:sz w:val="24"/>
        </w:rPr>
        <w:t>二、基金资产净值</w:t>
      </w:r>
    </w:p>
    <w:p w14:paraId="127F2161" w14:textId="77777777" w:rsidR="003141DE" w:rsidRDefault="003141DE">
      <w:pPr>
        <w:spacing w:line="360" w:lineRule="auto"/>
        <w:ind w:firstLineChars="200" w:firstLine="480"/>
        <w:rPr>
          <w:bCs/>
          <w:sz w:val="24"/>
        </w:rPr>
      </w:pPr>
      <w:r>
        <w:rPr>
          <w:bCs/>
          <w:sz w:val="24"/>
        </w:rPr>
        <w:t>基金资产净值是指基金资产总值减去基金负债后的价值。</w:t>
      </w:r>
    </w:p>
    <w:p w14:paraId="323045C7" w14:textId="77777777" w:rsidR="003141DE" w:rsidRDefault="003141DE" w:rsidP="00623A10">
      <w:pPr>
        <w:spacing w:line="360" w:lineRule="auto"/>
        <w:ind w:firstLineChars="200" w:firstLine="480"/>
        <w:rPr>
          <w:bCs/>
          <w:sz w:val="24"/>
        </w:rPr>
      </w:pPr>
      <w:r>
        <w:rPr>
          <w:bCs/>
          <w:sz w:val="24"/>
        </w:rPr>
        <w:t>三、基金财产的账户</w:t>
      </w:r>
    </w:p>
    <w:p w14:paraId="00F1BE56" w14:textId="0CE5DCD5" w:rsidR="003141DE" w:rsidRDefault="003141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E92BAD">
        <w:rPr>
          <w:rFonts w:hint="eastAsia"/>
          <w:bCs/>
          <w:sz w:val="24"/>
        </w:rPr>
        <w:t>、期货</w:t>
      </w:r>
      <w:r w:rsidR="007D07D8">
        <w:rPr>
          <w:rFonts w:hint="eastAsia"/>
          <w:bCs/>
          <w:sz w:val="24"/>
        </w:rPr>
        <w:t>结算</w:t>
      </w:r>
      <w:r w:rsidR="00E92BAD">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1" w:name="_Hlt88841837"/>
      <w:bookmarkEnd w:id="311"/>
    </w:p>
    <w:p w14:paraId="551F90F4" w14:textId="77777777" w:rsidR="003141DE" w:rsidRDefault="003141DE" w:rsidP="00623A10">
      <w:pPr>
        <w:spacing w:line="360" w:lineRule="auto"/>
        <w:ind w:firstLineChars="200" w:firstLine="480"/>
        <w:rPr>
          <w:bCs/>
          <w:sz w:val="24"/>
        </w:rPr>
      </w:pPr>
      <w:r>
        <w:rPr>
          <w:bCs/>
          <w:sz w:val="24"/>
        </w:rPr>
        <w:t>四、基金财产的保管和处分</w:t>
      </w:r>
      <w:bookmarkStart w:id="312" w:name="_Hlt88900062"/>
      <w:bookmarkEnd w:id="312"/>
    </w:p>
    <w:p w14:paraId="3708C4D2" w14:textId="77777777" w:rsidR="003141DE" w:rsidRDefault="003141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6738BF8" w14:textId="77777777" w:rsidR="003141DE" w:rsidRPr="00FD4601" w:rsidRDefault="003141DE">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79CDA792"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13" w:name="_Toc17782"/>
      <w:bookmarkStart w:id="314" w:name="_Toc7802"/>
      <w:bookmarkStart w:id="315" w:name="_Toc19714"/>
      <w:bookmarkStart w:id="316" w:name="_Toc31917"/>
      <w:bookmarkStart w:id="317" w:name="_Toc27832"/>
      <w:bookmarkStart w:id="318" w:name="_Toc871"/>
      <w:bookmarkStart w:id="319" w:name="_Toc2623"/>
      <w:bookmarkStart w:id="320" w:name="_Toc139991744"/>
      <w:bookmarkStart w:id="32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3"/>
      <w:bookmarkEnd w:id="314"/>
      <w:bookmarkEnd w:id="315"/>
      <w:bookmarkEnd w:id="316"/>
      <w:bookmarkEnd w:id="317"/>
      <w:bookmarkEnd w:id="318"/>
      <w:bookmarkEnd w:id="319"/>
    </w:p>
    <w:p w14:paraId="61A27D41" w14:textId="77777777" w:rsidR="003141DE" w:rsidRDefault="003141DE">
      <w:pPr>
        <w:spacing w:line="360" w:lineRule="auto"/>
        <w:ind w:firstLineChars="200" w:firstLine="480"/>
        <w:rPr>
          <w:bCs/>
          <w:sz w:val="24"/>
        </w:rPr>
      </w:pPr>
    </w:p>
    <w:p w14:paraId="31AC1223" w14:textId="77777777" w:rsidR="003141DE" w:rsidRDefault="003141DE" w:rsidP="00623A10">
      <w:pPr>
        <w:spacing w:line="360" w:lineRule="auto"/>
        <w:ind w:firstLineChars="200" w:firstLine="480"/>
        <w:rPr>
          <w:bCs/>
          <w:sz w:val="24"/>
        </w:rPr>
      </w:pPr>
      <w:bookmarkStart w:id="322" w:name="_Toc141703895"/>
      <w:bookmarkStart w:id="323" w:name="_Toc139991745"/>
      <w:bookmarkStart w:id="324" w:name="_Toc32046"/>
      <w:bookmarkEnd w:id="320"/>
      <w:bookmarkEnd w:id="321"/>
      <w:r>
        <w:rPr>
          <w:bCs/>
          <w:sz w:val="24"/>
        </w:rPr>
        <w:t>一、估值日</w:t>
      </w:r>
    </w:p>
    <w:p w14:paraId="3140954B" w14:textId="77777777" w:rsidR="003141DE" w:rsidRDefault="003141DE">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5AC2A27" w14:textId="77777777" w:rsidR="003141DE" w:rsidRDefault="003141DE">
      <w:pPr>
        <w:spacing w:line="360" w:lineRule="auto"/>
        <w:ind w:firstLineChars="200" w:firstLine="480"/>
        <w:rPr>
          <w:bCs/>
          <w:sz w:val="24"/>
        </w:rPr>
      </w:pPr>
      <w:r>
        <w:rPr>
          <w:bCs/>
          <w:sz w:val="24"/>
        </w:rPr>
        <w:t>二、估值对象</w:t>
      </w:r>
    </w:p>
    <w:p w14:paraId="08D9CDB9" w14:textId="7D27466F" w:rsidR="003141DE" w:rsidRDefault="003141DE">
      <w:pPr>
        <w:spacing w:line="360" w:lineRule="auto"/>
        <w:ind w:firstLineChars="200" w:firstLine="480"/>
        <w:rPr>
          <w:bCs/>
          <w:sz w:val="24"/>
        </w:rPr>
      </w:pPr>
      <w:r>
        <w:rPr>
          <w:bCs/>
          <w:sz w:val="24"/>
        </w:rPr>
        <w:t>基金所拥有的股票、债券</w:t>
      </w:r>
      <w:r w:rsidR="00CF6C47">
        <w:rPr>
          <w:rFonts w:hint="eastAsia"/>
          <w:bCs/>
          <w:sz w:val="24"/>
        </w:rPr>
        <w:t>、股指期货合约</w:t>
      </w:r>
      <w:r>
        <w:rPr>
          <w:bCs/>
          <w:sz w:val="24"/>
        </w:rPr>
        <w:t>和</w:t>
      </w:r>
      <w:r w:rsidR="002263F5" w:rsidRPr="002263F5">
        <w:rPr>
          <w:rFonts w:hint="eastAsia"/>
          <w:bCs/>
          <w:sz w:val="24"/>
        </w:rPr>
        <w:t>其他投资等持续以公允价值计量的金融资产及负债</w:t>
      </w:r>
      <w:r>
        <w:rPr>
          <w:bCs/>
          <w:sz w:val="24"/>
        </w:rPr>
        <w:t>。</w:t>
      </w:r>
    </w:p>
    <w:p w14:paraId="5E57D2D8" w14:textId="31CED5E1" w:rsidR="00316EBA" w:rsidRPr="00316EBA" w:rsidRDefault="00316EBA" w:rsidP="00316EBA">
      <w:pPr>
        <w:spacing w:line="360" w:lineRule="auto"/>
        <w:ind w:firstLineChars="200" w:firstLine="480"/>
        <w:rPr>
          <w:bCs/>
          <w:sz w:val="24"/>
        </w:rPr>
      </w:pPr>
      <w:r>
        <w:rPr>
          <w:rFonts w:hint="eastAsia"/>
          <w:bCs/>
          <w:sz w:val="24"/>
        </w:rPr>
        <w:t>三</w:t>
      </w:r>
      <w:r>
        <w:rPr>
          <w:bCs/>
          <w:sz w:val="24"/>
        </w:rPr>
        <w:t>、</w:t>
      </w:r>
      <w:r w:rsidRPr="00316EBA">
        <w:rPr>
          <w:rFonts w:hint="eastAsia"/>
          <w:bCs/>
          <w:sz w:val="24"/>
        </w:rPr>
        <w:t>估值原则</w:t>
      </w:r>
    </w:p>
    <w:p w14:paraId="6A40890D" w14:textId="77777777" w:rsidR="00316EBA" w:rsidRPr="00316EBA" w:rsidRDefault="00316EBA" w:rsidP="00316EBA">
      <w:pPr>
        <w:spacing w:line="360" w:lineRule="auto"/>
        <w:ind w:firstLineChars="200" w:firstLine="480"/>
        <w:rPr>
          <w:bCs/>
          <w:sz w:val="24"/>
        </w:rPr>
      </w:pPr>
      <w:r w:rsidRPr="00316EBA">
        <w:rPr>
          <w:rFonts w:hint="eastAsia"/>
          <w:bCs/>
          <w:sz w:val="24"/>
        </w:rPr>
        <w:t>基金管理人在确定相关金融资产和金融负债的公允价值时，应符合《企业会计准则》、监管部门有关规定。</w:t>
      </w:r>
    </w:p>
    <w:p w14:paraId="48D696BB" w14:textId="77777777" w:rsidR="00316EBA" w:rsidRPr="00316EBA" w:rsidRDefault="00316EBA" w:rsidP="00316EBA">
      <w:pPr>
        <w:spacing w:line="360" w:lineRule="auto"/>
        <w:ind w:firstLineChars="200" w:firstLine="480"/>
        <w:rPr>
          <w:bCs/>
          <w:sz w:val="24"/>
        </w:rPr>
      </w:pPr>
      <w:r w:rsidRPr="00316EBA">
        <w:rPr>
          <w:rFonts w:hint="eastAsia"/>
          <w:bCs/>
          <w:sz w:val="24"/>
        </w:rPr>
        <w:t>1</w:t>
      </w:r>
      <w:r w:rsidRPr="00316EBA">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B616A0F" w14:textId="77777777" w:rsidR="00316EBA" w:rsidRPr="00316EBA" w:rsidRDefault="00316EBA" w:rsidP="00316EBA">
      <w:pPr>
        <w:spacing w:line="360" w:lineRule="auto"/>
        <w:ind w:firstLineChars="200" w:firstLine="480"/>
        <w:rPr>
          <w:bCs/>
          <w:sz w:val="24"/>
        </w:rPr>
      </w:pPr>
      <w:r w:rsidRPr="00316EBA">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2EB165" w14:textId="77777777" w:rsidR="00316EBA" w:rsidRPr="00316EBA" w:rsidRDefault="00316EBA" w:rsidP="00316EBA">
      <w:pPr>
        <w:spacing w:line="360" w:lineRule="auto"/>
        <w:ind w:firstLineChars="200" w:firstLine="480"/>
        <w:rPr>
          <w:bCs/>
          <w:sz w:val="24"/>
        </w:rPr>
      </w:pPr>
      <w:r w:rsidRPr="00316EBA">
        <w:rPr>
          <w:rFonts w:hint="eastAsia"/>
          <w:bCs/>
          <w:sz w:val="24"/>
        </w:rPr>
        <w:t>2</w:t>
      </w:r>
      <w:r w:rsidRPr="00316EBA">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ACC743F" w14:textId="0158318F" w:rsidR="00316EBA" w:rsidRPr="00316EBA" w:rsidRDefault="00316EBA" w:rsidP="00316EBA">
      <w:pPr>
        <w:spacing w:line="360" w:lineRule="auto"/>
        <w:ind w:firstLineChars="200" w:firstLine="480"/>
        <w:rPr>
          <w:bCs/>
          <w:sz w:val="24"/>
        </w:rPr>
      </w:pPr>
      <w:r w:rsidRPr="00316EBA">
        <w:rPr>
          <w:rFonts w:hint="eastAsia"/>
          <w:bCs/>
          <w:sz w:val="24"/>
        </w:rPr>
        <w:t>3</w:t>
      </w:r>
      <w:r w:rsidRPr="00316EBA">
        <w:rPr>
          <w:rFonts w:hint="eastAsia"/>
          <w:bCs/>
          <w:sz w:val="24"/>
        </w:rPr>
        <w:t>、如经济环境发生重大变化或证券发行人发生影响证券价格的重大事件，使潜在估值调整对前一估值日的基金资产净值的影响在</w:t>
      </w:r>
      <w:r w:rsidRPr="00316EBA">
        <w:rPr>
          <w:rFonts w:hint="eastAsia"/>
          <w:bCs/>
          <w:sz w:val="24"/>
        </w:rPr>
        <w:t>0.25%</w:t>
      </w:r>
      <w:r w:rsidRPr="00316EBA">
        <w:rPr>
          <w:rFonts w:hint="eastAsia"/>
          <w:bCs/>
          <w:sz w:val="24"/>
        </w:rPr>
        <w:t>以上的，应对估值进行调整并确定公允价值。</w:t>
      </w:r>
    </w:p>
    <w:p w14:paraId="26B5E47C" w14:textId="41211DBF" w:rsidR="003141DE" w:rsidRDefault="00316EBA">
      <w:pPr>
        <w:spacing w:line="360" w:lineRule="auto"/>
        <w:ind w:firstLineChars="200" w:firstLine="480"/>
        <w:rPr>
          <w:bCs/>
          <w:sz w:val="24"/>
        </w:rPr>
      </w:pPr>
      <w:r>
        <w:rPr>
          <w:rFonts w:hint="eastAsia"/>
          <w:sz w:val="24"/>
        </w:rPr>
        <w:lastRenderedPageBreak/>
        <w:t>四</w:t>
      </w:r>
      <w:r w:rsidR="003141DE">
        <w:rPr>
          <w:rFonts w:hint="eastAsia"/>
          <w:sz w:val="24"/>
        </w:rPr>
        <w:t>、估值</w:t>
      </w:r>
      <w:r w:rsidR="003141DE">
        <w:rPr>
          <w:bCs/>
          <w:sz w:val="24"/>
        </w:rPr>
        <w:t>方法</w:t>
      </w:r>
    </w:p>
    <w:p w14:paraId="2B0B3E51" w14:textId="77777777" w:rsidR="003141DE" w:rsidRDefault="003141DE">
      <w:pPr>
        <w:spacing w:line="360" w:lineRule="auto"/>
        <w:ind w:firstLineChars="200" w:firstLine="480"/>
        <w:rPr>
          <w:bCs/>
          <w:sz w:val="24"/>
        </w:rPr>
      </w:pPr>
      <w:r>
        <w:rPr>
          <w:bCs/>
          <w:sz w:val="24"/>
        </w:rPr>
        <w:t>1</w:t>
      </w:r>
      <w:r>
        <w:rPr>
          <w:bCs/>
          <w:sz w:val="24"/>
        </w:rPr>
        <w:t>、证券交易所上市的有价证券的估值</w:t>
      </w:r>
    </w:p>
    <w:p w14:paraId="69627806" w14:textId="66C61386" w:rsidR="003141DE" w:rsidRDefault="003141DE">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01A36CC7" w14:textId="7677FBE8" w:rsidR="003141DE" w:rsidRDefault="003141DE">
      <w:pPr>
        <w:spacing w:line="360" w:lineRule="auto"/>
        <w:ind w:firstLineChars="200" w:firstLine="480"/>
        <w:rPr>
          <w:sz w:val="24"/>
        </w:rPr>
      </w:pPr>
      <w:r>
        <w:rPr>
          <w:sz w:val="24"/>
        </w:rPr>
        <w:t>（</w:t>
      </w:r>
      <w:r>
        <w:rPr>
          <w:sz w:val="24"/>
        </w:rPr>
        <w:t>2</w:t>
      </w:r>
      <w:r>
        <w:rPr>
          <w:sz w:val="24"/>
        </w:rPr>
        <w:t>）交易所上市交易或挂牌转让的不含权固定收益品种</w:t>
      </w:r>
      <w:r w:rsidR="002263F5" w:rsidRPr="00F61C35">
        <w:rPr>
          <w:rFonts w:hint="eastAsia"/>
          <w:bCs/>
          <w:sz w:val="24"/>
        </w:rPr>
        <w:t>（另有规定的除外）</w:t>
      </w:r>
      <w:r>
        <w:rPr>
          <w:sz w:val="24"/>
        </w:rPr>
        <w:t>，选取估值日第三方估值机构提供的相应品种当日的估值净价进行估值；</w:t>
      </w:r>
    </w:p>
    <w:p w14:paraId="7590C5A9" w14:textId="06D0D8A4" w:rsidR="003141DE" w:rsidRDefault="003141DE">
      <w:pPr>
        <w:spacing w:line="360" w:lineRule="auto"/>
        <w:ind w:firstLineChars="200" w:firstLine="480"/>
        <w:rPr>
          <w:sz w:val="24"/>
        </w:rPr>
      </w:pPr>
      <w:r>
        <w:rPr>
          <w:sz w:val="24"/>
        </w:rPr>
        <w:t>（</w:t>
      </w:r>
      <w:r>
        <w:rPr>
          <w:sz w:val="24"/>
        </w:rPr>
        <w:t>3</w:t>
      </w:r>
      <w:r>
        <w:rPr>
          <w:sz w:val="24"/>
        </w:rPr>
        <w:t>）交易所上市</w:t>
      </w:r>
      <w:r w:rsidR="00601030" w:rsidRPr="00FD4601">
        <w:rPr>
          <w:sz w:val="24"/>
        </w:rPr>
        <w:t>交易</w:t>
      </w:r>
      <w:r>
        <w:rPr>
          <w:sz w:val="24"/>
        </w:rPr>
        <w:t>或挂牌转让的含权固定收益品种</w:t>
      </w:r>
      <w:r w:rsidR="002263F5" w:rsidRPr="00F61C35">
        <w:rPr>
          <w:rFonts w:hint="eastAsia"/>
          <w:bCs/>
          <w:sz w:val="24"/>
        </w:rPr>
        <w:t>（另有规定的除外）</w:t>
      </w:r>
      <w:r>
        <w:rPr>
          <w:sz w:val="24"/>
        </w:rPr>
        <w:t>，选取估值日第三方估值机构提供的相应品种当日的唯一估值净价或推荐估值净价进行估值；</w:t>
      </w:r>
    </w:p>
    <w:p w14:paraId="54D3AF67" w14:textId="77777777" w:rsidR="003141DE" w:rsidRDefault="003141DE">
      <w:pPr>
        <w:spacing w:line="360" w:lineRule="auto"/>
        <w:ind w:firstLineChars="200" w:firstLine="480"/>
        <w:rPr>
          <w:sz w:val="24"/>
        </w:rPr>
      </w:pPr>
      <w:r>
        <w:rPr>
          <w:sz w:val="24"/>
        </w:rPr>
        <w:t>（</w:t>
      </w:r>
      <w:r>
        <w:rPr>
          <w:sz w:val="24"/>
        </w:rPr>
        <w:t>4</w:t>
      </w:r>
      <w:r>
        <w:rPr>
          <w:sz w:val="24"/>
        </w:rPr>
        <w:t>）交易所上市交易的可转换债券</w:t>
      </w:r>
      <w:r>
        <w:rPr>
          <w:rFonts w:hint="eastAsia"/>
          <w:sz w:val="24"/>
        </w:rPr>
        <w:t>以每日收盘价作为估值全价；</w:t>
      </w:r>
      <w:r w:rsidR="00612E0F" w:rsidRPr="00EC5E6A">
        <w:rPr>
          <w:rFonts w:ascii="宋体" w:hAnsi="宋体" w:hint="eastAsia"/>
          <w:bCs/>
          <w:sz w:val="24"/>
        </w:rPr>
        <w:t>交易所上市实行全价交易的债券（可转债</w:t>
      </w:r>
      <w:r w:rsidR="00612E0F" w:rsidRPr="00DF03C8">
        <w:rPr>
          <w:rFonts w:ascii="宋体" w:hAnsi="宋体" w:hint="eastAsia"/>
          <w:sz w:val="24"/>
        </w:rPr>
        <w:t>除外）</w:t>
      </w:r>
      <w:r w:rsidR="00612E0F" w:rsidRPr="00DF03C8">
        <w:rPr>
          <w:rFonts w:ascii="宋体" w:hAnsi="宋体"/>
          <w:sz w:val="24"/>
        </w:rPr>
        <w:t>，选取第三方估值机构提供的估值</w:t>
      </w:r>
      <w:r w:rsidR="00612E0F" w:rsidRPr="00EC5E6A">
        <w:rPr>
          <w:rFonts w:ascii="宋体" w:hAnsi="宋体" w:hint="eastAsia"/>
          <w:bCs/>
          <w:sz w:val="24"/>
        </w:rPr>
        <w:t>全价减去</w:t>
      </w:r>
      <w:r w:rsidR="00612E0F" w:rsidRPr="00DF03C8">
        <w:rPr>
          <w:rFonts w:ascii="宋体" w:hAnsi="宋体"/>
          <w:sz w:val="24"/>
        </w:rPr>
        <w:t>估值</w:t>
      </w:r>
      <w:r w:rsidR="00612E0F" w:rsidRPr="00EC5E6A">
        <w:rPr>
          <w:rFonts w:ascii="宋体" w:hAnsi="宋体" w:hint="eastAsia"/>
          <w:bCs/>
          <w:sz w:val="24"/>
        </w:rPr>
        <w:t>全价中所含的债券</w:t>
      </w:r>
      <w:r w:rsidR="00612E0F">
        <w:rPr>
          <w:rFonts w:ascii="宋体" w:hAnsi="宋体" w:hint="eastAsia"/>
          <w:bCs/>
          <w:sz w:val="24"/>
        </w:rPr>
        <w:t>（税后）</w:t>
      </w:r>
      <w:r w:rsidR="00612E0F" w:rsidRPr="00EC5E6A">
        <w:rPr>
          <w:rFonts w:ascii="宋体" w:hAnsi="宋体" w:hint="eastAsia"/>
          <w:bCs/>
          <w:sz w:val="24"/>
        </w:rPr>
        <w:t>应收利息得到的</w:t>
      </w:r>
      <w:r w:rsidR="00612E0F" w:rsidRPr="00DF03C8">
        <w:rPr>
          <w:rFonts w:ascii="宋体" w:hAnsi="宋体"/>
          <w:sz w:val="24"/>
        </w:rPr>
        <w:t>净价进行估值</w:t>
      </w:r>
      <w:r w:rsidR="00612E0F">
        <w:rPr>
          <w:rFonts w:ascii="宋体" w:hAnsi="宋体" w:hint="eastAsia"/>
          <w:bCs/>
          <w:sz w:val="24"/>
        </w:rPr>
        <w:t>；</w:t>
      </w:r>
    </w:p>
    <w:p w14:paraId="57FCE313" w14:textId="4FF7CAAF" w:rsidR="003141DE" w:rsidRDefault="003141DE">
      <w:pPr>
        <w:spacing w:line="360" w:lineRule="auto"/>
        <w:ind w:firstLineChars="200" w:firstLine="480"/>
      </w:pPr>
      <w:r>
        <w:rPr>
          <w:bCs/>
          <w:sz w:val="24"/>
        </w:rPr>
        <w:t>（</w:t>
      </w:r>
      <w:r>
        <w:rPr>
          <w:rFonts w:hint="eastAsia"/>
          <w:bCs/>
          <w:sz w:val="24"/>
        </w:rPr>
        <w:t>5</w:t>
      </w:r>
      <w:r>
        <w:rPr>
          <w:bCs/>
          <w:sz w:val="24"/>
        </w:rPr>
        <w:t>）交易所上市不存在活跃市场的有价证券，采用估值技术确定公允价值。</w:t>
      </w:r>
      <w:r>
        <w:rPr>
          <w:sz w:val="24"/>
        </w:rPr>
        <w:t>交易所市场挂牌转让的资产支持证券</w:t>
      </w:r>
      <w:r w:rsidRPr="00F85D1D">
        <w:rPr>
          <w:bCs/>
          <w:sz w:val="24"/>
        </w:rPr>
        <w:t>，采用估值技术确定公允价值</w:t>
      </w:r>
      <w:r w:rsidRPr="00F85D1D">
        <w:rPr>
          <w:rFonts w:hint="eastAsia"/>
          <w:bCs/>
          <w:sz w:val="24"/>
        </w:rPr>
        <w:t>；</w:t>
      </w:r>
    </w:p>
    <w:p w14:paraId="1BA035E2" w14:textId="37375981" w:rsidR="003141DE" w:rsidRPr="00FD4601" w:rsidRDefault="003141DE">
      <w:pPr>
        <w:spacing w:line="360" w:lineRule="auto"/>
        <w:ind w:firstLineChars="200" w:firstLine="480"/>
        <w:rPr>
          <w:sz w:val="24"/>
          <w:highlight w:val="yellow"/>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6C3FDABE" w14:textId="77777777" w:rsidR="003141DE" w:rsidRDefault="003141DE">
      <w:pPr>
        <w:spacing w:line="360" w:lineRule="auto"/>
        <w:ind w:firstLineChars="200" w:firstLine="480"/>
        <w:rPr>
          <w:bCs/>
          <w:sz w:val="24"/>
        </w:rPr>
      </w:pPr>
      <w:r>
        <w:rPr>
          <w:bCs/>
          <w:sz w:val="24"/>
        </w:rPr>
        <w:t>2</w:t>
      </w:r>
      <w:r>
        <w:rPr>
          <w:bCs/>
          <w:sz w:val="24"/>
        </w:rPr>
        <w:t>、处于未上市期间的有价证券应区分如下情况处理：</w:t>
      </w:r>
    </w:p>
    <w:p w14:paraId="68B79B57" w14:textId="77777777" w:rsidR="003141DE" w:rsidRDefault="003141DE">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66CF3D3B" w14:textId="57E7D79E" w:rsidR="003141DE" w:rsidRDefault="003141DE">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376CFE77" w14:textId="0A7E40A8" w:rsidR="003141DE" w:rsidRDefault="003141DE">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w:t>
      </w:r>
      <w:r>
        <w:rPr>
          <w:sz w:val="24"/>
        </w:rPr>
        <w:lastRenderedPageBreak/>
        <w:t>首次公开发行股票时公司股东公开发售股份、通过大宗交易取得的带限售期的股票等，不包括停牌、新发行未上市、回购交易中的质押券等流通受限股票，</w:t>
      </w:r>
      <w:r>
        <w:rPr>
          <w:bCs/>
          <w:sz w:val="24"/>
        </w:rPr>
        <w:t>按监管机构或行业协会有关规定确定公允价值。</w:t>
      </w:r>
    </w:p>
    <w:p w14:paraId="7E856506" w14:textId="0DE4872D" w:rsidR="003141DE" w:rsidRDefault="003141DE">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F85D1D">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8180E7" w14:textId="77777777" w:rsidR="001A3E74" w:rsidRDefault="001A3E74">
      <w:pPr>
        <w:spacing w:line="360" w:lineRule="auto"/>
        <w:ind w:firstLineChars="200" w:firstLine="480"/>
        <w:rPr>
          <w:sz w:val="24"/>
        </w:rPr>
      </w:pPr>
      <w:r>
        <w:rPr>
          <w:rFonts w:hint="eastAsia"/>
          <w:sz w:val="24"/>
        </w:rPr>
        <w:t>4</w:t>
      </w:r>
      <w:r>
        <w:rPr>
          <w:rFonts w:hint="eastAsia"/>
          <w:sz w:val="24"/>
        </w:rPr>
        <w:t>、</w:t>
      </w:r>
      <w:r w:rsidRPr="001A3E74">
        <w:rPr>
          <w:rFonts w:hint="eastAsia"/>
          <w:sz w:val="24"/>
        </w:rPr>
        <w:t>本基金投资股指期货合约，一般以估值当日结算价进行估值，估值当日无结算价的，且最近交易日后经济环境未发生重大变化的，采用最近交易日结算价估值。</w:t>
      </w:r>
    </w:p>
    <w:p w14:paraId="5B982D93" w14:textId="417C14F3" w:rsidR="003141DE" w:rsidRPr="00FD4601" w:rsidRDefault="003F3C89">
      <w:pPr>
        <w:spacing w:line="360" w:lineRule="auto"/>
        <w:ind w:firstLineChars="200" w:firstLine="480"/>
      </w:pPr>
      <w:r>
        <w:rPr>
          <w:sz w:val="24"/>
        </w:rPr>
        <w:t>5</w:t>
      </w:r>
      <w:r w:rsidR="003141DE">
        <w:rPr>
          <w:bCs/>
          <w:sz w:val="24"/>
        </w:rPr>
        <w:t>、如有确凿证据表明按上述方法进行估值不能客观反映其公允价值的，基金管理人可根据具体情况与基金托管人商定后，按最能反映公允价值的价格估值。</w:t>
      </w:r>
    </w:p>
    <w:p w14:paraId="7B798575" w14:textId="503C918F" w:rsidR="003141DE" w:rsidRDefault="003F3C89">
      <w:pPr>
        <w:spacing w:line="360" w:lineRule="auto"/>
        <w:ind w:firstLineChars="200" w:firstLine="480"/>
        <w:rPr>
          <w:sz w:val="24"/>
        </w:rPr>
      </w:pPr>
      <w:r>
        <w:rPr>
          <w:sz w:val="24"/>
        </w:rPr>
        <w:t>6</w:t>
      </w:r>
      <w:r w:rsidR="003141DE">
        <w:rPr>
          <w:sz w:val="24"/>
        </w:rPr>
        <w:t>、当发生大额申购或赎回情形时，基金管理人可以采用摆动定价机制，以确保基金估值的公平性。</w:t>
      </w:r>
    </w:p>
    <w:p w14:paraId="0001D19E" w14:textId="3EA8E847" w:rsidR="003141DE" w:rsidRDefault="003F3C89" w:rsidP="002263F5">
      <w:pPr>
        <w:spacing w:line="360" w:lineRule="auto"/>
        <w:ind w:firstLineChars="200" w:firstLine="480"/>
        <w:rPr>
          <w:bCs/>
          <w:sz w:val="24"/>
        </w:rPr>
      </w:pPr>
      <w:r>
        <w:rPr>
          <w:bCs/>
          <w:sz w:val="24"/>
        </w:rPr>
        <w:t>7</w:t>
      </w:r>
      <w:r w:rsidR="003141DE">
        <w:rPr>
          <w:bCs/>
          <w:sz w:val="24"/>
        </w:rPr>
        <w:t>、相关法律法规以及监管部门有强制规定的，从其规定。如有新增事项，按国家最新规定估值。</w:t>
      </w:r>
    </w:p>
    <w:p w14:paraId="60D35477" w14:textId="77777777" w:rsidR="003141DE" w:rsidRDefault="003141D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5C50AB" w14:textId="77777777" w:rsidR="003141DE" w:rsidRDefault="003141D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8F85FD" w14:textId="0AA5BC1A" w:rsidR="003141DE" w:rsidRDefault="003141DE">
      <w:pPr>
        <w:spacing w:line="360" w:lineRule="auto"/>
        <w:ind w:firstLineChars="200" w:firstLine="480"/>
        <w:rPr>
          <w:bCs/>
          <w:sz w:val="24"/>
        </w:rPr>
      </w:pPr>
      <w:r>
        <w:rPr>
          <w:rFonts w:hint="eastAsia"/>
          <w:bCs/>
          <w:sz w:val="24"/>
        </w:rPr>
        <w:t>五</w:t>
      </w:r>
      <w:r>
        <w:rPr>
          <w:bCs/>
          <w:sz w:val="24"/>
        </w:rPr>
        <w:t>、估值程序</w:t>
      </w:r>
    </w:p>
    <w:p w14:paraId="23141AE5" w14:textId="61DF4CF9" w:rsidR="003141DE" w:rsidRDefault="003141DE">
      <w:pPr>
        <w:spacing w:line="360" w:lineRule="auto"/>
        <w:ind w:firstLineChars="200" w:firstLine="480"/>
        <w:rPr>
          <w:bCs/>
          <w:sz w:val="24"/>
        </w:rPr>
      </w:pPr>
      <w:r>
        <w:rPr>
          <w:bCs/>
          <w:sz w:val="24"/>
        </w:rPr>
        <w:t>1</w:t>
      </w:r>
      <w:r>
        <w:rPr>
          <w:bCs/>
          <w:sz w:val="24"/>
        </w:rPr>
        <w:t>、</w:t>
      </w:r>
      <w:r w:rsidR="00D64C5B" w:rsidRPr="005F1F24">
        <w:rPr>
          <w:rFonts w:hint="eastAsia"/>
          <w:bCs/>
          <w:sz w:val="24"/>
        </w:rPr>
        <w:t>各类基金份额的</w:t>
      </w:r>
      <w:r>
        <w:rPr>
          <w:bCs/>
          <w:sz w:val="24"/>
        </w:rPr>
        <w:t>基金份额净值是按照每个工作日闭市后，</w:t>
      </w:r>
      <w:r w:rsidR="00D64C5B" w:rsidRPr="005F1F24">
        <w:rPr>
          <w:rFonts w:hint="eastAsia"/>
          <w:bCs/>
          <w:sz w:val="24"/>
        </w:rPr>
        <w:t>该类基金份额</w:t>
      </w:r>
      <w:r w:rsidR="00D64C5B" w:rsidRPr="005F1F24">
        <w:rPr>
          <w:rFonts w:hint="eastAsia"/>
          <w:bCs/>
          <w:sz w:val="24"/>
        </w:rPr>
        <w:lastRenderedPageBreak/>
        <w:t>的</w:t>
      </w:r>
      <w:r>
        <w:rPr>
          <w:bCs/>
          <w:sz w:val="24"/>
        </w:rPr>
        <w:t>基金资产净值除以当日基金份额的余额数量计算，精确到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sidR="002263F5" w:rsidRPr="002F55E2">
        <w:rPr>
          <w:rFonts w:hint="eastAsia"/>
          <w:bCs/>
          <w:sz w:val="24"/>
        </w:rPr>
        <w:t>，具体可参见相关公告</w:t>
      </w:r>
      <w:r>
        <w:rPr>
          <w:sz w:val="24"/>
        </w:rPr>
        <w:t>。</w:t>
      </w:r>
      <w:r>
        <w:rPr>
          <w:bCs/>
          <w:sz w:val="24"/>
        </w:rPr>
        <w:t>国家另有规定的，从其规定。</w:t>
      </w:r>
    </w:p>
    <w:p w14:paraId="555890D1" w14:textId="77777777" w:rsidR="003141DE" w:rsidRDefault="002263F5">
      <w:pPr>
        <w:spacing w:line="360" w:lineRule="auto"/>
        <w:ind w:firstLineChars="200" w:firstLine="480"/>
        <w:rPr>
          <w:bCs/>
          <w:sz w:val="24"/>
        </w:rPr>
      </w:pPr>
      <w:r>
        <w:rPr>
          <w:rFonts w:hint="eastAsia"/>
          <w:bCs/>
          <w:sz w:val="24"/>
        </w:rPr>
        <w:t>基金</w:t>
      </w:r>
      <w:r>
        <w:rPr>
          <w:bCs/>
          <w:sz w:val="24"/>
        </w:rPr>
        <w:t>管理人于</w:t>
      </w:r>
      <w:r w:rsidR="003141DE">
        <w:rPr>
          <w:bCs/>
          <w:sz w:val="24"/>
        </w:rPr>
        <w:t>每个工作日计算</w:t>
      </w:r>
      <w:r w:rsidR="00D64C5B" w:rsidRPr="005F1F24">
        <w:rPr>
          <w:rFonts w:hint="eastAsia"/>
          <w:bCs/>
          <w:sz w:val="24"/>
        </w:rPr>
        <w:t>各类基金份额的</w:t>
      </w:r>
      <w:r w:rsidR="003141DE">
        <w:rPr>
          <w:bCs/>
          <w:sz w:val="24"/>
        </w:rPr>
        <w:t>基金资产净值及基金份额净值，并按规定公告。</w:t>
      </w:r>
      <w:r w:rsidRPr="002F55E2">
        <w:rPr>
          <w:rFonts w:hint="eastAsia"/>
          <w:bCs/>
          <w:sz w:val="24"/>
        </w:rPr>
        <w:t>如遇特殊情况，经中国证监会同意，可以适当延迟计算或公告。</w:t>
      </w:r>
    </w:p>
    <w:p w14:paraId="41B882A9" w14:textId="77777777" w:rsidR="003141DE" w:rsidRDefault="003141DE">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FE290F">
        <w:rPr>
          <w:rFonts w:hint="eastAsia"/>
          <w:bCs/>
          <w:sz w:val="24"/>
        </w:rPr>
        <w:t>各类</w:t>
      </w:r>
      <w:r>
        <w:rPr>
          <w:bCs/>
          <w:sz w:val="24"/>
        </w:rPr>
        <w:t>基金份额净值结果发送基金托管人，经基金托管人复核无误后，由基金管理人</w:t>
      </w:r>
      <w:r w:rsidR="00145E90" w:rsidRPr="005F1F24">
        <w:rPr>
          <w:rFonts w:hint="eastAsia"/>
          <w:bCs/>
          <w:sz w:val="24"/>
        </w:rPr>
        <w:t>依据基金合同和相关法律法规的规定</w:t>
      </w:r>
      <w:r>
        <w:rPr>
          <w:bCs/>
          <w:sz w:val="24"/>
        </w:rPr>
        <w:t>对外公布。</w:t>
      </w:r>
    </w:p>
    <w:p w14:paraId="5E7953FA" w14:textId="4E98EA43" w:rsidR="003141DE" w:rsidRDefault="003141DE">
      <w:pPr>
        <w:spacing w:line="360" w:lineRule="auto"/>
        <w:ind w:firstLineChars="200" w:firstLine="480"/>
        <w:rPr>
          <w:bCs/>
          <w:sz w:val="24"/>
        </w:rPr>
      </w:pPr>
      <w:r>
        <w:rPr>
          <w:rFonts w:hint="eastAsia"/>
          <w:bCs/>
          <w:sz w:val="24"/>
        </w:rPr>
        <w:t>六</w:t>
      </w:r>
      <w:r>
        <w:rPr>
          <w:bCs/>
          <w:sz w:val="24"/>
        </w:rPr>
        <w:t>、估值错误的处理</w:t>
      </w:r>
    </w:p>
    <w:p w14:paraId="6F977BB4" w14:textId="3FEA97DD" w:rsidR="003141DE" w:rsidRDefault="003141D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w:t>
      </w:r>
      <w:r w:rsidR="00A33D68">
        <w:rPr>
          <w:bCs/>
          <w:sz w:val="24"/>
        </w:rPr>
        <w:t>（</w:t>
      </w:r>
      <w:r>
        <w:rPr>
          <w:bCs/>
          <w:sz w:val="24"/>
        </w:rPr>
        <w:t>含</w:t>
      </w:r>
      <w:r>
        <w:rPr>
          <w:sz w:val="24"/>
        </w:rPr>
        <w:t>第</w:t>
      </w:r>
      <w:r>
        <w:rPr>
          <w:rFonts w:hint="eastAsia"/>
          <w:sz w:val="24"/>
        </w:rPr>
        <w:t>4</w:t>
      </w:r>
      <w:r>
        <w:rPr>
          <w:sz w:val="24"/>
        </w:rPr>
        <w:t>位</w:t>
      </w:r>
      <w:r w:rsidR="00A33D68">
        <w:rPr>
          <w:bCs/>
          <w:sz w:val="24"/>
        </w:rPr>
        <w:t>）</w:t>
      </w:r>
      <w:r>
        <w:rPr>
          <w:bCs/>
          <w:sz w:val="24"/>
        </w:rPr>
        <w:t>发生估值错误时，视为基金份额净值错误。</w:t>
      </w:r>
    </w:p>
    <w:p w14:paraId="21719916" w14:textId="77777777" w:rsidR="003141DE" w:rsidRDefault="003141DE">
      <w:pPr>
        <w:spacing w:line="360" w:lineRule="auto"/>
        <w:ind w:firstLineChars="200" w:firstLine="480"/>
        <w:rPr>
          <w:bCs/>
          <w:sz w:val="24"/>
        </w:rPr>
      </w:pPr>
      <w:r>
        <w:rPr>
          <w:bCs/>
          <w:sz w:val="24"/>
        </w:rPr>
        <w:t>本基金合同的当事人应按照以下约定处理：</w:t>
      </w:r>
    </w:p>
    <w:p w14:paraId="1E0A9BAA" w14:textId="77777777" w:rsidR="003141DE" w:rsidRDefault="003141DE">
      <w:pPr>
        <w:spacing w:line="360" w:lineRule="auto"/>
        <w:ind w:firstLineChars="200" w:firstLine="480"/>
        <w:rPr>
          <w:bCs/>
          <w:sz w:val="24"/>
        </w:rPr>
      </w:pPr>
      <w:r>
        <w:rPr>
          <w:bCs/>
          <w:sz w:val="24"/>
        </w:rPr>
        <w:t>1</w:t>
      </w:r>
      <w:r>
        <w:rPr>
          <w:bCs/>
          <w:sz w:val="24"/>
        </w:rPr>
        <w:t>、估值错误类型</w:t>
      </w:r>
    </w:p>
    <w:p w14:paraId="180284DA" w14:textId="56406FCE" w:rsidR="003141DE" w:rsidRDefault="003141D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A33D68">
        <w:rPr>
          <w:bCs/>
          <w:sz w:val="24"/>
        </w:rPr>
        <w:t>（</w:t>
      </w:r>
      <w:r>
        <w:rPr>
          <w:bCs/>
          <w:sz w:val="24"/>
        </w:rPr>
        <w:t>“</w:t>
      </w:r>
      <w:r>
        <w:rPr>
          <w:bCs/>
          <w:sz w:val="24"/>
        </w:rPr>
        <w:t>受损方</w:t>
      </w:r>
      <w:r>
        <w:rPr>
          <w:bCs/>
          <w:sz w:val="24"/>
        </w:rPr>
        <w:t>”</w:t>
      </w:r>
      <w:r w:rsidR="00A33D68">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0049016" w14:textId="5E1AAEBB" w:rsidR="00145E90" w:rsidRDefault="003141DE" w:rsidP="0081646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A189F30" w14:textId="77777777" w:rsidR="003141DE" w:rsidRDefault="003141DE">
      <w:pPr>
        <w:spacing w:line="360" w:lineRule="auto"/>
        <w:ind w:firstLineChars="200" w:firstLine="480"/>
        <w:rPr>
          <w:bCs/>
          <w:sz w:val="24"/>
        </w:rPr>
      </w:pPr>
      <w:r>
        <w:rPr>
          <w:bCs/>
          <w:sz w:val="24"/>
        </w:rPr>
        <w:t>2</w:t>
      </w:r>
      <w:r>
        <w:rPr>
          <w:bCs/>
          <w:sz w:val="24"/>
        </w:rPr>
        <w:t>、估值错误处理原则</w:t>
      </w:r>
    </w:p>
    <w:p w14:paraId="1D9FF6BD" w14:textId="77777777" w:rsidR="003141DE" w:rsidRDefault="003141D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bCs/>
          <w:sz w:val="24"/>
        </w:rPr>
        <w:lastRenderedPageBreak/>
        <w:t>到更正。</w:t>
      </w:r>
    </w:p>
    <w:p w14:paraId="1CC985B5"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A1B2A72" w14:textId="2AD7ABFC" w:rsidR="003141DE" w:rsidRDefault="003141D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3D68">
        <w:rPr>
          <w:bCs/>
          <w:sz w:val="24"/>
        </w:rPr>
        <w:t>（</w:t>
      </w:r>
      <w:r>
        <w:rPr>
          <w:bCs/>
          <w:sz w:val="24"/>
        </w:rPr>
        <w:t>“</w:t>
      </w:r>
      <w:r>
        <w:rPr>
          <w:bCs/>
          <w:sz w:val="24"/>
        </w:rPr>
        <w:t>受损方</w:t>
      </w:r>
      <w:r>
        <w:rPr>
          <w:bCs/>
          <w:sz w:val="24"/>
        </w:rPr>
        <w:t>”</w:t>
      </w:r>
      <w:r w:rsidR="00A33D68">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8525E"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EBCE333" w14:textId="77777777" w:rsidR="009B2D23" w:rsidRDefault="009B2D23">
      <w:pPr>
        <w:spacing w:line="360" w:lineRule="auto"/>
        <w:ind w:firstLineChars="200" w:firstLine="480"/>
        <w:rPr>
          <w:bCs/>
          <w:sz w:val="24"/>
        </w:rPr>
      </w:pPr>
      <w:r w:rsidRPr="005F1F24">
        <w:rPr>
          <w:rFonts w:hint="eastAsia"/>
          <w:bCs/>
          <w:sz w:val="24"/>
        </w:rPr>
        <w:t>（</w:t>
      </w:r>
      <w:r w:rsidRPr="005F1F24">
        <w:rPr>
          <w:rFonts w:hint="eastAsia"/>
          <w:bCs/>
          <w:sz w:val="24"/>
        </w:rPr>
        <w:t>5</w:t>
      </w:r>
      <w:r w:rsidRPr="005F1F24">
        <w:rPr>
          <w:rFonts w:hint="eastAsia"/>
          <w:bCs/>
          <w:sz w:val="24"/>
        </w:rPr>
        <w:t>）按法律法规规定的其他原则处理估值错误。</w:t>
      </w:r>
    </w:p>
    <w:p w14:paraId="1F64E988" w14:textId="77777777" w:rsidR="003141DE" w:rsidRDefault="003141DE">
      <w:pPr>
        <w:spacing w:line="360" w:lineRule="auto"/>
        <w:ind w:firstLineChars="200" w:firstLine="480"/>
        <w:rPr>
          <w:bCs/>
          <w:sz w:val="24"/>
        </w:rPr>
      </w:pPr>
      <w:r>
        <w:rPr>
          <w:bCs/>
          <w:sz w:val="24"/>
        </w:rPr>
        <w:t>3</w:t>
      </w:r>
      <w:r>
        <w:rPr>
          <w:bCs/>
          <w:sz w:val="24"/>
        </w:rPr>
        <w:t>、估值错误处理程序</w:t>
      </w:r>
    </w:p>
    <w:p w14:paraId="7D5FBD40" w14:textId="77777777" w:rsidR="003141DE" w:rsidRDefault="003141DE">
      <w:pPr>
        <w:spacing w:line="360" w:lineRule="auto"/>
        <w:ind w:firstLineChars="200" w:firstLine="480"/>
        <w:rPr>
          <w:bCs/>
          <w:sz w:val="24"/>
        </w:rPr>
      </w:pPr>
      <w:r>
        <w:rPr>
          <w:bCs/>
          <w:sz w:val="24"/>
        </w:rPr>
        <w:t>估值错误被发现后，有关的当事人应当及时进行处理，处理的程序如下：</w:t>
      </w:r>
    </w:p>
    <w:p w14:paraId="5CEC3EF4" w14:textId="77777777" w:rsidR="003141DE" w:rsidRDefault="003141D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E37F679"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3F76602"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51143D9"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264D60B" w14:textId="77777777" w:rsidR="003141DE" w:rsidRDefault="003141DE">
      <w:pPr>
        <w:spacing w:line="360" w:lineRule="auto"/>
        <w:ind w:firstLineChars="200" w:firstLine="480"/>
        <w:rPr>
          <w:bCs/>
          <w:sz w:val="24"/>
        </w:rPr>
      </w:pPr>
      <w:r>
        <w:rPr>
          <w:bCs/>
          <w:sz w:val="24"/>
        </w:rPr>
        <w:t>4</w:t>
      </w:r>
      <w:r>
        <w:rPr>
          <w:bCs/>
          <w:sz w:val="24"/>
        </w:rPr>
        <w:t>、基金份额净值估值错误处理的方法如下：</w:t>
      </w:r>
    </w:p>
    <w:p w14:paraId="6174215C" w14:textId="77777777" w:rsidR="003141DE" w:rsidRDefault="003141D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F30BD8F"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14:paraId="4BE4E972" w14:textId="77777777" w:rsidR="008B2981" w:rsidRPr="008B2981" w:rsidRDefault="003141DE" w:rsidP="008B2981">
      <w:pPr>
        <w:spacing w:line="360" w:lineRule="auto"/>
        <w:ind w:firstLineChars="200" w:firstLine="480"/>
        <w:rPr>
          <w:bCs/>
          <w:sz w:val="24"/>
        </w:rPr>
      </w:pPr>
      <w:r>
        <w:rPr>
          <w:bCs/>
          <w:sz w:val="24"/>
        </w:rPr>
        <w:t>（</w:t>
      </w:r>
      <w:r>
        <w:rPr>
          <w:rFonts w:hint="eastAsia"/>
          <w:bCs/>
          <w:sz w:val="24"/>
        </w:rPr>
        <w:t>3</w:t>
      </w:r>
      <w:r>
        <w:rPr>
          <w:bCs/>
          <w:sz w:val="24"/>
        </w:rPr>
        <w:t>）</w:t>
      </w:r>
      <w:r w:rsidR="008B2981" w:rsidRPr="008B2981">
        <w:rPr>
          <w:rFonts w:hint="eastAsia"/>
          <w:bCs/>
          <w:sz w:val="24"/>
        </w:rPr>
        <w:t>当基金份额净值计算差错给基金和基金份额持有人造成损失需要进行</w:t>
      </w:r>
      <w:r w:rsidR="008B2981" w:rsidRPr="008B2981">
        <w:rPr>
          <w:rFonts w:hint="eastAsia"/>
          <w:bCs/>
          <w:sz w:val="24"/>
        </w:rPr>
        <w:lastRenderedPageBreak/>
        <w:t>赔偿时，基金管理人和基金托管人应根据实际情况界定双方承担的责任，经确认后按以下条款进行赔偿：</w:t>
      </w:r>
    </w:p>
    <w:p w14:paraId="27DC93BB" w14:textId="77777777" w:rsidR="008B2981" w:rsidRPr="008B2981" w:rsidRDefault="008B2981" w:rsidP="008B2981">
      <w:pPr>
        <w:spacing w:line="360" w:lineRule="auto"/>
        <w:ind w:firstLineChars="200" w:firstLine="480"/>
        <w:rPr>
          <w:bCs/>
          <w:sz w:val="24"/>
        </w:rPr>
      </w:pPr>
      <w:r w:rsidRPr="008B298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41C3431" w14:textId="77777777" w:rsidR="008B2981" w:rsidRPr="008B2981" w:rsidRDefault="008B2981" w:rsidP="008B2981">
      <w:pPr>
        <w:spacing w:line="360" w:lineRule="auto"/>
        <w:ind w:firstLineChars="200" w:firstLine="480"/>
        <w:rPr>
          <w:bCs/>
          <w:sz w:val="24"/>
        </w:rPr>
      </w:pPr>
      <w:r w:rsidRPr="008B2981">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90B0BAC" w14:textId="77777777" w:rsidR="008B2981" w:rsidRPr="008B2981" w:rsidRDefault="008B2981" w:rsidP="008B2981">
      <w:pPr>
        <w:spacing w:line="360" w:lineRule="auto"/>
        <w:ind w:firstLineChars="200" w:firstLine="480"/>
        <w:rPr>
          <w:bCs/>
          <w:sz w:val="24"/>
        </w:rPr>
      </w:pPr>
      <w:r w:rsidRPr="008B2981">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499B2E" w14:textId="2EEDB276" w:rsidR="008B2981" w:rsidRPr="004677B0" w:rsidRDefault="008B2981" w:rsidP="004677B0">
      <w:pPr>
        <w:spacing w:line="360" w:lineRule="auto"/>
        <w:ind w:firstLineChars="200" w:firstLine="480"/>
        <w:rPr>
          <w:bCs/>
          <w:sz w:val="24"/>
        </w:rPr>
      </w:pPr>
      <w:r w:rsidRPr="008B2981">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8B2981">
        <w:rPr>
          <w:rFonts w:hint="eastAsia"/>
          <w:bCs/>
          <w:sz w:val="24"/>
        </w:rPr>
        <w:t xml:space="preserve"> </w:t>
      </w:r>
    </w:p>
    <w:p w14:paraId="0BD31CD7" w14:textId="77777777" w:rsidR="003141DE" w:rsidRDefault="008B2981">
      <w:pPr>
        <w:spacing w:line="360" w:lineRule="auto"/>
        <w:ind w:firstLineChars="200" w:firstLine="480"/>
        <w:rPr>
          <w:bCs/>
          <w:sz w:val="24"/>
        </w:rPr>
      </w:pPr>
      <w:r w:rsidRPr="008B2981">
        <w:rPr>
          <w:rFonts w:hint="eastAsia"/>
          <w:bCs/>
          <w:sz w:val="24"/>
        </w:rPr>
        <w:t>（</w:t>
      </w:r>
      <w:r w:rsidR="00AD6530">
        <w:rPr>
          <w:rFonts w:hint="eastAsia"/>
          <w:bCs/>
          <w:sz w:val="24"/>
        </w:rPr>
        <w:t>4</w:t>
      </w:r>
      <w:r w:rsidRPr="008B2981">
        <w:rPr>
          <w:rFonts w:hint="eastAsia"/>
          <w:bCs/>
          <w:sz w:val="24"/>
        </w:rPr>
        <w:t>）</w:t>
      </w:r>
      <w:r w:rsidR="003141DE">
        <w:rPr>
          <w:bCs/>
          <w:sz w:val="24"/>
        </w:rPr>
        <w:t>前述内容如法律法规</w:t>
      </w:r>
      <w:r w:rsidRPr="008B2981">
        <w:rPr>
          <w:rFonts w:hint="eastAsia"/>
          <w:bCs/>
          <w:sz w:val="24"/>
        </w:rPr>
        <w:t>或者</w:t>
      </w:r>
      <w:r w:rsidR="003141DE">
        <w:rPr>
          <w:bCs/>
          <w:sz w:val="24"/>
        </w:rPr>
        <w:t>监管</w:t>
      </w:r>
      <w:r w:rsidRPr="008B2981">
        <w:rPr>
          <w:rFonts w:hint="eastAsia"/>
          <w:bCs/>
          <w:sz w:val="24"/>
        </w:rPr>
        <w:t>部门</w:t>
      </w:r>
      <w:r w:rsidR="003141DE">
        <w:rPr>
          <w:bCs/>
          <w:sz w:val="24"/>
        </w:rPr>
        <w:t>另有规定的，从其规定</w:t>
      </w:r>
      <w:r w:rsidRPr="008B2981">
        <w:rPr>
          <w:rFonts w:hint="eastAsia"/>
          <w:bCs/>
          <w:sz w:val="24"/>
        </w:rPr>
        <w:t>。如果行业另有通行做法，双方当事人应本着平等和保护基金份额持有人利益的原则进行协商</w:t>
      </w:r>
      <w:r w:rsidR="003141DE">
        <w:rPr>
          <w:bCs/>
          <w:sz w:val="24"/>
        </w:rPr>
        <w:t>。</w:t>
      </w:r>
    </w:p>
    <w:p w14:paraId="3D061196" w14:textId="6FE414C5" w:rsidR="003141DE" w:rsidRDefault="003141DE">
      <w:pPr>
        <w:spacing w:line="360" w:lineRule="auto"/>
        <w:ind w:firstLineChars="200" w:firstLine="480"/>
        <w:rPr>
          <w:bCs/>
          <w:sz w:val="24"/>
        </w:rPr>
      </w:pPr>
      <w:r>
        <w:rPr>
          <w:rFonts w:hint="eastAsia"/>
          <w:bCs/>
          <w:sz w:val="24"/>
        </w:rPr>
        <w:t>七</w:t>
      </w:r>
      <w:r>
        <w:rPr>
          <w:bCs/>
          <w:sz w:val="24"/>
        </w:rPr>
        <w:t>、暂停估值的情形</w:t>
      </w:r>
    </w:p>
    <w:p w14:paraId="2CDD8B26" w14:textId="77777777" w:rsidR="003141DE" w:rsidRDefault="003141DE">
      <w:pPr>
        <w:spacing w:line="360" w:lineRule="auto"/>
        <w:ind w:firstLineChars="200" w:firstLine="480"/>
        <w:rPr>
          <w:bCs/>
          <w:sz w:val="24"/>
        </w:rPr>
      </w:pPr>
      <w:r>
        <w:rPr>
          <w:bCs/>
          <w:sz w:val="24"/>
        </w:rPr>
        <w:t>1</w:t>
      </w:r>
      <w:r>
        <w:rPr>
          <w:bCs/>
          <w:sz w:val="24"/>
        </w:rPr>
        <w:t>、基金投资所涉及的证券</w:t>
      </w:r>
      <w:r w:rsidR="00E92BAD">
        <w:rPr>
          <w:rFonts w:hint="eastAsia"/>
          <w:bCs/>
          <w:sz w:val="24"/>
        </w:rPr>
        <w:t>/</w:t>
      </w:r>
      <w:r w:rsidR="00E92BAD">
        <w:rPr>
          <w:rFonts w:hint="eastAsia"/>
          <w:bCs/>
          <w:sz w:val="24"/>
        </w:rPr>
        <w:t>期货</w:t>
      </w:r>
      <w:r>
        <w:rPr>
          <w:bCs/>
          <w:sz w:val="24"/>
        </w:rPr>
        <w:t>交易市场遇法定节假日或因其他原因暂停营业时；</w:t>
      </w:r>
    </w:p>
    <w:p w14:paraId="4A2FFA9C" w14:textId="77777777" w:rsidR="003141DE" w:rsidRDefault="003141D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DAE094A" w14:textId="2EDBC7F0" w:rsidR="003141DE" w:rsidRPr="00FD4601" w:rsidRDefault="003141DE">
      <w:pPr>
        <w:spacing w:line="360" w:lineRule="auto"/>
        <w:ind w:firstLineChars="200" w:firstLine="480"/>
        <w:rPr>
          <w:sz w:val="24"/>
          <w:highlight w:val="yellow"/>
        </w:rPr>
      </w:pPr>
      <w:r>
        <w:rPr>
          <w:rFonts w:hint="eastAsia"/>
          <w:sz w:val="24"/>
        </w:rPr>
        <w:t>3</w:t>
      </w:r>
      <w:r>
        <w:rPr>
          <w:rFonts w:hint="eastAsia"/>
          <w:sz w:val="24"/>
        </w:rPr>
        <w:t>、</w:t>
      </w:r>
      <w:r>
        <w:rPr>
          <w:sz w:val="24"/>
        </w:rPr>
        <w:t>当前一估值日基金资产净值</w:t>
      </w:r>
      <w:r>
        <w:rPr>
          <w:sz w:val="24"/>
        </w:rPr>
        <w:t xml:space="preserve"> 50%</w:t>
      </w:r>
      <w:r>
        <w:rPr>
          <w:sz w:val="24"/>
        </w:rPr>
        <w:t>以上的资产出现无可参考的活跃市场价格且采用估值技术仍导致公允价值存在重大不确定性时，经与基金托管人协商确认后，基金管理人应当暂停估值</w:t>
      </w:r>
      <w:r>
        <w:rPr>
          <w:rFonts w:hint="eastAsia"/>
          <w:sz w:val="24"/>
        </w:rPr>
        <w:t>；</w:t>
      </w:r>
    </w:p>
    <w:p w14:paraId="08A734D4" w14:textId="77777777" w:rsidR="003141DE" w:rsidRDefault="003141DE">
      <w:pPr>
        <w:spacing w:line="360" w:lineRule="auto"/>
        <w:ind w:firstLineChars="200" w:firstLine="480"/>
        <w:rPr>
          <w:bCs/>
          <w:sz w:val="24"/>
        </w:rPr>
      </w:pPr>
      <w:r>
        <w:rPr>
          <w:rFonts w:hint="eastAsia"/>
          <w:bCs/>
          <w:sz w:val="24"/>
        </w:rPr>
        <w:t>4</w:t>
      </w:r>
      <w:r>
        <w:rPr>
          <w:bCs/>
          <w:sz w:val="24"/>
        </w:rPr>
        <w:t>、</w:t>
      </w:r>
      <w:r w:rsidR="009B2D23">
        <w:rPr>
          <w:rFonts w:hint="eastAsia"/>
          <w:bCs/>
          <w:sz w:val="24"/>
        </w:rPr>
        <w:t>法律</w:t>
      </w:r>
      <w:r w:rsidR="009B2D23">
        <w:rPr>
          <w:bCs/>
          <w:sz w:val="24"/>
        </w:rPr>
        <w:t>法规、</w:t>
      </w:r>
      <w:r>
        <w:rPr>
          <w:bCs/>
          <w:sz w:val="24"/>
        </w:rPr>
        <w:t>中国证监会和基金合同认定的其它情形。</w:t>
      </w:r>
    </w:p>
    <w:p w14:paraId="11A24D6F" w14:textId="40920E8A" w:rsidR="003141DE" w:rsidRDefault="003141DE">
      <w:pPr>
        <w:spacing w:line="360" w:lineRule="auto"/>
        <w:ind w:firstLineChars="200" w:firstLine="480"/>
        <w:rPr>
          <w:bCs/>
          <w:sz w:val="24"/>
        </w:rPr>
      </w:pPr>
      <w:r>
        <w:rPr>
          <w:rFonts w:hint="eastAsia"/>
          <w:bCs/>
          <w:sz w:val="24"/>
        </w:rPr>
        <w:t>八</w:t>
      </w:r>
      <w:r>
        <w:rPr>
          <w:bCs/>
          <w:sz w:val="24"/>
        </w:rPr>
        <w:t>、基金净值的确认</w:t>
      </w:r>
    </w:p>
    <w:p w14:paraId="1A815971" w14:textId="77777777" w:rsidR="003141DE" w:rsidRDefault="003141DE">
      <w:pPr>
        <w:spacing w:line="360" w:lineRule="auto"/>
        <w:ind w:firstLineChars="200" w:firstLine="480"/>
        <w:rPr>
          <w:bCs/>
          <w:sz w:val="24"/>
        </w:rPr>
      </w:pPr>
      <w:r>
        <w:rPr>
          <w:bCs/>
          <w:sz w:val="24"/>
        </w:rPr>
        <w:t>用于基金信息披露的</w:t>
      </w:r>
      <w:r w:rsidR="00FE290F" w:rsidRPr="005F1F24">
        <w:rPr>
          <w:rFonts w:hint="eastAsia"/>
          <w:bCs/>
          <w:sz w:val="24"/>
        </w:rPr>
        <w:t>各类基金份额的</w:t>
      </w:r>
      <w:r>
        <w:rPr>
          <w:bCs/>
          <w:sz w:val="24"/>
        </w:rPr>
        <w:t>基金资产净值和基金份额净值由基金</w:t>
      </w:r>
      <w:r>
        <w:rPr>
          <w:bCs/>
          <w:sz w:val="24"/>
        </w:rPr>
        <w:lastRenderedPageBreak/>
        <w:t>管理人负责计算，基金托管人负责进行复核。基金管理人应于每个开放日交易结束后计算当日的</w:t>
      </w:r>
      <w:r w:rsidR="00FE290F" w:rsidRPr="005F1F24">
        <w:rPr>
          <w:rFonts w:hint="eastAsia"/>
          <w:bCs/>
          <w:sz w:val="24"/>
        </w:rPr>
        <w:t>各类基金份额的</w:t>
      </w:r>
      <w:r>
        <w:rPr>
          <w:bCs/>
          <w:sz w:val="24"/>
        </w:rPr>
        <w:t>基金资产净值和基金份额净值并发送给基金托管人。基金托管人对净值计算结果复核确认后发送给基金管理人，由基金管理人</w:t>
      </w:r>
      <w:r w:rsidR="009B2D23" w:rsidRPr="005F1F24">
        <w:rPr>
          <w:rFonts w:hint="eastAsia"/>
          <w:bCs/>
          <w:sz w:val="24"/>
        </w:rPr>
        <w:t>依据基金合同和相关法律法规的规定</w:t>
      </w:r>
      <w:r>
        <w:rPr>
          <w:bCs/>
          <w:sz w:val="24"/>
        </w:rPr>
        <w:t>对基金净值予以公布。</w:t>
      </w:r>
    </w:p>
    <w:p w14:paraId="6F510DC7" w14:textId="3E44A17E" w:rsidR="009B2D23" w:rsidRPr="009B2D23" w:rsidRDefault="009B2D23" w:rsidP="009B2D23">
      <w:pPr>
        <w:spacing w:line="360" w:lineRule="auto"/>
        <w:ind w:firstLineChars="200" w:firstLine="480"/>
        <w:rPr>
          <w:bCs/>
          <w:sz w:val="24"/>
        </w:rPr>
      </w:pPr>
      <w:r w:rsidRPr="009B2D23">
        <w:rPr>
          <w:rFonts w:hint="eastAsia"/>
          <w:bCs/>
          <w:sz w:val="24"/>
        </w:rPr>
        <w:t>九、特殊情形的处理</w:t>
      </w:r>
    </w:p>
    <w:p w14:paraId="138A814F" w14:textId="72385695" w:rsidR="009B2D23" w:rsidRPr="00FD4601" w:rsidRDefault="00601030" w:rsidP="009B2D23">
      <w:pPr>
        <w:spacing w:line="360" w:lineRule="auto"/>
        <w:ind w:firstLineChars="200" w:firstLine="480"/>
        <w:rPr>
          <w:sz w:val="24"/>
        </w:rPr>
      </w:pPr>
      <w:r w:rsidRPr="00FD4601">
        <w:rPr>
          <w:sz w:val="24"/>
        </w:rPr>
        <w:t>1</w:t>
      </w:r>
      <w:r w:rsidRPr="00FD4601">
        <w:rPr>
          <w:rFonts w:hint="eastAsia"/>
          <w:sz w:val="24"/>
        </w:rPr>
        <w:t>、基金管理人或基金托管人按估值方法的</w:t>
      </w:r>
      <w:r w:rsidR="00C145E7" w:rsidRPr="00FD4601">
        <w:rPr>
          <w:rFonts w:hint="eastAsia"/>
          <w:sz w:val="24"/>
        </w:rPr>
        <w:t>第</w:t>
      </w:r>
      <w:r w:rsidR="00C145E7">
        <w:rPr>
          <w:bCs/>
          <w:sz w:val="24"/>
        </w:rPr>
        <w:t>5</w:t>
      </w:r>
      <w:r w:rsidRPr="00FD4601">
        <w:rPr>
          <w:rFonts w:hint="eastAsia"/>
          <w:sz w:val="24"/>
        </w:rPr>
        <w:t>项进行估值时，所造成的误差不作为基金资产估值错误处理。</w:t>
      </w:r>
    </w:p>
    <w:p w14:paraId="438F6A79" w14:textId="77777777" w:rsidR="009B2D23" w:rsidRPr="009B2D23" w:rsidRDefault="00601030" w:rsidP="009B2D23">
      <w:pPr>
        <w:spacing w:line="360" w:lineRule="auto"/>
        <w:ind w:firstLineChars="200" w:firstLine="480"/>
        <w:rPr>
          <w:bCs/>
          <w:sz w:val="24"/>
        </w:rPr>
      </w:pPr>
      <w:r w:rsidRPr="00FD4601">
        <w:rPr>
          <w:sz w:val="24"/>
        </w:rPr>
        <w:t>2</w:t>
      </w:r>
      <w:r w:rsidRPr="00FD4601">
        <w:rPr>
          <w:rFonts w:hint="eastAsia"/>
          <w:sz w:val="24"/>
        </w:rPr>
        <w:t>、</w:t>
      </w:r>
      <w:r w:rsidR="009B2D23" w:rsidRPr="009B2D23">
        <w:rPr>
          <w:rFonts w:hint="eastAsia"/>
          <w:bCs/>
          <w:sz w:val="24"/>
        </w:rPr>
        <w:t>对于因税收规定调整或其他原因导致基金实际交纳税金与基金按照权责发生制进行估值的应交税金有差异的，相关估值调整不作为基金资产估值错误处理。</w:t>
      </w:r>
    </w:p>
    <w:p w14:paraId="6FF47554" w14:textId="1E38D99B" w:rsidR="009B2D23" w:rsidRPr="00FD4601" w:rsidRDefault="009B2D23" w:rsidP="009B2D23">
      <w:pPr>
        <w:spacing w:line="360" w:lineRule="auto"/>
        <w:ind w:firstLineChars="200" w:firstLine="480"/>
        <w:rPr>
          <w:sz w:val="24"/>
        </w:rPr>
      </w:pPr>
      <w:r w:rsidRPr="009B2D23">
        <w:rPr>
          <w:rFonts w:hint="eastAsia"/>
          <w:bCs/>
          <w:sz w:val="24"/>
        </w:rPr>
        <w:t>3</w:t>
      </w:r>
      <w:r w:rsidRPr="009B2D23">
        <w:rPr>
          <w:rFonts w:hint="eastAsia"/>
          <w:bCs/>
          <w:sz w:val="24"/>
        </w:rPr>
        <w:t>、</w:t>
      </w:r>
      <w:r w:rsidR="00601030" w:rsidRPr="00FD4601">
        <w:rPr>
          <w:rFonts w:hint="eastAsia"/>
          <w:sz w:val="24"/>
        </w:rPr>
        <w:t>由于不可抗力</w:t>
      </w:r>
      <w:r w:rsidRPr="009B2D23">
        <w:rPr>
          <w:rFonts w:hint="eastAsia"/>
          <w:bCs/>
          <w:sz w:val="24"/>
        </w:rPr>
        <w:t>原因</w:t>
      </w:r>
      <w:r w:rsidR="00601030" w:rsidRPr="00FD4601">
        <w:rPr>
          <w:rFonts w:hint="eastAsia"/>
          <w:sz w:val="24"/>
        </w:rPr>
        <w:t>，或</w:t>
      </w:r>
      <w:r w:rsidRPr="009B2D23">
        <w:rPr>
          <w:rFonts w:hint="eastAsia"/>
          <w:bCs/>
          <w:sz w:val="24"/>
        </w:rPr>
        <w:t>由于证券</w:t>
      </w:r>
      <w:r w:rsidR="00E92BAD">
        <w:rPr>
          <w:rFonts w:hint="eastAsia"/>
          <w:bCs/>
          <w:sz w:val="24"/>
        </w:rPr>
        <w:t>/</w:t>
      </w:r>
      <w:r w:rsidR="00601030" w:rsidRPr="00FD4601">
        <w:rPr>
          <w:rFonts w:hint="eastAsia"/>
          <w:sz w:val="24"/>
        </w:rPr>
        <w:t>期货交易所、</w:t>
      </w:r>
      <w:r w:rsidRPr="009B2D23">
        <w:rPr>
          <w:rFonts w:hint="eastAsia"/>
          <w:bCs/>
          <w:sz w:val="24"/>
        </w:rPr>
        <w:t>证券</w:t>
      </w:r>
      <w:r w:rsidR="00E92BAD">
        <w:rPr>
          <w:rFonts w:hint="eastAsia"/>
          <w:bCs/>
          <w:sz w:val="24"/>
        </w:rPr>
        <w:t>/</w:t>
      </w:r>
      <w:r w:rsidR="00E92BAD">
        <w:rPr>
          <w:rFonts w:hint="eastAsia"/>
          <w:bCs/>
          <w:sz w:val="24"/>
        </w:rPr>
        <w:t>期货</w:t>
      </w:r>
      <w:r w:rsidRPr="009B2D23">
        <w:rPr>
          <w:rFonts w:hint="eastAsia"/>
          <w:bCs/>
          <w:sz w:val="24"/>
        </w:rPr>
        <w:t>经纪机构、</w:t>
      </w:r>
      <w:r w:rsidR="00601030" w:rsidRPr="00FD4601">
        <w:rPr>
          <w:rFonts w:hint="eastAsia"/>
          <w:sz w:val="24"/>
        </w:rPr>
        <w:t>登记结算</w:t>
      </w:r>
      <w:r w:rsidRPr="009B2D23">
        <w:rPr>
          <w:rFonts w:hint="eastAsia"/>
          <w:bCs/>
          <w:sz w:val="24"/>
        </w:rPr>
        <w:t>公司</w:t>
      </w:r>
      <w:r w:rsidR="00601030" w:rsidRPr="00FD4601">
        <w:rPr>
          <w:rFonts w:hint="eastAsia"/>
          <w:sz w:val="24"/>
        </w:rPr>
        <w:t>及存款银行等第三方机构发送的数据错误，或国家会计政策变更、市场规则变更等，基金管理人和基金托管人虽然已经采取必要、适当、合理的措施进行检查，</w:t>
      </w:r>
      <w:r w:rsidRPr="009B2D23">
        <w:rPr>
          <w:rFonts w:hint="eastAsia"/>
          <w:bCs/>
          <w:sz w:val="24"/>
        </w:rPr>
        <w:t>但是</w:t>
      </w:r>
      <w:r w:rsidR="00601030" w:rsidRPr="00FD4601">
        <w:rPr>
          <w:rFonts w:hint="eastAsia"/>
          <w:sz w:val="24"/>
        </w:rPr>
        <w:t>未能发现</w:t>
      </w:r>
      <w:r w:rsidRPr="009B2D23">
        <w:rPr>
          <w:rFonts w:hint="eastAsia"/>
          <w:bCs/>
          <w:sz w:val="24"/>
        </w:rPr>
        <w:t>该</w:t>
      </w:r>
      <w:r w:rsidR="00601030" w:rsidRPr="00FD4601">
        <w:rPr>
          <w:rFonts w:hint="eastAsia"/>
          <w:sz w:val="24"/>
        </w:rPr>
        <w:t>错误</w:t>
      </w:r>
      <w:r w:rsidRPr="009B2D23">
        <w:rPr>
          <w:rFonts w:hint="eastAsia"/>
          <w:bCs/>
          <w:sz w:val="24"/>
        </w:rPr>
        <w:t>而</w:t>
      </w:r>
      <w:r w:rsidR="00601030" w:rsidRPr="00FD4601">
        <w:rPr>
          <w:rFonts w:hint="eastAsia"/>
          <w:sz w:val="24"/>
        </w:rPr>
        <w:t>造成的基金资产估值错误，基金管理</w:t>
      </w:r>
      <w:r w:rsidRPr="009B2D23">
        <w:rPr>
          <w:rFonts w:hint="eastAsia"/>
          <w:bCs/>
          <w:sz w:val="24"/>
        </w:rPr>
        <w:t>人、</w:t>
      </w:r>
      <w:r w:rsidR="00601030" w:rsidRPr="00FD4601">
        <w:rPr>
          <w:rFonts w:hint="eastAsia"/>
          <w:sz w:val="24"/>
        </w:rPr>
        <w:t>基金托管人免除赔偿责任。但基金管理人、基金托管人</w:t>
      </w:r>
      <w:r w:rsidRPr="009B2D23">
        <w:rPr>
          <w:rFonts w:hint="eastAsia"/>
          <w:bCs/>
          <w:sz w:val="24"/>
        </w:rPr>
        <w:t>应</w:t>
      </w:r>
      <w:r w:rsidR="00601030" w:rsidRPr="00FD4601">
        <w:rPr>
          <w:rFonts w:hint="eastAsia"/>
          <w:sz w:val="24"/>
        </w:rPr>
        <w:t>积极采取必要的措施减轻</w:t>
      </w:r>
      <w:r w:rsidRPr="009B2D23">
        <w:rPr>
          <w:rFonts w:hint="eastAsia"/>
          <w:bCs/>
          <w:sz w:val="24"/>
        </w:rPr>
        <w:t>或消除</w:t>
      </w:r>
      <w:r w:rsidR="00601030" w:rsidRPr="00FD4601">
        <w:rPr>
          <w:rFonts w:hint="eastAsia"/>
          <w:sz w:val="24"/>
        </w:rPr>
        <w:t>由此造成的影响。</w:t>
      </w:r>
    </w:p>
    <w:p w14:paraId="67CA3079" w14:textId="77777777" w:rsidR="003141DE" w:rsidRDefault="003141DE">
      <w:pPr>
        <w:pStyle w:val="1"/>
        <w:spacing w:before="0" w:after="0"/>
        <w:jc w:val="center"/>
        <w:rPr>
          <w:rFonts w:ascii="Times New Roman"/>
          <w:color w:val="auto"/>
          <w:sz w:val="30"/>
        </w:rPr>
      </w:pPr>
      <w:r>
        <w:rPr>
          <w:rFonts w:ascii="Times New Roman"/>
          <w:b w:val="0"/>
          <w:bCs/>
          <w:color w:val="auto"/>
          <w:sz w:val="30"/>
        </w:rPr>
        <w:br w:type="page"/>
      </w:r>
      <w:bookmarkStart w:id="325" w:name="_Toc15779"/>
      <w:bookmarkStart w:id="326" w:name="_Toc19752"/>
      <w:bookmarkStart w:id="327" w:name="_Toc3365"/>
      <w:bookmarkStart w:id="328" w:name="_Toc19706"/>
      <w:bookmarkStart w:id="329" w:name="_Toc12105"/>
      <w:bookmarkStart w:id="330" w:name="_Toc32227"/>
      <w:bookmarkStart w:id="331" w:name="_Toc13987"/>
      <w:bookmarkStart w:id="332" w:name="_Toc32041"/>
      <w:bookmarkStart w:id="333" w:name="_Toc24601"/>
      <w:bookmarkStart w:id="334" w:name="_Toc6493"/>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52B2898B" w14:textId="77777777" w:rsidR="003141DE" w:rsidRDefault="003141DE">
      <w:pPr>
        <w:spacing w:line="360" w:lineRule="auto"/>
        <w:ind w:firstLineChars="200" w:firstLine="480"/>
        <w:rPr>
          <w:bCs/>
          <w:sz w:val="24"/>
        </w:rPr>
      </w:pPr>
    </w:p>
    <w:p w14:paraId="26536F71" w14:textId="77777777" w:rsidR="003141DE" w:rsidRDefault="003141DE" w:rsidP="00623A10">
      <w:pPr>
        <w:spacing w:line="360" w:lineRule="auto"/>
        <w:ind w:firstLineChars="200" w:firstLine="480"/>
        <w:rPr>
          <w:bCs/>
          <w:sz w:val="24"/>
        </w:rPr>
      </w:pPr>
      <w:r>
        <w:rPr>
          <w:bCs/>
          <w:sz w:val="24"/>
        </w:rPr>
        <w:t>一、基金费用的种类</w:t>
      </w:r>
    </w:p>
    <w:p w14:paraId="69E702A3" w14:textId="77777777" w:rsidR="003141DE" w:rsidRDefault="003141DE">
      <w:pPr>
        <w:spacing w:line="360" w:lineRule="auto"/>
        <w:ind w:firstLineChars="200" w:firstLine="480"/>
        <w:rPr>
          <w:bCs/>
          <w:sz w:val="24"/>
        </w:rPr>
      </w:pPr>
      <w:r>
        <w:rPr>
          <w:bCs/>
          <w:sz w:val="24"/>
        </w:rPr>
        <w:t>1</w:t>
      </w:r>
      <w:r>
        <w:rPr>
          <w:bCs/>
          <w:sz w:val="24"/>
        </w:rPr>
        <w:t>、基金管理人的管理费；</w:t>
      </w:r>
    </w:p>
    <w:p w14:paraId="5E5D1715" w14:textId="77777777" w:rsidR="003141DE" w:rsidRDefault="003141DE">
      <w:pPr>
        <w:spacing w:line="360" w:lineRule="auto"/>
        <w:ind w:firstLineChars="200" w:firstLine="480"/>
        <w:rPr>
          <w:bCs/>
          <w:sz w:val="24"/>
        </w:rPr>
      </w:pPr>
      <w:r>
        <w:rPr>
          <w:bCs/>
          <w:sz w:val="24"/>
        </w:rPr>
        <w:t>2</w:t>
      </w:r>
      <w:r>
        <w:rPr>
          <w:bCs/>
          <w:sz w:val="24"/>
        </w:rPr>
        <w:t>、基金托管人的托管费；</w:t>
      </w:r>
    </w:p>
    <w:p w14:paraId="344B61BD" w14:textId="77777777" w:rsidR="003141DE" w:rsidRDefault="003141DE">
      <w:pPr>
        <w:spacing w:line="360" w:lineRule="auto"/>
        <w:ind w:firstLineChars="200" w:firstLine="480"/>
        <w:rPr>
          <w:bCs/>
          <w:sz w:val="24"/>
        </w:rPr>
      </w:pPr>
      <w:r>
        <w:rPr>
          <w:bCs/>
          <w:sz w:val="24"/>
        </w:rPr>
        <w:t>3</w:t>
      </w:r>
      <w:r>
        <w:rPr>
          <w:bCs/>
          <w:sz w:val="24"/>
        </w:rPr>
        <w:t>、《基金合同》生效后与基金相关的信息披露费用；</w:t>
      </w:r>
    </w:p>
    <w:p w14:paraId="4AF152B8" w14:textId="77777777" w:rsidR="003141DE" w:rsidRDefault="003141DE">
      <w:pPr>
        <w:spacing w:line="360" w:lineRule="auto"/>
        <w:ind w:firstLineChars="200" w:firstLine="480"/>
        <w:rPr>
          <w:bCs/>
          <w:sz w:val="24"/>
        </w:rPr>
      </w:pPr>
      <w:r>
        <w:rPr>
          <w:bCs/>
          <w:sz w:val="24"/>
        </w:rPr>
        <w:t>4</w:t>
      </w:r>
      <w:r>
        <w:rPr>
          <w:bCs/>
          <w:sz w:val="24"/>
        </w:rPr>
        <w:t>、《基金合同》生效后与基金相关的会计师费、律师费</w:t>
      </w:r>
      <w:r w:rsidR="00ED57D3">
        <w:rPr>
          <w:rFonts w:hint="eastAsia"/>
          <w:bCs/>
          <w:sz w:val="24"/>
        </w:rPr>
        <w:t>、</w:t>
      </w:r>
      <w:r w:rsidR="00ED57D3">
        <w:rPr>
          <w:bCs/>
          <w:sz w:val="24"/>
        </w:rPr>
        <w:t>仲裁费</w:t>
      </w:r>
      <w:r>
        <w:rPr>
          <w:bCs/>
          <w:sz w:val="24"/>
        </w:rPr>
        <w:t>和诉讼费；</w:t>
      </w:r>
    </w:p>
    <w:p w14:paraId="26FF4C7D" w14:textId="77777777" w:rsidR="003141DE" w:rsidRDefault="003141DE">
      <w:pPr>
        <w:spacing w:line="360" w:lineRule="auto"/>
        <w:ind w:firstLineChars="200" w:firstLine="480"/>
        <w:rPr>
          <w:bCs/>
          <w:sz w:val="24"/>
        </w:rPr>
      </w:pPr>
      <w:r>
        <w:rPr>
          <w:bCs/>
          <w:sz w:val="24"/>
        </w:rPr>
        <w:t>5</w:t>
      </w:r>
      <w:r>
        <w:rPr>
          <w:bCs/>
          <w:sz w:val="24"/>
        </w:rPr>
        <w:t>、基金份额持有人大会费用；</w:t>
      </w:r>
    </w:p>
    <w:p w14:paraId="71310D75" w14:textId="5A3D6413" w:rsidR="003141DE" w:rsidRDefault="003141DE">
      <w:pPr>
        <w:spacing w:line="360" w:lineRule="auto"/>
        <w:ind w:firstLineChars="200" w:firstLine="480"/>
        <w:rPr>
          <w:bCs/>
          <w:sz w:val="24"/>
        </w:rPr>
      </w:pPr>
      <w:r>
        <w:rPr>
          <w:bCs/>
          <w:sz w:val="24"/>
        </w:rPr>
        <w:t>6</w:t>
      </w:r>
      <w:r>
        <w:rPr>
          <w:bCs/>
          <w:sz w:val="24"/>
        </w:rPr>
        <w:t>、基金的证券</w:t>
      </w:r>
      <w:r w:rsidR="00E92BAD">
        <w:rPr>
          <w:rFonts w:hint="eastAsia"/>
          <w:bCs/>
          <w:sz w:val="24"/>
        </w:rPr>
        <w:t>/</w:t>
      </w:r>
      <w:r w:rsidR="00E92BAD">
        <w:rPr>
          <w:rFonts w:hint="eastAsia"/>
          <w:bCs/>
          <w:sz w:val="24"/>
        </w:rPr>
        <w:t>期货</w:t>
      </w:r>
      <w:r>
        <w:rPr>
          <w:bCs/>
          <w:sz w:val="24"/>
        </w:rPr>
        <w:t>交易费用；</w:t>
      </w:r>
    </w:p>
    <w:p w14:paraId="01DE3007" w14:textId="00351788" w:rsidR="003141DE" w:rsidRDefault="003141DE">
      <w:pPr>
        <w:spacing w:line="360" w:lineRule="auto"/>
        <w:ind w:firstLineChars="200" w:firstLine="480"/>
        <w:rPr>
          <w:bCs/>
          <w:sz w:val="24"/>
        </w:rPr>
      </w:pPr>
      <w:r>
        <w:rPr>
          <w:bCs/>
          <w:sz w:val="24"/>
        </w:rPr>
        <w:t>7</w:t>
      </w:r>
      <w:r>
        <w:rPr>
          <w:bCs/>
          <w:sz w:val="24"/>
        </w:rPr>
        <w:t>、基金的银行汇划费用；</w:t>
      </w:r>
    </w:p>
    <w:p w14:paraId="49FD06AA" w14:textId="77777777" w:rsidR="00DD2CDE" w:rsidRDefault="003141DE">
      <w:pPr>
        <w:spacing w:line="360" w:lineRule="auto"/>
        <w:ind w:firstLineChars="200" w:firstLine="480"/>
        <w:rPr>
          <w:bCs/>
          <w:sz w:val="24"/>
        </w:rPr>
      </w:pPr>
      <w:r>
        <w:rPr>
          <w:bCs/>
          <w:sz w:val="24"/>
        </w:rPr>
        <w:t>8</w:t>
      </w:r>
      <w:r>
        <w:rPr>
          <w:bCs/>
          <w:sz w:val="24"/>
        </w:rPr>
        <w:t>、</w:t>
      </w:r>
      <w:r w:rsidR="00ED57D3" w:rsidRPr="005F1F24">
        <w:rPr>
          <w:rFonts w:hint="eastAsia"/>
          <w:bCs/>
          <w:sz w:val="24"/>
        </w:rPr>
        <w:t>基金的开户费用、账户维护费用；</w:t>
      </w:r>
    </w:p>
    <w:p w14:paraId="0AF57D2E" w14:textId="77777777" w:rsidR="0063758B" w:rsidRDefault="00DD2CDE">
      <w:pPr>
        <w:spacing w:line="360" w:lineRule="auto"/>
        <w:ind w:firstLineChars="200" w:firstLine="480"/>
        <w:rPr>
          <w:bCs/>
          <w:sz w:val="24"/>
        </w:rPr>
      </w:pPr>
      <w:r w:rsidRPr="005F1F24">
        <w:rPr>
          <w:rFonts w:hint="eastAsia"/>
          <w:bCs/>
          <w:sz w:val="24"/>
        </w:rPr>
        <w:t>9</w:t>
      </w:r>
      <w:r w:rsidRPr="005F1F24">
        <w:rPr>
          <w:rFonts w:hint="eastAsia"/>
          <w:bCs/>
          <w:sz w:val="24"/>
        </w:rPr>
        <w:t>、本基金从</w:t>
      </w:r>
      <w:r w:rsidRPr="005F1F24">
        <w:rPr>
          <w:rFonts w:hint="eastAsia"/>
          <w:bCs/>
          <w:sz w:val="24"/>
        </w:rPr>
        <w:t>C</w:t>
      </w:r>
      <w:r w:rsidRPr="005F1F24">
        <w:rPr>
          <w:rFonts w:hint="eastAsia"/>
          <w:bCs/>
          <w:sz w:val="24"/>
        </w:rPr>
        <w:t>类基金份额的基金财产中计提的销售服务费；</w:t>
      </w:r>
    </w:p>
    <w:p w14:paraId="06D003E3" w14:textId="77777777" w:rsidR="003141DE" w:rsidRDefault="0063758B">
      <w:pPr>
        <w:spacing w:line="360" w:lineRule="auto"/>
        <w:ind w:firstLineChars="200" w:firstLine="480"/>
        <w:rPr>
          <w:sz w:val="24"/>
        </w:rPr>
      </w:pPr>
      <w:r>
        <w:rPr>
          <w:bCs/>
          <w:sz w:val="24"/>
        </w:rPr>
        <w:t>10</w:t>
      </w:r>
      <w:r w:rsidRPr="0063758B">
        <w:rPr>
          <w:rFonts w:hint="eastAsia"/>
          <w:bCs/>
          <w:sz w:val="24"/>
        </w:rPr>
        <w:t>、基金标的指数许可使用费；</w:t>
      </w:r>
    </w:p>
    <w:p w14:paraId="7531DB73" w14:textId="77777777" w:rsidR="003141DE" w:rsidRDefault="00DD2CDE">
      <w:pPr>
        <w:spacing w:line="360" w:lineRule="auto"/>
        <w:ind w:firstLineChars="200" w:firstLine="480"/>
        <w:rPr>
          <w:bCs/>
          <w:sz w:val="24"/>
        </w:rPr>
      </w:pPr>
      <w:r>
        <w:rPr>
          <w:bCs/>
          <w:sz w:val="24"/>
        </w:rPr>
        <w:t>1</w:t>
      </w:r>
      <w:r w:rsidR="0063758B">
        <w:rPr>
          <w:bCs/>
          <w:sz w:val="24"/>
        </w:rPr>
        <w:t>1</w:t>
      </w:r>
      <w:r w:rsidR="003141DE">
        <w:rPr>
          <w:bCs/>
          <w:sz w:val="24"/>
        </w:rPr>
        <w:t>、按照国家有关规定和《基金合同》约定，可以在基金财产中列支的其他费用。</w:t>
      </w:r>
    </w:p>
    <w:p w14:paraId="14BCCFA1" w14:textId="77777777" w:rsidR="003141DE" w:rsidRDefault="003141DE" w:rsidP="00623A10">
      <w:pPr>
        <w:spacing w:line="360" w:lineRule="auto"/>
        <w:ind w:firstLineChars="200" w:firstLine="480"/>
        <w:rPr>
          <w:bCs/>
          <w:sz w:val="24"/>
        </w:rPr>
      </w:pPr>
      <w:r>
        <w:rPr>
          <w:bCs/>
          <w:sz w:val="24"/>
        </w:rPr>
        <w:t>二、基金费用计提方法、计提标准和支付方式</w:t>
      </w:r>
    </w:p>
    <w:p w14:paraId="2A7608EA" w14:textId="77777777" w:rsidR="003141DE" w:rsidRDefault="003141D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D40C00B" w14:textId="5553E0D3" w:rsidR="003141DE" w:rsidRDefault="003141DE">
      <w:pPr>
        <w:spacing w:line="360" w:lineRule="auto"/>
        <w:ind w:firstLineChars="200" w:firstLine="480"/>
        <w:rPr>
          <w:bCs/>
          <w:sz w:val="24"/>
        </w:rPr>
      </w:pPr>
      <w:r>
        <w:rPr>
          <w:bCs/>
          <w:sz w:val="24"/>
        </w:rPr>
        <w:t>本基金的管理费按前一日基金资产净值的</w:t>
      </w:r>
      <w:r w:rsidR="00DD2CDE">
        <w:rPr>
          <w:bCs/>
          <w:sz w:val="24"/>
        </w:rPr>
        <w:t>0.5</w:t>
      </w:r>
      <w:r>
        <w:rPr>
          <w:bCs/>
          <w:sz w:val="24"/>
        </w:rPr>
        <w:t>%</w:t>
      </w:r>
      <w:r>
        <w:rPr>
          <w:bCs/>
          <w:sz w:val="24"/>
        </w:rPr>
        <w:t>年费率计提。管理费的计算方法如下：</w:t>
      </w:r>
    </w:p>
    <w:p w14:paraId="081420F8" w14:textId="22F2A1AD" w:rsidR="003141DE" w:rsidRDefault="003141DE">
      <w:pPr>
        <w:spacing w:line="360" w:lineRule="auto"/>
        <w:ind w:firstLineChars="200" w:firstLine="480"/>
        <w:rPr>
          <w:bCs/>
          <w:sz w:val="24"/>
        </w:rPr>
      </w:pPr>
      <w:r>
        <w:rPr>
          <w:bCs/>
          <w:sz w:val="24"/>
        </w:rPr>
        <w:t>H</w:t>
      </w:r>
      <w:r>
        <w:rPr>
          <w:bCs/>
          <w:sz w:val="24"/>
        </w:rPr>
        <w:t>＝</w:t>
      </w:r>
      <w:r>
        <w:rPr>
          <w:bCs/>
          <w:sz w:val="24"/>
        </w:rPr>
        <w:t>E×</w:t>
      </w:r>
      <w:r w:rsidR="00DD2CDE">
        <w:rPr>
          <w:bCs/>
          <w:sz w:val="24"/>
        </w:rPr>
        <w:t>0.5</w:t>
      </w:r>
      <w:r>
        <w:rPr>
          <w:bCs/>
          <w:sz w:val="24"/>
        </w:rPr>
        <w:t>%÷</w:t>
      </w:r>
      <w:r>
        <w:rPr>
          <w:bCs/>
          <w:sz w:val="24"/>
        </w:rPr>
        <w:t>当年天数</w:t>
      </w:r>
    </w:p>
    <w:p w14:paraId="07417BB3" w14:textId="77777777" w:rsidR="003141DE" w:rsidRDefault="003141DE">
      <w:pPr>
        <w:spacing w:line="360" w:lineRule="auto"/>
        <w:ind w:firstLineChars="200" w:firstLine="480"/>
        <w:rPr>
          <w:bCs/>
          <w:sz w:val="24"/>
        </w:rPr>
      </w:pPr>
      <w:r>
        <w:rPr>
          <w:bCs/>
          <w:sz w:val="24"/>
        </w:rPr>
        <w:t>H</w:t>
      </w:r>
      <w:r>
        <w:rPr>
          <w:bCs/>
          <w:sz w:val="24"/>
        </w:rPr>
        <w:t>为每日应计提的基金管理费</w:t>
      </w:r>
    </w:p>
    <w:p w14:paraId="76333EF1" w14:textId="77777777" w:rsidR="003141DE" w:rsidRDefault="003141DE">
      <w:pPr>
        <w:spacing w:line="360" w:lineRule="auto"/>
        <w:ind w:firstLineChars="200" w:firstLine="480"/>
        <w:rPr>
          <w:bCs/>
          <w:sz w:val="24"/>
        </w:rPr>
      </w:pPr>
      <w:r>
        <w:rPr>
          <w:bCs/>
          <w:sz w:val="24"/>
        </w:rPr>
        <w:t>E</w:t>
      </w:r>
      <w:r>
        <w:rPr>
          <w:bCs/>
          <w:sz w:val="24"/>
        </w:rPr>
        <w:t>为前一日的基金资产净值</w:t>
      </w:r>
    </w:p>
    <w:p w14:paraId="2702973E" w14:textId="5B98FD80" w:rsidR="00292A3C" w:rsidRDefault="00292A3C">
      <w:pPr>
        <w:spacing w:line="360" w:lineRule="auto"/>
        <w:ind w:firstLineChars="200" w:firstLine="480"/>
        <w:rPr>
          <w:bCs/>
          <w:sz w:val="24"/>
        </w:rPr>
      </w:pPr>
      <w:r w:rsidRPr="00610824">
        <w:rPr>
          <w:bCs/>
          <w:sz w:val="24"/>
        </w:rPr>
        <w:t>基金管理费</w:t>
      </w:r>
      <w:r w:rsidRPr="00610824">
        <w:rPr>
          <w:rFonts w:hint="eastAsia"/>
          <w:bCs/>
          <w:sz w:val="24"/>
        </w:rPr>
        <w:t>每日计提，</w:t>
      </w:r>
      <w:r w:rsidRPr="00BF659E">
        <w:rPr>
          <w:rFonts w:hint="eastAsia"/>
          <w:bCs/>
          <w:sz w:val="24"/>
        </w:rPr>
        <w:t>逐日累计至每月月末，</w:t>
      </w:r>
      <w:r w:rsidRPr="00610824">
        <w:rPr>
          <w:rFonts w:hint="eastAsia"/>
          <w:bCs/>
          <w:sz w:val="24"/>
        </w:rPr>
        <w:t>按月支付。由基金管理人与基金托管人核对一致后，由基金托管人按照</w:t>
      </w:r>
      <w:r w:rsidR="00601030" w:rsidRPr="00FD4601">
        <w:rPr>
          <w:rFonts w:hint="eastAsia"/>
          <w:sz w:val="24"/>
        </w:rPr>
        <w:t>与基金管理人协商一致的方式</w:t>
      </w:r>
      <w:r w:rsidRPr="00610824">
        <w:rPr>
          <w:rFonts w:hint="eastAsia"/>
          <w:bCs/>
          <w:sz w:val="24"/>
        </w:rPr>
        <w:t>于次月首日起</w:t>
      </w:r>
      <w:r>
        <w:rPr>
          <w:rFonts w:hint="eastAsia"/>
          <w:bCs/>
          <w:sz w:val="24"/>
        </w:rPr>
        <w:t>5</w:t>
      </w:r>
      <w:r w:rsidRPr="00610824">
        <w:rPr>
          <w:rFonts w:hint="eastAsia"/>
          <w:bCs/>
          <w:sz w:val="24"/>
        </w:rPr>
        <w:t>个工作日</w:t>
      </w:r>
      <w:r>
        <w:rPr>
          <w:rFonts w:hint="eastAsia"/>
          <w:bCs/>
          <w:sz w:val="24"/>
        </w:rPr>
        <w:t>内</w:t>
      </w:r>
      <w:r w:rsidRPr="00610824">
        <w:rPr>
          <w:rFonts w:hint="eastAsia"/>
          <w:bCs/>
          <w:sz w:val="24"/>
        </w:rPr>
        <w:t>从基金财产中一次性支付给基金管理人，若遇法定节假日、休息日或不可抗力致使无法按时支付的，支付日期顺延。</w:t>
      </w:r>
    </w:p>
    <w:p w14:paraId="2970EA62" w14:textId="77777777" w:rsidR="003141DE" w:rsidRDefault="003141DE">
      <w:pPr>
        <w:spacing w:line="360" w:lineRule="auto"/>
        <w:ind w:firstLineChars="200" w:firstLine="480"/>
        <w:rPr>
          <w:bCs/>
          <w:sz w:val="24"/>
        </w:rPr>
      </w:pPr>
      <w:r>
        <w:rPr>
          <w:bCs/>
          <w:sz w:val="24"/>
        </w:rPr>
        <w:t>2</w:t>
      </w:r>
      <w:r>
        <w:rPr>
          <w:bCs/>
          <w:sz w:val="24"/>
        </w:rPr>
        <w:t>、基金托管人的托管费</w:t>
      </w:r>
    </w:p>
    <w:p w14:paraId="6BDC88AA" w14:textId="1741F10B" w:rsidR="003141DE" w:rsidRDefault="003141DE">
      <w:pPr>
        <w:spacing w:line="360" w:lineRule="auto"/>
        <w:ind w:firstLineChars="200" w:firstLine="480"/>
        <w:rPr>
          <w:bCs/>
          <w:sz w:val="24"/>
        </w:rPr>
      </w:pPr>
      <w:r>
        <w:rPr>
          <w:bCs/>
          <w:sz w:val="24"/>
        </w:rPr>
        <w:t>本基金的托管费按前一日基金资产净值的</w:t>
      </w:r>
      <w:r w:rsidR="00DD2CDE">
        <w:rPr>
          <w:bCs/>
          <w:sz w:val="24"/>
        </w:rPr>
        <w:t>0.15</w:t>
      </w:r>
      <w:r>
        <w:rPr>
          <w:bCs/>
          <w:sz w:val="24"/>
        </w:rPr>
        <w:t>%</w:t>
      </w:r>
      <w:r>
        <w:rPr>
          <w:bCs/>
          <w:sz w:val="24"/>
        </w:rPr>
        <w:t>的年费率计提。托管费的计算方法如下：</w:t>
      </w:r>
    </w:p>
    <w:p w14:paraId="0673E483" w14:textId="57C8E8CB" w:rsidR="003141DE" w:rsidRDefault="003141DE">
      <w:pPr>
        <w:spacing w:line="360" w:lineRule="auto"/>
        <w:ind w:firstLineChars="200" w:firstLine="480"/>
        <w:rPr>
          <w:bCs/>
          <w:sz w:val="24"/>
        </w:rPr>
      </w:pPr>
      <w:r>
        <w:rPr>
          <w:bCs/>
          <w:sz w:val="24"/>
        </w:rPr>
        <w:lastRenderedPageBreak/>
        <w:t>H</w:t>
      </w:r>
      <w:r>
        <w:rPr>
          <w:bCs/>
          <w:sz w:val="24"/>
        </w:rPr>
        <w:t>＝</w:t>
      </w:r>
      <w:r>
        <w:rPr>
          <w:bCs/>
          <w:sz w:val="24"/>
        </w:rPr>
        <w:t>E</w:t>
      </w:r>
      <w:r w:rsidR="00DD2CDE">
        <w:rPr>
          <w:bCs/>
          <w:sz w:val="24"/>
        </w:rPr>
        <w:t>×0.15</w:t>
      </w:r>
      <w:r>
        <w:rPr>
          <w:bCs/>
          <w:sz w:val="24"/>
        </w:rPr>
        <w:t>%÷</w:t>
      </w:r>
      <w:r>
        <w:rPr>
          <w:bCs/>
          <w:sz w:val="24"/>
        </w:rPr>
        <w:t>当年天数</w:t>
      </w:r>
    </w:p>
    <w:p w14:paraId="271227B8" w14:textId="77777777" w:rsidR="003141DE" w:rsidRDefault="003141DE">
      <w:pPr>
        <w:spacing w:line="360" w:lineRule="auto"/>
        <w:ind w:firstLineChars="200" w:firstLine="480"/>
        <w:rPr>
          <w:bCs/>
          <w:sz w:val="24"/>
        </w:rPr>
      </w:pPr>
      <w:r>
        <w:rPr>
          <w:bCs/>
          <w:sz w:val="24"/>
        </w:rPr>
        <w:t>H</w:t>
      </w:r>
      <w:r>
        <w:rPr>
          <w:bCs/>
          <w:sz w:val="24"/>
        </w:rPr>
        <w:t>为每日应计提的基金托管费</w:t>
      </w:r>
    </w:p>
    <w:p w14:paraId="7E8A852C" w14:textId="77777777" w:rsidR="003141DE" w:rsidRDefault="003141DE">
      <w:pPr>
        <w:spacing w:line="360" w:lineRule="auto"/>
        <w:ind w:firstLineChars="200" w:firstLine="480"/>
        <w:rPr>
          <w:bCs/>
          <w:sz w:val="24"/>
        </w:rPr>
      </w:pPr>
      <w:r>
        <w:rPr>
          <w:bCs/>
          <w:sz w:val="24"/>
        </w:rPr>
        <w:t>E</w:t>
      </w:r>
      <w:r>
        <w:rPr>
          <w:bCs/>
          <w:sz w:val="24"/>
        </w:rPr>
        <w:t>为前一日的基金资产净值</w:t>
      </w:r>
    </w:p>
    <w:p w14:paraId="2323E631" w14:textId="26DE74A8" w:rsidR="003141DE" w:rsidRDefault="00292A3C">
      <w:pPr>
        <w:spacing w:line="360" w:lineRule="auto"/>
        <w:ind w:firstLineChars="200" w:firstLine="480"/>
        <w:rPr>
          <w:bCs/>
          <w:sz w:val="24"/>
        </w:rPr>
      </w:pPr>
      <w:r w:rsidRPr="00292A3C">
        <w:rPr>
          <w:rFonts w:hint="eastAsia"/>
          <w:bCs/>
          <w:sz w:val="24"/>
        </w:rPr>
        <w:t>基金托管费每日计提，逐日累计至每月月末，按月支付。由基金管理人与基金托管人核对一致后，由基金托管人按照</w:t>
      </w:r>
      <w:r w:rsidR="00601030" w:rsidRPr="00FD4601">
        <w:rPr>
          <w:rFonts w:hint="eastAsia"/>
          <w:sz w:val="24"/>
        </w:rPr>
        <w:t>与基金管理人协商一致的方式</w:t>
      </w:r>
      <w:r w:rsidRPr="00292A3C">
        <w:rPr>
          <w:rFonts w:hint="eastAsia"/>
          <w:bCs/>
          <w:sz w:val="24"/>
        </w:rPr>
        <w:t>于次月首日起</w:t>
      </w:r>
      <w:r w:rsidRPr="00292A3C">
        <w:rPr>
          <w:rFonts w:hint="eastAsia"/>
          <w:bCs/>
          <w:sz w:val="24"/>
        </w:rPr>
        <w:t>5</w:t>
      </w:r>
      <w:r w:rsidRPr="00292A3C">
        <w:rPr>
          <w:rFonts w:hint="eastAsia"/>
          <w:bCs/>
          <w:sz w:val="24"/>
        </w:rPr>
        <w:t>个工作日内从基金财产中一次性支付给基金托管人，若遇法定节假日、休息日或不可抗力致使无法按时支付的，支付日期顺延。</w:t>
      </w:r>
    </w:p>
    <w:p w14:paraId="3342AD5C" w14:textId="77777777" w:rsidR="00292A3C" w:rsidRPr="00292A3C" w:rsidRDefault="00292A3C" w:rsidP="00292A3C">
      <w:pPr>
        <w:spacing w:line="360" w:lineRule="auto"/>
        <w:ind w:firstLineChars="200" w:firstLine="480"/>
        <w:rPr>
          <w:bCs/>
          <w:sz w:val="24"/>
        </w:rPr>
      </w:pPr>
      <w:r w:rsidRPr="00292A3C">
        <w:rPr>
          <w:rFonts w:hint="eastAsia"/>
          <w:bCs/>
          <w:sz w:val="24"/>
        </w:rPr>
        <w:t>3</w:t>
      </w:r>
      <w:r w:rsidRPr="00292A3C">
        <w:rPr>
          <w:rFonts w:hint="eastAsia"/>
          <w:bCs/>
          <w:sz w:val="24"/>
        </w:rPr>
        <w:t>、</w:t>
      </w:r>
      <w:r w:rsidRPr="00292A3C">
        <w:rPr>
          <w:rFonts w:hint="eastAsia"/>
          <w:bCs/>
          <w:sz w:val="24"/>
        </w:rPr>
        <w:t>C</w:t>
      </w:r>
      <w:r w:rsidRPr="00292A3C">
        <w:rPr>
          <w:rFonts w:hint="eastAsia"/>
          <w:bCs/>
          <w:sz w:val="24"/>
        </w:rPr>
        <w:t>类基金份额的销售服务费</w:t>
      </w:r>
    </w:p>
    <w:p w14:paraId="200167CF" w14:textId="77777777" w:rsidR="00292A3C" w:rsidRPr="00292A3C" w:rsidRDefault="00292A3C" w:rsidP="00292A3C">
      <w:pPr>
        <w:spacing w:line="360" w:lineRule="auto"/>
        <w:ind w:firstLineChars="200" w:firstLine="480"/>
        <w:rPr>
          <w:bCs/>
          <w:sz w:val="24"/>
        </w:rPr>
      </w:pPr>
      <w:r w:rsidRPr="00292A3C">
        <w:rPr>
          <w:rFonts w:hint="eastAsia"/>
          <w:bCs/>
          <w:sz w:val="24"/>
        </w:rPr>
        <w:t>本基金</w:t>
      </w:r>
      <w:r w:rsidRPr="00292A3C">
        <w:rPr>
          <w:rFonts w:hint="eastAsia"/>
          <w:bCs/>
          <w:sz w:val="24"/>
        </w:rPr>
        <w:t>A</w:t>
      </w:r>
      <w:r w:rsidRPr="00292A3C">
        <w:rPr>
          <w:rFonts w:hint="eastAsia"/>
          <w:bCs/>
          <w:sz w:val="24"/>
        </w:rPr>
        <w:t>类基金份额不收取销售服务费，</w:t>
      </w:r>
      <w:r w:rsidRPr="00292A3C">
        <w:rPr>
          <w:rFonts w:hint="eastAsia"/>
          <w:bCs/>
          <w:sz w:val="24"/>
        </w:rPr>
        <w:t>C</w:t>
      </w:r>
      <w:r w:rsidRPr="00292A3C">
        <w:rPr>
          <w:rFonts w:hint="eastAsia"/>
          <w:bCs/>
          <w:sz w:val="24"/>
        </w:rPr>
        <w:t>类基金份额的销售服务费按前一日</w:t>
      </w:r>
      <w:r w:rsidRPr="00292A3C">
        <w:rPr>
          <w:rFonts w:hint="eastAsia"/>
          <w:bCs/>
          <w:sz w:val="24"/>
        </w:rPr>
        <w:t>C</w:t>
      </w:r>
      <w:r w:rsidRPr="00292A3C">
        <w:rPr>
          <w:rFonts w:hint="eastAsia"/>
          <w:bCs/>
          <w:sz w:val="24"/>
        </w:rPr>
        <w:t>类基金资产净值的</w:t>
      </w:r>
      <w:r w:rsidRPr="00292A3C">
        <w:rPr>
          <w:rFonts w:hint="eastAsia"/>
          <w:bCs/>
          <w:sz w:val="24"/>
        </w:rPr>
        <w:t>0.</w:t>
      </w:r>
      <w:r w:rsidR="00780251">
        <w:rPr>
          <w:bCs/>
          <w:sz w:val="24"/>
        </w:rPr>
        <w:t>4</w:t>
      </w:r>
      <w:r w:rsidRPr="00292A3C">
        <w:rPr>
          <w:rFonts w:hint="eastAsia"/>
          <w:bCs/>
          <w:sz w:val="24"/>
        </w:rPr>
        <w:t>%</w:t>
      </w:r>
      <w:r w:rsidRPr="00292A3C">
        <w:rPr>
          <w:rFonts w:hint="eastAsia"/>
          <w:bCs/>
          <w:sz w:val="24"/>
        </w:rPr>
        <w:t>年费率计提。计算方法如下：</w:t>
      </w:r>
    </w:p>
    <w:p w14:paraId="70F82B51" w14:textId="77777777" w:rsidR="00292A3C" w:rsidRPr="00292A3C" w:rsidRDefault="00292A3C" w:rsidP="00292A3C">
      <w:pPr>
        <w:spacing w:line="360" w:lineRule="auto"/>
        <w:ind w:firstLineChars="200" w:firstLine="480"/>
        <w:rPr>
          <w:bCs/>
          <w:sz w:val="24"/>
        </w:rPr>
      </w:pPr>
      <w:r w:rsidRPr="00292A3C">
        <w:rPr>
          <w:rFonts w:hint="eastAsia"/>
          <w:bCs/>
          <w:sz w:val="24"/>
        </w:rPr>
        <w:t>H</w:t>
      </w:r>
      <w:r w:rsidRPr="00292A3C">
        <w:rPr>
          <w:rFonts w:hint="eastAsia"/>
          <w:bCs/>
          <w:sz w:val="24"/>
        </w:rPr>
        <w:t>＝</w:t>
      </w:r>
      <w:r w:rsidRPr="00292A3C">
        <w:rPr>
          <w:rFonts w:hint="eastAsia"/>
          <w:bCs/>
          <w:sz w:val="24"/>
        </w:rPr>
        <w:t>E</w:t>
      </w:r>
      <w:r w:rsidRPr="00292A3C">
        <w:rPr>
          <w:rFonts w:hint="eastAsia"/>
          <w:bCs/>
          <w:sz w:val="24"/>
        </w:rPr>
        <w:t>×</w:t>
      </w:r>
      <w:r w:rsidRPr="00292A3C">
        <w:rPr>
          <w:rFonts w:hint="eastAsia"/>
          <w:bCs/>
          <w:sz w:val="24"/>
        </w:rPr>
        <w:t>0.</w:t>
      </w:r>
      <w:r w:rsidR="00780251">
        <w:rPr>
          <w:bCs/>
          <w:sz w:val="24"/>
        </w:rPr>
        <w:t>4</w:t>
      </w:r>
      <w:r w:rsidRPr="00292A3C">
        <w:rPr>
          <w:rFonts w:hint="eastAsia"/>
          <w:bCs/>
          <w:sz w:val="24"/>
        </w:rPr>
        <w:t>%</w:t>
      </w:r>
      <w:r w:rsidRPr="00292A3C">
        <w:rPr>
          <w:rFonts w:hint="eastAsia"/>
          <w:bCs/>
          <w:sz w:val="24"/>
        </w:rPr>
        <w:t>÷当年天数</w:t>
      </w:r>
    </w:p>
    <w:p w14:paraId="7BA2A853" w14:textId="77777777" w:rsidR="00292A3C" w:rsidRPr="00292A3C" w:rsidRDefault="00292A3C" w:rsidP="00292A3C">
      <w:pPr>
        <w:spacing w:line="360" w:lineRule="auto"/>
        <w:ind w:firstLineChars="200" w:firstLine="480"/>
        <w:rPr>
          <w:bCs/>
          <w:sz w:val="24"/>
        </w:rPr>
      </w:pPr>
      <w:r w:rsidRPr="00292A3C">
        <w:rPr>
          <w:rFonts w:hint="eastAsia"/>
          <w:bCs/>
          <w:sz w:val="24"/>
        </w:rPr>
        <w:t>H</w:t>
      </w:r>
      <w:r w:rsidRPr="00292A3C">
        <w:rPr>
          <w:rFonts w:hint="eastAsia"/>
          <w:bCs/>
          <w:sz w:val="24"/>
        </w:rPr>
        <w:t>为</w:t>
      </w:r>
      <w:r w:rsidRPr="00292A3C">
        <w:rPr>
          <w:rFonts w:hint="eastAsia"/>
          <w:bCs/>
          <w:sz w:val="24"/>
        </w:rPr>
        <w:t>C</w:t>
      </w:r>
      <w:r w:rsidRPr="00292A3C">
        <w:rPr>
          <w:rFonts w:hint="eastAsia"/>
          <w:bCs/>
          <w:sz w:val="24"/>
        </w:rPr>
        <w:t>类基金份额每日应计提的销售服务费</w:t>
      </w:r>
    </w:p>
    <w:p w14:paraId="2A20798E" w14:textId="77777777" w:rsidR="00292A3C" w:rsidRPr="00292A3C" w:rsidRDefault="00292A3C" w:rsidP="00292A3C">
      <w:pPr>
        <w:spacing w:line="360" w:lineRule="auto"/>
        <w:ind w:firstLineChars="200" w:firstLine="480"/>
        <w:rPr>
          <w:bCs/>
          <w:sz w:val="24"/>
        </w:rPr>
      </w:pPr>
      <w:r w:rsidRPr="00292A3C">
        <w:rPr>
          <w:rFonts w:hint="eastAsia"/>
          <w:bCs/>
          <w:sz w:val="24"/>
        </w:rPr>
        <w:t>E</w:t>
      </w:r>
      <w:r w:rsidRPr="00292A3C">
        <w:rPr>
          <w:rFonts w:hint="eastAsia"/>
          <w:bCs/>
          <w:sz w:val="24"/>
        </w:rPr>
        <w:t>为</w:t>
      </w:r>
      <w:r w:rsidRPr="00292A3C">
        <w:rPr>
          <w:rFonts w:hint="eastAsia"/>
          <w:bCs/>
          <w:sz w:val="24"/>
        </w:rPr>
        <w:t>C</w:t>
      </w:r>
      <w:r w:rsidRPr="00292A3C">
        <w:rPr>
          <w:rFonts w:hint="eastAsia"/>
          <w:bCs/>
          <w:sz w:val="24"/>
        </w:rPr>
        <w:t>类基金份额前一日基金资产净值</w:t>
      </w:r>
    </w:p>
    <w:p w14:paraId="3AE40ABD" w14:textId="3F2E26AD" w:rsidR="00292A3C" w:rsidRPr="00292A3C" w:rsidRDefault="00292A3C" w:rsidP="00292A3C">
      <w:pPr>
        <w:spacing w:line="360" w:lineRule="auto"/>
        <w:ind w:firstLineChars="200" w:firstLine="480"/>
        <w:rPr>
          <w:bCs/>
          <w:sz w:val="24"/>
        </w:rPr>
      </w:pPr>
      <w:r w:rsidRPr="00292A3C">
        <w:rPr>
          <w:rFonts w:hint="eastAsia"/>
          <w:bCs/>
          <w:sz w:val="24"/>
        </w:rPr>
        <w:t>C</w:t>
      </w:r>
      <w:r w:rsidRPr="00292A3C">
        <w:rPr>
          <w:rFonts w:hint="eastAsia"/>
          <w:bCs/>
          <w:sz w:val="24"/>
        </w:rPr>
        <w:t>类基金份额销售服务费每日计提，逐日累计至每月月末，按月支付。由基金管理人与基金托管人核对一致后，由基金托管人按照与基金管理人协商一致的方式于次月首日起</w:t>
      </w:r>
      <w:r w:rsidRPr="00292A3C">
        <w:rPr>
          <w:rFonts w:hint="eastAsia"/>
          <w:bCs/>
          <w:sz w:val="24"/>
        </w:rPr>
        <w:t>5</w:t>
      </w:r>
      <w:r w:rsidRPr="00292A3C">
        <w:rPr>
          <w:rFonts w:hint="eastAsia"/>
          <w:bCs/>
          <w:sz w:val="24"/>
        </w:rPr>
        <w:t>个工作日内从基金财产中一次性支付给基金管理人，由基金管理人代付给销售机构，若遇法定节假日、休息日或不可抗力致使无法按时支付的，支付日期顺延。</w:t>
      </w:r>
    </w:p>
    <w:p w14:paraId="597CB971" w14:textId="77777777" w:rsidR="003141DE" w:rsidRDefault="00292A3C" w:rsidP="00292A3C">
      <w:pPr>
        <w:spacing w:line="360" w:lineRule="auto"/>
        <w:ind w:firstLineChars="200" w:firstLine="480"/>
        <w:rPr>
          <w:bCs/>
          <w:sz w:val="24"/>
        </w:rPr>
      </w:pPr>
      <w:r w:rsidRPr="00292A3C">
        <w:rPr>
          <w:rFonts w:hint="eastAsia"/>
          <w:bCs/>
          <w:sz w:val="24"/>
        </w:rPr>
        <w:t>C</w:t>
      </w:r>
      <w:r w:rsidRPr="00292A3C">
        <w:rPr>
          <w:rFonts w:hint="eastAsia"/>
          <w:bCs/>
          <w:sz w:val="24"/>
        </w:rPr>
        <w:t>类基金份额的销售服务费将专门用于本基金的推广、销售与基金份额持有人服务。</w:t>
      </w:r>
    </w:p>
    <w:p w14:paraId="20E31A84" w14:textId="77777777" w:rsidR="003141DE" w:rsidRDefault="00331E60" w:rsidP="00ED57D3">
      <w:pPr>
        <w:ind w:firstLineChars="200" w:firstLine="480"/>
        <w:rPr>
          <w:bCs/>
          <w:sz w:val="24"/>
        </w:rPr>
      </w:pPr>
      <w:r>
        <w:rPr>
          <w:bCs/>
          <w:sz w:val="24"/>
        </w:rPr>
        <w:t>4</w:t>
      </w:r>
      <w:r w:rsidR="00ED57D3">
        <w:rPr>
          <w:rFonts w:hint="eastAsia"/>
          <w:bCs/>
          <w:sz w:val="24"/>
        </w:rPr>
        <w:t>、</w:t>
      </w:r>
      <w:r w:rsidR="003141DE" w:rsidRPr="00ED57D3">
        <w:rPr>
          <w:rFonts w:hint="eastAsia"/>
          <w:bCs/>
          <w:sz w:val="24"/>
        </w:rPr>
        <w:t>基金</w:t>
      </w:r>
      <w:r w:rsidR="002402B0">
        <w:rPr>
          <w:rFonts w:hint="eastAsia"/>
          <w:bCs/>
          <w:sz w:val="24"/>
        </w:rPr>
        <w:t>标的</w:t>
      </w:r>
      <w:r w:rsidR="003141DE" w:rsidRPr="00ED57D3">
        <w:rPr>
          <w:rFonts w:hint="eastAsia"/>
          <w:bCs/>
          <w:sz w:val="24"/>
        </w:rPr>
        <w:t>指数许可使用费</w:t>
      </w:r>
    </w:p>
    <w:p w14:paraId="437CF419" w14:textId="77777777" w:rsidR="002402B0" w:rsidRDefault="002402B0" w:rsidP="002402B0">
      <w:pPr>
        <w:spacing w:line="360" w:lineRule="auto"/>
        <w:ind w:firstLineChars="200" w:firstLine="480"/>
      </w:pPr>
      <w:r w:rsidRPr="002402B0">
        <w:rPr>
          <w:rFonts w:hint="eastAsia"/>
          <w:bCs/>
          <w:sz w:val="24"/>
        </w:rPr>
        <w:t>本基金按照基金管理人与标的指数供应商所签订的指数许可使用协议的约定计提标的指数许可使用费，基金合同生效后的标的指数许可使用费从基金财产中列支。标的指数许可使用费的具体费率、计算方式及支付方式详见招募说明书。</w:t>
      </w:r>
    </w:p>
    <w:p w14:paraId="2BAD3B20" w14:textId="4FB97DAF" w:rsidR="00292A3C" w:rsidRPr="00FD4601" w:rsidRDefault="00331E60" w:rsidP="002402B0">
      <w:pPr>
        <w:spacing w:line="360" w:lineRule="auto"/>
        <w:ind w:firstLineChars="200" w:firstLine="480"/>
      </w:pPr>
      <w:r>
        <w:rPr>
          <w:bCs/>
          <w:sz w:val="24"/>
        </w:rPr>
        <w:t>5</w:t>
      </w:r>
      <w:r w:rsidR="00292A3C" w:rsidRPr="00632CC1">
        <w:rPr>
          <w:rFonts w:hint="eastAsia"/>
          <w:bCs/>
          <w:sz w:val="24"/>
        </w:rPr>
        <w:t>、上述“一、基金费用的种类”中第</w:t>
      </w:r>
      <w:r w:rsidR="00292A3C" w:rsidRPr="00632CC1">
        <w:rPr>
          <w:rFonts w:hint="eastAsia"/>
          <w:bCs/>
          <w:sz w:val="24"/>
        </w:rPr>
        <w:t>3</w:t>
      </w:r>
      <w:r w:rsidR="00292A3C" w:rsidRPr="00632CC1">
        <w:rPr>
          <w:rFonts w:hint="eastAsia"/>
          <w:bCs/>
          <w:sz w:val="24"/>
        </w:rPr>
        <w:t>－</w:t>
      </w:r>
      <w:r w:rsidR="00292A3C" w:rsidRPr="00632CC1">
        <w:rPr>
          <w:bCs/>
          <w:sz w:val="24"/>
        </w:rPr>
        <w:t>8</w:t>
      </w:r>
      <w:r w:rsidR="00292A3C" w:rsidRPr="00632CC1">
        <w:rPr>
          <w:rFonts w:hint="eastAsia"/>
          <w:bCs/>
          <w:sz w:val="24"/>
        </w:rPr>
        <w:t>项</w:t>
      </w:r>
      <w:r w:rsidR="00292A3C" w:rsidRPr="00632CC1">
        <w:rPr>
          <w:bCs/>
          <w:sz w:val="24"/>
        </w:rPr>
        <w:t>、第</w:t>
      </w:r>
      <w:r w:rsidR="00292A3C" w:rsidRPr="00632CC1">
        <w:rPr>
          <w:bCs/>
          <w:sz w:val="24"/>
        </w:rPr>
        <w:t>10</w:t>
      </w:r>
      <w:r w:rsidR="00261540" w:rsidRPr="00AB6DA1">
        <w:rPr>
          <w:rFonts w:hint="eastAsia"/>
          <w:sz w:val="24"/>
        </w:rPr>
        <w:t>－</w:t>
      </w:r>
      <w:r w:rsidR="004E2173" w:rsidRPr="0021405E">
        <w:rPr>
          <w:sz w:val="24"/>
        </w:rPr>
        <w:t>11</w:t>
      </w:r>
      <w:r w:rsidR="00292A3C" w:rsidRPr="00632CC1">
        <w:rPr>
          <w:rFonts w:hint="eastAsia"/>
          <w:bCs/>
          <w:sz w:val="24"/>
        </w:rPr>
        <w:t>项费用，根据有关法规及相应协议规定，按费用实际支出金额列入当期费用，由基金托管人从基金财产中支付。</w:t>
      </w:r>
    </w:p>
    <w:p w14:paraId="404DB0CC" w14:textId="77777777" w:rsidR="003141DE" w:rsidRDefault="003141DE" w:rsidP="00623A10">
      <w:pPr>
        <w:spacing w:line="360" w:lineRule="auto"/>
        <w:ind w:firstLineChars="200" w:firstLine="480"/>
        <w:rPr>
          <w:bCs/>
          <w:sz w:val="24"/>
        </w:rPr>
      </w:pPr>
      <w:r>
        <w:rPr>
          <w:bCs/>
          <w:sz w:val="24"/>
        </w:rPr>
        <w:t>三、不列入基金费用的项目</w:t>
      </w:r>
    </w:p>
    <w:p w14:paraId="7F844757" w14:textId="77777777" w:rsidR="003141DE" w:rsidRDefault="003141DE">
      <w:pPr>
        <w:spacing w:line="360" w:lineRule="auto"/>
        <w:ind w:firstLineChars="200" w:firstLine="480"/>
        <w:rPr>
          <w:bCs/>
          <w:sz w:val="24"/>
        </w:rPr>
      </w:pPr>
      <w:r>
        <w:rPr>
          <w:bCs/>
          <w:sz w:val="24"/>
        </w:rPr>
        <w:t>下列费用不列入基金费用：</w:t>
      </w:r>
    </w:p>
    <w:p w14:paraId="10B1CE84" w14:textId="77777777" w:rsidR="003141DE" w:rsidRDefault="003141DE">
      <w:pPr>
        <w:spacing w:line="360" w:lineRule="auto"/>
        <w:ind w:firstLineChars="200" w:firstLine="480"/>
        <w:rPr>
          <w:bCs/>
          <w:sz w:val="24"/>
        </w:rPr>
      </w:pPr>
      <w:r>
        <w:rPr>
          <w:bCs/>
          <w:sz w:val="24"/>
        </w:rPr>
        <w:t>1</w:t>
      </w:r>
      <w:r>
        <w:rPr>
          <w:bCs/>
          <w:sz w:val="24"/>
        </w:rPr>
        <w:t>、基金管理人和基金托管人因未履行或未完全履行义务导致的费用支出或</w:t>
      </w:r>
      <w:r>
        <w:rPr>
          <w:bCs/>
          <w:sz w:val="24"/>
        </w:rPr>
        <w:lastRenderedPageBreak/>
        <w:t>基金财产的损失；</w:t>
      </w:r>
    </w:p>
    <w:p w14:paraId="104C65D0" w14:textId="77777777" w:rsidR="003141DE" w:rsidRDefault="003141D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EA9774" w14:textId="77777777" w:rsidR="003141DE" w:rsidRDefault="003141DE">
      <w:pPr>
        <w:spacing w:line="360" w:lineRule="auto"/>
        <w:ind w:firstLineChars="200" w:firstLine="480"/>
        <w:rPr>
          <w:bCs/>
          <w:sz w:val="24"/>
        </w:rPr>
      </w:pPr>
      <w:r>
        <w:rPr>
          <w:bCs/>
          <w:sz w:val="24"/>
        </w:rPr>
        <w:t>3</w:t>
      </w:r>
      <w:r>
        <w:rPr>
          <w:bCs/>
          <w:sz w:val="24"/>
        </w:rPr>
        <w:t>、《基金合同》生效前的相关费用；</w:t>
      </w:r>
    </w:p>
    <w:p w14:paraId="0BC13481" w14:textId="77777777" w:rsidR="003141DE" w:rsidRDefault="003141D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5" w:name="_Hlt88827255"/>
      <w:bookmarkEnd w:id="335"/>
    </w:p>
    <w:p w14:paraId="0E07F9E8" w14:textId="77777777" w:rsidR="003141DE" w:rsidRDefault="00045654" w:rsidP="00623A10">
      <w:pPr>
        <w:spacing w:line="360" w:lineRule="auto"/>
        <w:ind w:firstLineChars="200" w:firstLine="480"/>
        <w:rPr>
          <w:bCs/>
          <w:sz w:val="24"/>
        </w:rPr>
      </w:pPr>
      <w:r>
        <w:rPr>
          <w:rFonts w:hint="eastAsia"/>
          <w:bCs/>
          <w:sz w:val="24"/>
        </w:rPr>
        <w:t>四</w:t>
      </w:r>
      <w:r w:rsidR="003141DE">
        <w:rPr>
          <w:bCs/>
          <w:sz w:val="24"/>
        </w:rPr>
        <w:t>、基金税收</w:t>
      </w:r>
    </w:p>
    <w:p w14:paraId="333B3665" w14:textId="73DC8EDA" w:rsidR="003141DE" w:rsidRDefault="003141DE">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52FB8883" w14:textId="77777777" w:rsidR="003141DE" w:rsidRDefault="003141DE">
      <w:pPr>
        <w:pStyle w:val="1"/>
        <w:spacing w:before="0" w:after="0"/>
        <w:jc w:val="center"/>
        <w:rPr>
          <w:rFonts w:ascii="Times New Roman"/>
          <w:color w:val="auto"/>
          <w:sz w:val="30"/>
        </w:rPr>
      </w:pPr>
      <w:bookmarkStart w:id="336" w:name="_Toc93226149"/>
      <w:bookmarkStart w:id="337" w:name="_Toc92662707"/>
      <w:bookmarkStart w:id="338" w:name="_Toc128310499"/>
      <w:bookmarkStart w:id="339" w:name="_Toc139991746"/>
      <w:bookmarkStart w:id="340" w:name="_Toc22552"/>
      <w:bookmarkStart w:id="341" w:name="_Toc141703896"/>
      <w:r>
        <w:rPr>
          <w:rFonts w:ascii="Times New Roman"/>
          <w:b w:val="0"/>
          <w:bCs/>
          <w:color w:val="auto"/>
          <w:sz w:val="30"/>
        </w:rPr>
        <w:br w:type="page"/>
      </w:r>
      <w:bookmarkStart w:id="342" w:name="_Toc19558"/>
      <w:bookmarkStart w:id="343" w:name="_Toc15525"/>
      <w:bookmarkStart w:id="344" w:name="_Toc3656"/>
      <w:bookmarkStart w:id="345" w:name="_Toc25883"/>
      <w:bookmarkStart w:id="346" w:name="_Toc178"/>
      <w:bookmarkStart w:id="347" w:name="_Toc12761"/>
      <w:bookmarkStart w:id="348" w:name="_Toc20052"/>
      <w:bookmarkStart w:id="349" w:name="_Toc1617"/>
      <w:bookmarkStart w:id="350" w:name="_Toc21829"/>
      <w:bookmarkStart w:id="351"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6B0F39E" w14:textId="77777777" w:rsidR="003141DE" w:rsidRDefault="003141DE">
      <w:pPr>
        <w:rPr>
          <w:bCs/>
        </w:rPr>
      </w:pPr>
    </w:p>
    <w:p w14:paraId="1D7EB42A" w14:textId="77777777" w:rsidR="003141DE" w:rsidRDefault="003141DE" w:rsidP="00623A10">
      <w:pPr>
        <w:spacing w:line="360" w:lineRule="auto"/>
        <w:ind w:firstLineChars="225" w:firstLine="540"/>
        <w:rPr>
          <w:bCs/>
          <w:sz w:val="24"/>
        </w:rPr>
      </w:pPr>
      <w:r>
        <w:rPr>
          <w:bCs/>
          <w:sz w:val="24"/>
        </w:rPr>
        <w:t>一、基金利润的构成</w:t>
      </w:r>
    </w:p>
    <w:p w14:paraId="20D278D7" w14:textId="77777777" w:rsidR="003141DE" w:rsidRDefault="003141D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57291D1" w14:textId="77777777" w:rsidR="003141DE" w:rsidRDefault="003141DE" w:rsidP="00623A10">
      <w:pPr>
        <w:spacing w:line="360" w:lineRule="auto"/>
        <w:ind w:firstLineChars="225" w:firstLine="540"/>
        <w:rPr>
          <w:bCs/>
          <w:sz w:val="24"/>
        </w:rPr>
      </w:pPr>
      <w:r>
        <w:rPr>
          <w:bCs/>
          <w:sz w:val="24"/>
        </w:rPr>
        <w:t>二、基金可供分配利润</w:t>
      </w:r>
    </w:p>
    <w:p w14:paraId="5750E43A" w14:textId="77777777" w:rsidR="003141DE" w:rsidRDefault="003141D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5507516" w14:textId="77777777" w:rsidR="003141DE" w:rsidRDefault="003141DE" w:rsidP="00623A10">
      <w:pPr>
        <w:spacing w:line="360" w:lineRule="auto"/>
        <w:ind w:firstLineChars="225" w:firstLine="540"/>
        <w:rPr>
          <w:bCs/>
          <w:sz w:val="24"/>
        </w:rPr>
      </w:pPr>
      <w:r>
        <w:rPr>
          <w:bCs/>
          <w:sz w:val="24"/>
        </w:rPr>
        <w:t>三、基金收益分配原则</w:t>
      </w:r>
    </w:p>
    <w:p w14:paraId="0AA8BC0A" w14:textId="77777777" w:rsidR="007E49B7" w:rsidRDefault="007E49B7" w:rsidP="00623A10">
      <w:pPr>
        <w:spacing w:line="360" w:lineRule="auto"/>
        <w:ind w:firstLineChars="225" w:firstLine="540"/>
        <w:rPr>
          <w:bCs/>
          <w:sz w:val="24"/>
        </w:rPr>
      </w:pPr>
      <w:r w:rsidRPr="007E49B7">
        <w:rPr>
          <w:rFonts w:hint="eastAsia"/>
          <w:bCs/>
          <w:sz w:val="24"/>
        </w:rPr>
        <w:t>1</w:t>
      </w:r>
      <w:r w:rsidRPr="007E49B7">
        <w:rPr>
          <w:rFonts w:hint="eastAsia"/>
          <w:bCs/>
          <w:sz w:val="24"/>
        </w:rPr>
        <w:t>、由于本基金</w:t>
      </w:r>
      <w:r w:rsidRPr="007E49B7">
        <w:rPr>
          <w:rFonts w:hint="eastAsia"/>
          <w:bCs/>
          <w:sz w:val="24"/>
        </w:rPr>
        <w:t>A</w:t>
      </w:r>
      <w:r w:rsidRPr="007E49B7">
        <w:rPr>
          <w:rFonts w:hint="eastAsia"/>
          <w:bCs/>
          <w:sz w:val="24"/>
        </w:rPr>
        <w:t>类基金份额不收取销售服务费，</w:t>
      </w:r>
      <w:r w:rsidRPr="007E49B7">
        <w:rPr>
          <w:rFonts w:hint="eastAsia"/>
          <w:bCs/>
          <w:sz w:val="24"/>
        </w:rPr>
        <w:t>C</w:t>
      </w:r>
      <w:r w:rsidRPr="007E49B7">
        <w:rPr>
          <w:rFonts w:hint="eastAsia"/>
          <w:bCs/>
          <w:sz w:val="24"/>
        </w:rPr>
        <w:t>类基金份额收取销售服务费，各基金份额类别对应的可供分配利润将有所不同；</w:t>
      </w:r>
    </w:p>
    <w:p w14:paraId="06428675" w14:textId="4761336A" w:rsidR="003141DE" w:rsidRDefault="007E49B7">
      <w:pPr>
        <w:spacing w:line="360" w:lineRule="auto"/>
        <w:ind w:firstLineChars="225" w:firstLine="540"/>
        <w:rPr>
          <w:bCs/>
          <w:sz w:val="24"/>
        </w:rPr>
      </w:pPr>
      <w:r>
        <w:rPr>
          <w:bCs/>
          <w:sz w:val="24"/>
        </w:rPr>
        <w:t>2</w:t>
      </w:r>
      <w:r w:rsidR="003141DE">
        <w:rPr>
          <w:bCs/>
          <w:sz w:val="24"/>
        </w:rPr>
        <w:t>、在符合有关基金分红条件的前提下，</w:t>
      </w:r>
      <w:r w:rsidR="00ED57D3" w:rsidRPr="008D39B1">
        <w:rPr>
          <w:rFonts w:hint="eastAsia"/>
          <w:bCs/>
          <w:sz w:val="24"/>
        </w:rPr>
        <w:t>本基金管理人可以根据实际情况进行收益分配，具体分配方案以公告为准，若</w:t>
      </w:r>
      <w:r w:rsidR="003C6C2F">
        <w:rPr>
          <w:rFonts w:hint="eastAsia"/>
          <w:bCs/>
          <w:sz w:val="24"/>
        </w:rPr>
        <w:t>《</w:t>
      </w:r>
      <w:r w:rsidR="00ED57D3" w:rsidRPr="008D39B1">
        <w:rPr>
          <w:rFonts w:hint="eastAsia"/>
          <w:bCs/>
          <w:sz w:val="24"/>
        </w:rPr>
        <w:t>基金合同</w:t>
      </w:r>
      <w:r w:rsidR="003C6C2F">
        <w:rPr>
          <w:rFonts w:hint="eastAsia"/>
          <w:bCs/>
          <w:sz w:val="24"/>
        </w:rPr>
        <w:t>》</w:t>
      </w:r>
      <w:r w:rsidR="00ED57D3" w:rsidRPr="008D39B1">
        <w:rPr>
          <w:rFonts w:hint="eastAsia"/>
          <w:bCs/>
          <w:sz w:val="24"/>
        </w:rPr>
        <w:t>生效不满</w:t>
      </w:r>
      <w:r w:rsidR="00ED57D3" w:rsidRPr="008D39B1">
        <w:rPr>
          <w:rFonts w:hint="eastAsia"/>
          <w:bCs/>
          <w:sz w:val="24"/>
        </w:rPr>
        <w:t>3</w:t>
      </w:r>
      <w:r w:rsidR="00ED57D3">
        <w:rPr>
          <w:rFonts w:hint="eastAsia"/>
          <w:bCs/>
          <w:sz w:val="24"/>
        </w:rPr>
        <w:t>个月可不进行收益分配</w:t>
      </w:r>
      <w:r w:rsidR="003141DE">
        <w:rPr>
          <w:bCs/>
          <w:sz w:val="24"/>
        </w:rPr>
        <w:t>；</w:t>
      </w:r>
    </w:p>
    <w:p w14:paraId="70BA8F24" w14:textId="6D1551A6" w:rsidR="003141DE" w:rsidRDefault="007E49B7">
      <w:pPr>
        <w:spacing w:line="360" w:lineRule="auto"/>
        <w:ind w:firstLineChars="225" w:firstLine="540"/>
        <w:rPr>
          <w:bCs/>
          <w:sz w:val="24"/>
        </w:rPr>
      </w:pPr>
      <w:r>
        <w:rPr>
          <w:rFonts w:hint="eastAsia"/>
          <w:sz w:val="24"/>
        </w:rPr>
        <w:t>3</w:t>
      </w:r>
      <w:r w:rsidR="003141DE">
        <w:rPr>
          <w:bCs/>
          <w:sz w:val="24"/>
        </w:rPr>
        <w:t>、本基金收益分配方式分两种：现金分红与红利再投资，投资者可选择现金红利或将现金红利自动转为</w:t>
      </w:r>
      <w:r>
        <w:rPr>
          <w:rFonts w:hint="eastAsia"/>
          <w:bCs/>
          <w:sz w:val="24"/>
        </w:rPr>
        <w:t>相应类别的</w:t>
      </w:r>
      <w:r w:rsidR="003141DE">
        <w:rPr>
          <w:bCs/>
          <w:sz w:val="24"/>
        </w:rPr>
        <w:t>基金份额进行再投资；若投资者不选择，本基金默认的收益分配方式是现金分红；</w:t>
      </w:r>
      <w:r w:rsidRPr="006407A8">
        <w:rPr>
          <w:rFonts w:hint="eastAsia"/>
          <w:bCs/>
          <w:sz w:val="24"/>
        </w:rPr>
        <w:t>基金份额持有人可对其持有的</w:t>
      </w:r>
      <w:r w:rsidRPr="006407A8">
        <w:rPr>
          <w:rFonts w:hint="eastAsia"/>
          <w:bCs/>
          <w:sz w:val="24"/>
        </w:rPr>
        <w:t>A</w:t>
      </w:r>
      <w:r w:rsidRPr="006407A8">
        <w:rPr>
          <w:rFonts w:hint="eastAsia"/>
          <w:bCs/>
          <w:sz w:val="24"/>
        </w:rPr>
        <w:t>类基金份额和</w:t>
      </w:r>
      <w:r w:rsidRPr="006407A8">
        <w:rPr>
          <w:rFonts w:hint="eastAsia"/>
          <w:bCs/>
          <w:sz w:val="24"/>
        </w:rPr>
        <w:t>C</w:t>
      </w:r>
      <w:r w:rsidRPr="006407A8">
        <w:rPr>
          <w:rFonts w:hint="eastAsia"/>
          <w:bCs/>
          <w:sz w:val="24"/>
        </w:rPr>
        <w:t>类基金份额分别选择不同的收益分配方式；</w:t>
      </w:r>
    </w:p>
    <w:p w14:paraId="40124B05" w14:textId="77777777" w:rsidR="003141DE" w:rsidRDefault="007E49B7">
      <w:pPr>
        <w:spacing w:line="360" w:lineRule="auto"/>
        <w:ind w:firstLineChars="225" w:firstLine="540"/>
        <w:rPr>
          <w:bCs/>
          <w:sz w:val="24"/>
        </w:rPr>
      </w:pPr>
      <w:r>
        <w:rPr>
          <w:bCs/>
          <w:sz w:val="24"/>
        </w:rPr>
        <w:t>4</w:t>
      </w:r>
      <w:r w:rsidR="003141DE">
        <w:rPr>
          <w:bCs/>
          <w:sz w:val="24"/>
        </w:rPr>
        <w:t>、</w:t>
      </w:r>
      <w:r w:rsidRPr="008D39B1">
        <w:rPr>
          <w:rFonts w:hint="eastAsia"/>
          <w:bCs/>
          <w:sz w:val="24"/>
        </w:rPr>
        <w:t>本基金同一基金份额类别的</w:t>
      </w:r>
      <w:r w:rsidR="003141DE">
        <w:rPr>
          <w:bCs/>
          <w:sz w:val="24"/>
        </w:rPr>
        <w:t>每一基金份额享有同等分配权；</w:t>
      </w:r>
    </w:p>
    <w:p w14:paraId="18D4CADF" w14:textId="77777777" w:rsidR="003141DE" w:rsidRDefault="007E49B7">
      <w:pPr>
        <w:spacing w:line="360" w:lineRule="auto"/>
        <w:ind w:firstLineChars="225" w:firstLine="540"/>
        <w:rPr>
          <w:bCs/>
          <w:sz w:val="24"/>
        </w:rPr>
      </w:pPr>
      <w:r>
        <w:rPr>
          <w:bCs/>
          <w:sz w:val="24"/>
        </w:rPr>
        <w:t>5</w:t>
      </w:r>
      <w:r w:rsidR="003141DE">
        <w:rPr>
          <w:bCs/>
          <w:sz w:val="24"/>
        </w:rPr>
        <w:t>、法律法规或监管机关另有规定的，从其规定。</w:t>
      </w:r>
    </w:p>
    <w:p w14:paraId="36778E80" w14:textId="77777777" w:rsidR="003141DE" w:rsidRDefault="003141DE" w:rsidP="00623A10">
      <w:pPr>
        <w:spacing w:line="360" w:lineRule="auto"/>
        <w:ind w:firstLineChars="225" w:firstLine="540"/>
        <w:rPr>
          <w:bCs/>
          <w:sz w:val="24"/>
        </w:rPr>
      </w:pPr>
      <w:r>
        <w:rPr>
          <w:bCs/>
          <w:sz w:val="24"/>
        </w:rPr>
        <w:t>四、收益分配方案</w:t>
      </w:r>
    </w:p>
    <w:p w14:paraId="23A294E6" w14:textId="77777777" w:rsidR="003141DE" w:rsidRDefault="003141D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F371193" w14:textId="77777777" w:rsidR="003141DE" w:rsidRDefault="003141DE" w:rsidP="00623A10">
      <w:pPr>
        <w:spacing w:line="360" w:lineRule="auto"/>
        <w:ind w:firstLineChars="225" w:firstLine="540"/>
        <w:rPr>
          <w:bCs/>
          <w:sz w:val="24"/>
        </w:rPr>
      </w:pPr>
      <w:r>
        <w:rPr>
          <w:bCs/>
          <w:sz w:val="24"/>
        </w:rPr>
        <w:t>五、收益分配方案的确定、公告与实施</w:t>
      </w:r>
    </w:p>
    <w:p w14:paraId="6EA9FBF5" w14:textId="55754CBB" w:rsidR="003141DE" w:rsidRDefault="003141DE">
      <w:pPr>
        <w:spacing w:line="360" w:lineRule="auto"/>
        <w:ind w:firstLineChars="225" w:firstLine="540"/>
        <w:rPr>
          <w:bCs/>
          <w:sz w:val="24"/>
        </w:rPr>
      </w:pPr>
      <w:r>
        <w:rPr>
          <w:bCs/>
          <w:sz w:val="24"/>
        </w:rPr>
        <w:t>本基金收益分配方案由基金管理人拟定，并由基金托管人复核，</w:t>
      </w:r>
      <w:r w:rsidR="008B3A87" w:rsidRPr="00E03F74">
        <w:rPr>
          <w:rFonts w:hint="eastAsia"/>
          <w:bCs/>
          <w:sz w:val="24"/>
        </w:rPr>
        <w:t>依照《信息披露办法》的规定</w:t>
      </w:r>
      <w:r>
        <w:rPr>
          <w:bCs/>
          <w:sz w:val="24"/>
        </w:rPr>
        <w:t>在指定</w:t>
      </w:r>
      <w:r>
        <w:rPr>
          <w:rFonts w:hint="eastAsia"/>
          <w:bCs/>
          <w:sz w:val="24"/>
        </w:rPr>
        <w:t>媒介</w:t>
      </w:r>
      <w:r>
        <w:rPr>
          <w:bCs/>
          <w:sz w:val="24"/>
        </w:rPr>
        <w:t>公告并报中国证监会备案。</w:t>
      </w:r>
    </w:p>
    <w:p w14:paraId="01029463" w14:textId="77777777" w:rsidR="008B3A87" w:rsidRDefault="008B3A87">
      <w:pPr>
        <w:spacing w:line="360" w:lineRule="auto"/>
        <w:ind w:firstLineChars="225" w:firstLine="540"/>
        <w:rPr>
          <w:bCs/>
          <w:sz w:val="24"/>
        </w:rPr>
      </w:pPr>
      <w:r w:rsidRPr="008D39B1">
        <w:rPr>
          <w:rFonts w:hint="eastAsia"/>
          <w:bCs/>
          <w:sz w:val="24"/>
        </w:rPr>
        <w:t>法律法规或监管机关另有规定的，从其规定。</w:t>
      </w:r>
    </w:p>
    <w:p w14:paraId="5B034113" w14:textId="77777777" w:rsidR="003141DE" w:rsidRDefault="003141DE" w:rsidP="00623A10">
      <w:pPr>
        <w:spacing w:line="360" w:lineRule="auto"/>
        <w:ind w:firstLineChars="225" w:firstLine="540"/>
        <w:rPr>
          <w:bCs/>
          <w:sz w:val="24"/>
        </w:rPr>
      </w:pPr>
      <w:r>
        <w:rPr>
          <w:bCs/>
          <w:sz w:val="24"/>
        </w:rPr>
        <w:t>六、基金收益分配中发生的费用</w:t>
      </w:r>
    </w:p>
    <w:p w14:paraId="26E46F10" w14:textId="77777777" w:rsidR="003141DE" w:rsidRDefault="003141DE">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7E49B7" w:rsidRPr="008D39B1">
        <w:rPr>
          <w:rFonts w:hint="eastAsia"/>
          <w:bCs/>
          <w:sz w:val="24"/>
        </w:rPr>
        <w:t>相应类别的</w:t>
      </w:r>
      <w:r>
        <w:rPr>
          <w:bCs/>
          <w:sz w:val="24"/>
        </w:rPr>
        <w:t>基金份额。红利再投资的计算方法，依照《业务规则》执行。</w:t>
      </w:r>
    </w:p>
    <w:p w14:paraId="2485931A"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52" w:name="_Toc93226150"/>
      <w:bookmarkStart w:id="353" w:name="_Toc92662708"/>
      <w:bookmarkStart w:id="354" w:name="_Toc128310500"/>
      <w:bookmarkStart w:id="355" w:name="_Toc141703897"/>
      <w:bookmarkStart w:id="356" w:name="_Toc139991747"/>
      <w:bookmarkStart w:id="357" w:name="_Toc1043"/>
      <w:bookmarkStart w:id="358" w:name="_Toc29695"/>
      <w:bookmarkStart w:id="359" w:name="_Toc23859"/>
      <w:bookmarkStart w:id="360" w:name="_Toc13255"/>
      <w:bookmarkStart w:id="361" w:name="_Toc17499"/>
      <w:bookmarkStart w:id="362" w:name="_Toc28961"/>
      <w:bookmarkStart w:id="363" w:name="_Toc10894"/>
      <w:bookmarkStart w:id="364" w:name="_Toc18007"/>
      <w:bookmarkStart w:id="365" w:name="_Toc31736"/>
      <w:bookmarkStart w:id="366" w:name="_Toc21206"/>
      <w:bookmarkStart w:id="367"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2"/>
      <w:bookmarkEnd w:id="353"/>
      <w:r>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3692191" w14:textId="77777777" w:rsidR="003141DE" w:rsidRDefault="003141DE" w:rsidP="00623A10">
      <w:pPr>
        <w:spacing w:line="360" w:lineRule="auto"/>
        <w:ind w:firstLineChars="200" w:firstLine="480"/>
        <w:rPr>
          <w:bCs/>
          <w:sz w:val="24"/>
        </w:rPr>
      </w:pPr>
    </w:p>
    <w:p w14:paraId="63397856" w14:textId="77777777" w:rsidR="003141DE" w:rsidRDefault="003141DE" w:rsidP="00623A10">
      <w:pPr>
        <w:spacing w:line="360" w:lineRule="auto"/>
        <w:ind w:firstLineChars="200" w:firstLine="480"/>
        <w:rPr>
          <w:bCs/>
          <w:sz w:val="24"/>
        </w:rPr>
      </w:pPr>
      <w:r>
        <w:rPr>
          <w:bCs/>
          <w:sz w:val="24"/>
        </w:rPr>
        <w:t>一、基金会计政策</w:t>
      </w:r>
    </w:p>
    <w:p w14:paraId="2ECA7214" w14:textId="77777777" w:rsidR="003141DE" w:rsidRDefault="003141DE">
      <w:pPr>
        <w:spacing w:line="360" w:lineRule="auto"/>
        <w:ind w:firstLineChars="200" w:firstLine="480"/>
        <w:rPr>
          <w:bCs/>
          <w:sz w:val="24"/>
        </w:rPr>
      </w:pPr>
      <w:r>
        <w:rPr>
          <w:bCs/>
          <w:sz w:val="24"/>
        </w:rPr>
        <w:t>1</w:t>
      </w:r>
      <w:r>
        <w:rPr>
          <w:bCs/>
          <w:sz w:val="24"/>
        </w:rPr>
        <w:t>、基金管理人为本基金的基金会计责任方；</w:t>
      </w:r>
    </w:p>
    <w:p w14:paraId="27874641" w14:textId="77777777" w:rsidR="003141DE" w:rsidRDefault="003141DE">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8B3A87">
        <w:rPr>
          <w:rFonts w:hint="eastAsia"/>
          <w:bCs/>
          <w:sz w:val="24"/>
        </w:rPr>
        <w:t>披露</w:t>
      </w:r>
      <w:r>
        <w:rPr>
          <w:bCs/>
          <w:sz w:val="24"/>
        </w:rPr>
        <w:t>；</w:t>
      </w:r>
    </w:p>
    <w:p w14:paraId="0B9EEF0D" w14:textId="77777777" w:rsidR="003141DE" w:rsidRDefault="003141DE">
      <w:pPr>
        <w:spacing w:line="360" w:lineRule="auto"/>
        <w:ind w:firstLineChars="200" w:firstLine="480"/>
        <w:rPr>
          <w:bCs/>
          <w:sz w:val="24"/>
        </w:rPr>
      </w:pPr>
      <w:r>
        <w:rPr>
          <w:bCs/>
          <w:sz w:val="24"/>
        </w:rPr>
        <w:t>3</w:t>
      </w:r>
      <w:r>
        <w:rPr>
          <w:bCs/>
          <w:sz w:val="24"/>
        </w:rPr>
        <w:t>、基金核算以人民币为记账本位币，以人民币元为记账单位；</w:t>
      </w:r>
    </w:p>
    <w:p w14:paraId="6B458B7B" w14:textId="77777777" w:rsidR="003141DE" w:rsidRDefault="003141DE">
      <w:pPr>
        <w:spacing w:line="360" w:lineRule="auto"/>
        <w:ind w:firstLineChars="200" w:firstLine="480"/>
        <w:rPr>
          <w:bCs/>
          <w:sz w:val="24"/>
        </w:rPr>
      </w:pPr>
      <w:r>
        <w:rPr>
          <w:bCs/>
          <w:sz w:val="24"/>
        </w:rPr>
        <w:t>4</w:t>
      </w:r>
      <w:r>
        <w:rPr>
          <w:bCs/>
          <w:sz w:val="24"/>
        </w:rPr>
        <w:t>、会计制度执行国家有关会计制度；</w:t>
      </w:r>
    </w:p>
    <w:p w14:paraId="6604CBA4" w14:textId="77777777" w:rsidR="003141DE" w:rsidRDefault="003141DE">
      <w:pPr>
        <w:spacing w:line="360" w:lineRule="auto"/>
        <w:ind w:firstLineChars="200" w:firstLine="480"/>
        <w:rPr>
          <w:bCs/>
          <w:sz w:val="24"/>
        </w:rPr>
      </w:pPr>
      <w:r>
        <w:rPr>
          <w:bCs/>
          <w:sz w:val="24"/>
        </w:rPr>
        <w:t>5</w:t>
      </w:r>
      <w:r>
        <w:rPr>
          <w:bCs/>
          <w:sz w:val="24"/>
        </w:rPr>
        <w:t>、本基金独立建账、独立核算；</w:t>
      </w:r>
    </w:p>
    <w:p w14:paraId="61054A63" w14:textId="77777777" w:rsidR="003141DE" w:rsidRDefault="003141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303A2D1" w14:textId="77777777" w:rsidR="003141DE" w:rsidRDefault="003141D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D89E026" w14:textId="77777777" w:rsidR="003141DE" w:rsidRDefault="003141DE" w:rsidP="00623A10">
      <w:pPr>
        <w:spacing w:line="360" w:lineRule="auto"/>
        <w:ind w:firstLineChars="200" w:firstLine="480"/>
        <w:rPr>
          <w:bCs/>
          <w:sz w:val="24"/>
        </w:rPr>
      </w:pPr>
      <w:r>
        <w:rPr>
          <w:bCs/>
          <w:sz w:val="24"/>
        </w:rPr>
        <w:t>二、基金的年度审计</w:t>
      </w:r>
    </w:p>
    <w:p w14:paraId="0D6902CD" w14:textId="77777777" w:rsidR="003141DE" w:rsidRDefault="003141DE">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109D22A8" w14:textId="77777777" w:rsidR="003141DE" w:rsidRDefault="003141DE">
      <w:pPr>
        <w:spacing w:line="360" w:lineRule="auto"/>
        <w:ind w:firstLineChars="200" w:firstLine="480"/>
        <w:rPr>
          <w:bCs/>
          <w:sz w:val="24"/>
        </w:rPr>
      </w:pPr>
      <w:r>
        <w:rPr>
          <w:bCs/>
          <w:sz w:val="24"/>
        </w:rPr>
        <w:t>2</w:t>
      </w:r>
      <w:r>
        <w:rPr>
          <w:bCs/>
          <w:sz w:val="24"/>
        </w:rPr>
        <w:t>、会计师事务所更换经办注册会计师，应事先征得基金管理人同意。</w:t>
      </w:r>
    </w:p>
    <w:p w14:paraId="774732A3" w14:textId="7E2F3375" w:rsidR="003141DE" w:rsidRDefault="003141DE">
      <w:pPr>
        <w:spacing w:line="360" w:lineRule="auto"/>
        <w:ind w:firstLineChars="200" w:firstLine="480"/>
        <w:rPr>
          <w:bCs/>
          <w:sz w:val="24"/>
        </w:rPr>
      </w:pPr>
      <w:r>
        <w:rPr>
          <w:bCs/>
          <w:sz w:val="24"/>
        </w:rPr>
        <w:t>3</w:t>
      </w:r>
      <w:r>
        <w:rPr>
          <w:bCs/>
          <w:sz w:val="24"/>
        </w:rPr>
        <w:t>、</w:t>
      </w:r>
      <w:bookmarkStart w:id="368" w:name="_Hlt4221115"/>
      <w:bookmarkEnd w:id="368"/>
      <w:r>
        <w:rPr>
          <w:bCs/>
          <w:sz w:val="24"/>
        </w:rPr>
        <w:t>基金管理人认为有充足理由更换会计师事务所，须通报基金托管人。更换会计师事务所需</w:t>
      </w:r>
      <w:r w:rsidR="008B3A87" w:rsidRPr="00E03F74">
        <w:rPr>
          <w:rFonts w:hint="eastAsia"/>
          <w:bCs/>
          <w:sz w:val="24"/>
        </w:rPr>
        <w:t>依照《信息披露办法》的规定</w:t>
      </w:r>
      <w:r>
        <w:rPr>
          <w:bCs/>
          <w:sz w:val="24"/>
        </w:rPr>
        <w:t>在</w:t>
      </w:r>
      <w:r>
        <w:rPr>
          <w:rFonts w:hint="eastAsia"/>
          <w:bCs/>
          <w:sz w:val="24"/>
        </w:rPr>
        <w:t>指定媒介</w:t>
      </w:r>
      <w:r>
        <w:rPr>
          <w:bCs/>
          <w:sz w:val="24"/>
        </w:rPr>
        <w:t>公告并报中国证监会备案。</w:t>
      </w:r>
    </w:p>
    <w:p w14:paraId="016E8C7B"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369" w:name="_Toc93226151"/>
      <w:bookmarkStart w:id="370" w:name="_Toc92662709"/>
      <w:bookmarkStart w:id="371" w:name="_Toc3056"/>
      <w:bookmarkStart w:id="372" w:name="_Toc193"/>
      <w:bookmarkStart w:id="373" w:name="_Toc141703898"/>
      <w:bookmarkStart w:id="374" w:name="_Toc139991748"/>
      <w:bookmarkStart w:id="375" w:name="_Toc128310501"/>
      <w:bookmarkStart w:id="376" w:name="_Toc1421"/>
      <w:bookmarkStart w:id="377" w:name="_Toc8512"/>
      <w:bookmarkStart w:id="378" w:name="_Toc11049"/>
      <w:bookmarkStart w:id="379" w:name="_Toc1173"/>
      <w:bookmarkStart w:id="380" w:name="_Toc12028"/>
      <w:bookmarkStart w:id="381" w:name="_Toc31866"/>
      <w:bookmarkStart w:id="382" w:name="_Toc29289"/>
      <w:bookmarkStart w:id="383" w:name="_Toc11802"/>
      <w:bookmarkStart w:id="384"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9"/>
      <w:bookmarkEnd w:id="370"/>
      <w:r>
        <w:rPr>
          <w:rFonts w:ascii="Times New Roman"/>
          <w:color w:val="auto"/>
          <w:sz w:val="30"/>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9100881" w14:textId="77777777" w:rsidR="003141DE" w:rsidRDefault="003141DE">
      <w:pPr>
        <w:spacing w:line="360" w:lineRule="auto"/>
        <w:ind w:firstLineChars="200" w:firstLine="480"/>
        <w:rPr>
          <w:bCs/>
          <w:sz w:val="24"/>
        </w:rPr>
      </w:pPr>
    </w:p>
    <w:p w14:paraId="4722EAB8" w14:textId="77777777" w:rsidR="003141DE" w:rsidRDefault="003141DE">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p>
    <w:p w14:paraId="2193807B" w14:textId="77777777" w:rsidR="003141DE" w:rsidRDefault="003141DE">
      <w:pPr>
        <w:spacing w:line="360" w:lineRule="auto"/>
        <w:ind w:firstLineChars="200" w:firstLine="480"/>
        <w:rPr>
          <w:bCs/>
          <w:sz w:val="24"/>
        </w:rPr>
      </w:pPr>
      <w:r>
        <w:rPr>
          <w:bCs/>
          <w:sz w:val="24"/>
        </w:rPr>
        <w:t>二、信息披露义务人</w:t>
      </w:r>
    </w:p>
    <w:p w14:paraId="32B4B292" w14:textId="77777777" w:rsidR="003141DE" w:rsidRDefault="003141DE">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5933543E" w14:textId="77777777" w:rsidR="003141DE" w:rsidRDefault="003141DE">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2133BA1F" w14:textId="2F79CCE3" w:rsidR="003141DE" w:rsidRDefault="003141DE">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8780ACE" w14:textId="77777777" w:rsidR="003141DE" w:rsidRDefault="003141DE">
      <w:pPr>
        <w:spacing w:line="360" w:lineRule="auto"/>
        <w:ind w:firstLineChars="200" w:firstLine="480"/>
        <w:rPr>
          <w:bCs/>
          <w:sz w:val="24"/>
        </w:rPr>
      </w:pPr>
      <w:r>
        <w:rPr>
          <w:bCs/>
          <w:sz w:val="24"/>
        </w:rPr>
        <w:t>三、本基金信息披露义务人承诺公开披露的基金信息，不得有下列行为：</w:t>
      </w:r>
    </w:p>
    <w:p w14:paraId="10436EFC" w14:textId="77777777" w:rsidR="003141DE" w:rsidRDefault="003141DE">
      <w:pPr>
        <w:spacing w:line="360" w:lineRule="auto"/>
        <w:ind w:firstLineChars="200" w:firstLine="480"/>
        <w:rPr>
          <w:bCs/>
          <w:sz w:val="24"/>
        </w:rPr>
      </w:pPr>
      <w:r>
        <w:rPr>
          <w:bCs/>
          <w:sz w:val="24"/>
        </w:rPr>
        <w:t>1</w:t>
      </w:r>
      <w:r>
        <w:rPr>
          <w:bCs/>
          <w:sz w:val="24"/>
        </w:rPr>
        <w:t>、虚假记载、误导性陈述或者重大遗漏；</w:t>
      </w:r>
    </w:p>
    <w:p w14:paraId="06056D7A" w14:textId="77777777" w:rsidR="003141DE" w:rsidRDefault="003141DE">
      <w:pPr>
        <w:spacing w:line="360" w:lineRule="auto"/>
        <w:ind w:firstLineChars="200" w:firstLine="480"/>
        <w:rPr>
          <w:bCs/>
          <w:sz w:val="24"/>
        </w:rPr>
      </w:pPr>
      <w:r>
        <w:rPr>
          <w:bCs/>
          <w:sz w:val="24"/>
        </w:rPr>
        <w:t>2</w:t>
      </w:r>
      <w:r>
        <w:rPr>
          <w:bCs/>
          <w:sz w:val="24"/>
        </w:rPr>
        <w:t>、对证券投资业绩进行预测；</w:t>
      </w:r>
    </w:p>
    <w:p w14:paraId="19459014" w14:textId="77777777" w:rsidR="003141DE" w:rsidRDefault="003141DE">
      <w:pPr>
        <w:spacing w:line="360" w:lineRule="auto"/>
        <w:ind w:firstLineChars="200" w:firstLine="480"/>
        <w:rPr>
          <w:bCs/>
          <w:sz w:val="24"/>
        </w:rPr>
      </w:pPr>
      <w:r>
        <w:rPr>
          <w:bCs/>
          <w:sz w:val="24"/>
        </w:rPr>
        <w:t>3</w:t>
      </w:r>
      <w:r>
        <w:rPr>
          <w:bCs/>
          <w:sz w:val="24"/>
        </w:rPr>
        <w:t>、违规承诺收益或者承担损失；</w:t>
      </w:r>
    </w:p>
    <w:p w14:paraId="1CB50FEE" w14:textId="77777777" w:rsidR="003141DE" w:rsidRDefault="003141DE">
      <w:pPr>
        <w:spacing w:line="360" w:lineRule="auto"/>
        <w:ind w:firstLineChars="200" w:firstLine="480"/>
        <w:rPr>
          <w:bCs/>
          <w:sz w:val="24"/>
        </w:rPr>
      </w:pPr>
      <w:r>
        <w:rPr>
          <w:bCs/>
          <w:sz w:val="24"/>
        </w:rPr>
        <w:t>4</w:t>
      </w:r>
      <w:r>
        <w:rPr>
          <w:bCs/>
          <w:sz w:val="24"/>
        </w:rPr>
        <w:t>、诋毁其他基金管理人、基金托管人或者基金销售机构；</w:t>
      </w:r>
    </w:p>
    <w:p w14:paraId="6930EDEF" w14:textId="77777777" w:rsidR="003141DE" w:rsidRDefault="003141DE">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1524C6D0" w14:textId="77777777" w:rsidR="003141DE" w:rsidRDefault="003141DE">
      <w:pPr>
        <w:spacing w:line="360" w:lineRule="auto"/>
        <w:ind w:firstLineChars="200" w:firstLine="480"/>
        <w:rPr>
          <w:bCs/>
          <w:sz w:val="24"/>
        </w:rPr>
      </w:pPr>
      <w:r>
        <w:rPr>
          <w:bCs/>
          <w:sz w:val="24"/>
        </w:rPr>
        <w:t>6</w:t>
      </w:r>
      <w:r>
        <w:rPr>
          <w:bCs/>
          <w:sz w:val="24"/>
        </w:rPr>
        <w:t>、中国证监会禁止的其他行为。</w:t>
      </w:r>
    </w:p>
    <w:p w14:paraId="3EEBDD00" w14:textId="77777777" w:rsidR="003141DE" w:rsidRDefault="003141DE">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798A0EC1" w14:textId="77777777" w:rsidR="003141DE" w:rsidRDefault="003141DE">
      <w:pPr>
        <w:spacing w:line="360" w:lineRule="auto"/>
        <w:ind w:firstLineChars="200" w:firstLine="480"/>
        <w:rPr>
          <w:bCs/>
          <w:sz w:val="24"/>
        </w:rPr>
      </w:pPr>
      <w:r>
        <w:rPr>
          <w:bCs/>
          <w:sz w:val="24"/>
        </w:rPr>
        <w:t>本基金公开披露的信息采用阿拉伯数字；除特别说明外，货币单位为人民币元。</w:t>
      </w:r>
    </w:p>
    <w:p w14:paraId="40650670" w14:textId="77777777" w:rsidR="003141DE" w:rsidRDefault="003141DE">
      <w:pPr>
        <w:spacing w:line="360" w:lineRule="auto"/>
        <w:ind w:firstLineChars="200" w:firstLine="480"/>
        <w:rPr>
          <w:bCs/>
          <w:sz w:val="24"/>
        </w:rPr>
      </w:pPr>
      <w:r>
        <w:rPr>
          <w:bCs/>
          <w:sz w:val="24"/>
        </w:rPr>
        <w:t>五、公开披露的基金信息</w:t>
      </w:r>
    </w:p>
    <w:p w14:paraId="7EB4C822" w14:textId="77777777" w:rsidR="003141DE" w:rsidRDefault="003141DE">
      <w:pPr>
        <w:spacing w:line="360" w:lineRule="auto"/>
        <w:ind w:firstLineChars="200" w:firstLine="480"/>
        <w:rPr>
          <w:bCs/>
          <w:sz w:val="24"/>
        </w:rPr>
      </w:pPr>
      <w:r>
        <w:rPr>
          <w:bCs/>
          <w:sz w:val="24"/>
        </w:rPr>
        <w:t>公开披露的基金信息包括：</w:t>
      </w:r>
    </w:p>
    <w:p w14:paraId="786EAB32" w14:textId="77777777" w:rsidR="003141DE" w:rsidRDefault="003141DE">
      <w:pPr>
        <w:spacing w:line="360" w:lineRule="auto"/>
        <w:ind w:firstLineChars="200" w:firstLine="480"/>
        <w:rPr>
          <w:bCs/>
          <w:sz w:val="24"/>
        </w:rPr>
      </w:pPr>
      <w:r>
        <w:rPr>
          <w:bCs/>
          <w:sz w:val="24"/>
        </w:rPr>
        <w:t>（一）基金招募说明书、《基金合同》、基金托管协议</w:t>
      </w:r>
    </w:p>
    <w:p w14:paraId="48AA9E44" w14:textId="77777777" w:rsidR="003141DE" w:rsidRDefault="003141DE">
      <w:pPr>
        <w:spacing w:line="360" w:lineRule="auto"/>
        <w:ind w:firstLineChars="200" w:firstLine="480"/>
        <w:rPr>
          <w:bCs/>
          <w:sz w:val="24"/>
        </w:rPr>
      </w:pPr>
      <w:r>
        <w:rPr>
          <w:bCs/>
          <w:sz w:val="24"/>
        </w:rPr>
        <w:t>1</w:t>
      </w:r>
      <w:r>
        <w:rPr>
          <w:bCs/>
          <w:sz w:val="24"/>
        </w:rPr>
        <w:t>、《基金合同》是界定《基金合同》当事人的各项权利、义务关系，明确基</w:t>
      </w:r>
      <w:r>
        <w:rPr>
          <w:bCs/>
          <w:sz w:val="24"/>
        </w:rPr>
        <w:lastRenderedPageBreak/>
        <w:t>金份额持有人大会召开的规则及具体程序，说明基金产品的特性等涉及基金投资者重大利益的事项的法律文件。</w:t>
      </w:r>
    </w:p>
    <w:p w14:paraId="54866F58" w14:textId="77777777" w:rsidR="003141DE" w:rsidRDefault="003141D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446A583D" w14:textId="77777777" w:rsidR="003141DE" w:rsidRDefault="003141D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EC7EAC3" w14:textId="77777777" w:rsidR="003141DE" w:rsidRDefault="003141DE">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Pr>
          <w:rFonts w:hint="eastAsia"/>
          <w:bCs/>
          <w:sz w:val="24"/>
        </w:rPr>
        <w:t>媒介</w:t>
      </w:r>
      <w:r>
        <w:rPr>
          <w:bCs/>
          <w:sz w:val="24"/>
        </w:rPr>
        <w:t>上；基金管理人、基金托管人应当将《基金合同》、基金托管协议登载在网站上。</w:t>
      </w:r>
    </w:p>
    <w:p w14:paraId="16860313" w14:textId="77777777" w:rsidR="003141DE" w:rsidRDefault="003141DE">
      <w:pPr>
        <w:spacing w:line="360" w:lineRule="auto"/>
        <w:ind w:firstLineChars="200" w:firstLine="480"/>
        <w:rPr>
          <w:bCs/>
          <w:sz w:val="24"/>
        </w:rPr>
      </w:pPr>
      <w:r>
        <w:rPr>
          <w:bCs/>
          <w:sz w:val="24"/>
        </w:rPr>
        <w:t>（二）基金份额发售公告</w:t>
      </w:r>
    </w:p>
    <w:p w14:paraId="2E30A747" w14:textId="77777777" w:rsidR="003141DE" w:rsidRDefault="003141DE">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14:paraId="1B8E0B30" w14:textId="77777777" w:rsidR="003141DE" w:rsidRDefault="003141DE">
      <w:pPr>
        <w:spacing w:line="360" w:lineRule="auto"/>
        <w:ind w:firstLineChars="200" w:firstLine="480"/>
        <w:rPr>
          <w:bCs/>
          <w:sz w:val="24"/>
        </w:rPr>
      </w:pPr>
      <w:r>
        <w:rPr>
          <w:bCs/>
          <w:sz w:val="24"/>
        </w:rPr>
        <w:t>（三）《基金合同》生效公告</w:t>
      </w:r>
    </w:p>
    <w:p w14:paraId="334FF359" w14:textId="77777777" w:rsidR="003141DE" w:rsidRDefault="003141DE">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14:paraId="1D377F0A" w14:textId="77777777" w:rsidR="003141DE" w:rsidRDefault="003141DE">
      <w:pPr>
        <w:spacing w:line="360" w:lineRule="auto"/>
        <w:ind w:firstLineChars="200" w:firstLine="480"/>
        <w:rPr>
          <w:bCs/>
          <w:sz w:val="24"/>
        </w:rPr>
      </w:pPr>
      <w:r>
        <w:rPr>
          <w:bCs/>
          <w:sz w:val="24"/>
        </w:rPr>
        <w:t>（四）基金资产净值、基金份额净值</w:t>
      </w:r>
    </w:p>
    <w:p w14:paraId="75117713" w14:textId="6EB5E060" w:rsidR="003141DE" w:rsidRDefault="003141DE">
      <w:pPr>
        <w:spacing w:line="360" w:lineRule="auto"/>
        <w:ind w:firstLineChars="200" w:firstLine="480"/>
        <w:rPr>
          <w:bCs/>
          <w:sz w:val="24"/>
        </w:rPr>
      </w:pPr>
      <w:r>
        <w:rPr>
          <w:bCs/>
          <w:sz w:val="24"/>
        </w:rPr>
        <w:t>《基金合同》生效后，在开始办理基金份额申购或者赎回前，基金管理人应当至少每周</w:t>
      </w:r>
      <w:r w:rsidR="007E49B7" w:rsidRPr="008D39B1">
        <w:rPr>
          <w:rFonts w:hint="eastAsia"/>
          <w:bCs/>
          <w:sz w:val="24"/>
        </w:rPr>
        <w:t>分别</w:t>
      </w:r>
      <w:r>
        <w:rPr>
          <w:bCs/>
          <w:sz w:val="24"/>
        </w:rPr>
        <w:t>公告一次</w:t>
      </w:r>
      <w:r w:rsidR="007E49B7" w:rsidRPr="008D39B1">
        <w:rPr>
          <w:rFonts w:hint="eastAsia"/>
          <w:bCs/>
          <w:sz w:val="24"/>
        </w:rPr>
        <w:t>A</w:t>
      </w:r>
      <w:r w:rsidR="007E49B7" w:rsidRPr="008D39B1">
        <w:rPr>
          <w:rFonts w:hint="eastAsia"/>
          <w:bCs/>
          <w:sz w:val="24"/>
        </w:rPr>
        <w:t>类基金份额和</w:t>
      </w:r>
      <w:r w:rsidR="007E49B7" w:rsidRPr="008D39B1">
        <w:rPr>
          <w:rFonts w:hint="eastAsia"/>
          <w:bCs/>
          <w:sz w:val="24"/>
        </w:rPr>
        <w:t>C</w:t>
      </w:r>
      <w:r w:rsidR="007E49B7" w:rsidRPr="008D39B1">
        <w:rPr>
          <w:rFonts w:hint="eastAsia"/>
          <w:bCs/>
          <w:sz w:val="24"/>
        </w:rPr>
        <w:t>类基金份额所对应的</w:t>
      </w:r>
      <w:r>
        <w:rPr>
          <w:bCs/>
          <w:sz w:val="24"/>
        </w:rPr>
        <w:t>基金资产净值和基金份额净值。</w:t>
      </w:r>
    </w:p>
    <w:p w14:paraId="3A1208F1" w14:textId="526DC0C1" w:rsidR="003141DE" w:rsidRDefault="003141DE">
      <w:pPr>
        <w:spacing w:line="360" w:lineRule="auto"/>
        <w:ind w:firstLineChars="200" w:firstLine="480"/>
        <w:rPr>
          <w:bCs/>
          <w:sz w:val="24"/>
        </w:rPr>
      </w:pPr>
      <w:r>
        <w:rPr>
          <w:bCs/>
          <w:sz w:val="24"/>
        </w:rPr>
        <w:t>在开始办理基金份额申购或者赎回后，基金管理人应当在每个开放日的次日，通过网站、基金</w:t>
      </w:r>
      <w:r w:rsidR="00E72753">
        <w:rPr>
          <w:rFonts w:hint="eastAsia"/>
          <w:bCs/>
          <w:sz w:val="24"/>
        </w:rPr>
        <w:t>销售机构</w:t>
      </w:r>
      <w:r>
        <w:rPr>
          <w:bCs/>
          <w:sz w:val="24"/>
        </w:rPr>
        <w:t>以及其他媒介，</w:t>
      </w:r>
      <w:r w:rsidR="007E49B7" w:rsidRPr="008D39B1">
        <w:rPr>
          <w:rFonts w:hint="eastAsia"/>
          <w:bCs/>
          <w:sz w:val="24"/>
        </w:rPr>
        <w:t>分别</w:t>
      </w:r>
      <w:r>
        <w:rPr>
          <w:bCs/>
          <w:sz w:val="24"/>
        </w:rPr>
        <w:t>披露开放日的</w:t>
      </w:r>
      <w:r w:rsidR="007E49B7" w:rsidRPr="008D39B1">
        <w:rPr>
          <w:rFonts w:hint="eastAsia"/>
          <w:bCs/>
          <w:sz w:val="24"/>
        </w:rPr>
        <w:t>A</w:t>
      </w:r>
      <w:r w:rsidR="007E49B7" w:rsidRPr="008D39B1">
        <w:rPr>
          <w:rFonts w:hint="eastAsia"/>
          <w:bCs/>
          <w:sz w:val="24"/>
        </w:rPr>
        <w:t>类基金份额和</w:t>
      </w:r>
      <w:r w:rsidR="007E49B7" w:rsidRPr="008D39B1">
        <w:rPr>
          <w:rFonts w:hint="eastAsia"/>
          <w:bCs/>
          <w:sz w:val="24"/>
        </w:rPr>
        <w:t>C</w:t>
      </w:r>
      <w:r w:rsidR="007E49B7" w:rsidRPr="008D39B1">
        <w:rPr>
          <w:rFonts w:hint="eastAsia"/>
          <w:bCs/>
          <w:sz w:val="24"/>
        </w:rPr>
        <w:t>类基金份额所对应的</w:t>
      </w:r>
      <w:r>
        <w:rPr>
          <w:bCs/>
          <w:sz w:val="24"/>
        </w:rPr>
        <w:t>基金份额净值和基金份额累计净值。</w:t>
      </w:r>
    </w:p>
    <w:p w14:paraId="60EDD4E6" w14:textId="77777777" w:rsidR="003141DE" w:rsidRDefault="003141DE">
      <w:pPr>
        <w:spacing w:line="360" w:lineRule="auto"/>
        <w:ind w:firstLineChars="200" w:firstLine="480"/>
        <w:rPr>
          <w:bCs/>
          <w:sz w:val="24"/>
        </w:rPr>
      </w:pPr>
      <w:r>
        <w:rPr>
          <w:bCs/>
          <w:sz w:val="24"/>
        </w:rPr>
        <w:t>基金管理人应当公告半年度和年度最后一个市场交易日</w:t>
      </w:r>
      <w:r w:rsidR="00E72753">
        <w:rPr>
          <w:rFonts w:hint="eastAsia"/>
          <w:bCs/>
          <w:sz w:val="24"/>
        </w:rPr>
        <w:t>（或</w:t>
      </w:r>
      <w:r w:rsidR="00E72753">
        <w:rPr>
          <w:bCs/>
          <w:sz w:val="24"/>
        </w:rPr>
        <w:t>自然日）</w:t>
      </w:r>
      <w:r w:rsidR="007E49B7" w:rsidRPr="008D39B1">
        <w:rPr>
          <w:rFonts w:hint="eastAsia"/>
          <w:bCs/>
          <w:sz w:val="24"/>
        </w:rPr>
        <w:t>A</w:t>
      </w:r>
      <w:r w:rsidR="007E49B7" w:rsidRPr="008D39B1">
        <w:rPr>
          <w:rFonts w:hint="eastAsia"/>
          <w:bCs/>
          <w:sz w:val="24"/>
        </w:rPr>
        <w:t>类基金份额和</w:t>
      </w:r>
      <w:r w:rsidR="007E49B7" w:rsidRPr="008D39B1">
        <w:rPr>
          <w:rFonts w:hint="eastAsia"/>
          <w:bCs/>
          <w:sz w:val="24"/>
        </w:rPr>
        <w:t>C</w:t>
      </w:r>
      <w:r w:rsidR="007E49B7" w:rsidRPr="008D39B1">
        <w:rPr>
          <w:rFonts w:hint="eastAsia"/>
          <w:bCs/>
          <w:sz w:val="24"/>
        </w:rPr>
        <w:t>类基金份额所对应的</w:t>
      </w:r>
      <w:r>
        <w:rPr>
          <w:bCs/>
          <w:sz w:val="24"/>
        </w:rPr>
        <w:t>基金资产净值和基金份额净值。基金管理人应当在前款规定的市场交易日</w:t>
      </w:r>
      <w:r w:rsidR="00E72753">
        <w:rPr>
          <w:rFonts w:hint="eastAsia"/>
          <w:bCs/>
          <w:sz w:val="24"/>
        </w:rPr>
        <w:t>（或</w:t>
      </w:r>
      <w:r w:rsidR="00E72753">
        <w:rPr>
          <w:bCs/>
          <w:sz w:val="24"/>
        </w:rPr>
        <w:t>自然日）</w:t>
      </w:r>
      <w:r>
        <w:rPr>
          <w:bCs/>
          <w:sz w:val="24"/>
        </w:rPr>
        <w:t>的次日，将</w:t>
      </w:r>
      <w:r w:rsidR="007E49B7" w:rsidRPr="00EF16A9">
        <w:rPr>
          <w:rFonts w:hint="eastAsia"/>
          <w:bCs/>
          <w:sz w:val="24"/>
        </w:rPr>
        <w:t>A</w:t>
      </w:r>
      <w:r w:rsidR="007E49B7" w:rsidRPr="00EF16A9">
        <w:rPr>
          <w:rFonts w:hint="eastAsia"/>
          <w:bCs/>
          <w:sz w:val="24"/>
        </w:rPr>
        <w:t>类基金份额和</w:t>
      </w:r>
      <w:r w:rsidR="007E49B7" w:rsidRPr="00EF16A9">
        <w:rPr>
          <w:rFonts w:hint="eastAsia"/>
          <w:bCs/>
          <w:sz w:val="24"/>
        </w:rPr>
        <w:t>C</w:t>
      </w:r>
      <w:r w:rsidR="007E49B7" w:rsidRPr="00EF16A9">
        <w:rPr>
          <w:rFonts w:hint="eastAsia"/>
          <w:bCs/>
          <w:sz w:val="24"/>
        </w:rPr>
        <w:t>类基金</w:t>
      </w:r>
      <w:r w:rsidR="007E49B7" w:rsidRPr="00EF16A9">
        <w:rPr>
          <w:rFonts w:hint="eastAsia"/>
          <w:bCs/>
          <w:sz w:val="24"/>
        </w:rPr>
        <w:lastRenderedPageBreak/>
        <w:t>份额所对应的</w:t>
      </w:r>
      <w:r>
        <w:rPr>
          <w:bCs/>
          <w:sz w:val="24"/>
        </w:rPr>
        <w:t>基金资产净值、基金份额净值和基金份额累计净值登载在指定</w:t>
      </w:r>
      <w:r>
        <w:rPr>
          <w:rFonts w:hint="eastAsia"/>
          <w:bCs/>
          <w:sz w:val="24"/>
        </w:rPr>
        <w:t>媒介</w:t>
      </w:r>
      <w:r>
        <w:rPr>
          <w:bCs/>
          <w:sz w:val="24"/>
        </w:rPr>
        <w:t>上。</w:t>
      </w:r>
    </w:p>
    <w:p w14:paraId="1F0D631C" w14:textId="77777777" w:rsidR="003141DE" w:rsidRDefault="003141DE">
      <w:pPr>
        <w:spacing w:line="360" w:lineRule="auto"/>
        <w:ind w:firstLineChars="200" w:firstLine="480"/>
        <w:rPr>
          <w:bCs/>
          <w:sz w:val="24"/>
        </w:rPr>
      </w:pPr>
      <w:r>
        <w:rPr>
          <w:bCs/>
          <w:sz w:val="24"/>
        </w:rPr>
        <w:t>（五）基金份额申购、赎回价格</w:t>
      </w:r>
    </w:p>
    <w:p w14:paraId="5F9FDDB2" w14:textId="57888BF2" w:rsidR="003141DE" w:rsidRDefault="003141DE">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E72753">
        <w:rPr>
          <w:rFonts w:hint="eastAsia"/>
          <w:bCs/>
          <w:sz w:val="24"/>
        </w:rPr>
        <w:t>销售机构</w:t>
      </w:r>
      <w:r>
        <w:rPr>
          <w:bCs/>
          <w:sz w:val="24"/>
        </w:rPr>
        <w:t>查阅或者复制前述信息资料。</w:t>
      </w:r>
    </w:p>
    <w:p w14:paraId="1308DC2B" w14:textId="77777777" w:rsidR="003141DE" w:rsidRDefault="003141DE">
      <w:pPr>
        <w:spacing w:line="360" w:lineRule="auto"/>
        <w:ind w:firstLineChars="200" w:firstLine="480"/>
        <w:rPr>
          <w:bCs/>
          <w:sz w:val="24"/>
        </w:rPr>
      </w:pPr>
      <w:r>
        <w:rPr>
          <w:bCs/>
          <w:sz w:val="24"/>
        </w:rPr>
        <w:t>（六）基金定期报告，包括基金年度报告、基金半年度报告和基金季度报告</w:t>
      </w:r>
    </w:p>
    <w:p w14:paraId="55F323AE" w14:textId="77777777" w:rsidR="003141DE" w:rsidRDefault="003141DE">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Pr>
          <w:rFonts w:hint="eastAsia"/>
          <w:bCs/>
          <w:sz w:val="24"/>
        </w:rPr>
        <w:t>媒介</w:t>
      </w:r>
      <w:r>
        <w:rPr>
          <w:bCs/>
          <w:sz w:val="24"/>
        </w:rPr>
        <w:t>上。基金年度报告的财务会计报告应当经过审计。</w:t>
      </w:r>
    </w:p>
    <w:p w14:paraId="6BAC9DAE" w14:textId="77777777" w:rsidR="003141DE" w:rsidRDefault="003141DE">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Pr>
          <w:rFonts w:hint="eastAsia"/>
          <w:bCs/>
          <w:sz w:val="24"/>
        </w:rPr>
        <w:t>媒介</w:t>
      </w:r>
      <w:r>
        <w:rPr>
          <w:bCs/>
          <w:sz w:val="24"/>
        </w:rPr>
        <w:t>上。</w:t>
      </w:r>
    </w:p>
    <w:p w14:paraId="582A0363" w14:textId="77777777" w:rsidR="003141DE" w:rsidRDefault="003141DE">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媒介</w:t>
      </w:r>
      <w:r>
        <w:rPr>
          <w:bCs/>
          <w:sz w:val="24"/>
        </w:rPr>
        <w:t>上。</w:t>
      </w:r>
    </w:p>
    <w:p w14:paraId="5ED0CB73" w14:textId="77777777" w:rsidR="003141DE" w:rsidRDefault="003141DE">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0B19D67E" w14:textId="77777777" w:rsidR="003141DE" w:rsidRPr="00FD4601" w:rsidRDefault="003141DE">
      <w:pPr>
        <w:spacing w:line="360" w:lineRule="auto"/>
        <w:ind w:firstLineChars="200" w:firstLine="480"/>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79465FD5" w14:textId="77777777" w:rsidR="003141DE" w:rsidRDefault="003141DE" w:rsidP="003209EC">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1BD77A33" w14:textId="77777777" w:rsidR="003141DE" w:rsidRDefault="003141DE">
      <w:pPr>
        <w:spacing w:line="360" w:lineRule="auto"/>
        <w:ind w:firstLineChars="200" w:firstLine="480"/>
        <w:rPr>
          <w:sz w:val="24"/>
        </w:rPr>
      </w:pPr>
      <w:r>
        <w:rPr>
          <w:sz w:val="24"/>
        </w:rPr>
        <w:t>基金管理人应当在基金年度报告和半年度报告中披露基金组合资产情况及其流动性风险分析等。</w:t>
      </w:r>
    </w:p>
    <w:p w14:paraId="3477A7E8" w14:textId="77777777" w:rsidR="003141DE" w:rsidRDefault="003141DE">
      <w:pPr>
        <w:spacing w:line="360" w:lineRule="auto"/>
        <w:ind w:firstLineChars="200" w:firstLine="480"/>
        <w:rPr>
          <w:bCs/>
          <w:sz w:val="24"/>
        </w:rPr>
      </w:pPr>
      <w:r>
        <w:rPr>
          <w:bCs/>
          <w:sz w:val="24"/>
        </w:rPr>
        <w:t>（七）临时报告</w:t>
      </w:r>
    </w:p>
    <w:p w14:paraId="6D713DA7" w14:textId="14738997" w:rsidR="003141DE" w:rsidRDefault="003141DE">
      <w:pPr>
        <w:spacing w:line="360" w:lineRule="auto"/>
        <w:ind w:firstLineChars="200" w:firstLine="480"/>
        <w:rPr>
          <w:bCs/>
          <w:sz w:val="24"/>
        </w:rPr>
      </w:pPr>
      <w:r>
        <w:rPr>
          <w:bCs/>
          <w:sz w:val="24"/>
        </w:rPr>
        <w:t>本基金发生重大事件，有关信息披露义务人应当</w:t>
      </w:r>
      <w:r w:rsidR="004746D4" w:rsidRPr="00B31A01">
        <w:rPr>
          <w:rFonts w:hint="eastAsia"/>
          <w:bCs/>
          <w:sz w:val="24"/>
        </w:rPr>
        <w:t>依照《信息披露办法》的规定</w:t>
      </w:r>
      <w:r>
        <w:rPr>
          <w:bCs/>
          <w:sz w:val="24"/>
        </w:rPr>
        <w:t>编制临时报告书，予以公告，并在公开披露日分别报中国证监会和基金管理人主要办公场所所在地的中国证监会派出机构备案。</w:t>
      </w:r>
    </w:p>
    <w:p w14:paraId="2C572FB9" w14:textId="77777777" w:rsidR="003141DE" w:rsidRDefault="003141DE">
      <w:pPr>
        <w:spacing w:line="360" w:lineRule="auto"/>
        <w:ind w:firstLineChars="200" w:firstLine="480"/>
        <w:rPr>
          <w:bCs/>
          <w:sz w:val="24"/>
        </w:rPr>
      </w:pPr>
      <w:r>
        <w:rPr>
          <w:bCs/>
          <w:sz w:val="24"/>
        </w:rPr>
        <w:lastRenderedPageBreak/>
        <w:t>前款所称重大事件，是指可能对基金份额持有人权益或者基金份额的价格产生重大影响的下列事件：</w:t>
      </w:r>
    </w:p>
    <w:p w14:paraId="27CE9005" w14:textId="77777777" w:rsidR="003141DE" w:rsidRDefault="003141DE">
      <w:pPr>
        <w:spacing w:line="360" w:lineRule="auto"/>
        <w:ind w:firstLineChars="200" w:firstLine="480"/>
        <w:rPr>
          <w:bCs/>
          <w:sz w:val="24"/>
        </w:rPr>
      </w:pPr>
      <w:r>
        <w:rPr>
          <w:bCs/>
          <w:sz w:val="24"/>
        </w:rPr>
        <w:t>1</w:t>
      </w:r>
      <w:r>
        <w:rPr>
          <w:bCs/>
          <w:sz w:val="24"/>
        </w:rPr>
        <w:t>、基金份额持有人大会的召开；</w:t>
      </w:r>
    </w:p>
    <w:p w14:paraId="3A77D20E" w14:textId="77777777" w:rsidR="003141DE" w:rsidRDefault="003141DE">
      <w:pPr>
        <w:spacing w:line="360" w:lineRule="auto"/>
        <w:ind w:firstLineChars="200" w:firstLine="480"/>
        <w:rPr>
          <w:bCs/>
          <w:sz w:val="24"/>
        </w:rPr>
      </w:pPr>
      <w:r>
        <w:rPr>
          <w:bCs/>
          <w:sz w:val="24"/>
        </w:rPr>
        <w:t>2</w:t>
      </w:r>
      <w:r>
        <w:rPr>
          <w:bCs/>
          <w:sz w:val="24"/>
        </w:rPr>
        <w:t>、终止《基金合同》；</w:t>
      </w:r>
    </w:p>
    <w:p w14:paraId="21C22C71" w14:textId="77777777" w:rsidR="003141DE" w:rsidRDefault="003141DE">
      <w:pPr>
        <w:spacing w:line="360" w:lineRule="auto"/>
        <w:ind w:firstLineChars="200" w:firstLine="480"/>
        <w:rPr>
          <w:bCs/>
          <w:sz w:val="24"/>
        </w:rPr>
      </w:pPr>
      <w:r>
        <w:rPr>
          <w:bCs/>
          <w:sz w:val="24"/>
        </w:rPr>
        <w:t>3</w:t>
      </w:r>
      <w:r>
        <w:rPr>
          <w:bCs/>
          <w:sz w:val="24"/>
        </w:rPr>
        <w:t>、转换基金运作方式；</w:t>
      </w:r>
    </w:p>
    <w:p w14:paraId="312FBE39" w14:textId="77777777" w:rsidR="003141DE" w:rsidRDefault="003141DE">
      <w:pPr>
        <w:spacing w:line="360" w:lineRule="auto"/>
        <w:ind w:firstLineChars="200" w:firstLine="480"/>
        <w:rPr>
          <w:bCs/>
          <w:sz w:val="24"/>
        </w:rPr>
      </w:pPr>
      <w:r>
        <w:rPr>
          <w:bCs/>
          <w:sz w:val="24"/>
        </w:rPr>
        <w:t>4</w:t>
      </w:r>
      <w:r>
        <w:rPr>
          <w:bCs/>
          <w:sz w:val="24"/>
        </w:rPr>
        <w:t>、更换基金管理人、基金托管人；</w:t>
      </w:r>
    </w:p>
    <w:p w14:paraId="0FA15C03" w14:textId="77777777" w:rsidR="003141DE" w:rsidRDefault="003141DE">
      <w:pPr>
        <w:spacing w:line="360" w:lineRule="auto"/>
        <w:ind w:firstLineChars="200" w:firstLine="480"/>
        <w:rPr>
          <w:bCs/>
          <w:sz w:val="24"/>
        </w:rPr>
      </w:pPr>
      <w:r>
        <w:rPr>
          <w:bCs/>
          <w:sz w:val="24"/>
        </w:rPr>
        <w:t>5</w:t>
      </w:r>
      <w:r>
        <w:rPr>
          <w:bCs/>
          <w:sz w:val="24"/>
        </w:rPr>
        <w:t>、基金管理人、基金托管人的法定名称、住所发生变更；</w:t>
      </w:r>
    </w:p>
    <w:p w14:paraId="3C53A79F" w14:textId="77777777" w:rsidR="003141DE" w:rsidRDefault="003141DE">
      <w:pPr>
        <w:spacing w:line="360" w:lineRule="auto"/>
        <w:ind w:firstLineChars="200" w:firstLine="480"/>
        <w:rPr>
          <w:bCs/>
          <w:sz w:val="24"/>
        </w:rPr>
      </w:pPr>
      <w:r>
        <w:rPr>
          <w:bCs/>
          <w:sz w:val="24"/>
        </w:rPr>
        <w:t>6</w:t>
      </w:r>
      <w:r>
        <w:rPr>
          <w:bCs/>
          <w:sz w:val="24"/>
        </w:rPr>
        <w:t>、基金管理人股东及其出资比例发生变更；</w:t>
      </w:r>
    </w:p>
    <w:p w14:paraId="70525201" w14:textId="77777777" w:rsidR="003141DE" w:rsidRDefault="003141DE">
      <w:pPr>
        <w:spacing w:line="360" w:lineRule="auto"/>
        <w:ind w:firstLineChars="200" w:firstLine="480"/>
        <w:rPr>
          <w:bCs/>
          <w:sz w:val="24"/>
        </w:rPr>
      </w:pPr>
      <w:r>
        <w:rPr>
          <w:bCs/>
          <w:sz w:val="24"/>
        </w:rPr>
        <w:t>7</w:t>
      </w:r>
      <w:r>
        <w:rPr>
          <w:bCs/>
          <w:sz w:val="24"/>
        </w:rPr>
        <w:t>、基金募集期延长；</w:t>
      </w:r>
    </w:p>
    <w:p w14:paraId="2120E900" w14:textId="77777777" w:rsidR="003141DE" w:rsidRDefault="003141DE">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06976990" w14:textId="77777777" w:rsidR="003141DE" w:rsidRDefault="003141DE">
      <w:pPr>
        <w:spacing w:line="360" w:lineRule="auto"/>
        <w:ind w:firstLineChars="200" w:firstLine="480"/>
        <w:rPr>
          <w:bCs/>
          <w:sz w:val="24"/>
        </w:rPr>
      </w:pPr>
      <w:r>
        <w:rPr>
          <w:bCs/>
          <w:sz w:val="24"/>
        </w:rPr>
        <w:t>9</w:t>
      </w:r>
      <w:r>
        <w:rPr>
          <w:bCs/>
          <w:sz w:val="24"/>
        </w:rPr>
        <w:t>、基金管理人的董事在一年内变更超过百分之五十；</w:t>
      </w:r>
    </w:p>
    <w:p w14:paraId="79B97481" w14:textId="77777777" w:rsidR="003141DE" w:rsidRDefault="003141DE">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5AB765BC" w14:textId="2F72246C" w:rsidR="003141DE" w:rsidRDefault="003141DE">
      <w:pPr>
        <w:spacing w:line="360" w:lineRule="auto"/>
        <w:ind w:firstLineChars="200" w:firstLine="480"/>
        <w:rPr>
          <w:bCs/>
          <w:sz w:val="24"/>
        </w:rPr>
      </w:pPr>
      <w:r>
        <w:rPr>
          <w:bCs/>
          <w:sz w:val="24"/>
        </w:rPr>
        <w:t>11</w:t>
      </w:r>
      <w:r>
        <w:rPr>
          <w:bCs/>
          <w:sz w:val="24"/>
        </w:rPr>
        <w:t>、涉及基金财产、</w:t>
      </w:r>
      <w:r w:rsidR="004746D4">
        <w:rPr>
          <w:rFonts w:hint="eastAsia"/>
          <w:bCs/>
          <w:sz w:val="24"/>
        </w:rPr>
        <w:t>基金</w:t>
      </w:r>
      <w:r w:rsidR="004746D4">
        <w:rPr>
          <w:bCs/>
          <w:sz w:val="24"/>
        </w:rPr>
        <w:t>管理业务、</w:t>
      </w:r>
      <w:r>
        <w:rPr>
          <w:bCs/>
          <w:sz w:val="24"/>
        </w:rPr>
        <w:t>基金托管业务的诉讼</w:t>
      </w:r>
      <w:r>
        <w:rPr>
          <w:rFonts w:hint="eastAsia"/>
          <w:bCs/>
          <w:sz w:val="24"/>
        </w:rPr>
        <w:t>或仲裁</w:t>
      </w:r>
      <w:r>
        <w:rPr>
          <w:bCs/>
          <w:sz w:val="24"/>
        </w:rPr>
        <w:t>；</w:t>
      </w:r>
    </w:p>
    <w:p w14:paraId="48C6B44A" w14:textId="77777777" w:rsidR="003141DE" w:rsidRDefault="003141DE">
      <w:pPr>
        <w:spacing w:line="360" w:lineRule="auto"/>
        <w:ind w:firstLineChars="200" w:firstLine="480"/>
        <w:rPr>
          <w:bCs/>
          <w:sz w:val="24"/>
        </w:rPr>
      </w:pPr>
      <w:r>
        <w:rPr>
          <w:bCs/>
          <w:sz w:val="24"/>
        </w:rPr>
        <w:t>12</w:t>
      </w:r>
      <w:r>
        <w:rPr>
          <w:bCs/>
          <w:sz w:val="24"/>
        </w:rPr>
        <w:t>、基金管理人、基金托管人受到监管部门的调查；</w:t>
      </w:r>
    </w:p>
    <w:p w14:paraId="09FF504E" w14:textId="77777777" w:rsidR="003141DE" w:rsidRDefault="003141DE">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22B87683" w14:textId="77777777" w:rsidR="003141DE" w:rsidRDefault="003141DE">
      <w:pPr>
        <w:spacing w:line="360" w:lineRule="auto"/>
        <w:ind w:firstLineChars="200" w:firstLine="480"/>
        <w:rPr>
          <w:bCs/>
          <w:sz w:val="24"/>
        </w:rPr>
      </w:pPr>
      <w:r>
        <w:rPr>
          <w:bCs/>
          <w:sz w:val="24"/>
        </w:rPr>
        <w:t>14</w:t>
      </w:r>
      <w:r>
        <w:rPr>
          <w:bCs/>
          <w:sz w:val="24"/>
        </w:rPr>
        <w:t>、重大关联交易事项；</w:t>
      </w:r>
    </w:p>
    <w:p w14:paraId="19A73F95" w14:textId="77777777" w:rsidR="003141DE" w:rsidRDefault="003141DE">
      <w:pPr>
        <w:spacing w:line="360" w:lineRule="auto"/>
        <w:ind w:firstLineChars="200" w:firstLine="480"/>
        <w:rPr>
          <w:bCs/>
          <w:sz w:val="24"/>
        </w:rPr>
      </w:pPr>
      <w:r>
        <w:rPr>
          <w:bCs/>
          <w:sz w:val="24"/>
        </w:rPr>
        <w:t>15</w:t>
      </w:r>
      <w:r>
        <w:rPr>
          <w:bCs/>
          <w:sz w:val="24"/>
        </w:rPr>
        <w:t>、基金收益分配事项；</w:t>
      </w:r>
    </w:p>
    <w:p w14:paraId="403EEF40" w14:textId="77777777" w:rsidR="003141DE" w:rsidRDefault="003141DE">
      <w:pPr>
        <w:spacing w:line="360" w:lineRule="auto"/>
        <w:ind w:firstLineChars="200" w:firstLine="480"/>
        <w:rPr>
          <w:bCs/>
          <w:sz w:val="24"/>
        </w:rPr>
      </w:pPr>
      <w:r>
        <w:rPr>
          <w:bCs/>
          <w:sz w:val="24"/>
        </w:rPr>
        <w:t>16</w:t>
      </w:r>
      <w:r>
        <w:rPr>
          <w:bCs/>
          <w:sz w:val="24"/>
        </w:rPr>
        <w:t>、管理费、托管费</w:t>
      </w:r>
      <w:r w:rsidR="007E49B7" w:rsidRPr="00EF16A9">
        <w:rPr>
          <w:rFonts w:hint="eastAsia"/>
          <w:bCs/>
          <w:sz w:val="24"/>
        </w:rPr>
        <w:t>、销售服务费</w:t>
      </w:r>
      <w:r w:rsidR="00A238E8">
        <w:rPr>
          <w:rFonts w:hint="eastAsia"/>
          <w:bCs/>
          <w:sz w:val="24"/>
        </w:rPr>
        <w:t>、</w:t>
      </w:r>
      <w:r w:rsidR="00A238E8" w:rsidRPr="00A238E8">
        <w:rPr>
          <w:rFonts w:hint="eastAsia"/>
          <w:bCs/>
          <w:sz w:val="24"/>
        </w:rPr>
        <w:t>标的指数许可使用费</w:t>
      </w:r>
      <w:r>
        <w:rPr>
          <w:bCs/>
          <w:sz w:val="24"/>
        </w:rPr>
        <w:t>等费用计提标准、计提方式和费率发生变更；</w:t>
      </w:r>
    </w:p>
    <w:p w14:paraId="496D45F6" w14:textId="77777777" w:rsidR="003141DE" w:rsidRDefault="003141DE">
      <w:pPr>
        <w:spacing w:line="360" w:lineRule="auto"/>
        <w:ind w:firstLineChars="200" w:firstLine="480"/>
        <w:rPr>
          <w:bCs/>
          <w:sz w:val="24"/>
        </w:rPr>
      </w:pPr>
      <w:r>
        <w:rPr>
          <w:bCs/>
          <w:sz w:val="24"/>
        </w:rPr>
        <w:t>17</w:t>
      </w:r>
      <w:r>
        <w:rPr>
          <w:bCs/>
          <w:sz w:val="24"/>
        </w:rPr>
        <w:t>、</w:t>
      </w:r>
      <w:r w:rsidR="007E49B7" w:rsidRPr="00EF16A9">
        <w:rPr>
          <w:rFonts w:hint="eastAsia"/>
          <w:bCs/>
          <w:sz w:val="24"/>
        </w:rPr>
        <w:t>任一类</w:t>
      </w:r>
      <w:r>
        <w:rPr>
          <w:bCs/>
          <w:sz w:val="24"/>
        </w:rPr>
        <w:t>基金份额净值计价错误达</w:t>
      </w:r>
      <w:r w:rsidR="007E49B7">
        <w:rPr>
          <w:rFonts w:hint="eastAsia"/>
          <w:bCs/>
          <w:sz w:val="24"/>
        </w:rPr>
        <w:t>该类</w:t>
      </w:r>
      <w:r>
        <w:rPr>
          <w:bCs/>
          <w:sz w:val="24"/>
        </w:rPr>
        <w:t>基金份额净值百分之零点五；</w:t>
      </w:r>
    </w:p>
    <w:p w14:paraId="0021D4CC" w14:textId="77777777" w:rsidR="003141DE" w:rsidRDefault="003141DE">
      <w:pPr>
        <w:spacing w:line="360" w:lineRule="auto"/>
        <w:ind w:firstLineChars="200" w:firstLine="480"/>
        <w:rPr>
          <w:bCs/>
          <w:sz w:val="24"/>
        </w:rPr>
      </w:pPr>
      <w:r>
        <w:rPr>
          <w:bCs/>
          <w:sz w:val="24"/>
        </w:rPr>
        <w:t>18</w:t>
      </w:r>
      <w:r>
        <w:rPr>
          <w:bCs/>
          <w:sz w:val="24"/>
        </w:rPr>
        <w:t>、基金改聘会计师事务所；</w:t>
      </w:r>
    </w:p>
    <w:p w14:paraId="2CED5533" w14:textId="77777777" w:rsidR="003141DE" w:rsidRDefault="003141DE">
      <w:pPr>
        <w:spacing w:line="360" w:lineRule="auto"/>
        <w:ind w:firstLineChars="200" w:firstLine="480"/>
        <w:rPr>
          <w:bCs/>
          <w:sz w:val="24"/>
        </w:rPr>
      </w:pPr>
      <w:r>
        <w:rPr>
          <w:bCs/>
          <w:sz w:val="24"/>
        </w:rPr>
        <w:t>19</w:t>
      </w:r>
      <w:r>
        <w:rPr>
          <w:bCs/>
          <w:sz w:val="24"/>
        </w:rPr>
        <w:t>、变更基金销售机构；</w:t>
      </w:r>
    </w:p>
    <w:p w14:paraId="27EA5D1F" w14:textId="77777777" w:rsidR="003141DE" w:rsidRDefault="003141DE">
      <w:pPr>
        <w:spacing w:line="360" w:lineRule="auto"/>
        <w:ind w:firstLineChars="200" w:firstLine="480"/>
        <w:rPr>
          <w:bCs/>
          <w:sz w:val="24"/>
        </w:rPr>
      </w:pPr>
      <w:r>
        <w:rPr>
          <w:bCs/>
          <w:sz w:val="24"/>
        </w:rPr>
        <w:t>20</w:t>
      </w:r>
      <w:r>
        <w:rPr>
          <w:bCs/>
          <w:sz w:val="24"/>
        </w:rPr>
        <w:t>、更换基金登记机构；</w:t>
      </w:r>
    </w:p>
    <w:p w14:paraId="65033D16" w14:textId="77777777" w:rsidR="003141DE" w:rsidRDefault="003141DE">
      <w:pPr>
        <w:spacing w:line="360" w:lineRule="auto"/>
        <w:ind w:firstLineChars="200" w:firstLine="480"/>
        <w:rPr>
          <w:bCs/>
          <w:sz w:val="24"/>
        </w:rPr>
      </w:pPr>
      <w:r>
        <w:rPr>
          <w:bCs/>
          <w:sz w:val="24"/>
        </w:rPr>
        <w:t>21</w:t>
      </w:r>
      <w:r>
        <w:rPr>
          <w:bCs/>
          <w:sz w:val="24"/>
        </w:rPr>
        <w:t>、本基金开始办理申购、赎回；</w:t>
      </w:r>
    </w:p>
    <w:p w14:paraId="484B5221" w14:textId="77777777" w:rsidR="003141DE" w:rsidRDefault="003141DE">
      <w:pPr>
        <w:spacing w:line="360" w:lineRule="auto"/>
        <w:ind w:firstLineChars="200" w:firstLine="480"/>
        <w:rPr>
          <w:bCs/>
          <w:sz w:val="24"/>
        </w:rPr>
      </w:pPr>
      <w:r>
        <w:rPr>
          <w:bCs/>
          <w:sz w:val="24"/>
        </w:rPr>
        <w:t>22</w:t>
      </w:r>
      <w:r>
        <w:rPr>
          <w:bCs/>
          <w:sz w:val="24"/>
        </w:rPr>
        <w:t>、本基金申购、赎回费率及其收费方式发生变更；</w:t>
      </w:r>
    </w:p>
    <w:p w14:paraId="0C9A8D5D" w14:textId="48EC1069" w:rsidR="003141DE" w:rsidRDefault="003141DE">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14:paraId="202DE64E" w14:textId="77777777" w:rsidR="003141DE" w:rsidRDefault="003141DE">
      <w:pPr>
        <w:spacing w:line="360" w:lineRule="auto"/>
        <w:ind w:firstLineChars="200" w:firstLine="480"/>
        <w:rPr>
          <w:bCs/>
          <w:sz w:val="24"/>
        </w:rPr>
      </w:pPr>
      <w:r>
        <w:rPr>
          <w:bCs/>
          <w:sz w:val="24"/>
        </w:rPr>
        <w:lastRenderedPageBreak/>
        <w:t>24</w:t>
      </w:r>
      <w:r>
        <w:rPr>
          <w:bCs/>
          <w:sz w:val="24"/>
        </w:rPr>
        <w:t>、本基金连续发生巨额赎回并暂停接受赎回申请；</w:t>
      </w:r>
    </w:p>
    <w:p w14:paraId="1BE8F6AF" w14:textId="77777777" w:rsidR="004746D4" w:rsidRDefault="003141DE">
      <w:pPr>
        <w:spacing w:line="360" w:lineRule="auto"/>
        <w:ind w:firstLineChars="200" w:firstLine="480"/>
        <w:rPr>
          <w:bCs/>
          <w:sz w:val="24"/>
        </w:rPr>
      </w:pPr>
      <w:r>
        <w:rPr>
          <w:bCs/>
          <w:sz w:val="24"/>
        </w:rPr>
        <w:t>25</w:t>
      </w:r>
      <w:r>
        <w:rPr>
          <w:bCs/>
          <w:sz w:val="24"/>
        </w:rPr>
        <w:t>、</w:t>
      </w:r>
      <w:r w:rsidR="004746D4" w:rsidRPr="00EF16A9">
        <w:rPr>
          <w:rFonts w:hint="eastAsia"/>
          <w:bCs/>
          <w:sz w:val="24"/>
        </w:rPr>
        <w:t>本基金暂停接受申购、赎回申请；</w:t>
      </w:r>
    </w:p>
    <w:p w14:paraId="534C61D4" w14:textId="77777777" w:rsidR="003141DE" w:rsidRDefault="004746D4">
      <w:pPr>
        <w:spacing w:line="360" w:lineRule="auto"/>
        <w:ind w:firstLineChars="200" w:firstLine="480"/>
        <w:rPr>
          <w:bCs/>
          <w:sz w:val="24"/>
        </w:rPr>
      </w:pPr>
      <w:r>
        <w:rPr>
          <w:rFonts w:hint="eastAsia"/>
          <w:bCs/>
          <w:sz w:val="24"/>
        </w:rPr>
        <w:t>26</w:t>
      </w:r>
      <w:r>
        <w:rPr>
          <w:rFonts w:hint="eastAsia"/>
          <w:bCs/>
          <w:sz w:val="24"/>
        </w:rPr>
        <w:t>、</w:t>
      </w:r>
      <w:r w:rsidR="003141DE">
        <w:rPr>
          <w:bCs/>
          <w:sz w:val="24"/>
        </w:rPr>
        <w:t>本基金暂停接受申购、赎回申请后重新接受申购、赎回；</w:t>
      </w:r>
    </w:p>
    <w:p w14:paraId="4374D1D8" w14:textId="77777777" w:rsidR="003141DE" w:rsidRDefault="004746D4">
      <w:pPr>
        <w:spacing w:line="360" w:lineRule="auto"/>
        <w:ind w:firstLineChars="200" w:firstLine="480"/>
        <w:rPr>
          <w:sz w:val="24"/>
        </w:rPr>
      </w:pPr>
      <w:r>
        <w:rPr>
          <w:sz w:val="24"/>
        </w:rPr>
        <w:t>27</w:t>
      </w:r>
      <w:r w:rsidR="003141DE">
        <w:rPr>
          <w:sz w:val="24"/>
        </w:rPr>
        <w:t>、发生涉及基金申购、赎回事项调整或潜在影响投资者赎回等重大事项时；</w:t>
      </w:r>
    </w:p>
    <w:p w14:paraId="73A3187E" w14:textId="77777777" w:rsidR="003141DE" w:rsidRDefault="004746D4">
      <w:pPr>
        <w:spacing w:line="360" w:lineRule="auto"/>
        <w:ind w:firstLineChars="200" w:firstLine="480"/>
        <w:rPr>
          <w:sz w:val="24"/>
        </w:rPr>
      </w:pPr>
      <w:r>
        <w:rPr>
          <w:sz w:val="24"/>
        </w:rPr>
        <w:t>28</w:t>
      </w:r>
      <w:r w:rsidR="003141DE">
        <w:rPr>
          <w:sz w:val="24"/>
        </w:rPr>
        <w:t>、基金管理人采用摆动定价机制进行估值；</w:t>
      </w:r>
    </w:p>
    <w:p w14:paraId="52EF8F7C" w14:textId="77777777" w:rsidR="004746D4" w:rsidRDefault="004746D4">
      <w:pPr>
        <w:spacing w:line="360" w:lineRule="auto"/>
        <w:ind w:firstLineChars="200" w:firstLine="480"/>
        <w:rPr>
          <w:bCs/>
          <w:sz w:val="24"/>
        </w:rPr>
      </w:pPr>
      <w:r>
        <w:rPr>
          <w:rFonts w:hint="eastAsia"/>
          <w:bCs/>
          <w:sz w:val="24"/>
        </w:rPr>
        <w:t>29</w:t>
      </w:r>
      <w:r>
        <w:rPr>
          <w:rFonts w:hint="eastAsia"/>
          <w:bCs/>
          <w:sz w:val="24"/>
        </w:rPr>
        <w:t>、</w:t>
      </w:r>
      <w:r w:rsidRPr="00EF16A9">
        <w:rPr>
          <w:rFonts w:hint="eastAsia"/>
          <w:bCs/>
          <w:sz w:val="24"/>
        </w:rPr>
        <w:t>本基金增加或调整基金份额类别；</w:t>
      </w:r>
    </w:p>
    <w:p w14:paraId="4B606FAC" w14:textId="268C06EB" w:rsidR="00A238E8" w:rsidRDefault="00A238E8">
      <w:pPr>
        <w:spacing w:line="360" w:lineRule="auto"/>
        <w:ind w:firstLineChars="200" w:firstLine="480"/>
        <w:rPr>
          <w:sz w:val="24"/>
        </w:rPr>
      </w:pPr>
      <w:r>
        <w:rPr>
          <w:sz w:val="24"/>
        </w:rPr>
        <w:t>30</w:t>
      </w:r>
      <w:r w:rsidRPr="00A238E8">
        <w:rPr>
          <w:rFonts w:hint="eastAsia"/>
          <w:sz w:val="24"/>
        </w:rPr>
        <w:t>、本基金变更标的指数</w:t>
      </w:r>
      <w:r w:rsidR="00C80AD2">
        <w:rPr>
          <w:rFonts w:hint="eastAsia"/>
          <w:sz w:val="24"/>
        </w:rPr>
        <w:t>；</w:t>
      </w:r>
    </w:p>
    <w:p w14:paraId="64F23731" w14:textId="7E2C99D2" w:rsidR="009E11FA" w:rsidRDefault="009E11FA">
      <w:pPr>
        <w:spacing w:line="360" w:lineRule="auto"/>
        <w:ind w:firstLineChars="200" w:firstLine="480"/>
        <w:rPr>
          <w:sz w:val="24"/>
        </w:rPr>
      </w:pPr>
      <w:r>
        <w:rPr>
          <w:rFonts w:hint="eastAsia"/>
          <w:sz w:val="24"/>
        </w:rPr>
        <w:t>31</w:t>
      </w:r>
      <w:r w:rsidR="00B372D2">
        <w:rPr>
          <w:rFonts w:hint="eastAsia"/>
          <w:sz w:val="24"/>
        </w:rPr>
        <w:t>、</w:t>
      </w:r>
      <w:r w:rsidRPr="009E11FA">
        <w:rPr>
          <w:rFonts w:hint="eastAsia"/>
          <w:sz w:val="24"/>
        </w:rPr>
        <w:t>《基金合同》生效后，连续</w:t>
      </w:r>
      <w:r w:rsidRPr="009E11FA">
        <w:rPr>
          <w:rFonts w:hint="eastAsia"/>
          <w:sz w:val="24"/>
        </w:rPr>
        <w:t>40</w:t>
      </w:r>
      <w:r w:rsidRPr="009E11FA">
        <w:rPr>
          <w:rFonts w:hint="eastAsia"/>
          <w:sz w:val="24"/>
        </w:rPr>
        <w:t>个工作日、</w:t>
      </w:r>
      <w:r w:rsidRPr="009E11FA">
        <w:rPr>
          <w:rFonts w:hint="eastAsia"/>
          <w:sz w:val="24"/>
        </w:rPr>
        <w:t>50</w:t>
      </w:r>
      <w:r w:rsidRPr="009E11FA">
        <w:rPr>
          <w:rFonts w:hint="eastAsia"/>
          <w:sz w:val="24"/>
        </w:rPr>
        <w:t>个工作日、</w:t>
      </w:r>
      <w:r w:rsidRPr="009E11FA">
        <w:rPr>
          <w:rFonts w:hint="eastAsia"/>
          <w:sz w:val="24"/>
        </w:rPr>
        <w:t>55</w:t>
      </w:r>
      <w:r w:rsidRPr="009E11FA">
        <w:rPr>
          <w:rFonts w:hint="eastAsia"/>
          <w:sz w:val="24"/>
        </w:rPr>
        <w:t>个工作日出现基金份额持有人数量不满</w:t>
      </w:r>
      <w:r w:rsidRPr="009E11FA">
        <w:rPr>
          <w:rFonts w:hint="eastAsia"/>
          <w:sz w:val="24"/>
        </w:rPr>
        <w:t>200</w:t>
      </w:r>
      <w:r w:rsidRPr="009E11FA">
        <w:rPr>
          <w:rFonts w:hint="eastAsia"/>
          <w:sz w:val="24"/>
        </w:rPr>
        <w:t>人或者基金资产净值低于</w:t>
      </w:r>
      <w:r w:rsidRPr="009E11FA">
        <w:rPr>
          <w:rFonts w:hint="eastAsia"/>
          <w:sz w:val="24"/>
        </w:rPr>
        <w:t>5000</w:t>
      </w:r>
      <w:r w:rsidRPr="009E11FA">
        <w:rPr>
          <w:rFonts w:hint="eastAsia"/>
          <w:sz w:val="24"/>
        </w:rPr>
        <w:t>万元情形的，基金管理人应当发布提示性公告；</w:t>
      </w:r>
    </w:p>
    <w:p w14:paraId="4DA8FB57" w14:textId="765E788E" w:rsidR="003141DE" w:rsidRDefault="009E11FA">
      <w:pPr>
        <w:spacing w:line="360" w:lineRule="auto"/>
        <w:ind w:firstLineChars="200" w:firstLine="480"/>
        <w:rPr>
          <w:bCs/>
          <w:sz w:val="24"/>
        </w:rPr>
      </w:pPr>
      <w:r>
        <w:rPr>
          <w:bCs/>
          <w:sz w:val="24"/>
        </w:rPr>
        <w:t>32</w:t>
      </w:r>
      <w:r w:rsidR="003141DE">
        <w:rPr>
          <w:bCs/>
          <w:sz w:val="24"/>
        </w:rPr>
        <w:t>、中国证监会规定</w:t>
      </w:r>
      <w:r w:rsidR="005C64DF">
        <w:rPr>
          <w:rFonts w:hint="eastAsia"/>
          <w:bCs/>
          <w:sz w:val="24"/>
        </w:rPr>
        <w:t>和</w:t>
      </w:r>
      <w:r w:rsidR="005C64DF">
        <w:rPr>
          <w:bCs/>
          <w:sz w:val="24"/>
        </w:rPr>
        <w:t>基金合同约定</w:t>
      </w:r>
      <w:r w:rsidR="003141DE">
        <w:rPr>
          <w:bCs/>
          <w:sz w:val="24"/>
        </w:rPr>
        <w:t>的其他事项。</w:t>
      </w:r>
    </w:p>
    <w:p w14:paraId="66BF1AFC" w14:textId="77777777" w:rsidR="003141DE" w:rsidRDefault="003141DE">
      <w:pPr>
        <w:spacing w:line="360" w:lineRule="auto"/>
        <w:ind w:firstLineChars="200" w:firstLine="480"/>
        <w:rPr>
          <w:bCs/>
          <w:sz w:val="24"/>
        </w:rPr>
      </w:pPr>
      <w:r>
        <w:rPr>
          <w:bCs/>
          <w:sz w:val="24"/>
        </w:rPr>
        <w:t>（八）澄清公告</w:t>
      </w:r>
    </w:p>
    <w:p w14:paraId="4C7B2258" w14:textId="77777777" w:rsidR="003141DE" w:rsidRDefault="003141DE">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AE159EB" w14:textId="77777777" w:rsidR="003141DE" w:rsidRDefault="003141DE">
      <w:pPr>
        <w:spacing w:line="360" w:lineRule="auto"/>
        <w:ind w:firstLineChars="200" w:firstLine="480"/>
        <w:rPr>
          <w:bCs/>
          <w:sz w:val="24"/>
        </w:rPr>
      </w:pPr>
      <w:r>
        <w:rPr>
          <w:bCs/>
          <w:sz w:val="24"/>
        </w:rPr>
        <w:t>（九）基金份额持有人大会决议</w:t>
      </w:r>
    </w:p>
    <w:p w14:paraId="22435EF2" w14:textId="66C8B2B4" w:rsidR="003141DE" w:rsidRDefault="003141DE">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D9E23D6" w14:textId="77777777" w:rsidR="009E60B7" w:rsidRDefault="009E60B7">
      <w:pPr>
        <w:spacing w:line="360" w:lineRule="auto"/>
        <w:ind w:firstLineChars="200" w:firstLine="480"/>
        <w:rPr>
          <w:bCs/>
          <w:sz w:val="24"/>
        </w:rPr>
      </w:pPr>
      <w:r w:rsidRPr="009E60B7">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6D18BE2" w14:textId="77777777" w:rsidR="007E49B7" w:rsidRPr="00EF16A9" w:rsidRDefault="007E49B7" w:rsidP="007E49B7">
      <w:pPr>
        <w:spacing w:line="360" w:lineRule="auto"/>
        <w:ind w:firstLineChars="200" w:firstLine="480"/>
        <w:rPr>
          <w:bCs/>
          <w:sz w:val="24"/>
        </w:rPr>
      </w:pPr>
      <w:r w:rsidRPr="00EF16A9">
        <w:rPr>
          <w:rFonts w:hint="eastAsia"/>
          <w:bCs/>
          <w:sz w:val="24"/>
        </w:rPr>
        <w:t>（十）基金投资资产支持证券情况</w:t>
      </w:r>
    </w:p>
    <w:p w14:paraId="2FF006FD" w14:textId="77777777" w:rsidR="007E49B7" w:rsidRDefault="007E49B7" w:rsidP="007E49B7">
      <w:pPr>
        <w:spacing w:line="360" w:lineRule="auto"/>
        <w:ind w:firstLineChars="200" w:firstLine="480"/>
        <w:rPr>
          <w:bCs/>
          <w:sz w:val="24"/>
        </w:rPr>
      </w:pPr>
      <w:r w:rsidRPr="00EF16A9">
        <w:rPr>
          <w:rFonts w:hint="eastAsia"/>
          <w:bCs/>
          <w:sz w:val="24"/>
        </w:rPr>
        <w:t>本基金</w:t>
      </w:r>
      <w:r>
        <w:rPr>
          <w:rFonts w:hint="eastAsia"/>
          <w:bCs/>
          <w:sz w:val="24"/>
        </w:rPr>
        <w:t>可</w:t>
      </w:r>
      <w:r w:rsidRPr="00EF16A9">
        <w:rPr>
          <w:rFonts w:hint="eastAsia"/>
          <w:bCs/>
          <w:sz w:val="24"/>
        </w:rPr>
        <w:t>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EF16A9">
        <w:rPr>
          <w:rFonts w:hint="eastAsia"/>
          <w:bCs/>
          <w:sz w:val="24"/>
        </w:rPr>
        <w:t>10</w:t>
      </w:r>
      <w:r w:rsidRPr="00EF16A9">
        <w:rPr>
          <w:rFonts w:hint="eastAsia"/>
          <w:bCs/>
          <w:sz w:val="24"/>
        </w:rPr>
        <w:t>名资产支持证券明细。</w:t>
      </w:r>
    </w:p>
    <w:p w14:paraId="2648DFFE" w14:textId="77777777" w:rsidR="00567545" w:rsidRDefault="00567545" w:rsidP="007E49B7">
      <w:pPr>
        <w:spacing w:line="360" w:lineRule="auto"/>
        <w:ind w:firstLineChars="200" w:firstLine="480"/>
        <w:rPr>
          <w:bCs/>
          <w:sz w:val="24"/>
        </w:rPr>
      </w:pPr>
      <w:r>
        <w:rPr>
          <w:rFonts w:hint="eastAsia"/>
          <w:bCs/>
          <w:sz w:val="24"/>
        </w:rPr>
        <w:t>（十一）基金投资股指期货情况</w:t>
      </w:r>
    </w:p>
    <w:p w14:paraId="54C5E312" w14:textId="77777777" w:rsidR="001A3E74" w:rsidRDefault="001A3E74" w:rsidP="001A3E74">
      <w:pPr>
        <w:spacing w:line="360" w:lineRule="auto"/>
        <w:ind w:firstLineChars="200" w:firstLine="480"/>
        <w:rPr>
          <w:bCs/>
          <w:sz w:val="24"/>
        </w:rPr>
      </w:pPr>
      <w:r w:rsidRPr="001A3E74">
        <w:rPr>
          <w:rFonts w:hint="eastAsia"/>
          <w:bCs/>
          <w:sz w:val="24"/>
        </w:rPr>
        <w:t>本基金投资股指期货，基金管理人需按照法规要求在季度报告、半年度报告、年度报告等定期报告和招募说明书（更新）等文件中披露股指期货交易情况，包</w:t>
      </w:r>
      <w:r w:rsidRPr="001A3E74">
        <w:rPr>
          <w:rFonts w:hint="eastAsia"/>
          <w:bCs/>
          <w:sz w:val="24"/>
        </w:rPr>
        <w:lastRenderedPageBreak/>
        <w:t>括投资政策、持仓情况、损益情况、风险指标等，并充分揭示股指期货交易对基金总体风险的影响以及是否符合既定的投资政策和投资目标等。</w:t>
      </w:r>
    </w:p>
    <w:p w14:paraId="303E89FF" w14:textId="439142DE" w:rsidR="003141DE" w:rsidRDefault="00F96023" w:rsidP="00C145E7">
      <w:pPr>
        <w:spacing w:line="360" w:lineRule="auto"/>
        <w:ind w:firstLineChars="200" w:firstLine="480"/>
        <w:rPr>
          <w:bCs/>
          <w:sz w:val="24"/>
        </w:rPr>
      </w:pPr>
      <w:r w:rsidRPr="009F7FD7">
        <w:rPr>
          <w:rFonts w:hint="eastAsia"/>
          <w:bCs/>
          <w:sz w:val="24"/>
        </w:rPr>
        <w:t>（十</w:t>
      </w:r>
      <w:r w:rsidR="00C61D64">
        <w:rPr>
          <w:rFonts w:hint="eastAsia"/>
          <w:bCs/>
          <w:sz w:val="24"/>
        </w:rPr>
        <w:t>二</w:t>
      </w:r>
      <w:r w:rsidRPr="009F7FD7">
        <w:rPr>
          <w:rFonts w:hint="eastAsia"/>
          <w:bCs/>
          <w:sz w:val="24"/>
        </w:rPr>
        <w:t>）</w:t>
      </w:r>
      <w:r w:rsidR="003141DE">
        <w:rPr>
          <w:bCs/>
          <w:sz w:val="24"/>
        </w:rPr>
        <w:t>中国证监会规定的其他信息。</w:t>
      </w:r>
    </w:p>
    <w:p w14:paraId="6A40D2ED" w14:textId="77777777" w:rsidR="003141DE" w:rsidRDefault="003141DE">
      <w:pPr>
        <w:spacing w:line="360" w:lineRule="auto"/>
        <w:ind w:firstLineChars="200" w:firstLine="480"/>
        <w:rPr>
          <w:bCs/>
          <w:sz w:val="24"/>
        </w:rPr>
      </w:pPr>
      <w:r>
        <w:rPr>
          <w:bCs/>
          <w:sz w:val="24"/>
        </w:rPr>
        <w:t>六、信息披露事务管理</w:t>
      </w:r>
    </w:p>
    <w:p w14:paraId="53E8BF63" w14:textId="77777777" w:rsidR="003141DE" w:rsidRDefault="003141DE">
      <w:pPr>
        <w:spacing w:line="360" w:lineRule="auto"/>
        <w:ind w:firstLineChars="200" w:firstLine="480"/>
        <w:rPr>
          <w:bCs/>
          <w:sz w:val="24"/>
        </w:rPr>
      </w:pPr>
      <w:r>
        <w:rPr>
          <w:bCs/>
          <w:sz w:val="24"/>
        </w:rPr>
        <w:t>基金管理人、基金托管人应当建立健全信息披露管理制度，指定专人负责管理信息披露事务。</w:t>
      </w:r>
    </w:p>
    <w:p w14:paraId="23032B62" w14:textId="77777777" w:rsidR="003141DE" w:rsidRDefault="003141DE">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4BA41017" w14:textId="3C7C82DA" w:rsidR="003141DE" w:rsidRDefault="003141DE">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w:t>
      </w:r>
      <w:r w:rsidR="00612E0F">
        <w:rPr>
          <w:rFonts w:hint="eastAsia"/>
          <w:bCs/>
          <w:sz w:val="24"/>
        </w:rPr>
        <w:t>、</w:t>
      </w:r>
      <w:r w:rsidR="00612E0F">
        <w:rPr>
          <w:bCs/>
          <w:sz w:val="24"/>
        </w:rPr>
        <w:t>盖章</w:t>
      </w:r>
      <w:r w:rsidR="00612E0F">
        <w:rPr>
          <w:rFonts w:hint="eastAsia"/>
          <w:bCs/>
          <w:sz w:val="24"/>
        </w:rPr>
        <w:t>或</w:t>
      </w:r>
      <w:r w:rsidR="00612E0F">
        <w:rPr>
          <w:bCs/>
          <w:sz w:val="24"/>
        </w:rPr>
        <w:t>XBRL</w:t>
      </w:r>
      <w:r w:rsidR="00612E0F">
        <w:rPr>
          <w:bCs/>
          <w:sz w:val="24"/>
        </w:rPr>
        <w:t>电子方式复核</w:t>
      </w:r>
      <w:r>
        <w:rPr>
          <w:bCs/>
          <w:sz w:val="24"/>
        </w:rPr>
        <w:t>确认。</w:t>
      </w:r>
    </w:p>
    <w:p w14:paraId="700A12C0" w14:textId="0FB4A869" w:rsidR="003141DE" w:rsidRDefault="003141DE">
      <w:pPr>
        <w:spacing w:line="360" w:lineRule="auto"/>
        <w:ind w:firstLineChars="200" w:firstLine="480"/>
        <w:rPr>
          <w:bCs/>
          <w:sz w:val="24"/>
        </w:rPr>
      </w:pPr>
      <w:r>
        <w:rPr>
          <w:bCs/>
          <w:sz w:val="24"/>
        </w:rPr>
        <w:t>基金管理人、基金托管人应当在指定</w:t>
      </w:r>
      <w:r>
        <w:rPr>
          <w:rFonts w:hint="eastAsia"/>
          <w:bCs/>
          <w:sz w:val="24"/>
        </w:rPr>
        <w:t>媒介</w:t>
      </w:r>
      <w:r>
        <w:rPr>
          <w:bCs/>
          <w:sz w:val="24"/>
        </w:rPr>
        <w:t>中选择披露信息的</w:t>
      </w:r>
      <w:r w:rsidR="009E60B7">
        <w:rPr>
          <w:rFonts w:hint="eastAsia"/>
          <w:bCs/>
          <w:sz w:val="24"/>
        </w:rPr>
        <w:t>媒介</w:t>
      </w:r>
      <w:r>
        <w:rPr>
          <w:bCs/>
          <w:sz w:val="24"/>
        </w:rPr>
        <w:t>。</w:t>
      </w:r>
    </w:p>
    <w:p w14:paraId="4D7E4C21" w14:textId="77777777" w:rsidR="003141DE" w:rsidRDefault="003141DE">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不得早于指定</w:t>
      </w:r>
      <w:r>
        <w:rPr>
          <w:rFonts w:hint="eastAsia"/>
          <w:bCs/>
          <w:sz w:val="24"/>
        </w:rPr>
        <w:t>媒介</w:t>
      </w:r>
      <w:r>
        <w:rPr>
          <w:bCs/>
          <w:sz w:val="24"/>
        </w:rPr>
        <w:t>披露信息，并且在不同媒介上披露同一信息的内容应当一致。</w:t>
      </w:r>
    </w:p>
    <w:p w14:paraId="013B7BEA" w14:textId="20AD7500" w:rsidR="003141DE" w:rsidRDefault="003141DE">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20D5F07" w14:textId="77777777" w:rsidR="003141DE" w:rsidRDefault="003141DE">
      <w:pPr>
        <w:spacing w:line="360" w:lineRule="auto"/>
        <w:ind w:firstLineChars="200" w:firstLine="480"/>
        <w:rPr>
          <w:bCs/>
          <w:sz w:val="24"/>
        </w:rPr>
      </w:pPr>
      <w:r>
        <w:rPr>
          <w:bCs/>
          <w:sz w:val="24"/>
        </w:rPr>
        <w:t>七、信息披露文件的存放与查阅</w:t>
      </w:r>
    </w:p>
    <w:p w14:paraId="36037107" w14:textId="396E44F6" w:rsidR="003141DE" w:rsidRDefault="003141DE">
      <w:pPr>
        <w:spacing w:line="360" w:lineRule="auto"/>
        <w:ind w:firstLineChars="200" w:firstLine="480"/>
        <w:rPr>
          <w:bCs/>
          <w:sz w:val="24"/>
        </w:rPr>
      </w:pPr>
      <w:r>
        <w:rPr>
          <w:bCs/>
          <w:sz w:val="24"/>
        </w:rPr>
        <w:t>招募说明书公布后，应当分别置备于基金管理人、基金托管人和基金销售机构的</w:t>
      </w:r>
      <w:r w:rsidR="003209EC">
        <w:rPr>
          <w:rFonts w:hint="eastAsia"/>
          <w:bCs/>
          <w:sz w:val="24"/>
        </w:rPr>
        <w:t>办公场所</w:t>
      </w:r>
      <w:r>
        <w:rPr>
          <w:bCs/>
          <w:sz w:val="24"/>
        </w:rPr>
        <w:t>，供公众查阅、复制。</w:t>
      </w:r>
    </w:p>
    <w:p w14:paraId="3D13E48C" w14:textId="5658618A" w:rsidR="003141DE" w:rsidRDefault="003141DE">
      <w:pPr>
        <w:spacing w:line="360" w:lineRule="auto"/>
        <w:ind w:firstLineChars="200" w:firstLine="480"/>
        <w:rPr>
          <w:bCs/>
          <w:sz w:val="24"/>
        </w:rPr>
      </w:pPr>
      <w:r>
        <w:rPr>
          <w:bCs/>
          <w:sz w:val="24"/>
        </w:rPr>
        <w:t>基金定期报告公布后，应当分别置备于基金管理人和基金托管人的</w:t>
      </w:r>
      <w:r w:rsidR="003209EC">
        <w:rPr>
          <w:rFonts w:hint="eastAsia"/>
          <w:bCs/>
          <w:sz w:val="24"/>
        </w:rPr>
        <w:t>办公场所</w:t>
      </w:r>
      <w:r>
        <w:rPr>
          <w:bCs/>
          <w:sz w:val="24"/>
        </w:rPr>
        <w:t>，以供公众查阅、复制。</w:t>
      </w:r>
    </w:p>
    <w:p w14:paraId="3F33A1E1"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85" w:name="_Toc98560364"/>
      <w:bookmarkStart w:id="386" w:name="_Toc8059"/>
      <w:bookmarkStart w:id="387" w:name="_Toc7170"/>
      <w:bookmarkStart w:id="388" w:name="_Toc139991749"/>
      <w:bookmarkStart w:id="389" w:name="_Toc25647"/>
      <w:bookmarkStart w:id="390" w:name="_Toc123102466"/>
      <w:bookmarkStart w:id="391" w:name="_Toc29891"/>
      <w:bookmarkStart w:id="392" w:name="_Toc10006"/>
      <w:bookmarkStart w:id="393" w:name="_Toc9005"/>
      <w:bookmarkStart w:id="394" w:name="_Toc11113"/>
      <w:bookmarkStart w:id="395" w:name="_Toc141703899"/>
      <w:bookmarkStart w:id="396" w:name="_Toc8049"/>
      <w:bookmarkStart w:id="397" w:name="_Toc27464"/>
      <w:bookmarkStart w:id="398" w:name="_Toc123112247"/>
      <w:bookmarkStart w:id="399" w:name="_Toc6237"/>
      <w:bookmarkStart w:id="400" w:name="_Toc22978"/>
      <w:bookmarkStart w:id="401" w:name="_Toc123051465"/>
      <w:r>
        <w:rPr>
          <w:rFonts w:ascii="Times New Roman"/>
          <w:color w:val="auto"/>
          <w:sz w:val="30"/>
        </w:rPr>
        <w:lastRenderedPageBreak/>
        <w:t>第十九部分</w:t>
      </w:r>
      <w:r>
        <w:rPr>
          <w:rFonts w:ascii="Times New Roman"/>
          <w:color w:val="auto"/>
          <w:sz w:val="30"/>
        </w:rPr>
        <w:t xml:space="preserve">  </w:t>
      </w:r>
      <w:bookmarkStart w:id="402" w:name="_Hlt88828593"/>
      <w:r>
        <w:rPr>
          <w:rFonts w:ascii="Times New Roman"/>
          <w:color w:val="auto"/>
          <w:sz w:val="30"/>
        </w:rPr>
        <w:t>基金合同</w:t>
      </w:r>
      <w:bookmarkEnd w:id="402"/>
      <w:r>
        <w:rPr>
          <w:rFonts w:ascii="Times New Roman"/>
          <w:color w:val="auto"/>
          <w:sz w:val="30"/>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3AD61878" w14:textId="77777777" w:rsidR="003141DE" w:rsidRDefault="003141DE">
      <w:pPr>
        <w:spacing w:line="360" w:lineRule="auto"/>
        <w:ind w:firstLineChars="200" w:firstLine="480"/>
        <w:rPr>
          <w:bCs/>
          <w:sz w:val="24"/>
        </w:rPr>
      </w:pPr>
    </w:p>
    <w:p w14:paraId="4275845E" w14:textId="77777777" w:rsidR="003141DE" w:rsidRDefault="003141DE" w:rsidP="00623A10">
      <w:pPr>
        <w:spacing w:line="360" w:lineRule="auto"/>
        <w:ind w:firstLineChars="200" w:firstLine="480"/>
        <w:rPr>
          <w:bCs/>
          <w:sz w:val="24"/>
        </w:rPr>
      </w:pPr>
      <w:bookmarkStart w:id="403" w:name="_Toc79392639"/>
      <w:r>
        <w:rPr>
          <w:bCs/>
          <w:sz w:val="24"/>
        </w:rPr>
        <w:t>一、《基金合同》的变更</w:t>
      </w:r>
      <w:bookmarkEnd w:id="403"/>
    </w:p>
    <w:p w14:paraId="3163DCA5" w14:textId="77777777" w:rsidR="003141DE" w:rsidRDefault="003141DE">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9E60B7">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F147F41" w14:textId="13706A25" w:rsidR="003141DE" w:rsidRDefault="003141DE">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sidR="009E60B7">
        <w:rPr>
          <w:rFonts w:hint="eastAsia"/>
          <w:bCs/>
          <w:sz w:val="24"/>
        </w:rPr>
        <w:t>并</w:t>
      </w:r>
      <w:r>
        <w:rPr>
          <w:bCs/>
          <w:sz w:val="24"/>
        </w:rPr>
        <w:t>自决议生效后</w:t>
      </w:r>
      <w:r w:rsidR="009E60B7" w:rsidRPr="002D01EC">
        <w:rPr>
          <w:rFonts w:hint="eastAsia"/>
          <w:bCs/>
          <w:sz w:val="24"/>
        </w:rPr>
        <w:t>依照《信息披露办法》的规定</w:t>
      </w:r>
      <w:r>
        <w:rPr>
          <w:bCs/>
          <w:sz w:val="24"/>
        </w:rPr>
        <w:t>在指定</w:t>
      </w:r>
      <w:r>
        <w:rPr>
          <w:rFonts w:hint="eastAsia"/>
          <w:bCs/>
          <w:sz w:val="24"/>
        </w:rPr>
        <w:t>媒介</w:t>
      </w:r>
      <w:r>
        <w:rPr>
          <w:bCs/>
          <w:sz w:val="24"/>
        </w:rPr>
        <w:t>公告。</w:t>
      </w:r>
    </w:p>
    <w:p w14:paraId="3062CE3C" w14:textId="77777777" w:rsidR="003141DE" w:rsidRPr="00FD4601" w:rsidRDefault="00601030" w:rsidP="00623A10">
      <w:pPr>
        <w:spacing w:line="360" w:lineRule="auto"/>
        <w:ind w:firstLineChars="200" w:firstLine="480"/>
        <w:rPr>
          <w:sz w:val="24"/>
        </w:rPr>
      </w:pPr>
      <w:r w:rsidRPr="00FD4601">
        <w:rPr>
          <w:rFonts w:hint="eastAsia"/>
          <w:sz w:val="24"/>
        </w:rPr>
        <w:t>二、《基金合同》的终止事由</w:t>
      </w:r>
    </w:p>
    <w:p w14:paraId="598EA3AB" w14:textId="77777777" w:rsidR="003141DE" w:rsidRDefault="003141D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029C916" w14:textId="77777777" w:rsidR="003141DE" w:rsidRDefault="003141DE">
      <w:pPr>
        <w:spacing w:line="360" w:lineRule="auto"/>
        <w:ind w:firstLineChars="200" w:firstLine="480"/>
        <w:rPr>
          <w:bCs/>
          <w:sz w:val="24"/>
        </w:rPr>
      </w:pPr>
      <w:r>
        <w:rPr>
          <w:bCs/>
          <w:sz w:val="24"/>
        </w:rPr>
        <w:t>1</w:t>
      </w:r>
      <w:r>
        <w:rPr>
          <w:bCs/>
          <w:sz w:val="24"/>
        </w:rPr>
        <w:t>、基金份额持有人大会决定终止的；</w:t>
      </w:r>
    </w:p>
    <w:p w14:paraId="6E143565" w14:textId="77777777" w:rsidR="003141DE" w:rsidRDefault="003141D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8514CD2" w14:textId="77777777" w:rsidR="009E60B7" w:rsidRDefault="009E60B7">
      <w:pPr>
        <w:spacing w:line="360" w:lineRule="auto"/>
        <w:ind w:firstLineChars="200" w:firstLine="480"/>
        <w:rPr>
          <w:bCs/>
          <w:sz w:val="24"/>
        </w:rPr>
      </w:pPr>
      <w:r w:rsidRPr="002D01EC">
        <w:rPr>
          <w:rFonts w:hint="eastAsia"/>
          <w:bCs/>
          <w:sz w:val="24"/>
        </w:rPr>
        <w:t>3</w:t>
      </w:r>
      <w:r w:rsidRPr="002D01EC">
        <w:rPr>
          <w:rFonts w:hint="eastAsia"/>
          <w:bCs/>
          <w:sz w:val="24"/>
        </w:rPr>
        <w:t>、连续</w:t>
      </w:r>
      <w:r w:rsidRPr="002D01EC">
        <w:rPr>
          <w:rFonts w:hint="eastAsia"/>
          <w:bCs/>
          <w:sz w:val="24"/>
        </w:rPr>
        <w:t>60</w:t>
      </w:r>
      <w:r w:rsidRPr="002D01EC">
        <w:rPr>
          <w:rFonts w:hint="eastAsia"/>
          <w:bCs/>
          <w:sz w:val="24"/>
        </w:rPr>
        <w:t>个工作日出现基金份额持有人数量不满</w:t>
      </w:r>
      <w:r w:rsidRPr="002D01EC">
        <w:rPr>
          <w:rFonts w:hint="eastAsia"/>
          <w:bCs/>
          <w:sz w:val="24"/>
        </w:rPr>
        <w:t>200</w:t>
      </w:r>
      <w:r w:rsidRPr="002D01EC">
        <w:rPr>
          <w:rFonts w:hint="eastAsia"/>
          <w:bCs/>
          <w:sz w:val="24"/>
        </w:rPr>
        <w:t>人或者基金资产净值低于</w:t>
      </w:r>
      <w:r w:rsidRPr="002D01EC">
        <w:rPr>
          <w:rFonts w:hint="eastAsia"/>
          <w:bCs/>
          <w:sz w:val="24"/>
        </w:rPr>
        <w:t>5000</w:t>
      </w:r>
      <w:r w:rsidRPr="002D01EC">
        <w:rPr>
          <w:rFonts w:hint="eastAsia"/>
          <w:bCs/>
          <w:sz w:val="24"/>
        </w:rPr>
        <w:t>万元情形的，基金管理人提前终止基金合同，不需召开基金份额持有人大会；</w:t>
      </w:r>
    </w:p>
    <w:p w14:paraId="01FCC1C6" w14:textId="77777777" w:rsidR="003141DE" w:rsidRDefault="009E60B7">
      <w:pPr>
        <w:spacing w:line="360" w:lineRule="auto"/>
        <w:ind w:firstLineChars="200" w:firstLine="480"/>
        <w:rPr>
          <w:bCs/>
          <w:sz w:val="24"/>
        </w:rPr>
      </w:pPr>
      <w:r>
        <w:rPr>
          <w:bCs/>
          <w:sz w:val="24"/>
        </w:rPr>
        <w:t>4</w:t>
      </w:r>
      <w:r w:rsidR="003141DE">
        <w:rPr>
          <w:bCs/>
          <w:sz w:val="24"/>
        </w:rPr>
        <w:t>、《基金合同》约定的其他情形；</w:t>
      </w:r>
    </w:p>
    <w:p w14:paraId="58A28638" w14:textId="5AA4BC7F" w:rsidR="003141DE" w:rsidRDefault="009E60B7">
      <w:pPr>
        <w:spacing w:line="360" w:lineRule="auto"/>
        <w:ind w:firstLineChars="200" w:firstLine="480"/>
        <w:rPr>
          <w:bCs/>
          <w:sz w:val="24"/>
        </w:rPr>
      </w:pPr>
      <w:r>
        <w:rPr>
          <w:bCs/>
          <w:sz w:val="24"/>
        </w:rPr>
        <w:t>5</w:t>
      </w:r>
      <w:r w:rsidR="003141DE">
        <w:rPr>
          <w:bCs/>
          <w:sz w:val="24"/>
        </w:rPr>
        <w:t>、相关法律法规和中国证监会规定的其他情况。</w:t>
      </w:r>
    </w:p>
    <w:p w14:paraId="6E040283" w14:textId="77777777" w:rsidR="003141DE" w:rsidRDefault="003141DE" w:rsidP="00623A10">
      <w:pPr>
        <w:spacing w:line="360" w:lineRule="auto"/>
        <w:ind w:firstLineChars="200" w:firstLine="480"/>
        <w:rPr>
          <w:bCs/>
          <w:sz w:val="24"/>
        </w:rPr>
      </w:pPr>
      <w:r>
        <w:rPr>
          <w:bCs/>
          <w:sz w:val="24"/>
        </w:rPr>
        <w:t>三、基金财产的清算</w:t>
      </w:r>
    </w:p>
    <w:p w14:paraId="2AE14936" w14:textId="77777777" w:rsidR="003141DE" w:rsidRDefault="003141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FC26C91" w14:textId="77777777" w:rsidR="003141DE" w:rsidRDefault="003141D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0CBC940" w14:textId="77777777" w:rsidR="003141DE" w:rsidRDefault="003141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4F4562C" w14:textId="77777777" w:rsidR="003141DE" w:rsidRDefault="003141DE">
      <w:pPr>
        <w:spacing w:line="360" w:lineRule="auto"/>
        <w:ind w:firstLineChars="200" w:firstLine="480"/>
        <w:rPr>
          <w:bCs/>
          <w:sz w:val="24"/>
        </w:rPr>
      </w:pPr>
      <w:r>
        <w:rPr>
          <w:bCs/>
          <w:sz w:val="24"/>
        </w:rPr>
        <w:t>4</w:t>
      </w:r>
      <w:r>
        <w:rPr>
          <w:bCs/>
          <w:sz w:val="24"/>
        </w:rPr>
        <w:t>、基金财产清算程序：</w:t>
      </w:r>
    </w:p>
    <w:p w14:paraId="4C9A991F" w14:textId="77777777" w:rsidR="003141DE" w:rsidRDefault="003141DE">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61F11602" w14:textId="77777777" w:rsidR="003141DE" w:rsidRDefault="003141D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8E647DB" w14:textId="77777777" w:rsidR="003141DE" w:rsidRDefault="003141DE">
      <w:pPr>
        <w:spacing w:line="360" w:lineRule="auto"/>
        <w:ind w:firstLineChars="200" w:firstLine="480"/>
        <w:rPr>
          <w:bCs/>
          <w:sz w:val="24"/>
        </w:rPr>
      </w:pPr>
      <w:r>
        <w:rPr>
          <w:bCs/>
          <w:sz w:val="24"/>
        </w:rPr>
        <w:t>（</w:t>
      </w:r>
      <w:r>
        <w:rPr>
          <w:bCs/>
          <w:sz w:val="24"/>
        </w:rPr>
        <w:t>3</w:t>
      </w:r>
      <w:r>
        <w:rPr>
          <w:bCs/>
          <w:sz w:val="24"/>
        </w:rPr>
        <w:t>）对基金财产进行估值和变现；</w:t>
      </w:r>
    </w:p>
    <w:p w14:paraId="355F8370" w14:textId="77777777" w:rsidR="003141DE" w:rsidRDefault="003141DE">
      <w:pPr>
        <w:spacing w:line="360" w:lineRule="auto"/>
        <w:ind w:firstLineChars="200" w:firstLine="480"/>
        <w:rPr>
          <w:bCs/>
          <w:sz w:val="24"/>
        </w:rPr>
      </w:pPr>
      <w:r>
        <w:rPr>
          <w:bCs/>
          <w:sz w:val="24"/>
        </w:rPr>
        <w:t>（</w:t>
      </w:r>
      <w:r>
        <w:rPr>
          <w:bCs/>
          <w:sz w:val="24"/>
        </w:rPr>
        <w:t>4</w:t>
      </w:r>
      <w:r>
        <w:rPr>
          <w:bCs/>
          <w:sz w:val="24"/>
        </w:rPr>
        <w:t>）制作清算报告；</w:t>
      </w:r>
    </w:p>
    <w:p w14:paraId="2C42224D" w14:textId="77777777" w:rsidR="003141DE" w:rsidRDefault="003141D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02AA9CF" w14:textId="77777777" w:rsidR="003141DE" w:rsidRDefault="003141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FC128C3" w14:textId="77777777" w:rsidR="003141DE" w:rsidRDefault="003141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045B462" w14:textId="3FB81CD6" w:rsidR="003141DE" w:rsidRDefault="003141DE">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7D25D8E8" w14:textId="77777777" w:rsidR="003141DE" w:rsidRDefault="003141DE" w:rsidP="00623A10">
      <w:pPr>
        <w:spacing w:line="360" w:lineRule="auto"/>
        <w:ind w:firstLineChars="200" w:firstLine="480"/>
        <w:rPr>
          <w:bCs/>
          <w:sz w:val="24"/>
        </w:rPr>
      </w:pPr>
      <w:r>
        <w:rPr>
          <w:bCs/>
          <w:sz w:val="24"/>
        </w:rPr>
        <w:t>四、清算费用</w:t>
      </w:r>
    </w:p>
    <w:p w14:paraId="2FFF3D29" w14:textId="77777777" w:rsidR="003141DE" w:rsidRDefault="003141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DDA118D" w14:textId="77777777" w:rsidR="003141DE" w:rsidRDefault="003141DE" w:rsidP="00623A10">
      <w:pPr>
        <w:spacing w:line="360" w:lineRule="auto"/>
        <w:ind w:firstLineChars="200" w:firstLine="480"/>
        <w:rPr>
          <w:bCs/>
          <w:sz w:val="24"/>
        </w:rPr>
      </w:pPr>
      <w:r>
        <w:rPr>
          <w:bCs/>
          <w:sz w:val="24"/>
        </w:rPr>
        <w:t>五、基金财产清算剩余资产的分配</w:t>
      </w:r>
    </w:p>
    <w:p w14:paraId="61E04F3F" w14:textId="77777777" w:rsidR="003141DE" w:rsidRDefault="003141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54D1BFE" w14:textId="77777777" w:rsidR="003141DE" w:rsidRDefault="003141DE" w:rsidP="00623A10">
      <w:pPr>
        <w:spacing w:line="360" w:lineRule="auto"/>
        <w:ind w:firstLineChars="200" w:firstLine="480"/>
        <w:rPr>
          <w:bCs/>
          <w:sz w:val="24"/>
        </w:rPr>
      </w:pPr>
      <w:r>
        <w:rPr>
          <w:bCs/>
          <w:sz w:val="24"/>
        </w:rPr>
        <w:t>六、基金财产清算的公告</w:t>
      </w:r>
    </w:p>
    <w:p w14:paraId="2A37E5FF" w14:textId="15371C61" w:rsidR="003141DE" w:rsidRDefault="003141DE">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E60B7">
        <w:rPr>
          <w:bCs/>
          <w:sz w:val="24"/>
        </w:rPr>
        <w:t>5</w:t>
      </w:r>
      <w:r>
        <w:rPr>
          <w:bCs/>
          <w:sz w:val="24"/>
        </w:rPr>
        <w:t>个工作日内由基金财产清算小组进行公告。</w:t>
      </w:r>
    </w:p>
    <w:p w14:paraId="3D7F31E4" w14:textId="77777777" w:rsidR="003141DE" w:rsidRDefault="003141DE" w:rsidP="00623A10">
      <w:pPr>
        <w:spacing w:line="360" w:lineRule="auto"/>
        <w:ind w:firstLineChars="200" w:firstLine="480"/>
        <w:rPr>
          <w:bCs/>
          <w:sz w:val="24"/>
        </w:rPr>
      </w:pPr>
      <w:r>
        <w:rPr>
          <w:bCs/>
          <w:sz w:val="24"/>
        </w:rPr>
        <w:t>七、基金财产清算账册及文件的保存</w:t>
      </w:r>
    </w:p>
    <w:p w14:paraId="53A9D1E4" w14:textId="7E487885" w:rsidR="003141DE" w:rsidRDefault="003141DE">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4E5FE68" w14:textId="77777777" w:rsidR="003141DE" w:rsidRDefault="003141DE">
      <w:pPr>
        <w:spacing w:line="360" w:lineRule="auto"/>
        <w:ind w:firstLineChars="200" w:firstLine="480"/>
        <w:rPr>
          <w:bCs/>
          <w:sz w:val="24"/>
        </w:rPr>
      </w:pPr>
    </w:p>
    <w:p w14:paraId="765DA8CE" w14:textId="77777777" w:rsidR="003141DE" w:rsidRDefault="003141DE">
      <w:pPr>
        <w:pStyle w:val="1"/>
        <w:spacing w:before="0" w:after="0"/>
        <w:jc w:val="center"/>
        <w:rPr>
          <w:rFonts w:ascii="Times New Roman"/>
          <w:color w:val="auto"/>
          <w:sz w:val="30"/>
        </w:rPr>
      </w:pPr>
      <w:bookmarkStart w:id="404" w:name="_Toc48649720"/>
      <w:bookmarkStart w:id="405" w:name="_Toc79392641"/>
      <w:bookmarkStart w:id="406" w:name="_Toc123051466"/>
      <w:bookmarkStart w:id="407" w:name="_Toc98560365"/>
      <w:bookmarkStart w:id="408" w:name="_Toc123102467"/>
      <w:bookmarkStart w:id="409" w:name="_Toc123112248"/>
      <w:r>
        <w:rPr>
          <w:rFonts w:ascii="Times New Roman"/>
          <w:b w:val="0"/>
          <w:bCs/>
          <w:color w:val="auto"/>
        </w:rPr>
        <w:br w:type="page"/>
      </w:r>
      <w:bookmarkStart w:id="410" w:name="_Toc23022"/>
      <w:bookmarkStart w:id="411" w:name="_Toc12191"/>
      <w:bookmarkStart w:id="412" w:name="_Toc7367"/>
      <w:bookmarkStart w:id="413" w:name="_Toc28549"/>
      <w:bookmarkStart w:id="414" w:name="_Toc8710"/>
      <w:bookmarkStart w:id="415" w:name="_Toc141703901"/>
      <w:bookmarkStart w:id="416" w:name="_Toc27058"/>
      <w:bookmarkStart w:id="417" w:name="_Toc9708"/>
      <w:bookmarkStart w:id="418" w:name="_Toc23166"/>
      <w:bookmarkStart w:id="419" w:name="_Toc139991750"/>
      <w:bookmarkStart w:id="420" w:name="_Toc13398"/>
      <w:bookmarkStart w:id="421" w:name="_Toc21240"/>
      <w:bookmarkStart w:id="422" w:name="_Toc30645"/>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221DC8D" w14:textId="77777777" w:rsidR="003141DE" w:rsidRDefault="003141DE">
      <w:pPr>
        <w:spacing w:line="360" w:lineRule="auto"/>
        <w:ind w:firstLineChars="200" w:firstLine="480"/>
        <w:rPr>
          <w:bCs/>
          <w:sz w:val="24"/>
        </w:rPr>
      </w:pPr>
    </w:p>
    <w:p w14:paraId="6816CE7C" w14:textId="77777777" w:rsidR="009E60B7" w:rsidRPr="009E60B7" w:rsidRDefault="003141DE" w:rsidP="009E60B7">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E60B7" w:rsidRPr="009E60B7">
        <w:rPr>
          <w:rFonts w:hint="eastAsia"/>
          <w:bCs/>
          <w:sz w:val="24"/>
        </w:rPr>
        <w:t>但是发生下列情况的，当事人免责：</w:t>
      </w:r>
    </w:p>
    <w:p w14:paraId="4DFC4CE8" w14:textId="77777777" w:rsidR="009E60B7" w:rsidRPr="009E60B7" w:rsidRDefault="009E60B7" w:rsidP="009E60B7">
      <w:pPr>
        <w:spacing w:line="360" w:lineRule="auto"/>
        <w:ind w:firstLineChars="200" w:firstLine="480"/>
        <w:rPr>
          <w:bCs/>
          <w:sz w:val="24"/>
        </w:rPr>
      </w:pPr>
      <w:r w:rsidRPr="009E60B7">
        <w:rPr>
          <w:rFonts w:hint="eastAsia"/>
          <w:bCs/>
          <w:sz w:val="24"/>
        </w:rPr>
        <w:t>1</w:t>
      </w:r>
      <w:r w:rsidRPr="009E60B7">
        <w:rPr>
          <w:rFonts w:hint="eastAsia"/>
          <w:bCs/>
          <w:sz w:val="24"/>
        </w:rPr>
        <w:t>、不可抗力；</w:t>
      </w:r>
    </w:p>
    <w:p w14:paraId="631F334D" w14:textId="77777777" w:rsidR="009E60B7" w:rsidRPr="009E60B7" w:rsidRDefault="009E60B7" w:rsidP="009E60B7">
      <w:pPr>
        <w:spacing w:line="360" w:lineRule="auto"/>
        <w:ind w:firstLineChars="200" w:firstLine="480"/>
        <w:rPr>
          <w:bCs/>
          <w:sz w:val="24"/>
        </w:rPr>
      </w:pPr>
      <w:r w:rsidRPr="009E60B7">
        <w:rPr>
          <w:rFonts w:hint="eastAsia"/>
          <w:bCs/>
          <w:sz w:val="24"/>
        </w:rPr>
        <w:t>2</w:t>
      </w:r>
      <w:r w:rsidRPr="009E60B7">
        <w:rPr>
          <w:rFonts w:hint="eastAsia"/>
          <w:bCs/>
          <w:sz w:val="24"/>
        </w:rPr>
        <w:t>、基金管理人和</w:t>
      </w:r>
      <w:r w:rsidRPr="009E60B7">
        <w:rPr>
          <w:rFonts w:hint="eastAsia"/>
          <w:bCs/>
          <w:sz w:val="24"/>
        </w:rPr>
        <w:t>/</w:t>
      </w:r>
      <w:r w:rsidRPr="009E60B7">
        <w:rPr>
          <w:rFonts w:hint="eastAsia"/>
          <w:bCs/>
          <w:sz w:val="24"/>
        </w:rPr>
        <w:t>或基金托管人按照当时有效的法律法规或中国证监会的规定作为或不作为而造成的损失等；</w:t>
      </w:r>
    </w:p>
    <w:p w14:paraId="3EFFF4B4" w14:textId="77777777" w:rsidR="003141DE" w:rsidRDefault="009E60B7" w:rsidP="009E60B7">
      <w:pPr>
        <w:spacing w:line="360" w:lineRule="auto"/>
        <w:ind w:firstLineChars="200" w:firstLine="480"/>
        <w:rPr>
          <w:bCs/>
          <w:sz w:val="24"/>
        </w:rPr>
      </w:pPr>
      <w:r w:rsidRPr="009E60B7">
        <w:rPr>
          <w:rFonts w:hint="eastAsia"/>
          <w:bCs/>
          <w:sz w:val="24"/>
        </w:rPr>
        <w:t>3</w:t>
      </w:r>
      <w:r w:rsidRPr="009E60B7">
        <w:rPr>
          <w:rFonts w:hint="eastAsia"/>
          <w:bCs/>
          <w:sz w:val="24"/>
        </w:rPr>
        <w:t>、基金管理人由于按照基金合同规定的投资原则行使或不行使其投资权而造成的损失等。</w:t>
      </w:r>
    </w:p>
    <w:p w14:paraId="7C5B6E29" w14:textId="77777777" w:rsidR="003141DE" w:rsidRDefault="003141DE" w:rsidP="00623A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A9E13C1" w14:textId="3D448ADD" w:rsidR="003141DE" w:rsidRDefault="003141D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E60B7">
        <w:rPr>
          <w:rFonts w:hint="eastAsia"/>
          <w:bCs/>
          <w:sz w:val="24"/>
        </w:rPr>
        <w:t>减轻</w:t>
      </w:r>
      <w:r w:rsidR="009E60B7">
        <w:rPr>
          <w:bCs/>
          <w:sz w:val="24"/>
        </w:rPr>
        <w:t>或</w:t>
      </w:r>
      <w:r>
        <w:rPr>
          <w:bCs/>
          <w:sz w:val="24"/>
        </w:rPr>
        <w:t>消除由此造成的影响。</w:t>
      </w:r>
    </w:p>
    <w:p w14:paraId="7D68AC80" w14:textId="77777777" w:rsidR="003141DE" w:rsidRDefault="003141DE" w:rsidP="00623A10">
      <w:pPr>
        <w:spacing w:line="360" w:lineRule="auto"/>
        <w:ind w:firstLineChars="200" w:firstLine="480"/>
        <w:rPr>
          <w:bCs/>
          <w:sz w:val="24"/>
        </w:rPr>
      </w:pPr>
    </w:p>
    <w:p w14:paraId="33AE9F17" w14:textId="77777777" w:rsidR="003141DE" w:rsidRDefault="003141DE" w:rsidP="00623A10">
      <w:pPr>
        <w:spacing w:line="360" w:lineRule="auto"/>
        <w:ind w:firstLineChars="200" w:firstLine="480"/>
        <w:rPr>
          <w:bCs/>
          <w:sz w:val="24"/>
        </w:rPr>
      </w:pPr>
    </w:p>
    <w:p w14:paraId="4D1A011C" w14:textId="77777777" w:rsidR="003141DE" w:rsidRDefault="003141DE" w:rsidP="00623A10">
      <w:pPr>
        <w:spacing w:line="360" w:lineRule="auto"/>
        <w:ind w:firstLineChars="200" w:firstLine="480"/>
        <w:rPr>
          <w:bCs/>
          <w:sz w:val="24"/>
        </w:rPr>
      </w:pPr>
    </w:p>
    <w:p w14:paraId="79A95B25" w14:textId="77777777" w:rsidR="003141DE" w:rsidRDefault="003141DE" w:rsidP="00623A10">
      <w:pPr>
        <w:spacing w:line="360" w:lineRule="auto"/>
        <w:ind w:firstLineChars="200" w:firstLine="480"/>
        <w:rPr>
          <w:bCs/>
          <w:sz w:val="24"/>
        </w:rPr>
      </w:pPr>
    </w:p>
    <w:p w14:paraId="711AA1AF"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423" w:name="_Toc25651"/>
      <w:bookmarkStart w:id="424" w:name="_Toc6202"/>
      <w:bookmarkStart w:id="425" w:name="_Toc8636"/>
      <w:bookmarkStart w:id="426" w:name="_Toc3319"/>
      <w:bookmarkStart w:id="427" w:name="_Toc23999"/>
      <w:bookmarkStart w:id="428" w:name="_Toc21983"/>
      <w:bookmarkStart w:id="429" w:name="_Toc30350"/>
      <w:bookmarkStart w:id="430" w:name="_Toc24923"/>
      <w:bookmarkStart w:id="431" w:name="_Toc7288"/>
      <w:bookmarkStart w:id="432" w:name="_Toc141703902"/>
      <w:bookmarkStart w:id="433" w:name="_Toc6110"/>
      <w:bookmarkStart w:id="434" w:name="_Toc139991751"/>
      <w:bookmarkStart w:id="435" w:name="_Toc123112249"/>
      <w:bookmarkStart w:id="436" w:name="_Toc123102468"/>
      <w:bookmarkStart w:id="437" w:name="_Toc123051467"/>
      <w:bookmarkStart w:id="438" w:name="_Toc98560366"/>
      <w:bookmarkStart w:id="439" w:name="_Toc179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5B9B189" w14:textId="77777777" w:rsidR="003141DE" w:rsidRDefault="003141DE">
      <w:pPr>
        <w:spacing w:line="360" w:lineRule="auto"/>
        <w:ind w:firstLineChars="200" w:firstLine="480"/>
        <w:rPr>
          <w:bCs/>
          <w:sz w:val="24"/>
        </w:rPr>
      </w:pPr>
    </w:p>
    <w:p w14:paraId="5FDC8B17" w14:textId="15807F37" w:rsidR="00BA5304" w:rsidRDefault="003141DE" w:rsidP="00FD4601">
      <w:pPr>
        <w:spacing w:line="360" w:lineRule="auto"/>
        <w:ind w:firstLineChars="200" w:firstLine="480"/>
        <w:rPr>
          <w:bCs/>
          <w:sz w:val="24"/>
        </w:rPr>
      </w:pPr>
      <w:r>
        <w:rPr>
          <w:bCs/>
          <w:sz w:val="24"/>
        </w:rPr>
        <w:t>各方当事人同意，因《基金合同》而产生的或与《基金合同》有关的一切争议，如经友好协商未能解决的，</w:t>
      </w:r>
      <w:r w:rsidR="009E60B7" w:rsidRPr="009E60B7">
        <w:rPr>
          <w:rFonts w:hint="eastAsia"/>
          <w:bCs/>
          <w:sz w:val="24"/>
        </w:rPr>
        <w:t>任何一方均有权将争议提交</w:t>
      </w:r>
      <w:r w:rsidR="003E3F1E">
        <w:rPr>
          <w:rFonts w:hint="eastAsia"/>
          <w:bCs/>
          <w:sz w:val="24"/>
        </w:rPr>
        <w:t>深圳国际仲裁院</w:t>
      </w:r>
      <w:r w:rsidR="003E3F1E">
        <w:rPr>
          <w:rFonts w:hint="eastAsia"/>
          <w:bCs/>
          <w:sz w:val="24"/>
        </w:rPr>
        <w:t xml:space="preserve"> </w:t>
      </w:r>
      <w:r w:rsidR="009E60B7" w:rsidRPr="009E60B7">
        <w:rPr>
          <w:rFonts w:hint="eastAsia"/>
          <w:bCs/>
          <w:sz w:val="24"/>
        </w:rPr>
        <w:t>，按照</w:t>
      </w:r>
      <w:r w:rsidR="003E3F1E">
        <w:rPr>
          <w:rFonts w:hint="eastAsia"/>
          <w:bCs/>
          <w:sz w:val="24"/>
        </w:rPr>
        <w:t>深圳国际仲裁院</w:t>
      </w:r>
      <w:r w:rsidR="009E60B7" w:rsidRPr="009E60B7">
        <w:rPr>
          <w:rFonts w:hint="eastAsia"/>
          <w:bCs/>
          <w:sz w:val="24"/>
        </w:rPr>
        <w:t>届时有效的仲裁规则进行仲裁。仲裁地点为</w:t>
      </w:r>
      <w:r w:rsidR="00E14D78">
        <w:rPr>
          <w:rFonts w:hint="eastAsia"/>
          <w:bCs/>
          <w:sz w:val="24"/>
        </w:rPr>
        <w:t>深圳</w:t>
      </w:r>
      <w:r w:rsidR="009E60B7" w:rsidRPr="009E60B7">
        <w:rPr>
          <w:rFonts w:hint="eastAsia"/>
          <w:bCs/>
          <w:sz w:val="24"/>
        </w:rPr>
        <w:t>市。仲裁裁决是终局的，对各方当事人均有约束力，除非仲裁裁决另有规定，仲裁费由败诉方承担。</w:t>
      </w:r>
    </w:p>
    <w:p w14:paraId="2AD0E5A5" w14:textId="77777777" w:rsidR="00BA5304" w:rsidRDefault="009E60B7" w:rsidP="00FD4601">
      <w:pPr>
        <w:spacing w:line="360" w:lineRule="auto"/>
        <w:ind w:firstLineChars="200" w:firstLine="480"/>
        <w:rPr>
          <w:bCs/>
          <w:sz w:val="24"/>
        </w:rPr>
      </w:pPr>
      <w:r w:rsidRPr="009E60B7">
        <w:rPr>
          <w:rFonts w:hint="eastAsia"/>
          <w:bCs/>
          <w:sz w:val="24"/>
        </w:rPr>
        <w:t>争议处理期间，基金合同当事人应恪守各自的职责，继续忠实、勤勉、尽责地履行基金合同规定的义务，维护基金份额持有人的合法权益。</w:t>
      </w:r>
    </w:p>
    <w:p w14:paraId="3D2E0489" w14:textId="7A280D75" w:rsidR="00013AB7" w:rsidRDefault="003141DE" w:rsidP="00394F09">
      <w:pPr>
        <w:spacing w:line="360" w:lineRule="auto"/>
        <w:ind w:firstLineChars="200" w:firstLine="480"/>
        <w:rPr>
          <w:bCs/>
          <w:sz w:val="24"/>
        </w:rPr>
      </w:pPr>
      <w:r>
        <w:rPr>
          <w:bCs/>
          <w:sz w:val="24"/>
        </w:rPr>
        <w:t>《基金合同》受中国法律</w:t>
      </w:r>
      <w:r w:rsidR="00013AB7" w:rsidRPr="00013AB7">
        <w:rPr>
          <w:rFonts w:hint="eastAsia"/>
          <w:bCs/>
          <w:sz w:val="24"/>
        </w:rPr>
        <w:t>（不含港澳台立法）</w:t>
      </w:r>
      <w:r>
        <w:rPr>
          <w:bCs/>
          <w:sz w:val="24"/>
        </w:rPr>
        <w:t>管辖。</w:t>
      </w:r>
      <w:r w:rsidR="00013AB7">
        <w:rPr>
          <w:bCs/>
          <w:sz w:val="24"/>
        </w:rPr>
        <w:br/>
      </w:r>
      <w:r w:rsidR="00013AB7">
        <w:rPr>
          <w:bCs/>
          <w:sz w:val="24"/>
        </w:rPr>
        <w:br/>
      </w:r>
    </w:p>
    <w:p w14:paraId="2970DB28" w14:textId="77777777" w:rsidR="00BA5304" w:rsidRDefault="00013AB7" w:rsidP="00FD4601">
      <w:pPr>
        <w:spacing w:line="360" w:lineRule="auto"/>
        <w:rPr>
          <w:bCs/>
          <w:sz w:val="24"/>
        </w:rPr>
      </w:pPr>
      <w:r>
        <w:rPr>
          <w:bCs/>
          <w:sz w:val="24"/>
        </w:rPr>
        <w:br w:type="page"/>
      </w:r>
    </w:p>
    <w:p w14:paraId="699449C5" w14:textId="77777777" w:rsidR="003141DE" w:rsidRDefault="003141DE">
      <w:pPr>
        <w:pStyle w:val="1"/>
        <w:spacing w:before="0" w:after="0"/>
        <w:jc w:val="center"/>
        <w:rPr>
          <w:rFonts w:ascii="Times New Roman"/>
          <w:color w:val="auto"/>
          <w:sz w:val="30"/>
        </w:rPr>
      </w:pPr>
      <w:bookmarkStart w:id="440" w:name="_Toc29505"/>
      <w:bookmarkStart w:id="441" w:name="_Toc141703903"/>
      <w:bookmarkStart w:id="442" w:name="_Toc8454"/>
      <w:bookmarkStart w:id="443" w:name="_Toc123102469"/>
      <w:bookmarkStart w:id="444" w:name="_Toc123112250"/>
      <w:bookmarkStart w:id="445" w:name="_Toc2532"/>
      <w:bookmarkStart w:id="446" w:name="_Toc11618"/>
      <w:bookmarkStart w:id="447" w:name="_Toc28690"/>
      <w:bookmarkStart w:id="448" w:name="_Toc484"/>
      <w:bookmarkStart w:id="449" w:name="_Toc26461"/>
      <w:bookmarkStart w:id="450" w:name="_Toc23991"/>
      <w:bookmarkStart w:id="451" w:name="_Toc123051468"/>
      <w:bookmarkStart w:id="452" w:name="_Toc8703"/>
      <w:bookmarkStart w:id="453" w:name="_Toc20350"/>
      <w:bookmarkStart w:id="454" w:name="_Toc31966"/>
      <w:bookmarkStart w:id="455" w:name="_Toc139991752"/>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78DF0C44" w14:textId="77777777" w:rsidR="003141DE" w:rsidRDefault="003141DE">
      <w:pPr>
        <w:spacing w:line="360" w:lineRule="auto"/>
        <w:ind w:firstLineChars="200" w:firstLine="480"/>
        <w:rPr>
          <w:bCs/>
          <w:sz w:val="24"/>
        </w:rPr>
      </w:pPr>
    </w:p>
    <w:p w14:paraId="1FE676A7" w14:textId="6D993D35" w:rsidR="003141DE" w:rsidRDefault="003141DE">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762B883" w14:textId="2ACE1643" w:rsidR="003141DE" w:rsidRDefault="003141DE">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sidR="0032201A">
        <w:rPr>
          <w:rFonts w:hint="eastAsia"/>
          <w:bCs/>
          <w:sz w:val="24"/>
        </w:rPr>
        <w:t>签章</w:t>
      </w:r>
      <w:r>
        <w:rPr>
          <w:bCs/>
          <w:sz w:val="24"/>
        </w:rPr>
        <w:t>并在募集结束后经基金管理人向中国证监会办理基金备案手续，并经中国证监会书面确认后生效。</w:t>
      </w:r>
    </w:p>
    <w:p w14:paraId="514D5D3E" w14:textId="77777777" w:rsidR="003141DE" w:rsidRDefault="003141D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FFF03B2" w14:textId="77777777" w:rsidR="003141DE" w:rsidRDefault="003141D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53D73EC" w14:textId="77777777" w:rsidR="003141DE" w:rsidRDefault="003141DE">
      <w:pPr>
        <w:spacing w:line="360" w:lineRule="auto"/>
        <w:ind w:firstLineChars="200" w:firstLine="480"/>
        <w:rPr>
          <w:bCs/>
          <w:sz w:val="24"/>
        </w:rPr>
      </w:pPr>
      <w:r>
        <w:rPr>
          <w:bCs/>
          <w:sz w:val="24"/>
        </w:rPr>
        <w:t>4</w:t>
      </w:r>
      <w:r>
        <w:rPr>
          <w:bCs/>
          <w:sz w:val="24"/>
        </w:rPr>
        <w:t>、《基金合同》正本</w:t>
      </w:r>
      <w:r w:rsidR="00215056">
        <w:rPr>
          <w:bCs/>
          <w:sz w:val="24"/>
        </w:rPr>
        <w:t>一式</w:t>
      </w:r>
      <w:r w:rsidR="00215056">
        <w:rPr>
          <w:rFonts w:hint="eastAsia"/>
          <w:bCs/>
          <w:sz w:val="24"/>
        </w:rPr>
        <w:t>三</w:t>
      </w:r>
      <w:r w:rsidR="00215056">
        <w:rPr>
          <w:bCs/>
          <w:sz w:val="24"/>
        </w:rPr>
        <w:t>份</w:t>
      </w:r>
      <w:r>
        <w:rPr>
          <w:bCs/>
          <w:sz w:val="24"/>
        </w:rPr>
        <w:t>，除上报有关监管机构</w:t>
      </w:r>
      <w:r w:rsidR="00215056">
        <w:rPr>
          <w:bCs/>
          <w:sz w:val="24"/>
        </w:rPr>
        <w:t>一式</w:t>
      </w:r>
      <w:r w:rsidR="00215056">
        <w:rPr>
          <w:rFonts w:hint="eastAsia"/>
          <w:bCs/>
          <w:sz w:val="24"/>
        </w:rPr>
        <w:t>一</w:t>
      </w:r>
      <w:r w:rsidR="00215056">
        <w:rPr>
          <w:bCs/>
          <w:sz w:val="24"/>
        </w:rPr>
        <w:t>份</w:t>
      </w:r>
      <w:r>
        <w:rPr>
          <w:bCs/>
          <w:sz w:val="24"/>
        </w:rPr>
        <w:t>外，基金管理人、基金托管人各持有</w:t>
      </w:r>
      <w:r w:rsidR="00215056">
        <w:rPr>
          <w:rFonts w:hint="eastAsia"/>
          <w:bCs/>
          <w:sz w:val="24"/>
        </w:rPr>
        <w:t>一</w:t>
      </w:r>
      <w:r>
        <w:rPr>
          <w:bCs/>
          <w:sz w:val="24"/>
        </w:rPr>
        <w:t>份，每份具有同等的法律效力。</w:t>
      </w:r>
    </w:p>
    <w:p w14:paraId="7194D74F" w14:textId="77777777" w:rsidR="003141DE" w:rsidRDefault="003141D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614E2D7"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456" w:name="_Toc21726"/>
      <w:bookmarkStart w:id="457"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6"/>
      <w:bookmarkEnd w:id="457"/>
    </w:p>
    <w:p w14:paraId="1A4F36BD" w14:textId="77777777" w:rsidR="003141DE" w:rsidRDefault="003141DE">
      <w:pPr>
        <w:spacing w:line="360" w:lineRule="auto"/>
        <w:ind w:firstLineChars="200" w:firstLine="480"/>
        <w:rPr>
          <w:rFonts w:ascii="宋体" w:hAnsi="宋体"/>
          <w:sz w:val="24"/>
        </w:rPr>
      </w:pPr>
    </w:p>
    <w:p w14:paraId="6BF3A209" w14:textId="4AF06148" w:rsidR="00C97E28" w:rsidRDefault="003141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533E767" w14:textId="77777777" w:rsidR="00C97E28" w:rsidRPr="008B1FBD" w:rsidRDefault="00C97E28" w:rsidP="00B628F4">
      <w:pPr>
        <w:pStyle w:val="1"/>
        <w:spacing w:before="0" w:after="0"/>
        <w:jc w:val="center"/>
        <w:rPr>
          <w:rFonts w:hAnsi="宋体"/>
        </w:rPr>
      </w:pPr>
      <w:r>
        <w:rPr>
          <w:rFonts w:hAnsi="宋体"/>
        </w:rPr>
        <w:br w:type="page"/>
      </w:r>
      <w:bookmarkStart w:id="458" w:name="_Toc141703905"/>
      <w:bookmarkStart w:id="459" w:name="_Toc9054"/>
      <w:bookmarkStart w:id="460" w:name="_Toc21122"/>
      <w:bookmarkStart w:id="461" w:name="_Toc17263"/>
      <w:bookmarkStart w:id="462" w:name="_Toc5108"/>
      <w:bookmarkStart w:id="463" w:name="_Toc32355"/>
      <w:bookmarkStart w:id="464" w:name="_Toc20098"/>
      <w:bookmarkStart w:id="465" w:name="_Toc1360"/>
      <w:bookmarkStart w:id="466" w:name="_Toc15664"/>
      <w:bookmarkStart w:id="467" w:name="_Toc12499"/>
      <w:bookmarkStart w:id="468" w:name="_Toc7437"/>
      <w:bookmarkStart w:id="469" w:name="_Toc366654940"/>
      <w:bookmarkStart w:id="470" w:name="_Toc393284155"/>
      <w:bookmarkStart w:id="471" w:name="_Toc395532111"/>
      <w:bookmarkStart w:id="472" w:name="_Toc462410111"/>
      <w:r w:rsidRPr="00C97E28">
        <w:rPr>
          <w:rFonts w:ascii="Times New Roman"/>
          <w:color w:val="auto"/>
          <w:sz w:val="30"/>
        </w:rPr>
        <w:lastRenderedPageBreak/>
        <w:t>第二十四部分</w:t>
      </w:r>
      <w:r w:rsidRPr="00C97E28">
        <w:rPr>
          <w:rFonts w:ascii="Times New Roman" w:hint="eastAsia"/>
          <w:color w:val="auto"/>
          <w:sz w:val="30"/>
        </w:rPr>
        <w:t xml:space="preserve">  </w:t>
      </w:r>
      <w:r w:rsidRPr="00C97E28">
        <w:rPr>
          <w:rFonts w:ascii="Times New Roman"/>
          <w:color w:val="auto"/>
          <w:sz w:val="30"/>
        </w:rPr>
        <w:t>基金合同内容摘要</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1341347C" w14:textId="77777777" w:rsidR="00C97E28" w:rsidRDefault="00C97E28" w:rsidP="00C97E28">
      <w:pPr>
        <w:spacing w:line="360" w:lineRule="auto"/>
        <w:ind w:firstLineChars="200" w:firstLine="480"/>
        <w:rPr>
          <w:rFonts w:ascii="宋体" w:hAnsi="宋体"/>
          <w:sz w:val="24"/>
        </w:rPr>
      </w:pPr>
    </w:p>
    <w:p w14:paraId="47873943" w14:textId="77777777" w:rsidR="00C97E28" w:rsidRPr="007E1F7D" w:rsidRDefault="00C97E28" w:rsidP="00C97E28">
      <w:pPr>
        <w:spacing w:line="360" w:lineRule="auto"/>
        <w:ind w:firstLineChars="200" w:firstLine="482"/>
        <w:rPr>
          <w:rFonts w:ascii="宋体" w:hAnsi="宋体"/>
          <w:b/>
          <w:sz w:val="24"/>
        </w:rPr>
      </w:pPr>
      <w:r w:rsidRPr="007E1F7D">
        <w:rPr>
          <w:rFonts w:ascii="宋体" w:hAnsi="宋体"/>
          <w:b/>
          <w:sz w:val="24"/>
        </w:rPr>
        <w:t>一、基金管理人、基金托管人和基金份额持有人的权利、义务</w:t>
      </w:r>
    </w:p>
    <w:p w14:paraId="29AC8C5E" w14:textId="77777777" w:rsidR="00C97E28" w:rsidRDefault="00C97E28" w:rsidP="00C97E28">
      <w:pPr>
        <w:spacing w:line="360" w:lineRule="auto"/>
        <w:ind w:firstLineChars="200" w:firstLine="480"/>
        <w:rPr>
          <w:rFonts w:ascii="宋体" w:hAnsi="宋体"/>
          <w:bCs/>
          <w:sz w:val="24"/>
        </w:rPr>
      </w:pPr>
      <w:r w:rsidRPr="007E1F7D">
        <w:rPr>
          <w:rFonts w:ascii="宋体" w:hAnsi="宋体"/>
          <w:bCs/>
          <w:sz w:val="24"/>
        </w:rPr>
        <w:t>（一）</w:t>
      </w:r>
      <w:r w:rsidRPr="007E1F7D">
        <w:rPr>
          <w:rFonts w:ascii="宋体" w:hAnsi="宋体"/>
          <w:bCs/>
          <w:sz w:val="24"/>
        </w:rPr>
        <w:tab/>
        <w:t>基金管理人的权利</w:t>
      </w:r>
    </w:p>
    <w:p w14:paraId="5B91C17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根据《基金法》、《运作办法》及其他有关规定，基金管理人的权利包括但不限于：</w:t>
      </w:r>
    </w:p>
    <w:p w14:paraId="01B90CB1"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w:t>
      </w:r>
    </w:p>
    <w:p w14:paraId="332896D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）自《基金合同》生效之日起，根据法律法规和《基金合同》独立运用并管理基金财产；</w:t>
      </w:r>
    </w:p>
    <w:p w14:paraId="372F0328"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）依照《基金合同》收取基金管理费以及法律法规规定或中国证监会批准的其他费用；</w:t>
      </w:r>
    </w:p>
    <w:p w14:paraId="2198F298"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）销售基金份额；</w:t>
      </w:r>
    </w:p>
    <w:p w14:paraId="039F7BA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）按照规定召集基金份额持有人大会；</w:t>
      </w:r>
    </w:p>
    <w:p w14:paraId="18566AC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4A992D"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）在基金托管人更换时，提名新的基金托管人；</w:t>
      </w:r>
    </w:p>
    <w:p w14:paraId="36E3212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）选择、更换基金销售机构，对基金销售机构的相关行为进行监督和处理；</w:t>
      </w:r>
    </w:p>
    <w:p w14:paraId="427A90EE"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）担任或委托其他符合条件的机构担任基金登记机构办理基金登记业务并获得《基金合同》规定的费用；</w:t>
      </w:r>
    </w:p>
    <w:p w14:paraId="7316DF29"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）依据《基金合同》及有关法律规定决定基金收益的分配方案；</w:t>
      </w:r>
      <w:r w:rsidRPr="001D7C0A">
        <w:rPr>
          <w:rFonts w:hint="eastAsia"/>
          <w:bCs/>
          <w:sz w:val="24"/>
        </w:rPr>
        <w:tab/>
      </w:r>
    </w:p>
    <w:p w14:paraId="4F7C2CE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）在《基金合同》约定的范围内，拒绝或暂停受理申购与赎回申请；</w:t>
      </w:r>
      <w:r w:rsidRPr="001D7C0A">
        <w:rPr>
          <w:rFonts w:hint="eastAsia"/>
          <w:bCs/>
          <w:sz w:val="24"/>
        </w:rPr>
        <w:t xml:space="preserve"> </w:t>
      </w:r>
    </w:p>
    <w:p w14:paraId="69D3108D"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）依照法律法规为基金的利益</w:t>
      </w:r>
      <w:r w:rsidRPr="008B1FBD">
        <w:rPr>
          <w:rFonts w:hint="eastAsia"/>
          <w:bCs/>
          <w:sz w:val="24"/>
        </w:rPr>
        <w:t>对被投资公司行使股东权利，为基金的利益</w:t>
      </w:r>
      <w:r w:rsidRPr="001D7C0A">
        <w:rPr>
          <w:rFonts w:hint="eastAsia"/>
          <w:bCs/>
          <w:sz w:val="24"/>
        </w:rPr>
        <w:t>行使因基金财产投资于证券所产生的权利；</w:t>
      </w:r>
    </w:p>
    <w:p w14:paraId="612ED66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）在法律法规允许的前提下，为基金的利益依法为基金进行融资；</w:t>
      </w:r>
    </w:p>
    <w:p w14:paraId="5CE302F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）以基金管理人的名义，代表基金份额持有人的利益行使诉讼权利或者实施其他法律行为；</w:t>
      </w:r>
      <w:r w:rsidRPr="001D7C0A">
        <w:rPr>
          <w:rFonts w:hint="eastAsia"/>
          <w:bCs/>
          <w:sz w:val="24"/>
        </w:rPr>
        <w:tab/>
      </w:r>
    </w:p>
    <w:p w14:paraId="0BF541EE"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）选择、更换律师事务所、会计师事务所、证券经纪商或其他为基金提供服务的外部机构；</w:t>
      </w:r>
      <w:r w:rsidRPr="001D7C0A">
        <w:rPr>
          <w:rFonts w:hint="eastAsia"/>
          <w:bCs/>
          <w:sz w:val="24"/>
        </w:rPr>
        <w:tab/>
      </w:r>
    </w:p>
    <w:p w14:paraId="5AEF0187" w14:textId="77777777" w:rsidR="00C97E28" w:rsidRPr="001D7C0A" w:rsidRDefault="00C97E28" w:rsidP="00C97E28">
      <w:pPr>
        <w:spacing w:line="440" w:lineRule="atLeast"/>
        <w:ind w:firstLineChars="200" w:firstLine="480"/>
        <w:rPr>
          <w:bCs/>
          <w:sz w:val="24"/>
        </w:rPr>
      </w:pPr>
      <w:r w:rsidRPr="001D7C0A">
        <w:rPr>
          <w:rFonts w:hint="eastAsia"/>
          <w:bCs/>
          <w:sz w:val="24"/>
        </w:rPr>
        <w:lastRenderedPageBreak/>
        <w:t>（</w:t>
      </w:r>
      <w:r w:rsidRPr="001D7C0A">
        <w:rPr>
          <w:rFonts w:hint="eastAsia"/>
          <w:bCs/>
          <w:sz w:val="24"/>
        </w:rPr>
        <w:t>16</w:t>
      </w:r>
      <w:r w:rsidRPr="001D7C0A">
        <w:rPr>
          <w:rFonts w:hint="eastAsia"/>
          <w:bCs/>
          <w:sz w:val="24"/>
        </w:rPr>
        <w:t>）在符合有关法律、法规的前提下，制定和调整有关基金认购、申购、赎回、转换等的业务规则；</w:t>
      </w:r>
    </w:p>
    <w:p w14:paraId="1E1A8F7B" w14:textId="77777777" w:rsidR="00C97E28" w:rsidRPr="007E1F7D"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）法律法规及中国证监会规定的和《基金合同》约定的其他权利。</w:t>
      </w:r>
    </w:p>
    <w:p w14:paraId="7BFF29B0" w14:textId="77777777" w:rsidR="00C97E28" w:rsidRDefault="00C97E28" w:rsidP="00C97E28">
      <w:pPr>
        <w:spacing w:line="360" w:lineRule="auto"/>
        <w:ind w:firstLineChars="200" w:firstLine="480"/>
        <w:rPr>
          <w:rFonts w:ascii="宋体" w:hAnsi="宋体"/>
          <w:bCs/>
          <w:sz w:val="24"/>
        </w:rPr>
      </w:pPr>
      <w:r w:rsidRPr="007E1F7D">
        <w:rPr>
          <w:rFonts w:ascii="宋体" w:hAnsi="宋体"/>
          <w:bCs/>
          <w:sz w:val="24"/>
        </w:rPr>
        <w:t>（二）基金管理人的义务</w:t>
      </w:r>
    </w:p>
    <w:p w14:paraId="06EF3423" w14:textId="77777777" w:rsidR="00C97E28" w:rsidRPr="007E1F7D"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根据《基金法》、《运作办法》及其他有关规定，基金管理人的义务包括但不限于：</w:t>
      </w:r>
    </w:p>
    <w:p w14:paraId="21AFC51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）依法募集资金，办理或者委托经中国证监会认定的其他机构办理基金份额的发售、申购、赎回和登记事宜；</w:t>
      </w:r>
    </w:p>
    <w:p w14:paraId="6F2984F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）办理基金备案手续；</w:t>
      </w:r>
    </w:p>
    <w:p w14:paraId="26DE974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）自《基金合同》生效之日起，以诚实信用、谨慎勤勉的原则管理和运用基金财产；</w:t>
      </w:r>
    </w:p>
    <w:p w14:paraId="445E446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）配备足够的具有专业资格的人员进行基金投资分析、决策，以专业化的经营方式管理和运作基金财产；</w:t>
      </w:r>
    </w:p>
    <w:p w14:paraId="6F72F37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7F20F9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）除依据《基金法》、《基金合同》及其他有关规定外，不得利用基金财产为自己及任何第三人谋取利益，不得委托第三人运作基金财产；</w:t>
      </w:r>
    </w:p>
    <w:p w14:paraId="0C4CF01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）依法接受基金托管人的监督；</w:t>
      </w:r>
    </w:p>
    <w:p w14:paraId="7EA39332"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6452D422"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）进行基金会计核算并编制基金财务会计报告；</w:t>
      </w:r>
    </w:p>
    <w:p w14:paraId="58A0F6A4"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）编制季度、半年度和年度基金报告；</w:t>
      </w:r>
    </w:p>
    <w:p w14:paraId="3222C6B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）严格按照《基金法》、《基金合同》及其他有关规定，履行信息披露及报告义务；</w:t>
      </w:r>
    </w:p>
    <w:p w14:paraId="7B2D81B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）保守基金商业秘密，不泄露基金投资计划、投资意向等。除《基金法》、《基金合同》及其他有关规定另有规定外，在基金信息公开披露前应予保密，不向他人泄露；</w:t>
      </w:r>
    </w:p>
    <w:p w14:paraId="1BD533C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）按《基金合同》的约定确定基金收益分配方案，及时向基金份额持有</w:t>
      </w:r>
      <w:r w:rsidRPr="001D7C0A">
        <w:rPr>
          <w:rFonts w:hint="eastAsia"/>
          <w:bCs/>
          <w:sz w:val="24"/>
        </w:rPr>
        <w:lastRenderedPageBreak/>
        <w:t>人分配基金收益；</w:t>
      </w:r>
    </w:p>
    <w:p w14:paraId="5D30101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）按规定受理申购与赎回申请，及时、足额支付赎回款项；</w:t>
      </w:r>
    </w:p>
    <w:p w14:paraId="17E52D8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）依据《基金法》、《基金合同》及其他有关规定召集基金份额持有人大会或配合基金托管人、基金份额持有人依法召集基金份额持有人大会；</w:t>
      </w:r>
    </w:p>
    <w:p w14:paraId="4E1137B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）按规定保存基金财产管理业务活动的会计账册、报表、记录和其他相关资料</w:t>
      </w:r>
      <w:r w:rsidRPr="001D7C0A">
        <w:rPr>
          <w:rFonts w:hint="eastAsia"/>
          <w:bCs/>
          <w:sz w:val="24"/>
        </w:rPr>
        <w:t>15</w:t>
      </w:r>
      <w:r w:rsidRPr="001D7C0A">
        <w:rPr>
          <w:rFonts w:hint="eastAsia"/>
          <w:bCs/>
          <w:sz w:val="24"/>
        </w:rPr>
        <w:t>年以上；</w:t>
      </w:r>
    </w:p>
    <w:p w14:paraId="05942C6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07702C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）组织并参加基金财产清算小组，参与基金财产的保管、清理、估价、变现和分配；</w:t>
      </w:r>
    </w:p>
    <w:p w14:paraId="10B1F34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）面临解散、依法被撤销或者被依法宣告破产时，及时报告中国证监会并通知基金托管人；</w:t>
      </w:r>
    </w:p>
    <w:p w14:paraId="15CE5E4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）因违反《基金合同》导致基金财产的损失或损害基金份额持有人合法权益时，应当承担赔偿责任，其赔偿责任不因其退任而免除；</w:t>
      </w:r>
    </w:p>
    <w:p w14:paraId="2903BD2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F7D836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22</w:t>
      </w:r>
      <w:r w:rsidRPr="001D7C0A">
        <w:rPr>
          <w:rFonts w:hint="eastAsia"/>
          <w:bCs/>
          <w:sz w:val="24"/>
        </w:rPr>
        <w:t>）当基金管理人将其义务委托第三方处理时，应当对第三方处理有关基金事务的行为承担责任；</w:t>
      </w:r>
    </w:p>
    <w:p w14:paraId="5D27ADC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23</w:t>
      </w:r>
      <w:r w:rsidRPr="001D7C0A">
        <w:rPr>
          <w:rFonts w:hint="eastAsia"/>
          <w:bCs/>
          <w:sz w:val="24"/>
        </w:rPr>
        <w:t>）以基金管理人名义，代表基金份额持有人利益行使诉讼权利或实施其他法律行为；</w:t>
      </w:r>
      <w:r w:rsidRPr="001D7C0A">
        <w:rPr>
          <w:rFonts w:hint="eastAsia"/>
          <w:bCs/>
          <w:sz w:val="24"/>
        </w:rPr>
        <w:tab/>
      </w:r>
    </w:p>
    <w:p w14:paraId="5642D2E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24</w:t>
      </w:r>
      <w:r w:rsidRPr="001D7C0A">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1D7C0A">
        <w:rPr>
          <w:rFonts w:hint="eastAsia"/>
          <w:bCs/>
          <w:sz w:val="24"/>
        </w:rPr>
        <w:t>30</w:t>
      </w:r>
      <w:r w:rsidRPr="001D7C0A">
        <w:rPr>
          <w:rFonts w:hint="eastAsia"/>
          <w:bCs/>
          <w:sz w:val="24"/>
        </w:rPr>
        <w:t>日内退还基金认购人；</w:t>
      </w:r>
    </w:p>
    <w:p w14:paraId="5CA1F4C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25</w:t>
      </w:r>
      <w:r w:rsidRPr="001D7C0A">
        <w:rPr>
          <w:rFonts w:hint="eastAsia"/>
          <w:bCs/>
          <w:sz w:val="24"/>
        </w:rPr>
        <w:t>）执行生效的基金份额持有人大会的决议；</w:t>
      </w:r>
    </w:p>
    <w:p w14:paraId="4C388914"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26</w:t>
      </w:r>
      <w:r w:rsidRPr="001D7C0A">
        <w:rPr>
          <w:rFonts w:hint="eastAsia"/>
          <w:bCs/>
          <w:sz w:val="24"/>
        </w:rPr>
        <w:t>）建立并保存基金份额持有人名册；</w:t>
      </w:r>
    </w:p>
    <w:p w14:paraId="2FEF97BD" w14:textId="77777777" w:rsidR="00C97E28" w:rsidRPr="007E1F7D"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27</w:t>
      </w:r>
      <w:r w:rsidRPr="001D7C0A">
        <w:rPr>
          <w:rFonts w:hint="eastAsia"/>
          <w:bCs/>
          <w:sz w:val="24"/>
        </w:rPr>
        <w:t>）法律法规及中国证监会规定的和《基金合同》约定的其他义务。</w:t>
      </w:r>
    </w:p>
    <w:p w14:paraId="159CEE7A"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sz w:val="24"/>
        </w:rPr>
        <w:t>（三）基金托管人的权利</w:t>
      </w:r>
    </w:p>
    <w:p w14:paraId="4075765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sz w:val="24"/>
        </w:rPr>
        <w:lastRenderedPageBreak/>
        <w:t>根据《基金法》、《运作办法》及其他有关规定，基金托管人的权利包括但不限于：</w:t>
      </w:r>
    </w:p>
    <w:p w14:paraId="754AC8E4"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）自《基金合同》生效之日起，依法律法规和《基金合同》的规定安全保管基金财产；</w:t>
      </w:r>
    </w:p>
    <w:p w14:paraId="5109BD6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）依《基金合同》约定获得基金托管费以及法律法规规定或监管部门批准的其他费用；</w:t>
      </w:r>
    </w:p>
    <w:p w14:paraId="7DB2F11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4D85B7E"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）根据相关市场规则，为基金开设资金账户、证券账户</w:t>
      </w:r>
      <w:r>
        <w:rPr>
          <w:rFonts w:hint="eastAsia"/>
          <w:bCs/>
          <w:sz w:val="24"/>
        </w:rPr>
        <w:t>、期货结算账户</w:t>
      </w:r>
      <w:r w:rsidRPr="001D7C0A">
        <w:rPr>
          <w:rFonts w:hint="eastAsia"/>
          <w:bCs/>
          <w:sz w:val="24"/>
        </w:rPr>
        <w:t>等投资所需账户，为基金办理证券交易资金清算；</w:t>
      </w:r>
    </w:p>
    <w:p w14:paraId="0B3AE41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）提议召开或召集基金份额持有人大会；</w:t>
      </w:r>
    </w:p>
    <w:p w14:paraId="6D4D0EB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）在基金管理人更换时，提名新的基金管理人；</w:t>
      </w:r>
    </w:p>
    <w:p w14:paraId="403B2DF8" w14:textId="77777777" w:rsidR="00C97E28" w:rsidRPr="007E1F7D"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）法律法规及中国证监会规定的和《基金合同》约定的其他权利。</w:t>
      </w:r>
    </w:p>
    <w:p w14:paraId="395F5DAF"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bCs/>
          <w:sz w:val="24"/>
        </w:rPr>
        <w:t>（四）</w:t>
      </w:r>
      <w:r w:rsidRPr="007E1F7D">
        <w:rPr>
          <w:rFonts w:ascii="宋体" w:hAnsi="宋体"/>
          <w:sz w:val="24"/>
        </w:rPr>
        <w:t>基金托管人的义务</w:t>
      </w:r>
    </w:p>
    <w:p w14:paraId="1A99CD35" w14:textId="77777777" w:rsidR="00C97E28" w:rsidRPr="007E1F7D" w:rsidDel="00A46582"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根据《基金法》、《运作办法》及其他有关规定，基金托管人的义务包括但不限于：</w:t>
      </w:r>
    </w:p>
    <w:p w14:paraId="19621A6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）以诚实信用、勤勉尽责的原则持有并安全保管基金财产；</w:t>
      </w:r>
    </w:p>
    <w:p w14:paraId="639CE64B"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）设立专门的基金托管部门，具有符合要求的营业场所，配备足够的、合格的熟悉基金托管业务的专职人员，负责基金财产托管事宜；</w:t>
      </w:r>
    </w:p>
    <w:p w14:paraId="153BC08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551F5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）除依据《基金法》、《基金合同》及其他有关规定外，不得利用基金财产为自己及任何第三人谋取利益，不得委托第三人托管基金财产；</w:t>
      </w:r>
    </w:p>
    <w:p w14:paraId="4C9FCD21"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）保管由基金管理人代表基金签订的与基金有关的重大合同及有关凭证；</w:t>
      </w:r>
    </w:p>
    <w:p w14:paraId="298D4F3E"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）按规定开设基金财产的资金账户</w:t>
      </w:r>
      <w:r>
        <w:rPr>
          <w:rFonts w:hint="eastAsia"/>
          <w:bCs/>
          <w:sz w:val="24"/>
        </w:rPr>
        <w:t>、</w:t>
      </w:r>
      <w:r w:rsidRPr="001D7C0A">
        <w:rPr>
          <w:rFonts w:hint="eastAsia"/>
          <w:bCs/>
          <w:sz w:val="24"/>
        </w:rPr>
        <w:t>证券账户</w:t>
      </w:r>
      <w:r w:rsidRPr="008B1FBD">
        <w:rPr>
          <w:rFonts w:hint="eastAsia"/>
          <w:bCs/>
          <w:sz w:val="24"/>
        </w:rPr>
        <w:t>和期货结算账户</w:t>
      </w:r>
      <w:r w:rsidRPr="001D7C0A">
        <w:rPr>
          <w:rFonts w:hint="eastAsia"/>
          <w:bCs/>
          <w:sz w:val="24"/>
        </w:rPr>
        <w:t>等投资所需账户，按照《基金合同》的约定，根据基金管理人的投资指令，及时办理清算、</w:t>
      </w:r>
      <w:r w:rsidRPr="001D7C0A">
        <w:rPr>
          <w:rFonts w:hint="eastAsia"/>
          <w:bCs/>
          <w:sz w:val="24"/>
        </w:rPr>
        <w:lastRenderedPageBreak/>
        <w:t>交割事宜；</w:t>
      </w:r>
    </w:p>
    <w:p w14:paraId="2D25D8B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）保守基金商业秘密，除《基金法》、《基金合同》及其他有关规定另有规定外，在基金信息公开披露前予以保密，不得向他人泄露；</w:t>
      </w:r>
    </w:p>
    <w:p w14:paraId="1FF79A22"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）复核、审查基金管理人计算的基金资产净值、基金份额申购、赎回价格；</w:t>
      </w:r>
    </w:p>
    <w:p w14:paraId="78E0BFE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）办理与基金托管业务活动有关的信息披露事项；</w:t>
      </w:r>
    </w:p>
    <w:p w14:paraId="612FBC11"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F4EB16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）保存基金托管业务活动的记录、账册、报表和其他相关资料</w:t>
      </w:r>
      <w:r w:rsidRPr="001D7C0A">
        <w:rPr>
          <w:rFonts w:hint="eastAsia"/>
          <w:bCs/>
          <w:sz w:val="24"/>
        </w:rPr>
        <w:t>15</w:t>
      </w:r>
      <w:r w:rsidRPr="001D7C0A">
        <w:rPr>
          <w:rFonts w:hint="eastAsia"/>
          <w:bCs/>
          <w:sz w:val="24"/>
        </w:rPr>
        <w:t>年以上；</w:t>
      </w:r>
    </w:p>
    <w:p w14:paraId="08F9162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）保存基金份额持有人名册；</w:t>
      </w:r>
    </w:p>
    <w:p w14:paraId="56D3F70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）按规定制作相关账册并与基金管理人核对；</w:t>
      </w:r>
    </w:p>
    <w:p w14:paraId="1CB913C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）依据基金管理人的指令或有关规定向基金份额持有人支付基金收益和赎回款项；</w:t>
      </w:r>
    </w:p>
    <w:p w14:paraId="033958C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）依据《基金法》、《基金合同》及其他有关规定，召集基金份额持有人大会或配合基金管理人、基金份额持有人依法召集基金份额持有人大会；</w:t>
      </w:r>
    </w:p>
    <w:p w14:paraId="4A103BD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）按照法律法规和《基金合同》的规定监督基金管理人的投资运作；</w:t>
      </w:r>
    </w:p>
    <w:p w14:paraId="6BD5582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）参加基金财产清算小组，参与基金财产的保管、清理、估价、变现和分配；</w:t>
      </w:r>
    </w:p>
    <w:p w14:paraId="72A3392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）面临解散、依法被撤销或者被依法宣告破产时，及时报告中国证监会和银行业监督管理机构，并通知基金管理人；</w:t>
      </w:r>
    </w:p>
    <w:p w14:paraId="7AD4E33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）因违反《基金合同》导致基金财产损失时，应承担赔偿责任，其赔偿责任不因其退任而免除；</w:t>
      </w:r>
    </w:p>
    <w:p w14:paraId="541E730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F30961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）执行生效的基金份额持有人大会的决议；</w:t>
      </w:r>
    </w:p>
    <w:p w14:paraId="75FB8896" w14:textId="77777777" w:rsidR="00C97E28" w:rsidRPr="007E1F7D" w:rsidRDefault="00C97E28" w:rsidP="00C97E28">
      <w:pPr>
        <w:spacing w:line="360" w:lineRule="auto"/>
        <w:ind w:firstLineChars="200" w:firstLine="480"/>
        <w:rPr>
          <w:bCs/>
          <w:sz w:val="24"/>
        </w:rPr>
      </w:pPr>
      <w:r w:rsidRPr="001D7C0A">
        <w:rPr>
          <w:rFonts w:hint="eastAsia"/>
          <w:bCs/>
          <w:sz w:val="24"/>
        </w:rPr>
        <w:lastRenderedPageBreak/>
        <w:t>（</w:t>
      </w:r>
      <w:r w:rsidRPr="001D7C0A">
        <w:rPr>
          <w:rFonts w:hint="eastAsia"/>
          <w:bCs/>
          <w:sz w:val="24"/>
        </w:rPr>
        <w:t>22</w:t>
      </w:r>
      <w:r w:rsidRPr="001D7C0A">
        <w:rPr>
          <w:rFonts w:hint="eastAsia"/>
          <w:bCs/>
          <w:sz w:val="24"/>
        </w:rPr>
        <w:t>）法律法规及中国证监会规定的和《基金合同》约定的其他义务。</w:t>
      </w:r>
    </w:p>
    <w:p w14:paraId="4DB3C938" w14:textId="77777777" w:rsidR="00C97E28" w:rsidRPr="007E1F7D" w:rsidRDefault="00C97E28" w:rsidP="00C97E28">
      <w:pPr>
        <w:pStyle w:val="af6"/>
        <w:spacing w:after="78"/>
        <w:ind w:left="480" w:firstLineChars="0" w:firstLine="0"/>
        <w:rPr>
          <w:rFonts w:ascii="宋体" w:hAnsi="宋体"/>
        </w:rPr>
      </w:pPr>
      <w:r w:rsidRPr="007E1F7D">
        <w:rPr>
          <w:rFonts w:ascii="宋体" w:hAnsi="宋体"/>
          <w:bCs/>
        </w:rPr>
        <w:t>（五）</w:t>
      </w:r>
      <w:r w:rsidRPr="007E1F7D">
        <w:rPr>
          <w:rFonts w:ascii="宋体" w:hAnsi="宋体"/>
        </w:rPr>
        <w:t>基金份额持有人的权利</w:t>
      </w:r>
    </w:p>
    <w:p w14:paraId="053B4463" w14:textId="77777777" w:rsidR="00C97E28" w:rsidRPr="007E1F7D" w:rsidRDefault="00C97E28" w:rsidP="00C97E2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本基金基金份额的行为即视为对《基金合同》的承认和接受，基金投资者自依据《基金合同》取得</w:t>
      </w:r>
      <w:r w:rsidRPr="007E1F7D">
        <w:rPr>
          <w:rFonts w:hint="eastAsia"/>
          <w:bCs/>
          <w:sz w:val="24"/>
        </w:rPr>
        <w:t>本基金</w:t>
      </w:r>
      <w:r w:rsidRPr="007E1F7D">
        <w:rPr>
          <w:bCs/>
          <w:sz w:val="24"/>
        </w:rPr>
        <w:t>基金份额，即成为本基金份额持有人和《基金合同》的当事人，直至其不再持有本基金的基金份额。基金份额持有人作为《基金合同》当事人并不以在《基金合同》上书面签章或签字为必要条件。</w:t>
      </w:r>
    </w:p>
    <w:p w14:paraId="4DBB31AD" w14:textId="77777777" w:rsidR="00C97E28" w:rsidRPr="007E1F7D" w:rsidRDefault="00C97E28" w:rsidP="00C97E28">
      <w:pPr>
        <w:spacing w:line="360" w:lineRule="auto"/>
        <w:ind w:firstLineChars="200" w:firstLine="480"/>
        <w:rPr>
          <w:bCs/>
          <w:sz w:val="24"/>
        </w:rPr>
      </w:pPr>
      <w:r w:rsidRPr="007E1F7D">
        <w:rPr>
          <w:rFonts w:hint="eastAsia"/>
          <w:bCs/>
          <w:sz w:val="24"/>
        </w:rPr>
        <w:t>同一类别每份</w:t>
      </w:r>
      <w:r w:rsidRPr="007E1F7D">
        <w:rPr>
          <w:bCs/>
          <w:sz w:val="24"/>
        </w:rPr>
        <w:t>基金份额具有同等的合法权益。</w:t>
      </w:r>
    </w:p>
    <w:p w14:paraId="216D9E07" w14:textId="77777777" w:rsidR="00C97E28" w:rsidRPr="007E1F7D"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根据《基金法》、《运作办法》及其他有关规定，基金份额持有人的权利包括但不限于：</w:t>
      </w:r>
    </w:p>
    <w:p w14:paraId="055446C4"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（1）分享基金财产收益；</w:t>
      </w:r>
    </w:p>
    <w:p w14:paraId="0D2B86F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（2）参与分配清算后的剩余基金财产；</w:t>
      </w:r>
    </w:p>
    <w:p w14:paraId="59E5DA05"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（3）</w:t>
      </w:r>
      <w:r w:rsidRPr="008B1FBD">
        <w:rPr>
          <w:rFonts w:ascii="宋体" w:hAnsi="宋体" w:hint="eastAsia"/>
          <w:bCs/>
          <w:sz w:val="24"/>
        </w:rPr>
        <w:t>依法并按照基金合同和招募说明书的规定转让或者申请赎回其持有的基金份额</w:t>
      </w:r>
      <w:r w:rsidRPr="001D7C0A">
        <w:rPr>
          <w:rFonts w:ascii="宋体" w:hAnsi="宋体" w:hint="eastAsia"/>
          <w:bCs/>
          <w:sz w:val="24"/>
        </w:rPr>
        <w:t>；</w:t>
      </w:r>
    </w:p>
    <w:p w14:paraId="61E9CA4E"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（4）按照规定要求召开基金份额持有人大会或者召集基金份额持有人大会；</w:t>
      </w:r>
    </w:p>
    <w:p w14:paraId="61030007"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（5）出席或者委派代表出席基金份额持有人大会，对基金份额持有人大会审议事项行使表决权；</w:t>
      </w:r>
    </w:p>
    <w:p w14:paraId="4B2509BF"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（6）查阅或者复制公开披露的基金信息资料；</w:t>
      </w:r>
    </w:p>
    <w:p w14:paraId="66F3D23B"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（7）监督基金管理人的投资运作；</w:t>
      </w:r>
    </w:p>
    <w:p w14:paraId="32D50637"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（8）对基金管理人、基金托管人、基金服务机构损害其合法权益的行为依法提起诉讼或仲裁；</w:t>
      </w:r>
    </w:p>
    <w:p w14:paraId="315C2B39" w14:textId="77777777" w:rsidR="00C97E28" w:rsidRDefault="00C97E28" w:rsidP="00C97E28">
      <w:pPr>
        <w:spacing w:line="360" w:lineRule="auto"/>
        <w:ind w:firstLineChars="200" w:firstLine="480"/>
        <w:rPr>
          <w:rFonts w:ascii="宋体" w:hAnsi="宋体"/>
          <w:bCs/>
          <w:sz w:val="24"/>
        </w:rPr>
      </w:pPr>
      <w:r w:rsidRPr="001D7C0A">
        <w:rPr>
          <w:rFonts w:ascii="宋体" w:hAnsi="宋体" w:hint="eastAsia"/>
          <w:bCs/>
          <w:sz w:val="24"/>
        </w:rPr>
        <w:t>（9）法律法规及中国证监会规定的和《基金合同》约定的其他权利。</w:t>
      </w:r>
    </w:p>
    <w:p w14:paraId="37F2E8DF" w14:textId="77777777" w:rsidR="00C97E28" w:rsidRPr="009635C1" w:rsidRDefault="00C97E28" w:rsidP="00C97E28">
      <w:pPr>
        <w:spacing w:line="360" w:lineRule="auto"/>
        <w:ind w:firstLineChars="200" w:firstLine="480"/>
        <w:rPr>
          <w:rFonts w:ascii="宋体" w:hAnsi="宋体"/>
          <w:bCs/>
          <w:sz w:val="24"/>
        </w:rPr>
      </w:pPr>
      <w:r w:rsidRPr="009635C1">
        <w:rPr>
          <w:rFonts w:ascii="宋体" w:hAnsi="宋体" w:hint="eastAsia"/>
          <w:bCs/>
          <w:sz w:val="24"/>
        </w:rPr>
        <w:t>根据《基金法》、《运作办法》及其他有关规定，基金份额持有人的义务包括但不限于：</w:t>
      </w:r>
    </w:p>
    <w:p w14:paraId="7CDC919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（1）认真阅读并遵守《基金合同》、招募说明书等信息披露文件；</w:t>
      </w:r>
    </w:p>
    <w:p w14:paraId="34C970B8"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（2）了解所投资基金产品，了解自身风险承受能力，自主判断基金的投资价值，自主做出投资决策，自行承担投资风险；</w:t>
      </w:r>
    </w:p>
    <w:p w14:paraId="2EF6253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（3）关注基金信息披露，及时行使权利和履行义务；</w:t>
      </w:r>
    </w:p>
    <w:p w14:paraId="33FEE88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（4）</w:t>
      </w:r>
      <w:r w:rsidRPr="008B1FBD">
        <w:rPr>
          <w:rFonts w:ascii="宋体" w:hAnsi="宋体" w:hint="eastAsia"/>
          <w:bCs/>
          <w:sz w:val="24"/>
        </w:rPr>
        <w:t>交纳</w:t>
      </w:r>
      <w:r w:rsidRPr="001D7C0A">
        <w:rPr>
          <w:rFonts w:ascii="宋体" w:hAnsi="宋体" w:hint="eastAsia"/>
          <w:bCs/>
          <w:sz w:val="24"/>
        </w:rPr>
        <w:t>基金认购、申购款项及法律法规和《基金合同》所规定的费用；</w:t>
      </w:r>
    </w:p>
    <w:p w14:paraId="552A6CD0"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（5）在其持有的基金份额范围内，承担基金亏损或者《基金合同》终止的</w:t>
      </w:r>
      <w:r w:rsidRPr="001D7C0A">
        <w:rPr>
          <w:rFonts w:ascii="宋体" w:hAnsi="宋体" w:hint="eastAsia"/>
          <w:bCs/>
          <w:sz w:val="24"/>
        </w:rPr>
        <w:lastRenderedPageBreak/>
        <w:t>有限责任；</w:t>
      </w:r>
    </w:p>
    <w:p w14:paraId="579D3A22"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（6）不从事任何有损基金及其他《基金合同》当事人合法权益的活动；</w:t>
      </w:r>
    </w:p>
    <w:p w14:paraId="45CC0AA2"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（7）执行生效的基金份额持有人大会的决议；</w:t>
      </w:r>
    </w:p>
    <w:p w14:paraId="3FC0D25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（8）返还在基金交易过程中因任何原因获得的不当得利；</w:t>
      </w:r>
    </w:p>
    <w:p w14:paraId="635296F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（9）遵守基金管理人、基金托管人、销售机构和登记机构的相关交易及业务规则；</w:t>
      </w:r>
    </w:p>
    <w:p w14:paraId="727589FE"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（10）提供基金管理人和监管机构依法要求提供的信息，以及不时的更新和补充，并保证其真实性；</w:t>
      </w:r>
    </w:p>
    <w:p w14:paraId="223BCB70" w14:textId="77777777" w:rsidR="00C97E28" w:rsidRPr="00D83A9C" w:rsidRDefault="00C97E28" w:rsidP="00C97E28">
      <w:pPr>
        <w:spacing w:line="360" w:lineRule="auto"/>
        <w:ind w:firstLineChars="200" w:firstLine="480"/>
        <w:rPr>
          <w:rFonts w:ascii="宋体" w:hAnsi="宋体"/>
          <w:bCs/>
          <w:sz w:val="24"/>
        </w:rPr>
      </w:pPr>
      <w:r w:rsidRPr="001D7C0A">
        <w:rPr>
          <w:rFonts w:ascii="宋体" w:hAnsi="宋体" w:hint="eastAsia"/>
          <w:bCs/>
          <w:sz w:val="24"/>
        </w:rPr>
        <w:t>（11）法律法规及中国证监会规定的和《基金合同》约定的其他义务。</w:t>
      </w:r>
    </w:p>
    <w:p w14:paraId="6AF84C65" w14:textId="77777777" w:rsidR="00C97E28" w:rsidRPr="007E1F7D" w:rsidRDefault="00C97E28" w:rsidP="00C97E28">
      <w:pPr>
        <w:spacing w:line="360" w:lineRule="auto"/>
        <w:ind w:firstLineChars="200" w:firstLine="482"/>
        <w:rPr>
          <w:rFonts w:ascii="宋体" w:hAnsi="宋体"/>
          <w:b/>
          <w:bCs/>
          <w:sz w:val="24"/>
        </w:rPr>
      </w:pPr>
      <w:r w:rsidRPr="007E1F7D">
        <w:rPr>
          <w:rFonts w:ascii="宋体" w:hAnsi="宋体"/>
          <w:b/>
          <w:bCs/>
          <w:sz w:val="24"/>
        </w:rPr>
        <w:t>二、基金份额持有人大会召集、议事及表决的程序和规则</w:t>
      </w:r>
    </w:p>
    <w:p w14:paraId="5297AE2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200225B5"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本基金份额持有人大会不设日常机构。</w:t>
      </w:r>
    </w:p>
    <w:p w14:paraId="0D6D420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（一）召开事由</w:t>
      </w:r>
    </w:p>
    <w:p w14:paraId="338C00DB"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、当出现或需要决定下列事由之一的，应当召开基金份额持有人大会，法律法规、基金合同和中国证监会另有规定的除外：</w:t>
      </w:r>
    </w:p>
    <w:p w14:paraId="1D09AF5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）终止《基金合同》；</w:t>
      </w:r>
    </w:p>
    <w:p w14:paraId="179992E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）更换基金管理人；</w:t>
      </w:r>
    </w:p>
    <w:p w14:paraId="79A45A2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）更换基金托管人；</w:t>
      </w:r>
    </w:p>
    <w:p w14:paraId="3123DF5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）转换基金运作方式；</w:t>
      </w:r>
    </w:p>
    <w:p w14:paraId="483BDD9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）调整基金管理人、基金托管人的报酬标准和提高销售服务费；</w:t>
      </w:r>
    </w:p>
    <w:p w14:paraId="3BB1445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）变更基金类别；</w:t>
      </w:r>
    </w:p>
    <w:p w14:paraId="1A97D74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）本基金与其他基金的合并；</w:t>
      </w:r>
    </w:p>
    <w:p w14:paraId="4E2AD3E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）变更基金投资目标、范围或策略；</w:t>
      </w:r>
    </w:p>
    <w:p w14:paraId="5C100A3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）变更基金份额持有人大会程序；</w:t>
      </w:r>
    </w:p>
    <w:p w14:paraId="6E652D9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）基金管理人或基金托管人要求召开基金份额持有人大会；</w:t>
      </w:r>
    </w:p>
    <w:p w14:paraId="3A92972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）单独或合计持有本基金总份额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）基金份额的基金份额持有人（以基金管理人收到提议当日的基金份额计算，下同）就同一事项书</w:t>
      </w:r>
      <w:r w:rsidRPr="001D7C0A">
        <w:rPr>
          <w:rFonts w:hint="eastAsia"/>
          <w:bCs/>
          <w:sz w:val="24"/>
        </w:rPr>
        <w:lastRenderedPageBreak/>
        <w:t>面要求召开基金份额持有人大会；</w:t>
      </w:r>
    </w:p>
    <w:p w14:paraId="24BD8DE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）对基金合同当事人权利和义务产生重大影响的其他事项；</w:t>
      </w:r>
    </w:p>
    <w:p w14:paraId="16F9D5D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）法律法规、《基金合同》或中国证监会规定的其他应当召开基金份额持有人大会的事项。</w:t>
      </w:r>
    </w:p>
    <w:p w14:paraId="098DB423"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sidRPr="001D7C0A">
        <w:rPr>
          <w:rFonts w:hint="eastAsia"/>
          <w:bCs/>
          <w:sz w:val="24"/>
        </w:rPr>
        <w:t>：</w:t>
      </w:r>
    </w:p>
    <w:p w14:paraId="1C444F1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）调低基金销售服务费；</w:t>
      </w:r>
    </w:p>
    <w:p w14:paraId="039A53C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）法律法规要求增加的基金费用的收取；</w:t>
      </w:r>
    </w:p>
    <w:p w14:paraId="528C1ABC"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3</w:t>
      </w:r>
      <w:r w:rsidRPr="00BB218F">
        <w:rPr>
          <w:rFonts w:hint="eastAsia"/>
          <w:bCs/>
          <w:sz w:val="24"/>
        </w:rPr>
        <w:t>）在法律法规和《基金合同》规定的范围内调整本基金的申购费率、调低赎回费率、在对现有基金份额持有人利益无实质性不利影响的前提下变更收费方式；</w:t>
      </w:r>
    </w:p>
    <w:p w14:paraId="63EA6F4B"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4</w:t>
      </w:r>
      <w:r w:rsidRPr="00BB218F">
        <w:rPr>
          <w:rFonts w:hint="eastAsia"/>
          <w:bCs/>
          <w:sz w:val="24"/>
        </w:rPr>
        <w:t>）根据基金管理人与标的指数供应商签订的相应指数使用许可协议变更标的指数许可使用费费率和计费方式；</w:t>
      </w:r>
    </w:p>
    <w:p w14:paraId="33BC77A6"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5</w:t>
      </w:r>
      <w:r w:rsidRPr="00BB218F">
        <w:rPr>
          <w:rFonts w:hint="eastAsia"/>
          <w:bCs/>
          <w:sz w:val="24"/>
        </w:rPr>
        <w:t>）因相应的法律法规、登记机构的相关业务规则发生变动而应当对《基金合同》进行修改；</w:t>
      </w:r>
    </w:p>
    <w:p w14:paraId="6046E841"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6</w:t>
      </w:r>
      <w:r w:rsidRPr="00BB218F">
        <w:rPr>
          <w:rFonts w:hint="eastAsia"/>
          <w:bCs/>
          <w:sz w:val="24"/>
        </w:rPr>
        <w:t>）对《基金合同》的修改对基金份额持有人利益无实质性不利影响或修改不涉及《基金合同》当事人权利义务关系发生重大变化；</w:t>
      </w:r>
    </w:p>
    <w:p w14:paraId="1B48F45C"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7</w:t>
      </w:r>
      <w:r w:rsidRPr="00BB218F">
        <w:rPr>
          <w:rFonts w:hint="eastAsia"/>
          <w:bCs/>
          <w:sz w:val="24"/>
        </w:rPr>
        <w:t>）在法律法规允许的情况下，且在对现有基金份额持有人利益无实质性不利影响的前提下，基金推出新业务或服务；</w:t>
      </w:r>
    </w:p>
    <w:p w14:paraId="58D332BB"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8</w:t>
      </w:r>
      <w:r w:rsidRPr="00BB218F">
        <w:rPr>
          <w:rFonts w:hint="eastAsia"/>
          <w:bCs/>
          <w:sz w:val="24"/>
        </w:rPr>
        <w:t>）在符合法律法规及本基金合同规定、并且对基金份额持有人利益无实质不利影响的前提下，调整本基金份额类别的设置；</w:t>
      </w:r>
    </w:p>
    <w:p w14:paraId="394E0A73"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9</w:t>
      </w:r>
      <w:r w:rsidRPr="00BB218F">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14:paraId="01F3A171"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10</w:t>
      </w:r>
      <w:r w:rsidRPr="00BB218F">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A852059" w14:textId="77777777" w:rsidR="00C97E28"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11</w:t>
      </w:r>
      <w:r w:rsidRPr="00BB218F">
        <w:rPr>
          <w:rFonts w:hint="eastAsia"/>
          <w:bCs/>
          <w:sz w:val="24"/>
        </w:rPr>
        <w:t>）按照法律法规和《基金合同》规定不需召开基金份额持有人大会的其</w:t>
      </w:r>
      <w:r w:rsidRPr="00BB218F">
        <w:rPr>
          <w:rFonts w:hint="eastAsia"/>
          <w:bCs/>
          <w:sz w:val="24"/>
        </w:rPr>
        <w:lastRenderedPageBreak/>
        <w:t>他情形。</w:t>
      </w:r>
    </w:p>
    <w:p w14:paraId="6036EE4B"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（二）</w:t>
      </w:r>
      <w:r w:rsidRPr="007E1F7D">
        <w:rPr>
          <w:rFonts w:ascii="宋体" w:hAnsi="宋体" w:hint="eastAsia"/>
          <w:bCs/>
          <w:sz w:val="24"/>
        </w:rPr>
        <w:t>会议</w:t>
      </w:r>
      <w:r w:rsidRPr="007E1F7D">
        <w:rPr>
          <w:rFonts w:ascii="宋体" w:hAnsi="宋体"/>
          <w:bCs/>
          <w:sz w:val="24"/>
        </w:rPr>
        <w:t>召集人及召集方式</w:t>
      </w:r>
    </w:p>
    <w:p w14:paraId="36609CAC"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、除法律法规规定或《基金合同》另有约定外，基金份额持有人大会由基金管理人召集；</w:t>
      </w:r>
    </w:p>
    <w:p w14:paraId="33673BC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、基金管理人未按规定召集或不能</w:t>
      </w:r>
      <w:r w:rsidRPr="00BB218F">
        <w:rPr>
          <w:rFonts w:hint="eastAsia"/>
          <w:bCs/>
          <w:sz w:val="24"/>
        </w:rPr>
        <w:t>召开</w:t>
      </w:r>
      <w:r w:rsidRPr="001D7C0A">
        <w:rPr>
          <w:rFonts w:hint="eastAsia"/>
          <w:bCs/>
          <w:sz w:val="24"/>
        </w:rPr>
        <w:t>时，由基金托管人召集；</w:t>
      </w:r>
    </w:p>
    <w:p w14:paraId="1A6C9A68"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、基金托管人认为有必要召开基金份额持有人大会的，应当向基金管理人提出书面提议。基金管理人应当自收到书面提议之日起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日内决定是否召集，并书面告知基金托管人。基金管理人决定召集的，应当自出具书面决定之日起</w:t>
      </w:r>
      <w:r w:rsidRPr="001D7C0A">
        <w:rPr>
          <w:rFonts w:hint="eastAsia"/>
          <w:bCs/>
          <w:sz w:val="24"/>
        </w:rPr>
        <w:t>60</w:t>
      </w:r>
      <w:r w:rsidRPr="001D7C0A">
        <w:rPr>
          <w:rFonts w:hint="eastAsia"/>
          <w:bCs/>
          <w:sz w:val="24"/>
        </w:rPr>
        <w:t>日内召开；基金管理人决定不召集，基金托管人仍认为有必要召开的，应当由基金托管人自行召集，并自出具书面决定之日起</w:t>
      </w:r>
      <w:r w:rsidRPr="001D7C0A">
        <w:rPr>
          <w:rFonts w:hint="eastAsia"/>
          <w:bCs/>
          <w:sz w:val="24"/>
        </w:rPr>
        <w:t>60</w:t>
      </w:r>
      <w:r w:rsidRPr="001D7C0A">
        <w:rPr>
          <w:rFonts w:hint="eastAsia"/>
          <w:bCs/>
          <w:sz w:val="24"/>
        </w:rPr>
        <w:t>日内召开并告知基金管理人，基金管理人应当配合；</w:t>
      </w:r>
    </w:p>
    <w:p w14:paraId="536C5734" w14:textId="77777777" w:rsidR="00C97E28" w:rsidRPr="001D7C0A"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）的基金份额持有人就同一事项书面要求召开基金份额持有人大会，应当向基金管理人提出书面提议。基金管理人应当自收到书面提议之日起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日内决定是否召集，并书面告知提出提议的基金份额持有人代表和基金托管人。基金管理人决定召集的，应当自出具书面决定之日起</w:t>
      </w:r>
      <w:r w:rsidRPr="001D7C0A">
        <w:rPr>
          <w:rFonts w:hint="eastAsia"/>
          <w:bCs/>
          <w:sz w:val="24"/>
        </w:rPr>
        <w:t>60</w:t>
      </w:r>
      <w:r w:rsidRPr="001D7C0A">
        <w:rPr>
          <w:rFonts w:hint="eastAsia"/>
          <w:bCs/>
          <w:sz w:val="24"/>
        </w:rPr>
        <w:t>日内召开；基金管理人决定不召集，代表基金份额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）的基金份额持有人仍认为有必要召开的，应当向基金托管人提出书面提议。基金托管人应当自收到书面提议之日起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日内决定是否召集，并书面告知提出提议的基金份额持有人代表和基金管理人；基金托管人决定召集的，应当自出具书面决定之日起</w:t>
      </w:r>
      <w:r w:rsidRPr="001D7C0A">
        <w:rPr>
          <w:rFonts w:hint="eastAsia"/>
          <w:bCs/>
          <w:sz w:val="24"/>
        </w:rPr>
        <w:t>60</w:t>
      </w:r>
      <w:r w:rsidRPr="001D7C0A">
        <w:rPr>
          <w:rFonts w:hint="eastAsia"/>
          <w:bCs/>
          <w:sz w:val="24"/>
        </w:rPr>
        <w:t>日内召开并告知基金管理人，基金管理人应当配合；</w:t>
      </w:r>
    </w:p>
    <w:p w14:paraId="7E5A5468" w14:textId="77777777" w:rsidR="00C97E28" w:rsidRPr="001D7C0A" w:rsidRDefault="00C97E28" w:rsidP="00C97E28">
      <w:pPr>
        <w:spacing w:line="360" w:lineRule="auto"/>
        <w:ind w:firstLineChars="200" w:firstLine="480"/>
        <w:rPr>
          <w:bCs/>
          <w:sz w:val="24"/>
        </w:rPr>
      </w:pPr>
      <w:r w:rsidRPr="001D7C0A">
        <w:rPr>
          <w:rFonts w:hint="eastAsia"/>
          <w:bCs/>
          <w:sz w:val="24"/>
        </w:rPr>
        <w:t>5</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）的基金份额持有人就同一事项要求召开基金份额持有人大会，而基金管理人、基金托管人都不召集的，单独或合计代表基金份额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）的基金份额持有人有权自行召集，并至少提前</w:t>
      </w:r>
      <w:r w:rsidRPr="001D7C0A">
        <w:rPr>
          <w:rFonts w:hint="eastAsia"/>
          <w:bCs/>
          <w:sz w:val="24"/>
        </w:rPr>
        <w:t>30</w:t>
      </w:r>
      <w:r w:rsidRPr="001D7C0A">
        <w:rPr>
          <w:rFonts w:hint="eastAsia"/>
          <w:bCs/>
          <w:sz w:val="24"/>
        </w:rPr>
        <w:t>日报中国证监会备案。基金份额持有人依法自行召集基金份额持有人大会的，基金管理人、基金托管人应当配合，不得阻碍、干扰；</w:t>
      </w:r>
    </w:p>
    <w:p w14:paraId="6A6516E9" w14:textId="77777777" w:rsidR="00C97E28" w:rsidRPr="007E1F7D" w:rsidRDefault="00C97E28" w:rsidP="00C97E28">
      <w:pPr>
        <w:spacing w:line="360" w:lineRule="auto"/>
        <w:ind w:firstLineChars="200" w:firstLine="480"/>
        <w:rPr>
          <w:bCs/>
          <w:sz w:val="24"/>
        </w:rPr>
      </w:pPr>
      <w:r w:rsidRPr="001D7C0A">
        <w:rPr>
          <w:rFonts w:hint="eastAsia"/>
          <w:bCs/>
          <w:sz w:val="24"/>
        </w:rPr>
        <w:t>6</w:t>
      </w:r>
      <w:r w:rsidRPr="001D7C0A">
        <w:rPr>
          <w:rFonts w:hint="eastAsia"/>
          <w:bCs/>
          <w:sz w:val="24"/>
        </w:rPr>
        <w:t>、基金份额持有人会议的召集人负责选择确定开会时间、地点、方式和权益登记日。</w:t>
      </w:r>
    </w:p>
    <w:p w14:paraId="432CCFAC"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（三）召开基金份额持有人大会的通知时间、通知内容、通知方式</w:t>
      </w:r>
    </w:p>
    <w:p w14:paraId="2927C9F6"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、召开基金份额持有人大会，召集人应于会议召开前</w:t>
      </w:r>
      <w:r w:rsidRPr="001D7C0A">
        <w:rPr>
          <w:rFonts w:hint="eastAsia"/>
          <w:bCs/>
          <w:sz w:val="24"/>
        </w:rPr>
        <w:t>30</w:t>
      </w:r>
      <w:r w:rsidRPr="001D7C0A">
        <w:rPr>
          <w:rFonts w:hint="eastAsia"/>
          <w:bCs/>
          <w:sz w:val="24"/>
        </w:rPr>
        <w:t>日，在指定媒介公</w:t>
      </w:r>
      <w:r w:rsidRPr="001D7C0A">
        <w:rPr>
          <w:rFonts w:hint="eastAsia"/>
          <w:bCs/>
          <w:sz w:val="24"/>
        </w:rPr>
        <w:lastRenderedPageBreak/>
        <w:t>告。基金份额持有人大会通知应至少载明以下内容：</w:t>
      </w:r>
    </w:p>
    <w:p w14:paraId="767B98F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）会议召开的时间、地点和会议形式；</w:t>
      </w:r>
    </w:p>
    <w:p w14:paraId="7EA90BB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）会议拟审议的事项、议事程序和表决方式；</w:t>
      </w:r>
    </w:p>
    <w:p w14:paraId="36330AE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）有权出席基金份额持有人大会的基金份额持有人的权益登记日；</w:t>
      </w:r>
    </w:p>
    <w:p w14:paraId="5F35116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）授权委托证明的内容要求（包括但不限于代理人身份，代理权限和代理有效期限等）、送达时间和地点；</w:t>
      </w:r>
    </w:p>
    <w:p w14:paraId="11E9C16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）会务常设联系人姓名及联系电话；</w:t>
      </w:r>
    </w:p>
    <w:p w14:paraId="4FADB1E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）出席会议者必须准备的文件和必须履行的手续；</w:t>
      </w:r>
    </w:p>
    <w:p w14:paraId="5590010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）召集人需要通知的其他事项。</w:t>
      </w:r>
    </w:p>
    <w:p w14:paraId="1084564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FEE37AF" w14:textId="77777777" w:rsidR="00C97E28" w:rsidRPr="007E1F7D"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DB0B44"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（四）基金份额持有人出席会议的方式</w:t>
      </w:r>
    </w:p>
    <w:p w14:paraId="5E4C0F9C" w14:textId="77777777" w:rsidR="00C97E28" w:rsidRPr="001D7C0A" w:rsidRDefault="00C97E28" w:rsidP="00C97E28">
      <w:pPr>
        <w:spacing w:line="360" w:lineRule="auto"/>
        <w:ind w:firstLine="480"/>
        <w:rPr>
          <w:bCs/>
          <w:sz w:val="24"/>
        </w:rPr>
      </w:pPr>
      <w:r w:rsidRPr="001D7C0A">
        <w:rPr>
          <w:rFonts w:hint="eastAsia"/>
          <w:bCs/>
          <w:sz w:val="24"/>
        </w:rPr>
        <w:t>基金份额持有人大会可通过现场开会方式、通讯开会方式或法律法规</w:t>
      </w:r>
      <w:r>
        <w:rPr>
          <w:rFonts w:hint="eastAsia"/>
          <w:bCs/>
          <w:sz w:val="24"/>
        </w:rPr>
        <w:t>、</w:t>
      </w:r>
      <w:r w:rsidRPr="001D7C0A">
        <w:rPr>
          <w:rFonts w:hint="eastAsia"/>
          <w:bCs/>
          <w:sz w:val="24"/>
        </w:rPr>
        <w:t>监管</w:t>
      </w:r>
      <w:r w:rsidRPr="00BB218F">
        <w:rPr>
          <w:rFonts w:hint="eastAsia"/>
          <w:bCs/>
          <w:sz w:val="24"/>
        </w:rPr>
        <w:t>机构</w:t>
      </w:r>
      <w:r w:rsidRPr="001D7C0A">
        <w:rPr>
          <w:rFonts w:hint="eastAsia"/>
          <w:bCs/>
          <w:sz w:val="24"/>
        </w:rPr>
        <w:t>允许的其他方式召开，会议的召开方式由会议召集人确定。</w:t>
      </w:r>
    </w:p>
    <w:p w14:paraId="26FFC0B2" w14:textId="77777777" w:rsidR="00C97E28" w:rsidRPr="001D7C0A" w:rsidRDefault="00C97E28" w:rsidP="00C97E28">
      <w:pPr>
        <w:spacing w:line="360" w:lineRule="auto"/>
        <w:ind w:firstLine="480"/>
        <w:rPr>
          <w:bCs/>
          <w:sz w:val="24"/>
        </w:rPr>
      </w:pPr>
      <w:r w:rsidRPr="001D7C0A">
        <w:rPr>
          <w:rFonts w:hint="eastAsia"/>
          <w:bCs/>
          <w:sz w:val="24"/>
        </w:rPr>
        <w:t>1</w:t>
      </w:r>
      <w:r w:rsidRPr="001D7C0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C902B28"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D463BE" w14:textId="77777777" w:rsidR="00C97E28" w:rsidRPr="001D7C0A" w:rsidRDefault="00C97E28" w:rsidP="00C97E28">
      <w:pPr>
        <w:spacing w:line="360" w:lineRule="auto"/>
        <w:ind w:firstLine="480"/>
        <w:rPr>
          <w:bCs/>
          <w:sz w:val="24"/>
        </w:rPr>
      </w:pPr>
      <w:r w:rsidRPr="001D7C0A">
        <w:rPr>
          <w:rFonts w:hint="eastAsia"/>
          <w:bCs/>
          <w:sz w:val="24"/>
        </w:rPr>
        <w:lastRenderedPageBreak/>
        <w:t>（</w:t>
      </w:r>
      <w:r w:rsidRPr="001D7C0A">
        <w:rPr>
          <w:rFonts w:hint="eastAsia"/>
          <w:bCs/>
          <w:sz w:val="24"/>
        </w:rPr>
        <w:t>2</w:t>
      </w:r>
      <w:r w:rsidRPr="001D7C0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个月以内，就原定审议事项重新召集基金份额持有人大会。重新召集的基金份额持有人大会到会者在权益登记日代表的有效</w:t>
      </w:r>
      <w:r>
        <w:rPr>
          <w:rFonts w:hint="eastAsia"/>
          <w:bCs/>
          <w:sz w:val="24"/>
        </w:rPr>
        <w:t>的</w:t>
      </w:r>
      <w:r w:rsidRPr="001D7C0A">
        <w:rPr>
          <w:rFonts w:hint="eastAsia"/>
          <w:bCs/>
          <w:sz w:val="24"/>
        </w:rPr>
        <w:t>基金份额应不少于</w:t>
      </w:r>
      <w:r>
        <w:rPr>
          <w:bCs/>
          <w:sz w:val="24"/>
        </w:rPr>
        <w:t>本基金</w:t>
      </w:r>
      <w:r w:rsidRPr="001D7C0A">
        <w:rPr>
          <w:rFonts w:hint="eastAsia"/>
          <w:bCs/>
          <w:sz w:val="24"/>
        </w:rPr>
        <w:t>在权益登记日基金总份额的三分之一（含三分之一）。</w:t>
      </w:r>
    </w:p>
    <w:p w14:paraId="4C032B11" w14:textId="77777777" w:rsidR="00C97E28" w:rsidRPr="001D7C0A" w:rsidRDefault="00C97E28" w:rsidP="00C97E28">
      <w:pPr>
        <w:spacing w:line="360" w:lineRule="auto"/>
        <w:ind w:firstLine="480"/>
        <w:rPr>
          <w:bCs/>
          <w:sz w:val="24"/>
        </w:rPr>
      </w:pPr>
      <w:r w:rsidRPr="001D7C0A">
        <w:rPr>
          <w:rFonts w:hint="eastAsia"/>
          <w:bCs/>
          <w:sz w:val="24"/>
        </w:rPr>
        <w:t>2</w:t>
      </w:r>
      <w:r w:rsidRPr="001D7C0A">
        <w:rPr>
          <w:rFonts w:hint="eastAsia"/>
          <w:bCs/>
          <w:sz w:val="24"/>
        </w:rPr>
        <w:t>、通讯开会。通讯开会系指基金份额持有人将其对表决事项的投票以会议通知载明的形式</w:t>
      </w:r>
      <w:r w:rsidRPr="00BB218F">
        <w:rPr>
          <w:rFonts w:hint="eastAsia"/>
          <w:bCs/>
          <w:sz w:val="24"/>
        </w:rPr>
        <w:t>或基金合同约定的其他方式</w:t>
      </w:r>
      <w:r w:rsidRPr="001D7C0A">
        <w:rPr>
          <w:rFonts w:hint="eastAsia"/>
          <w:bCs/>
          <w:sz w:val="24"/>
        </w:rPr>
        <w:t>在表决截止日以前送达至召集人指定的地址或系统。</w:t>
      </w:r>
    </w:p>
    <w:p w14:paraId="30980A1D" w14:textId="77777777" w:rsidR="00C97E28" w:rsidRPr="001D7C0A" w:rsidRDefault="00C97E28" w:rsidP="00C97E28">
      <w:pPr>
        <w:spacing w:line="360" w:lineRule="auto"/>
        <w:ind w:firstLine="480"/>
        <w:rPr>
          <w:bCs/>
          <w:sz w:val="24"/>
        </w:rPr>
      </w:pPr>
      <w:r w:rsidRPr="001D7C0A">
        <w:rPr>
          <w:rFonts w:hint="eastAsia"/>
          <w:bCs/>
          <w:sz w:val="24"/>
        </w:rPr>
        <w:t>在同时符合以下条件时，通讯开会的方式视为有效：</w:t>
      </w:r>
    </w:p>
    <w:p w14:paraId="53C8CA55"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）会议召集人按《基金合同》约定公布会议通知后，在</w:t>
      </w:r>
      <w:r w:rsidRPr="001D7C0A">
        <w:rPr>
          <w:rFonts w:hint="eastAsia"/>
          <w:bCs/>
          <w:sz w:val="24"/>
        </w:rPr>
        <w:t>2</w:t>
      </w:r>
      <w:r w:rsidRPr="001D7C0A">
        <w:rPr>
          <w:rFonts w:hint="eastAsia"/>
          <w:bCs/>
          <w:sz w:val="24"/>
        </w:rPr>
        <w:t>个工作日内连续公布相关提示性公告；</w:t>
      </w:r>
    </w:p>
    <w:p w14:paraId="590709E0"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2</w:t>
      </w:r>
      <w:r w:rsidRPr="001D7C0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12BEE6"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3</w:t>
      </w:r>
      <w:r w:rsidRPr="001D7C0A">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032664E"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4</w:t>
      </w:r>
      <w:r w:rsidRPr="001D7C0A">
        <w:rPr>
          <w:rFonts w:hint="eastAsia"/>
          <w:bCs/>
          <w:sz w:val="24"/>
        </w:rPr>
        <w:t>）上述第（</w:t>
      </w:r>
      <w:r w:rsidRPr="001D7C0A">
        <w:rPr>
          <w:rFonts w:hint="eastAsia"/>
          <w:bCs/>
          <w:sz w:val="24"/>
        </w:rPr>
        <w:t>3</w:t>
      </w:r>
      <w:r w:rsidRPr="001D7C0A">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w:t>
      </w:r>
      <w:r w:rsidRPr="001D7C0A">
        <w:rPr>
          <w:rFonts w:hint="eastAsia"/>
          <w:bCs/>
          <w:sz w:val="24"/>
        </w:rPr>
        <w:lastRenderedPageBreak/>
        <w:t>合法律法规、《基金合同》和会议通知的规定，并与基金登记机构记录相符。</w:t>
      </w:r>
    </w:p>
    <w:p w14:paraId="188B95C8" w14:textId="77777777" w:rsidR="00C97E28" w:rsidRPr="007E1F7D" w:rsidRDefault="00C97E28" w:rsidP="00C97E28">
      <w:pPr>
        <w:spacing w:line="360" w:lineRule="auto"/>
        <w:ind w:firstLine="480"/>
        <w:rPr>
          <w:bCs/>
          <w:sz w:val="24"/>
        </w:rPr>
      </w:pPr>
      <w:r w:rsidRPr="001D7C0A">
        <w:rPr>
          <w:rFonts w:hint="eastAsia"/>
          <w:bCs/>
          <w:sz w:val="24"/>
        </w:rPr>
        <w:t>3</w:t>
      </w:r>
      <w:r w:rsidRPr="001D7C0A">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DFDCC29"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议事内容与程序</w:t>
      </w:r>
    </w:p>
    <w:p w14:paraId="4C8E04B4"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、议事内容及提案权</w:t>
      </w:r>
    </w:p>
    <w:p w14:paraId="7F5755FD" w14:textId="77777777" w:rsidR="00C97E28" w:rsidRPr="001D7C0A" w:rsidRDefault="00C97E28" w:rsidP="00C97E28">
      <w:pPr>
        <w:spacing w:line="360" w:lineRule="auto"/>
        <w:ind w:firstLineChars="200" w:firstLine="480"/>
        <w:rPr>
          <w:bCs/>
          <w:sz w:val="24"/>
        </w:rPr>
      </w:pPr>
      <w:r w:rsidRPr="001D7C0A">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48ABAA1"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基金份额持有人大会的召集人发出召集会议的通知后，对原有提案的修改应当在基金份额持有人大会召开前及时公告。</w:t>
      </w:r>
    </w:p>
    <w:p w14:paraId="692685BB"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基金份额持有人大会不得对未事先公告的议事内容进行表决。</w:t>
      </w:r>
    </w:p>
    <w:p w14:paraId="05E54F92"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、议事程序</w:t>
      </w:r>
    </w:p>
    <w:p w14:paraId="492A587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）现场开会</w:t>
      </w:r>
    </w:p>
    <w:p w14:paraId="78900765" w14:textId="3F7D67AA" w:rsidR="00C97E28" w:rsidRPr="001D7C0A" w:rsidRDefault="00C97E28" w:rsidP="00C97E28">
      <w:pPr>
        <w:spacing w:line="360" w:lineRule="auto"/>
        <w:ind w:firstLineChars="200" w:firstLine="480"/>
        <w:rPr>
          <w:bCs/>
          <w:sz w:val="24"/>
        </w:rPr>
      </w:pPr>
      <w:r w:rsidRPr="001D7C0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sidR="007D2D2E">
        <w:rPr>
          <w:sz w:val="24"/>
        </w:rPr>
        <w:t>以上</w:t>
      </w:r>
      <w:r w:rsidRPr="001D7C0A">
        <w:rPr>
          <w:rFonts w:hint="eastAsia"/>
          <w:bCs/>
          <w:sz w:val="24"/>
        </w:rPr>
        <w:t>（含</w:t>
      </w:r>
      <w:r>
        <w:rPr>
          <w:rFonts w:hint="eastAsia"/>
          <w:bCs/>
          <w:sz w:val="24"/>
        </w:rPr>
        <w:t>5</w:t>
      </w:r>
      <w:r>
        <w:rPr>
          <w:bCs/>
          <w:sz w:val="24"/>
        </w:rPr>
        <w:t>0%</w:t>
      </w:r>
      <w:r w:rsidRPr="001D7C0A">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4878A2CE" w14:textId="77777777" w:rsidR="00C97E28" w:rsidRPr="001D7C0A" w:rsidRDefault="00C97E28" w:rsidP="00C97E28">
      <w:pPr>
        <w:spacing w:line="360" w:lineRule="auto"/>
        <w:ind w:firstLineChars="200" w:firstLine="480"/>
        <w:rPr>
          <w:bCs/>
          <w:sz w:val="24"/>
        </w:rPr>
      </w:pPr>
      <w:r w:rsidRPr="001D7C0A">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70A8F14" w14:textId="77777777" w:rsidR="00C97E28" w:rsidRPr="001D7C0A" w:rsidRDefault="00C97E28" w:rsidP="00C97E28">
      <w:pPr>
        <w:spacing w:line="360" w:lineRule="auto"/>
        <w:ind w:firstLineChars="200" w:firstLine="480"/>
        <w:rPr>
          <w:bCs/>
          <w:sz w:val="24"/>
        </w:rPr>
      </w:pPr>
      <w:r w:rsidRPr="001D7C0A">
        <w:rPr>
          <w:rFonts w:hint="eastAsia"/>
          <w:bCs/>
          <w:sz w:val="24"/>
        </w:rPr>
        <w:lastRenderedPageBreak/>
        <w:t>（</w:t>
      </w:r>
      <w:r w:rsidRPr="001D7C0A">
        <w:rPr>
          <w:rFonts w:hint="eastAsia"/>
          <w:bCs/>
          <w:sz w:val="24"/>
        </w:rPr>
        <w:t>2</w:t>
      </w:r>
      <w:r w:rsidRPr="001D7C0A">
        <w:rPr>
          <w:rFonts w:hint="eastAsia"/>
          <w:bCs/>
          <w:sz w:val="24"/>
        </w:rPr>
        <w:t>）通讯开会</w:t>
      </w:r>
    </w:p>
    <w:p w14:paraId="4B1FCEBA" w14:textId="77777777" w:rsidR="00C97E28" w:rsidRPr="007E1F7D" w:rsidRDefault="00C97E28" w:rsidP="00C97E28">
      <w:pPr>
        <w:spacing w:line="360" w:lineRule="auto"/>
        <w:ind w:firstLineChars="200" w:firstLine="480"/>
        <w:rPr>
          <w:bCs/>
          <w:sz w:val="24"/>
        </w:rPr>
      </w:pPr>
      <w:r w:rsidRPr="001D7C0A">
        <w:rPr>
          <w:rFonts w:hint="eastAsia"/>
          <w:bCs/>
          <w:sz w:val="24"/>
        </w:rPr>
        <w:t>在通讯开会的情况下，首先由召集人提前</w:t>
      </w:r>
      <w:r w:rsidRPr="001D7C0A">
        <w:rPr>
          <w:rFonts w:hint="eastAsia"/>
          <w:bCs/>
          <w:sz w:val="24"/>
        </w:rPr>
        <w:t>30</w:t>
      </w:r>
      <w:r w:rsidRPr="001D7C0A">
        <w:rPr>
          <w:rFonts w:hint="eastAsia"/>
          <w:bCs/>
          <w:sz w:val="24"/>
        </w:rPr>
        <w:t>日公布提案，在所通知的表决截止日期后</w:t>
      </w:r>
      <w:r w:rsidRPr="001D7C0A">
        <w:rPr>
          <w:rFonts w:hint="eastAsia"/>
          <w:bCs/>
          <w:sz w:val="24"/>
        </w:rPr>
        <w:t>2</w:t>
      </w:r>
      <w:r w:rsidRPr="001D7C0A">
        <w:rPr>
          <w:rFonts w:hint="eastAsia"/>
          <w:bCs/>
          <w:sz w:val="24"/>
        </w:rPr>
        <w:t>个工作日内在公证机关监督下由召集人统计全部有效表决，在公证机关监督下形成决议。</w:t>
      </w:r>
    </w:p>
    <w:p w14:paraId="1E4A94F5"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（六）</w:t>
      </w:r>
      <w:r w:rsidRPr="007E1F7D">
        <w:rPr>
          <w:rFonts w:ascii="宋体" w:hAnsi="宋体" w:hint="eastAsia"/>
          <w:bCs/>
          <w:sz w:val="24"/>
        </w:rPr>
        <w:t>表决</w:t>
      </w:r>
    </w:p>
    <w:p w14:paraId="2E41373F"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基金份额持有人所持每份基金份额有一票表决权。</w:t>
      </w:r>
    </w:p>
    <w:p w14:paraId="16F1473A"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基金份额持有人大会决议分为一般决议和特别决议：</w:t>
      </w:r>
    </w:p>
    <w:p w14:paraId="41463FA8"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、一般决议，一般决议须经参加大会的基金份额持有人或其代理人所持表决权的二分之一以上（含二分之一）通过方为有效；除下列第</w:t>
      </w:r>
      <w:r w:rsidRPr="001D7C0A">
        <w:rPr>
          <w:rFonts w:hint="eastAsia"/>
          <w:bCs/>
          <w:sz w:val="24"/>
        </w:rPr>
        <w:t>2</w:t>
      </w:r>
      <w:r w:rsidRPr="001D7C0A">
        <w:rPr>
          <w:rFonts w:hint="eastAsia"/>
          <w:bCs/>
          <w:sz w:val="24"/>
        </w:rPr>
        <w:t>项所规定的须以特别决议通过事项以外的其他事项均以一般决议的方式通过。</w:t>
      </w:r>
    </w:p>
    <w:p w14:paraId="3F04E3BA"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9A12C4A"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基金份额持有人大会采取记名方式进行投票表决。</w:t>
      </w:r>
    </w:p>
    <w:p w14:paraId="772CE4ED" w14:textId="77777777" w:rsidR="00C97E28" w:rsidRPr="001D7C0A" w:rsidRDefault="00C97E28" w:rsidP="00C97E28">
      <w:pPr>
        <w:spacing w:line="360" w:lineRule="auto"/>
        <w:ind w:firstLineChars="200" w:firstLine="480"/>
        <w:rPr>
          <w:bCs/>
          <w:sz w:val="24"/>
        </w:rPr>
      </w:pPr>
      <w:r w:rsidRPr="001D7C0A">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0575455" w14:textId="77777777" w:rsidR="00C97E28" w:rsidRPr="007E1F7D" w:rsidRDefault="00C97E28" w:rsidP="00C97E28">
      <w:pPr>
        <w:spacing w:line="360" w:lineRule="auto"/>
        <w:ind w:firstLineChars="200" w:firstLine="480"/>
        <w:rPr>
          <w:bCs/>
          <w:sz w:val="24"/>
        </w:rPr>
      </w:pPr>
      <w:r w:rsidRPr="001D7C0A">
        <w:rPr>
          <w:rFonts w:hint="eastAsia"/>
          <w:bCs/>
          <w:sz w:val="24"/>
        </w:rPr>
        <w:t>基金份额持有人大会的各项提案或同一项提案内并列的各项议题应当分开审议、逐项表决。</w:t>
      </w:r>
    </w:p>
    <w:p w14:paraId="014AFAA7"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七</w:t>
      </w:r>
      <w:r w:rsidRPr="007E1F7D">
        <w:rPr>
          <w:rFonts w:ascii="宋体" w:hAnsi="宋体" w:hint="eastAsia"/>
          <w:bCs/>
          <w:sz w:val="24"/>
        </w:rPr>
        <w:t>）</w:t>
      </w:r>
      <w:r w:rsidRPr="007E1F7D">
        <w:rPr>
          <w:rFonts w:ascii="宋体" w:hAnsi="宋体"/>
          <w:bCs/>
          <w:sz w:val="24"/>
        </w:rPr>
        <w:t>计票</w:t>
      </w:r>
    </w:p>
    <w:p w14:paraId="347E8DDE"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、现场开会</w:t>
      </w:r>
    </w:p>
    <w:p w14:paraId="7615562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sidRPr="001D7C0A">
        <w:rPr>
          <w:rFonts w:hint="eastAsia"/>
          <w:bCs/>
          <w:sz w:val="24"/>
        </w:rPr>
        <w:lastRenderedPageBreak/>
        <w:t>后宣布在出席会议的基金份额持有人和代理人中选举三名基金份额持有人代表担任监票人。基金管理人或基金托管人不出席大会的，不影响计票的效力。</w:t>
      </w:r>
    </w:p>
    <w:p w14:paraId="2B9675E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）监票人应当在基金份额持有人表决后立即进行清点并由大会主持人当场公布计票结果。</w:t>
      </w:r>
    </w:p>
    <w:p w14:paraId="4636512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CD4E38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）计票过程应由公证机关予以公证，基金管理人或基金托管人拒不出席大会的，不影响计票的效力。</w:t>
      </w:r>
    </w:p>
    <w:p w14:paraId="7E2A2E2C"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、通讯开会</w:t>
      </w:r>
    </w:p>
    <w:p w14:paraId="333A56A8" w14:textId="77777777" w:rsidR="00C97E28" w:rsidRPr="007E1F7D" w:rsidRDefault="00C97E28" w:rsidP="00C97E28">
      <w:pPr>
        <w:spacing w:line="360" w:lineRule="auto"/>
        <w:ind w:firstLineChars="200" w:firstLine="480"/>
        <w:rPr>
          <w:bCs/>
          <w:sz w:val="24"/>
        </w:rPr>
      </w:pPr>
      <w:r w:rsidRPr="001D7C0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01B2A7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八</w:t>
      </w:r>
      <w:r w:rsidRPr="007E1F7D">
        <w:rPr>
          <w:rFonts w:ascii="宋体" w:hAnsi="宋体" w:hint="eastAsia"/>
          <w:bCs/>
          <w:sz w:val="24"/>
        </w:rPr>
        <w:t>）</w:t>
      </w:r>
      <w:r w:rsidRPr="007E1F7D">
        <w:rPr>
          <w:rFonts w:ascii="宋体" w:hAnsi="宋体"/>
          <w:bCs/>
          <w:sz w:val="24"/>
        </w:rPr>
        <w:t>生效与公告</w:t>
      </w:r>
    </w:p>
    <w:p w14:paraId="0D3A1E36"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基金份额持有人大会的决议，召集人应当自通过之日起</w:t>
      </w:r>
      <w:r w:rsidRPr="001D7C0A">
        <w:rPr>
          <w:rFonts w:hint="eastAsia"/>
          <w:bCs/>
          <w:sz w:val="24"/>
        </w:rPr>
        <w:t>5</w:t>
      </w:r>
      <w:r w:rsidRPr="001D7C0A">
        <w:rPr>
          <w:rFonts w:hint="eastAsia"/>
          <w:bCs/>
          <w:sz w:val="24"/>
        </w:rPr>
        <w:t>日内报中国证监会备案。基金份额持有人大会的决议自表决通过之日起生效。法律法规另有规定的，从其规定。</w:t>
      </w:r>
    </w:p>
    <w:p w14:paraId="09A5A974"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基金份额持有人大会决议自生效之日起</w:t>
      </w:r>
      <w:r>
        <w:rPr>
          <w:rFonts w:hint="eastAsia"/>
          <w:bCs/>
          <w:sz w:val="24"/>
        </w:rPr>
        <w:t>依照《信息披露办法》的规定</w:t>
      </w:r>
      <w:r w:rsidRPr="001D7C0A">
        <w:rPr>
          <w:rFonts w:hint="eastAsia"/>
          <w:bCs/>
          <w:sz w:val="24"/>
        </w:rPr>
        <w:t>在指定媒介上公告。如果采用通讯方式进行表决，在公告基金份额持有人大会决议时，必须将公证书全文、公证机构、公证员姓名等一同公告。</w:t>
      </w:r>
    </w:p>
    <w:p w14:paraId="33628495" w14:textId="77777777" w:rsidR="00C97E28" w:rsidRPr="007E1F7D" w:rsidRDefault="00C97E28" w:rsidP="00C97E28">
      <w:pPr>
        <w:spacing w:line="360" w:lineRule="auto"/>
        <w:ind w:firstLineChars="200" w:firstLine="480"/>
        <w:rPr>
          <w:bCs/>
          <w:sz w:val="24"/>
        </w:rPr>
      </w:pPr>
      <w:r w:rsidRPr="001D7C0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5851FD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（九）</w:t>
      </w:r>
      <w:r w:rsidRPr="0097301C">
        <w:rPr>
          <w:rFonts w:ascii="宋体" w:hAnsi="宋体"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F247C63" w14:textId="77777777" w:rsidR="00C97E28" w:rsidRPr="007E1F7D" w:rsidRDefault="00C97E28" w:rsidP="00C97E28">
      <w:pPr>
        <w:pStyle w:val="af6"/>
        <w:spacing w:afterLines="0"/>
        <w:ind w:firstLine="482"/>
        <w:rPr>
          <w:rFonts w:ascii="宋体" w:hAnsi="宋体"/>
          <w:b/>
        </w:rPr>
      </w:pPr>
      <w:r w:rsidRPr="007E1F7D">
        <w:rPr>
          <w:rFonts w:ascii="宋体" w:hAnsi="宋体"/>
          <w:b/>
        </w:rPr>
        <w:lastRenderedPageBreak/>
        <w:t>三、基金收益分配原则、执行方式</w:t>
      </w:r>
    </w:p>
    <w:p w14:paraId="75C4BBA7"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（一）基金收益分配原则</w:t>
      </w:r>
    </w:p>
    <w:p w14:paraId="175FDFC5" w14:textId="4629B005" w:rsidR="00C97E28" w:rsidRPr="001D7C0A" w:rsidRDefault="00C97E28" w:rsidP="00C97E28">
      <w:pPr>
        <w:pStyle w:val="af6"/>
        <w:spacing w:after="78"/>
        <w:ind w:firstLine="480"/>
        <w:rPr>
          <w:rFonts w:ascii="宋体" w:hAnsi="宋体"/>
        </w:rPr>
      </w:pPr>
      <w:r w:rsidRPr="001D7C0A">
        <w:rPr>
          <w:rFonts w:ascii="宋体" w:hAnsi="宋体" w:hint="eastAsia"/>
        </w:rPr>
        <w:t>1、由于本基金A类基金份额不收取销售服务费，C类基金份额收取销售服务费，各基金份额类别对应的可供分配利润将有所不同；</w:t>
      </w:r>
    </w:p>
    <w:p w14:paraId="541843D5" w14:textId="77777777" w:rsidR="00C97E28" w:rsidRPr="00323452" w:rsidRDefault="00C97E28" w:rsidP="00C97E28">
      <w:pPr>
        <w:pStyle w:val="af6"/>
        <w:spacing w:after="78"/>
        <w:ind w:firstLine="480"/>
        <w:rPr>
          <w:rFonts w:ascii="宋体" w:hAnsi="宋体"/>
        </w:rPr>
      </w:pPr>
      <w:r w:rsidRPr="00323452">
        <w:rPr>
          <w:rFonts w:ascii="宋体" w:hAnsi="宋体" w:hint="eastAsia"/>
        </w:rPr>
        <w:t>2、在符合有关基金分红条件的前提下，本基金管理人可以根据实际情况进行收益分配，具体分配方案以公告为准，若《基金合同》生效不满3个月可不进行收益分配；</w:t>
      </w:r>
    </w:p>
    <w:p w14:paraId="41EF3638" w14:textId="77777777" w:rsidR="00C97E28" w:rsidRPr="00323452" w:rsidRDefault="00C97E28" w:rsidP="00C97E28">
      <w:pPr>
        <w:pStyle w:val="af6"/>
        <w:spacing w:after="78"/>
        <w:ind w:firstLine="480"/>
        <w:rPr>
          <w:rFonts w:ascii="宋体" w:hAnsi="宋体"/>
        </w:rPr>
      </w:pPr>
      <w:r w:rsidRPr="00323452">
        <w:rPr>
          <w:rFonts w:ascii="宋体" w:hAnsi="宋体" w:hint="eastAsia"/>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10FFD525" w14:textId="77777777" w:rsidR="00C97E28" w:rsidRPr="001D7C0A" w:rsidRDefault="00C97E28" w:rsidP="00C97E28">
      <w:pPr>
        <w:pStyle w:val="af6"/>
        <w:spacing w:after="78"/>
        <w:ind w:firstLine="480"/>
        <w:rPr>
          <w:rFonts w:ascii="宋体" w:hAnsi="宋体"/>
        </w:rPr>
      </w:pPr>
      <w:r w:rsidRPr="00323452">
        <w:rPr>
          <w:rFonts w:ascii="宋体" w:hAnsi="宋体" w:hint="eastAsia"/>
        </w:rPr>
        <w:t>4、本基金同一基金份额类别的每一基金份额享有同等分配权；</w:t>
      </w:r>
    </w:p>
    <w:p w14:paraId="41A094E7" w14:textId="77777777" w:rsidR="00C97E28" w:rsidRDefault="00C97E28" w:rsidP="00C97E28">
      <w:pPr>
        <w:pStyle w:val="af6"/>
        <w:spacing w:afterLines="0"/>
        <w:ind w:firstLine="480"/>
        <w:rPr>
          <w:rFonts w:ascii="宋体" w:hAnsi="宋体"/>
        </w:rPr>
      </w:pPr>
      <w:r w:rsidRPr="001D7C0A">
        <w:rPr>
          <w:rFonts w:ascii="宋体" w:hAnsi="宋体" w:hint="eastAsia"/>
        </w:rPr>
        <w:t>5、法律法规或监管机关另有规定的，从其规定。</w:t>
      </w:r>
    </w:p>
    <w:p w14:paraId="487D3F0E" w14:textId="77777777" w:rsidR="00C97E28" w:rsidRPr="007E1F7D" w:rsidRDefault="00C97E28" w:rsidP="00C97E28">
      <w:pPr>
        <w:pStyle w:val="af6"/>
        <w:spacing w:afterLines="0"/>
        <w:ind w:firstLine="480"/>
        <w:rPr>
          <w:rFonts w:ascii="宋体" w:hAnsi="宋体"/>
        </w:rPr>
      </w:pPr>
      <w:r w:rsidRPr="007E1F7D">
        <w:rPr>
          <w:rFonts w:ascii="宋体" w:hAnsi="宋体"/>
        </w:rPr>
        <w:t>（二）收益分配方案</w:t>
      </w:r>
    </w:p>
    <w:p w14:paraId="07E8CD76" w14:textId="77777777" w:rsidR="00C97E28" w:rsidRDefault="00C97E28" w:rsidP="00C97E28">
      <w:pPr>
        <w:pStyle w:val="af6"/>
        <w:spacing w:afterLines="0"/>
        <w:ind w:firstLine="480"/>
        <w:rPr>
          <w:rFonts w:ascii="宋体" w:hAnsi="宋体"/>
        </w:rPr>
      </w:pPr>
      <w:r w:rsidRPr="001D7C0A">
        <w:rPr>
          <w:rFonts w:ascii="宋体" w:hAnsi="宋体" w:hint="eastAsia"/>
        </w:rPr>
        <w:t>基金收益分配方案中应载明截止收益分配基准日的可供分配利润、基金收益分配对象、分配时间、分配数额及比例、分配方式等内容。</w:t>
      </w:r>
    </w:p>
    <w:p w14:paraId="091EE563" w14:textId="77777777" w:rsidR="00C97E28" w:rsidRDefault="00C97E28" w:rsidP="00C97E28">
      <w:pPr>
        <w:pStyle w:val="af6"/>
        <w:spacing w:afterLines="0"/>
        <w:ind w:firstLine="480"/>
        <w:rPr>
          <w:rFonts w:ascii="宋体" w:hAnsi="宋体"/>
        </w:rPr>
      </w:pPr>
      <w:r w:rsidRPr="007E1F7D">
        <w:rPr>
          <w:rFonts w:ascii="宋体" w:hAnsi="宋体"/>
        </w:rPr>
        <w:t>（三）收益分配方案的确定、公告与实施</w:t>
      </w:r>
    </w:p>
    <w:p w14:paraId="0152BF51" w14:textId="77777777" w:rsidR="00C97E28" w:rsidRPr="001D7C0A" w:rsidRDefault="00C97E28" w:rsidP="00C97E28">
      <w:pPr>
        <w:pStyle w:val="af6"/>
        <w:spacing w:after="78"/>
        <w:ind w:firstLine="480"/>
        <w:rPr>
          <w:rFonts w:ascii="宋体" w:hAnsi="宋体"/>
        </w:rPr>
      </w:pPr>
      <w:r w:rsidRPr="001D7C0A">
        <w:rPr>
          <w:rFonts w:ascii="宋体" w:hAnsi="宋体" w:hint="eastAsia"/>
        </w:rPr>
        <w:t>本基金收益分配方案由基金管理人拟定，并由基金托管人复核，</w:t>
      </w:r>
      <w:r w:rsidRPr="00323452">
        <w:rPr>
          <w:rFonts w:ascii="宋体" w:hAnsi="宋体" w:hint="eastAsia"/>
        </w:rPr>
        <w:t>依照《信息披露办法》的规定</w:t>
      </w:r>
      <w:r w:rsidRPr="001D7C0A">
        <w:rPr>
          <w:rFonts w:ascii="宋体" w:hAnsi="宋体" w:hint="eastAsia"/>
        </w:rPr>
        <w:t>在指定媒介公告并报中国证监会备案。</w:t>
      </w:r>
    </w:p>
    <w:p w14:paraId="5E822A51" w14:textId="77777777" w:rsidR="00C97E28" w:rsidRDefault="00C97E28" w:rsidP="00C97E28">
      <w:pPr>
        <w:pStyle w:val="af6"/>
        <w:spacing w:afterLines="0"/>
        <w:ind w:firstLine="480"/>
        <w:rPr>
          <w:rFonts w:ascii="宋体" w:hAnsi="宋体"/>
          <w:b/>
        </w:rPr>
      </w:pPr>
      <w:r w:rsidRPr="001D7C0A">
        <w:rPr>
          <w:rFonts w:ascii="宋体" w:hAnsi="宋体" w:hint="eastAsia"/>
        </w:rPr>
        <w:t>法律法规或监管机关另有规定的，从其规定。</w:t>
      </w:r>
    </w:p>
    <w:p w14:paraId="429E3F7E" w14:textId="77777777" w:rsidR="00C97E28" w:rsidRPr="007E1F7D" w:rsidRDefault="00C97E28" w:rsidP="00C97E28">
      <w:pPr>
        <w:pStyle w:val="af6"/>
        <w:spacing w:afterLines="0"/>
        <w:ind w:firstLine="482"/>
        <w:rPr>
          <w:rFonts w:ascii="宋体" w:hAnsi="宋体"/>
          <w:b/>
        </w:rPr>
      </w:pPr>
      <w:r w:rsidRPr="007E1F7D">
        <w:rPr>
          <w:rFonts w:ascii="宋体" w:hAnsi="宋体"/>
          <w:b/>
        </w:rPr>
        <w:t>四、与基金财产管理、运用有关费用的提取、支付方式与比例</w:t>
      </w:r>
    </w:p>
    <w:p w14:paraId="4BF69073" w14:textId="77777777" w:rsidR="00C97E28" w:rsidRPr="007E1F7D" w:rsidRDefault="00C97E28" w:rsidP="00C97E28">
      <w:pPr>
        <w:pStyle w:val="af6"/>
        <w:spacing w:after="78"/>
        <w:ind w:firstLine="480"/>
        <w:rPr>
          <w:rFonts w:ascii="宋体" w:hAnsi="宋体"/>
          <w:bCs/>
        </w:rPr>
      </w:pPr>
      <w:r w:rsidRPr="007E1F7D">
        <w:rPr>
          <w:rFonts w:ascii="宋体" w:hAnsi="宋体" w:hint="eastAsia"/>
          <w:bCs/>
        </w:rPr>
        <w:t>（一）基金费用的种类</w:t>
      </w:r>
    </w:p>
    <w:p w14:paraId="4D107726"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p>
    <w:p w14:paraId="0BB7D1D0"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25F8C658"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、《基金合同》生效后与基金相关的信息披露费用；</w:t>
      </w:r>
    </w:p>
    <w:p w14:paraId="53DDF722" w14:textId="77777777" w:rsidR="00C97E28" w:rsidRPr="001D7C0A"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、《基金合同》生效后与基金相关的会计师费、律师费、仲裁费和诉讼费；</w:t>
      </w:r>
    </w:p>
    <w:p w14:paraId="055EB30A" w14:textId="77777777" w:rsidR="00C97E28" w:rsidRPr="001D7C0A" w:rsidRDefault="00C97E28" w:rsidP="00C97E28">
      <w:pPr>
        <w:spacing w:line="360" w:lineRule="auto"/>
        <w:ind w:firstLineChars="200" w:firstLine="480"/>
        <w:rPr>
          <w:bCs/>
          <w:sz w:val="24"/>
        </w:rPr>
      </w:pPr>
      <w:r w:rsidRPr="001D7C0A">
        <w:rPr>
          <w:rFonts w:hint="eastAsia"/>
          <w:bCs/>
          <w:sz w:val="24"/>
        </w:rPr>
        <w:t>5</w:t>
      </w:r>
      <w:r w:rsidRPr="001D7C0A">
        <w:rPr>
          <w:rFonts w:hint="eastAsia"/>
          <w:bCs/>
          <w:sz w:val="24"/>
        </w:rPr>
        <w:t>、基金份额持有人大会费用；</w:t>
      </w:r>
    </w:p>
    <w:p w14:paraId="1D073863" w14:textId="77777777" w:rsidR="00C97E28" w:rsidRPr="001D7C0A" w:rsidRDefault="00C97E28" w:rsidP="00C97E28">
      <w:pPr>
        <w:spacing w:line="360" w:lineRule="auto"/>
        <w:ind w:firstLineChars="200" w:firstLine="480"/>
        <w:rPr>
          <w:bCs/>
          <w:sz w:val="24"/>
        </w:rPr>
      </w:pPr>
      <w:r w:rsidRPr="001D7C0A">
        <w:rPr>
          <w:rFonts w:hint="eastAsia"/>
          <w:bCs/>
          <w:sz w:val="24"/>
        </w:rPr>
        <w:t>6</w:t>
      </w:r>
      <w:r w:rsidRPr="001D7C0A">
        <w:rPr>
          <w:rFonts w:hint="eastAsia"/>
          <w:bCs/>
          <w:sz w:val="24"/>
        </w:rPr>
        <w:t>、基金的证券</w:t>
      </w:r>
      <w:r w:rsidRPr="0048268A">
        <w:rPr>
          <w:rFonts w:hint="eastAsia"/>
          <w:bCs/>
          <w:sz w:val="24"/>
        </w:rPr>
        <w:t>/</w:t>
      </w:r>
      <w:r w:rsidRPr="0048268A">
        <w:rPr>
          <w:rFonts w:hint="eastAsia"/>
          <w:bCs/>
          <w:sz w:val="24"/>
        </w:rPr>
        <w:t>期货</w:t>
      </w:r>
      <w:r w:rsidRPr="001D7C0A">
        <w:rPr>
          <w:rFonts w:hint="eastAsia"/>
          <w:bCs/>
          <w:sz w:val="24"/>
        </w:rPr>
        <w:t>交易费用；</w:t>
      </w:r>
    </w:p>
    <w:p w14:paraId="390AF8D2" w14:textId="77777777" w:rsidR="00C97E28" w:rsidRPr="001D7C0A" w:rsidRDefault="00C97E28" w:rsidP="00C97E28">
      <w:pPr>
        <w:spacing w:line="360" w:lineRule="auto"/>
        <w:ind w:firstLineChars="200" w:firstLine="480"/>
        <w:rPr>
          <w:bCs/>
          <w:sz w:val="24"/>
        </w:rPr>
      </w:pPr>
      <w:r w:rsidRPr="001D7C0A">
        <w:rPr>
          <w:rFonts w:hint="eastAsia"/>
          <w:bCs/>
          <w:sz w:val="24"/>
        </w:rPr>
        <w:lastRenderedPageBreak/>
        <w:t>7</w:t>
      </w:r>
      <w:r w:rsidRPr="001D7C0A">
        <w:rPr>
          <w:rFonts w:hint="eastAsia"/>
          <w:bCs/>
          <w:sz w:val="24"/>
        </w:rPr>
        <w:t>、基金的银行汇划费用；</w:t>
      </w:r>
    </w:p>
    <w:p w14:paraId="74F8555F" w14:textId="77777777" w:rsidR="00C97E28" w:rsidRPr="001D7C0A" w:rsidRDefault="00C97E28" w:rsidP="00C97E28">
      <w:pPr>
        <w:spacing w:line="360" w:lineRule="auto"/>
        <w:ind w:firstLineChars="200" w:firstLine="480"/>
        <w:rPr>
          <w:bCs/>
          <w:sz w:val="24"/>
        </w:rPr>
      </w:pPr>
      <w:r w:rsidRPr="001D7C0A">
        <w:rPr>
          <w:rFonts w:hint="eastAsia"/>
          <w:bCs/>
          <w:sz w:val="24"/>
        </w:rPr>
        <w:t>8</w:t>
      </w:r>
      <w:r w:rsidRPr="001D7C0A">
        <w:rPr>
          <w:rFonts w:hint="eastAsia"/>
          <w:bCs/>
          <w:sz w:val="24"/>
        </w:rPr>
        <w:t>、基金的开户费用、账户维护费用；</w:t>
      </w:r>
    </w:p>
    <w:p w14:paraId="75F0097B" w14:textId="77777777" w:rsidR="00C97E28" w:rsidRDefault="00C97E28" w:rsidP="00C97E28">
      <w:pPr>
        <w:spacing w:line="360" w:lineRule="auto"/>
        <w:ind w:firstLineChars="200" w:firstLine="480"/>
        <w:rPr>
          <w:bCs/>
          <w:sz w:val="24"/>
        </w:rPr>
      </w:pPr>
      <w:r w:rsidRPr="001D7C0A">
        <w:rPr>
          <w:rFonts w:hint="eastAsia"/>
          <w:bCs/>
          <w:sz w:val="24"/>
        </w:rPr>
        <w:t>9</w:t>
      </w:r>
      <w:r w:rsidRPr="001D7C0A">
        <w:rPr>
          <w:rFonts w:hint="eastAsia"/>
          <w:bCs/>
          <w:sz w:val="24"/>
        </w:rPr>
        <w:t>、本基金从</w:t>
      </w:r>
      <w:r w:rsidRPr="001D7C0A">
        <w:rPr>
          <w:rFonts w:hint="eastAsia"/>
          <w:bCs/>
          <w:sz w:val="24"/>
        </w:rPr>
        <w:t>C</w:t>
      </w:r>
      <w:r w:rsidRPr="001D7C0A">
        <w:rPr>
          <w:rFonts w:hint="eastAsia"/>
          <w:bCs/>
          <w:sz w:val="24"/>
        </w:rPr>
        <w:t>类基金份额的基金财产中计提的销售服务费；</w:t>
      </w:r>
    </w:p>
    <w:p w14:paraId="14A8AA26" w14:textId="77777777" w:rsidR="00C97E28" w:rsidRPr="001D7C0A" w:rsidRDefault="00C97E28" w:rsidP="00C97E28">
      <w:pPr>
        <w:spacing w:line="360" w:lineRule="auto"/>
        <w:ind w:firstLineChars="200" w:firstLine="480"/>
        <w:rPr>
          <w:bCs/>
          <w:sz w:val="24"/>
        </w:rPr>
      </w:pPr>
      <w:r w:rsidRPr="00791AF8">
        <w:rPr>
          <w:rFonts w:hint="eastAsia"/>
          <w:bCs/>
          <w:sz w:val="24"/>
        </w:rPr>
        <w:t>10</w:t>
      </w:r>
      <w:r w:rsidRPr="00791AF8">
        <w:rPr>
          <w:rFonts w:hint="eastAsia"/>
          <w:bCs/>
          <w:sz w:val="24"/>
        </w:rPr>
        <w:t>、基金标的指数许可使用费；</w:t>
      </w:r>
    </w:p>
    <w:p w14:paraId="25942E07" w14:textId="77777777" w:rsidR="00C97E28" w:rsidRPr="007E1F7D" w:rsidRDefault="00C97E28" w:rsidP="00C97E28">
      <w:pPr>
        <w:spacing w:line="360" w:lineRule="auto"/>
        <w:ind w:firstLineChars="200" w:firstLine="480"/>
        <w:rPr>
          <w:bCs/>
          <w:sz w:val="24"/>
        </w:rPr>
      </w:pPr>
      <w:r w:rsidRPr="001D7C0A">
        <w:rPr>
          <w:rFonts w:hint="eastAsia"/>
          <w:bCs/>
          <w:sz w:val="24"/>
        </w:rPr>
        <w:t>1</w:t>
      </w:r>
      <w:r>
        <w:rPr>
          <w:bCs/>
          <w:sz w:val="24"/>
        </w:rPr>
        <w:t>1</w:t>
      </w:r>
      <w:r w:rsidRPr="001D7C0A">
        <w:rPr>
          <w:rFonts w:hint="eastAsia"/>
          <w:bCs/>
          <w:sz w:val="24"/>
        </w:rPr>
        <w:t>、按照国家有关规定和《基金合同》约定，可以在基金财产中列支的其他费用。</w:t>
      </w:r>
    </w:p>
    <w:p w14:paraId="40B67B30" w14:textId="77777777" w:rsidR="00C97E28" w:rsidRPr="007E1F7D" w:rsidRDefault="00C97E28" w:rsidP="00C97E28">
      <w:pPr>
        <w:pStyle w:val="af6"/>
        <w:spacing w:after="78"/>
        <w:ind w:firstLine="480"/>
        <w:rPr>
          <w:rFonts w:ascii="宋体" w:hAnsi="宋体"/>
          <w:bCs/>
        </w:rPr>
      </w:pPr>
      <w:r w:rsidRPr="007E1F7D">
        <w:rPr>
          <w:rFonts w:ascii="宋体" w:hAnsi="宋体" w:hint="eastAsia"/>
          <w:bCs/>
        </w:rPr>
        <w:t>（二）基金费用计提方法、计提标准和支付方式</w:t>
      </w:r>
    </w:p>
    <w:p w14:paraId="33A0C691"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r w:rsidRPr="001D7C0A">
        <w:rPr>
          <w:rFonts w:hint="eastAsia"/>
          <w:bCs/>
          <w:sz w:val="24"/>
        </w:rPr>
        <w:t xml:space="preserve"> </w:t>
      </w:r>
    </w:p>
    <w:p w14:paraId="39EE7242" w14:textId="77777777" w:rsidR="00C97E28" w:rsidRPr="001D7C0A" w:rsidRDefault="00C97E28" w:rsidP="00C97E28">
      <w:pPr>
        <w:spacing w:line="360" w:lineRule="auto"/>
        <w:ind w:firstLineChars="200" w:firstLine="480"/>
        <w:rPr>
          <w:bCs/>
          <w:sz w:val="24"/>
        </w:rPr>
      </w:pPr>
      <w:r w:rsidRPr="001D7C0A">
        <w:rPr>
          <w:rFonts w:hint="eastAsia"/>
          <w:bCs/>
          <w:sz w:val="24"/>
        </w:rPr>
        <w:t>本基金的管理费按前一日基金资产净值的</w:t>
      </w:r>
      <w:r w:rsidRPr="001D7C0A">
        <w:rPr>
          <w:rFonts w:hint="eastAsia"/>
          <w:bCs/>
          <w:sz w:val="24"/>
        </w:rPr>
        <w:t>0.</w:t>
      </w:r>
      <w:r>
        <w:rPr>
          <w:bCs/>
          <w:sz w:val="24"/>
        </w:rPr>
        <w:t>5</w:t>
      </w:r>
      <w:r w:rsidRPr="001D7C0A">
        <w:rPr>
          <w:rFonts w:hint="eastAsia"/>
          <w:bCs/>
          <w:sz w:val="24"/>
        </w:rPr>
        <w:t>%</w:t>
      </w:r>
      <w:r w:rsidRPr="001D7C0A">
        <w:rPr>
          <w:rFonts w:hint="eastAsia"/>
          <w:bCs/>
          <w:sz w:val="24"/>
        </w:rPr>
        <w:t>年费率计提。管理费的计算方法如下：</w:t>
      </w:r>
    </w:p>
    <w:p w14:paraId="0BA20FB1"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Pr>
          <w:bCs/>
          <w:sz w:val="24"/>
        </w:rPr>
        <w:t>5</w:t>
      </w:r>
      <w:r w:rsidRPr="001D7C0A">
        <w:rPr>
          <w:rFonts w:hint="eastAsia"/>
          <w:bCs/>
          <w:sz w:val="24"/>
        </w:rPr>
        <w:t>%</w:t>
      </w:r>
      <w:r w:rsidRPr="001D7C0A">
        <w:rPr>
          <w:rFonts w:hint="eastAsia"/>
          <w:bCs/>
          <w:sz w:val="24"/>
        </w:rPr>
        <w:t>÷当年天数</w:t>
      </w:r>
    </w:p>
    <w:p w14:paraId="6340B83D"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为每日应计提的基金管理费</w:t>
      </w:r>
    </w:p>
    <w:p w14:paraId="44E8EC2E"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36B96964" w14:textId="77777777" w:rsidR="00C97E28" w:rsidRPr="001D7C0A" w:rsidRDefault="00C97E28" w:rsidP="00C97E28">
      <w:pPr>
        <w:spacing w:line="360" w:lineRule="auto"/>
        <w:ind w:firstLineChars="200" w:firstLine="480"/>
        <w:rPr>
          <w:bCs/>
          <w:sz w:val="24"/>
        </w:rPr>
      </w:pPr>
      <w:r w:rsidRPr="00791AF8">
        <w:rPr>
          <w:rFonts w:hint="eastAsia"/>
          <w:bCs/>
          <w:sz w:val="24"/>
        </w:rPr>
        <w:t>基金管理费每日计提，逐日累计至每月月末，按月支付。由基金管理人与基金托管人核对一致后，由基金托管人按照与基金管理人协商一致的方式于次月首日起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个工作日内从基金财产中一次性支付给基金管理人，若遇法定节假日、休息日或不可抗力致使无法按时支付的，支付日期顺延。</w:t>
      </w:r>
    </w:p>
    <w:p w14:paraId="020D028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4826259E" w14:textId="77777777" w:rsidR="00C97E28" w:rsidRPr="001D7C0A" w:rsidRDefault="00C97E28" w:rsidP="00C97E28">
      <w:pPr>
        <w:spacing w:line="360" w:lineRule="auto"/>
        <w:ind w:firstLineChars="200" w:firstLine="480"/>
        <w:rPr>
          <w:bCs/>
          <w:sz w:val="24"/>
        </w:rPr>
      </w:pPr>
      <w:r w:rsidRPr="001D7C0A">
        <w:rPr>
          <w:rFonts w:hint="eastAsia"/>
          <w:bCs/>
          <w:sz w:val="24"/>
        </w:rPr>
        <w:t>本基金的托管费按前一日基金资产净值的</w:t>
      </w:r>
      <w:r w:rsidRPr="001D7C0A">
        <w:rPr>
          <w:rFonts w:hint="eastAsia"/>
          <w:bCs/>
          <w:sz w:val="24"/>
        </w:rPr>
        <w:t>0.1</w:t>
      </w:r>
      <w:r>
        <w:rPr>
          <w:bCs/>
          <w:sz w:val="24"/>
        </w:rPr>
        <w:t>5</w:t>
      </w:r>
      <w:r w:rsidRPr="001D7C0A">
        <w:rPr>
          <w:rFonts w:hint="eastAsia"/>
          <w:bCs/>
          <w:sz w:val="24"/>
        </w:rPr>
        <w:t>%</w:t>
      </w:r>
      <w:r>
        <w:rPr>
          <w:rFonts w:hint="eastAsia"/>
          <w:bCs/>
          <w:sz w:val="24"/>
        </w:rPr>
        <w:t>的</w:t>
      </w:r>
      <w:r w:rsidRPr="001D7C0A">
        <w:rPr>
          <w:rFonts w:hint="eastAsia"/>
          <w:bCs/>
          <w:sz w:val="24"/>
        </w:rPr>
        <w:t>年费率计提。托管费的计算方法如下：</w:t>
      </w:r>
    </w:p>
    <w:p w14:paraId="7A7E09EB"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0.1</w:t>
      </w:r>
      <w:r>
        <w:rPr>
          <w:bCs/>
          <w:sz w:val="24"/>
        </w:rPr>
        <w:t>5</w:t>
      </w:r>
      <w:r w:rsidRPr="001D7C0A">
        <w:rPr>
          <w:rFonts w:hint="eastAsia"/>
          <w:bCs/>
          <w:sz w:val="24"/>
        </w:rPr>
        <w:t>%</w:t>
      </w:r>
      <w:r w:rsidRPr="001D7C0A">
        <w:rPr>
          <w:rFonts w:hint="eastAsia"/>
          <w:bCs/>
          <w:sz w:val="24"/>
        </w:rPr>
        <w:t>÷当年天数</w:t>
      </w:r>
    </w:p>
    <w:p w14:paraId="504F8650"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为每日应计提的基金托管费</w:t>
      </w:r>
    </w:p>
    <w:p w14:paraId="15E09457"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63A788F2" w14:textId="77777777" w:rsidR="00C97E28" w:rsidRPr="001D7C0A" w:rsidRDefault="00C97E28" w:rsidP="00C97E28">
      <w:pPr>
        <w:spacing w:line="360" w:lineRule="auto"/>
        <w:ind w:firstLineChars="200" w:firstLine="480"/>
        <w:rPr>
          <w:bCs/>
          <w:sz w:val="24"/>
        </w:rPr>
      </w:pPr>
      <w:r w:rsidRPr="00791AF8">
        <w:rPr>
          <w:rFonts w:hint="eastAsia"/>
          <w:bCs/>
          <w:sz w:val="24"/>
        </w:rPr>
        <w:t>基金托管费每日计提，逐日累计至每月月末，按月支付。由基金管理人与基金托管人核对一致后，由基金托管人按照与基金管理人协商一致的方式于次月首日起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个工作日内从基金财产中一次性支付给基金托管人，若遇法定节假日、休息日或不可抗力致使无法按时支付的，支付日期顺延。</w:t>
      </w:r>
    </w:p>
    <w:p w14:paraId="2D3DA6B9"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w:t>
      </w:r>
      <w:r w:rsidRPr="001D7C0A">
        <w:rPr>
          <w:rFonts w:hint="eastAsia"/>
          <w:bCs/>
          <w:sz w:val="24"/>
        </w:rPr>
        <w:t>C</w:t>
      </w:r>
      <w:r w:rsidRPr="001D7C0A">
        <w:rPr>
          <w:rFonts w:hint="eastAsia"/>
          <w:bCs/>
          <w:sz w:val="24"/>
        </w:rPr>
        <w:t>类基金份额的销售服务费</w:t>
      </w:r>
    </w:p>
    <w:p w14:paraId="3131D5E2" w14:textId="77777777" w:rsidR="00C97E28" w:rsidRPr="001D7C0A" w:rsidRDefault="00C97E28" w:rsidP="00C97E28">
      <w:pPr>
        <w:spacing w:line="360" w:lineRule="auto"/>
        <w:ind w:firstLineChars="200" w:firstLine="480"/>
        <w:rPr>
          <w:bCs/>
          <w:sz w:val="24"/>
        </w:rPr>
      </w:pPr>
      <w:r w:rsidRPr="001D7C0A">
        <w:rPr>
          <w:rFonts w:hint="eastAsia"/>
          <w:bCs/>
          <w:sz w:val="24"/>
        </w:rPr>
        <w:t>本基金</w:t>
      </w:r>
      <w:r w:rsidRPr="001D7C0A">
        <w:rPr>
          <w:rFonts w:hint="eastAsia"/>
          <w:bCs/>
          <w:sz w:val="24"/>
        </w:rPr>
        <w:t>A</w:t>
      </w:r>
      <w:r w:rsidRPr="001D7C0A">
        <w:rPr>
          <w:rFonts w:hint="eastAsia"/>
          <w:bCs/>
          <w:sz w:val="24"/>
        </w:rPr>
        <w:t>类基金份额不收取销售服务费，</w:t>
      </w:r>
      <w:r w:rsidRPr="001D7C0A">
        <w:rPr>
          <w:rFonts w:hint="eastAsia"/>
          <w:bCs/>
          <w:sz w:val="24"/>
        </w:rPr>
        <w:t>C</w:t>
      </w:r>
      <w:r w:rsidRPr="001D7C0A">
        <w:rPr>
          <w:rFonts w:hint="eastAsia"/>
          <w:bCs/>
          <w:sz w:val="24"/>
        </w:rPr>
        <w:t>类基金份额的销售服务费按前</w:t>
      </w:r>
      <w:r w:rsidRPr="001D7C0A">
        <w:rPr>
          <w:rFonts w:hint="eastAsia"/>
          <w:bCs/>
          <w:sz w:val="24"/>
        </w:rPr>
        <w:lastRenderedPageBreak/>
        <w:t>一日</w:t>
      </w:r>
      <w:r w:rsidRPr="001D7C0A">
        <w:rPr>
          <w:rFonts w:hint="eastAsia"/>
          <w:bCs/>
          <w:sz w:val="24"/>
        </w:rPr>
        <w:t>C</w:t>
      </w:r>
      <w:r w:rsidRPr="001D7C0A">
        <w:rPr>
          <w:rFonts w:hint="eastAsia"/>
          <w:bCs/>
          <w:sz w:val="24"/>
        </w:rPr>
        <w:t>类基金资产净值的</w:t>
      </w:r>
      <w:r w:rsidRPr="001D7C0A">
        <w:rPr>
          <w:rFonts w:hint="eastAsia"/>
          <w:bCs/>
          <w:sz w:val="24"/>
        </w:rPr>
        <w:t>0.</w:t>
      </w:r>
      <w:r>
        <w:rPr>
          <w:bCs/>
          <w:sz w:val="24"/>
        </w:rPr>
        <w:t>4</w:t>
      </w:r>
      <w:r w:rsidRPr="001D7C0A">
        <w:rPr>
          <w:rFonts w:hint="eastAsia"/>
          <w:bCs/>
          <w:sz w:val="24"/>
        </w:rPr>
        <w:t>%</w:t>
      </w:r>
      <w:r w:rsidRPr="001D7C0A">
        <w:rPr>
          <w:rFonts w:hint="eastAsia"/>
          <w:bCs/>
          <w:sz w:val="24"/>
        </w:rPr>
        <w:t>年费率计提。计算方法如下：</w:t>
      </w:r>
    </w:p>
    <w:p w14:paraId="5FE70E4D"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Pr>
          <w:bCs/>
          <w:sz w:val="24"/>
        </w:rPr>
        <w:t>4</w:t>
      </w:r>
      <w:r w:rsidRPr="001D7C0A">
        <w:rPr>
          <w:rFonts w:hint="eastAsia"/>
          <w:bCs/>
          <w:sz w:val="24"/>
        </w:rPr>
        <w:t>%</w:t>
      </w:r>
      <w:r w:rsidRPr="001D7C0A">
        <w:rPr>
          <w:rFonts w:hint="eastAsia"/>
          <w:bCs/>
          <w:sz w:val="24"/>
        </w:rPr>
        <w:t>÷当年天数</w:t>
      </w:r>
    </w:p>
    <w:p w14:paraId="3E1C7996"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w:t>
      </w:r>
      <w:r w:rsidRPr="001D7C0A">
        <w:rPr>
          <w:rFonts w:hint="eastAsia"/>
          <w:bCs/>
          <w:sz w:val="24"/>
        </w:rPr>
        <w:t>C</w:t>
      </w:r>
      <w:r w:rsidRPr="001D7C0A">
        <w:rPr>
          <w:rFonts w:hint="eastAsia"/>
          <w:bCs/>
          <w:sz w:val="24"/>
        </w:rPr>
        <w:t>类基金份额每日应计提的销售服务费</w:t>
      </w:r>
    </w:p>
    <w:p w14:paraId="6571529F"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w:t>
      </w:r>
      <w:r w:rsidRPr="001D7C0A">
        <w:rPr>
          <w:rFonts w:hint="eastAsia"/>
          <w:bCs/>
          <w:sz w:val="24"/>
        </w:rPr>
        <w:t>C</w:t>
      </w:r>
      <w:r w:rsidRPr="001D7C0A">
        <w:rPr>
          <w:rFonts w:hint="eastAsia"/>
          <w:bCs/>
          <w:sz w:val="24"/>
        </w:rPr>
        <w:t>类基金份额前一日基金资产净值</w:t>
      </w:r>
    </w:p>
    <w:p w14:paraId="477B8384" w14:textId="77777777" w:rsidR="00C97E28" w:rsidRPr="001D7C0A" w:rsidRDefault="00C97E28" w:rsidP="00C97E28">
      <w:pPr>
        <w:spacing w:line="360" w:lineRule="auto"/>
        <w:ind w:firstLineChars="200" w:firstLine="480"/>
        <w:rPr>
          <w:bCs/>
          <w:sz w:val="24"/>
        </w:rPr>
      </w:pPr>
      <w:r w:rsidRPr="00791AF8">
        <w:rPr>
          <w:rFonts w:hint="eastAsia"/>
          <w:bCs/>
          <w:sz w:val="24"/>
        </w:rPr>
        <w:t>C</w:t>
      </w:r>
      <w:r w:rsidRPr="00791AF8">
        <w:rPr>
          <w:rFonts w:hint="eastAsia"/>
          <w:bCs/>
          <w:sz w:val="24"/>
        </w:rPr>
        <w:t>类基金份额销售服务费每日计提，逐日累计至每月月末，按月支付。由基金管理人与基金托管人核对一致后，由基金托管人按照与基金管理人协商一致的方式于次月首日起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个工作日内从基金财产中一次性支付给基金管理人，由基金管理人代付给销售机构，若遇法定节假日、休息日或不可抗力致使无法按时支付的，支付日期顺延。</w:t>
      </w:r>
    </w:p>
    <w:p w14:paraId="68712C0D" w14:textId="77777777" w:rsidR="00C97E28" w:rsidRDefault="00C97E28" w:rsidP="00C97E28">
      <w:pPr>
        <w:spacing w:line="360" w:lineRule="auto"/>
        <w:ind w:firstLineChars="200" w:firstLine="480"/>
        <w:rPr>
          <w:bCs/>
          <w:sz w:val="24"/>
        </w:rPr>
      </w:pPr>
      <w:r w:rsidRPr="001D7C0A">
        <w:rPr>
          <w:rFonts w:hint="eastAsia"/>
          <w:bCs/>
          <w:sz w:val="24"/>
        </w:rPr>
        <w:t>C</w:t>
      </w:r>
      <w:r w:rsidRPr="001D7C0A">
        <w:rPr>
          <w:rFonts w:hint="eastAsia"/>
          <w:bCs/>
          <w:sz w:val="24"/>
        </w:rPr>
        <w:t>类基金份额的销售服务费将专门用于本基金的推广、销售与基金份额持有人服务。</w:t>
      </w:r>
    </w:p>
    <w:p w14:paraId="58B3EB67" w14:textId="77777777" w:rsidR="00C97E28" w:rsidRPr="00791AF8" w:rsidRDefault="00C97E28" w:rsidP="00C97E28">
      <w:pPr>
        <w:spacing w:line="360" w:lineRule="auto"/>
        <w:ind w:firstLineChars="200" w:firstLine="480"/>
        <w:rPr>
          <w:bCs/>
          <w:sz w:val="24"/>
        </w:rPr>
      </w:pPr>
      <w:r>
        <w:rPr>
          <w:bCs/>
          <w:sz w:val="24"/>
        </w:rPr>
        <w:t>4</w:t>
      </w:r>
      <w:r w:rsidRPr="00791AF8">
        <w:rPr>
          <w:rFonts w:hint="eastAsia"/>
          <w:bCs/>
          <w:sz w:val="24"/>
        </w:rPr>
        <w:t>、基金标的指数许可使用费</w:t>
      </w:r>
    </w:p>
    <w:p w14:paraId="095AB1DA" w14:textId="77777777" w:rsidR="00C97E28" w:rsidRPr="001D7C0A" w:rsidRDefault="00C97E28" w:rsidP="00C97E28">
      <w:pPr>
        <w:spacing w:line="360" w:lineRule="auto"/>
        <w:ind w:firstLineChars="200" w:firstLine="480"/>
        <w:rPr>
          <w:bCs/>
          <w:sz w:val="24"/>
        </w:rPr>
      </w:pPr>
      <w:r w:rsidRPr="00791AF8">
        <w:rPr>
          <w:rFonts w:hint="eastAsia"/>
          <w:bCs/>
          <w:sz w:val="24"/>
        </w:rPr>
        <w:t>本基金按照基金管理人与标的指数供应商所签订的指数许可使用协议的约定计提标的指数许可使用费，基金合同生效后的标的指数许可使用费从基金财产中列支。标的指数许可使用费的具体费率、计算方式及支付方式详见招募说明书。</w:t>
      </w:r>
    </w:p>
    <w:p w14:paraId="7765AD17" w14:textId="77777777" w:rsidR="00C97E28" w:rsidRPr="007E1F7D" w:rsidRDefault="00C97E28" w:rsidP="00C97E28">
      <w:pPr>
        <w:spacing w:line="360" w:lineRule="auto"/>
        <w:ind w:firstLineChars="200" w:firstLine="480"/>
        <w:rPr>
          <w:bCs/>
          <w:sz w:val="24"/>
        </w:rPr>
      </w:pPr>
      <w:r>
        <w:rPr>
          <w:bCs/>
          <w:sz w:val="24"/>
        </w:rPr>
        <w:t>5</w:t>
      </w:r>
      <w:r w:rsidRPr="001D7C0A">
        <w:rPr>
          <w:rFonts w:hint="eastAsia"/>
          <w:bCs/>
          <w:sz w:val="24"/>
        </w:rPr>
        <w:t>、上述“一、基金费用的种类”中第</w:t>
      </w:r>
      <w:r w:rsidRPr="001D7C0A">
        <w:rPr>
          <w:rFonts w:hint="eastAsia"/>
          <w:bCs/>
          <w:sz w:val="24"/>
        </w:rPr>
        <w:t>3</w:t>
      </w:r>
      <w:r w:rsidRPr="001D7C0A">
        <w:rPr>
          <w:rFonts w:hint="eastAsia"/>
          <w:bCs/>
          <w:sz w:val="24"/>
        </w:rPr>
        <w:t>－</w:t>
      </w:r>
      <w:r w:rsidRPr="001D7C0A">
        <w:rPr>
          <w:rFonts w:hint="eastAsia"/>
          <w:bCs/>
          <w:sz w:val="24"/>
        </w:rPr>
        <w:t>8</w:t>
      </w:r>
      <w:r w:rsidRPr="001D7C0A">
        <w:rPr>
          <w:rFonts w:hint="eastAsia"/>
          <w:bCs/>
          <w:sz w:val="24"/>
        </w:rPr>
        <w:t>项、第</w:t>
      </w:r>
      <w:r w:rsidRPr="001D7C0A">
        <w:rPr>
          <w:rFonts w:hint="eastAsia"/>
          <w:bCs/>
          <w:sz w:val="24"/>
        </w:rPr>
        <w:t>10</w:t>
      </w:r>
      <w:r w:rsidRPr="001D7C0A">
        <w:rPr>
          <w:rFonts w:hint="eastAsia"/>
          <w:bCs/>
          <w:sz w:val="24"/>
        </w:rPr>
        <w:t>－</w:t>
      </w:r>
      <w:r>
        <w:rPr>
          <w:bCs/>
          <w:sz w:val="24"/>
        </w:rPr>
        <w:t>11</w:t>
      </w:r>
      <w:r w:rsidRPr="001D7C0A">
        <w:rPr>
          <w:rFonts w:hint="eastAsia"/>
          <w:bCs/>
          <w:sz w:val="24"/>
        </w:rPr>
        <w:t>项费用，根据有关法规及相应协议规定，按费用实际支出金额列入当期费用，由基金托管人从基金财产中支付。</w:t>
      </w:r>
    </w:p>
    <w:p w14:paraId="12AE54B4" w14:textId="77777777" w:rsidR="00C97E28" w:rsidRPr="007E1F7D" w:rsidRDefault="00C97E28" w:rsidP="00C97E28">
      <w:pPr>
        <w:pStyle w:val="af6"/>
        <w:spacing w:after="78"/>
        <w:ind w:firstLine="480"/>
        <w:rPr>
          <w:rFonts w:ascii="宋体" w:hAnsi="宋体"/>
          <w:bCs/>
        </w:rPr>
      </w:pPr>
      <w:r w:rsidRPr="007E1F7D">
        <w:rPr>
          <w:rFonts w:ascii="宋体" w:hAnsi="宋体" w:hint="eastAsia"/>
          <w:bCs/>
        </w:rPr>
        <w:t>（三）不列入基金费用的项目</w:t>
      </w:r>
    </w:p>
    <w:p w14:paraId="44F42EEB" w14:textId="77777777" w:rsidR="00C97E28" w:rsidRPr="001D7C0A" w:rsidRDefault="00C97E28" w:rsidP="00C97E28">
      <w:pPr>
        <w:spacing w:line="360" w:lineRule="auto"/>
        <w:ind w:firstLineChars="200" w:firstLine="480"/>
        <w:rPr>
          <w:bCs/>
          <w:sz w:val="24"/>
        </w:rPr>
      </w:pPr>
      <w:r w:rsidRPr="001D7C0A">
        <w:rPr>
          <w:rFonts w:hint="eastAsia"/>
          <w:bCs/>
          <w:sz w:val="24"/>
        </w:rPr>
        <w:t>下列费用不列入基金费用：</w:t>
      </w:r>
    </w:p>
    <w:p w14:paraId="66B8C9AE"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、基金管理人和基金托管人因未履行或未完全履行义务导致的费用支出或基金财产的损失；</w:t>
      </w:r>
    </w:p>
    <w:p w14:paraId="5A1E1005"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、基金管理人和基金托管人处理与基金运作无关的事项发生的费用；</w:t>
      </w:r>
    </w:p>
    <w:p w14:paraId="4E597AAA"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、《基金合同》生效前的相关费用；</w:t>
      </w:r>
    </w:p>
    <w:p w14:paraId="59C3A658" w14:textId="77777777" w:rsidR="00C97E28" w:rsidRPr="007E1F7D"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、其他根据相关法律法规及中国证监会的有关规定不得列入基金费用的项目。</w:t>
      </w:r>
    </w:p>
    <w:p w14:paraId="1A9AA9E9" w14:textId="4D00AB4E" w:rsidR="00C97E28" w:rsidRPr="001D7C0A" w:rsidRDefault="00C97E28" w:rsidP="0054430A">
      <w:pPr>
        <w:spacing w:line="360" w:lineRule="auto"/>
        <w:ind w:firstLineChars="200" w:firstLine="480"/>
        <w:rPr>
          <w:bCs/>
          <w:sz w:val="24"/>
        </w:rPr>
      </w:pPr>
      <w:r w:rsidRPr="001D7C0A">
        <w:rPr>
          <w:rFonts w:hint="eastAsia"/>
          <w:bCs/>
          <w:sz w:val="24"/>
        </w:rPr>
        <w:t>（四）基金税收</w:t>
      </w:r>
    </w:p>
    <w:p w14:paraId="3A75219E" w14:textId="77777777" w:rsidR="00C97E28" w:rsidRPr="001D7C0A" w:rsidRDefault="00C97E28" w:rsidP="00C97E28">
      <w:pPr>
        <w:spacing w:line="360" w:lineRule="auto"/>
        <w:ind w:firstLineChars="200" w:firstLine="480"/>
        <w:rPr>
          <w:bCs/>
          <w:sz w:val="24"/>
        </w:rPr>
      </w:pPr>
      <w:r w:rsidRPr="0048268A">
        <w:rPr>
          <w:rFonts w:hint="eastAsia"/>
          <w:bCs/>
          <w:sz w:val="24"/>
        </w:rPr>
        <w:t>本基金运作过程中涉及的各纳税主体，其纳税义务按国家税收法律、法规执行。基金财产投资的相关税收，由基金份额持有人承担，基金管理人或者其他扣</w:t>
      </w:r>
      <w:r w:rsidRPr="0048268A">
        <w:rPr>
          <w:rFonts w:hint="eastAsia"/>
          <w:bCs/>
          <w:sz w:val="24"/>
        </w:rPr>
        <w:lastRenderedPageBreak/>
        <w:t>缴义务人按照国家有关税收征收的规定代扣代缴</w:t>
      </w:r>
      <w:r w:rsidRPr="001D7C0A">
        <w:rPr>
          <w:bCs/>
          <w:sz w:val="24"/>
        </w:rPr>
        <w:t>。</w:t>
      </w:r>
    </w:p>
    <w:p w14:paraId="3A97794C" w14:textId="77777777" w:rsidR="00C97E28" w:rsidRPr="007E1F7D" w:rsidRDefault="00C97E28" w:rsidP="00C97E28">
      <w:pPr>
        <w:pStyle w:val="af6"/>
        <w:spacing w:afterLines="0"/>
        <w:ind w:firstLine="482"/>
        <w:rPr>
          <w:rFonts w:ascii="宋体" w:hAnsi="宋体"/>
          <w:b/>
        </w:rPr>
      </w:pPr>
      <w:r w:rsidRPr="007E1F7D">
        <w:rPr>
          <w:rFonts w:ascii="宋体" w:hAnsi="宋体"/>
          <w:b/>
        </w:rPr>
        <w:t>五、基金财产的投资方向和投资限制</w:t>
      </w:r>
    </w:p>
    <w:p w14:paraId="60153CB6"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一</w:t>
      </w:r>
      <w:r w:rsidRPr="007E1F7D">
        <w:rPr>
          <w:rFonts w:ascii="宋体" w:hAnsi="宋体"/>
          <w:sz w:val="24"/>
        </w:rPr>
        <w:t>）</w:t>
      </w:r>
      <w:r w:rsidRPr="007E1F7D">
        <w:rPr>
          <w:rFonts w:ascii="宋体" w:hAnsi="宋体" w:hint="eastAsia"/>
          <w:sz w:val="24"/>
        </w:rPr>
        <w:t>投资目标</w:t>
      </w:r>
    </w:p>
    <w:p w14:paraId="29C705BC" w14:textId="77777777" w:rsidR="00C97E28" w:rsidRDefault="00C97E28" w:rsidP="00C97E28">
      <w:pPr>
        <w:spacing w:line="360" w:lineRule="auto"/>
        <w:ind w:firstLineChars="200" w:firstLine="480"/>
        <w:rPr>
          <w:rFonts w:ascii="宋体" w:hAnsi="宋体"/>
          <w:bCs/>
          <w:sz w:val="24"/>
        </w:rPr>
      </w:pPr>
      <w:r w:rsidRPr="0048268A">
        <w:rPr>
          <w:rFonts w:ascii="宋体" w:hAnsi="宋体" w:hint="eastAsia"/>
          <w:bCs/>
          <w:sz w:val="24"/>
        </w:rPr>
        <w:t>本基金采用指数化投资策略，紧密跟踪创业板50</w:t>
      </w:r>
      <w:r>
        <w:rPr>
          <w:rFonts w:ascii="宋体" w:hAnsi="宋体" w:hint="eastAsia"/>
          <w:bCs/>
          <w:sz w:val="24"/>
        </w:rPr>
        <w:t>指数，追求跟踪偏离度与跟踪误差最小化</w:t>
      </w:r>
      <w:r w:rsidRPr="001D7C0A">
        <w:rPr>
          <w:rFonts w:ascii="宋体" w:hAnsi="宋体" w:hint="eastAsia"/>
          <w:bCs/>
          <w:sz w:val="24"/>
        </w:rPr>
        <w:t>。</w:t>
      </w:r>
    </w:p>
    <w:p w14:paraId="5333BB30"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hint="eastAsia"/>
          <w:sz w:val="24"/>
        </w:rPr>
        <w:t>（二）投资范围</w:t>
      </w:r>
    </w:p>
    <w:p w14:paraId="02A0FBA1" w14:textId="77777777"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本基金的投资范围为具有良好流动性的金融工具，包括创业板50指数的成份股及其备选成份股、其他股票（含中小板、创业板及其他经中国证监会核准上市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74E20522" w14:textId="77777777"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如法律法规或监管机构以后允许基金投资其他品种，基金管理人在履行适当程序后，可以将其纳入投资范围。</w:t>
      </w:r>
    </w:p>
    <w:p w14:paraId="1DEBEBA8" w14:textId="77777777"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基金的投资组合比例为：本基金投资于创业板50指数成份股及其备选成份股的比例不低于基金资产</w:t>
      </w:r>
      <w:r>
        <w:rPr>
          <w:rFonts w:ascii="宋体" w:hAnsi="宋体" w:hint="eastAsia"/>
          <w:bCs/>
          <w:sz w:val="24"/>
        </w:rPr>
        <w:t>净值</w:t>
      </w:r>
      <w:r w:rsidRPr="0048268A">
        <w:rPr>
          <w:rFonts w:ascii="宋体" w:hAnsi="宋体" w:hint="eastAsia"/>
          <w:bCs/>
          <w:sz w:val="24"/>
        </w:rPr>
        <w:t>的</w:t>
      </w:r>
      <w:r>
        <w:rPr>
          <w:rFonts w:ascii="宋体" w:hAnsi="宋体" w:hint="eastAsia"/>
          <w:bCs/>
          <w:sz w:val="24"/>
        </w:rPr>
        <w:t>90</w:t>
      </w:r>
      <w:r w:rsidRPr="0048268A">
        <w:rPr>
          <w:rFonts w:ascii="宋体" w:hAnsi="宋体" w:hint="eastAsia"/>
          <w:bCs/>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7EBC51A3" w14:textId="77777777" w:rsidR="00C97E28" w:rsidRDefault="00C97E28" w:rsidP="00C97E28">
      <w:pPr>
        <w:spacing w:line="360" w:lineRule="auto"/>
        <w:ind w:firstLine="480"/>
        <w:rPr>
          <w:rFonts w:ascii="宋体" w:hAnsi="宋体"/>
          <w:bCs/>
          <w:sz w:val="24"/>
        </w:rPr>
      </w:pPr>
      <w:r w:rsidRPr="0048268A">
        <w:rPr>
          <w:rFonts w:ascii="宋体" w:hAnsi="宋体" w:hint="eastAsia"/>
          <w:bCs/>
          <w:sz w:val="24"/>
        </w:rPr>
        <w:t>如果法律法规或中国证监会变更投资品种的投资比例限</w:t>
      </w:r>
      <w:r>
        <w:rPr>
          <w:rFonts w:ascii="宋体" w:hAnsi="宋体" w:hint="eastAsia"/>
          <w:bCs/>
          <w:sz w:val="24"/>
        </w:rPr>
        <w:t>制，基金管理人在履行适当程序后，可以调整上述投资品种的投资比例</w:t>
      </w:r>
      <w:r w:rsidRPr="001D7C0A">
        <w:rPr>
          <w:rFonts w:ascii="宋体" w:hAnsi="宋体" w:hint="eastAsia"/>
          <w:bCs/>
          <w:sz w:val="24"/>
        </w:rPr>
        <w:t>。</w:t>
      </w:r>
    </w:p>
    <w:p w14:paraId="1994D09B" w14:textId="77777777" w:rsidR="00C97E28" w:rsidRPr="007E1F7D" w:rsidRDefault="00C97E28" w:rsidP="00C97E28">
      <w:pPr>
        <w:spacing w:line="360" w:lineRule="auto"/>
        <w:ind w:firstLine="480"/>
        <w:rPr>
          <w:rFonts w:ascii="宋体" w:hAnsi="宋体"/>
          <w:bCs/>
          <w:sz w:val="24"/>
        </w:rPr>
      </w:pPr>
      <w:r w:rsidRPr="007E1F7D">
        <w:rPr>
          <w:rFonts w:ascii="宋体" w:hAnsi="宋体"/>
          <w:bCs/>
          <w:sz w:val="24"/>
        </w:rPr>
        <w:t>（</w:t>
      </w:r>
      <w:r w:rsidRPr="007E1F7D">
        <w:rPr>
          <w:rFonts w:ascii="宋体" w:hAnsi="宋体" w:hint="eastAsia"/>
          <w:bCs/>
          <w:sz w:val="24"/>
        </w:rPr>
        <w:t>三</w:t>
      </w:r>
      <w:r w:rsidRPr="007E1F7D">
        <w:rPr>
          <w:rFonts w:ascii="宋体" w:hAnsi="宋体"/>
          <w:bCs/>
          <w:sz w:val="24"/>
        </w:rPr>
        <w:t>）</w:t>
      </w:r>
      <w:r w:rsidRPr="007E1F7D">
        <w:rPr>
          <w:rFonts w:ascii="宋体" w:hAnsi="宋体" w:hint="eastAsia"/>
          <w:bCs/>
          <w:sz w:val="24"/>
        </w:rPr>
        <w:t>投资策略</w:t>
      </w:r>
    </w:p>
    <w:p w14:paraId="7D137D7B" w14:textId="77777777" w:rsidR="00C97E28" w:rsidRPr="0048268A" w:rsidRDefault="00C97E28" w:rsidP="00C97E28">
      <w:pPr>
        <w:spacing w:line="360" w:lineRule="auto"/>
        <w:ind w:firstLine="480"/>
        <w:rPr>
          <w:bCs/>
          <w:sz w:val="24"/>
        </w:rPr>
      </w:pPr>
      <w:r w:rsidRPr="0048268A">
        <w:rPr>
          <w:rFonts w:hint="eastAsia"/>
          <w:bCs/>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6FC1DA35" w14:textId="77777777" w:rsidR="00C97E28" w:rsidRPr="0048268A" w:rsidRDefault="00C97E28" w:rsidP="00C97E28">
      <w:pPr>
        <w:spacing w:line="360" w:lineRule="auto"/>
        <w:ind w:firstLine="480"/>
        <w:rPr>
          <w:bCs/>
          <w:sz w:val="24"/>
        </w:rPr>
      </w:pPr>
      <w:r w:rsidRPr="0048268A">
        <w:rPr>
          <w:rFonts w:hint="eastAsia"/>
          <w:bCs/>
          <w:sz w:val="24"/>
        </w:rPr>
        <w:lastRenderedPageBreak/>
        <w:t>1</w:t>
      </w:r>
      <w:r w:rsidRPr="0048268A">
        <w:rPr>
          <w:rFonts w:hint="eastAsia"/>
          <w:bCs/>
          <w:sz w:val="24"/>
        </w:rPr>
        <w:t>、组合复制策略</w:t>
      </w:r>
    </w:p>
    <w:p w14:paraId="7ADD0D46" w14:textId="77777777" w:rsidR="00C97E28" w:rsidRPr="0048268A" w:rsidRDefault="00C97E28" w:rsidP="00C97E28">
      <w:pPr>
        <w:spacing w:line="360" w:lineRule="auto"/>
        <w:ind w:firstLine="480"/>
        <w:rPr>
          <w:bCs/>
          <w:sz w:val="24"/>
        </w:rPr>
      </w:pPr>
      <w:r w:rsidRPr="0048268A">
        <w:rPr>
          <w:rFonts w:hint="eastAsia"/>
          <w:bCs/>
          <w:sz w:val="24"/>
        </w:rPr>
        <w:t>本基金主要采取复制法，即按照标的指数成份股及其权重构建基金的股票投资组合，并根据标的指数成份股及其权重的变动对股票投资组合进行相应地调整。</w:t>
      </w:r>
    </w:p>
    <w:p w14:paraId="0D533789" w14:textId="77777777" w:rsidR="00C97E28" w:rsidRPr="0048268A" w:rsidRDefault="00C97E28" w:rsidP="00C97E28">
      <w:pPr>
        <w:spacing w:line="360" w:lineRule="auto"/>
        <w:ind w:firstLine="480"/>
        <w:rPr>
          <w:bCs/>
          <w:sz w:val="24"/>
        </w:rPr>
      </w:pPr>
      <w:r w:rsidRPr="0048268A">
        <w:rPr>
          <w:rFonts w:hint="eastAsia"/>
          <w:bCs/>
          <w:sz w:val="24"/>
        </w:rPr>
        <w:t>2</w:t>
      </w:r>
      <w:r w:rsidRPr="0048268A">
        <w:rPr>
          <w:rFonts w:hint="eastAsia"/>
          <w:bCs/>
          <w:sz w:val="24"/>
        </w:rPr>
        <w:t>、替代性策略</w:t>
      </w:r>
    </w:p>
    <w:p w14:paraId="4C86350C" w14:textId="77777777" w:rsidR="00C97E28" w:rsidRPr="0048268A" w:rsidRDefault="00C97E28" w:rsidP="00C97E28">
      <w:pPr>
        <w:spacing w:line="360" w:lineRule="auto"/>
        <w:ind w:firstLine="480"/>
        <w:rPr>
          <w:bCs/>
          <w:sz w:val="24"/>
        </w:rPr>
      </w:pPr>
      <w:r w:rsidRPr="0048268A">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14:paraId="53ADE2A0" w14:textId="77777777" w:rsidR="00C97E28" w:rsidRPr="0048268A" w:rsidRDefault="00C97E28" w:rsidP="00C97E28">
      <w:pPr>
        <w:spacing w:line="360" w:lineRule="auto"/>
        <w:ind w:firstLine="480"/>
        <w:rPr>
          <w:bCs/>
          <w:sz w:val="24"/>
        </w:rPr>
      </w:pPr>
      <w:r w:rsidRPr="0048268A">
        <w:rPr>
          <w:rFonts w:hint="eastAsia"/>
          <w:bCs/>
          <w:sz w:val="24"/>
        </w:rPr>
        <w:t>3</w:t>
      </w:r>
      <w:r w:rsidRPr="0048268A">
        <w:rPr>
          <w:rFonts w:hint="eastAsia"/>
          <w:bCs/>
          <w:sz w:val="24"/>
        </w:rPr>
        <w:t>、股指期货投资策略</w:t>
      </w:r>
    </w:p>
    <w:p w14:paraId="50DC0916" w14:textId="77777777" w:rsidR="00C97E28" w:rsidRPr="0048268A" w:rsidRDefault="00C97E28" w:rsidP="00C97E28">
      <w:pPr>
        <w:spacing w:line="360" w:lineRule="auto"/>
        <w:ind w:firstLine="480"/>
        <w:rPr>
          <w:bCs/>
          <w:sz w:val="24"/>
        </w:rPr>
      </w:pPr>
      <w:r w:rsidRPr="0048268A">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24557F97" w14:textId="77777777" w:rsidR="00C97E28" w:rsidRPr="0048268A" w:rsidRDefault="00C97E28" w:rsidP="00C97E28">
      <w:pPr>
        <w:spacing w:line="360" w:lineRule="auto"/>
        <w:ind w:firstLine="480"/>
        <w:rPr>
          <w:bCs/>
          <w:sz w:val="24"/>
        </w:rPr>
      </w:pPr>
      <w:r w:rsidRPr="0048268A">
        <w:rPr>
          <w:rFonts w:hint="eastAsia"/>
          <w:bCs/>
          <w:sz w:val="24"/>
        </w:rPr>
        <w:t>在正常市场情况下，力争控制本基金日均跟踪偏离度的绝对值不超过</w:t>
      </w:r>
      <w:r w:rsidRPr="0048268A">
        <w:rPr>
          <w:rFonts w:hint="eastAsia"/>
          <w:bCs/>
          <w:sz w:val="24"/>
        </w:rPr>
        <w:t>0.35%</w:t>
      </w:r>
      <w:r w:rsidRPr="0048268A">
        <w:rPr>
          <w:rFonts w:hint="eastAsia"/>
          <w:bCs/>
          <w:sz w:val="24"/>
        </w:rPr>
        <w:t>，年跟踪误差不超过</w:t>
      </w:r>
      <w:r w:rsidRPr="0048268A">
        <w:rPr>
          <w:rFonts w:hint="eastAsia"/>
          <w:bCs/>
          <w:sz w:val="24"/>
        </w:rPr>
        <w:t>4%</w:t>
      </w:r>
      <w:r w:rsidRPr="0048268A">
        <w:rPr>
          <w:rFonts w:hint="eastAsia"/>
          <w:bCs/>
          <w:sz w:val="24"/>
        </w:rPr>
        <w:t>。在条件允许的情况下，本基金也可以适当参与创业板</w:t>
      </w:r>
      <w:r w:rsidRPr="0048268A">
        <w:rPr>
          <w:rFonts w:hint="eastAsia"/>
          <w:bCs/>
          <w:sz w:val="24"/>
        </w:rPr>
        <w:t>50</w:t>
      </w:r>
      <w:r w:rsidRPr="0048268A">
        <w:rPr>
          <w:rFonts w:hint="eastAsia"/>
          <w:bCs/>
          <w:sz w:val="24"/>
        </w:rPr>
        <w:t>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14:paraId="7F0C7B39" w14:textId="77777777" w:rsidR="00C97E28" w:rsidRPr="0048268A" w:rsidRDefault="00C97E28" w:rsidP="00C97E28">
      <w:pPr>
        <w:spacing w:line="360" w:lineRule="auto"/>
        <w:ind w:firstLine="480"/>
        <w:rPr>
          <w:bCs/>
          <w:sz w:val="24"/>
        </w:rPr>
      </w:pPr>
      <w:r w:rsidRPr="0048268A">
        <w:rPr>
          <w:rFonts w:hint="eastAsia"/>
          <w:bCs/>
          <w:sz w:val="24"/>
        </w:rPr>
        <w:t>4</w:t>
      </w:r>
      <w:r w:rsidRPr="0048268A">
        <w:rPr>
          <w:rFonts w:hint="eastAsia"/>
          <w:bCs/>
          <w:sz w:val="24"/>
        </w:rPr>
        <w:t>、资产支持证券投资策略</w:t>
      </w:r>
    </w:p>
    <w:p w14:paraId="1CE042D4" w14:textId="77777777" w:rsidR="00C97E28" w:rsidRPr="0048268A" w:rsidRDefault="00C97E28" w:rsidP="00C97E28">
      <w:pPr>
        <w:spacing w:line="360" w:lineRule="auto"/>
        <w:ind w:firstLine="480"/>
        <w:rPr>
          <w:bCs/>
          <w:sz w:val="24"/>
        </w:rPr>
      </w:pPr>
      <w:r w:rsidRPr="0048268A">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2708213" w14:textId="77777777" w:rsidR="00C97E28" w:rsidRPr="0038056A" w:rsidRDefault="00C97E28" w:rsidP="00C97E28">
      <w:pPr>
        <w:spacing w:line="360" w:lineRule="auto"/>
        <w:ind w:firstLineChars="200" w:firstLine="480"/>
        <w:rPr>
          <w:bCs/>
          <w:sz w:val="24"/>
        </w:rPr>
      </w:pPr>
      <w:r w:rsidRPr="0048268A">
        <w:rPr>
          <w:rFonts w:hint="eastAsia"/>
          <w:bCs/>
          <w:sz w:val="24"/>
        </w:rPr>
        <w:t>未来，随着投资工具的发展和丰富，基金管理人可以在不改变投资目标的前提下，相应调整和更新相关投资策略，并在招募说明书中更新，而无需召开基金份额持有人大会</w:t>
      </w:r>
      <w:r w:rsidRPr="001D7C0A">
        <w:rPr>
          <w:rFonts w:hint="eastAsia"/>
          <w:bCs/>
          <w:sz w:val="24"/>
        </w:rPr>
        <w:t>。</w:t>
      </w:r>
    </w:p>
    <w:p w14:paraId="113B028C"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w:t>
      </w:r>
      <w:r w:rsidRPr="007E1F7D">
        <w:rPr>
          <w:rFonts w:ascii="宋体" w:hAnsi="宋体" w:hint="eastAsia"/>
          <w:sz w:val="24"/>
        </w:rPr>
        <w:t>四</w:t>
      </w:r>
      <w:r w:rsidRPr="007E1F7D">
        <w:rPr>
          <w:rFonts w:ascii="宋体" w:hAnsi="宋体"/>
          <w:bCs/>
          <w:sz w:val="24"/>
        </w:rPr>
        <w:t>）</w:t>
      </w:r>
      <w:r w:rsidRPr="007E1F7D">
        <w:rPr>
          <w:rFonts w:ascii="宋体" w:hAnsi="宋体" w:hint="eastAsia"/>
          <w:sz w:val="24"/>
        </w:rPr>
        <w:t>投资限制</w:t>
      </w:r>
    </w:p>
    <w:p w14:paraId="1FDD8110" w14:textId="77777777" w:rsidR="00C97E28" w:rsidRPr="001D7C0A" w:rsidRDefault="00C97E28" w:rsidP="00C97E28">
      <w:pPr>
        <w:spacing w:line="360" w:lineRule="auto"/>
        <w:ind w:firstLineChars="200" w:firstLine="480"/>
        <w:rPr>
          <w:bCs/>
          <w:sz w:val="24"/>
        </w:rPr>
      </w:pPr>
      <w:r w:rsidRPr="001D7C0A">
        <w:rPr>
          <w:rFonts w:hint="eastAsia"/>
          <w:bCs/>
          <w:sz w:val="24"/>
        </w:rPr>
        <w:lastRenderedPageBreak/>
        <w:t>1</w:t>
      </w:r>
      <w:r w:rsidRPr="001D7C0A">
        <w:rPr>
          <w:rFonts w:hint="eastAsia"/>
          <w:bCs/>
          <w:sz w:val="24"/>
        </w:rPr>
        <w:t>、组合限制</w:t>
      </w:r>
    </w:p>
    <w:p w14:paraId="0FAD123D" w14:textId="77777777" w:rsidR="00C97E28" w:rsidRPr="001D7C0A" w:rsidRDefault="00C97E28" w:rsidP="00C97E28">
      <w:pPr>
        <w:spacing w:line="360" w:lineRule="auto"/>
        <w:ind w:firstLineChars="200" w:firstLine="480"/>
        <w:rPr>
          <w:bCs/>
          <w:sz w:val="24"/>
        </w:rPr>
      </w:pPr>
      <w:r w:rsidRPr="001D7C0A">
        <w:rPr>
          <w:rFonts w:hint="eastAsia"/>
          <w:bCs/>
          <w:sz w:val="24"/>
        </w:rPr>
        <w:t>基金的投资组合应遵循以下限制：</w:t>
      </w:r>
    </w:p>
    <w:p w14:paraId="7DA17650" w14:textId="77777777" w:rsidR="00C97E28" w:rsidRPr="0048268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1</w:t>
      </w:r>
      <w:r w:rsidRPr="0048268A">
        <w:rPr>
          <w:rFonts w:hint="eastAsia"/>
          <w:bCs/>
          <w:sz w:val="24"/>
        </w:rPr>
        <w:t>）本基金投资于创业板</w:t>
      </w:r>
      <w:r w:rsidRPr="0048268A">
        <w:rPr>
          <w:rFonts w:hint="eastAsia"/>
          <w:bCs/>
          <w:sz w:val="24"/>
        </w:rPr>
        <w:t>50</w:t>
      </w:r>
      <w:r w:rsidRPr="0048268A">
        <w:rPr>
          <w:rFonts w:hint="eastAsia"/>
          <w:bCs/>
          <w:sz w:val="24"/>
        </w:rPr>
        <w:t>指数成份股及其备选成份股的比例不低于基金资产</w:t>
      </w:r>
      <w:r>
        <w:rPr>
          <w:rFonts w:hint="eastAsia"/>
          <w:bCs/>
          <w:sz w:val="24"/>
        </w:rPr>
        <w:t>净值</w:t>
      </w:r>
      <w:r w:rsidRPr="0048268A">
        <w:rPr>
          <w:rFonts w:hint="eastAsia"/>
          <w:bCs/>
          <w:sz w:val="24"/>
        </w:rPr>
        <w:t>的</w:t>
      </w:r>
      <w:r>
        <w:rPr>
          <w:bCs/>
          <w:sz w:val="24"/>
        </w:rPr>
        <w:t>9</w:t>
      </w:r>
      <w:r w:rsidRPr="0048268A">
        <w:rPr>
          <w:rFonts w:hint="eastAsia"/>
          <w:bCs/>
          <w:sz w:val="24"/>
        </w:rPr>
        <w:t>0%</w:t>
      </w:r>
      <w:r w:rsidRPr="0048268A">
        <w:rPr>
          <w:rFonts w:hint="eastAsia"/>
          <w:bCs/>
          <w:sz w:val="24"/>
        </w:rPr>
        <w:t>；</w:t>
      </w:r>
    </w:p>
    <w:p w14:paraId="3644D832" w14:textId="77777777" w:rsidR="00C97E28" w:rsidRPr="0048268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2</w:t>
      </w:r>
      <w:r w:rsidRPr="0048268A">
        <w:rPr>
          <w:rFonts w:hint="eastAsia"/>
          <w:bCs/>
          <w:sz w:val="24"/>
        </w:rPr>
        <w:t>）每个交易日日终在扣除股指期货合约需缴纳的交易保证金后，本基金保留的现金或者投资于到期日在一年以内的政府债券的比例合计不低于基金资产净值的</w:t>
      </w:r>
      <w:r w:rsidRPr="0048268A">
        <w:rPr>
          <w:rFonts w:hint="eastAsia"/>
          <w:bCs/>
          <w:sz w:val="24"/>
        </w:rPr>
        <w:t>5%</w:t>
      </w:r>
      <w:r w:rsidRPr="0048268A">
        <w:rPr>
          <w:rFonts w:hint="eastAsia"/>
          <w:bCs/>
          <w:sz w:val="24"/>
        </w:rPr>
        <w:t>，其中现金不包括结算备付金、存出保证金、应收申购款等；</w:t>
      </w:r>
    </w:p>
    <w:p w14:paraId="0A26B6D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3</w:t>
      </w:r>
      <w:r w:rsidRPr="0048268A">
        <w:rPr>
          <w:rFonts w:hint="eastAsia"/>
          <w:bCs/>
          <w:sz w:val="24"/>
        </w:rPr>
        <w:t>）本基金投资于同一原始权益人的各类资产支持证券的比例，不得超过基金资产净值的</w:t>
      </w:r>
      <w:r w:rsidRPr="0048268A">
        <w:rPr>
          <w:rFonts w:hint="eastAsia"/>
          <w:bCs/>
          <w:sz w:val="24"/>
        </w:rPr>
        <w:t>10</w:t>
      </w:r>
      <w:r w:rsidRPr="0048268A">
        <w:rPr>
          <w:rFonts w:hint="eastAsia"/>
          <w:bCs/>
          <w:sz w:val="24"/>
        </w:rPr>
        <w:t>％；</w:t>
      </w:r>
    </w:p>
    <w:p w14:paraId="0A40B37E"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4</w:t>
      </w:r>
      <w:r w:rsidRPr="0048268A">
        <w:rPr>
          <w:rFonts w:hint="eastAsia"/>
          <w:bCs/>
          <w:sz w:val="24"/>
        </w:rPr>
        <w:t>）本基金持有的全部资产支持证券，其市值不得超过基金资产净值的</w:t>
      </w:r>
      <w:r w:rsidRPr="0048268A">
        <w:rPr>
          <w:rFonts w:hint="eastAsia"/>
          <w:bCs/>
          <w:sz w:val="24"/>
        </w:rPr>
        <w:t>20</w:t>
      </w:r>
      <w:r w:rsidRPr="0048268A">
        <w:rPr>
          <w:rFonts w:hint="eastAsia"/>
          <w:bCs/>
          <w:sz w:val="24"/>
        </w:rPr>
        <w:t>％；</w:t>
      </w:r>
    </w:p>
    <w:p w14:paraId="6F329F6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5</w:t>
      </w:r>
      <w:r w:rsidRPr="0048268A">
        <w:rPr>
          <w:rFonts w:hint="eastAsia"/>
          <w:bCs/>
          <w:sz w:val="24"/>
        </w:rPr>
        <w:t>）本基金持有的同一（指同一信用级别）资产支持证券的比例，不得超过该资产支持证券规模的</w:t>
      </w:r>
      <w:r w:rsidRPr="0048268A">
        <w:rPr>
          <w:rFonts w:hint="eastAsia"/>
          <w:bCs/>
          <w:sz w:val="24"/>
        </w:rPr>
        <w:t>10</w:t>
      </w:r>
      <w:r w:rsidRPr="0048268A">
        <w:rPr>
          <w:rFonts w:hint="eastAsia"/>
          <w:bCs/>
          <w:sz w:val="24"/>
        </w:rPr>
        <w:t>％；</w:t>
      </w:r>
    </w:p>
    <w:p w14:paraId="0419CF7E"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6</w:t>
      </w:r>
      <w:r w:rsidRPr="0048268A">
        <w:rPr>
          <w:rFonts w:hint="eastAsia"/>
          <w:bCs/>
          <w:sz w:val="24"/>
        </w:rPr>
        <w:t>）本基金管理人管理的全部基金投资于同一原始权益人的各类资产支持证券，不得超过其各类资产支持证券合计规模的</w:t>
      </w:r>
      <w:r w:rsidRPr="0048268A">
        <w:rPr>
          <w:rFonts w:hint="eastAsia"/>
          <w:bCs/>
          <w:sz w:val="24"/>
        </w:rPr>
        <w:t>10</w:t>
      </w:r>
      <w:r w:rsidRPr="0048268A">
        <w:rPr>
          <w:rFonts w:hint="eastAsia"/>
          <w:bCs/>
          <w:sz w:val="24"/>
        </w:rPr>
        <w:t>％；</w:t>
      </w:r>
    </w:p>
    <w:p w14:paraId="6D39DA87"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7</w:t>
      </w:r>
      <w:r w:rsidRPr="0048268A">
        <w:rPr>
          <w:rFonts w:hint="eastAsia"/>
          <w:bCs/>
          <w:sz w:val="24"/>
        </w:rPr>
        <w:t>）本基金应投资于信用级别评级为</w:t>
      </w:r>
      <w:r w:rsidRPr="0048268A">
        <w:rPr>
          <w:rFonts w:hint="eastAsia"/>
          <w:bCs/>
          <w:sz w:val="24"/>
        </w:rPr>
        <w:t>BBB</w:t>
      </w:r>
      <w:r w:rsidRPr="0048268A">
        <w:rPr>
          <w:rFonts w:hint="eastAsia"/>
          <w:bCs/>
          <w:sz w:val="24"/>
        </w:rPr>
        <w:t>以上（含</w:t>
      </w:r>
      <w:r w:rsidRPr="0048268A">
        <w:rPr>
          <w:rFonts w:hint="eastAsia"/>
          <w:bCs/>
          <w:sz w:val="24"/>
        </w:rPr>
        <w:t>BBB</w:t>
      </w:r>
      <w:r w:rsidRPr="0048268A">
        <w:rPr>
          <w:rFonts w:hint="eastAsia"/>
          <w:bCs/>
          <w:sz w:val="24"/>
        </w:rPr>
        <w:t>）的资产支持证券。基金持有资产支持证券期间，如果其信用等级下降、不再符合投资标准，应在评级报告发布之日起</w:t>
      </w:r>
      <w:r w:rsidRPr="0048268A">
        <w:rPr>
          <w:rFonts w:hint="eastAsia"/>
          <w:bCs/>
          <w:sz w:val="24"/>
        </w:rPr>
        <w:t>3</w:t>
      </w:r>
      <w:r w:rsidRPr="0048268A">
        <w:rPr>
          <w:rFonts w:hint="eastAsia"/>
          <w:bCs/>
          <w:sz w:val="24"/>
        </w:rPr>
        <w:t>个月内予以全部卖出；</w:t>
      </w:r>
    </w:p>
    <w:p w14:paraId="5F81715D"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8</w:t>
      </w:r>
      <w:r w:rsidRPr="0048268A">
        <w:rPr>
          <w:rFonts w:hint="eastAsia"/>
          <w:bCs/>
          <w:sz w:val="24"/>
        </w:rPr>
        <w:t>）基金财产参与股票发行申购，本基金所申报的金额不超过本基金的总资产，本基金所申报的股票数量不超过拟发行股票公司本次发行股票的总量；</w:t>
      </w:r>
    </w:p>
    <w:p w14:paraId="03E6F499"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9</w:t>
      </w:r>
      <w:r w:rsidRPr="0048268A">
        <w:rPr>
          <w:rFonts w:hint="eastAsia"/>
          <w:bCs/>
          <w:sz w:val="24"/>
        </w:rPr>
        <w:t>）本基金进入全国银行间同业市场进行债券回购的资金余额不得超过基金资产净值的</w:t>
      </w:r>
      <w:r w:rsidRPr="0048268A">
        <w:rPr>
          <w:rFonts w:hint="eastAsia"/>
          <w:bCs/>
          <w:sz w:val="24"/>
        </w:rPr>
        <w:t>40%</w:t>
      </w:r>
      <w:r w:rsidRPr="0048268A">
        <w:rPr>
          <w:rFonts w:hint="eastAsia"/>
          <w:bCs/>
          <w:sz w:val="24"/>
        </w:rPr>
        <w:t>，进入全国银行间同业市场进行债券回购的最长期限为</w:t>
      </w:r>
      <w:r w:rsidRPr="0048268A">
        <w:rPr>
          <w:rFonts w:hint="eastAsia"/>
          <w:bCs/>
          <w:sz w:val="24"/>
        </w:rPr>
        <w:t>1</w:t>
      </w:r>
      <w:r w:rsidRPr="0048268A">
        <w:rPr>
          <w:rFonts w:hint="eastAsia"/>
          <w:bCs/>
          <w:sz w:val="24"/>
        </w:rPr>
        <w:t>年，债券回购到期后不得展期；</w:t>
      </w:r>
    </w:p>
    <w:p w14:paraId="4E425611"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10</w:t>
      </w:r>
      <w:r w:rsidRPr="0048268A">
        <w:rPr>
          <w:rFonts w:hint="eastAsia"/>
          <w:bCs/>
          <w:sz w:val="24"/>
        </w:rPr>
        <w:t>）本基金主动投资于流动性受限资产的市值合计不得超过该基金资产净值的</w:t>
      </w:r>
      <w:r w:rsidRPr="0048268A">
        <w:rPr>
          <w:rFonts w:hint="eastAsia"/>
          <w:bCs/>
          <w:sz w:val="24"/>
        </w:rPr>
        <w:t>15%</w:t>
      </w:r>
      <w:r w:rsidRPr="0048268A">
        <w:rPr>
          <w:rFonts w:hint="eastAsia"/>
          <w:bCs/>
          <w:sz w:val="24"/>
        </w:rPr>
        <w:t>；因证券市场波动、上市公司股票停牌、基金规模变动等基金管理人之外的因素致使基金不符合该比例限制的，基金管理人不得主动新增流动性受限资产的投资；</w:t>
      </w:r>
    </w:p>
    <w:p w14:paraId="61ECA4C3"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11</w:t>
      </w:r>
      <w:r w:rsidRPr="0048268A">
        <w:rPr>
          <w:rFonts w:hint="eastAsia"/>
          <w:bCs/>
          <w:sz w:val="24"/>
        </w:rPr>
        <w:t>）本基金与私募类证券资管产品及中国证监会认定的其他主体为交易对手开展逆回购交易的，可接受质押品的资质要求应当与本基金合同约定的投资范</w:t>
      </w:r>
      <w:r w:rsidRPr="0048268A">
        <w:rPr>
          <w:rFonts w:hint="eastAsia"/>
          <w:bCs/>
          <w:sz w:val="24"/>
        </w:rPr>
        <w:lastRenderedPageBreak/>
        <w:t>围保持一致；</w:t>
      </w:r>
    </w:p>
    <w:p w14:paraId="4E79BDD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12</w:t>
      </w:r>
      <w:r w:rsidRPr="0048268A">
        <w:rPr>
          <w:rFonts w:hint="eastAsia"/>
          <w:bCs/>
          <w:sz w:val="24"/>
        </w:rPr>
        <w:t>）本基金资产总值不超过基金资产净值的</w:t>
      </w:r>
      <w:r w:rsidRPr="0048268A">
        <w:rPr>
          <w:rFonts w:hint="eastAsia"/>
          <w:bCs/>
          <w:sz w:val="24"/>
        </w:rPr>
        <w:t>140%</w:t>
      </w:r>
      <w:r w:rsidRPr="0048268A">
        <w:rPr>
          <w:rFonts w:hint="eastAsia"/>
          <w:bCs/>
          <w:sz w:val="24"/>
        </w:rPr>
        <w:t>；</w:t>
      </w:r>
    </w:p>
    <w:p w14:paraId="2F746AEC" w14:textId="77777777" w:rsidR="00C97E28" w:rsidRPr="0048268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1</w:t>
      </w:r>
      <w:r>
        <w:rPr>
          <w:bCs/>
          <w:sz w:val="24"/>
        </w:rPr>
        <w:t>3</w:t>
      </w:r>
      <w:r w:rsidRPr="0048268A">
        <w:rPr>
          <w:rFonts w:hint="eastAsia"/>
          <w:bCs/>
          <w:sz w:val="24"/>
        </w:rPr>
        <w:t>）本基金参与股指期货交易，则：</w:t>
      </w:r>
    </w:p>
    <w:p w14:paraId="2036B1B5" w14:textId="77777777" w:rsidR="00C97E28" w:rsidRPr="0048268A" w:rsidRDefault="00C97E28" w:rsidP="00C97E28">
      <w:pPr>
        <w:spacing w:line="360" w:lineRule="auto"/>
        <w:ind w:firstLineChars="200" w:firstLine="480"/>
        <w:rPr>
          <w:bCs/>
          <w:sz w:val="24"/>
        </w:rPr>
      </w:pPr>
      <w:r w:rsidRPr="0048268A">
        <w:rPr>
          <w:rFonts w:hint="eastAsia"/>
          <w:bCs/>
          <w:sz w:val="24"/>
        </w:rPr>
        <w:t>1</w:t>
      </w:r>
      <w:r w:rsidRPr="0048268A">
        <w:rPr>
          <w:rFonts w:hint="eastAsia"/>
          <w:bCs/>
          <w:sz w:val="24"/>
        </w:rPr>
        <w:t>）本基金在任何交易日日终，持有的买入股指期货合约价值，不得超过基金资产净值的</w:t>
      </w:r>
      <w:r w:rsidRPr="0048268A">
        <w:rPr>
          <w:rFonts w:hint="eastAsia"/>
          <w:bCs/>
          <w:sz w:val="24"/>
        </w:rPr>
        <w:t>10%</w:t>
      </w:r>
      <w:r w:rsidRPr="0048268A">
        <w:rPr>
          <w:rFonts w:hint="eastAsia"/>
          <w:bCs/>
          <w:sz w:val="24"/>
        </w:rPr>
        <w:t>；</w:t>
      </w:r>
    </w:p>
    <w:p w14:paraId="6D4C3BA7" w14:textId="77777777" w:rsidR="00C97E28" w:rsidRPr="0048268A" w:rsidRDefault="00C97E28" w:rsidP="00C97E28">
      <w:pPr>
        <w:spacing w:line="360" w:lineRule="auto"/>
        <w:ind w:firstLineChars="200" w:firstLine="480"/>
        <w:rPr>
          <w:bCs/>
          <w:sz w:val="24"/>
        </w:rPr>
      </w:pPr>
      <w:r w:rsidRPr="0048268A">
        <w:rPr>
          <w:rFonts w:hint="eastAsia"/>
          <w:bCs/>
          <w:sz w:val="24"/>
        </w:rPr>
        <w:t>2</w:t>
      </w:r>
      <w:r w:rsidRPr="0048268A">
        <w:rPr>
          <w:rFonts w:hint="eastAsia"/>
          <w:bCs/>
          <w:sz w:val="24"/>
        </w:rPr>
        <w:t>）本基金在任何交易日日终，持有的买入股指期货合约价值与有价证券市值之和，不得超过基金资产净值的</w:t>
      </w:r>
      <w:r w:rsidRPr="0048268A">
        <w:rPr>
          <w:rFonts w:hint="eastAsia"/>
          <w:bCs/>
          <w:sz w:val="24"/>
        </w:rPr>
        <w:t>100%</w:t>
      </w:r>
      <w:r w:rsidRPr="0048268A">
        <w:rPr>
          <w:rFonts w:hint="eastAsia"/>
          <w:bCs/>
          <w:sz w:val="24"/>
        </w:rPr>
        <w:t>。其中，有价证券指股票、债券（不含到期日在一年以内的政府债券）、资产支持证券、买入返售金融资产（不含质押式回购）等；</w:t>
      </w:r>
    </w:p>
    <w:p w14:paraId="209959C6" w14:textId="77777777" w:rsidR="00C97E28" w:rsidRPr="0048268A" w:rsidRDefault="00C97E28" w:rsidP="00C97E28">
      <w:pPr>
        <w:spacing w:line="360" w:lineRule="auto"/>
        <w:ind w:firstLineChars="200" w:firstLine="480"/>
        <w:rPr>
          <w:bCs/>
          <w:sz w:val="24"/>
        </w:rPr>
      </w:pPr>
      <w:r w:rsidRPr="0048268A">
        <w:rPr>
          <w:rFonts w:hint="eastAsia"/>
          <w:bCs/>
          <w:sz w:val="24"/>
        </w:rPr>
        <w:t>3</w:t>
      </w:r>
      <w:r w:rsidRPr="0048268A">
        <w:rPr>
          <w:rFonts w:hint="eastAsia"/>
          <w:bCs/>
          <w:sz w:val="24"/>
        </w:rPr>
        <w:t>）本基金在任何交易日日终，持有的卖出股指期货合约价值不得超过基金持有的股票总市值的</w:t>
      </w:r>
      <w:r w:rsidRPr="0048268A">
        <w:rPr>
          <w:rFonts w:hint="eastAsia"/>
          <w:bCs/>
          <w:sz w:val="24"/>
        </w:rPr>
        <w:t>20%</w:t>
      </w:r>
      <w:r w:rsidRPr="0048268A">
        <w:rPr>
          <w:rFonts w:hint="eastAsia"/>
          <w:bCs/>
          <w:sz w:val="24"/>
        </w:rPr>
        <w:t>；</w:t>
      </w:r>
    </w:p>
    <w:p w14:paraId="3615CE2F" w14:textId="77777777" w:rsidR="00C97E28" w:rsidRPr="0048268A" w:rsidRDefault="00C97E28" w:rsidP="00C97E28">
      <w:pPr>
        <w:spacing w:line="360" w:lineRule="auto"/>
        <w:ind w:firstLineChars="200" w:firstLine="480"/>
        <w:rPr>
          <w:bCs/>
          <w:sz w:val="24"/>
        </w:rPr>
      </w:pPr>
      <w:r w:rsidRPr="0048268A">
        <w:rPr>
          <w:rFonts w:hint="eastAsia"/>
          <w:bCs/>
          <w:sz w:val="24"/>
        </w:rPr>
        <w:t>4</w:t>
      </w:r>
      <w:r w:rsidRPr="0048268A">
        <w:rPr>
          <w:rFonts w:hint="eastAsia"/>
          <w:bCs/>
          <w:sz w:val="24"/>
        </w:rPr>
        <w:t>）本基金所持有的股票市值和买入、卖出股指期货合约价值，合计（轧差计算）应当符合基金合同关于股票投资比例的有关约定；</w:t>
      </w:r>
    </w:p>
    <w:p w14:paraId="7D939EF6" w14:textId="77777777" w:rsidR="00C97E28" w:rsidRPr="0048268A" w:rsidRDefault="00C97E28" w:rsidP="00C97E28">
      <w:pPr>
        <w:spacing w:line="360" w:lineRule="auto"/>
        <w:ind w:firstLineChars="200" w:firstLine="480"/>
        <w:rPr>
          <w:bCs/>
          <w:sz w:val="24"/>
        </w:rPr>
      </w:pPr>
      <w:r w:rsidRPr="0048268A">
        <w:rPr>
          <w:rFonts w:hint="eastAsia"/>
          <w:bCs/>
          <w:sz w:val="24"/>
        </w:rPr>
        <w:t>5</w:t>
      </w:r>
      <w:r w:rsidRPr="0048268A">
        <w:rPr>
          <w:rFonts w:hint="eastAsia"/>
          <w:bCs/>
          <w:sz w:val="24"/>
        </w:rPr>
        <w:t>）本基金在任何交易日内交易（不包括平仓）的股指期货合约的成交金额不得超过上一交易日基金资产净值的</w:t>
      </w:r>
      <w:r w:rsidRPr="0048268A">
        <w:rPr>
          <w:rFonts w:hint="eastAsia"/>
          <w:bCs/>
          <w:sz w:val="24"/>
        </w:rPr>
        <w:t>20%</w:t>
      </w:r>
      <w:r w:rsidRPr="0048268A">
        <w:rPr>
          <w:rFonts w:hint="eastAsia"/>
          <w:bCs/>
          <w:sz w:val="24"/>
        </w:rPr>
        <w:t>；</w:t>
      </w:r>
    </w:p>
    <w:p w14:paraId="234644EC" w14:textId="77777777" w:rsidR="00C97E28" w:rsidRPr="001D7C0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1</w:t>
      </w:r>
      <w:r>
        <w:rPr>
          <w:bCs/>
          <w:sz w:val="24"/>
        </w:rPr>
        <w:t>4</w:t>
      </w:r>
      <w:r w:rsidRPr="0048268A">
        <w:rPr>
          <w:rFonts w:hint="eastAsia"/>
          <w:bCs/>
          <w:sz w:val="24"/>
        </w:rPr>
        <w:t>）法律法规及中国证监会规定的和《基金合同》约定的其他投资限制</w:t>
      </w:r>
      <w:r w:rsidRPr="001D7C0A">
        <w:rPr>
          <w:rFonts w:hint="eastAsia"/>
          <w:bCs/>
          <w:sz w:val="24"/>
        </w:rPr>
        <w:t>。</w:t>
      </w:r>
    </w:p>
    <w:p w14:paraId="59CEC775" w14:textId="77777777" w:rsidR="00C97E28" w:rsidRPr="001D7C0A" w:rsidRDefault="00C97E28" w:rsidP="00C97E28">
      <w:pPr>
        <w:spacing w:line="360" w:lineRule="auto"/>
        <w:ind w:firstLineChars="200" w:firstLine="480"/>
        <w:rPr>
          <w:bCs/>
          <w:sz w:val="24"/>
        </w:rPr>
      </w:pPr>
      <w:r w:rsidRPr="0048268A">
        <w:rPr>
          <w:rFonts w:hint="eastAsia"/>
          <w:bCs/>
          <w:sz w:val="24"/>
        </w:rPr>
        <w:t>除上述（</w:t>
      </w:r>
      <w:r w:rsidRPr="0048268A">
        <w:rPr>
          <w:rFonts w:hint="eastAsia"/>
          <w:bCs/>
          <w:sz w:val="24"/>
        </w:rPr>
        <w:t>2</w:t>
      </w:r>
      <w:r w:rsidRPr="0048268A">
        <w:rPr>
          <w:rFonts w:hint="eastAsia"/>
          <w:bCs/>
          <w:sz w:val="24"/>
        </w:rPr>
        <w:t>）、（</w:t>
      </w:r>
      <w:r>
        <w:rPr>
          <w:bCs/>
          <w:sz w:val="24"/>
        </w:rPr>
        <w:t>7</w:t>
      </w:r>
      <w:r w:rsidRPr="0048268A">
        <w:rPr>
          <w:rFonts w:hint="eastAsia"/>
          <w:bCs/>
          <w:sz w:val="24"/>
        </w:rPr>
        <w:t>）、（</w:t>
      </w:r>
      <w:r>
        <w:rPr>
          <w:bCs/>
          <w:sz w:val="24"/>
        </w:rPr>
        <w:t>10</w:t>
      </w:r>
      <w:r w:rsidRPr="0048268A">
        <w:rPr>
          <w:rFonts w:hint="eastAsia"/>
          <w:bCs/>
          <w:sz w:val="24"/>
        </w:rPr>
        <w:t>）、（</w:t>
      </w:r>
      <w:r>
        <w:rPr>
          <w:bCs/>
          <w:sz w:val="24"/>
        </w:rPr>
        <w:t>11</w:t>
      </w:r>
      <w:r w:rsidRPr="0048268A">
        <w:rPr>
          <w:rFonts w:hint="eastAsia"/>
          <w:bCs/>
          <w:sz w:val="24"/>
        </w:rPr>
        <w:t>）情形之外，因证券、期货市场波动、证券发行人合并、基金规模变动、标的指数成份股及</w:t>
      </w:r>
      <w:r w:rsidRPr="0048268A">
        <w:rPr>
          <w:rFonts w:hint="eastAsia"/>
          <w:bCs/>
          <w:sz w:val="24"/>
        </w:rPr>
        <w:t>/</w:t>
      </w:r>
      <w:r w:rsidRPr="0048268A">
        <w:rPr>
          <w:rFonts w:hint="eastAsia"/>
          <w:bCs/>
          <w:sz w:val="24"/>
        </w:rPr>
        <w:t>或权重调整、标的指数成份股流动性限制等基金管理人之外的因素致使基金投资比例不符合上述规定投资比例的，基金管理人应当在</w:t>
      </w:r>
      <w:r w:rsidRPr="0048268A">
        <w:rPr>
          <w:rFonts w:hint="eastAsia"/>
          <w:bCs/>
          <w:sz w:val="24"/>
        </w:rPr>
        <w:t>10</w:t>
      </w:r>
      <w:r w:rsidRPr="0048268A">
        <w:rPr>
          <w:rFonts w:hint="eastAsia"/>
          <w:bCs/>
          <w:sz w:val="24"/>
        </w:rPr>
        <w:t>个交易日内进行调整，但中国证监会规定的特殊情形除外。法律法规另有规定的，从其规定</w:t>
      </w:r>
      <w:r w:rsidRPr="001D7C0A">
        <w:rPr>
          <w:rFonts w:hint="eastAsia"/>
          <w:bCs/>
          <w:sz w:val="24"/>
        </w:rPr>
        <w:t>。</w:t>
      </w:r>
    </w:p>
    <w:p w14:paraId="6CC6B668" w14:textId="77777777" w:rsidR="00C97E28" w:rsidRPr="001D7C0A" w:rsidRDefault="00C97E28" w:rsidP="00C97E28">
      <w:pPr>
        <w:spacing w:line="360" w:lineRule="auto"/>
        <w:ind w:firstLineChars="200" w:firstLine="480"/>
        <w:rPr>
          <w:bCs/>
          <w:sz w:val="24"/>
        </w:rPr>
      </w:pPr>
      <w:r w:rsidRPr="001D7C0A">
        <w:rPr>
          <w:rFonts w:hint="eastAsia"/>
          <w:bCs/>
          <w:sz w:val="24"/>
        </w:rPr>
        <w:t>基金管理人应当自基金合同生效之日起</w:t>
      </w:r>
      <w:r w:rsidRPr="001D7C0A">
        <w:rPr>
          <w:rFonts w:hint="eastAsia"/>
          <w:bCs/>
          <w:sz w:val="24"/>
        </w:rPr>
        <w:t>6</w:t>
      </w:r>
      <w:r w:rsidRPr="001D7C0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E50AAFF" w14:textId="77777777" w:rsidR="00C97E28" w:rsidRPr="001D7C0A" w:rsidRDefault="00C97E28" w:rsidP="00C97E28">
      <w:pPr>
        <w:spacing w:line="360" w:lineRule="auto"/>
        <w:ind w:firstLineChars="200" w:firstLine="480"/>
        <w:rPr>
          <w:bCs/>
          <w:sz w:val="24"/>
        </w:rPr>
      </w:pPr>
      <w:r w:rsidRPr="001D7C0A">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17BCABD1"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、禁止行为</w:t>
      </w:r>
    </w:p>
    <w:p w14:paraId="3C1826BA" w14:textId="77777777" w:rsidR="00C97E28" w:rsidRPr="001D7C0A" w:rsidRDefault="00C97E28" w:rsidP="00C97E28">
      <w:pPr>
        <w:spacing w:line="360" w:lineRule="auto"/>
        <w:ind w:firstLineChars="200" w:firstLine="480"/>
        <w:rPr>
          <w:bCs/>
          <w:sz w:val="24"/>
        </w:rPr>
      </w:pPr>
      <w:r w:rsidRPr="001D7C0A">
        <w:rPr>
          <w:rFonts w:hint="eastAsia"/>
          <w:bCs/>
          <w:sz w:val="24"/>
        </w:rPr>
        <w:lastRenderedPageBreak/>
        <w:t>为维护基金份额持有人的合法权益，基金财产不得用于下列投资或者活动：</w:t>
      </w:r>
    </w:p>
    <w:p w14:paraId="0592711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）承销证券；</w:t>
      </w:r>
    </w:p>
    <w:p w14:paraId="5E08FF5B"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）违反规定向他人贷款或者提供担保；</w:t>
      </w:r>
    </w:p>
    <w:p w14:paraId="1A391FE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）从事承担无限责任的投资；</w:t>
      </w:r>
    </w:p>
    <w:p w14:paraId="1C898C3B"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）买卖其他基金份额，但是中国证监会另有规定的除外；</w:t>
      </w:r>
    </w:p>
    <w:p w14:paraId="63D5667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）向其基金管理人、基金托管人出资；</w:t>
      </w:r>
    </w:p>
    <w:p w14:paraId="0CC88B1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）从事内幕交易、操纵证券交易价格及其他不正当的证券交易活动；</w:t>
      </w:r>
    </w:p>
    <w:p w14:paraId="048CE37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）法律、行政法规和中国证监会规定禁止的其他活动。</w:t>
      </w:r>
    </w:p>
    <w:p w14:paraId="7FD005B4" w14:textId="77777777" w:rsidR="00C97E28" w:rsidRPr="001D7C0A" w:rsidRDefault="00C97E28" w:rsidP="00C97E28">
      <w:pPr>
        <w:spacing w:line="360" w:lineRule="auto"/>
        <w:ind w:firstLineChars="200" w:firstLine="480"/>
        <w:rPr>
          <w:bCs/>
          <w:sz w:val="24"/>
        </w:rPr>
      </w:pPr>
      <w:r w:rsidRPr="0048268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1D7C0A">
        <w:rPr>
          <w:rFonts w:hint="eastAsia"/>
          <w:bCs/>
          <w:sz w:val="24"/>
        </w:rPr>
        <w:t>。</w:t>
      </w:r>
    </w:p>
    <w:p w14:paraId="6A77C545" w14:textId="77777777" w:rsidR="00C97E28" w:rsidRDefault="00C97E28" w:rsidP="00C97E28">
      <w:pPr>
        <w:spacing w:line="360" w:lineRule="auto"/>
        <w:ind w:firstLineChars="200" w:firstLine="480"/>
        <w:rPr>
          <w:bCs/>
          <w:sz w:val="24"/>
        </w:rPr>
      </w:pPr>
      <w:r w:rsidRPr="001D7C0A">
        <w:rPr>
          <w:rFonts w:hint="eastAsia"/>
          <w:bCs/>
          <w:sz w:val="24"/>
        </w:rPr>
        <w:t>如法律、行政法规或监管部门取消上述规定，如适用于本基金，基金管理人在履行适当程序后，本基金可不受上述规定的限制。</w:t>
      </w:r>
    </w:p>
    <w:p w14:paraId="0FD7E413"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业绩比较基准</w:t>
      </w:r>
    </w:p>
    <w:p w14:paraId="685577FA" w14:textId="77777777" w:rsidR="00C97E28" w:rsidRPr="0048268A" w:rsidRDefault="00C97E28" w:rsidP="00C97E28">
      <w:pPr>
        <w:spacing w:line="360" w:lineRule="auto"/>
        <w:ind w:firstLineChars="200" w:firstLine="480"/>
        <w:rPr>
          <w:bCs/>
          <w:sz w:val="24"/>
        </w:rPr>
      </w:pPr>
      <w:r w:rsidRPr="0048268A">
        <w:rPr>
          <w:rFonts w:hint="eastAsia"/>
          <w:bCs/>
          <w:sz w:val="24"/>
        </w:rPr>
        <w:t>本基金业绩比较基准：创业板</w:t>
      </w:r>
      <w:r w:rsidRPr="0048268A">
        <w:rPr>
          <w:rFonts w:hint="eastAsia"/>
          <w:bCs/>
          <w:sz w:val="24"/>
        </w:rPr>
        <w:t>50</w:t>
      </w:r>
      <w:r w:rsidRPr="0048268A">
        <w:rPr>
          <w:rFonts w:hint="eastAsia"/>
          <w:bCs/>
          <w:sz w:val="24"/>
        </w:rPr>
        <w:t>指数收益率×</w:t>
      </w:r>
      <w:r w:rsidRPr="0048268A">
        <w:rPr>
          <w:rFonts w:hint="eastAsia"/>
          <w:bCs/>
          <w:sz w:val="24"/>
        </w:rPr>
        <w:t>95%</w:t>
      </w:r>
      <w:r w:rsidRPr="0048268A">
        <w:rPr>
          <w:rFonts w:hint="eastAsia"/>
          <w:bCs/>
          <w:sz w:val="24"/>
        </w:rPr>
        <w:t>＋人民币银行活期存款利率（税后）×</w:t>
      </w:r>
      <w:r w:rsidRPr="0048268A">
        <w:rPr>
          <w:rFonts w:hint="eastAsia"/>
          <w:bCs/>
          <w:sz w:val="24"/>
        </w:rPr>
        <w:t>5%</w:t>
      </w:r>
    </w:p>
    <w:p w14:paraId="31E8B22C" w14:textId="77777777" w:rsidR="00C97E28" w:rsidRPr="007E1F7D" w:rsidRDefault="00C97E28" w:rsidP="00C97E28">
      <w:pPr>
        <w:spacing w:line="360" w:lineRule="auto"/>
        <w:ind w:firstLineChars="200" w:firstLine="480"/>
        <w:rPr>
          <w:bCs/>
          <w:sz w:val="24"/>
        </w:rPr>
      </w:pPr>
      <w:r w:rsidRPr="0048268A">
        <w:rPr>
          <w:rFonts w:hint="eastAsia"/>
          <w:bCs/>
          <w:sz w:val="24"/>
        </w:rPr>
        <w:t>如果今后本基金所跟踪的标的指数的指数编制单位变更或停止创业板</w:t>
      </w:r>
      <w:r w:rsidRPr="0048268A">
        <w:rPr>
          <w:rFonts w:hint="eastAsia"/>
          <w:bCs/>
          <w:sz w:val="24"/>
        </w:rPr>
        <w:t>50</w:t>
      </w:r>
      <w:r w:rsidRPr="0048268A">
        <w:rPr>
          <w:rFonts w:hint="eastAsia"/>
          <w:bCs/>
          <w:sz w:val="24"/>
        </w:rPr>
        <w:t>指数的编制、发布或授权，或创业板</w:t>
      </w:r>
      <w:r w:rsidRPr="0048268A">
        <w:rPr>
          <w:rFonts w:hint="eastAsia"/>
          <w:bCs/>
          <w:sz w:val="24"/>
        </w:rPr>
        <w:t>50</w:t>
      </w:r>
      <w:r w:rsidRPr="0048268A">
        <w:rPr>
          <w:rFonts w:hint="eastAsia"/>
          <w:bCs/>
          <w:sz w:val="24"/>
        </w:rPr>
        <w:t>指数由其他指数替代、或由于指数编制方法的重大变更等事项导致创业板</w:t>
      </w:r>
      <w:r w:rsidRPr="0048268A">
        <w:rPr>
          <w:rFonts w:hint="eastAsia"/>
          <w:bCs/>
          <w:sz w:val="24"/>
        </w:rPr>
        <w:t>50</w:t>
      </w:r>
      <w:r w:rsidRPr="0048268A">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w:t>
      </w:r>
      <w:r w:rsidRPr="0048268A">
        <w:rPr>
          <w:rFonts w:hint="eastAsia"/>
          <w:bCs/>
          <w:sz w:val="24"/>
        </w:rPr>
        <w:lastRenderedPageBreak/>
        <w:t>数更名等事项），则无需召开基金份额持有人大会，基金管理人应与基金托管人协商一致后，报中国证监会备案并及时公告。标的指数发生变更的，本基金业绩比较基准也相应变更</w:t>
      </w:r>
      <w:r w:rsidRPr="001D7C0A">
        <w:rPr>
          <w:rFonts w:hint="eastAsia"/>
          <w:bCs/>
          <w:sz w:val="24"/>
        </w:rPr>
        <w:t>。</w:t>
      </w:r>
    </w:p>
    <w:p w14:paraId="47082198" w14:textId="77777777" w:rsidR="00C97E28" w:rsidRDefault="00C97E28" w:rsidP="00C97E28">
      <w:pPr>
        <w:pStyle w:val="af6"/>
        <w:spacing w:afterLines="0"/>
        <w:ind w:firstLine="482"/>
        <w:rPr>
          <w:rFonts w:ascii="宋体" w:hAnsi="宋体"/>
          <w:b/>
        </w:rPr>
      </w:pPr>
      <w:r w:rsidRPr="007E1F7D">
        <w:rPr>
          <w:rFonts w:ascii="宋体" w:hAnsi="宋体"/>
          <w:b/>
        </w:rPr>
        <w:t>六、基金资产净值的计算方法和公告方式</w:t>
      </w:r>
    </w:p>
    <w:p w14:paraId="1DFD955E" w14:textId="77777777" w:rsidR="00C97E28" w:rsidRPr="007E1F7D" w:rsidRDefault="00C97E28" w:rsidP="00C97E28">
      <w:pPr>
        <w:spacing w:line="360" w:lineRule="auto"/>
        <w:ind w:firstLineChars="200" w:firstLine="480"/>
        <w:rPr>
          <w:rFonts w:ascii="宋体" w:hAnsi="宋体"/>
        </w:rPr>
      </w:pPr>
      <w:r w:rsidRPr="007E1F7D">
        <w:rPr>
          <w:rFonts w:ascii="宋体" w:hAnsi="宋体"/>
          <w:sz w:val="24"/>
        </w:rPr>
        <w:t>（一）估值方法</w:t>
      </w:r>
    </w:p>
    <w:p w14:paraId="24580620" w14:textId="77777777" w:rsidR="00C97E28" w:rsidRPr="001D7C0A" w:rsidRDefault="00C97E28" w:rsidP="00C97E28">
      <w:pPr>
        <w:spacing w:line="360" w:lineRule="auto"/>
        <w:ind w:firstLineChars="200" w:firstLine="480"/>
        <w:rPr>
          <w:bCs/>
          <w:sz w:val="24"/>
        </w:rPr>
      </w:pPr>
      <w:r w:rsidRPr="001D7C0A">
        <w:rPr>
          <w:rFonts w:hint="eastAsia"/>
          <w:bCs/>
          <w:sz w:val="24"/>
        </w:rPr>
        <w:t>本基金所持有的投资品种，按如下原则进行估值：</w:t>
      </w:r>
    </w:p>
    <w:p w14:paraId="5FEFBE55" w14:textId="77777777" w:rsidR="00C97E28" w:rsidRPr="00A314CA" w:rsidRDefault="00C97E28" w:rsidP="00C97E28">
      <w:pPr>
        <w:spacing w:line="360" w:lineRule="auto"/>
        <w:ind w:firstLineChars="200" w:firstLine="480"/>
        <w:rPr>
          <w:bCs/>
          <w:sz w:val="24"/>
        </w:rPr>
      </w:pPr>
      <w:r w:rsidRPr="00A314CA">
        <w:rPr>
          <w:rFonts w:hint="eastAsia"/>
          <w:bCs/>
          <w:sz w:val="24"/>
        </w:rPr>
        <w:t>1</w:t>
      </w:r>
      <w:r w:rsidRPr="00A314CA">
        <w:rPr>
          <w:rFonts w:hint="eastAsia"/>
          <w:bCs/>
          <w:sz w:val="24"/>
        </w:rPr>
        <w:t>、证券交易所上市的有价证券的估值</w:t>
      </w:r>
    </w:p>
    <w:p w14:paraId="0B65B260"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78CB24"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）交易所上市交易或挂牌转让的不含权固定收益品种（另有规定的除外），选取估值日第三方估值机构提供的相应品种当日的估值净价进行估值；</w:t>
      </w:r>
    </w:p>
    <w:p w14:paraId="5015FBBE"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）交易所上市交易或挂牌转让的含权固定收益品种（另有规定的除外），选取估值日第三方估值机构提供的相应品种当日的唯一估值净价或推荐估值净价进行估值；</w:t>
      </w:r>
    </w:p>
    <w:p w14:paraId="766795CA"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4</w:t>
      </w:r>
      <w:r w:rsidRPr="00A314CA">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7EEA6A8E"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5</w:t>
      </w:r>
      <w:r w:rsidRPr="00A314CA">
        <w:rPr>
          <w:rFonts w:hint="eastAsia"/>
          <w:bCs/>
          <w:sz w:val="24"/>
        </w:rPr>
        <w:t>）交易所上市不存在活跃市场的有价证券，采用估值技术确定公允价值。交易所市场挂牌转让的资产支持证券，采用估值技术确定公允价值；</w:t>
      </w:r>
    </w:p>
    <w:p w14:paraId="0206B350"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6</w:t>
      </w:r>
      <w:r w:rsidRPr="00A314CA">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619C2ED" w14:textId="77777777" w:rsidR="00C97E28" w:rsidRPr="00A314CA" w:rsidRDefault="00C97E28" w:rsidP="00C97E28">
      <w:pPr>
        <w:spacing w:line="360" w:lineRule="auto"/>
        <w:ind w:firstLineChars="200" w:firstLine="480"/>
        <w:rPr>
          <w:bCs/>
          <w:sz w:val="24"/>
        </w:rPr>
      </w:pPr>
      <w:r w:rsidRPr="00A314CA">
        <w:rPr>
          <w:rFonts w:hint="eastAsia"/>
          <w:bCs/>
          <w:sz w:val="24"/>
        </w:rPr>
        <w:t>2</w:t>
      </w:r>
      <w:r w:rsidRPr="00A314CA">
        <w:rPr>
          <w:rFonts w:hint="eastAsia"/>
          <w:bCs/>
          <w:sz w:val="24"/>
        </w:rPr>
        <w:t>、处于未上市期间的有价证券应区分如下情况处理：</w:t>
      </w:r>
    </w:p>
    <w:p w14:paraId="3557E727" w14:textId="77777777" w:rsidR="00C97E28" w:rsidRPr="00A314CA" w:rsidRDefault="00C97E28" w:rsidP="00C97E28">
      <w:pPr>
        <w:spacing w:line="360" w:lineRule="auto"/>
        <w:ind w:firstLineChars="200" w:firstLine="480"/>
        <w:rPr>
          <w:bCs/>
          <w:sz w:val="24"/>
        </w:rPr>
      </w:pPr>
      <w:r w:rsidRPr="00A314CA">
        <w:rPr>
          <w:rFonts w:hint="eastAsia"/>
          <w:bCs/>
          <w:sz w:val="24"/>
        </w:rPr>
        <w:lastRenderedPageBreak/>
        <w:t>（</w:t>
      </w:r>
      <w:r w:rsidRPr="00A314CA">
        <w:rPr>
          <w:rFonts w:hint="eastAsia"/>
          <w:bCs/>
          <w:sz w:val="24"/>
        </w:rPr>
        <w:t>1</w:t>
      </w:r>
      <w:r w:rsidRPr="00A314CA">
        <w:rPr>
          <w:rFonts w:hint="eastAsia"/>
          <w:bCs/>
          <w:sz w:val="24"/>
        </w:rPr>
        <w:t>）送股、转增股、配股和公开增发的新股，按估值日在证券交易所挂牌的同一股票的估值方法估值；该日无交易的，以最近一日的市价（收盘价）估值；</w:t>
      </w:r>
    </w:p>
    <w:p w14:paraId="084B809D"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）首次公开发行未上市的股票、债券，采用估值技术确定公允价值，在估值技术难以可靠计量公允价值的情况下，按成本估值。</w:t>
      </w:r>
    </w:p>
    <w:p w14:paraId="5391B869"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85C88E3" w14:textId="77777777" w:rsidR="00C97E28" w:rsidRPr="00A314CA" w:rsidRDefault="00C97E28" w:rsidP="00C97E28">
      <w:pPr>
        <w:spacing w:line="360" w:lineRule="auto"/>
        <w:ind w:firstLineChars="200" w:firstLine="480"/>
        <w:rPr>
          <w:bCs/>
          <w:sz w:val="24"/>
        </w:rPr>
      </w:pPr>
      <w:r w:rsidRPr="00A314CA">
        <w:rPr>
          <w:rFonts w:hint="eastAsia"/>
          <w:bCs/>
          <w:sz w:val="24"/>
        </w:rPr>
        <w:t>3</w:t>
      </w:r>
      <w:r w:rsidRPr="00A314CA">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0FC1FCB" w14:textId="77777777" w:rsidR="00C97E28" w:rsidRPr="00A314CA" w:rsidRDefault="00C97E28" w:rsidP="00C97E28">
      <w:pPr>
        <w:spacing w:line="360" w:lineRule="auto"/>
        <w:ind w:firstLineChars="200" w:firstLine="480"/>
        <w:rPr>
          <w:bCs/>
          <w:sz w:val="24"/>
        </w:rPr>
      </w:pPr>
      <w:r w:rsidRPr="00A314CA">
        <w:rPr>
          <w:rFonts w:hint="eastAsia"/>
          <w:bCs/>
          <w:sz w:val="24"/>
        </w:rPr>
        <w:t>4</w:t>
      </w:r>
      <w:r w:rsidRPr="00A314CA">
        <w:rPr>
          <w:rFonts w:hint="eastAsia"/>
          <w:bCs/>
          <w:sz w:val="24"/>
        </w:rPr>
        <w:t>、本基金投资股指期货合约，一般以估值当日结算价进行估值，估值当日无结算价的，且最近交易日后经济环境未发生重大变化的，采用最近交易日结算价估值。</w:t>
      </w:r>
    </w:p>
    <w:p w14:paraId="535C727B" w14:textId="77777777" w:rsidR="00C97E28" w:rsidRPr="00A314CA" w:rsidRDefault="00C97E28" w:rsidP="00C97E28">
      <w:pPr>
        <w:spacing w:line="360" w:lineRule="auto"/>
        <w:ind w:firstLineChars="200" w:firstLine="480"/>
        <w:rPr>
          <w:bCs/>
          <w:sz w:val="24"/>
        </w:rPr>
      </w:pPr>
      <w:r>
        <w:rPr>
          <w:bCs/>
          <w:sz w:val="24"/>
        </w:rPr>
        <w:t>5</w:t>
      </w:r>
      <w:r w:rsidRPr="00A314CA">
        <w:rPr>
          <w:rFonts w:hint="eastAsia"/>
          <w:bCs/>
          <w:sz w:val="24"/>
        </w:rPr>
        <w:t>、如有确凿证据表明按上述方法进行估值不能客观反映其公允价值的，基金管理人可根据具体情况与基金托管人商定后，按最能反映公允价值的价格估值。</w:t>
      </w:r>
    </w:p>
    <w:p w14:paraId="1CA0BA51" w14:textId="77777777" w:rsidR="00C97E28" w:rsidRPr="00A314CA" w:rsidRDefault="00C97E28" w:rsidP="00C97E28">
      <w:pPr>
        <w:spacing w:line="360" w:lineRule="auto"/>
        <w:ind w:firstLineChars="200" w:firstLine="480"/>
        <w:rPr>
          <w:bCs/>
          <w:sz w:val="24"/>
        </w:rPr>
      </w:pPr>
      <w:r>
        <w:rPr>
          <w:bCs/>
          <w:sz w:val="24"/>
        </w:rPr>
        <w:t>6</w:t>
      </w:r>
      <w:r w:rsidRPr="00A314CA">
        <w:rPr>
          <w:rFonts w:hint="eastAsia"/>
          <w:bCs/>
          <w:sz w:val="24"/>
        </w:rPr>
        <w:t>、当发生大额申购或赎回情形时，基金管理人可以采用摆动定价机制，以确保基金估值的公平性。</w:t>
      </w:r>
    </w:p>
    <w:p w14:paraId="5D1882E6" w14:textId="77777777" w:rsidR="00C97E28" w:rsidRPr="001D7C0A" w:rsidRDefault="00C97E28" w:rsidP="00C97E28">
      <w:pPr>
        <w:spacing w:line="360" w:lineRule="auto"/>
        <w:ind w:firstLineChars="200" w:firstLine="480"/>
        <w:rPr>
          <w:bCs/>
          <w:sz w:val="24"/>
        </w:rPr>
      </w:pPr>
      <w:r>
        <w:rPr>
          <w:bCs/>
          <w:sz w:val="24"/>
        </w:rPr>
        <w:t>7</w:t>
      </w:r>
      <w:r w:rsidRPr="00A314CA">
        <w:rPr>
          <w:rFonts w:hint="eastAsia"/>
          <w:bCs/>
          <w:sz w:val="24"/>
        </w:rPr>
        <w:t>、相关法律法规以及监管部门有强制规定的，从其规定。如有新增事项，按国家最新规定估值</w:t>
      </w:r>
      <w:r w:rsidRPr="001D7C0A">
        <w:rPr>
          <w:rFonts w:hint="eastAsia"/>
          <w:bCs/>
          <w:sz w:val="24"/>
        </w:rPr>
        <w:t>。</w:t>
      </w:r>
    </w:p>
    <w:p w14:paraId="1062AAB8" w14:textId="77777777" w:rsidR="00C97E28" w:rsidRPr="001D7C0A" w:rsidRDefault="00C97E28" w:rsidP="00C97E28">
      <w:pPr>
        <w:spacing w:line="360" w:lineRule="auto"/>
        <w:ind w:firstLineChars="200" w:firstLine="480"/>
        <w:rPr>
          <w:bCs/>
          <w:sz w:val="24"/>
        </w:rPr>
      </w:pPr>
      <w:r w:rsidRPr="001D7C0A">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3BFD4E" w14:textId="77777777" w:rsidR="00C97E28" w:rsidRPr="007E1F7D" w:rsidRDefault="00C97E28" w:rsidP="00C97E28">
      <w:pPr>
        <w:spacing w:line="360" w:lineRule="auto"/>
        <w:ind w:firstLineChars="200" w:firstLine="480"/>
        <w:rPr>
          <w:bCs/>
          <w:sz w:val="24"/>
        </w:rPr>
      </w:pPr>
      <w:r w:rsidRPr="00A314CA">
        <w:rPr>
          <w:rFonts w:hint="eastAsia"/>
          <w:bCs/>
          <w:sz w:val="24"/>
        </w:rPr>
        <w:t>根据有关法律法规，基金资产净值计算和基金会计核算的义务由基金管理人</w:t>
      </w:r>
      <w:r w:rsidRPr="00A314CA">
        <w:rPr>
          <w:rFonts w:hint="eastAsia"/>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1D7C0A">
        <w:rPr>
          <w:rFonts w:hint="eastAsia"/>
          <w:bCs/>
          <w:sz w:val="24"/>
        </w:rPr>
        <w:t>。</w:t>
      </w:r>
    </w:p>
    <w:p w14:paraId="7C717678"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（二）估值程序</w:t>
      </w:r>
    </w:p>
    <w:p w14:paraId="27DAD155" w14:textId="77777777" w:rsidR="00C97E28" w:rsidRPr="00A314CA" w:rsidRDefault="00C97E28" w:rsidP="00C97E28">
      <w:pPr>
        <w:spacing w:line="360" w:lineRule="auto"/>
        <w:ind w:firstLineChars="200" w:firstLine="480"/>
        <w:rPr>
          <w:bCs/>
          <w:sz w:val="24"/>
        </w:rPr>
      </w:pPr>
      <w:r w:rsidRPr="00A314CA">
        <w:rPr>
          <w:rFonts w:hint="eastAsia"/>
          <w:bCs/>
          <w:sz w:val="24"/>
        </w:rPr>
        <w:t>1</w:t>
      </w:r>
      <w:r w:rsidRPr="00A314CA">
        <w:rPr>
          <w:rFonts w:hint="eastAsia"/>
          <w:bCs/>
          <w:sz w:val="24"/>
        </w:rPr>
        <w:t>、各类基金份额的基金份额净值是按照每个工作日闭市后，该类基金份额的基金资产净值除以当日基金份额的余额数量计算，精确到</w:t>
      </w:r>
      <w:r w:rsidRPr="00A314CA">
        <w:rPr>
          <w:rFonts w:hint="eastAsia"/>
          <w:bCs/>
          <w:sz w:val="24"/>
        </w:rPr>
        <w:t>0.0001</w:t>
      </w:r>
      <w:r w:rsidRPr="00A314CA">
        <w:rPr>
          <w:rFonts w:hint="eastAsia"/>
          <w:bCs/>
          <w:sz w:val="24"/>
        </w:rPr>
        <w:t>元，小数点后第</w:t>
      </w:r>
      <w:r w:rsidRPr="00A314CA">
        <w:rPr>
          <w:rFonts w:hint="eastAsia"/>
          <w:bCs/>
          <w:sz w:val="24"/>
        </w:rPr>
        <w:t>5</w:t>
      </w:r>
      <w:r w:rsidRPr="00A314CA">
        <w:rPr>
          <w:rFonts w:hint="eastAsia"/>
          <w:bCs/>
          <w:sz w:val="24"/>
        </w:rPr>
        <w:t>位四舍五入。基金管理人可以设立大额赎回情形下的净值精度应急调整机制，具体可参见相关公告。国家另有规定的，从其规定。</w:t>
      </w:r>
    </w:p>
    <w:p w14:paraId="109D678C" w14:textId="77777777" w:rsidR="00C97E28" w:rsidRPr="00A314CA" w:rsidRDefault="00C97E28" w:rsidP="00C97E28">
      <w:pPr>
        <w:spacing w:line="360" w:lineRule="auto"/>
        <w:ind w:firstLineChars="200" w:firstLine="480"/>
        <w:rPr>
          <w:bCs/>
          <w:sz w:val="24"/>
        </w:rPr>
      </w:pPr>
      <w:r w:rsidRPr="00A314CA">
        <w:rPr>
          <w:rFonts w:hint="eastAsia"/>
          <w:bCs/>
          <w:sz w:val="24"/>
        </w:rPr>
        <w:t>基金管理人于每个工作日计算各类基金份额的基金资产净值及基金份额净值，并按规定公告。如遇特殊情况，经中国证监会同意，可以适当延迟计算或公告。</w:t>
      </w:r>
    </w:p>
    <w:p w14:paraId="019A2C25" w14:textId="77777777" w:rsidR="00C97E28" w:rsidRPr="007E1F7D" w:rsidRDefault="00C97E28" w:rsidP="00C97E28">
      <w:pPr>
        <w:spacing w:line="360" w:lineRule="auto"/>
        <w:ind w:firstLineChars="200" w:firstLine="480"/>
        <w:rPr>
          <w:bCs/>
          <w:sz w:val="24"/>
        </w:rPr>
      </w:pPr>
      <w:r w:rsidRPr="00A314CA">
        <w:rPr>
          <w:rFonts w:hint="eastAsia"/>
          <w:bCs/>
          <w:sz w:val="24"/>
        </w:rPr>
        <w:t>2</w:t>
      </w:r>
      <w:r w:rsidRPr="00A314CA">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sidRPr="001D7C0A">
        <w:rPr>
          <w:rFonts w:hint="eastAsia"/>
          <w:bCs/>
          <w:sz w:val="24"/>
        </w:rPr>
        <w:t>。</w:t>
      </w:r>
    </w:p>
    <w:p w14:paraId="129C4975"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（三）暂停估值的情形</w:t>
      </w:r>
    </w:p>
    <w:p w14:paraId="10BAC1F5"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、基金投资所涉及的证券</w:t>
      </w:r>
      <w:r w:rsidRPr="00A314CA">
        <w:rPr>
          <w:rFonts w:hint="eastAsia"/>
          <w:bCs/>
          <w:sz w:val="24"/>
        </w:rPr>
        <w:t>/</w:t>
      </w:r>
      <w:r w:rsidRPr="00A314CA">
        <w:rPr>
          <w:rFonts w:hint="eastAsia"/>
          <w:bCs/>
          <w:sz w:val="24"/>
        </w:rPr>
        <w:t>期货</w:t>
      </w:r>
      <w:r w:rsidRPr="001D7C0A">
        <w:rPr>
          <w:rFonts w:hint="eastAsia"/>
          <w:bCs/>
          <w:sz w:val="24"/>
        </w:rPr>
        <w:t>交易市场遇法定节假日或因其他原因暂停营业时；</w:t>
      </w:r>
    </w:p>
    <w:p w14:paraId="67AF98AC"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、因不可抗力致使基金管理人、基金托管人无法准确评估基金资产价值时；</w:t>
      </w:r>
    </w:p>
    <w:p w14:paraId="5680FDAD"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、当前一估值日基金资产净值</w:t>
      </w:r>
      <w:r w:rsidRPr="001D7C0A">
        <w:rPr>
          <w:rFonts w:hint="eastAsia"/>
          <w:bCs/>
          <w:sz w:val="24"/>
        </w:rPr>
        <w:t>50%</w:t>
      </w:r>
      <w:r w:rsidRPr="001D7C0A">
        <w:rPr>
          <w:rFonts w:hint="eastAsia"/>
          <w:bCs/>
          <w:sz w:val="24"/>
        </w:rPr>
        <w:t>以上的资产出现无可参考的活跃市场价格且采用估值技术仍导致公允价值存在重大不确定性时，经与基金托管人协商</w:t>
      </w:r>
      <w:r w:rsidRPr="00AF3213">
        <w:rPr>
          <w:rFonts w:hint="eastAsia"/>
          <w:bCs/>
          <w:sz w:val="24"/>
        </w:rPr>
        <w:t>确认</w:t>
      </w:r>
      <w:r w:rsidRPr="001D7C0A">
        <w:rPr>
          <w:rFonts w:hint="eastAsia"/>
          <w:bCs/>
          <w:sz w:val="24"/>
        </w:rPr>
        <w:t>后，基金管理人应当暂停基金估值；</w:t>
      </w:r>
    </w:p>
    <w:p w14:paraId="2D90A952" w14:textId="77777777" w:rsidR="00C97E28" w:rsidRPr="007E1F7D"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、法律法规、中国证监会和基金合同认定的其它情形。</w:t>
      </w:r>
    </w:p>
    <w:p w14:paraId="21BC6F9B"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（四）基金资产净值、基金份额净值和基金份额累计净值的公告方式</w:t>
      </w:r>
    </w:p>
    <w:p w14:paraId="5512455B" w14:textId="77777777" w:rsidR="00C97E28" w:rsidRPr="00052B6A" w:rsidRDefault="00C97E28" w:rsidP="00C97E28">
      <w:pPr>
        <w:spacing w:line="360" w:lineRule="auto"/>
        <w:ind w:firstLineChars="200" w:firstLine="480"/>
        <w:rPr>
          <w:bCs/>
          <w:sz w:val="24"/>
        </w:rPr>
      </w:pPr>
      <w:r w:rsidRPr="00052B6A">
        <w:rPr>
          <w:rFonts w:hint="eastAsia"/>
          <w:bCs/>
          <w:sz w:val="24"/>
        </w:rPr>
        <w:t>《基金合同》生效后，在开始办理基金份额申购或者赎回前，基金管理人应当至少每周分别公告一次</w:t>
      </w:r>
      <w:r w:rsidRPr="00052B6A">
        <w:rPr>
          <w:rFonts w:hint="eastAsia"/>
          <w:bCs/>
          <w:sz w:val="24"/>
        </w:rPr>
        <w:t>A</w:t>
      </w:r>
      <w:r w:rsidRPr="00052B6A">
        <w:rPr>
          <w:rFonts w:hint="eastAsia"/>
          <w:bCs/>
          <w:sz w:val="24"/>
        </w:rPr>
        <w:t>类基金份额和</w:t>
      </w:r>
      <w:r w:rsidRPr="00052B6A">
        <w:rPr>
          <w:rFonts w:hint="eastAsia"/>
          <w:bCs/>
          <w:sz w:val="24"/>
        </w:rPr>
        <w:t>C</w:t>
      </w:r>
      <w:r w:rsidRPr="00052B6A">
        <w:rPr>
          <w:rFonts w:hint="eastAsia"/>
          <w:bCs/>
          <w:sz w:val="24"/>
        </w:rPr>
        <w:t>类基金份额所对应的基金资产净值和基金份额净值。</w:t>
      </w:r>
    </w:p>
    <w:p w14:paraId="38FB88CE" w14:textId="77777777" w:rsidR="00C97E28" w:rsidRPr="00052B6A" w:rsidRDefault="00C97E28" w:rsidP="00C97E28">
      <w:pPr>
        <w:spacing w:line="360" w:lineRule="auto"/>
        <w:ind w:firstLineChars="200" w:firstLine="480"/>
        <w:rPr>
          <w:bCs/>
          <w:sz w:val="24"/>
        </w:rPr>
      </w:pPr>
      <w:r w:rsidRPr="00052B6A">
        <w:rPr>
          <w:rFonts w:hint="eastAsia"/>
          <w:bCs/>
          <w:sz w:val="24"/>
        </w:rPr>
        <w:t>在开始办理基金份额申购或者赎回后，基金管理人应当在每个开放日的次日，通过网站、基金销售机构以及其他媒介，分别披露开放日的</w:t>
      </w:r>
      <w:r w:rsidRPr="00052B6A">
        <w:rPr>
          <w:rFonts w:hint="eastAsia"/>
          <w:bCs/>
          <w:sz w:val="24"/>
        </w:rPr>
        <w:t>A</w:t>
      </w:r>
      <w:r w:rsidRPr="00052B6A">
        <w:rPr>
          <w:rFonts w:hint="eastAsia"/>
          <w:bCs/>
          <w:sz w:val="24"/>
        </w:rPr>
        <w:t>类基金份额</w:t>
      </w:r>
      <w:r w:rsidRPr="00052B6A">
        <w:rPr>
          <w:rFonts w:hint="eastAsia"/>
          <w:bCs/>
          <w:sz w:val="24"/>
        </w:rPr>
        <w:lastRenderedPageBreak/>
        <w:t>和</w:t>
      </w:r>
      <w:r w:rsidRPr="00052B6A">
        <w:rPr>
          <w:rFonts w:hint="eastAsia"/>
          <w:bCs/>
          <w:sz w:val="24"/>
        </w:rPr>
        <w:t>C</w:t>
      </w:r>
      <w:r w:rsidRPr="00052B6A">
        <w:rPr>
          <w:rFonts w:hint="eastAsia"/>
          <w:bCs/>
          <w:sz w:val="24"/>
        </w:rPr>
        <w:t>类基金份额所对应的基金份额净值和基金份额累计净值。</w:t>
      </w:r>
    </w:p>
    <w:p w14:paraId="24BC0B06" w14:textId="77777777" w:rsidR="00C97E28" w:rsidRPr="0097301C" w:rsidRDefault="00C97E28" w:rsidP="00C97E28">
      <w:pPr>
        <w:pStyle w:val="af6"/>
        <w:spacing w:afterLines="0"/>
        <w:ind w:firstLine="480"/>
        <w:rPr>
          <w:rFonts w:ascii="宋体" w:hAnsi="宋体"/>
          <w:b/>
        </w:rPr>
      </w:pPr>
      <w:r w:rsidRPr="00052B6A">
        <w:rPr>
          <w:rFonts w:hint="eastAsia"/>
          <w:bCs/>
        </w:rPr>
        <w:t>基金管理人应当公告半年度和年度最后一个市场交易日（或自然日）</w:t>
      </w:r>
      <w:r w:rsidRPr="00052B6A">
        <w:rPr>
          <w:rFonts w:hint="eastAsia"/>
          <w:bCs/>
        </w:rPr>
        <w:t>A</w:t>
      </w:r>
      <w:r w:rsidRPr="00052B6A">
        <w:rPr>
          <w:rFonts w:hint="eastAsia"/>
          <w:bCs/>
        </w:rPr>
        <w:t>类基金份额和</w:t>
      </w:r>
      <w:r w:rsidRPr="00052B6A">
        <w:rPr>
          <w:rFonts w:hint="eastAsia"/>
          <w:bCs/>
        </w:rPr>
        <w:t>C</w:t>
      </w:r>
      <w:r w:rsidRPr="00052B6A">
        <w:rPr>
          <w:rFonts w:hint="eastAsia"/>
          <w:bCs/>
        </w:rPr>
        <w:t>类基金份额所对应的基金资产净值和基金份额净值。基金管理人应当在前款规定的市场交易日（或自然日）的次日，将</w:t>
      </w:r>
      <w:r w:rsidRPr="00052B6A">
        <w:rPr>
          <w:rFonts w:hint="eastAsia"/>
          <w:bCs/>
        </w:rPr>
        <w:t>A</w:t>
      </w:r>
      <w:r w:rsidRPr="00052B6A">
        <w:rPr>
          <w:rFonts w:hint="eastAsia"/>
          <w:bCs/>
        </w:rPr>
        <w:t>类基金份额和</w:t>
      </w:r>
      <w:r w:rsidRPr="00052B6A">
        <w:rPr>
          <w:rFonts w:hint="eastAsia"/>
          <w:bCs/>
        </w:rPr>
        <w:t>C</w:t>
      </w:r>
      <w:r w:rsidRPr="00052B6A">
        <w:rPr>
          <w:rFonts w:hint="eastAsia"/>
          <w:bCs/>
        </w:rPr>
        <w:t>类基金份额所对应的基金资产净值、基金份额净值和基金份额累计净值登载在指定媒介上。</w:t>
      </w:r>
    </w:p>
    <w:p w14:paraId="5CFFA3E5" w14:textId="77777777" w:rsidR="00C97E28" w:rsidRPr="007E1F7D" w:rsidRDefault="00C97E28" w:rsidP="00C97E28">
      <w:pPr>
        <w:pStyle w:val="af6"/>
        <w:spacing w:afterLines="0"/>
        <w:ind w:firstLine="482"/>
        <w:rPr>
          <w:rFonts w:ascii="宋体" w:hAnsi="宋体"/>
          <w:b/>
        </w:rPr>
      </w:pPr>
      <w:r w:rsidRPr="007E1F7D">
        <w:rPr>
          <w:rFonts w:ascii="宋体" w:hAnsi="宋体"/>
          <w:b/>
        </w:rPr>
        <w:t>七、基金合同</w:t>
      </w:r>
      <w:r w:rsidRPr="007E1F7D">
        <w:rPr>
          <w:rFonts w:ascii="宋体" w:hAnsi="宋体" w:hint="eastAsia"/>
          <w:b/>
        </w:rPr>
        <w:t>变更、</w:t>
      </w:r>
      <w:r w:rsidRPr="007E1F7D">
        <w:rPr>
          <w:rFonts w:ascii="宋体" w:hAnsi="宋体"/>
          <w:b/>
        </w:rPr>
        <w:t>解除和终止的事由、程序以及基金财产清算方式</w:t>
      </w:r>
    </w:p>
    <w:p w14:paraId="563F634E"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（一）</w:t>
      </w:r>
      <w:r w:rsidRPr="007E1F7D">
        <w:rPr>
          <w:rFonts w:ascii="宋体" w:hAnsi="宋体" w:hint="eastAsia"/>
          <w:sz w:val="24"/>
        </w:rPr>
        <w:t>《</w:t>
      </w:r>
      <w:r w:rsidRPr="007E1F7D">
        <w:rPr>
          <w:rFonts w:ascii="宋体" w:hAnsi="宋体"/>
          <w:bCs/>
          <w:sz w:val="24"/>
        </w:rPr>
        <w:t>基金合同</w:t>
      </w:r>
      <w:r w:rsidRPr="007E1F7D">
        <w:rPr>
          <w:rFonts w:ascii="宋体" w:hAnsi="宋体" w:hint="eastAsia"/>
          <w:bCs/>
          <w:sz w:val="24"/>
        </w:rPr>
        <w:t>》</w:t>
      </w:r>
      <w:r w:rsidRPr="007E1F7D">
        <w:rPr>
          <w:rFonts w:ascii="宋体" w:hAnsi="宋体"/>
          <w:bCs/>
          <w:sz w:val="24"/>
        </w:rPr>
        <w:t>的变更</w:t>
      </w:r>
    </w:p>
    <w:p w14:paraId="58D17C61" w14:textId="77777777" w:rsidR="00C97E28" w:rsidRPr="001D7C0A" w:rsidRDefault="00C97E28" w:rsidP="00C97E28">
      <w:pPr>
        <w:spacing w:line="360" w:lineRule="auto"/>
        <w:ind w:firstLineChars="200" w:firstLine="480"/>
        <w:rPr>
          <w:rFonts w:ascii="宋体" w:hAnsi="宋体"/>
          <w:bCs/>
          <w:sz w:val="24"/>
        </w:rPr>
      </w:pPr>
      <w:r w:rsidRPr="00666C37">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Pr="001D7C0A">
        <w:rPr>
          <w:rFonts w:ascii="宋体" w:hAnsi="宋体" w:hint="eastAsia"/>
          <w:bCs/>
          <w:sz w:val="24"/>
        </w:rPr>
        <w:t>。</w:t>
      </w:r>
    </w:p>
    <w:p w14:paraId="779D754B" w14:textId="77777777" w:rsidR="00C97E28" w:rsidRDefault="00C97E28" w:rsidP="00C97E28">
      <w:pPr>
        <w:spacing w:line="360" w:lineRule="auto"/>
        <w:ind w:firstLineChars="200" w:firstLine="480"/>
        <w:rPr>
          <w:rFonts w:ascii="宋体" w:hAnsi="宋体"/>
          <w:bCs/>
          <w:sz w:val="24"/>
        </w:rPr>
      </w:pPr>
      <w:r w:rsidRPr="00666C37">
        <w:rPr>
          <w:rFonts w:ascii="宋体" w:hAnsi="宋体" w:hint="eastAsia"/>
          <w:bCs/>
          <w:sz w:val="24"/>
        </w:rPr>
        <w:t>2、关于《基金合同》变更的基金份额持有人大会决议自生效后方可执行，并自决议生效后依照《信息披露办法》的规定在指定媒介公告</w:t>
      </w:r>
      <w:r w:rsidRPr="001D7C0A">
        <w:rPr>
          <w:rFonts w:ascii="宋体" w:hAnsi="宋体" w:hint="eastAsia"/>
          <w:bCs/>
          <w:sz w:val="24"/>
        </w:rPr>
        <w:t>。</w:t>
      </w:r>
    </w:p>
    <w:p w14:paraId="6EA9B933"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hint="eastAsia"/>
          <w:sz w:val="24"/>
        </w:rPr>
        <w:t>（二）《基金合同》</w:t>
      </w:r>
      <w:r w:rsidRPr="007E1F7D">
        <w:rPr>
          <w:rFonts w:ascii="宋体" w:hAnsi="宋体"/>
          <w:sz w:val="24"/>
        </w:rPr>
        <w:t>的终止</w:t>
      </w:r>
      <w:r w:rsidRPr="007E1F7D">
        <w:rPr>
          <w:rFonts w:ascii="宋体" w:hAnsi="宋体"/>
          <w:bCs/>
          <w:sz w:val="24"/>
        </w:rPr>
        <w:t>事由</w:t>
      </w:r>
    </w:p>
    <w:p w14:paraId="0032DC95"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有下列情形之一的，</w:t>
      </w:r>
      <w:r w:rsidRPr="00666C37">
        <w:rPr>
          <w:rFonts w:ascii="宋体" w:hAnsi="宋体" w:hint="eastAsia"/>
          <w:bCs/>
          <w:sz w:val="24"/>
        </w:rPr>
        <w:t>经履行相关程序后，</w:t>
      </w:r>
      <w:r w:rsidRPr="001D7C0A">
        <w:rPr>
          <w:rFonts w:ascii="宋体" w:hAnsi="宋体" w:hint="eastAsia"/>
          <w:bCs/>
          <w:sz w:val="24"/>
        </w:rPr>
        <w:t>《基金合同》应当终止：</w:t>
      </w:r>
    </w:p>
    <w:p w14:paraId="3A44E7C4"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1、基金份额持有人大会决定终止的；</w:t>
      </w:r>
    </w:p>
    <w:p w14:paraId="007C276B"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2、基金管理人、基金托管人职责终止，在6个月内没有新基金管理人、新基金托管人承接的；</w:t>
      </w:r>
    </w:p>
    <w:p w14:paraId="3600F43C" w14:textId="77777777" w:rsidR="00C97E28" w:rsidRDefault="00C97E28" w:rsidP="00C97E28">
      <w:pPr>
        <w:spacing w:line="360" w:lineRule="auto"/>
        <w:ind w:firstLineChars="200" w:firstLine="480"/>
        <w:rPr>
          <w:rFonts w:ascii="宋体" w:hAnsi="宋体"/>
          <w:bCs/>
          <w:sz w:val="24"/>
        </w:rPr>
      </w:pPr>
      <w:r w:rsidRPr="001D7C0A">
        <w:rPr>
          <w:rFonts w:ascii="宋体" w:hAnsi="宋体" w:hint="eastAsia"/>
          <w:bCs/>
          <w:sz w:val="24"/>
        </w:rPr>
        <w:t>3、</w:t>
      </w:r>
      <w:r w:rsidRPr="00666C37">
        <w:rPr>
          <w:rFonts w:ascii="宋体" w:hAnsi="宋体" w:hint="eastAsia"/>
          <w:bCs/>
          <w:sz w:val="24"/>
        </w:rPr>
        <w:t>连续60个工作日出现基金份额持有人数量不满200人或者基金资产净值低于5000万元情形的，基金管理人提前终止基金合同，不需召开基金份额持有人大会；</w:t>
      </w:r>
    </w:p>
    <w:p w14:paraId="5DA67CC2" w14:textId="77777777" w:rsidR="00C97E28" w:rsidRPr="001D7C0A" w:rsidRDefault="00C97E28" w:rsidP="00C97E28">
      <w:pPr>
        <w:spacing w:line="360" w:lineRule="auto"/>
        <w:ind w:firstLineChars="200" w:firstLine="480"/>
        <w:rPr>
          <w:rFonts w:ascii="宋体" w:hAnsi="宋体"/>
          <w:bCs/>
          <w:sz w:val="24"/>
        </w:rPr>
      </w:pPr>
      <w:r>
        <w:rPr>
          <w:rFonts w:ascii="宋体" w:hAnsi="宋体" w:hint="eastAsia"/>
          <w:bCs/>
          <w:sz w:val="24"/>
        </w:rPr>
        <w:t>4、</w:t>
      </w:r>
      <w:r w:rsidRPr="001D7C0A">
        <w:rPr>
          <w:rFonts w:ascii="宋体" w:hAnsi="宋体" w:hint="eastAsia"/>
          <w:bCs/>
          <w:sz w:val="24"/>
        </w:rPr>
        <w:t>《基金合同》约定的其他情形；</w:t>
      </w:r>
    </w:p>
    <w:p w14:paraId="570D1769" w14:textId="77777777" w:rsidR="00C97E28" w:rsidRDefault="00C97E28" w:rsidP="00C97E28">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sidRPr="001D7C0A">
        <w:rPr>
          <w:rFonts w:ascii="宋体" w:hAnsi="宋体" w:hint="eastAsia"/>
          <w:bCs/>
          <w:sz w:val="24"/>
        </w:rPr>
        <w:t>相关法律法规和中国证监会规定的其他情况。</w:t>
      </w:r>
    </w:p>
    <w:p w14:paraId="2C47F76E" w14:textId="77777777" w:rsidR="00C97E28" w:rsidRDefault="00C97E28" w:rsidP="00C97E28">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三</w:t>
      </w:r>
      <w:r w:rsidRPr="007E1F7D">
        <w:rPr>
          <w:rFonts w:ascii="宋体" w:hAnsi="宋体"/>
          <w:sz w:val="24"/>
        </w:rPr>
        <w:t>）</w:t>
      </w:r>
      <w:r w:rsidRPr="007E1F7D">
        <w:rPr>
          <w:rFonts w:ascii="宋体" w:hAnsi="宋体"/>
          <w:sz w:val="24"/>
        </w:rPr>
        <w:tab/>
        <w:t>基金财产的清算</w:t>
      </w:r>
    </w:p>
    <w:p w14:paraId="5FEBFA18"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7AE66154"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2、基金财产清算小组组成：基金财产清算小组成员由基金管理人、基金托</w:t>
      </w:r>
      <w:r w:rsidRPr="001D7C0A">
        <w:rPr>
          <w:rFonts w:ascii="宋体" w:hAnsi="宋体" w:hint="eastAsia"/>
          <w:sz w:val="24"/>
        </w:rPr>
        <w:lastRenderedPageBreak/>
        <w:t>管人、具有从事证券相关业务资格的注册会计师、律师以及中国证监会指定的人员组成。基金财产清算小组可以聘用必要的工作人员。</w:t>
      </w:r>
    </w:p>
    <w:p w14:paraId="7330C1F5"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3、基金财产清算小组职责：基金财产清算小组负责基金财产的保管、清理、估价、变现和分配。基金财产清算小组可以依法进行必要的民事活动。</w:t>
      </w:r>
    </w:p>
    <w:p w14:paraId="308DCA51"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4、基金财产清算程序：</w:t>
      </w:r>
    </w:p>
    <w:p w14:paraId="4A975812" w14:textId="2238DE43"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（1）《基金合同》终止情形出现时，由基金财产清算小组统一接管基金；</w:t>
      </w:r>
    </w:p>
    <w:p w14:paraId="2B1A91CB"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（2）对基金财产和债权债务进行清理和确认；</w:t>
      </w:r>
    </w:p>
    <w:p w14:paraId="3557D7C3"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（3）对基金财产进行估值和变现；</w:t>
      </w:r>
    </w:p>
    <w:p w14:paraId="05FD2477"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（4）制作清算报告；</w:t>
      </w:r>
    </w:p>
    <w:p w14:paraId="5B6CADCA"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（5）聘请会计师事务所对清算报告进行外部审计，聘请律师事务所对清算报告出具法律意见书；</w:t>
      </w:r>
    </w:p>
    <w:p w14:paraId="7353FFF0"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（6）将清算报告报中国证监会备案并公告；</w:t>
      </w:r>
    </w:p>
    <w:p w14:paraId="788E870E"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（7）对基金剩余财产进行分配。</w:t>
      </w:r>
    </w:p>
    <w:p w14:paraId="0EE02172" w14:textId="77777777" w:rsidR="00C97E28" w:rsidRDefault="00C97E28" w:rsidP="00C97E28">
      <w:pPr>
        <w:spacing w:line="360" w:lineRule="auto"/>
        <w:ind w:firstLineChars="200" w:firstLine="480"/>
        <w:rPr>
          <w:rFonts w:ascii="宋体" w:hAnsi="宋体"/>
          <w:b/>
        </w:rPr>
      </w:pPr>
      <w:r w:rsidRPr="001D7C0A">
        <w:rPr>
          <w:rFonts w:ascii="宋体" w:hAnsi="宋体" w:hint="eastAsia"/>
          <w:sz w:val="24"/>
        </w:rPr>
        <w:t>5、基金财产清算的期限为6个月，</w:t>
      </w:r>
      <w:r w:rsidRPr="00666C37">
        <w:rPr>
          <w:rFonts w:ascii="宋体" w:hAnsi="宋体" w:hint="eastAsia"/>
          <w:sz w:val="24"/>
        </w:rPr>
        <w:t>但因本基金所持证券的流动性受到限制而不能及时变现的，清算期限相应顺延</w:t>
      </w:r>
      <w:r w:rsidRPr="001D7C0A">
        <w:rPr>
          <w:rFonts w:ascii="宋体" w:hAnsi="宋体" w:hint="eastAsia"/>
          <w:sz w:val="24"/>
        </w:rPr>
        <w:t>。</w:t>
      </w:r>
    </w:p>
    <w:p w14:paraId="476FC18B" w14:textId="77777777" w:rsidR="00C97E28" w:rsidRDefault="00C97E28" w:rsidP="00C97E28">
      <w:pPr>
        <w:pStyle w:val="af6"/>
        <w:spacing w:afterLines="0"/>
        <w:ind w:firstLine="482"/>
        <w:rPr>
          <w:rFonts w:ascii="宋体" w:hAnsi="宋体"/>
          <w:b/>
        </w:rPr>
      </w:pPr>
      <w:r w:rsidRPr="007E1F7D">
        <w:rPr>
          <w:rFonts w:ascii="宋体" w:hAnsi="宋体"/>
          <w:b/>
        </w:rPr>
        <w:t>八、</w:t>
      </w:r>
      <w:r w:rsidRPr="007E1F7D">
        <w:rPr>
          <w:rFonts w:ascii="宋体" w:hAnsi="宋体" w:hint="eastAsia"/>
          <w:b/>
        </w:rPr>
        <w:t>争议解决方式</w:t>
      </w:r>
    </w:p>
    <w:p w14:paraId="2560D501" w14:textId="77777777" w:rsidR="00C97E28" w:rsidRPr="00F75CC3" w:rsidRDefault="00C97E28" w:rsidP="00C97E28">
      <w:pPr>
        <w:pStyle w:val="af6"/>
        <w:spacing w:after="78"/>
        <w:ind w:firstLine="480"/>
        <w:rPr>
          <w:rFonts w:ascii="宋体" w:hAnsi="宋体"/>
        </w:rPr>
      </w:pPr>
      <w:r w:rsidRPr="00F75CC3">
        <w:rPr>
          <w:rFonts w:ascii="宋体" w:hAnsi="宋体" w:hint="eastAsia"/>
        </w:rPr>
        <w:t>各方当事人同意，因《基金合同》而产生的或与《基金合同》有关的一切争议，如经友好协商未能解决的，任何一方均有权将争议提交深圳国际仲裁院 ，按照深圳国际仲裁院届时有效的仲裁规则进行仲裁。仲裁地点为深圳市。仲裁裁决是终局的，对各方当事人均有约束力，除非仲裁裁决另有规定，仲裁费由败诉方承担。</w:t>
      </w:r>
    </w:p>
    <w:p w14:paraId="0ED8433C" w14:textId="77777777" w:rsidR="00C97E28" w:rsidRPr="00F75CC3" w:rsidRDefault="00C97E28" w:rsidP="00C97E28">
      <w:pPr>
        <w:pStyle w:val="af6"/>
        <w:spacing w:after="78"/>
        <w:ind w:firstLine="480"/>
        <w:rPr>
          <w:rFonts w:ascii="宋体" w:hAnsi="宋体"/>
        </w:rPr>
      </w:pPr>
      <w:r w:rsidRPr="00F75CC3">
        <w:rPr>
          <w:rFonts w:ascii="宋体" w:hAnsi="宋体" w:hint="eastAsia"/>
        </w:rPr>
        <w:t>争议处理期间，基金合同当事人应恪守各自的职责，继续忠实、勤勉、尽责地履行基金合同规定的义务，维护基金份额持有人的合法权益。</w:t>
      </w:r>
    </w:p>
    <w:p w14:paraId="19980D4C" w14:textId="77777777" w:rsidR="00C97E28" w:rsidRPr="007E1F7D" w:rsidRDefault="00C97E28" w:rsidP="00C97E28">
      <w:pPr>
        <w:spacing w:line="360" w:lineRule="auto"/>
        <w:ind w:firstLineChars="200" w:firstLine="480"/>
        <w:rPr>
          <w:rFonts w:ascii="宋体" w:hAnsi="宋体"/>
          <w:sz w:val="24"/>
        </w:rPr>
      </w:pPr>
      <w:r w:rsidRPr="00C97E28">
        <w:rPr>
          <w:rFonts w:ascii="宋体" w:hAnsi="宋体" w:hint="eastAsia"/>
          <w:bCs/>
          <w:sz w:val="24"/>
        </w:rPr>
        <w:t>《基金合同》受中国法律（不含港澳台立法）管辖。</w:t>
      </w:r>
    </w:p>
    <w:p w14:paraId="7942CE6F" w14:textId="77777777" w:rsidR="00C97E28" w:rsidRDefault="00C97E28" w:rsidP="00C97E28">
      <w:pPr>
        <w:pStyle w:val="af6"/>
        <w:spacing w:afterLines="0"/>
        <w:ind w:firstLine="482"/>
        <w:rPr>
          <w:rFonts w:ascii="宋体" w:hAnsi="宋体"/>
        </w:rPr>
      </w:pPr>
      <w:r w:rsidRPr="007E1F7D">
        <w:rPr>
          <w:rFonts w:ascii="宋体" w:hAnsi="宋体"/>
          <w:b/>
        </w:rPr>
        <w:t>九、基金合同存放地和投资者取得基金合同的方式</w:t>
      </w:r>
    </w:p>
    <w:p w14:paraId="12F67083" w14:textId="77777777" w:rsidR="00C97E28" w:rsidRPr="007E1F7D" w:rsidRDefault="00C97E28" w:rsidP="00C97E28">
      <w:pPr>
        <w:spacing w:line="360" w:lineRule="auto"/>
        <w:ind w:firstLineChars="200" w:firstLine="480"/>
        <w:rPr>
          <w:rFonts w:ascii="宋体" w:hAnsi="宋体"/>
          <w:bCs/>
          <w:sz w:val="24"/>
        </w:rPr>
      </w:pPr>
      <w:r w:rsidRPr="00F75CC3">
        <w:rPr>
          <w:rFonts w:ascii="宋体" w:hAnsi="宋体" w:hint="eastAsia"/>
          <w:bCs/>
          <w:sz w:val="24"/>
        </w:rPr>
        <w:t>《基金合同》正本一式三份，除上报有关监管机构一式一份外，基金管理人、基金托管人各持有一份，每份具有同等的法律效力</w:t>
      </w:r>
      <w:r w:rsidRPr="007E1F7D">
        <w:rPr>
          <w:rFonts w:ascii="宋体" w:hAnsi="宋体"/>
          <w:bCs/>
          <w:sz w:val="24"/>
        </w:rPr>
        <w:t>。</w:t>
      </w:r>
    </w:p>
    <w:p w14:paraId="3F1F4B98" w14:textId="7AB366F6" w:rsidR="003141DE" w:rsidRPr="0005207D" w:rsidRDefault="00C97E28" w:rsidP="00B628F4">
      <w:pPr>
        <w:spacing w:line="360" w:lineRule="auto"/>
        <w:ind w:firstLineChars="200" w:firstLine="480"/>
        <w:rPr>
          <w:bCs/>
        </w:rPr>
      </w:pPr>
      <w:r w:rsidRPr="00F75CC3">
        <w:rPr>
          <w:rFonts w:ascii="宋体" w:hAnsi="宋体" w:hint="eastAsia"/>
          <w:bCs/>
          <w:sz w:val="24"/>
        </w:rPr>
        <w:t>《基金合同》可印制成册，供投资者在基金管理人、基金托管人、销售机构的办公场所和营业场所查阅</w:t>
      </w:r>
      <w:r w:rsidRPr="007E1F7D">
        <w:rPr>
          <w:rFonts w:ascii="宋体" w:hAnsi="宋体"/>
          <w:bCs/>
          <w:sz w:val="24"/>
        </w:rPr>
        <w:t>。</w:t>
      </w:r>
      <w:bookmarkEnd w:id="51"/>
      <w:bookmarkEnd w:id="76"/>
      <w:bookmarkEnd w:id="77"/>
    </w:p>
    <w:sectPr w:rsidR="003141DE" w:rsidRPr="0005207D" w:rsidSect="0060103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CD65F" w14:textId="77777777" w:rsidR="005E125B" w:rsidRDefault="005E125B">
      <w:r>
        <w:separator/>
      </w:r>
    </w:p>
  </w:endnote>
  <w:endnote w:type="continuationSeparator" w:id="0">
    <w:p w14:paraId="42CF45D7" w14:textId="77777777" w:rsidR="005E125B" w:rsidRDefault="005E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9997" w14:textId="6F969FB2" w:rsidR="003F3C89" w:rsidRDefault="003F3C89">
    <w:pPr>
      <w:pStyle w:val="af4"/>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BC5B1E">
      <w:rPr>
        <w:rStyle w:val="a7"/>
        <w:noProof/>
      </w:rPr>
      <w:t>10</w:t>
    </w:r>
    <w:r>
      <w:rPr>
        <w:rFonts w:hint="eastAsia"/>
      </w:rPr>
      <w:fldChar w:fldCharType="end"/>
    </w:r>
  </w:p>
  <w:p w14:paraId="1367FE2A" w14:textId="77777777" w:rsidR="003F3C89" w:rsidRDefault="003F3C89">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7F37" w14:textId="77777777" w:rsidR="003F3C89" w:rsidRDefault="003F3C89">
    <w:pPr>
      <w:pStyle w:val="af4"/>
      <w:pBdr>
        <w:between w:val="none" w:sz="50" w:space="0" w:color="auto"/>
      </w:pBdr>
    </w:pPr>
  </w:p>
  <w:p w14:paraId="476D4AA1" w14:textId="77777777" w:rsidR="003F3C89" w:rsidRDefault="003F3C89">
    <w:pPr>
      <w:pStyle w:val="af4"/>
      <w:pBdr>
        <w:between w:val="none" w:sz="50" w:space="0" w:color="auto"/>
      </w:pBdr>
    </w:pPr>
  </w:p>
  <w:p w14:paraId="46D4E0AC" w14:textId="77777777" w:rsidR="003F3C89" w:rsidRDefault="003F3C8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700FC" w14:textId="77777777" w:rsidR="005E125B" w:rsidRDefault="005E125B">
      <w:r>
        <w:separator/>
      </w:r>
    </w:p>
  </w:footnote>
  <w:footnote w:type="continuationSeparator" w:id="0">
    <w:p w14:paraId="695EFC55" w14:textId="77777777" w:rsidR="005E125B" w:rsidRDefault="005E1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0F03" w14:textId="77777777" w:rsidR="003F3C89" w:rsidRDefault="003F3C89">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8C7D" w14:textId="5C78B56F" w:rsidR="003F3C89" w:rsidRDefault="005E125B" w:rsidP="00FD4601">
    <w:pPr>
      <w:pStyle w:val="ac"/>
      <w:pBdr>
        <w:bottom w:val="thickThinLargeGap" w:sz="24" w:space="10" w:color="auto"/>
      </w:pBdr>
      <w:tabs>
        <w:tab w:val="right" w:pos="8280"/>
      </w:tabs>
      <w:adjustRightInd w:val="0"/>
      <w:jc w:val="right"/>
    </w:pPr>
    <w:r>
      <w:rPr>
        <w:noProof/>
        <w:color w:val="000000"/>
      </w:rPr>
      <w:pict w14:anchorId="2CC33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15pt;margin-top:.3pt;width:135.2pt;height:19.15pt;z-index:251657728;visibility:visible;mso-position-horizontal-relative:text;mso-position-vertical-relative:text">
          <v:imagedata r:id="rId1" o:title="logo1"/>
        </v:shape>
      </w:pict>
    </w:r>
    <w:r w:rsidR="003F3C89">
      <w:rPr>
        <w:rFonts w:hint="eastAsia"/>
      </w:rPr>
      <w:t xml:space="preserve">          </w:t>
    </w:r>
    <w:r w:rsidR="003F3C89" w:rsidRPr="007F6972">
      <w:rPr>
        <w:rFonts w:hint="eastAsia"/>
      </w:rPr>
      <w:t>交银施罗德创业板</w:t>
    </w:r>
    <w:r w:rsidR="003F3C89" w:rsidRPr="007F6972">
      <w:rPr>
        <w:rFonts w:hint="eastAsia"/>
      </w:rPr>
      <w:t>50</w:t>
    </w:r>
    <w:r w:rsidR="003F3C89" w:rsidRPr="007F6972">
      <w:rPr>
        <w:rFonts w:hint="eastAsia"/>
      </w:rPr>
      <w:t>指数型证券投资基金</w:t>
    </w:r>
    <w:r w:rsidR="003F3C89">
      <w:rPr>
        <w:rFonts w:hint="eastAsia"/>
      </w:rPr>
      <w:t>基金</w:t>
    </w:r>
    <w:r w:rsidR="003F3C89">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498E0EAE"/>
    <w:multiLevelType w:val="hybridMultilevel"/>
    <w:tmpl w:val="4462D7C6"/>
    <w:lvl w:ilvl="0" w:tplc="0E4488A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A65AADD"/>
    <w:multiLevelType w:val="singleLevel"/>
    <w:tmpl w:val="5A65AADD"/>
    <w:lvl w:ilvl="0">
      <w:start w:val="3"/>
      <w:numFmt w:val="decimal"/>
      <w:suff w:val="nothing"/>
      <w:lvlText w:val="%1、"/>
      <w:lvlJc w:val="left"/>
    </w:lvl>
  </w:abstractNum>
  <w:abstractNum w:abstractNumId="6" w15:restartNumberingAfterBreak="0">
    <w:nsid w:val="5B31B0FE"/>
    <w:multiLevelType w:val="singleLevel"/>
    <w:tmpl w:val="5B31B0FE"/>
    <w:lvl w:ilvl="0">
      <w:start w:val="6"/>
      <w:numFmt w:val="chineseCounting"/>
      <w:suff w:val="nothing"/>
      <w:lvlText w:val="%1、"/>
      <w:lvlJc w:val="left"/>
    </w:lvl>
  </w:abstractNum>
  <w:abstractNum w:abstractNumId="7" w15:restartNumberingAfterBreak="0">
    <w:nsid w:val="5BD11B30"/>
    <w:multiLevelType w:val="singleLevel"/>
    <w:tmpl w:val="5BD11B30"/>
    <w:lvl w:ilvl="0">
      <w:start w:val="1"/>
      <w:numFmt w:val="chineseCounting"/>
      <w:suff w:val="nothing"/>
      <w:lvlText w:val="（%1）"/>
      <w:lvlJc w:val="left"/>
    </w:lvl>
  </w:abstractNum>
  <w:abstractNum w:abstractNumId="8"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0D07"/>
    <w:rsid w:val="00013AB7"/>
    <w:rsid w:val="0002128C"/>
    <w:rsid w:val="00027584"/>
    <w:rsid w:val="000312E6"/>
    <w:rsid w:val="00035558"/>
    <w:rsid w:val="000361D8"/>
    <w:rsid w:val="0004130B"/>
    <w:rsid w:val="00045654"/>
    <w:rsid w:val="0005207D"/>
    <w:rsid w:val="00052B6A"/>
    <w:rsid w:val="000563C1"/>
    <w:rsid w:val="0006207E"/>
    <w:rsid w:val="00063265"/>
    <w:rsid w:val="00067ED1"/>
    <w:rsid w:val="00075772"/>
    <w:rsid w:val="00075DF3"/>
    <w:rsid w:val="00077EFA"/>
    <w:rsid w:val="0008261C"/>
    <w:rsid w:val="00084243"/>
    <w:rsid w:val="00084B9C"/>
    <w:rsid w:val="000865F2"/>
    <w:rsid w:val="0009007C"/>
    <w:rsid w:val="000910F5"/>
    <w:rsid w:val="00092DB5"/>
    <w:rsid w:val="000A0553"/>
    <w:rsid w:val="000A14A0"/>
    <w:rsid w:val="000A4B79"/>
    <w:rsid w:val="000A5349"/>
    <w:rsid w:val="000B10CC"/>
    <w:rsid w:val="000B1B2C"/>
    <w:rsid w:val="000C57C0"/>
    <w:rsid w:val="000D3257"/>
    <w:rsid w:val="000D4C8B"/>
    <w:rsid w:val="000E11D3"/>
    <w:rsid w:val="000E4F9A"/>
    <w:rsid w:val="000F17A2"/>
    <w:rsid w:val="00105452"/>
    <w:rsid w:val="00126174"/>
    <w:rsid w:val="00130701"/>
    <w:rsid w:val="00132D9F"/>
    <w:rsid w:val="00133FE8"/>
    <w:rsid w:val="00135D36"/>
    <w:rsid w:val="00140FF7"/>
    <w:rsid w:val="00145E90"/>
    <w:rsid w:val="001500E0"/>
    <w:rsid w:val="00150AE2"/>
    <w:rsid w:val="001632E4"/>
    <w:rsid w:val="001670F2"/>
    <w:rsid w:val="00172A27"/>
    <w:rsid w:val="00172D3D"/>
    <w:rsid w:val="00174EF2"/>
    <w:rsid w:val="001811CE"/>
    <w:rsid w:val="001820B1"/>
    <w:rsid w:val="00195CB4"/>
    <w:rsid w:val="001A3E74"/>
    <w:rsid w:val="001B505D"/>
    <w:rsid w:val="001C2D47"/>
    <w:rsid w:val="001C2DFA"/>
    <w:rsid w:val="001C4C66"/>
    <w:rsid w:val="001C53D1"/>
    <w:rsid w:val="001D326C"/>
    <w:rsid w:val="001E49A3"/>
    <w:rsid w:val="001F5442"/>
    <w:rsid w:val="001F7211"/>
    <w:rsid w:val="00204064"/>
    <w:rsid w:val="002062F6"/>
    <w:rsid w:val="00212581"/>
    <w:rsid w:val="00215056"/>
    <w:rsid w:val="00221DFD"/>
    <w:rsid w:val="00224D5E"/>
    <w:rsid w:val="0022513D"/>
    <w:rsid w:val="002263F5"/>
    <w:rsid w:val="002343D5"/>
    <w:rsid w:val="002402B0"/>
    <w:rsid w:val="002420A1"/>
    <w:rsid w:val="00244713"/>
    <w:rsid w:val="00244C27"/>
    <w:rsid w:val="00251C2A"/>
    <w:rsid w:val="00261540"/>
    <w:rsid w:val="00262724"/>
    <w:rsid w:val="00262E5E"/>
    <w:rsid w:val="00263E20"/>
    <w:rsid w:val="0026516B"/>
    <w:rsid w:val="002708D2"/>
    <w:rsid w:val="00276FFD"/>
    <w:rsid w:val="00277F6A"/>
    <w:rsid w:val="002840DB"/>
    <w:rsid w:val="002924AA"/>
    <w:rsid w:val="00292A3C"/>
    <w:rsid w:val="002950EF"/>
    <w:rsid w:val="0029658F"/>
    <w:rsid w:val="002B013A"/>
    <w:rsid w:val="002B1686"/>
    <w:rsid w:val="002B1B75"/>
    <w:rsid w:val="002B3FBB"/>
    <w:rsid w:val="002B5F42"/>
    <w:rsid w:val="002C030E"/>
    <w:rsid w:val="002C2BBB"/>
    <w:rsid w:val="002D0D71"/>
    <w:rsid w:val="002D43D8"/>
    <w:rsid w:val="002E7AED"/>
    <w:rsid w:val="002F158E"/>
    <w:rsid w:val="002F2D5A"/>
    <w:rsid w:val="002F5AB4"/>
    <w:rsid w:val="00302C7D"/>
    <w:rsid w:val="00306BD3"/>
    <w:rsid w:val="00307384"/>
    <w:rsid w:val="003141DE"/>
    <w:rsid w:val="00315137"/>
    <w:rsid w:val="003161F5"/>
    <w:rsid w:val="00316EBA"/>
    <w:rsid w:val="003209EC"/>
    <w:rsid w:val="0032201A"/>
    <w:rsid w:val="00323452"/>
    <w:rsid w:val="00331E60"/>
    <w:rsid w:val="003441C8"/>
    <w:rsid w:val="00345E0D"/>
    <w:rsid w:val="0035027A"/>
    <w:rsid w:val="00362574"/>
    <w:rsid w:val="0037128B"/>
    <w:rsid w:val="003811CB"/>
    <w:rsid w:val="00383635"/>
    <w:rsid w:val="00384017"/>
    <w:rsid w:val="003874C6"/>
    <w:rsid w:val="00387F16"/>
    <w:rsid w:val="0039092F"/>
    <w:rsid w:val="0039408C"/>
    <w:rsid w:val="00394F09"/>
    <w:rsid w:val="003A5EFC"/>
    <w:rsid w:val="003A6A22"/>
    <w:rsid w:val="003B6D16"/>
    <w:rsid w:val="003C400D"/>
    <w:rsid w:val="003C46B8"/>
    <w:rsid w:val="003C6C2F"/>
    <w:rsid w:val="003D750B"/>
    <w:rsid w:val="003E3F1E"/>
    <w:rsid w:val="003F16B5"/>
    <w:rsid w:val="003F3C89"/>
    <w:rsid w:val="003F7CB0"/>
    <w:rsid w:val="0040284F"/>
    <w:rsid w:val="0040466F"/>
    <w:rsid w:val="00405C77"/>
    <w:rsid w:val="00413F66"/>
    <w:rsid w:val="004206DF"/>
    <w:rsid w:val="0042644D"/>
    <w:rsid w:val="00427D85"/>
    <w:rsid w:val="00435BC1"/>
    <w:rsid w:val="00444CF6"/>
    <w:rsid w:val="00445F32"/>
    <w:rsid w:val="00456875"/>
    <w:rsid w:val="004659F7"/>
    <w:rsid w:val="004677B0"/>
    <w:rsid w:val="004746D4"/>
    <w:rsid w:val="00475A52"/>
    <w:rsid w:val="00477E70"/>
    <w:rsid w:val="00480DFF"/>
    <w:rsid w:val="0048268A"/>
    <w:rsid w:val="00484E21"/>
    <w:rsid w:val="00485546"/>
    <w:rsid w:val="00485A32"/>
    <w:rsid w:val="00487879"/>
    <w:rsid w:val="0049152E"/>
    <w:rsid w:val="00497AB5"/>
    <w:rsid w:val="004A09AB"/>
    <w:rsid w:val="004A317A"/>
    <w:rsid w:val="004A515A"/>
    <w:rsid w:val="004A6044"/>
    <w:rsid w:val="004A7FD3"/>
    <w:rsid w:val="004B17BB"/>
    <w:rsid w:val="004C2683"/>
    <w:rsid w:val="004C5913"/>
    <w:rsid w:val="004D07DE"/>
    <w:rsid w:val="004D0BE7"/>
    <w:rsid w:val="004D1489"/>
    <w:rsid w:val="004D2392"/>
    <w:rsid w:val="004D2608"/>
    <w:rsid w:val="004E2173"/>
    <w:rsid w:val="004E438B"/>
    <w:rsid w:val="004F4449"/>
    <w:rsid w:val="0050052F"/>
    <w:rsid w:val="0050286C"/>
    <w:rsid w:val="00506FD1"/>
    <w:rsid w:val="00512D9E"/>
    <w:rsid w:val="00514F17"/>
    <w:rsid w:val="00531B72"/>
    <w:rsid w:val="00532078"/>
    <w:rsid w:val="00532986"/>
    <w:rsid w:val="005338DB"/>
    <w:rsid w:val="00540D1C"/>
    <w:rsid w:val="00541E92"/>
    <w:rsid w:val="0054430A"/>
    <w:rsid w:val="0054497B"/>
    <w:rsid w:val="00545FE0"/>
    <w:rsid w:val="00553F12"/>
    <w:rsid w:val="00567545"/>
    <w:rsid w:val="005737E3"/>
    <w:rsid w:val="00573A7E"/>
    <w:rsid w:val="00576E6D"/>
    <w:rsid w:val="005815AB"/>
    <w:rsid w:val="0058305B"/>
    <w:rsid w:val="00584C45"/>
    <w:rsid w:val="00596F78"/>
    <w:rsid w:val="005A0896"/>
    <w:rsid w:val="005A6B08"/>
    <w:rsid w:val="005A75A5"/>
    <w:rsid w:val="005B6061"/>
    <w:rsid w:val="005B6757"/>
    <w:rsid w:val="005C3DA1"/>
    <w:rsid w:val="005C587D"/>
    <w:rsid w:val="005C5FE4"/>
    <w:rsid w:val="005C64DF"/>
    <w:rsid w:val="005D3C31"/>
    <w:rsid w:val="005D5F7E"/>
    <w:rsid w:val="005E125B"/>
    <w:rsid w:val="005E4BD5"/>
    <w:rsid w:val="005F6C0D"/>
    <w:rsid w:val="00601030"/>
    <w:rsid w:val="00603221"/>
    <w:rsid w:val="0060494B"/>
    <w:rsid w:val="006101D0"/>
    <w:rsid w:val="00612E0F"/>
    <w:rsid w:val="0061552E"/>
    <w:rsid w:val="00621B42"/>
    <w:rsid w:val="00623A10"/>
    <w:rsid w:val="00630CFB"/>
    <w:rsid w:val="00632CC1"/>
    <w:rsid w:val="00635174"/>
    <w:rsid w:val="00635A0F"/>
    <w:rsid w:val="0063758B"/>
    <w:rsid w:val="0064217D"/>
    <w:rsid w:val="00663936"/>
    <w:rsid w:val="00666A8E"/>
    <w:rsid w:val="00666C37"/>
    <w:rsid w:val="00674D8C"/>
    <w:rsid w:val="00675AA7"/>
    <w:rsid w:val="0068494C"/>
    <w:rsid w:val="00685040"/>
    <w:rsid w:val="006865E8"/>
    <w:rsid w:val="006A15C3"/>
    <w:rsid w:val="006A3E87"/>
    <w:rsid w:val="006A6971"/>
    <w:rsid w:val="006B0A0B"/>
    <w:rsid w:val="006B227F"/>
    <w:rsid w:val="006B4C76"/>
    <w:rsid w:val="006B6269"/>
    <w:rsid w:val="006B7088"/>
    <w:rsid w:val="006C4442"/>
    <w:rsid w:val="006C4FA6"/>
    <w:rsid w:val="006E6C1E"/>
    <w:rsid w:val="006E6D9B"/>
    <w:rsid w:val="006F338B"/>
    <w:rsid w:val="006F5248"/>
    <w:rsid w:val="006F7B03"/>
    <w:rsid w:val="00711005"/>
    <w:rsid w:val="00723ADB"/>
    <w:rsid w:val="00746F7F"/>
    <w:rsid w:val="0075234D"/>
    <w:rsid w:val="007604D1"/>
    <w:rsid w:val="0076642D"/>
    <w:rsid w:val="00767C22"/>
    <w:rsid w:val="00776FC4"/>
    <w:rsid w:val="00780251"/>
    <w:rsid w:val="007805B4"/>
    <w:rsid w:val="00783E4A"/>
    <w:rsid w:val="0078545E"/>
    <w:rsid w:val="007879A5"/>
    <w:rsid w:val="00791AF8"/>
    <w:rsid w:val="00796322"/>
    <w:rsid w:val="007A0C47"/>
    <w:rsid w:val="007C23AC"/>
    <w:rsid w:val="007C4DF2"/>
    <w:rsid w:val="007C78DE"/>
    <w:rsid w:val="007D07D8"/>
    <w:rsid w:val="007D2D2E"/>
    <w:rsid w:val="007D369D"/>
    <w:rsid w:val="007E066C"/>
    <w:rsid w:val="007E27EB"/>
    <w:rsid w:val="007E38F4"/>
    <w:rsid w:val="007E49B7"/>
    <w:rsid w:val="007F413D"/>
    <w:rsid w:val="007F6972"/>
    <w:rsid w:val="008007A5"/>
    <w:rsid w:val="0081073A"/>
    <w:rsid w:val="00814EFF"/>
    <w:rsid w:val="00816465"/>
    <w:rsid w:val="00820638"/>
    <w:rsid w:val="00821F4E"/>
    <w:rsid w:val="008229C9"/>
    <w:rsid w:val="00823CB7"/>
    <w:rsid w:val="00830C64"/>
    <w:rsid w:val="0084253E"/>
    <w:rsid w:val="00844BFF"/>
    <w:rsid w:val="008546DA"/>
    <w:rsid w:val="00862195"/>
    <w:rsid w:val="008628B5"/>
    <w:rsid w:val="00871BBE"/>
    <w:rsid w:val="00872B02"/>
    <w:rsid w:val="008810A3"/>
    <w:rsid w:val="00882089"/>
    <w:rsid w:val="008824AC"/>
    <w:rsid w:val="008900CC"/>
    <w:rsid w:val="00896082"/>
    <w:rsid w:val="008A4723"/>
    <w:rsid w:val="008B1FBD"/>
    <w:rsid w:val="008B2981"/>
    <w:rsid w:val="008B3A87"/>
    <w:rsid w:val="008C0FCC"/>
    <w:rsid w:val="008C237F"/>
    <w:rsid w:val="008D59EE"/>
    <w:rsid w:val="008D6F54"/>
    <w:rsid w:val="008E5A1B"/>
    <w:rsid w:val="008E643D"/>
    <w:rsid w:val="0090558D"/>
    <w:rsid w:val="00905E4F"/>
    <w:rsid w:val="009078E3"/>
    <w:rsid w:val="009133A4"/>
    <w:rsid w:val="00913B9C"/>
    <w:rsid w:val="00933733"/>
    <w:rsid w:val="00937720"/>
    <w:rsid w:val="009420CF"/>
    <w:rsid w:val="009605CA"/>
    <w:rsid w:val="00961B0D"/>
    <w:rsid w:val="00966C41"/>
    <w:rsid w:val="00974242"/>
    <w:rsid w:val="00975906"/>
    <w:rsid w:val="009813FA"/>
    <w:rsid w:val="009903E0"/>
    <w:rsid w:val="0099431C"/>
    <w:rsid w:val="009A1E0D"/>
    <w:rsid w:val="009A3561"/>
    <w:rsid w:val="009B2D23"/>
    <w:rsid w:val="009B472F"/>
    <w:rsid w:val="009C5AE1"/>
    <w:rsid w:val="009D1CA2"/>
    <w:rsid w:val="009D4B7C"/>
    <w:rsid w:val="009E11FA"/>
    <w:rsid w:val="009E2CB6"/>
    <w:rsid w:val="009E4168"/>
    <w:rsid w:val="009E60B7"/>
    <w:rsid w:val="009E7756"/>
    <w:rsid w:val="009F62A4"/>
    <w:rsid w:val="00A20EDF"/>
    <w:rsid w:val="00A238E8"/>
    <w:rsid w:val="00A245E6"/>
    <w:rsid w:val="00A314CA"/>
    <w:rsid w:val="00A33D68"/>
    <w:rsid w:val="00A54191"/>
    <w:rsid w:val="00A549E4"/>
    <w:rsid w:val="00A61E76"/>
    <w:rsid w:val="00A64EFA"/>
    <w:rsid w:val="00A65E58"/>
    <w:rsid w:val="00A664CD"/>
    <w:rsid w:val="00A75F76"/>
    <w:rsid w:val="00A83A7D"/>
    <w:rsid w:val="00A83E41"/>
    <w:rsid w:val="00A8599A"/>
    <w:rsid w:val="00AA31C0"/>
    <w:rsid w:val="00AA568D"/>
    <w:rsid w:val="00AB1426"/>
    <w:rsid w:val="00AB183E"/>
    <w:rsid w:val="00AC22DF"/>
    <w:rsid w:val="00AC782C"/>
    <w:rsid w:val="00AD1C5D"/>
    <w:rsid w:val="00AD2C0F"/>
    <w:rsid w:val="00AD6530"/>
    <w:rsid w:val="00AE0B2F"/>
    <w:rsid w:val="00AF1554"/>
    <w:rsid w:val="00AF22DA"/>
    <w:rsid w:val="00AF3213"/>
    <w:rsid w:val="00AF381A"/>
    <w:rsid w:val="00AF6F22"/>
    <w:rsid w:val="00B072E8"/>
    <w:rsid w:val="00B11BED"/>
    <w:rsid w:val="00B12243"/>
    <w:rsid w:val="00B1361A"/>
    <w:rsid w:val="00B302BB"/>
    <w:rsid w:val="00B372D2"/>
    <w:rsid w:val="00B52399"/>
    <w:rsid w:val="00B606EB"/>
    <w:rsid w:val="00B61785"/>
    <w:rsid w:val="00B628F4"/>
    <w:rsid w:val="00B7595C"/>
    <w:rsid w:val="00B80A10"/>
    <w:rsid w:val="00B81A02"/>
    <w:rsid w:val="00B94DB1"/>
    <w:rsid w:val="00BA3671"/>
    <w:rsid w:val="00BA5304"/>
    <w:rsid w:val="00BA6DF5"/>
    <w:rsid w:val="00BB218F"/>
    <w:rsid w:val="00BB3E68"/>
    <w:rsid w:val="00BB449B"/>
    <w:rsid w:val="00BC093C"/>
    <w:rsid w:val="00BC556F"/>
    <w:rsid w:val="00BC5B1E"/>
    <w:rsid w:val="00BC6358"/>
    <w:rsid w:val="00BD486A"/>
    <w:rsid w:val="00C01AA9"/>
    <w:rsid w:val="00C060A6"/>
    <w:rsid w:val="00C1438E"/>
    <w:rsid w:val="00C145E7"/>
    <w:rsid w:val="00C169B1"/>
    <w:rsid w:val="00C21349"/>
    <w:rsid w:val="00C2151D"/>
    <w:rsid w:val="00C33022"/>
    <w:rsid w:val="00C374BB"/>
    <w:rsid w:val="00C40729"/>
    <w:rsid w:val="00C408DA"/>
    <w:rsid w:val="00C42DBF"/>
    <w:rsid w:val="00C448BE"/>
    <w:rsid w:val="00C45BC7"/>
    <w:rsid w:val="00C4775C"/>
    <w:rsid w:val="00C47BD0"/>
    <w:rsid w:val="00C50C8C"/>
    <w:rsid w:val="00C56B4D"/>
    <w:rsid w:val="00C61D64"/>
    <w:rsid w:val="00C76338"/>
    <w:rsid w:val="00C76DF9"/>
    <w:rsid w:val="00C80AD2"/>
    <w:rsid w:val="00C87446"/>
    <w:rsid w:val="00C87828"/>
    <w:rsid w:val="00C929E9"/>
    <w:rsid w:val="00C9430E"/>
    <w:rsid w:val="00C95EE2"/>
    <w:rsid w:val="00C97901"/>
    <w:rsid w:val="00C97E28"/>
    <w:rsid w:val="00CA1CD6"/>
    <w:rsid w:val="00CA6B07"/>
    <w:rsid w:val="00CC5A44"/>
    <w:rsid w:val="00CC6F11"/>
    <w:rsid w:val="00CD792A"/>
    <w:rsid w:val="00CE4B37"/>
    <w:rsid w:val="00CE5CC9"/>
    <w:rsid w:val="00CF2734"/>
    <w:rsid w:val="00CF33F5"/>
    <w:rsid w:val="00CF6058"/>
    <w:rsid w:val="00CF6C47"/>
    <w:rsid w:val="00D02709"/>
    <w:rsid w:val="00D11E71"/>
    <w:rsid w:val="00D13982"/>
    <w:rsid w:val="00D319BA"/>
    <w:rsid w:val="00D51D68"/>
    <w:rsid w:val="00D54D94"/>
    <w:rsid w:val="00D63CAE"/>
    <w:rsid w:val="00D64C5B"/>
    <w:rsid w:val="00D777A3"/>
    <w:rsid w:val="00D83145"/>
    <w:rsid w:val="00D86913"/>
    <w:rsid w:val="00D9124D"/>
    <w:rsid w:val="00D9139E"/>
    <w:rsid w:val="00D9174C"/>
    <w:rsid w:val="00D920D1"/>
    <w:rsid w:val="00D92259"/>
    <w:rsid w:val="00DB521C"/>
    <w:rsid w:val="00DC6A63"/>
    <w:rsid w:val="00DD2CDE"/>
    <w:rsid w:val="00DE042A"/>
    <w:rsid w:val="00DE05F2"/>
    <w:rsid w:val="00DE1D94"/>
    <w:rsid w:val="00DF5410"/>
    <w:rsid w:val="00DF5A2A"/>
    <w:rsid w:val="00E04A21"/>
    <w:rsid w:val="00E12792"/>
    <w:rsid w:val="00E14D78"/>
    <w:rsid w:val="00E2114E"/>
    <w:rsid w:val="00E22666"/>
    <w:rsid w:val="00E22FA6"/>
    <w:rsid w:val="00E31143"/>
    <w:rsid w:val="00E33985"/>
    <w:rsid w:val="00E425FA"/>
    <w:rsid w:val="00E46F56"/>
    <w:rsid w:val="00E55294"/>
    <w:rsid w:val="00E57476"/>
    <w:rsid w:val="00E6175B"/>
    <w:rsid w:val="00E72753"/>
    <w:rsid w:val="00E83A85"/>
    <w:rsid w:val="00E8416E"/>
    <w:rsid w:val="00E92BAD"/>
    <w:rsid w:val="00E931BB"/>
    <w:rsid w:val="00E96BFB"/>
    <w:rsid w:val="00E97B43"/>
    <w:rsid w:val="00EA0062"/>
    <w:rsid w:val="00EA4AB4"/>
    <w:rsid w:val="00EB2195"/>
    <w:rsid w:val="00EB576F"/>
    <w:rsid w:val="00EB5848"/>
    <w:rsid w:val="00EC7A8E"/>
    <w:rsid w:val="00ED48D6"/>
    <w:rsid w:val="00ED57D3"/>
    <w:rsid w:val="00ED5D45"/>
    <w:rsid w:val="00ED6E7B"/>
    <w:rsid w:val="00EE5556"/>
    <w:rsid w:val="00EE6E77"/>
    <w:rsid w:val="00EF1F2B"/>
    <w:rsid w:val="00EF30F0"/>
    <w:rsid w:val="00EF3509"/>
    <w:rsid w:val="00EF3E14"/>
    <w:rsid w:val="00F167CA"/>
    <w:rsid w:val="00F2430D"/>
    <w:rsid w:val="00F24FB3"/>
    <w:rsid w:val="00F31CC2"/>
    <w:rsid w:val="00F352F8"/>
    <w:rsid w:val="00F37149"/>
    <w:rsid w:val="00F503EC"/>
    <w:rsid w:val="00F54B63"/>
    <w:rsid w:val="00F73D84"/>
    <w:rsid w:val="00F75CC3"/>
    <w:rsid w:val="00F775CE"/>
    <w:rsid w:val="00F81B54"/>
    <w:rsid w:val="00F83516"/>
    <w:rsid w:val="00F85532"/>
    <w:rsid w:val="00F85D1D"/>
    <w:rsid w:val="00F903A7"/>
    <w:rsid w:val="00F96023"/>
    <w:rsid w:val="00FA2B1D"/>
    <w:rsid w:val="00FB0097"/>
    <w:rsid w:val="00FC464F"/>
    <w:rsid w:val="00FC7A4D"/>
    <w:rsid w:val="00FD4601"/>
    <w:rsid w:val="00FD497B"/>
    <w:rsid w:val="00FD5857"/>
    <w:rsid w:val="00FE290F"/>
    <w:rsid w:val="00FF1870"/>
    <w:rsid w:val="00FF4CAE"/>
    <w:rsid w:val="00FF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137853C"/>
  <w15:docId w15:val="{4DD1DE26-68E8-4FCA-A3E9-F219B848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30"/>
    <w:pPr>
      <w:widowControl w:val="0"/>
      <w:jc w:val="both"/>
    </w:pPr>
    <w:rPr>
      <w:kern w:val="2"/>
      <w:sz w:val="21"/>
    </w:rPr>
  </w:style>
  <w:style w:type="paragraph" w:styleId="1">
    <w:name w:val="heading 1"/>
    <w:basedOn w:val="a"/>
    <w:next w:val="a"/>
    <w:qFormat/>
    <w:rsid w:val="006010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0103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010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601030"/>
    <w:rPr>
      <w:rFonts w:ascii="宋体"/>
      <w:sz w:val="21"/>
    </w:rPr>
  </w:style>
  <w:style w:type="character" w:styleId="a5">
    <w:name w:val="annotation reference"/>
    <w:rsid w:val="00601030"/>
    <w:rPr>
      <w:sz w:val="21"/>
    </w:rPr>
  </w:style>
  <w:style w:type="character" w:styleId="a6">
    <w:name w:val="Hyperlink"/>
    <w:rsid w:val="00601030"/>
    <w:rPr>
      <w:color w:val="0000FF"/>
      <w:u w:val="single"/>
    </w:rPr>
  </w:style>
  <w:style w:type="character" w:styleId="a7">
    <w:name w:val="page number"/>
    <w:basedOn w:val="a0"/>
    <w:rsid w:val="00601030"/>
  </w:style>
  <w:style w:type="character" w:styleId="a8">
    <w:name w:val="footnote reference"/>
    <w:rsid w:val="00601030"/>
    <w:rPr>
      <w:vertAlign w:val="superscript"/>
    </w:rPr>
  </w:style>
  <w:style w:type="character" w:customStyle="1" w:styleId="read">
    <w:name w:val="read"/>
    <w:basedOn w:val="a0"/>
    <w:rsid w:val="00601030"/>
  </w:style>
  <w:style w:type="character" w:customStyle="1" w:styleId="unnamed11">
    <w:name w:val="unnamed11"/>
    <w:rsid w:val="00601030"/>
    <w:rPr>
      <w:rFonts w:ascii="宋体" w:eastAsia="宋体" w:hAnsi="宋体" w:hint="eastAsia"/>
      <w:sz w:val="18"/>
    </w:rPr>
  </w:style>
  <w:style w:type="character" w:customStyle="1" w:styleId="a9">
    <w:name w:val="标题 字符"/>
    <w:link w:val="aa"/>
    <w:rsid w:val="00601030"/>
    <w:rPr>
      <w:rFonts w:ascii="Cambria" w:hAnsi="Cambria"/>
      <w:b/>
      <w:kern w:val="2"/>
      <w:sz w:val="32"/>
    </w:rPr>
  </w:style>
  <w:style w:type="character" w:customStyle="1" w:styleId="ab">
    <w:name w:val="页眉 字符"/>
    <w:link w:val="ac"/>
    <w:rsid w:val="00601030"/>
    <w:rPr>
      <w:rFonts w:eastAsia="宋体"/>
      <w:kern w:val="2"/>
      <w:sz w:val="18"/>
      <w:lang w:val="en-US" w:eastAsia="zh-CN"/>
    </w:rPr>
  </w:style>
  <w:style w:type="paragraph" w:styleId="ac">
    <w:name w:val="header"/>
    <w:basedOn w:val="a"/>
    <w:link w:val="ab"/>
    <w:rsid w:val="00601030"/>
    <w:pPr>
      <w:pBdr>
        <w:bottom w:val="single" w:sz="6" w:space="1" w:color="auto"/>
      </w:pBdr>
      <w:tabs>
        <w:tab w:val="center" w:pos="4153"/>
        <w:tab w:val="right" w:pos="8306"/>
      </w:tabs>
      <w:snapToGrid w:val="0"/>
      <w:jc w:val="center"/>
    </w:pPr>
    <w:rPr>
      <w:sz w:val="18"/>
    </w:rPr>
  </w:style>
  <w:style w:type="paragraph" w:styleId="a4">
    <w:name w:val="Body Text"/>
    <w:basedOn w:val="a"/>
    <w:link w:val="a3"/>
    <w:rsid w:val="00540D1C"/>
    <w:pPr>
      <w:autoSpaceDE w:val="0"/>
      <w:autoSpaceDN w:val="0"/>
      <w:adjustRightInd w:val="0"/>
      <w:spacing w:line="360" w:lineRule="auto"/>
      <w:jc w:val="left"/>
    </w:pPr>
    <w:rPr>
      <w:rFonts w:ascii="宋体"/>
      <w:kern w:val="0"/>
    </w:rPr>
  </w:style>
  <w:style w:type="paragraph" w:customStyle="1" w:styleId="unnamed1">
    <w:name w:val="unnamed1"/>
    <w:basedOn w:val="a"/>
    <w:rsid w:val="00601030"/>
    <w:pPr>
      <w:spacing w:before="60" w:after="60"/>
      <w:ind w:left="15" w:right="15"/>
    </w:pPr>
    <w:rPr>
      <w:rFonts w:ascii="宋体" w:hAnsi="宋体" w:hint="eastAsia"/>
      <w:color w:val="000000"/>
      <w:sz w:val="18"/>
      <w:szCs w:val="18"/>
    </w:rPr>
  </w:style>
  <w:style w:type="paragraph" w:styleId="ad">
    <w:name w:val="annotation text"/>
    <w:basedOn w:val="a"/>
    <w:link w:val="ae"/>
    <w:rsid w:val="00601030"/>
    <w:pPr>
      <w:jc w:val="left"/>
    </w:pPr>
  </w:style>
  <w:style w:type="paragraph" w:styleId="af">
    <w:name w:val="annotation subject"/>
    <w:basedOn w:val="ad"/>
    <w:next w:val="ad"/>
    <w:rsid w:val="00601030"/>
    <w:rPr>
      <w:b/>
    </w:rPr>
  </w:style>
  <w:style w:type="paragraph" w:styleId="af0">
    <w:name w:val="Document Map"/>
    <w:basedOn w:val="a"/>
    <w:rsid w:val="00601030"/>
    <w:pPr>
      <w:shd w:val="clear" w:color="auto" w:fill="000080"/>
    </w:pPr>
  </w:style>
  <w:style w:type="paragraph" w:styleId="af1">
    <w:name w:val="Normal Indent"/>
    <w:basedOn w:val="a"/>
    <w:rsid w:val="00601030"/>
    <w:pPr>
      <w:ind w:firstLineChars="200" w:firstLine="420"/>
    </w:pPr>
  </w:style>
  <w:style w:type="paragraph" w:styleId="30">
    <w:name w:val="toc 3"/>
    <w:basedOn w:val="a"/>
    <w:next w:val="a"/>
    <w:rsid w:val="00601030"/>
    <w:pPr>
      <w:ind w:leftChars="400" w:left="840"/>
    </w:pPr>
  </w:style>
  <w:style w:type="paragraph" w:styleId="aa">
    <w:name w:val="Title"/>
    <w:basedOn w:val="a"/>
    <w:next w:val="a"/>
    <w:link w:val="a9"/>
    <w:qFormat/>
    <w:rsid w:val="00601030"/>
    <w:pPr>
      <w:spacing w:before="240" w:after="60"/>
      <w:jc w:val="center"/>
      <w:outlineLvl w:val="0"/>
    </w:pPr>
    <w:rPr>
      <w:rFonts w:ascii="Cambria" w:hAnsi="Cambria"/>
      <w:b/>
      <w:sz w:val="32"/>
    </w:rPr>
  </w:style>
  <w:style w:type="paragraph" w:styleId="af2">
    <w:name w:val="Plain Text"/>
    <w:basedOn w:val="a"/>
    <w:rsid w:val="00601030"/>
    <w:pPr>
      <w:adjustRightInd w:val="0"/>
      <w:spacing w:line="312" w:lineRule="atLeast"/>
      <w:textAlignment w:val="baseline"/>
    </w:pPr>
    <w:rPr>
      <w:rFonts w:ascii="宋体" w:hAnsi="Courier New"/>
      <w:kern w:val="0"/>
    </w:rPr>
  </w:style>
  <w:style w:type="paragraph" w:styleId="20">
    <w:name w:val="Body Text Indent 2"/>
    <w:basedOn w:val="a"/>
    <w:rsid w:val="00601030"/>
    <w:pPr>
      <w:spacing w:line="360" w:lineRule="auto"/>
      <w:ind w:firstLine="425"/>
    </w:pPr>
    <w:rPr>
      <w:rFonts w:ascii="仿宋_GB2312" w:eastAsia="仿宋_GB2312"/>
      <w:sz w:val="28"/>
    </w:rPr>
  </w:style>
  <w:style w:type="paragraph" w:styleId="af3">
    <w:name w:val="Balloon Text"/>
    <w:basedOn w:val="a"/>
    <w:rsid w:val="00601030"/>
    <w:rPr>
      <w:sz w:val="18"/>
    </w:rPr>
  </w:style>
  <w:style w:type="paragraph" w:styleId="af4">
    <w:name w:val="footer"/>
    <w:basedOn w:val="a"/>
    <w:rsid w:val="00601030"/>
    <w:pPr>
      <w:tabs>
        <w:tab w:val="center" w:pos="4153"/>
        <w:tab w:val="right" w:pos="8306"/>
      </w:tabs>
      <w:snapToGrid w:val="0"/>
      <w:jc w:val="left"/>
    </w:pPr>
    <w:rPr>
      <w:sz w:val="18"/>
    </w:rPr>
  </w:style>
  <w:style w:type="paragraph" w:styleId="10">
    <w:name w:val="toc 1"/>
    <w:basedOn w:val="a"/>
    <w:next w:val="a"/>
    <w:rsid w:val="00601030"/>
    <w:pPr>
      <w:tabs>
        <w:tab w:val="right" w:leader="dot" w:pos="8296"/>
      </w:tabs>
      <w:spacing w:line="360" w:lineRule="auto"/>
    </w:pPr>
  </w:style>
  <w:style w:type="paragraph" w:styleId="af5">
    <w:name w:val="footnote text"/>
    <w:basedOn w:val="a"/>
    <w:rsid w:val="00601030"/>
    <w:pPr>
      <w:snapToGrid w:val="0"/>
      <w:jc w:val="left"/>
    </w:pPr>
    <w:rPr>
      <w:sz w:val="18"/>
    </w:rPr>
  </w:style>
  <w:style w:type="paragraph" w:styleId="31">
    <w:name w:val="Body Text Indent 3"/>
    <w:basedOn w:val="a"/>
    <w:rsid w:val="00601030"/>
    <w:pPr>
      <w:autoSpaceDE w:val="0"/>
      <w:autoSpaceDN w:val="0"/>
      <w:adjustRightInd w:val="0"/>
      <w:spacing w:line="360" w:lineRule="auto"/>
      <w:ind w:left="420" w:firstLine="435"/>
    </w:pPr>
    <w:rPr>
      <w:color w:val="0000FF"/>
    </w:rPr>
  </w:style>
  <w:style w:type="paragraph" w:customStyle="1" w:styleId="Char">
    <w:name w:val="Char"/>
    <w:basedOn w:val="a"/>
    <w:rsid w:val="00601030"/>
  </w:style>
  <w:style w:type="paragraph" w:customStyle="1" w:styleId="msonormal1">
    <w:name w:val="msonormal1"/>
    <w:rsid w:val="00601030"/>
    <w:pPr>
      <w:widowControl w:val="0"/>
      <w:jc w:val="both"/>
    </w:pPr>
    <w:rPr>
      <w:kern w:val="2"/>
      <w:sz w:val="21"/>
    </w:rPr>
  </w:style>
  <w:style w:type="paragraph" w:customStyle="1" w:styleId="CharChar1">
    <w:name w:val="Char Char1"/>
    <w:basedOn w:val="a"/>
    <w:rsid w:val="00601030"/>
  </w:style>
  <w:style w:type="paragraph" w:customStyle="1" w:styleId="Char0">
    <w:name w:val="Char"/>
    <w:basedOn w:val="a"/>
    <w:rsid w:val="00601030"/>
  </w:style>
  <w:style w:type="paragraph" w:customStyle="1" w:styleId="InfoBlue">
    <w:name w:val="InfoBlue"/>
    <w:basedOn w:val="a"/>
    <w:next w:val="a4"/>
    <w:rsid w:val="00601030"/>
    <w:pPr>
      <w:tabs>
        <w:tab w:val="left" w:pos="420"/>
      </w:tabs>
      <w:spacing w:after="120" w:line="240" w:lineRule="atLeast"/>
      <w:ind w:left="420" w:hanging="420"/>
      <w:jc w:val="left"/>
    </w:pPr>
    <w:rPr>
      <w:rFonts w:ascii="宋体" w:hAnsi="宋体"/>
    </w:rPr>
  </w:style>
  <w:style w:type="paragraph" w:customStyle="1" w:styleId="Default">
    <w:name w:val="Default"/>
    <w:rsid w:val="00601030"/>
    <w:pPr>
      <w:widowControl w:val="0"/>
      <w:autoSpaceDE w:val="0"/>
      <w:autoSpaceDN w:val="0"/>
      <w:adjustRightInd w:val="0"/>
    </w:pPr>
    <w:rPr>
      <w:rFonts w:ascii="宋体"/>
      <w:color w:val="000000"/>
      <w:sz w:val="24"/>
    </w:rPr>
  </w:style>
  <w:style w:type="paragraph" w:customStyle="1" w:styleId="af6">
    <w:name w:val="正文正文"/>
    <w:basedOn w:val="a"/>
    <w:rsid w:val="00601030"/>
    <w:pPr>
      <w:spacing w:afterLines="25" w:line="360" w:lineRule="auto"/>
      <w:ind w:firstLineChars="200" w:firstLine="200"/>
    </w:pPr>
    <w:rPr>
      <w:sz w:val="24"/>
    </w:rPr>
  </w:style>
  <w:style w:type="paragraph" w:customStyle="1" w:styleId="Listbullet">
    <w:name w:val="List_bullet"/>
    <w:basedOn w:val="a"/>
    <w:rsid w:val="00540D1C"/>
    <w:pPr>
      <w:widowControl/>
      <w:numPr>
        <w:numId w:val="1"/>
      </w:numPr>
      <w:tabs>
        <w:tab w:val="left" w:pos="360"/>
      </w:tabs>
      <w:jc w:val="left"/>
    </w:pPr>
    <w:rPr>
      <w:kern w:val="0"/>
      <w:sz w:val="24"/>
    </w:rPr>
  </w:style>
  <w:style w:type="paragraph" w:customStyle="1" w:styleId="CharCharChar">
    <w:name w:val="Char Char Char"/>
    <w:basedOn w:val="a"/>
    <w:rsid w:val="00601030"/>
  </w:style>
  <w:style w:type="paragraph" w:customStyle="1" w:styleId="af7">
    <w:name w:val="正文所"/>
    <w:basedOn w:val="a"/>
    <w:rsid w:val="00601030"/>
    <w:pPr>
      <w:spacing w:line="360" w:lineRule="auto"/>
      <w:ind w:firstLineChars="200" w:firstLine="420"/>
    </w:pPr>
    <w:rPr>
      <w:rFonts w:ascii="宋体"/>
    </w:rPr>
  </w:style>
  <w:style w:type="paragraph" w:styleId="af8">
    <w:name w:val="Revision"/>
    <w:hidden/>
    <w:uiPriority w:val="99"/>
    <w:semiHidden/>
    <w:rsid w:val="001A3E74"/>
    <w:rPr>
      <w:kern w:val="2"/>
      <w:sz w:val="21"/>
    </w:rPr>
  </w:style>
  <w:style w:type="character" w:customStyle="1" w:styleId="Char1">
    <w:name w:val="正文文本 Char"/>
    <w:rsid w:val="00540D1C"/>
    <w:rPr>
      <w:rFonts w:ascii="宋体"/>
      <w:kern w:val="0"/>
    </w:rPr>
  </w:style>
  <w:style w:type="character" w:customStyle="1" w:styleId="Char2">
    <w:name w:val="标题 Char"/>
    <w:basedOn w:val="a0"/>
    <w:rsid w:val="00540D1C"/>
    <w:rPr>
      <w:rFonts w:ascii="Cambria" w:hAnsi="Cambria"/>
      <w:b/>
      <w:kern w:val="2"/>
      <w:sz w:val="32"/>
    </w:rPr>
  </w:style>
  <w:style w:type="character" w:customStyle="1" w:styleId="Char3">
    <w:name w:val="页眉 Char"/>
    <w:basedOn w:val="a0"/>
    <w:rsid w:val="00540D1C"/>
    <w:rPr>
      <w:rFonts w:eastAsia="宋体"/>
      <w:kern w:val="2"/>
      <w:sz w:val="18"/>
      <w:lang w:val="en-US" w:eastAsia="zh-CN"/>
    </w:rPr>
  </w:style>
  <w:style w:type="paragraph" w:customStyle="1" w:styleId="CharChar">
    <w:name w:val="Char Char"/>
    <w:basedOn w:val="a"/>
    <w:rsid w:val="00540D1C"/>
  </w:style>
  <w:style w:type="paragraph" w:customStyle="1" w:styleId="CharCharCharChar">
    <w:name w:val="Char Char Char Char"/>
    <w:basedOn w:val="a"/>
    <w:rsid w:val="00540D1C"/>
    <w:pPr>
      <w:tabs>
        <w:tab w:val="left" w:pos="360"/>
      </w:tabs>
    </w:pPr>
  </w:style>
  <w:style w:type="character" w:customStyle="1" w:styleId="ae">
    <w:name w:val="批注文字 字符"/>
    <w:link w:val="ad"/>
    <w:rsid w:val="00540D1C"/>
    <w:rPr>
      <w:kern w:val="2"/>
      <w:sz w:val="21"/>
    </w:rPr>
  </w:style>
  <w:style w:type="paragraph" w:styleId="af9">
    <w:name w:val="Normal (Web)"/>
    <w:basedOn w:val="a"/>
    <w:uiPriority w:val="99"/>
    <w:unhideWhenUsed/>
    <w:rsid w:val="00540D1C"/>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540D1C"/>
  </w:style>
  <w:style w:type="character" w:customStyle="1" w:styleId="Char4">
    <w:name w:val="批注文字 Char"/>
    <w:rsid w:val="008B1F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2DE1D9-A375-47D0-BE0E-B65C6B63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103</Pages>
  <Words>10466</Words>
  <Characters>59661</Characters>
  <Application>Microsoft Office Word</Application>
  <DocSecurity>0</DocSecurity>
  <PresentationFormat/>
  <Lines>497</Lines>
  <Paragraphs>139</Paragraphs>
  <Slides>0</Slides>
  <Notes>0</Notes>
  <HiddenSlides>0</HiddenSlides>
  <MMClips>0</MMClips>
  <ScaleCrop>false</ScaleCrop>
  <Company/>
  <LinksUpToDate>false</LinksUpToDate>
  <CharactersWithSpaces>69988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张敏峻</cp:lastModifiedBy>
  <cp:revision>68</cp:revision>
  <dcterms:created xsi:type="dcterms:W3CDTF">2019-01-16T06:50:00Z</dcterms:created>
  <dcterms:modified xsi:type="dcterms:W3CDTF">2019-10-15T05:43:00Z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0d657839914347cabf58803b5191d6d9</vt:lpwstr>
  </property>
  <property fmtid="{D5CDD505-2E9C-101B-9397-08002B2CF9AE}" pid="4" name="verificationId">
    <vt:lpwstr>aaaee579c8c08d40</vt:lpwstr>
  </property>
</Properties>
</file>