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交银施罗德安心收益债券型证券投资基金</w:t>
      </w:r>
    </w:p>
    <w:p w:rsidR="001548F9" w:rsidRPr="005C672D" w:rsidRDefault="001548F9" w:rsidP="00AC6DDA">
      <w:pPr>
        <w:spacing w:before="29" w:line="288" w:lineRule="auto"/>
        <w:jc w:val="center"/>
        <w:rPr>
          <w:b/>
          <w:sz w:val="36"/>
          <w:szCs w:val="36"/>
        </w:rPr>
      </w:pPr>
      <w:r w:rsidRPr="005C672D">
        <w:rPr>
          <w:b/>
          <w:sz w:val="36"/>
          <w:szCs w:val="36"/>
        </w:rPr>
        <w:t>2019</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2019</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基金托管人：中国民生银行股份有限公司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报告送出日期：二〇一九年八月二十九日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中国民生银行股份有限公司</w:t>
      </w:r>
      <w:r w:rsidRPr="005C672D">
        <w:rPr>
          <w:color w:val="000000"/>
          <w:sz w:val="24"/>
        </w:rPr>
        <w:t>根据本基金合同规定，于</w:t>
      </w:r>
      <w:r w:rsidRPr="005C672D">
        <w:rPr>
          <w:color w:val="000000"/>
          <w:sz w:val="24"/>
        </w:rPr>
        <w:t>2019</w:t>
      </w:r>
      <w:r w:rsidRPr="005C672D">
        <w:rPr>
          <w:color w:val="000000"/>
          <w:sz w:val="24"/>
        </w:rPr>
        <w:t>年</w:t>
      </w:r>
      <w:r w:rsidRPr="005C672D">
        <w:rPr>
          <w:color w:val="000000"/>
          <w:sz w:val="24"/>
        </w:rPr>
        <w:t>8</w:t>
      </w:r>
      <w:r w:rsidRPr="005C672D">
        <w:rPr>
          <w:color w:val="000000"/>
          <w:sz w:val="24"/>
        </w:rPr>
        <w:t>月</w:t>
      </w:r>
      <w:r w:rsidRPr="005C672D">
        <w:rPr>
          <w:color w:val="000000"/>
          <w:sz w:val="24"/>
        </w:rPr>
        <w:t>28</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EC259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交银安心收益债券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519753</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519753</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2018</w:t>
            </w:r>
            <w:r w:rsidRPr="005C672D">
              <w:rPr>
                <w:sz w:val="24"/>
              </w:rPr>
              <w:t>年</w:t>
            </w:r>
            <w:r w:rsidRPr="005C672D">
              <w:rPr>
                <w:sz w:val="24"/>
              </w:rPr>
              <w:t>6</w:t>
            </w:r>
            <w:r w:rsidRPr="005C672D">
              <w:rPr>
                <w:sz w:val="24"/>
              </w:rPr>
              <w:t>月</w:t>
            </w:r>
            <w:r w:rsidRPr="005C672D">
              <w:rPr>
                <w:sz w:val="24"/>
              </w:rPr>
              <w:t>2</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中国民生银行股份有限公司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50,483,389.23</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在严格控制投资风险和保持资产流动性的基础上，力争实现基金资产的长期稳定增值。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中债综合全价指数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本基金为债券型证券投资基金，其长期平均的预期收益和风险高于货币市场基金，低于混合型基金和股票型基金。</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中国民生银行股份有限公司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w:t>
            </w:r>
            <w:r w:rsidRPr="005C672D">
              <w:rPr>
                <w:color w:val="000000"/>
                <w:sz w:val="24"/>
              </w:rPr>
              <w:lastRenderedPageBreak/>
              <w:t>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罗菲菲</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010-58560666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tgbfxjdzx@cmbc.com.cn</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95568</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010-58560798</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2019</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762,604.68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230,219.20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0.0039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0.20%</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0.007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51,661,868.47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1.023</w:t>
            </w:r>
          </w:p>
        </w:tc>
      </w:tr>
    </w:tbl>
    <w:bookmarkEnd w:id="13"/>
    <w:bookmarkEnd w:id="14"/>
    <w:p w:rsidR="00CB2FED" w:rsidRDefault="005B6951">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w:t>
            </w:r>
            <w:r w:rsidRPr="005C672D">
              <w:rPr>
                <w:color w:val="000000"/>
                <w:sz w:val="24"/>
              </w:rPr>
              <w:lastRenderedPageBreak/>
              <w:t>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业绩比较基准收益</w:t>
            </w:r>
            <w:r w:rsidRPr="005C672D">
              <w:rPr>
                <w:color w:val="000000"/>
                <w:sz w:val="24"/>
              </w:rPr>
              <w:lastRenderedPageBreak/>
              <w:t>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业绩比较基准收益</w:t>
            </w:r>
            <w:r w:rsidRPr="005C672D">
              <w:rPr>
                <w:color w:val="000000"/>
                <w:sz w:val="24"/>
              </w:rPr>
              <w:lastRenderedPageBreak/>
              <w:t>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lastRenderedPageBreak/>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CB2FED">
        <w:tc>
          <w:tcPr>
            <w:tcW w:w="1497" w:type="dxa"/>
            <w:vAlign w:val="center"/>
          </w:tcPr>
          <w:p w:rsidR="00CB2FED" w:rsidRDefault="005B6951">
            <w:pPr>
              <w:jc w:val="left"/>
            </w:pPr>
            <w:r>
              <w:rPr>
                <w:color w:val="000000"/>
                <w:sz w:val="24"/>
              </w:rPr>
              <w:t>过去三个月</w:t>
            </w:r>
          </w:p>
        </w:tc>
        <w:tc>
          <w:tcPr>
            <w:tcW w:w="1251" w:type="dxa"/>
            <w:vAlign w:val="center"/>
          </w:tcPr>
          <w:p w:rsidR="00CB2FED" w:rsidRDefault="005B6951">
            <w:pPr>
              <w:jc w:val="center"/>
            </w:pPr>
            <w:r>
              <w:rPr>
                <w:color w:val="000000"/>
                <w:sz w:val="24"/>
              </w:rPr>
              <w:t>-0.97%</w:t>
            </w:r>
          </w:p>
        </w:tc>
        <w:tc>
          <w:tcPr>
            <w:tcW w:w="1250" w:type="dxa"/>
            <w:vAlign w:val="center"/>
          </w:tcPr>
          <w:p w:rsidR="00CB2FED" w:rsidRDefault="005B6951">
            <w:pPr>
              <w:jc w:val="center"/>
            </w:pPr>
            <w:r>
              <w:rPr>
                <w:color w:val="000000"/>
                <w:sz w:val="24"/>
              </w:rPr>
              <w:t>0.17%</w:t>
            </w:r>
          </w:p>
        </w:tc>
        <w:tc>
          <w:tcPr>
            <w:tcW w:w="1250" w:type="dxa"/>
            <w:vAlign w:val="center"/>
          </w:tcPr>
          <w:p w:rsidR="00CB2FED" w:rsidRDefault="005B6951">
            <w:pPr>
              <w:jc w:val="center"/>
            </w:pPr>
            <w:r>
              <w:rPr>
                <w:color w:val="000000"/>
                <w:sz w:val="24"/>
              </w:rPr>
              <w:t>-0.23%</w:t>
            </w:r>
          </w:p>
        </w:tc>
        <w:tc>
          <w:tcPr>
            <w:tcW w:w="1250" w:type="dxa"/>
            <w:vAlign w:val="center"/>
          </w:tcPr>
          <w:p w:rsidR="00CB2FED" w:rsidRDefault="005B6951">
            <w:pPr>
              <w:jc w:val="center"/>
            </w:pPr>
            <w:r>
              <w:rPr>
                <w:color w:val="000000"/>
                <w:sz w:val="24"/>
              </w:rPr>
              <w:t>0.06%</w:t>
            </w:r>
          </w:p>
        </w:tc>
        <w:tc>
          <w:tcPr>
            <w:tcW w:w="1250" w:type="dxa"/>
            <w:vAlign w:val="center"/>
          </w:tcPr>
          <w:p w:rsidR="00CB2FED" w:rsidRDefault="005B6951">
            <w:pPr>
              <w:jc w:val="center"/>
            </w:pPr>
            <w:r>
              <w:rPr>
                <w:color w:val="000000"/>
                <w:sz w:val="24"/>
              </w:rPr>
              <w:t>-0.74%</w:t>
            </w:r>
          </w:p>
        </w:tc>
        <w:tc>
          <w:tcPr>
            <w:tcW w:w="1250" w:type="dxa"/>
            <w:vAlign w:val="center"/>
          </w:tcPr>
          <w:p w:rsidR="00CB2FED" w:rsidRDefault="005B6951">
            <w:pPr>
              <w:jc w:val="center"/>
            </w:pPr>
            <w:r>
              <w:rPr>
                <w:color w:val="000000"/>
                <w:sz w:val="24"/>
              </w:rPr>
              <w:t>0.11%</w:t>
            </w:r>
          </w:p>
        </w:tc>
      </w:tr>
      <w:tr w:rsidR="00CB2FED">
        <w:tc>
          <w:tcPr>
            <w:tcW w:w="1497" w:type="dxa"/>
            <w:vAlign w:val="center"/>
          </w:tcPr>
          <w:p w:rsidR="00CB2FED" w:rsidRDefault="005B6951">
            <w:pPr>
              <w:jc w:val="left"/>
            </w:pPr>
            <w:r>
              <w:rPr>
                <w:color w:val="000000"/>
                <w:sz w:val="24"/>
              </w:rPr>
              <w:t>过去六个月</w:t>
            </w:r>
          </w:p>
        </w:tc>
        <w:tc>
          <w:tcPr>
            <w:tcW w:w="1251" w:type="dxa"/>
            <w:vAlign w:val="center"/>
          </w:tcPr>
          <w:p w:rsidR="00CB2FED" w:rsidRDefault="005B6951">
            <w:pPr>
              <w:jc w:val="center"/>
            </w:pPr>
            <w:r>
              <w:rPr>
                <w:color w:val="000000"/>
                <w:sz w:val="24"/>
              </w:rPr>
              <w:t>0.20%</w:t>
            </w:r>
          </w:p>
        </w:tc>
        <w:tc>
          <w:tcPr>
            <w:tcW w:w="1250" w:type="dxa"/>
            <w:vAlign w:val="center"/>
          </w:tcPr>
          <w:p w:rsidR="00CB2FED" w:rsidRDefault="005B6951">
            <w:pPr>
              <w:jc w:val="center"/>
            </w:pPr>
            <w:r>
              <w:rPr>
                <w:color w:val="000000"/>
                <w:sz w:val="24"/>
              </w:rPr>
              <w:t>0.20%</w:t>
            </w:r>
          </w:p>
        </w:tc>
        <w:tc>
          <w:tcPr>
            <w:tcW w:w="1250" w:type="dxa"/>
            <w:vAlign w:val="center"/>
          </w:tcPr>
          <w:p w:rsidR="00CB2FED" w:rsidRDefault="005B6951">
            <w:pPr>
              <w:jc w:val="center"/>
            </w:pPr>
            <w:r>
              <w:rPr>
                <w:color w:val="000000"/>
                <w:sz w:val="24"/>
              </w:rPr>
              <w:t>0.24%</w:t>
            </w:r>
          </w:p>
        </w:tc>
        <w:tc>
          <w:tcPr>
            <w:tcW w:w="1250" w:type="dxa"/>
            <w:vAlign w:val="center"/>
          </w:tcPr>
          <w:p w:rsidR="00CB2FED" w:rsidRDefault="005B6951">
            <w:pPr>
              <w:jc w:val="center"/>
            </w:pPr>
            <w:r>
              <w:rPr>
                <w:color w:val="000000"/>
                <w:sz w:val="24"/>
              </w:rPr>
              <w:t>0.06%</w:t>
            </w:r>
          </w:p>
        </w:tc>
        <w:tc>
          <w:tcPr>
            <w:tcW w:w="1250" w:type="dxa"/>
            <w:vAlign w:val="center"/>
          </w:tcPr>
          <w:p w:rsidR="00CB2FED" w:rsidRDefault="005B6951">
            <w:pPr>
              <w:jc w:val="center"/>
            </w:pPr>
            <w:r>
              <w:rPr>
                <w:color w:val="000000"/>
                <w:sz w:val="24"/>
              </w:rPr>
              <w:t>-0.04%</w:t>
            </w:r>
          </w:p>
        </w:tc>
        <w:tc>
          <w:tcPr>
            <w:tcW w:w="1250" w:type="dxa"/>
            <w:vAlign w:val="center"/>
          </w:tcPr>
          <w:p w:rsidR="00CB2FED" w:rsidRDefault="005B6951">
            <w:pPr>
              <w:jc w:val="center"/>
            </w:pPr>
            <w:r>
              <w:rPr>
                <w:color w:val="000000"/>
                <w:sz w:val="24"/>
              </w:rPr>
              <w:t>0.14%</w:t>
            </w:r>
          </w:p>
        </w:tc>
      </w:tr>
      <w:tr w:rsidR="00CB2FED">
        <w:tc>
          <w:tcPr>
            <w:tcW w:w="1497" w:type="dxa"/>
            <w:vAlign w:val="center"/>
          </w:tcPr>
          <w:p w:rsidR="00CB2FED" w:rsidRDefault="005B6951">
            <w:pPr>
              <w:jc w:val="left"/>
            </w:pPr>
            <w:r>
              <w:rPr>
                <w:color w:val="000000"/>
                <w:sz w:val="24"/>
              </w:rPr>
              <w:t>过去一年</w:t>
            </w:r>
          </w:p>
        </w:tc>
        <w:tc>
          <w:tcPr>
            <w:tcW w:w="1251" w:type="dxa"/>
            <w:vAlign w:val="center"/>
          </w:tcPr>
          <w:p w:rsidR="00CB2FED" w:rsidRDefault="005B6951">
            <w:pPr>
              <w:jc w:val="center"/>
            </w:pPr>
            <w:r>
              <w:rPr>
                <w:color w:val="000000"/>
                <w:sz w:val="24"/>
              </w:rPr>
              <w:t>0.49%</w:t>
            </w:r>
          </w:p>
        </w:tc>
        <w:tc>
          <w:tcPr>
            <w:tcW w:w="1250" w:type="dxa"/>
            <w:vAlign w:val="center"/>
          </w:tcPr>
          <w:p w:rsidR="00CB2FED" w:rsidRDefault="005B6951">
            <w:pPr>
              <w:jc w:val="center"/>
            </w:pPr>
            <w:r>
              <w:rPr>
                <w:color w:val="000000"/>
                <w:sz w:val="24"/>
              </w:rPr>
              <w:t>0.17%</w:t>
            </w:r>
          </w:p>
        </w:tc>
        <w:tc>
          <w:tcPr>
            <w:tcW w:w="1250" w:type="dxa"/>
            <w:vAlign w:val="center"/>
          </w:tcPr>
          <w:p w:rsidR="00CB2FED" w:rsidRDefault="005B6951">
            <w:pPr>
              <w:jc w:val="center"/>
            </w:pPr>
            <w:r>
              <w:rPr>
                <w:color w:val="000000"/>
                <w:sz w:val="24"/>
              </w:rPr>
              <w:t>2.81%</w:t>
            </w:r>
          </w:p>
        </w:tc>
        <w:tc>
          <w:tcPr>
            <w:tcW w:w="1250" w:type="dxa"/>
            <w:vAlign w:val="center"/>
          </w:tcPr>
          <w:p w:rsidR="00CB2FED" w:rsidRDefault="005B6951">
            <w:pPr>
              <w:jc w:val="center"/>
            </w:pPr>
            <w:r>
              <w:rPr>
                <w:color w:val="000000"/>
                <w:sz w:val="24"/>
              </w:rPr>
              <w:t>0.06%</w:t>
            </w:r>
          </w:p>
        </w:tc>
        <w:tc>
          <w:tcPr>
            <w:tcW w:w="1250" w:type="dxa"/>
            <w:vAlign w:val="center"/>
          </w:tcPr>
          <w:p w:rsidR="00CB2FED" w:rsidRDefault="005B6951">
            <w:pPr>
              <w:jc w:val="center"/>
            </w:pPr>
            <w:r>
              <w:rPr>
                <w:color w:val="000000"/>
                <w:sz w:val="24"/>
              </w:rPr>
              <w:t>-2.32%</w:t>
            </w:r>
          </w:p>
        </w:tc>
        <w:tc>
          <w:tcPr>
            <w:tcW w:w="1250" w:type="dxa"/>
            <w:vAlign w:val="center"/>
          </w:tcPr>
          <w:p w:rsidR="00CB2FED" w:rsidRDefault="005B6951">
            <w:pPr>
              <w:jc w:val="center"/>
            </w:pPr>
            <w:r>
              <w:rPr>
                <w:color w:val="000000"/>
                <w:sz w:val="24"/>
              </w:rPr>
              <w:t>0.11%</w:t>
            </w:r>
          </w:p>
        </w:tc>
      </w:tr>
      <w:tr w:rsidR="00CB2FED">
        <w:tc>
          <w:tcPr>
            <w:tcW w:w="1497" w:type="dxa"/>
            <w:vAlign w:val="center"/>
          </w:tcPr>
          <w:p w:rsidR="00CB2FED" w:rsidRDefault="005B6951">
            <w:pPr>
              <w:jc w:val="left"/>
            </w:pPr>
            <w:r>
              <w:rPr>
                <w:color w:val="000000"/>
                <w:sz w:val="24"/>
              </w:rPr>
              <w:t>自基金转型合同生效至今</w:t>
            </w:r>
          </w:p>
        </w:tc>
        <w:tc>
          <w:tcPr>
            <w:tcW w:w="1251" w:type="dxa"/>
            <w:vAlign w:val="center"/>
          </w:tcPr>
          <w:p w:rsidR="00CB2FED" w:rsidRDefault="005B6951">
            <w:pPr>
              <w:jc w:val="center"/>
            </w:pPr>
            <w:r>
              <w:rPr>
                <w:color w:val="000000"/>
                <w:sz w:val="24"/>
              </w:rPr>
              <w:t>0.59%</w:t>
            </w:r>
          </w:p>
        </w:tc>
        <w:tc>
          <w:tcPr>
            <w:tcW w:w="1250" w:type="dxa"/>
            <w:vAlign w:val="center"/>
          </w:tcPr>
          <w:p w:rsidR="00CB2FED" w:rsidRDefault="005B6951">
            <w:pPr>
              <w:jc w:val="center"/>
            </w:pPr>
            <w:r>
              <w:rPr>
                <w:color w:val="000000"/>
                <w:sz w:val="24"/>
              </w:rPr>
              <w:t>0.16%</w:t>
            </w:r>
          </w:p>
        </w:tc>
        <w:tc>
          <w:tcPr>
            <w:tcW w:w="1250" w:type="dxa"/>
            <w:vAlign w:val="center"/>
          </w:tcPr>
          <w:p w:rsidR="00CB2FED" w:rsidRDefault="005B6951">
            <w:pPr>
              <w:jc w:val="center"/>
            </w:pPr>
            <w:r>
              <w:rPr>
                <w:color w:val="000000"/>
                <w:sz w:val="24"/>
              </w:rPr>
              <w:t>3.20%</w:t>
            </w:r>
          </w:p>
        </w:tc>
        <w:tc>
          <w:tcPr>
            <w:tcW w:w="1250" w:type="dxa"/>
            <w:vAlign w:val="center"/>
          </w:tcPr>
          <w:p w:rsidR="00CB2FED" w:rsidRDefault="005B6951">
            <w:pPr>
              <w:jc w:val="center"/>
            </w:pPr>
            <w:r>
              <w:rPr>
                <w:color w:val="000000"/>
                <w:sz w:val="24"/>
              </w:rPr>
              <w:t>0.06%</w:t>
            </w:r>
          </w:p>
        </w:tc>
        <w:tc>
          <w:tcPr>
            <w:tcW w:w="1250" w:type="dxa"/>
            <w:vAlign w:val="center"/>
          </w:tcPr>
          <w:p w:rsidR="00CB2FED" w:rsidRDefault="005B6951">
            <w:pPr>
              <w:jc w:val="center"/>
            </w:pPr>
            <w:r>
              <w:rPr>
                <w:color w:val="000000"/>
                <w:sz w:val="24"/>
              </w:rPr>
              <w:t>-2.61%</w:t>
            </w:r>
          </w:p>
        </w:tc>
        <w:tc>
          <w:tcPr>
            <w:tcW w:w="1250" w:type="dxa"/>
            <w:vAlign w:val="center"/>
          </w:tcPr>
          <w:p w:rsidR="00CB2FED" w:rsidRDefault="005B6951">
            <w:pPr>
              <w:jc w:val="center"/>
            </w:pPr>
            <w:r>
              <w:rPr>
                <w:color w:val="000000"/>
                <w:sz w:val="24"/>
              </w:rPr>
              <w:t>0.10%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注：交银施罗德荣和保本混合型证券投资基金从</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2</w:t>
      </w:r>
      <w:r w:rsidRPr="005C672D">
        <w:rPr>
          <w:kern w:val="0"/>
          <w:sz w:val="24"/>
        </w:rPr>
        <w:t>日起正式转型为交银施罗德安心收益债券型证券投资基金，本表列示的是本报告期基金转型后的基金净值表现，转型后基金的业绩比较基准为中债综合全价指数。</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自基金转型以来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交银施罗德安心收益债券型证券投资基金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2018</w:t>
      </w:r>
      <w:r w:rsidR="001548F9" w:rsidRPr="005C672D">
        <w:rPr>
          <w:rFonts w:ascii="Times New Roman" w:hAnsi="Times New Roman"/>
          <w:sz w:val="24"/>
          <w:szCs w:val="24"/>
        </w:rPr>
        <w:t>年</w:t>
      </w:r>
      <w:r w:rsidR="001548F9" w:rsidRPr="005C672D">
        <w:rPr>
          <w:rFonts w:ascii="Times New Roman" w:hAnsi="Times New Roman"/>
          <w:sz w:val="24"/>
          <w:szCs w:val="24"/>
        </w:rPr>
        <w:t>6</w:t>
      </w:r>
      <w:r w:rsidR="001548F9" w:rsidRPr="005C672D">
        <w:rPr>
          <w:rFonts w:ascii="Times New Roman" w:hAnsi="Times New Roman"/>
          <w:sz w:val="24"/>
          <w:szCs w:val="24"/>
        </w:rPr>
        <w:t>月</w:t>
      </w:r>
      <w:r w:rsidR="001548F9" w:rsidRPr="005C672D">
        <w:rPr>
          <w:rFonts w:ascii="Times New Roman" w:hAnsi="Times New Roman"/>
          <w:sz w:val="24"/>
          <w:szCs w:val="24"/>
        </w:rPr>
        <w:t>2</w:t>
      </w:r>
      <w:r w:rsidR="001548F9" w:rsidRPr="005C672D">
        <w:rPr>
          <w:rFonts w:ascii="Times New Roman" w:hAnsi="Times New Roman"/>
          <w:sz w:val="24"/>
          <w:szCs w:val="24"/>
        </w:rPr>
        <w:t>日至</w:t>
      </w:r>
      <w:r w:rsidRPr="005C672D">
        <w:rPr>
          <w:rFonts w:ascii="Times New Roman" w:hAnsi="Times New Roman"/>
          <w:sz w:val="24"/>
          <w:szCs w:val="24"/>
        </w:rPr>
        <w:t>2019</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注：本基金由交银施罗德荣和保本混合型证券投资基金转型而来。本基金转型日为</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2</w:t>
      </w:r>
      <w:r w:rsidRPr="005C672D">
        <w:rPr>
          <w:kern w:val="0"/>
          <w:sz w:val="24"/>
        </w:rPr>
        <w:t>日。本基金的投资转型期为交银施罗德荣和保本混合型证券投资基金保本周期到期期间截止日的次日（即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2</w:t>
      </w:r>
      <w:r w:rsidRPr="005C672D">
        <w:rPr>
          <w:kern w:val="0"/>
          <w:sz w:val="24"/>
        </w:rPr>
        <w:t>日）起的</w:t>
      </w:r>
      <w:r w:rsidRPr="005C672D">
        <w:rPr>
          <w:kern w:val="0"/>
          <w:sz w:val="24"/>
        </w:rPr>
        <w:t>3</w:t>
      </w:r>
      <w:r w:rsidRPr="005C672D">
        <w:rPr>
          <w:kern w:val="0"/>
          <w:sz w:val="24"/>
        </w:rPr>
        <w:t>个月。截至投资转型期结束，本</w:t>
      </w:r>
      <w:r w:rsidRPr="005C672D">
        <w:rPr>
          <w:kern w:val="0"/>
          <w:sz w:val="24"/>
        </w:rPr>
        <w:lastRenderedPageBreak/>
        <w:t>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CB2FED" w:rsidRDefault="005B695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截至报告期末，公司管理了包括货币型、债券型、普通混合型和股票型在内的</w:t>
      </w:r>
      <w:r w:rsidRPr="005C672D">
        <w:rPr>
          <w:color w:val="000000"/>
          <w:sz w:val="24"/>
        </w:rPr>
        <w:t>80</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CB2FED">
        <w:tc>
          <w:tcPr>
            <w:tcW w:w="1033" w:type="dxa"/>
            <w:vAlign w:val="center"/>
          </w:tcPr>
          <w:p w:rsidR="00CB2FED" w:rsidRDefault="005B6951">
            <w:pPr>
              <w:jc w:val="center"/>
            </w:pPr>
            <w:r>
              <w:rPr>
                <w:color w:val="000000"/>
                <w:sz w:val="24"/>
              </w:rPr>
              <w:t>唐赟</w:t>
            </w:r>
          </w:p>
        </w:tc>
        <w:tc>
          <w:tcPr>
            <w:tcW w:w="1416" w:type="dxa"/>
            <w:vAlign w:val="center"/>
          </w:tcPr>
          <w:p w:rsidR="00CB2FED" w:rsidRDefault="005B6951">
            <w:pPr>
              <w:jc w:val="center"/>
            </w:pPr>
            <w:r>
              <w:rPr>
                <w:color w:val="000000"/>
                <w:sz w:val="24"/>
              </w:rPr>
              <w:t>交银信用添利债券</w:t>
            </w:r>
            <w:r>
              <w:rPr>
                <w:color w:val="000000"/>
                <w:sz w:val="24"/>
              </w:rPr>
              <w:t>(LOF)</w:t>
            </w:r>
            <w:r>
              <w:rPr>
                <w:color w:val="000000"/>
                <w:sz w:val="24"/>
              </w:rPr>
              <w:t>、交银双利债券、交银双轮动债券、交银裕通纯债债券、交银安心收益债券、交银荣鑫灵活配置混合的基金经理</w:t>
            </w:r>
          </w:p>
        </w:tc>
        <w:tc>
          <w:tcPr>
            <w:tcW w:w="1126" w:type="dxa"/>
            <w:vAlign w:val="center"/>
          </w:tcPr>
          <w:p w:rsidR="00CB2FED" w:rsidRDefault="005B6951">
            <w:pPr>
              <w:jc w:val="center"/>
            </w:pPr>
            <w:r>
              <w:rPr>
                <w:color w:val="000000"/>
                <w:sz w:val="24"/>
              </w:rPr>
              <w:t>2015-11-07</w:t>
            </w:r>
          </w:p>
        </w:tc>
        <w:tc>
          <w:tcPr>
            <w:tcW w:w="1192" w:type="dxa"/>
            <w:vAlign w:val="center"/>
          </w:tcPr>
          <w:p w:rsidR="00CB2FED" w:rsidRDefault="005B6951">
            <w:pPr>
              <w:jc w:val="center"/>
            </w:pPr>
            <w:r>
              <w:rPr>
                <w:color w:val="000000"/>
                <w:sz w:val="24"/>
              </w:rPr>
              <w:t>-</w:t>
            </w:r>
          </w:p>
        </w:tc>
        <w:tc>
          <w:tcPr>
            <w:tcW w:w="1169" w:type="dxa"/>
            <w:vAlign w:val="center"/>
          </w:tcPr>
          <w:p w:rsidR="00CB2FED" w:rsidRDefault="005B6951">
            <w:pPr>
              <w:jc w:val="center"/>
            </w:pPr>
            <w:r>
              <w:rPr>
                <w:color w:val="000000"/>
                <w:sz w:val="24"/>
              </w:rPr>
              <w:t>9</w:t>
            </w:r>
            <w:r>
              <w:rPr>
                <w:color w:val="000000"/>
                <w:sz w:val="24"/>
              </w:rPr>
              <w:t>年</w:t>
            </w:r>
          </w:p>
        </w:tc>
        <w:tc>
          <w:tcPr>
            <w:tcW w:w="3062" w:type="dxa"/>
            <w:vAlign w:val="center"/>
          </w:tcPr>
          <w:p w:rsidR="00CB2FED" w:rsidRDefault="005B6951">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r w:rsidR="00CB2FED">
        <w:tc>
          <w:tcPr>
            <w:tcW w:w="1033" w:type="dxa"/>
            <w:vAlign w:val="center"/>
          </w:tcPr>
          <w:p w:rsidR="00CB2FED" w:rsidRDefault="005B6951">
            <w:pPr>
              <w:jc w:val="center"/>
            </w:pPr>
            <w:r>
              <w:rPr>
                <w:color w:val="000000"/>
                <w:sz w:val="24"/>
              </w:rPr>
              <w:t>王艺伟</w:t>
            </w:r>
          </w:p>
        </w:tc>
        <w:tc>
          <w:tcPr>
            <w:tcW w:w="1416" w:type="dxa"/>
            <w:vAlign w:val="center"/>
          </w:tcPr>
          <w:p w:rsidR="00CB2FED" w:rsidRDefault="005B6951">
            <w:pPr>
              <w:jc w:val="center"/>
            </w:pPr>
            <w:r>
              <w:rPr>
                <w:color w:val="000000"/>
                <w:sz w:val="24"/>
              </w:rPr>
              <w:t>交银信用添利债券</w:t>
            </w:r>
            <w:r>
              <w:rPr>
                <w:color w:val="000000"/>
                <w:sz w:val="24"/>
              </w:rPr>
              <w:t>(LOF)</w:t>
            </w:r>
            <w:r>
              <w:rPr>
                <w:color w:val="000000"/>
                <w:sz w:val="24"/>
              </w:rPr>
              <w:t>、交银双利债券、交银双</w:t>
            </w:r>
            <w:r>
              <w:rPr>
                <w:color w:val="000000"/>
                <w:sz w:val="24"/>
              </w:rPr>
              <w:lastRenderedPageBreak/>
              <w:t>轮动债券、交银定期支付月月丰债券、交银增强收益债券、交银强化回报债券、交银周期回报灵活配置混合、交银新回报灵活配置混合、交银多策略回报灵活配置混合、交银裕通纯债债券、交银荣鑫灵活配置混合、交银优选回报灵活配置混合、交银优择回报灵活配置混合、交银瑞鑫定期开放灵活配置混合、交银恒益灵活配置混合、交银安心收益债券、交银裕祥纯债债券、交银稳固收益债券的的基金经理助理</w:t>
            </w:r>
          </w:p>
        </w:tc>
        <w:tc>
          <w:tcPr>
            <w:tcW w:w="1126" w:type="dxa"/>
            <w:vAlign w:val="center"/>
          </w:tcPr>
          <w:p w:rsidR="00CB2FED" w:rsidRDefault="005B6951">
            <w:pPr>
              <w:jc w:val="center"/>
            </w:pPr>
            <w:r>
              <w:rPr>
                <w:color w:val="000000"/>
                <w:sz w:val="24"/>
              </w:rPr>
              <w:lastRenderedPageBreak/>
              <w:t>2018-08-29</w:t>
            </w:r>
          </w:p>
        </w:tc>
        <w:tc>
          <w:tcPr>
            <w:tcW w:w="1192" w:type="dxa"/>
            <w:vAlign w:val="center"/>
          </w:tcPr>
          <w:p w:rsidR="00CB2FED" w:rsidRDefault="005B6951">
            <w:pPr>
              <w:jc w:val="center"/>
            </w:pPr>
            <w:r>
              <w:rPr>
                <w:color w:val="000000"/>
                <w:sz w:val="24"/>
              </w:rPr>
              <w:t>-</w:t>
            </w:r>
          </w:p>
        </w:tc>
        <w:tc>
          <w:tcPr>
            <w:tcW w:w="1169" w:type="dxa"/>
            <w:vAlign w:val="center"/>
          </w:tcPr>
          <w:p w:rsidR="00CB2FED" w:rsidRDefault="005B6951">
            <w:pPr>
              <w:jc w:val="center"/>
            </w:pPr>
            <w:r>
              <w:rPr>
                <w:color w:val="000000"/>
                <w:sz w:val="24"/>
              </w:rPr>
              <w:t>7</w:t>
            </w:r>
            <w:r>
              <w:rPr>
                <w:color w:val="000000"/>
                <w:sz w:val="24"/>
              </w:rPr>
              <w:t>年</w:t>
            </w:r>
          </w:p>
        </w:tc>
        <w:tc>
          <w:tcPr>
            <w:tcW w:w="3062" w:type="dxa"/>
            <w:vAlign w:val="center"/>
          </w:tcPr>
          <w:p w:rsidR="00CB2FED" w:rsidRDefault="005B6951">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w:t>
            </w:r>
            <w:r>
              <w:rPr>
                <w:color w:val="000000"/>
                <w:sz w:val="24"/>
              </w:rPr>
              <w:lastRenderedPageBreak/>
              <w:t>银施罗德基金管理有限公司，历任研究员、研究部助理总经理。</w:t>
            </w:r>
          </w:p>
        </w:tc>
      </w:tr>
    </w:tbl>
    <w:p w:rsidR="00CB2FED" w:rsidRDefault="005B6951">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CB2FED" w:rsidRDefault="005B695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1548F9" w:rsidRPr="005C672D" w:rsidRDefault="001548F9" w:rsidP="00AC6DDA">
      <w:pPr>
        <w:spacing w:before="29" w:line="288" w:lineRule="auto"/>
        <w:ind w:firstLineChars="200" w:firstLine="48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CB2FED" w:rsidRDefault="005B695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B2FED" w:rsidRDefault="005B695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B2FED" w:rsidRDefault="005B695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次，是投资组合因投资策略需要而发生同日反向交易，未发现不公平交易和利益输送的情况。本基金与本公司管理的其他投资组合在不同时间窗下（如日内、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CB2FED" w:rsidRDefault="005B6951">
      <w:pPr>
        <w:spacing w:before="29" w:line="288" w:lineRule="auto"/>
        <w:ind w:firstLineChars="200" w:firstLine="480"/>
        <w:rPr>
          <w:color w:val="000000"/>
          <w:sz w:val="24"/>
        </w:rPr>
      </w:pPr>
      <w:r>
        <w:rPr>
          <w:color w:val="000000"/>
          <w:sz w:val="24"/>
        </w:rPr>
        <w:t>本报告期内，</w:t>
      </w:r>
      <w:r>
        <w:rPr>
          <w:color w:val="000000"/>
          <w:sz w:val="24"/>
        </w:rPr>
        <w:t>2019</w:t>
      </w:r>
      <w:r>
        <w:rPr>
          <w:color w:val="000000"/>
          <w:sz w:val="24"/>
        </w:rPr>
        <w:t>年初在贸易战边际缓和，贷款和社融大幅放量，地方债发行较往年提前且发行力度较大以及股市阶段性上涨带来风险偏好提升等多重因素的作用之下，国内利率水平在震荡中小幅走高。二季度在经济基本面、海外事件及资金面等多重因素</w:t>
      </w:r>
      <w:r>
        <w:rPr>
          <w:color w:val="000000"/>
          <w:sz w:val="24"/>
        </w:rPr>
        <w:lastRenderedPageBreak/>
        <w:t>影响下，债券收益率逐步回落，短端下行幅度高于长端。五月随着季末来临，基金融资相对困难，银行间流动性中性分化，短久期债券收益率上行，信用传导机制受阻，信用利差明显走廓。随着跨季资金面的宽松，短端收益率下行，中高等级信用债收益率也出现回落，但中低等级信用债成交依然不多。权益类资产方面，一季度估值、流动性以及基本面等多重利好因素带动权益市场上行。随着经济环比回落，中美贸易争端再度演绎等事件影响，权益市场自四月中下旬震荡下跌。行业层面看，部分消费及金融有一定绝对收益，</w:t>
      </w:r>
      <w:r>
        <w:rPr>
          <w:color w:val="000000"/>
          <w:sz w:val="24"/>
        </w:rPr>
        <w:t>TMT</w:t>
      </w:r>
      <w:r>
        <w:rPr>
          <w:color w:val="000000"/>
          <w:sz w:val="24"/>
        </w:rPr>
        <w:t>及强周期等板块表现相对较弱。</w:t>
      </w:r>
    </w:p>
    <w:p w:rsidR="00C02A8F" w:rsidRPr="005C672D" w:rsidRDefault="00C02A8F" w:rsidP="00AC6DDA">
      <w:pPr>
        <w:spacing w:before="29" w:line="288" w:lineRule="auto"/>
        <w:ind w:firstLineChars="200" w:firstLine="480"/>
        <w:rPr>
          <w:color w:val="000000"/>
          <w:sz w:val="24"/>
        </w:rPr>
      </w:pPr>
      <w:r w:rsidRPr="005C672D">
        <w:rPr>
          <w:color w:val="000000"/>
          <w:sz w:val="24"/>
        </w:rPr>
        <w:t>在此环境下，我们在一季度降低了组合的杠杆和久期，以应对市场回调带来的组合净值回撤。五月后，我们判断货币政策将继续维持相对宽松水平，逐步把组合的久期调整至中性偏高水平。我们在报告期内适当增加了部分权益仓位，并跟随市场趋势灵活波动，以期增厚组合收益。</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“3.1</w:t>
      </w:r>
      <w:r w:rsidRPr="005C672D">
        <w:rPr>
          <w:color w:val="000000"/>
          <w:sz w:val="24"/>
        </w:rPr>
        <w:t>主要会计数据和财务指标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2019</w:t>
      </w:r>
      <w:r w:rsidRPr="005C672D">
        <w:rPr>
          <w:color w:val="000000"/>
          <w:sz w:val="24"/>
        </w:rPr>
        <w:t>年下半年，我们认为从经济基本面、货币政策以及海外利率环境等各方面因素看，对国内债市仍然偏利多。基本面上，目前地产融资明显趋严，在地产融资受限的前提下，宽信用的效果预计仍将较弱。货币政策方面，在今年海内外环境、政治博弈等因素高度不确定的前提下，叠加联储即将进入新的一轮降息，我们认为国内央行的货币政策至少短期内边际收紧的必要性不高。组合操作上，我们将维持中性久期配置，并通过把握宏观预期的变化进行长债波段操作以赚取超额收益。权益类资产方面，我们认为目前权益类资产仍处于估值底部区域，长期看有较高价值，我们将维持一定的仓位在权益类资产上，以期增厚组合收益。</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CB2FED" w:rsidRDefault="005B695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B2FED" w:rsidRDefault="005B695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w:t>
      </w:r>
      <w:r w:rsidRPr="005C672D">
        <w:rPr>
          <w:color w:val="000000"/>
          <w:sz w:val="24"/>
        </w:rPr>
        <w:lastRenderedPageBreak/>
        <w:t>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中国民生银行股份有限公司在本基金的托管过程中，严格遵守《证券投资基金法》及其他法律法规和基金合同、托管协议的有关规定，依法安全保管了基金财产，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按照相关法律法规和基金合同、托管协议的有关规定，本托管人对本基金的投资运作方面进行了监督，对基金资产净值计算、基金份额申购赎回价格的计算、基金费用开支及利润分配等方面进行了认真的复核，未发现基金管理人有损害基金份额持有人利益的行为，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本托管人复核审查的本报告中的财务指标、净值表现、财务会计报告、投资组合报告等内容真实、准确和完整。</w:t>
      </w:r>
    </w:p>
    <w:p w:rsidR="001127DC" w:rsidRPr="005C672D" w:rsidRDefault="001127DC"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会计主体：交银施罗德安心收益债券型证券投资基金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6.1.4.7.1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633,246.26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497,076.53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579,294.00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1,746,118.12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57,518.71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56,289.56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6.1.4.7.2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51,680,065.00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63,642,540.00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6,568,053.20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283,400.00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45,112,011.80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63,359,140.00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6.1.4.7.3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6.1.4.7.4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4,000,000.00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6,269,772.38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616,143.79</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6.1.4.7.5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927,089.85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1,271,345.02</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988.19</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407.53</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6.1.4.7.6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60,147,974.39</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71,829,920.55</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6.1.4.7.3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2,000,000.00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6,301,763.13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601,968.66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30,640.68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43,060.02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8,754.46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12,302.85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6.1.4.7.7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48,823.46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37,254.56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174.47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6,923.03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6.1.4.7.8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95,949.72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214,300.01</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8,486,105.92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915,809.13</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6.1.4.7.9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50,483,389.23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69,447,099.27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6.1.4.7.10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1,178,479.24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1,467,012.15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51,661,868.47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70,914,111.42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60,147,974.39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71,829,920.55</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2019</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1.023</w:t>
      </w:r>
      <w:r w:rsidR="006C5149" w:rsidRPr="005C672D">
        <w:rPr>
          <w:kern w:val="0"/>
          <w:sz w:val="24"/>
        </w:rPr>
        <w:t>元，基金份额总额</w:t>
      </w:r>
      <w:r w:rsidR="006C5149" w:rsidRPr="005C672D">
        <w:rPr>
          <w:kern w:val="0"/>
          <w:sz w:val="24"/>
        </w:rPr>
        <w:t>50,483,389.23</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交银施罗德安心收益债券型证券投资基金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2</w:t>
            </w:r>
            <w:r w:rsidRPr="005C672D">
              <w:rPr>
                <w:rFonts w:ascii="Times New Roman" w:hAnsi="Times New Roman"/>
                <w:b/>
                <w:color w:val="000000"/>
              </w:rPr>
              <w:t>日（基金合同生效日）至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835,743.10</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258,746.87</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969,455.99</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712,394.91</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6.1.4.7.11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12,995.62</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22,713.15</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929,172.82</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597,418.72</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27,287.55</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92,263.04</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398,537.00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-453,569.58</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6.1.4.7.12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8,950.18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-418,941.66</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lastRenderedPageBreak/>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6.1.4.7.13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347,431.64</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-34,627.92</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6.1.4.7.14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06098B" w:rsidP="0006098B">
            <w:pPr>
              <w:spacing w:before="29" w:line="288" w:lineRule="auto"/>
              <w:jc w:val="center"/>
              <w:rPr>
                <w:color w:val="000000"/>
                <w:sz w:val="24"/>
              </w:rPr>
            </w:pPr>
            <w:r w:rsidRPr="003A6CAB">
              <w:rPr>
                <w:rFonts w:eastAsiaTheme="minorEastAsia"/>
                <w:color w:val="000000" w:themeColor="text1"/>
                <w:szCs w:val="21"/>
              </w:rPr>
              <w:t>6.1.4.7.15</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6.1.4.7.16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6.1.4.7.17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42,155.18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6.1.4.7.18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-532,385.48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-159.52</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6.1.4.7.19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135.59</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81.06</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605,523.90</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148,751.62</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210,943.75</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67,108.10</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60,269.64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19,173.74</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6.1.4.7.20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192,569.23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31,658.41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34,203.52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2,039.31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34,203.52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2,039.31</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1,378.04</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1,739.18</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6.1.4.7.21</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106,159.72</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27,032.88</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230,219.20</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109,995.25</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230,219.20</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109,995.25</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交银施罗德安心收益债券型证券投资基金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69,447,099.27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1,467,012.15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70,914,111.42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230,219.20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230,219.20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-18,963,710.04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-518,752.11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-19,482,462.15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241,881.64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7,339.20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249,220.84</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-19,205,591.68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-526,091.31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-19,731,682.99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50,483,389.23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1,178,479.24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51,661,868.47</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负责人：谢卫，主管会计工作负责人：夏华龙，会计机构负责人：单江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CB2FED" w:rsidRDefault="005B6951">
      <w:pPr>
        <w:spacing w:before="29" w:line="288" w:lineRule="auto"/>
        <w:ind w:firstLineChars="200" w:firstLine="480"/>
        <w:rPr>
          <w:color w:val="000000"/>
          <w:sz w:val="24"/>
        </w:rPr>
      </w:pPr>
      <w:r>
        <w:rPr>
          <w:color w:val="000000"/>
          <w:sz w:val="24"/>
        </w:rPr>
        <w:t>交银施罗德荣和保本混合型证券投资基金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[2015]879</w:t>
      </w:r>
      <w:r>
        <w:rPr>
          <w:color w:val="000000"/>
          <w:sz w:val="24"/>
        </w:rPr>
        <w:t>号文《关于准予交银施罗德荣和保本混合型证券投资基金注册的批复》核准，由交银施罗德基金管理有限公司依照《中华人民共和国证券投资基金法》和《交银施罗德荣和保本混合型证券投资基金基金合同》负责公开募集。本基金为契约型开放式，存续期限不定，首次设立募集不包括认购资金利息共募集人民币</w:t>
      </w:r>
      <w:r>
        <w:rPr>
          <w:color w:val="000000"/>
          <w:sz w:val="24"/>
        </w:rPr>
        <w:t>1,971,015,696.61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637</w:t>
      </w:r>
      <w:r>
        <w:rPr>
          <w:color w:val="000000"/>
          <w:sz w:val="24"/>
        </w:rPr>
        <w:t>号验资报告予以验证。经向中国证监会备案，《交银施罗德荣和保本混合型证券投资基金基金合同》于</w:t>
      </w:r>
      <w:r>
        <w:rPr>
          <w:color w:val="000000"/>
          <w:sz w:val="24"/>
        </w:rPr>
        <w:t>2015</w:t>
      </w:r>
      <w:r>
        <w:rPr>
          <w:color w:val="000000"/>
          <w:sz w:val="24"/>
        </w:rPr>
        <w:t>年</w:t>
      </w:r>
      <w:r>
        <w:rPr>
          <w:color w:val="000000"/>
          <w:sz w:val="24"/>
        </w:rPr>
        <w:t>5</w:t>
      </w:r>
      <w:r>
        <w:rPr>
          <w:color w:val="000000"/>
          <w:sz w:val="24"/>
        </w:rPr>
        <w:t>月</w:t>
      </w:r>
      <w:r>
        <w:rPr>
          <w:color w:val="000000"/>
          <w:sz w:val="24"/>
        </w:rPr>
        <w:t>29</w:t>
      </w:r>
      <w:r>
        <w:rPr>
          <w:color w:val="000000"/>
          <w:sz w:val="24"/>
        </w:rPr>
        <w:t>日正式生效，基金合同生效日的基金份额总额为</w:t>
      </w:r>
      <w:r>
        <w:rPr>
          <w:color w:val="000000"/>
          <w:sz w:val="24"/>
        </w:rPr>
        <w:t>1,971,186,670.30</w:t>
      </w:r>
      <w:r>
        <w:rPr>
          <w:color w:val="000000"/>
          <w:sz w:val="24"/>
        </w:rPr>
        <w:t>份基金份额，其中认购资金利息折合</w:t>
      </w:r>
      <w:r>
        <w:rPr>
          <w:color w:val="000000"/>
          <w:sz w:val="24"/>
        </w:rPr>
        <w:t>170,973.69</w:t>
      </w:r>
      <w:r>
        <w:rPr>
          <w:color w:val="000000"/>
          <w:sz w:val="24"/>
        </w:rPr>
        <w:t>份基金份额。本基金的基金管理人为交银施罗德基金管理有限公司，基金托管人为中国民生银行股份有限公司。</w:t>
      </w:r>
      <w:r>
        <w:rPr>
          <w:color w:val="000000"/>
          <w:sz w:val="24"/>
        </w:rPr>
        <w:t xml:space="preserve"> </w:t>
      </w:r>
      <w:r>
        <w:rPr>
          <w:color w:val="000000"/>
          <w:sz w:val="24"/>
        </w:rPr>
        <w:t>根据《交银施罗德荣和保本混合型证券投资基金基金合同》的有关约定，本基金的保本周期为三年。本基金第一个保本周期自本基金基金合同生效日起至三个公历年后对应日止。如该对应日为非工作日，保本周期到期日顺延至下一个工作日。本基金保本周期届满时，在符合保本基金存续条件下，本基金继续存续并转入</w:t>
      </w:r>
      <w:r>
        <w:rPr>
          <w:color w:val="000000"/>
          <w:sz w:val="24"/>
        </w:rPr>
        <w:lastRenderedPageBreak/>
        <w:t>下一保本周期。在不符合保本基金存续条件下，本基金将转型为</w:t>
      </w:r>
      <w:r>
        <w:rPr>
          <w:color w:val="000000"/>
          <w:sz w:val="24"/>
        </w:rPr>
        <w:t>“</w:t>
      </w:r>
      <w:r>
        <w:rPr>
          <w:color w:val="000000"/>
          <w:sz w:val="24"/>
        </w:rPr>
        <w:t>交银施罗德安心收益债券型证券投资基金</w:t>
      </w:r>
      <w:r>
        <w:rPr>
          <w:color w:val="000000"/>
          <w:sz w:val="24"/>
        </w:rPr>
        <w:t>”</w:t>
      </w:r>
      <w:r>
        <w:rPr>
          <w:color w:val="000000"/>
          <w:sz w:val="24"/>
        </w:rPr>
        <w:t>。本基金第一个保本周期由中国投融资担保有限公司作为担保人，为本基金第一个保本周期的保本提供不可撤销的连带责任保证。根据《交银施罗德荣和保本混合型证券投资基金基金合同》的有关规定，在本基金募集期内认购本基金的基金份额持有人持有本基金至当期保本周期到期的，如可赎回金额加上保本周期内的累计分红金额低于其认购金额</w:t>
      </w:r>
      <w:r>
        <w:rPr>
          <w:color w:val="000000"/>
          <w:sz w:val="24"/>
        </w:rPr>
        <w:t>(</w:t>
      </w:r>
      <w:r>
        <w:rPr>
          <w:color w:val="000000"/>
          <w:sz w:val="24"/>
        </w:rPr>
        <w:t>即认购保本金额，包括该等基金份额的净认购金额、认购费用以及募集期间的认购利息</w:t>
      </w:r>
      <w:r>
        <w:rPr>
          <w:color w:val="000000"/>
          <w:sz w:val="24"/>
        </w:rPr>
        <w:t>)</w:t>
      </w:r>
      <w:r>
        <w:rPr>
          <w:color w:val="000000"/>
          <w:sz w:val="24"/>
        </w:rPr>
        <w:t>，基金管理人或保本义务人应补足该差额。但上述基金份额持有人未持有到期而赎回或转换出本基金的，赎回或转换出部分不适用保本条款；基金份额持有人在保本周期内申购或转换入的基金份额也不适用保本条款。根据《交银施罗德荣和保本混合型证券投资基金基金合同》</w:t>
      </w:r>
      <w:r>
        <w:rPr>
          <w:color w:val="000000"/>
          <w:sz w:val="24"/>
        </w:rPr>
        <w:t xml:space="preserve"> </w:t>
      </w:r>
      <w:r>
        <w:rPr>
          <w:color w:val="000000"/>
          <w:sz w:val="24"/>
        </w:rPr>
        <w:t>及《交银施罗德荣和保本混合型证券投资基金保本到期安排及转型为交银施罗德安心收益债券型证券投资基金后运作相关业务规则的公告》的相关内容，本基金保本周期到期因未能符合保本基金存续条件，按照基金合同的约定自</w:t>
      </w:r>
      <w:r>
        <w:rPr>
          <w:color w:val="000000"/>
          <w:sz w:val="24"/>
        </w:rPr>
        <w:t>2018</w:t>
      </w:r>
      <w:r>
        <w:rPr>
          <w:color w:val="000000"/>
          <w:sz w:val="24"/>
        </w:rPr>
        <w:t>年</w:t>
      </w:r>
      <w:r>
        <w:rPr>
          <w:color w:val="000000"/>
          <w:sz w:val="24"/>
        </w:rPr>
        <w:t>6</w:t>
      </w:r>
      <w:r>
        <w:rPr>
          <w:color w:val="000000"/>
          <w:sz w:val="24"/>
        </w:rPr>
        <w:t>月</w:t>
      </w:r>
      <w:r>
        <w:rPr>
          <w:color w:val="000000"/>
          <w:sz w:val="24"/>
        </w:rPr>
        <w:t>2</w:t>
      </w:r>
      <w:r>
        <w:rPr>
          <w:color w:val="000000"/>
          <w:sz w:val="24"/>
        </w:rPr>
        <w:t>日起转型为非保本的债券型基金，即</w:t>
      </w:r>
      <w:r>
        <w:rPr>
          <w:color w:val="000000"/>
          <w:sz w:val="24"/>
        </w:rPr>
        <w:t>“</w:t>
      </w:r>
      <w:r>
        <w:rPr>
          <w:color w:val="000000"/>
          <w:sz w:val="24"/>
        </w:rPr>
        <w:t>交银施罗德安心收益债券型证券投资基金</w:t>
      </w:r>
      <w:r>
        <w:rPr>
          <w:color w:val="000000"/>
          <w:sz w:val="24"/>
        </w:rPr>
        <w:t>”</w:t>
      </w:r>
      <w:r>
        <w:rPr>
          <w:color w:val="000000"/>
          <w:sz w:val="24"/>
        </w:rPr>
        <w:t>，并相应修改基金的投资目标、投资范围、投资策略以及基金费率等。原《交银施罗德荣和保本混合型证券投资基金基金合同》自</w:t>
      </w:r>
      <w:r>
        <w:rPr>
          <w:color w:val="000000"/>
          <w:sz w:val="24"/>
        </w:rPr>
        <w:t>2018</w:t>
      </w:r>
      <w:r>
        <w:rPr>
          <w:color w:val="000000"/>
          <w:sz w:val="24"/>
        </w:rPr>
        <w:t>年</w:t>
      </w:r>
      <w:r>
        <w:rPr>
          <w:color w:val="000000"/>
          <w:sz w:val="24"/>
        </w:rPr>
        <w:t>6</w:t>
      </w:r>
      <w:r>
        <w:rPr>
          <w:color w:val="000000"/>
          <w:sz w:val="24"/>
        </w:rPr>
        <w:t>月</w:t>
      </w:r>
      <w:r>
        <w:rPr>
          <w:color w:val="000000"/>
          <w:sz w:val="24"/>
        </w:rPr>
        <w:t>2</w:t>
      </w:r>
      <w:r>
        <w:rPr>
          <w:color w:val="000000"/>
          <w:sz w:val="24"/>
        </w:rPr>
        <w:t>日起失效，修订后的《交银施罗德安心收益债券型证券投资基金金基金合同》于同一日起生效，并已报中国证监会备案。</w:t>
      </w:r>
      <w:r>
        <w:rPr>
          <w:color w:val="000000"/>
          <w:sz w:val="24"/>
        </w:rPr>
        <w:t xml:space="preserve"> </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安心收益债券型投资基金基金合同》的有关规定，本基金的投资范围为具有良好流动性的金融工具，包括国内依法发行交易的国债、金融债、央行票据、地方政府债、企业债、公司债、短期融资券、中期票据、可转换债券及可分离转债、次级债、资产支持证券、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如法律法规或监管机构以后允许基金投资其他品种，基金管理人在履行适当程序后，可以将其纳入投资范围。基金的投资组合比例为：本基金投资于债券的比例不低于基金资产的</w:t>
      </w:r>
      <w:r w:rsidRPr="005C672D">
        <w:rPr>
          <w:color w:val="000000"/>
          <w:sz w:val="24"/>
        </w:rPr>
        <w:t>80%</w:t>
      </w:r>
      <w:r w:rsidRPr="005C672D">
        <w:rPr>
          <w:color w:val="000000"/>
          <w:sz w:val="24"/>
        </w:rPr>
        <w:t>；对股票、权证等权益类资产的投资比例不高于基金资产净值的</w:t>
      </w:r>
      <w:r w:rsidRPr="005C672D">
        <w:rPr>
          <w:color w:val="000000"/>
          <w:sz w:val="24"/>
        </w:rPr>
        <w:t>20%</w:t>
      </w:r>
      <w:r w:rsidRPr="005C672D">
        <w:rPr>
          <w:color w:val="000000"/>
          <w:sz w:val="24"/>
        </w:rPr>
        <w:t>；现金或到期日在一年以内的政府债券的投资比例合计不低于基金资产净值的</w:t>
      </w:r>
      <w:r w:rsidRPr="005C672D">
        <w:rPr>
          <w:color w:val="000000"/>
          <w:sz w:val="24"/>
        </w:rPr>
        <w:t>5%</w:t>
      </w:r>
      <w:r w:rsidRPr="005C672D">
        <w:rPr>
          <w:color w:val="000000"/>
          <w:sz w:val="24"/>
        </w:rPr>
        <w:t>，其中现金不包括结算备付金、存出保证金和应收申购款等。如果法律法规或中国证监会变更投资品种的投资比例限制，基金管理人在履行适当程序后，可以调整上述投资品种的投资比例。本基金的业绩比较基准为中债综合全价指数。</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CB2FED" w:rsidRDefault="005B6951">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颁布的《证券投资基金会计核算业务指引》、《交银施罗德安心收益债券型证券投资基金基金合同》和在财务报表附注</w:t>
      </w:r>
      <w:r>
        <w:rPr>
          <w:color w:val="000000"/>
          <w:sz w:val="24"/>
        </w:rPr>
        <w:t>6.4.4</w:t>
      </w:r>
      <w:r>
        <w:rPr>
          <w:color w:val="000000"/>
          <w:sz w:val="24"/>
        </w:rPr>
        <w:t>所</w:t>
      </w:r>
      <w:r>
        <w:rPr>
          <w:color w:val="000000"/>
          <w:sz w:val="24"/>
        </w:rPr>
        <w:lastRenderedPageBreak/>
        <w:t>列示的中国证监会、中国基金业协会发布的有关规定及允许的基金行业实务操作编制。</w:t>
      </w:r>
    </w:p>
    <w:p w:rsidR="00CB2FED" w:rsidRDefault="00CB2FED">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本财务报表以持续经营为基础编制。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2019</w:t>
      </w:r>
      <w:r w:rsidRPr="005C672D">
        <w:rPr>
          <w:color w:val="000000"/>
          <w:sz w:val="24"/>
        </w:rPr>
        <w:t>上半年度财务报表符合企业会计准则的要求，真实、完整地反映了本基金</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2019</w:t>
      </w:r>
      <w:r w:rsidRPr="005C672D">
        <w:rPr>
          <w:color w:val="000000"/>
          <w:sz w:val="24"/>
        </w:rPr>
        <w:t>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本基金在本报告期间无须说明的会计差错更正。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CB2FED" w:rsidRDefault="005B6951">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CB2FED" w:rsidRDefault="00CB2FED">
      <w:pPr>
        <w:spacing w:before="29" w:line="288" w:lineRule="auto"/>
        <w:ind w:firstLineChars="200" w:firstLine="480"/>
        <w:rPr>
          <w:color w:val="000000"/>
          <w:sz w:val="24"/>
        </w:rPr>
      </w:pPr>
    </w:p>
    <w:p w:rsidR="00CB2FED" w:rsidRDefault="00CB2FED">
      <w:pPr>
        <w:spacing w:before="29" w:line="288" w:lineRule="auto"/>
        <w:ind w:firstLineChars="200" w:firstLine="480"/>
        <w:rPr>
          <w:color w:val="000000"/>
          <w:sz w:val="24"/>
        </w:rPr>
      </w:pPr>
    </w:p>
    <w:p w:rsidR="00CB2FED" w:rsidRDefault="005B6951">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w:t>
      </w:r>
      <w:r>
        <w:rPr>
          <w:color w:val="000000"/>
          <w:sz w:val="24"/>
        </w:rPr>
        <w:lastRenderedPageBreak/>
        <w:t>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CB2FED" w:rsidRDefault="00CB2FED">
      <w:pPr>
        <w:spacing w:before="29" w:line="288" w:lineRule="auto"/>
        <w:ind w:firstLineChars="200" w:firstLine="480"/>
        <w:rPr>
          <w:color w:val="000000"/>
          <w:sz w:val="24"/>
        </w:rPr>
      </w:pPr>
    </w:p>
    <w:p w:rsidR="00CB2FED" w:rsidRDefault="005B6951">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CB2FED" w:rsidRDefault="00CB2FED">
      <w:pPr>
        <w:spacing w:before="29" w:line="288" w:lineRule="auto"/>
        <w:ind w:firstLineChars="200" w:firstLine="480"/>
        <w:rPr>
          <w:color w:val="000000"/>
          <w:sz w:val="24"/>
        </w:rPr>
      </w:pPr>
    </w:p>
    <w:p w:rsidR="00CB2FED" w:rsidRDefault="00CB2FED">
      <w:pPr>
        <w:spacing w:before="29" w:line="288" w:lineRule="auto"/>
        <w:ind w:firstLineChars="200" w:firstLine="480"/>
        <w:rPr>
          <w:color w:val="000000"/>
          <w:sz w:val="24"/>
        </w:rPr>
      </w:pPr>
    </w:p>
    <w:p w:rsidR="00CB2FED" w:rsidRDefault="005B6951">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CB2FED" w:rsidRDefault="00CB2FED">
      <w:pPr>
        <w:spacing w:before="29" w:line="288" w:lineRule="auto"/>
        <w:ind w:firstLineChars="200" w:firstLine="480"/>
        <w:rPr>
          <w:color w:val="000000"/>
          <w:sz w:val="24"/>
        </w:rPr>
      </w:pPr>
    </w:p>
    <w:p w:rsidR="00CB2FED" w:rsidRDefault="005B6951">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CB2FED" w:rsidRDefault="00CB2FED">
      <w:pPr>
        <w:spacing w:before="29" w:line="288" w:lineRule="auto"/>
        <w:ind w:firstLineChars="200" w:firstLine="480"/>
        <w:rPr>
          <w:color w:val="000000"/>
          <w:sz w:val="24"/>
        </w:rPr>
      </w:pPr>
    </w:p>
    <w:p w:rsidR="00CB2FED" w:rsidRDefault="005B6951">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CB2FED" w:rsidRDefault="00CB2FED">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(5)</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CB2FED">
        <w:tc>
          <w:tcPr>
            <w:tcW w:w="5219" w:type="dxa"/>
            <w:vAlign w:val="center"/>
          </w:tcPr>
          <w:p w:rsidR="00CB2FED" w:rsidRDefault="005B6951">
            <w:pPr>
              <w:jc w:val="left"/>
            </w:pPr>
            <w:r>
              <w:rPr>
                <w:color w:val="000000"/>
                <w:sz w:val="24"/>
              </w:rPr>
              <w:lastRenderedPageBreak/>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CB2FED" w:rsidRDefault="005B6951">
            <w:pPr>
              <w:jc w:val="left"/>
            </w:pPr>
            <w:r>
              <w:rPr>
                <w:color w:val="000000"/>
                <w:sz w:val="24"/>
              </w:rPr>
              <w:t>基金管理人、基金销售机构</w:t>
            </w:r>
          </w:p>
        </w:tc>
      </w:tr>
      <w:tr w:rsidR="00CB2FED">
        <w:tc>
          <w:tcPr>
            <w:tcW w:w="5219" w:type="dxa"/>
            <w:vAlign w:val="center"/>
          </w:tcPr>
          <w:p w:rsidR="00CB2FED" w:rsidRDefault="005B6951">
            <w:pPr>
              <w:jc w:val="left"/>
            </w:pPr>
            <w:r>
              <w:rPr>
                <w:color w:val="000000"/>
                <w:sz w:val="24"/>
              </w:rPr>
              <w:t>中国民生银行股份有限公司</w:t>
            </w:r>
            <w:r>
              <w:rPr>
                <w:color w:val="000000"/>
                <w:sz w:val="24"/>
              </w:rPr>
              <w:t>(“</w:t>
            </w:r>
            <w:r>
              <w:rPr>
                <w:color w:val="000000"/>
                <w:sz w:val="24"/>
              </w:rPr>
              <w:t>中国民生银行</w:t>
            </w:r>
            <w:r>
              <w:rPr>
                <w:color w:val="000000"/>
                <w:sz w:val="24"/>
              </w:rPr>
              <w:t>”)</w:t>
            </w:r>
          </w:p>
        </w:tc>
        <w:tc>
          <w:tcPr>
            <w:tcW w:w="3779" w:type="dxa"/>
            <w:vAlign w:val="center"/>
          </w:tcPr>
          <w:p w:rsidR="00CB2FED" w:rsidRDefault="005B6951">
            <w:pPr>
              <w:jc w:val="left"/>
            </w:pPr>
            <w:r>
              <w:rPr>
                <w:color w:val="000000"/>
                <w:sz w:val="24"/>
              </w:rPr>
              <w:t>基金托管人、基金销售机构</w:t>
            </w:r>
          </w:p>
        </w:tc>
      </w:tr>
      <w:tr w:rsidR="00CB2FED">
        <w:tc>
          <w:tcPr>
            <w:tcW w:w="5219" w:type="dxa"/>
            <w:vAlign w:val="center"/>
          </w:tcPr>
          <w:p w:rsidR="00CB2FED" w:rsidRDefault="005B6951">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79" w:type="dxa"/>
            <w:vAlign w:val="center"/>
          </w:tcPr>
          <w:p w:rsidR="00CB2FED" w:rsidRDefault="005B6951">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2</w:t>
            </w:r>
            <w:r w:rsidRPr="005C672D">
              <w:rPr>
                <w:color w:val="000000"/>
                <w:sz w:val="24"/>
              </w:rPr>
              <w:t>日（基金合同生效日）至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210,943.75</w:t>
            </w:r>
          </w:p>
        </w:tc>
        <w:tc>
          <w:tcPr>
            <w:tcW w:w="2657" w:type="dxa"/>
            <w:vAlign w:val="center"/>
          </w:tcPr>
          <w:p w:rsidR="001548F9" w:rsidRPr="005C672D" w:rsidRDefault="001548F9" w:rsidP="00AC6DDA">
            <w:pPr>
              <w:spacing w:before="29" w:line="288" w:lineRule="auto"/>
              <w:jc w:val="right"/>
              <w:rPr>
                <w:sz w:val="24"/>
              </w:rPr>
            </w:pPr>
            <w:r w:rsidRPr="005C672D">
              <w:rPr>
                <w:sz w:val="24"/>
              </w:rPr>
              <w:t>67,108.10</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89,840.90</w:t>
            </w:r>
          </w:p>
        </w:tc>
        <w:tc>
          <w:tcPr>
            <w:tcW w:w="2657" w:type="dxa"/>
            <w:vAlign w:val="center"/>
          </w:tcPr>
          <w:p w:rsidR="001548F9" w:rsidRPr="005C672D" w:rsidRDefault="001548F9" w:rsidP="00AC6DDA">
            <w:pPr>
              <w:spacing w:before="29" w:line="288" w:lineRule="auto"/>
              <w:jc w:val="right"/>
              <w:rPr>
                <w:sz w:val="24"/>
              </w:rPr>
            </w:pPr>
            <w:r w:rsidRPr="005C672D">
              <w:rPr>
                <w:sz w:val="24"/>
              </w:rPr>
              <w:t>30,021.71</w:t>
            </w:r>
          </w:p>
        </w:tc>
      </w:tr>
    </w:tbl>
    <w:p w:rsidR="00CB2FED" w:rsidRDefault="005B695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 xml:space="preserve"> × 0.70%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2</w:t>
            </w:r>
            <w:r w:rsidRPr="005C672D">
              <w:rPr>
                <w:color w:val="000000"/>
                <w:sz w:val="24"/>
              </w:rPr>
              <w:t>日（基金合同生效日）至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60,269.64</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19,173.74</w:t>
            </w:r>
          </w:p>
        </w:tc>
      </w:tr>
    </w:tbl>
    <w:p w:rsidR="00CB2FED" w:rsidRDefault="005B695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 xml:space="preserve"> × 0.20%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本基金本报告期间无支付给各关联方的销售服务费。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2019</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2</w:t>
            </w:r>
            <w:r w:rsidRPr="005C672D">
              <w:rPr>
                <w:color w:val="000000"/>
                <w:sz w:val="24"/>
              </w:rPr>
              <w:t>日（基金合同生效日）至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CB2FED">
        <w:tc>
          <w:tcPr>
            <w:tcW w:w="2171" w:type="dxa"/>
            <w:vAlign w:val="center"/>
          </w:tcPr>
          <w:p w:rsidR="00CB2FED" w:rsidRDefault="005B6951">
            <w:pPr>
              <w:jc w:val="left"/>
            </w:pPr>
            <w:r>
              <w:rPr>
                <w:sz w:val="24"/>
              </w:rPr>
              <w:t>中国民生银行股份有限公司</w:t>
            </w:r>
          </w:p>
        </w:tc>
        <w:tc>
          <w:tcPr>
            <w:tcW w:w="2023" w:type="dxa"/>
            <w:vAlign w:val="center"/>
          </w:tcPr>
          <w:p w:rsidR="00CB2FED" w:rsidRDefault="005B6951">
            <w:pPr>
              <w:jc w:val="right"/>
            </w:pPr>
            <w:r>
              <w:rPr>
                <w:sz w:val="24"/>
              </w:rPr>
              <w:t>633,246.26</w:t>
            </w:r>
          </w:p>
        </w:tc>
        <w:tc>
          <w:tcPr>
            <w:tcW w:w="1772" w:type="dxa"/>
            <w:vAlign w:val="center"/>
          </w:tcPr>
          <w:p w:rsidR="00CB2FED" w:rsidRDefault="005B6951">
            <w:pPr>
              <w:jc w:val="right"/>
            </w:pPr>
            <w:r>
              <w:rPr>
                <w:sz w:val="24"/>
              </w:rPr>
              <w:t>5,413.88</w:t>
            </w:r>
          </w:p>
        </w:tc>
        <w:tc>
          <w:tcPr>
            <w:tcW w:w="1412" w:type="dxa"/>
            <w:vAlign w:val="center"/>
          </w:tcPr>
          <w:p w:rsidR="00CB2FED" w:rsidRDefault="005B6951">
            <w:pPr>
              <w:jc w:val="right"/>
            </w:pPr>
            <w:r>
              <w:rPr>
                <w:sz w:val="24"/>
              </w:rPr>
              <w:t>6,084,947.77</w:t>
            </w:r>
          </w:p>
        </w:tc>
        <w:tc>
          <w:tcPr>
            <w:tcW w:w="1807" w:type="dxa"/>
            <w:vAlign w:val="center"/>
          </w:tcPr>
          <w:p w:rsidR="00CB2FED" w:rsidRDefault="005B6951">
            <w:pPr>
              <w:jc w:val="right"/>
            </w:pPr>
            <w:r>
              <w:rPr>
                <w:sz w:val="24"/>
              </w:rPr>
              <w:t>17,732.66</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EC259C">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95029A">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rPr>
          <w:b/>
          <w:bCs/>
          <w:color w:val="000000"/>
          <w:sz w:val="24"/>
        </w:rPr>
      </w:pPr>
      <w:r w:rsidRPr="005C672D">
        <w:rPr>
          <w:b/>
          <w:bCs/>
          <w:color w:val="000000"/>
          <w:kern w:val="0"/>
          <w:sz w:val="24"/>
        </w:rPr>
        <w:t xml:space="preserve">6.4.9.3.1 </w:t>
      </w:r>
      <w:r w:rsidRPr="005C672D">
        <w:rPr>
          <w:b/>
          <w:bCs/>
          <w:color w:val="000000"/>
          <w:sz w:val="24"/>
        </w:rPr>
        <w:t>银行间市场债券正回购</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本基金本报告期末无从事银行间市场债券正回购交易形成的卖出回购证券款余额。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6.4.9.3.2 </w:t>
      </w:r>
      <w:r w:rsidRPr="005C672D">
        <w:rPr>
          <w:b/>
          <w:bCs/>
          <w:color w:val="000000"/>
          <w:sz w:val="24"/>
        </w:rPr>
        <w:t>交易所市场债券正回购</w:t>
      </w:r>
    </w:p>
    <w:p w:rsidR="001548F9" w:rsidRPr="005C672D" w:rsidRDefault="001548F9" w:rsidP="00AC6DDA">
      <w:pPr>
        <w:spacing w:before="29" w:line="288" w:lineRule="auto"/>
        <w:ind w:firstLineChars="200" w:firstLine="480"/>
        <w:rPr>
          <w:color w:val="000000"/>
          <w:sz w:val="24"/>
        </w:rPr>
      </w:pPr>
      <w:r w:rsidRPr="005C672D">
        <w:rPr>
          <w:color w:val="000000"/>
          <w:sz w:val="24"/>
        </w:rPr>
        <w:t>截至本报告期末</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日止，本基金从事证券交易所债券正回购交易形成的卖出回购证券款余额</w:t>
      </w:r>
      <w:r w:rsidRPr="005C672D">
        <w:rPr>
          <w:color w:val="000000"/>
          <w:sz w:val="24"/>
        </w:rPr>
        <w:t>2,000,000.00</w:t>
      </w:r>
      <w:r w:rsidRPr="005C672D">
        <w:rPr>
          <w:color w:val="000000"/>
          <w:sz w:val="24"/>
        </w:rPr>
        <w:t>元，于</w:t>
      </w:r>
      <w:r w:rsidRPr="005C672D">
        <w:rPr>
          <w:color w:val="000000"/>
          <w:sz w:val="24"/>
        </w:rPr>
        <w:t>2019</w:t>
      </w:r>
      <w:r w:rsidRPr="005C672D">
        <w:rPr>
          <w:color w:val="000000"/>
          <w:sz w:val="24"/>
        </w:rPr>
        <w:t>年</w:t>
      </w:r>
      <w:r w:rsidRPr="005C672D">
        <w:rPr>
          <w:color w:val="000000"/>
          <w:sz w:val="24"/>
        </w:rPr>
        <w:t>7</w:t>
      </w:r>
      <w:r w:rsidRPr="005C672D">
        <w:rPr>
          <w:color w:val="000000"/>
          <w:sz w:val="24"/>
        </w:rPr>
        <w:t>月</w:t>
      </w:r>
      <w:r w:rsidRPr="005C672D">
        <w:rPr>
          <w:color w:val="000000"/>
          <w:sz w:val="24"/>
        </w:rPr>
        <w:t>1</w:t>
      </w:r>
      <w:r w:rsidRPr="005C672D">
        <w:rPr>
          <w:color w:val="000000"/>
          <w:sz w:val="24"/>
        </w:rPr>
        <w:t>日到期。该类交易要求本基金转入质押库的债券，按证券交易所规定的比例折算为标准券后，不低于债券回购交易的余额。</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6,568,053.20</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10.92</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6,568,053.20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10.92</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45,112,011.80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75.00</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45,112,011.80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75.00</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1,212,540.26</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2.02</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7,255,369.13</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12.06</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60,147,974.39</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lastRenderedPageBreak/>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6,088,106.00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11.78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1,927.20</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478,020.00</w:t>
            </w:r>
          </w:p>
        </w:tc>
        <w:tc>
          <w:tcPr>
            <w:tcW w:w="2160" w:type="dxa"/>
            <w:vAlign w:val="center"/>
          </w:tcPr>
          <w:p w:rsidR="001548F9" w:rsidRPr="005C672D" w:rsidRDefault="001548F9" w:rsidP="00AC6DDA">
            <w:pPr>
              <w:spacing w:before="29" w:line="288" w:lineRule="auto"/>
              <w:jc w:val="right"/>
              <w:rPr>
                <w:sz w:val="24"/>
              </w:rPr>
            </w:pPr>
            <w:r w:rsidRPr="005C672D">
              <w:rPr>
                <w:sz w:val="24"/>
              </w:rPr>
              <w:t>0.93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6,568,053.20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12.71</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lastRenderedPageBreak/>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CB2FED">
        <w:tc>
          <w:tcPr>
            <w:tcW w:w="862" w:type="dxa"/>
            <w:vAlign w:val="center"/>
          </w:tcPr>
          <w:p w:rsidR="00CB2FED" w:rsidRDefault="005B6951">
            <w:pPr>
              <w:jc w:val="center"/>
            </w:pPr>
            <w:r>
              <w:rPr>
                <w:color w:val="000000"/>
                <w:sz w:val="24"/>
              </w:rPr>
              <w:t>1</w:t>
            </w:r>
          </w:p>
        </w:tc>
        <w:tc>
          <w:tcPr>
            <w:tcW w:w="1346" w:type="dxa"/>
            <w:vAlign w:val="center"/>
          </w:tcPr>
          <w:p w:rsidR="00CB2FED" w:rsidRDefault="005B6951">
            <w:pPr>
              <w:jc w:val="center"/>
            </w:pPr>
            <w:r>
              <w:rPr>
                <w:color w:val="000000"/>
                <w:sz w:val="24"/>
              </w:rPr>
              <w:t>000858</w:t>
            </w:r>
          </w:p>
        </w:tc>
        <w:tc>
          <w:tcPr>
            <w:tcW w:w="1795" w:type="dxa"/>
            <w:vAlign w:val="center"/>
          </w:tcPr>
          <w:p w:rsidR="00CB2FED" w:rsidRDefault="005B6951">
            <w:pPr>
              <w:jc w:val="center"/>
            </w:pPr>
            <w:r>
              <w:rPr>
                <w:color w:val="000000"/>
                <w:sz w:val="24"/>
              </w:rPr>
              <w:t>五粮液</w:t>
            </w:r>
          </w:p>
        </w:tc>
        <w:tc>
          <w:tcPr>
            <w:tcW w:w="1681" w:type="dxa"/>
            <w:vAlign w:val="center"/>
          </w:tcPr>
          <w:p w:rsidR="00CB2FED" w:rsidRDefault="005B6951">
            <w:pPr>
              <w:jc w:val="right"/>
            </w:pPr>
            <w:r>
              <w:rPr>
                <w:color w:val="000000"/>
                <w:sz w:val="24"/>
              </w:rPr>
              <w:t>9,600</w:t>
            </w:r>
          </w:p>
        </w:tc>
        <w:tc>
          <w:tcPr>
            <w:tcW w:w="1795" w:type="dxa"/>
            <w:vAlign w:val="center"/>
          </w:tcPr>
          <w:p w:rsidR="00CB2FED" w:rsidRDefault="005B6951">
            <w:pPr>
              <w:jc w:val="right"/>
            </w:pPr>
            <w:r>
              <w:rPr>
                <w:color w:val="000000"/>
                <w:sz w:val="24"/>
              </w:rPr>
              <w:t>1,132,320.00</w:t>
            </w:r>
          </w:p>
        </w:tc>
        <w:tc>
          <w:tcPr>
            <w:tcW w:w="1519" w:type="dxa"/>
            <w:vAlign w:val="center"/>
          </w:tcPr>
          <w:p w:rsidR="00CB2FED" w:rsidRDefault="005B6951">
            <w:pPr>
              <w:jc w:val="right"/>
            </w:pPr>
            <w:r>
              <w:rPr>
                <w:color w:val="000000"/>
                <w:sz w:val="24"/>
              </w:rPr>
              <w:t>2.19</w:t>
            </w:r>
          </w:p>
        </w:tc>
      </w:tr>
      <w:tr w:rsidR="00CB2FED">
        <w:tc>
          <w:tcPr>
            <w:tcW w:w="862" w:type="dxa"/>
            <w:vAlign w:val="center"/>
          </w:tcPr>
          <w:p w:rsidR="00CB2FED" w:rsidRDefault="005B6951">
            <w:pPr>
              <w:jc w:val="center"/>
            </w:pPr>
            <w:r>
              <w:rPr>
                <w:color w:val="000000"/>
                <w:sz w:val="24"/>
              </w:rPr>
              <w:t>2</w:t>
            </w:r>
          </w:p>
        </w:tc>
        <w:tc>
          <w:tcPr>
            <w:tcW w:w="1346" w:type="dxa"/>
            <w:vAlign w:val="center"/>
          </w:tcPr>
          <w:p w:rsidR="00CB2FED" w:rsidRDefault="005B6951">
            <w:pPr>
              <w:jc w:val="center"/>
            </w:pPr>
            <w:r>
              <w:rPr>
                <w:color w:val="000000"/>
                <w:sz w:val="24"/>
              </w:rPr>
              <w:t>002414</w:t>
            </w:r>
          </w:p>
        </w:tc>
        <w:tc>
          <w:tcPr>
            <w:tcW w:w="1795" w:type="dxa"/>
            <w:vAlign w:val="center"/>
          </w:tcPr>
          <w:p w:rsidR="00CB2FED" w:rsidRDefault="005B6951">
            <w:pPr>
              <w:jc w:val="center"/>
            </w:pPr>
            <w:r>
              <w:rPr>
                <w:color w:val="000000"/>
                <w:sz w:val="24"/>
              </w:rPr>
              <w:t>高德红外</w:t>
            </w:r>
          </w:p>
        </w:tc>
        <w:tc>
          <w:tcPr>
            <w:tcW w:w="1681" w:type="dxa"/>
            <w:vAlign w:val="center"/>
          </w:tcPr>
          <w:p w:rsidR="00CB2FED" w:rsidRDefault="005B6951">
            <w:pPr>
              <w:jc w:val="right"/>
            </w:pPr>
            <w:r>
              <w:rPr>
                <w:color w:val="000000"/>
                <w:sz w:val="24"/>
              </w:rPr>
              <w:t>43,400</w:t>
            </w:r>
          </w:p>
        </w:tc>
        <w:tc>
          <w:tcPr>
            <w:tcW w:w="1795" w:type="dxa"/>
            <w:vAlign w:val="center"/>
          </w:tcPr>
          <w:p w:rsidR="00CB2FED" w:rsidRDefault="005B6951">
            <w:pPr>
              <w:jc w:val="right"/>
            </w:pPr>
            <w:r>
              <w:rPr>
                <w:color w:val="000000"/>
                <w:sz w:val="24"/>
              </w:rPr>
              <w:t>833,280.00</w:t>
            </w:r>
          </w:p>
        </w:tc>
        <w:tc>
          <w:tcPr>
            <w:tcW w:w="1519" w:type="dxa"/>
            <w:vAlign w:val="center"/>
          </w:tcPr>
          <w:p w:rsidR="00CB2FED" w:rsidRDefault="005B6951">
            <w:pPr>
              <w:jc w:val="right"/>
            </w:pPr>
            <w:r>
              <w:rPr>
                <w:color w:val="000000"/>
                <w:sz w:val="24"/>
              </w:rPr>
              <w:t>1.61</w:t>
            </w:r>
          </w:p>
        </w:tc>
      </w:tr>
      <w:tr w:rsidR="00CB2FED">
        <w:tc>
          <w:tcPr>
            <w:tcW w:w="862" w:type="dxa"/>
            <w:vAlign w:val="center"/>
          </w:tcPr>
          <w:p w:rsidR="00CB2FED" w:rsidRDefault="005B6951">
            <w:pPr>
              <w:jc w:val="center"/>
            </w:pPr>
            <w:r>
              <w:rPr>
                <w:color w:val="000000"/>
                <w:sz w:val="24"/>
              </w:rPr>
              <w:t>3</w:t>
            </w:r>
          </w:p>
        </w:tc>
        <w:tc>
          <w:tcPr>
            <w:tcW w:w="1346" w:type="dxa"/>
            <w:vAlign w:val="center"/>
          </w:tcPr>
          <w:p w:rsidR="00CB2FED" w:rsidRDefault="005B6951">
            <w:pPr>
              <w:jc w:val="center"/>
            </w:pPr>
            <w:r>
              <w:rPr>
                <w:color w:val="000000"/>
                <w:sz w:val="24"/>
              </w:rPr>
              <w:t>600887</w:t>
            </w:r>
          </w:p>
        </w:tc>
        <w:tc>
          <w:tcPr>
            <w:tcW w:w="1795" w:type="dxa"/>
            <w:vAlign w:val="center"/>
          </w:tcPr>
          <w:p w:rsidR="00CB2FED" w:rsidRDefault="005B6951">
            <w:pPr>
              <w:jc w:val="center"/>
            </w:pPr>
            <w:r>
              <w:rPr>
                <w:color w:val="000000"/>
                <w:sz w:val="24"/>
              </w:rPr>
              <w:t>伊利股份</w:t>
            </w:r>
          </w:p>
        </w:tc>
        <w:tc>
          <w:tcPr>
            <w:tcW w:w="1681" w:type="dxa"/>
            <w:vAlign w:val="center"/>
          </w:tcPr>
          <w:p w:rsidR="00CB2FED" w:rsidRDefault="005B6951">
            <w:pPr>
              <w:jc w:val="right"/>
            </w:pPr>
            <w:r>
              <w:rPr>
                <w:color w:val="000000"/>
                <w:sz w:val="24"/>
              </w:rPr>
              <w:t>24,900</w:t>
            </w:r>
          </w:p>
        </w:tc>
        <w:tc>
          <w:tcPr>
            <w:tcW w:w="1795" w:type="dxa"/>
            <w:vAlign w:val="center"/>
          </w:tcPr>
          <w:p w:rsidR="00CB2FED" w:rsidRDefault="005B6951">
            <w:pPr>
              <w:jc w:val="right"/>
            </w:pPr>
            <w:r>
              <w:rPr>
                <w:color w:val="000000"/>
                <w:sz w:val="24"/>
              </w:rPr>
              <w:t>831,909.00</w:t>
            </w:r>
          </w:p>
        </w:tc>
        <w:tc>
          <w:tcPr>
            <w:tcW w:w="1519" w:type="dxa"/>
            <w:vAlign w:val="center"/>
          </w:tcPr>
          <w:p w:rsidR="00CB2FED" w:rsidRDefault="005B6951">
            <w:pPr>
              <w:jc w:val="right"/>
            </w:pPr>
            <w:r>
              <w:rPr>
                <w:color w:val="000000"/>
                <w:sz w:val="24"/>
              </w:rPr>
              <w:t>1.61</w:t>
            </w:r>
          </w:p>
        </w:tc>
      </w:tr>
      <w:tr w:rsidR="00CB2FED">
        <w:tc>
          <w:tcPr>
            <w:tcW w:w="862" w:type="dxa"/>
            <w:vAlign w:val="center"/>
          </w:tcPr>
          <w:p w:rsidR="00CB2FED" w:rsidRDefault="005B6951">
            <w:pPr>
              <w:jc w:val="center"/>
            </w:pPr>
            <w:r>
              <w:rPr>
                <w:color w:val="000000"/>
                <w:sz w:val="24"/>
              </w:rPr>
              <w:t>4</w:t>
            </w:r>
          </w:p>
        </w:tc>
        <w:tc>
          <w:tcPr>
            <w:tcW w:w="1346" w:type="dxa"/>
            <w:vAlign w:val="center"/>
          </w:tcPr>
          <w:p w:rsidR="00CB2FED" w:rsidRDefault="005B6951">
            <w:pPr>
              <w:jc w:val="center"/>
            </w:pPr>
            <w:r>
              <w:rPr>
                <w:color w:val="000000"/>
                <w:sz w:val="24"/>
              </w:rPr>
              <w:t>002821</w:t>
            </w:r>
          </w:p>
        </w:tc>
        <w:tc>
          <w:tcPr>
            <w:tcW w:w="1795" w:type="dxa"/>
            <w:vAlign w:val="center"/>
          </w:tcPr>
          <w:p w:rsidR="00CB2FED" w:rsidRDefault="005B6951">
            <w:pPr>
              <w:jc w:val="center"/>
            </w:pPr>
            <w:r>
              <w:rPr>
                <w:color w:val="000000"/>
                <w:sz w:val="24"/>
              </w:rPr>
              <w:t>凯莱英</w:t>
            </w:r>
          </w:p>
        </w:tc>
        <w:tc>
          <w:tcPr>
            <w:tcW w:w="1681" w:type="dxa"/>
            <w:vAlign w:val="center"/>
          </w:tcPr>
          <w:p w:rsidR="00CB2FED" w:rsidRDefault="005B6951">
            <w:pPr>
              <w:jc w:val="right"/>
            </w:pPr>
            <w:r>
              <w:rPr>
                <w:color w:val="000000"/>
                <w:sz w:val="24"/>
              </w:rPr>
              <w:t>8,100</w:t>
            </w:r>
          </w:p>
        </w:tc>
        <w:tc>
          <w:tcPr>
            <w:tcW w:w="1795" w:type="dxa"/>
            <w:vAlign w:val="center"/>
          </w:tcPr>
          <w:p w:rsidR="00CB2FED" w:rsidRDefault="005B6951">
            <w:pPr>
              <w:jc w:val="right"/>
            </w:pPr>
            <w:r>
              <w:rPr>
                <w:color w:val="000000"/>
                <w:sz w:val="24"/>
              </w:rPr>
              <w:t>794,448.00</w:t>
            </w:r>
          </w:p>
        </w:tc>
        <w:tc>
          <w:tcPr>
            <w:tcW w:w="1519" w:type="dxa"/>
            <w:vAlign w:val="center"/>
          </w:tcPr>
          <w:p w:rsidR="00CB2FED" w:rsidRDefault="005B6951">
            <w:pPr>
              <w:jc w:val="right"/>
            </w:pPr>
            <w:r>
              <w:rPr>
                <w:color w:val="000000"/>
                <w:sz w:val="24"/>
              </w:rPr>
              <w:t>1.54</w:t>
            </w:r>
          </w:p>
        </w:tc>
      </w:tr>
      <w:tr w:rsidR="00CB2FED">
        <w:tc>
          <w:tcPr>
            <w:tcW w:w="862" w:type="dxa"/>
            <w:vAlign w:val="center"/>
          </w:tcPr>
          <w:p w:rsidR="00CB2FED" w:rsidRDefault="005B6951">
            <w:pPr>
              <w:jc w:val="center"/>
            </w:pPr>
            <w:r>
              <w:rPr>
                <w:color w:val="000000"/>
                <w:sz w:val="24"/>
              </w:rPr>
              <w:t>5</w:t>
            </w:r>
          </w:p>
        </w:tc>
        <w:tc>
          <w:tcPr>
            <w:tcW w:w="1346" w:type="dxa"/>
            <w:vAlign w:val="center"/>
          </w:tcPr>
          <w:p w:rsidR="00CB2FED" w:rsidRDefault="005B6951">
            <w:pPr>
              <w:jc w:val="center"/>
            </w:pPr>
            <w:r>
              <w:rPr>
                <w:color w:val="000000"/>
                <w:sz w:val="24"/>
              </w:rPr>
              <w:t>000860</w:t>
            </w:r>
          </w:p>
        </w:tc>
        <w:tc>
          <w:tcPr>
            <w:tcW w:w="1795" w:type="dxa"/>
            <w:vAlign w:val="center"/>
          </w:tcPr>
          <w:p w:rsidR="00CB2FED" w:rsidRDefault="005B6951">
            <w:pPr>
              <w:jc w:val="center"/>
            </w:pPr>
            <w:r>
              <w:rPr>
                <w:color w:val="000000"/>
                <w:sz w:val="24"/>
              </w:rPr>
              <w:t>顺鑫农业</w:t>
            </w:r>
          </w:p>
        </w:tc>
        <w:tc>
          <w:tcPr>
            <w:tcW w:w="1681" w:type="dxa"/>
            <w:vAlign w:val="center"/>
          </w:tcPr>
          <w:p w:rsidR="00CB2FED" w:rsidRDefault="005B6951">
            <w:pPr>
              <w:jc w:val="right"/>
            </w:pPr>
            <w:r>
              <w:rPr>
                <w:color w:val="000000"/>
                <w:sz w:val="24"/>
              </w:rPr>
              <w:t>16,400</w:t>
            </w:r>
          </w:p>
        </w:tc>
        <w:tc>
          <w:tcPr>
            <w:tcW w:w="1795" w:type="dxa"/>
            <w:vAlign w:val="center"/>
          </w:tcPr>
          <w:p w:rsidR="00CB2FED" w:rsidRDefault="005B6951">
            <w:pPr>
              <w:jc w:val="right"/>
            </w:pPr>
            <w:r>
              <w:rPr>
                <w:color w:val="000000"/>
                <w:sz w:val="24"/>
              </w:rPr>
              <w:t>765,060.00</w:t>
            </w:r>
          </w:p>
        </w:tc>
        <w:tc>
          <w:tcPr>
            <w:tcW w:w="1519" w:type="dxa"/>
            <w:vAlign w:val="center"/>
          </w:tcPr>
          <w:p w:rsidR="00CB2FED" w:rsidRDefault="005B6951">
            <w:pPr>
              <w:jc w:val="right"/>
            </w:pPr>
            <w:r>
              <w:rPr>
                <w:color w:val="000000"/>
                <w:sz w:val="24"/>
              </w:rPr>
              <w:t>1.48</w:t>
            </w:r>
          </w:p>
        </w:tc>
      </w:tr>
      <w:tr w:rsidR="00CB2FED">
        <w:tc>
          <w:tcPr>
            <w:tcW w:w="862" w:type="dxa"/>
            <w:vAlign w:val="center"/>
          </w:tcPr>
          <w:p w:rsidR="00CB2FED" w:rsidRDefault="005B6951">
            <w:pPr>
              <w:jc w:val="center"/>
            </w:pPr>
            <w:r>
              <w:rPr>
                <w:color w:val="000000"/>
                <w:sz w:val="24"/>
              </w:rPr>
              <w:t>6</w:t>
            </w:r>
          </w:p>
        </w:tc>
        <w:tc>
          <w:tcPr>
            <w:tcW w:w="1346" w:type="dxa"/>
            <w:vAlign w:val="center"/>
          </w:tcPr>
          <w:p w:rsidR="00CB2FED" w:rsidRDefault="005B6951">
            <w:pPr>
              <w:jc w:val="center"/>
            </w:pPr>
            <w:r>
              <w:rPr>
                <w:color w:val="000000"/>
                <w:sz w:val="24"/>
              </w:rPr>
              <w:t>603508</w:t>
            </w:r>
          </w:p>
        </w:tc>
        <w:tc>
          <w:tcPr>
            <w:tcW w:w="1795" w:type="dxa"/>
            <w:vAlign w:val="center"/>
          </w:tcPr>
          <w:p w:rsidR="00CB2FED" w:rsidRDefault="005B6951">
            <w:pPr>
              <w:jc w:val="center"/>
            </w:pPr>
            <w:r>
              <w:rPr>
                <w:color w:val="000000"/>
                <w:sz w:val="24"/>
              </w:rPr>
              <w:t>思维列控</w:t>
            </w:r>
          </w:p>
        </w:tc>
        <w:tc>
          <w:tcPr>
            <w:tcW w:w="1681" w:type="dxa"/>
            <w:vAlign w:val="center"/>
          </w:tcPr>
          <w:p w:rsidR="00CB2FED" w:rsidRDefault="005B6951">
            <w:pPr>
              <w:jc w:val="right"/>
            </w:pPr>
            <w:r>
              <w:rPr>
                <w:color w:val="000000"/>
                <w:sz w:val="24"/>
              </w:rPr>
              <w:t>9,900</w:t>
            </w:r>
          </w:p>
        </w:tc>
        <w:tc>
          <w:tcPr>
            <w:tcW w:w="1795" w:type="dxa"/>
            <w:vAlign w:val="center"/>
          </w:tcPr>
          <w:p w:rsidR="00CB2FED" w:rsidRDefault="005B6951">
            <w:pPr>
              <w:jc w:val="right"/>
            </w:pPr>
            <w:r>
              <w:rPr>
                <w:color w:val="000000"/>
                <w:sz w:val="24"/>
              </w:rPr>
              <w:t>644,292.00</w:t>
            </w:r>
          </w:p>
        </w:tc>
        <w:tc>
          <w:tcPr>
            <w:tcW w:w="1519" w:type="dxa"/>
            <w:vAlign w:val="center"/>
          </w:tcPr>
          <w:p w:rsidR="00CB2FED" w:rsidRDefault="005B6951">
            <w:pPr>
              <w:jc w:val="right"/>
            </w:pPr>
            <w:r>
              <w:rPr>
                <w:color w:val="000000"/>
                <w:sz w:val="24"/>
              </w:rPr>
              <w:t>1.25</w:t>
            </w:r>
          </w:p>
        </w:tc>
      </w:tr>
      <w:tr w:rsidR="00CB2FED">
        <w:tc>
          <w:tcPr>
            <w:tcW w:w="862" w:type="dxa"/>
            <w:vAlign w:val="center"/>
          </w:tcPr>
          <w:p w:rsidR="00CB2FED" w:rsidRDefault="005B6951">
            <w:pPr>
              <w:jc w:val="center"/>
            </w:pPr>
            <w:r>
              <w:rPr>
                <w:color w:val="000000"/>
                <w:sz w:val="24"/>
              </w:rPr>
              <w:t>7</w:t>
            </w:r>
          </w:p>
        </w:tc>
        <w:tc>
          <w:tcPr>
            <w:tcW w:w="1346" w:type="dxa"/>
            <w:vAlign w:val="center"/>
          </w:tcPr>
          <w:p w:rsidR="00CB2FED" w:rsidRDefault="005B6951">
            <w:pPr>
              <w:jc w:val="center"/>
            </w:pPr>
            <w:r>
              <w:rPr>
                <w:color w:val="000000"/>
                <w:sz w:val="24"/>
              </w:rPr>
              <w:t>603027</w:t>
            </w:r>
          </w:p>
        </w:tc>
        <w:tc>
          <w:tcPr>
            <w:tcW w:w="1795" w:type="dxa"/>
            <w:vAlign w:val="center"/>
          </w:tcPr>
          <w:p w:rsidR="00CB2FED" w:rsidRDefault="005B6951">
            <w:pPr>
              <w:jc w:val="center"/>
            </w:pPr>
            <w:r>
              <w:rPr>
                <w:color w:val="000000"/>
                <w:sz w:val="24"/>
              </w:rPr>
              <w:t>千禾味业</w:t>
            </w:r>
          </w:p>
        </w:tc>
        <w:tc>
          <w:tcPr>
            <w:tcW w:w="1681" w:type="dxa"/>
            <w:vAlign w:val="center"/>
          </w:tcPr>
          <w:p w:rsidR="00CB2FED" w:rsidRDefault="005B6951">
            <w:pPr>
              <w:jc w:val="right"/>
            </w:pPr>
            <w:r>
              <w:rPr>
                <w:color w:val="000000"/>
                <w:sz w:val="24"/>
              </w:rPr>
              <w:t>24,300</w:t>
            </w:r>
          </w:p>
        </w:tc>
        <w:tc>
          <w:tcPr>
            <w:tcW w:w="1795" w:type="dxa"/>
            <w:vAlign w:val="center"/>
          </w:tcPr>
          <w:p w:rsidR="00CB2FED" w:rsidRDefault="005B6951">
            <w:pPr>
              <w:jc w:val="right"/>
            </w:pPr>
            <w:r>
              <w:rPr>
                <w:color w:val="000000"/>
                <w:sz w:val="24"/>
              </w:rPr>
              <w:t>580,041.00</w:t>
            </w:r>
          </w:p>
        </w:tc>
        <w:tc>
          <w:tcPr>
            <w:tcW w:w="1519" w:type="dxa"/>
            <w:vAlign w:val="center"/>
          </w:tcPr>
          <w:p w:rsidR="00CB2FED" w:rsidRDefault="005B6951">
            <w:pPr>
              <w:jc w:val="right"/>
            </w:pPr>
            <w:r>
              <w:rPr>
                <w:color w:val="000000"/>
                <w:sz w:val="24"/>
              </w:rPr>
              <w:t>1.12</w:t>
            </w:r>
          </w:p>
        </w:tc>
      </w:tr>
      <w:tr w:rsidR="00CB2FED">
        <w:tc>
          <w:tcPr>
            <w:tcW w:w="862" w:type="dxa"/>
            <w:vAlign w:val="center"/>
          </w:tcPr>
          <w:p w:rsidR="00CB2FED" w:rsidRDefault="005B6951">
            <w:pPr>
              <w:jc w:val="center"/>
            </w:pPr>
            <w:r>
              <w:rPr>
                <w:color w:val="000000"/>
                <w:sz w:val="24"/>
              </w:rPr>
              <w:t>8</w:t>
            </w:r>
          </w:p>
        </w:tc>
        <w:tc>
          <w:tcPr>
            <w:tcW w:w="1346" w:type="dxa"/>
            <w:vAlign w:val="center"/>
          </w:tcPr>
          <w:p w:rsidR="00CB2FED" w:rsidRDefault="005B6951">
            <w:pPr>
              <w:jc w:val="center"/>
            </w:pPr>
            <w:r>
              <w:rPr>
                <w:color w:val="000000"/>
                <w:sz w:val="24"/>
              </w:rPr>
              <w:t>300482</w:t>
            </w:r>
          </w:p>
        </w:tc>
        <w:tc>
          <w:tcPr>
            <w:tcW w:w="1795" w:type="dxa"/>
            <w:vAlign w:val="center"/>
          </w:tcPr>
          <w:p w:rsidR="00CB2FED" w:rsidRDefault="005B6951">
            <w:pPr>
              <w:jc w:val="center"/>
            </w:pPr>
            <w:r>
              <w:rPr>
                <w:color w:val="000000"/>
                <w:sz w:val="24"/>
              </w:rPr>
              <w:t>万孚生物</w:t>
            </w:r>
          </w:p>
        </w:tc>
        <w:tc>
          <w:tcPr>
            <w:tcW w:w="1681" w:type="dxa"/>
            <w:vAlign w:val="center"/>
          </w:tcPr>
          <w:p w:rsidR="00CB2FED" w:rsidRDefault="005B6951">
            <w:pPr>
              <w:jc w:val="right"/>
            </w:pPr>
            <w:r>
              <w:rPr>
                <w:color w:val="000000"/>
                <w:sz w:val="24"/>
              </w:rPr>
              <w:t>13,300</w:t>
            </w:r>
          </w:p>
        </w:tc>
        <w:tc>
          <w:tcPr>
            <w:tcW w:w="1795" w:type="dxa"/>
            <w:vAlign w:val="center"/>
          </w:tcPr>
          <w:p w:rsidR="00CB2FED" w:rsidRDefault="005B6951">
            <w:pPr>
              <w:jc w:val="right"/>
            </w:pPr>
            <w:r>
              <w:rPr>
                <w:color w:val="000000"/>
                <w:sz w:val="24"/>
              </w:rPr>
              <w:t>501,410.00</w:t>
            </w:r>
          </w:p>
        </w:tc>
        <w:tc>
          <w:tcPr>
            <w:tcW w:w="1519" w:type="dxa"/>
            <w:vAlign w:val="center"/>
          </w:tcPr>
          <w:p w:rsidR="00CB2FED" w:rsidRDefault="005B6951">
            <w:pPr>
              <w:jc w:val="right"/>
            </w:pPr>
            <w:r>
              <w:rPr>
                <w:color w:val="000000"/>
                <w:sz w:val="24"/>
              </w:rPr>
              <w:t>0.97</w:t>
            </w:r>
          </w:p>
        </w:tc>
      </w:tr>
      <w:tr w:rsidR="00CB2FED">
        <w:tc>
          <w:tcPr>
            <w:tcW w:w="862" w:type="dxa"/>
            <w:vAlign w:val="center"/>
          </w:tcPr>
          <w:p w:rsidR="00CB2FED" w:rsidRDefault="005B6951">
            <w:pPr>
              <w:jc w:val="center"/>
            </w:pPr>
            <w:r>
              <w:rPr>
                <w:color w:val="000000"/>
                <w:sz w:val="24"/>
              </w:rPr>
              <w:t>9</w:t>
            </w:r>
          </w:p>
        </w:tc>
        <w:tc>
          <w:tcPr>
            <w:tcW w:w="1346" w:type="dxa"/>
            <w:vAlign w:val="center"/>
          </w:tcPr>
          <w:p w:rsidR="00CB2FED" w:rsidRDefault="005B6951">
            <w:pPr>
              <w:jc w:val="center"/>
            </w:pPr>
            <w:r>
              <w:rPr>
                <w:color w:val="000000"/>
                <w:sz w:val="24"/>
              </w:rPr>
              <w:t>300347</w:t>
            </w:r>
          </w:p>
        </w:tc>
        <w:tc>
          <w:tcPr>
            <w:tcW w:w="1795" w:type="dxa"/>
            <w:vAlign w:val="center"/>
          </w:tcPr>
          <w:p w:rsidR="00CB2FED" w:rsidRDefault="005B6951">
            <w:pPr>
              <w:jc w:val="center"/>
            </w:pPr>
            <w:r>
              <w:rPr>
                <w:color w:val="000000"/>
                <w:sz w:val="24"/>
              </w:rPr>
              <w:t>泰格医药</w:t>
            </w:r>
          </w:p>
        </w:tc>
        <w:tc>
          <w:tcPr>
            <w:tcW w:w="1681" w:type="dxa"/>
            <w:vAlign w:val="center"/>
          </w:tcPr>
          <w:p w:rsidR="00CB2FED" w:rsidRDefault="005B6951">
            <w:pPr>
              <w:jc w:val="right"/>
            </w:pPr>
            <w:r>
              <w:rPr>
                <w:color w:val="000000"/>
                <w:sz w:val="24"/>
              </w:rPr>
              <w:t>6,200</w:t>
            </w:r>
          </w:p>
        </w:tc>
        <w:tc>
          <w:tcPr>
            <w:tcW w:w="1795" w:type="dxa"/>
            <w:vAlign w:val="center"/>
          </w:tcPr>
          <w:p w:rsidR="00CB2FED" w:rsidRDefault="005B6951">
            <w:pPr>
              <w:jc w:val="right"/>
            </w:pPr>
            <w:r>
              <w:rPr>
                <w:color w:val="000000"/>
                <w:sz w:val="24"/>
              </w:rPr>
              <w:t>478,020.00</w:t>
            </w:r>
          </w:p>
        </w:tc>
        <w:tc>
          <w:tcPr>
            <w:tcW w:w="1519" w:type="dxa"/>
            <w:vAlign w:val="center"/>
          </w:tcPr>
          <w:p w:rsidR="00CB2FED" w:rsidRDefault="005B6951">
            <w:pPr>
              <w:jc w:val="right"/>
            </w:pPr>
            <w:r>
              <w:rPr>
                <w:color w:val="000000"/>
                <w:sz w:val="24"/>
              </w:rPr>
              <w:t>0.93</w:t>
            </w:r>
          </w:p>
        </w:tc>
      </w:tr>
      <w:tr w:rsidR="00CB2FED">
        <w:tc>
          <w:tcPr>
            <w:tcW w:w="862" w:type="dxa"/>
            <w:vAlign w:val="center"/>
          </w:tcPr>
          <w:p w:rsidR="00CB2FED" w:rsidRDefault="005B6951">
            <w:pPr>
              <w:jc w:val="center"/>
            </w:pPr>
            <w:r>
              <w:rPr>
                <w:color w:val="000000"/>
                <w:sz w:val="24"/>
              </w:rPr>
              <w:t>10</w:t>
            </w:r>
          </w:p>
        </w:tc>
        <w:tc>
          <w:tcPr>
            <w:tcW w:w="1346" w:type="dxa"/>
            <w:vAlign w:val="center"/>
          </w:tcPr>
          <w:p w:rsidR="00CB2FED" w:rsidRDefault="005B6951">
            <w:pPr>
              <w:jc w:val="center"/>
            </w:pPr>
            <w:r>
              <w:rPr>
                <w:color w:val="000000"/>
                <w:sz w:val="24"/>
              </w:rPr>
              <w:t>600276</w:t>
            </w:r>
          </w:p>
        </w:tc>
        <w:tc>
          <w:tcPr>
            <w:tcW w:w="1795" w:type="dxa"/>
            <w:vAlign w:val="center"/>
          </w:tcPr>
          <w:p w:rsidR="00CB2FED" w:rsidRDefault="005B6951">
            <w:pPr>
              <w:jc w:val="center"/>
            </w:pPr>
            <w:r>
              <w:rPr>
                <w:color w:val="000000"/>
                <w:sz w:val="24"/>
              </w:rPr>
              <w:t>恒瑞医药</w:t>
            </w:r>
          </w:p>
        </w:tc>
        <w:tc>
          <w:tcPr>
            <w:tcW w:w="1681" w:type="dxa"/>
            <w:vAlign w:val="center"/>
          </w:tcPr>
          <w:p w:rsidR="00CB2FED" w:rsidRDefault="005B6951">
            <w:pPr>
              <w:jc w:val="right"/>
            </w:pPr>
            <w:r>
              <w:rPr>
                <w:color w:val="000000"/>
                <w:sz w:val="24"/>
              </w:rPr>
              <w:t>81</w:t>
            </w:r>
          </w:p>
        </w:tc>
        <w:tc>
          <w:tcPr>
            <w:tcW w:w="1795" w:type="dxa"/>
            <w:vAlign w:val="center"/>
          </w:tcPr>
          <w:p w:rsidR="00CB2FED" w:rsidRDefault="005B6951">
            <w:pPr>
              <w:jc w:val="right"/>
            </w:pPr>
            <w:r>
              <w:rPr>
                <w:color w:val="000000"/>
                <w:sz w:val="24"/>
              </w:rPr>
              <w:t>5,346.00</w:t>
            </w:r>
          </w:p>
        </w:tc>
        <w:tc>
          <w:tcPr>
            <w:tcW w:w="1519" w:type="dxa"/>
            <w:vAlign w:val="center"/>
          </w:tcPr>
          <w:p w:rsidR="00CB2FED" w:rsidRDefault="005B6951">
            <w:pPr>
              <w:jc w:val="right"/>
            </w:pPr>
            <w:r>
              <w:rPr>
                <w:color w:val="000000"/>
                <w:sz w:val="24"/>
              </w:rPr>
              <w:t>0.01</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CB2FED">
        <w:tc>
          <w:tcPr>
            <w:tcW w:w="869" w:type="dxa"/>
            <w:vAlign w:val="center"/>
          </w:tcPr>
          <w:p w:rsidR="00CB2FED" w:rsidRDefault="005B6951">
            <w:pPr>
              <w:jc w:val="center"/>
            </w:pPr>
            <w:r>
              <w:rPr>
                <w:sz w:val="24"/>
              </w:rPr>
              <w:t>1</w:t>
            </w:r>
          </w:p>
        </w:tc>
        <w:tc>
          <w:tcPr>
            <w:tcW w:w="1650" w:type="dxa"/>
            <w:vAlign w:val="center"/>
          </w:tcPr>
          <w:p w:rsidR="00CB2FED" w:rsidRDefault="005B6951">
            <w:pPr>
              <w:jc w:val="center"/>
            </w:pPr>
            <w:r>
              <w:rPr>
                <w:sz w:val="24"/>
              </w:rPr>
              <w:t>603027</w:t>
            </w:r>
          </w:p>
        </w:tc>
        <w:tc>
          <w:tcPr>
            <w:tcW w:w="1980" w:type="dxa"/>
            <w:vAlign w:val="center"/>
          </w:tcPr>
          <w:p w:rsidR="00CB2FED" w:rsidRDefault="005B6951">
            <w:pPr>
              <w:jc w:val="center"/>
            </w:pPr>
            <w:r>
              <w:rPr>
                <w:sz w:val="24"/>
              </w:rPr>
              <w:t>千禾味业</w:t>
            </w:r>
          </w:p>
        </w:tc>
        <w:tc>
          <w:tcPr>
            <w:tcW w:w="2879" w:type="dxa"/>
            <w:vAlign w:val="center"/>
          </w:tcPr>
          <w:p w:rsidR="00CB2FED" w:rsidRDefault="005B6951">
            <w:pPr>
              <w:jc w:val="right"/>
            </w:pPr>
            <w:r>
              <w:rPr>
                <w:sz w:val="24"/>
              </w:rPr>
              <w:t>2,761,931.80</w:t>
            </w:r>
          </w:p>
        </w:tc>
        <w:tc>
          <w:tcPr>
            <w:tcW w:w="1620" w:type="dxa"/>
            <w:vAlign w:val="center"/>
          </w:tcPr>
          <w:p w:rsidR="00CB2FED" w:rsidRDefault="005B6951">
            <w:pPr>
              <w:jc w:val="right"/>
            </w:pPr>
            <w:r>
              <w:rPr>
                <w:sz w:val="24"/>
              </w:rPr>
              <w:t>3.89</w:t>
            </w:r>
          </w:p>
        </w:tc>
      </w:tr>
      <w:tr w:rsidR="00CB2FED">
        <w:tc>
          <w:tcPr>
            <w:tcW w:w="869" w:type="dxa"/>
            <w:vAlign w:val="center"/>
          </w:tcPr>
          <w:p w:rsidR="00CB2FED" w:rsidRDefault="005B6951">
            <w:pPr>
              <w:jc w:val="center"/>
            </w:pPr>
            <w:r>
              <w:rPr>
                <w:sz w:val="24"/>
              </w:rPr>
              <w:t>2</w:t>
            </w:r>
          </w:p>
        </w:tc>
        <w:tc>
          <w:tcPr>
            <w:tcW w:w="1650" w:type="dxa"/>
            <w:vAlign w:val="center"/>
          </w:tcPr>
          <w:p w:rsidR="00CB2FED" w:rsidRDefault="005B6951">
            <w:pPr>
              <w:jc w:val="center"/>
            </w:pPr>
            <w:r>
              <w:rPr>
                <w:sz w:val="24"/>
              </w:rPr>
              <w:t>002463</w:t>
            </w:r>
          </w:p>
        </w:tc>
        <w:tc>
          <w:tcPr>
            <w:tcW w:w="1980" w:type="dxa"/>
            <w:vAlign w:val="center"/>
          </w:tcPr>
          <w:p w:rsidR="00CB2FED" w:rsidRDefault="005B6951">
            <w:pPr>
              <w:jc w:val="center"/>
            </w:pPr>
            <w:r>
              <w:rPr>
                <w:sz w:val="24"/>
              </w:rPr>
              <w:t>沪电股份</w:t>
            </w:r>
          </w:p>
        </w:tc>
        <w:tc>
          <w:tcPr>
            <w:tcW w:w="2879" w:type="dxa"/>
            <w:vAlign w:val="center"/>
          </w:tcPr>
          <w:p w:rsidR="00CB2FED" w:rsidRDefault="005B6951">
            <w:pPr>
              <w:jc w:val="right"/>
            </w:pPr>
            <w:r>
              <w:rPr>
                <w:sz w:val="24"/>
              </w:rPr>
              <w:t>2,244,981.00</w:t>
            </w:r>
          </w:p>
        </w:tc>
        <w:tc>
          <w:tcPr>
            <w:tcW w:w="1620" w:type="dxa"/>
            <w:vAlign w:val="center"/>
          </w:tcPr>
          <w:p w:rsidR="00CB2FED" w:rsidRDefault="005B6951">
            <w:pPr>
              <w:jc w:val="right"/>
            </w:pPr>
            <w:r>
              <w:rPr>
                <w:sz w:val="24"/>
              </w:rPr>
              <w:t>3.17</w:t>
            </w:r>
          </w:p>
        </w:tc>
      </w:tr>
      <w:tr w:rsidR="00CB2FED">
        <w:tc>
          <w:tcPr>
            <w:tcW w:w="869" w:type="dxa"/>
            <w:vAlign w:val="center"/>
          </w:tcPr>
          <w:p w:rsidR="00CB2FED" w:rsidRDefault="005B6951">
            <w:pPr>
              <w:jc w:val="center"/>
            </w:pPr>
            <w:r>
              <w:rPr>
                <w:sz w:val="24"/>
              </w:rPr>
              <w:t>3</w:t>
            </w:r>
          </w:p>
        </w:tc>
        <w:tc>
          <w:tcPr>
            <w:tcW w:w="1650" w:type="dxa"/>
            <w:vAlign w:val="center"/>
          </w:tcPr>
          <w:p w:rsidR="00CB2FED" w:rsidRDefault="005B6951">
            <w:pPr>
              <w:jc w:val="center"/>
            </w:pPr>
            <w:r>
              <w:rPr>
                <w:sz w:val="24"/>
              </w:rPr>
              <w:t>002299</w:t>
            </w:r>
          </w:p>
        </w:tc>
        <w:tc>
          <w:tcPr>
            <w:tcW w:w="1980" w:type="dxa"/>
            <w:vAlign w:val="center"/>
          </w:tcPr>
          <w:p w:rsidR="00CB2FED" w:rsidRDefault="005B6951">
            <w:pPr>
              <w:jc w:val="center"/>
            </w:pPr>
            <w:r>
              <w:rPr>
                <w:sz w:val="24"/>
              </w:rPr>
              <w:t>圣农发展</w:t>
            </w:r>
          </w:p>
        </w:tc>
        <w:tc>
          <w:tcPr>
            <w:tcW w:w="2879" w:type="dxa"/>
            <w:vAlign w:val="center"/>
          </w:tcPr>
          <w:p w:rsidR="00CB2FED" w:rsidRDefault="005B6951">
            <w:pPr>
              <w:jc w:val="right"/>
            </w:pPr>
            <w:r>
              <w:rPr>
                <w:sz w:val="24"/>
              </w:rPr>
              <w:t>1,706,516.00</w:t>
            </w:r>
          </w:p>
        </w:tc>
        <w:tc>
          <w:tcPr>
            <w:tcW w:w="1620" w:type="dxa"/>
            <w:vAlign w:val="center"/>
          </w:tcPr>
          <w:p w:rsidR="00CB2FED" w:rsidRDefault="005B6951">
            <w:pPr>
              <w:jc w:val="right"/>
            </w:pPr>
            <w:r>
              <w:rPr>
                <w:sz w:val="24"/>
              </w:rPr>
              <w:t>2.41</w:t>
            </w:r>
          </w:p>
        </w:tc>
      </w:tr>
      <w:tr w:rsidR="00CB2FED">
        <w:tc>
          <w:tcPr>
            <w:tcW w:w="869" w:type="dxa"/>
            <w:vAlign w:val="center"/>
          </w:tcPr>
          <w:p w:rsidR="00CB2FED" w:rsidRDefault="005B6951">
            <w:pPr>
              <w:jc w:val="center"/>
            </w:pPr>
            <w:r>
              <w:rPr>
                <w:sz w:val="24"/>
              </w:rPr>
              <w:t>4</w:t>
            </w:r>
          </w:p>
        </w:tc>
        <w:tc>
          <w:tcPr>
            <w:tcW w:w="1650" w:type="dxa"/>
            <w:vAlign w:val="center"/>
          </w:tcPr>
          <w:p w:rsidR="00CB2FED" w:rsidRDefault="005B6951">
            <w:pPr>
              <w:jc w:val="center"/>
            </w:pPr>
            <w:r>
              <w:rPr>
                <w:sz w:val="24"/>
              </w:rPr>
              <w:t>000636</w:t>
            </w:r>
          </w:p>
        </w:tc>
        <w:tc>
          <w:tcPr>
            <w:tcW w:w="1980" w:type="dxa"/>
            <w:vAlign w:val="center"/>
          </w:tcPr>
          <w:p w:rsidR="00CB2FED" w:rsidRDefault="005B6951">
            <w:pPr>
              <w:jc w:val="center"/>
            </w:pPr>
            <w:r>
              <w:rPr>
                <w:sz w:val="24"/>
              </w:rPr>
              <w:t>风华高科</w:t>
            </w:r>
          </w:p>
        </w:tc>
        <w:tc>
          <w:tcPr>
            <w:tcW w:w="2879" w:type="dxa"/>
            <w:vAlign w:val="center"/>
          </w:tcPr>
          <w:p w:rsidR="00CB2FED" w:rsidRDefault="005B6951">
            <w:pPr>
              <w:jc w:val="right"/>
            </w:pPr>
            <w:r>
              <w:rPr>
                <w:sz w:val="24"/>
              </w:rPr>
              <w:t>1,548,539.00</w:t>
            </w:r>
          </w:p>
        </w:tc>
        <w:tc>
          <w:tcPr>
            <w:tcW w:w="1620" w:type="dxa"/>
            <w:vAlign w:val="center"/>
          </w:tcPr>
          <w:p w:rsidR="00CB2FED" w:rsidRDefault="005B6951">
            <w:pPr>
              <w:jc w:val="right"/>
            </w:pPr>
            <w:r>
              <w:rPr>
                <w:sz w:val="24"/>
              </w:rPr>
              <w:t>2.18</w:t>
            </w:r>
          </w:p>
        </w:tc>
      </w:tr>
      <w:tr w:rsidR="00CB2FED">
        <w:tc>
          <w:tcPr>
            <w:tcW w:w="869" w:type="dxa"/>
            <w:vAlign w:val="center"/>
          </w:tcPr>
          <w:p w:rsidR="00CB2FED" w:rsidRDefault="005B6951">
            <w:pPr>
              <w:jc w:val="center"/>
            </w:pPr>
            <w:r>
              <w:rPr>
                <w:sz w:val="24"/>
              </w:rPr>
              <w:t>5</w:t>
            </w:r>
          </w:p>
        </w:tc>
        <w:tc>
          <w:tcPr>
            <w:tcW w:w="1650" w:type="dxa"/>
            <w:vAlign w:val="center"/>
          </w:tcPr>
          <w:p w:rsidR="00CB2FED" w:rsidRDefault="005B6951">
            <w:pPr>
              <w:jc w:val="center"/>
            </w:pPr>
            <w:r>
              <w:rPr>
                <w:sz w:val="24"/>
              </w:rPr>
              <w:t>300059</w:t>
            </w:r>
          </w:p>
        </w:tc>
        <w:tc>
          <w:tcPr>
            <w:tcW w:w="1980" w:type="dxa"/>
            <w:vAlign w:val="center"/>
          </w:tcPr>
          <w:p w:rsidR="00CB2FED" w:rsidRDefault="005B6951">
            <w:pPr>
              <w:jc w:val="center"/>
            </w:pPr>
            <w:r>
              <w:rPr>
                <w:sz w:val="24"/>
              </w:rPr>
              <w:t>东方财富</w:t>
            </w:r>
          </w:p>
        </w:tc>
        <w:tc>
          <w:tcPr>
            <w:tcW w:w="2879" w:type="dxa"/>
            <w:vAlign w:val="center"/>
          </w:tcPr>
          <w:p w:rsidR="00CB2FED" w:rsidRDefault="005B6951">
            <w:pPr>
              <w:jc w:val="right"/>
            </w:pPr>
            <w:r>
              <w:rPr>
                <w:sz w:val="24"/>
              </w:rPr>
              <w:t>1,516,500.00</w:t>
            </w:r>
          </w:p>
        </w:tc>
        <w:tc>
          <w:tcPr>
            <w:tcW w:w="1620" w:type="dxa"/>
            <w:vAlign w:val="center"/>
          </w:tcPr>
          <w:p w:rsidR="00CB2FED" w:rsidRDefault="005B6951">
            <w:pPr>
              <w:jc w:val="right"/>
            </w:pPr>
            <w:r>
              <w:rPr>
                <w:sz w:val="24"/>
              </w:rPr>
              <w:t>2.14</w:t>
            </w:r>
          </w:p>
        </w:tc>
      </w:tr>
      <w:tr w:rsidR="00CB2FED">
        <w:tc>
          <w:tcPr>
            <w:tcW w:w="869" w:type="dxa"/>
            <w:vAlign w:val="center"/>
          </w:tcPr>
          <w:p w:rsidR="00CB2FED" w:rsidRDefault="005B6951">
            <w:pPr>
              <w:jc w:val="center"/>
            </w:pPr>
            <w:r>
              <w:rPr>
                <w:sz w:val="24"/>
              </w:rPr>
              <w:t>6</w:t>
            </w:r>
          </w:p>
        </w:tc>
        <w:tc>
          <w:tcPr>
            <w:tcW w:w="1650" w:type="dxa"/>
            <w:vAlign w:val="center"/>
          </w:tcPr>
          <w:p w:rsidR="00CB2FED" w:rsidRDefault="005B6951">
            <w:pPr>
              <w:jc w:val="center"/>
            </w:pPr>
            <w:r>
              <w:rPr>
                <w:sz w:val="24"/>
              </w:rPr>
              <w:t>002129</w:t>
            </w:r>
          </w:p>
        </w:tc>
        <w:tc>
          <w:tcPr>
            <w:tcW w:w="1980" w:type="dxa"/>
            <w:vAlign w:val="center"/>
          </w:tcPr>
          <w:p w:rsidR="00CB2FED" w:rsidRDefault="005B6951">
            <w:pPr>
              <w:jc w:val="center"/>
            </w:pPr>
            <w:r>
              <w:rPr>
                <w:sz w:val="24"/>
              </w:rPr>
              <w:t>中环股份</w:t>
            </w:r>
          </w:p>
        </w:tc>
        <w:tc>
          <w:tcPr>
            <w:tcW w:w="2879" w:type="dxa"/>
            <w:vAlign w:val="center"/>
          </w:tcPr>
          <w:p w:rsidR="00CB2FED" w:rsidRDefault="005B6951">
            <w:pPr>
              <w:jc w:val="right"/>
            </w:pPr>
            <w:r>
              <w:rPr>
                <w:sz w:val="24"/>
              </w:rPr>
              <w:t>1,484,479.00</w:t>
            </w:r>
          </w:p>
        </w:tc>
        <w:tc>
          <w:tcPr>
            <w:tcW w:w="1620" w:type="dxa"/>
            <w:vAlign w:val="center"/>
          </w:tcPr>
          <w:p w:rsidR="00CB2FED" w:rsidRDefault="005B6951">
            <w:pPr>
              <w:jc w:val="right"/>
            </w:pPr>
            <w:r>
              <w:rPr>
                <w:sz w:val="24"/>
              </w:rPr>
              <w:t>2.09</w:t>
            </w:r>
          </w:p>
        </w:tc>
      </w:tr>
      <w:tr w:rsidR="00CB2FED">
        <w:tc>
          <w:tcPr>
            <w:tcW w:w="869" w:type="dxa"/>
            <w:vAlign w:val="center"/>
          </w:tcPr>
          <w:p w:rsidR="00CB2FED" w:rsidRDefault="005B6951">
            <w:pPr>
              <w:jc w:val="center"/>
            </w:pPr>
            <w:r>
              <w:rPr>
                <w:sz w:val="24"/>
              </w:rPr>
              <w:lastRenderedPageBreak/>
              <w:t>7</w:t>
            </w:r>
          </w:p>
        </w:tc>
        <w:tc>
          <w:tcPr>
            <w:tcW w:w="1650" w:type="dxa"/>
            <w:vAlign w:val="center"/>
          </w:tcPr>
          <w:p w:rsidR="00CB2FED" w:rsidRDefault="005B6951">
            <w:pPr>
              <w:jc w:val="center"/>
            </w:pPr>
            <w:r>
              <w:rPr>
                <w:sz w:val="24"/>
              </w:rPr>
              <w:t>300725</w:t>
            </w:r>
          </w:p>
        </w:tc>
        <w:tc>
          <w:tcPr>
            <w:tcW w:w="1980" w:type="dxa"/>
            <w:vAlign w:val="center"/>
          </w:tcPr>
          <w:p w:rsidR="00CB2FED" w:rsidRDefault="005B6951">
            <w:pPr>
              <w:jc w:val="center"/>
            </w:pPr>
            <w:r>
              <w:rPr>
                <w:sz w:val="24"/>
              </w:rPr>
              <w:t>药石科技</w:t>
            </w:r>
          </w:p>
        </w:tc>
        <w:tc>
          <w:tcPr>
            <w:tcW w:w="2879" w:type="dxa"/>
            <w:vAlign w:val="center"/>
          </w:tcPr>
          <w:p w:rsidR="00CB2FED" w:rsidRDefault="005B6951">
            <w:pPr>
              <w:jc w:val="right"/>
            </w:pPr>
            <w:r>
              <w:rPr>
                <w:sz w:val="24"/>
              </w:rPr>
              <w:t>1,389,022.00</w:t>
            </w:r>
          </w:p>
        </w:tc>
        <w:tc>
          <w:tcPr>
            <w:tcW w:w="1620" w:type="dxa"/>
            <w:vAlign w:val="center"/>
          </w:tcPr>
          <w:p w:rsidR="00CB2FED" w:rsidRDefault="005B6951">
            <w:pPr>
              <w:jc w:val="right"/>
            </w:pPr>
            <w:r>
              <w:rPr>
                <w:sz w:val="24"/>
              </w:rPr>
              <w:t>1.96</w:t>
            </w:r>
          </w:p>
        </w:tc>
      </w:tr>
      <w:tr w:rsidR="00CB2FED">
        <w:tc>
          <w:tcPr>
            <w:tcW w:w="869" w:type="dxa"/>
            <w:vAlign w:val="center"/>
          </w:tcPr>
          <w:p w:rsidR="00CB2FED" w:rsidRDefault="005B6951">
            <w:pPr>
              <w:jc w:val="center"/>
            </w:pPr>
            <w:r>
              <w:rPr>
                <w:sz w:val="24"/>
              </w:rPr>
              <w:t>8</w:t>
            </w:r>
          </w:p>
        </w:tc>
        <w:tc>
          <w:tcPr>
            <w:tcW w:w="1650" w:type="dxa"/>
            <w:vAlign w:val="center"/>
          </w:tcPr>
          <w:p w:rsidR="00CB2FED" w:rsidRDefault="005B6951">
            <w:pPr>
              <w:jc w:val="center"/>
            </w:pPr>
            <w:r>
              <w:rPr>
                <w:sz w:val="24"/>
              </w:rPr>
              <w:t>300347</w:t>
            </w:r>
          </w:p>
        </w:tc>
        <w:tc>
          <w:tcPr>
            <w:tcW w:w="1980" w:type="dxa"/>
            <w:vAlign w:val="center"/>
          </w:tcPr>
          <w:p w:rsidR="00CB2FED" w:rsidRDefault="005B6951">
            <w:pPr>
              <w:jc w:val="center"/>
            </w:pPr>
            <w:r>
              <w:rPr>
                <w:sz w:val="24"/>
              </w:rPr>
              <w:t>泰格医药</w:t>
            </w:r>
          </w:p>
        </w:tc>
        <w:tc>
          <w:tcPr>
            <w:tcW w:w="2879" w:type="dxa"/>
            <w:vAlign w:val="center"/>
          </w:tcPr>
          <w:p w:rsidR="00CB2FED" w:rsidRDefault="005B6951">
            <w:pPr>
              <w:jc w:val="right"/>
            </w:pPr>
            <w:r>
              <w:rPr>
                <w:sz w:val="24"/>
              </w:rPr>
              <w:t>1,350,702.00</w:t>
            </w:r>
          </w:p>
        </w:tc>
        <w:tc>
          <w:tcPr>
            <w:tcW w:w="1620" w:type="dxa"/>
            <w:vAlign w:val="center"/>
          </w:tcPr>
          <w:p w:rsidR="00CB2FED" w:rsidRDefault="005B6951">
            <w:pPr>
              <w:jc w:val="right"/>
            </w:pPr>
            <w:r>
              <w:rPr>
                <w:sz w:val="24"/>
              </w:rPr>
              <w:t>1.90</w:t>
            </w:r>
          </w:p>
        </w:tc>
      </w:tr>
      <w:tr w:rsidR="00CB2FED">
        <w:tc>
          <w:tcPr>
            <w:tcW w:w="869" w:type="dxa"/>
            <w:vAlign w:val="center"/>
          </w:tcPr>
          <w:p w:rsidR="00CB2FED" w:rsidRDefault="005B6951">
            <w:pPr>
              <w:jc w:val="center"/>
            </w:pPr>
            <w:r>
              <w:rPr>
                <w:sz w:val="24"/>
              </w:rPr>
              <w:t>9</w:t>
            </w:r>
          </w:p>
        </w:tc>
        <w:tc>
          <w:tcPr>
            <w:tcW w:w="1650" w:type="dxa"/>
            <w:vAlign w:val="center"/>
          </w:tcPr>
          <w:p w:rsidR="00CB2FED" w:rsidRDefault="005B6951">
            <w:pPr>
              <w:jc w:val="center"/>
            </w:pPr>
            <w:r>
              <w:rPr>
                <w:sz w:val="24"/>
              </w:rPr>
              <w:t>000157</w:t>
            </w:r>
          </w:p>
        </w:tc>
        <w:tc>
          <w:tcPr>
            <w:tcW w:w="1980" w:type="dxa"/>
            <w:vAlign w:val="center"/>
          </w:tcPr>
          <w:p w:rsidR="00CB2FED" w:rsidRDefault="005B6951">
            <w:pPr>
              <w:jc w:val="center"/>
            </w:pPr>
            <w:r>
              <w:rPr>
                <w:sz w:val="24"/>
              </w:rPr>
              <w:t>中联重科</w:t>
            </w:r>
          </w:p>
        </w:tc>
        <w:tc>
          <w:tcPr>
            <w:tcW w:w="2879" w:type="dxa"/>
            <w:vAlign w:val="center"/>
          </w:tcPr>
          <w:p w:rsidR="00CB2FED" w:rsidRDefault="005B6951">
            <w:pPr>
              <w:jc w:val="right"/>
            </w:pPr>
            <w:r>
              <w:rPr>
                <w:sz w:val="24"/>
              </w:rPr>
              <w:t>1,344,390.00</w:t>
            </w:r>
          </w:p>
        </w:tc>
        <w:tc>
          <w:tcPr>
            <w:tcW w:w="1620" w:type="dxa"/>
            <w:vAlign w:val="center"/>
          </w:tcPr>
          <w:p w:rsidR="00CB2FED" w:rsidRDefault="005B6951">
            <w:pPr>
              <w:jc w:val="right"/>
            </w:pPr>
            <w:r>
              <w:rPr>
                <w:sz w:val="24"/>
              </w:rPr>
              <w:t>1.90</w:t>
            </w:r>
          </w:p>
        </w:tc>
      </w:tr>
      <w:tr w:rsidR="00CB2FED">
        <w:tc>
          <w:tcPr>
            <w:tcW w:w="869" w:type="dxa"/>
            <w:vAlign w:val="center"/>
          </w:tcPr>
          <w:p w:rsidR="00CB2FED" w:rsidRDefault="005B6951">
            <w:pPr>
              <w:jc w:val="center"/>
            </w:pPr>
            <w:r>
              <w:rPr>
                <w:sz w:val="24"/>
              </w:rPr>
              <w:t>10</w:t>
            </w:r>
          </w:p>
        </w:tc>
        <w:tc>
          <w:tcPr>
            <w:tcW w:w="1650" w:type="dxa"/>
            <w:vAlign w:val="center"/>
          </w:tcPr>
          <w:p w:rsidR="00CB2FED" w:rsidRDefault="005B6951">
            <w:pPr>
              <w:jc w:val="center"/>
            </w:pPr>
            <w:r>
              <w:rPr>
                <w:sz w:val="24"/>
              </w:rPr>
              <w:t>002281</w:t>
            </w:r>
          </w:p>
        </w:tc>
        <w:tc>
          <w:tcPr>
            <w:tcW w:w="1980" w:type="dxa"/>
            <w:vAlign w:val="center"/>
          </w:tcPr>
          <w:p w:rsidR="00CB2FED" w:rsidRDefault="005B6951">
            <w:pPr>
              <w:jc w:val="center"/>
            </w:pPr>
            <w:r>
              <w:rPr>
                <w:sz w:val="24"/>
              </w:rPr>
              <w:t>光迅科技</w:t>
            </w:r>
          </w:p>
        </w:tc>
        <w:tc>
          <w:tcPr>
            <w:tcW w:w="2879" w:type="dxa"/>
            <w:vAlign w:val="center"/>
          </w:tcPr>
          <w:p w:rsidR="00CB2FED" w:rsidRDefault="005B6951">
            <w:pPr>
              <w:jc w:val="right"/>
            </w:pPr>
            <w:r>
              <w:rPr>
                <w:sz w:val="24"/>
              </w:rPr>
              <w:t>1,308,983.00</w:t>
            </w:r>
          </w:p>
        </w:tc>
        <w:tc>
          <w:tcPr>
            <w:tcW w:w="1620" w:type="dxa"/>
            <w:vAlign w:val="center"/>
          </w:tcPr>
          <w:p w:rsidR="00CB2FED" w:rsidRDefault="005B6951">
            <w:pPr>
              <w:jc w:val="right"/>
            </w:pPr>
            <w:r>
              <w:rPr>
                <w:sz w:val="24"/>
              </w:rPr>
              <w:t>1.85</w:t>
            </w:r>
          </w:p>
        </w:tc>
      </w:tr>
      <w:tr w:rsidR="00CB2FED">
        <w:tc>
          <w:tcPr>
            <w:tcW w:w="869" w:type="dxa"/>
            <w:vAlign w:val="center"/>
          </w:tcPr>
          <w:p w:rsidR="00CB2FED" w:rsidRDefault="005B6951">
            <w:pPr>
              <w:jc w:val="center"/>
            </w:pPr>
            <w:r>
              <w:rPr>
                <w:sz w:val="24"/>
              </w:rPr>
              <w:t>11</w:t>
            </w:r>
          </w:p>
        </w:tc>
        <w:tc>
          <w:tcPr>
            <w:tcW w:w="1650" w:type="dxa"/>
            <w:vAlign w:val="center"/>
          </w:tcPr>
          <w:p w:rsidR="00CB2FED" w:rsidRDefault="005B6951">
            <w:pPr>
              <w:jc w:val="center"/>
            </w:pPr>
            <w:r>
              <w:rPr>
                <w:sz w:val="24"/>
              </w:rPr>
              <w:t>300628</w:t>
            </w:r>
          </w:p>
        </w:tc>
        <w:tc>
          <w:tcPr>
            <w:tcW w:w="1980" w:type="dxa"/>
            <w:vAlign w:val="center"/>
          </w:tcPr>
          <w:p w:rsidR="00CB2FED" w:rsidRDefault="005B6951">
            <w:pPr>
              <w:jc w:val="center"/>
            </w:pPr>
            <w:r>
              <w:rPr>
                <w:sz w:val="24"/>
              </w:rPr>
              <w:t>亿联网络</w:t>
            </w:r>
          </w:p>
        </w:tc>
        <w:tc>
          <w:tcPr>
            <w:tcW w:w="2879" w:type="dxa"/>
            <w:vAlign w:val="center"/>
          </w:tcPr>
          <w:p w:rsidR="00CB2FED" w:rsidRDefault="005B6951">
            <w:pPr>
              <w:jc w:val="right"/>
            </w:pPr>
            <w:r>
              <w:rPr>
                <w:sz w:val="24"/>
              </w:rPr>
              <w:t>1,217,278.00</w:t>
            </w:r>
          </w:p>
        </w:tc>
        <w:tc>
          <w:tcPr>
            <w:tcW w:w="1620" w:type="dxa"/>
            <w:vAlign w:val="center"/>
          </w:tcPr>
          <w:p w:rsidR="00CB2FED" w:rsidRDefault="005B6951">
            <w:pPr>
              <w:jc w:val="right"/>
            </w:pPr>
            <w:r>
              <w:rPr>
                <w:sz w:val="24"/>
              </w:rPr>
              <w:t>1.72</w:t>
            </w:r>
          </w:p>
        </w:tc>
      </w:tr>
      <w:tr w:rsidR="00CB2FED">
        <w:tc>
          <w:tcPr>
            <w:tcW w:w="869" w:type="dxa"/>
            <w:vAlign w:val="center"/>
          </w:tcPr>
          <w:p w:rsidR="00CB2FED" w:rsidRDefault="005B6951">
            <w:pPr>
              <w:jc w:val="center"/>
            </w:pPr>
            <w:r>
              <w:rPr>
                <w:sz w:val="24"/>
              </w:rPr>
              <w:t>12</w:t>
            </w:r>
          </w:p>
        </w:tc>
        <w:tc>
          <w:tcPr>
            <w:tcW w:w="1650" w:type="dxa"/>
            <w:vAlign w:val="center"/>
          </w:tcPr>
          <w:p w:rsidR="00CB2FED" w:rsidRDefault="005B6951">
            <w:pPr>
              <w:jc w:val="center"/>
            </w:pPr>
            <w:r>
              <w:rPr>
                <w:sz w:val="24"/>
              </w:rPr>
              <w:t>002916</w:t>
            </w:r>
          </w:p>
        </w:tc>
        <w:tc>
          <w:tcPr>
            <w:tcW w:w="1980" w:type="dxa"/>
            <w:vAlign w:val="center"/>
          </w:tcPr>
          <w:p w:rsidR="00CB2FED" w:rsidRDefault="005B6951">
            <w:pPr>
              <w:jc w:val="center"/>
            </w:pPr>
            <w:r>
              <w:rPr>
                <w:sz w:val="24"/>
              </w:rPr>
              <w:t>深南电路</w:t>
            </w:r>
          </w:p>
        </w:tc>
        <w:tc>
          <w:tcPr>
            <w:tcW w:w="2879" w:type="dxa"/>
            <w:vAlign w:val="center"/>
          </w:tcPr>
          <w:p w:rsidR="00CB2FED" w:rsidRDefault="005B6951">
            <w:pPr>
              <w:jc w:val="right"/>
            </w:pPr>
            <w:r>
              <w:rPr>
                <w:sz w:val="24"/>
              </w:rPr>
              <w:t>1,208,330.00</w:t>
            </w:r>
          </w:p>
        </w:tc>
        <w:tc>
          <w:tcPr>
            <w:tcW w:w="1620" w:type="dxa"/>
            <w:vAlign w:val="center"/>
          </w:tcPr>
          <w:p w:rsidR="00CB2FED" w:rsidRDefault="005B6951">
            <w:pPr>
              <w:jc w:val="right"/>
            </w:pPr>
            <w:r>
              <w:rPr>
                <w:sz w:val="24"/>
              </w:rPr>
              <w:t>1.70</w:t>
            </w:r>
          </w:p>
        </w:tc>
      </w:tr>
      <w:tr w:rsidR="00CB2FED">
        <w:tc>
          <w:tcPr>
            <w:tcW w:w="869" w:type="dxa"/>
            <w:vAlign w:val="center"/>
          </w:tcPr>
          <w:p w:rsidR="00CB2FED" w:rsidRDefault="005B6951">
            <w:pPr>
              <w:jc w:val="center"/>
            </w:pPr>
            <w:r>
              <w:rPr>
                <w:sz w:val="24"/>
              </w:rPr>
              <w:t>13</w:t>
            </w:r>
          </w:p>
        </w:tc>
        <w:tc>
          <w:tcPr>
            <w:tcW w:w="1650" w:type="dxa"/>
            <w:vAlign w:val="center"/>
          </w:tcPr>
          <w:p w:rsidR="00CB2FED" w:rsidRDefault="005B6951">
            <w:pPr>
              <w:jc w:val="center"/>
            </w:pPr>
            <w:r>
              <w:rPr>
                <w:sz w:val="24"/>
              </w:rPr>
              <w:t>300098</w:t>
            </w:r>
          </w:p>
        </w:tc>
        <w:tc>
          <w:tcPr>
            <w:tcW w:w="1980" w:type="dxa"/>
            <w:vAlign w:val="center"/>
          </w:tcPr>
          <w:p w:rsidR="00CB2FED" w:rsidRDefault="005B6951">
            <w:pPr>
              <w:jc w:val="center"/>
            </w:pPr>
            <w:r>
              <w:rPr>
                <w:sz w:val="24"/>
              </w:rPr>
              <w:t>高新兴</w:t>
            </w:r>
          </w:p>
        </w:tc>
        <w:tc>
          <w:tcPr>
            <w:tcW w:w="2879" w:type="dxa"/>
            <w:vAlign w:val="center"/>
          </w:tcPr>
          <w:p w:rsidR="00CB2FED" w:rsidRDefault="005B6951">
            <w:pPr>
              <w:jc w:val="right"/>
            </w:pPr>
            <w:r>
              <w:rPr>
                <w:sz w:val="24"/>
              </w:rPr>
              <w:t>1,142,400.00</w:t>
            </w:r>
          </w:p>
        </w:tc>
        <w:tc>
          <w:tcPr>
            <w:tcW w:w="1620" w:type="dxa"/>
            <w:vAlign w:val="center"/>
          </w:tcPr>
          <w:p w:rsidR="00CB2FED" w:rsidRDefault="005B6951">
            <w:pPr>
              <w:jc w:val="right"/>
            </w:pPr>
            <w:r>
              <w:rPr>
                <w:sz w:val="24"/>
              </w:rPr>
              <w:t>1.61</w:t>
            </w:r>
          </w:p>
        </w:tc>
      </w:tr>
      <w:tr w:rsidR="00CB2FED">
        <w:tc>
          <w:tcPr>
            <w:tcW w:w="869" w:type="dxa"/>
            <w:vAlign w:val="center"/>
          </w:tcPr>
          <w:p w:rsidR="00CB2FED" w:rsidRDefault="005B6951">
            <w:pPr>
              <w:jc w:val="center"/>
            </w:pPr>
            <w:r>
              <w:rPr>
                <w:sz w:val="24"/>
              </w:rPr>
              <w:t>14</w:t>
            </w:r>
          </w:p>
        </w:tc>
        <w:tc>
          <w:tcPr>
            <w:tcW w:w="1650" w:type="dxa"/>
            <w:vAlign w:val="center"/>
          </w:tcPr>
          <w:p w:rsidR="00CB2FED" w:rsidRDefault="005B6951">
            <w:pPr>
              <w:jc w:val="center"/>
            </w:pPr>
            <w:r>
              <w:rPr>
                <w:sz w:val="24"/>
              </w:rPr>
              <w:t>000063</w:t>
            </w:r>
          </w:p>
        </w:tc>
        <w:tc>
          <w:tcPr>
            <w:tcW w:w="1980" w:type="dxa"/>
            <w:vAlign w:val="center"/>
          </w:tcPr>
          <w:p w:rsidR="00CB2FED" w:rsidRDefault="005B6951">
            <w:pPr>
              <w:jc w:val="center"/>
            </w:pPr>
            <w:r>
              <w:rPr>
                <w:sz w:val="24"/>
              </w:rPr>
              <w:t>中兴通讯</w:t>
            </w:r>
          </w:p>
        </w:tc>
        <w:tc>
          <w:tcPr>
            <w:tcW w:w="2879" w:type="dxa"/>
            <w:vAlign w:val="center"/>
          </w:tcPr>
          <w:p w:rsidR="00CB2FED" w:rsidRDefault="005B6951">
            <w:pPr>
              <w:jc w:val="right"/>
            </w:pPr>
            <w:r>
              <w:rPr>
                <w:sz w:val="24"/>
              </w:rPr>
              <w:t>1,126,626.39</w:t>
            </w:r>
          </w:p>
        </w:tc>
        <w:tc>
          <w:tcPr>
            <w:tcW w:w="1620" w:type="dxa"/>
            <w:vAlign w:val="center"/>
          </w:tcPr>
          <w:p w:rsidR="00CB2FED" w:rsidRDefault="005B6951">
            <w:pPr>
              <w:jc w:val="right"/>
            </w:pPr>
            <w:r>
              <w:rPr>
                <w:sz w:val="24"/>
              </w:rPr>
              <w:t>1.59</w:t>
            </w:r>
          </w:p>
        </w:tc>
      </w:tr>
      <w:tr w:rsidR="00CB2FED">
        <w:tc>
          <w:tcPr>
            <w:tcW w:w="869" w:type="dxa"/>
            <w:vAlign w:val="center"/>
          </w:tcPr>
          <w:p w:rsidR="00CB2FED" w:rsidRDefault="005B6951">
            <w:pPr>
              <w:jc w:val="center"/>
            </w:pPr>
            <w:r>
              <w:rPr>
                <w:sz w:val="24"/>
              </w:rPr>
              <w:t>15</w:t>
            </w:r>
          </w:p>
        </w:tc>
        <w:tc>
          <w:tcPr>
            <w:tcW w:w="1650" w:type="dxa"/>
            <w:vAlign w:val="center"/>
          </w:tcPr>
          <w:p w:rsidR="00CB2FED" w:rsidRDefault="005B6951">
            <w:pPr>
              <w:jc w:val="center"/>
            </w:pPr>
            <w:r>
              <w:rPr>
                <w:sz w:val="24"/>
              </w:rPr>
              <w:t>603711</w:t>
            </w:r>
          </w:p>
        </w:tc>
        <w:tc>
          <w:tcPr>
            <w:tcW w:w="1980" w:type="dxa"/>
            <w:vAlign w:val="center"/>
          </w:tcPr>
          <w:p w:rsidR="00CB2FED" w:rsidRDefault="005B6951">
            <w:pPr>
              <w:jc w:val="center"/>
            </w:pPr>
            <w:r>
              <w:rPr>
                <w:sz w:val="24"/>
              </w:rPr>
              <w:t>香飘飘</w:t>
            </w:r>
          </w:p>
        </w:tc>
        <w:tc>
          <w:tcPr>
            <w:tcW w:w="2879" w:type="dxa"/>
            <w:vAlign w:val="center"/>
          </w:tcPr>
          <w:p w:rsidR="00CB2FED" w:rsidRDefault="005B6951">
            <w:pPr>
              <w:jc w:val="right"/>
            </w:pPr>
            <w:r>
              <w:rPr>
                <w:sz w:val="24"/>
              </w:rPr>
              <w:t>1,101,248.00</w:t>
            </w:r>
          </w:p>
        </w:tc>
        <w:tc>
          <w:tcPr>
            <w:tcW w:w="1620" w:type="dxa"/>
            <w:vAlign w:val="center"/>
          </w:tcPr>
          <w:p w:rsidR="00CB2FED" w:rsidRDefault="005B6951">
            <w:pPr>
              <w:jc w:val="right"/>
            </w:pPr>
            <w:r>
              <w:rPr>
                <w:sz w:val="24"/>
              </w:rPr>
              <w:t>1.55</w:t>
            </w:r>
          </w:p>
        </w:tc>
      </w:tr>
      <w:tr w:rsidR="00CB2FED">
        <w:tc>
          <w:tcPr>
            <w:tcW w:w="869" w:type="dxa"/>
            <w:vAlign w:val="center"/>
          </w:tcPr>
          <w:p w:rsidR="00CB2FED" w:rsidRDefault="005B6951">
            <w:pPr>
              <w:jc w:val="center"/>
            </w:pPr>
            <w:r>
              <w:rPr>
                <w:sz w:val="24"/>
              </w:rPr>
              <w:t>16</w:t>
            </w:r>
          </w:p>
        </w:tc>
        <w:tc>
          <w:tcPr>
            <w:tcW w:w="1650" w:type="dxa"/>
            <w:vAlign w:val="center"/>
          </w:tcPr>
          <w:p w:rsidR="00CB2FED" w:rsidRDefault="005B6951">
            <w:pPr>
              <w:jc w:val="center"/>
            </w:pPr>
            <w:r>
              <w:rPr>
                <w:sz w:val="24"/>
              </w:rPr>
              <w:t>002607</w:t>
            </w:r>
          </w:p>
        </w:tc>
        <w:tc>
          <w:tcPr>
            <w:tcW w:w="1980" w:type="dxa"/>
            <w:vAlign w:val="center"/>
          </w:tcPr>
          <w:p w:rsidR="00CB2FED" w:rsidRDefault="005B6951">
            <w:pPr>
              <w:jc w:val="center"/>
            </w:pPr>
            <w:r>
              <w:rPr>
                <w:sz w:val="24"/>
              </w:rPr>
              <w:t>中公教育</w:t>
            </w:r>
          </w:p>
        </w:tc>
        <w:tc>
          <w:tcPr>
            <w:tcW w:w="2879" w:type="dxa"/>
            <w:vAlign w:val="center"/>
          </w:tcPr>
          <w:p w:rsidR="00CB2FED" w:rsidRDefault="005B6951">
            <w:pPr>
              <w:jc w:val="right"/>
            </w:pPr>
            <w:r>
              <w:rPr>
                <w:sz w:val="24"/>
              </w:rPr>
              <w:t>1,085,151.00</w:t>
            </w:r>
          </w:p>
        </w:tc>
        <w:tc>
          <w:tcPr>
            <w:tcW w:w="1620" w:type="dxa"/>
            <w:vAlign w:val="center"/>
          </w:tcPr>
          <w:p w:rsidR="00CB2FED" w:rsidRDefault="005B6951">
            <w:pPr>
              <w:jc w:val="right"/>
            </w:pPr>
            <w:r>
              <w:rPr>
                <w:sz w:val="24"/>
              </w:rPr>
              <w:t>1.53</w:t>
            </w:r>
          </w:p>
        </w:tc>
      </w:tr>
      <w:tr w:rsidR="00CB2FED">
        <w:tc>
          <w:tcPr>
            <w:tcW w:w="869" w:type="dxa"/>
            <w:vAlign w:val="center"/>
          </w:tcPr>
          <w:p w:rsidR="00CB2FED" w:rsidRDefault="005B6951">
            <w:pPr>
              <w:jc w:val="center"/>
            </w:pPr>
            <w:r>
              <w:rPr>
                <w:sz w:val="24"/>
              </w:rPr>
              <w:t>17</w:t>
            </w:r>
          </w:p>
        </w:tc>
        <w:tc>
          <w:tcPr>
            <w:tcW w:w="1650" w:type="dxa"/>
            <w:vAlign w:val="center"/>
          </w:tcPr>
          <w:p w:rsidR="00CB2FED" w:rsidRDefault="005B6951">
            <w:pPr>
              <w:jc w:val="center"/>
            </w:pPr>
            <w:r>
              <w:rPr>
                <w:sz w:val="24"/>
              </w:rPr>
              <w:t>000858</w:t>
            </w:r>
          </w:p>
        </w:tc>
        <w:tc>
          <w:tcPr>
            <w:tcW w:w="1980" w:type="dxa"/>
            <w:vAlign w:val="center"/>
          </w:tcPr>
          <w:p w:rsidR="00CB2FED" w:rsidRDefault="005B6951">
            <w:pPr>
              <w:jc w:val="center"/>
            </w:pPr>
            <w:r>
              <w:rPr>
                <w:sz w:val="24"/>
              </w:rPr>
              <w:t>五粮液</w:t>
            </w:r>
          </w:p>
        </w:tc>
        <w:tc>
          <w:tcPr>
            <w:tcW w:w="2879" w:type="dxa"/>
            <w:vAlign w:val="center"/>
          </w:tcPr>
          <w:p w:rsidR="00CB2FED" w:rsidRDefault="005B6951">
            <w:pPr>
              <w:jc w:val="right"/>
            </w:pPr>
            <w:r>
              <w:rPr>
                <w:sz w:val="24"/>
              </w:rPr>
              <w:t>1,062,358.00</w:t>
            </w:r>
          </w:p>
        </w:tc>
        <w:tc>
          <w:tcPr>
            <w:tcW w:w="1620" w:type="dxa"/>
            <w:vAlign w:val="center"/>
          </w:tcPr>
          <w:p w:rsidR="00CB2FED" w:rsidRDefault="005B6951">
            <w:pPr>
              <w:jc w:val="right"/>
            </w:pPr>
            <w:r>
              <w:rPr>
                <w:sz w:val="24"/>
              </w:rPr>
              <w:t>1.50</w:t>
            </w:r>
          </w:p>
        </w:tc>
      </w:tr>
      <w:tr w:rsidR="00CB2FED">
        <w:tc>
          <w:tcPr>
            <w:tcW w:w="869" w:type="dxa"/>
            <w:vAlign w:val="center"/>
          </w:tcPr>
          <w:p w:rsidR="00CB2FED" w:rsidRDefault="005B6951">
            <w:pPr>
              <w:jc w:val="center"/>
            </w:pPr>
            <w:r>
              <w:rPr>
                <w:sz w:val="24"/>
              </w:rPr>
              <w:t>18</w:t>
            </w:r>
          </w:p>
        </w:tc>
        <w:tc>
          <w:tcPr>
            <w:tcW w:w="1650" w:type="dxa"/>
            <w:vAlign w:val="center"/>
          </w:tcPr>
          <w:p w:rsidR="00CB2FED" w:rsidRDefault="005B6951">
            <w:pPr>
              <w:jc w:val="center"/>
            </w:pPr>
            <w:r>
              <w:rPr>
                <w:sz w:val="24"/>
              </w:rPr>
              <w:t>300284</w:t>
            </w:r>
          </w:p>
        </w:tc>
        <w:tc>
          <w:tcPr>
            <w:tcW w:w="1980" w:type="dxa"/>
            <w:vAlign w:val="center"/>
          </w:tcPr>
          <w:p w:rsidR="00CB2FED" w:rsidRDefault="005B6951">
            <w:pPr>
              <w:jc w:val="center"/>
            </w:pPr>
            <w:r>
              <w:rPr>
                <w:sz w:val="24"/>
              </w:rPr>
              <w:t>苏交科</w:t>
            </w:r>
          </w:p>
        </w:tc>
        <w:tc>
          <w:tcPr>
            <w:tcW w:w="2879" w:type="dxa"/>
            <w:vAlign w:val="center"/>
          </w:tcPr>
          <w:p w:rsidR="00CB2FED" w:rsidRDefault="005B6951">
            <w:pPr>
              <w:jc w:val="right"/>
            </w:pPr>
            <w:r>
              <w:rPr>
                <w:sz w:val="24"/>
              </w:rPr>
              <w:t>938,810.00</w:t>
            </w:r>
          </w:p>
        </w:tc>
        <w:tc>
          <w:tcPr>
            <w:tcW w:w="1620" w:type="dxa"/>
            <w:vAlign w:val="center"/>
          </w:tcPr>
          <w:p w:rsidR="00CB2FED" w:rsidRDefault="005B6951">
            <w:pPr>
              <w:jc w:val="right"/>
            </w:pPr>
            <w:r>
              <w:rPr>
                <w:sz w:val="24"/>
              </w:rPr>
              <w:t>1.32</w:t>
            </w:r>
          </w:p>
        </w:tc>
      </w:tr>
      <w:tr w:rsidR="00CB2FED">
        <w:tc>
          <w:tcPr>
            <w:tcW w:w="869" w:type="dxa"/>
            <w:vAlign w:val="center"/>
          </w:tcPr>
          <w:p w:rsidR="00CB2FED" w:rsidRDefault="005B6951">
            <w:pPr>
              <w:jc w:val="center"/>
            </w:pPr>
            <w:r>
              <w:rPr>
                <w:sz w:val="24"/>
              </w:rPr>
              <w:t>19</w:t>
            </w:r>
          </w:p>
        </w:tc>
        <w:tc>
          <w:tcPr>
            <w:tcW w:w="1650" w:type="dxa"/>
            <w:vAlign w:val="center"/>
          </w:tcPr>
          <w:p w:rsidR="00CB2FED" w:rsidRDefault="005B6951">
            <w:pPr>
              <w:jc w:val="center"/>
            </w:pPr>
            <w:r>
              <w:rPr>
                <w:sz w:val="24"/>
              </w:rPr>
              <w:t>603313</w:t>
            </w:r>
          </w:p>
        </w:tc>
        <w:tc>
          <w:tcPr>
            <w:tcW w:w="1980" w:type="dxa"/>
            <w:vAlign w:val="center"/>
          </w:tcPr>
          <w:p w:rsidR="00CB2FED" w:rsidRDefault="005B6951">
            <w:pPr>
              <w:jc w:val="center"/>
            </w:pPr>
            <w:r>
              <w:rPr>
                <w:sz w:val="24"/>
              </w:rPr>
              <w:t>梦百合</w:t>
            </w:r>
          </w:p>
        </w:tc>
        <w:tc>
          <w:tcPr>
            <w:tcW w:w="2879" w:type="dxa"/>
            <w:vAlign w:val="center"/>
          </w:tcPr>
          <w:p w:rsidR="00CB2FED" w:rsidRDefault="005B6951">
            <w:pPr>
              <w:jc w:val="right"/>
            </w:pPr>
            <w:r>
              <w:rPr>
                <w:sz w:val="24"/>
              </w:rPr>
              <w:t>911,984.00</w:t>
            </w:r>
          </w:p>
        </w:tc>
        <w:tc>
          <w:tcPr>
            <w:tcW w:w="1620" w:type="dxa"/>
            <w:vAlign w:val="center"/>
          </w:tcPr>
          <w:p w:rsidR="00CB2FED" w:rsidRDefault="005B6951">
            <w:pPr>
              <w:jc w:val="right"/>
            </w:pPr>
            <w:r>
              <w:rPr>
                <w:sz w:val="24"/>
              </w:rPr>
              <w:t>1.29</w:t>
            </w:r>
          </w:p>
        </w:tc>
      </w:tr>
      <w:tr w:rsidR="00CB2FED">
        <w:tc>
          <w:tcPr>
            <w:tcW w:w="869" w:type="dxa"/>
            <w:vAlign w:val="center"/>
          </w:tcPr>
          <w:p w:rsidR="00CB2FED" w:rsidRDefault="005B6951">
            <w:pPr>
              <w:jc w:val="center"/>
            </w:pPr>
            <w:r>
              <w:rPr>
                <w:sz w:val="24"/>
              </w:rPr>
              <w:t>20</w:t>
            </w:r>
          </w:p>
        </w:tc>
        <w:tc>
          <w:tcPr>
            <w:tcW w:w="1650" w:type="dxa"/>
            <w:vAlign w:val="center"/>
          </w:tcPr>
          <w:p w:rsidR="00CB2FED" w:rsidRDefault="005B6951">
            <w:pPr>
              <w:jc w:val="center"/>
            </w:pPr>
            <w:r>
              <w:rPr>
                <w:sz w:val="24"/>
              </w:rPr>
              <w:t>300760</w:t>
            </w:r>
          </w:p>
        </w:tc>
        <w:tc>
          <w:tcPr>
            <w:tcW w:w="1980" w:type="dxa"/>
            <w:vAlign w:val="center"/>
          </w:tcPr>
          <w:p w:rsidR="00CB2FED" w:rsidRDefault="005B6951">
            <w:pPr>
              <w:jc w:val="center"/>
            </w:pPr>
            <w:r>
              <w:rPr>
                <w:sz w:val="24"/>
              </w:rPr>
              <w:t>迈瑞医疗</w:t>
            </w:r>
          </w:p>
        </w:tc>
        <w:tc>
          <w:tcPr>
            <w:tcW w:w="2879" w:type="dxa"/>
            <w:vAlign w:val="center"/>
          </w:tcPr>
          <w:p w:rsidR="00CB2FED" w:rsidRDefault="005B6951">
            <w:pPr>
              <w:jc w:val="right"/>
            </w:pPr>
            <w:r>
              <w:rPr>
                <w:sz w:val="24"/>
              </w:rPr>
              <w:t>909,671.60</w:t>
            </w:r>
          </w:p>
        </w:tc>
        <w:tc>
          <w:tcPr>
            <w:tcW w:w="1620" w:type="dxa"/>
            <w:vAlign w:val="center"/>
          </w:tcPr>
          <w:p w:rsidR="00CB2FED" w:rsidRDefault="005B6951">
            <w:pPr>
              <w:jc w:val="right"/>
            </w:pPr>
            <w:r>
              <w:rPr>
                <w:sz w:val="24"/>
              </w:rPr>
              <w:t>1.28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CB2FED">
        <w:tc>
          <w:tcPr>
            <w:tcW w:w="869" w:type="dxa"/>
            <w:vAlign w:val="center"/>
          </w:tcPr>
          <w:p w:rsidR="00CB2FED" w:rsidRDefault="005B6951">
            <w:pPr>
              <w:jc w:val="center"/>
            </w:pPr>
            <w:r>
              <w:t>1</w:t>
            </w:r>
          </w:p>
        </w:tc>
        <w:tc>
          <w:tcPr>
            <w:tcW w:w="1650" w:type="dxa"/>
            <w:vAlign w:val="center"/>
          </w:tcPr>
          <w:p w:rsidR="00CB2FED" w:rsidRDefault="005B6951">
            <w:pPr>
              <w:jc w:val="center"/>
            </w:pPr>
            <w:r>
              <w:t>002463</w:t>
            </w:r>
          </w:p>
        </w:tc>
        <w:tc>
          <w:tcPr>
            <w:tcW w:w="1980" w:type="dxa"/>
            <w:vAlign w:val="center"/>
          </w:tcPr>
          <w:p w:rsidR="00CB2FED" w:rsidRDefault="005B6951">
            <w:pPr>
              <w:jc w:val="center"/>
            </w:pPr>
            <w:r>
              <w:t>沪电股份</w:t>
            </w:r>
          </w:p>
        </w:tc>
        <w:tc>
          <w:tcPr>
            <w:tcW w:w="2879" w:type="dxa"/>
            <w:vAlign w:val="center"/>
          </w:tcPr>
          <w:p w:rsidR="00CB2FED" w:rsidRDefault="005B6951">
            <w:pPr>
              <w:jc w:val="right"/>
            </w:pPr>
            <w:r>
              <w:t>2,246,315.00</w:t>
            </w:r>
          </w:p>
        </w:tc>
        <w:tc>
          <w:tcPr>
            <w:tcW w:w="1620" w:type="dxa"/>
            <w:vAlign w:val="center"/>
          </w:tcPr>
          <w:p w:rsidR="00CB2FED" w:rsidRDefault="005B6951">
            <w:pPr>
              <w:jc w:val="right"/>
            </w:pPr>
            <w:r>
              <w:t>3.17</w:t>
            </w:r>
          </w:p>
        </w:tc>
      </w:tr>
      <w:tr w:rsidR="00CB2FED">
        <w:tc>
          <w:tcPr>
            <w:tcW w:w="869" w:type="dxa"/>
            <w:vAlign w:val="center"/>
          </w:tcPr>
          <w:p w:rsidR="00CB2FED" w:rsidRDefault="005B6951">
            <w:pPr>
              <w:jc w:val="center"/>
            </w:pPr>
            <w:r>
              <w:t>2</w:t>
            </w:r>
          </w:p>
        </w:tc>
        <w:tc>
          <w:tcPr>
            <w:tcW w:w="1650" w:type="dxa"/>
            <w:vAlign w:val="center"/>
          </w:tcPr>
          <w:p w:rsidR="00CB2FED" w:rsidRDefault="005B6951">
            <w:pPr>
              <w:jc w:val="center"/>
            </w:pPr>
            <w:r>
              <w:t>603027</w:t>
            </w:r>
          </w:p>
        </w:tc>
        <w:tc>
          <w:tcPr>
            <w:tcW w:w="1980" w:type="dxa"/>
            <w:vAlign w:val="center"/>
          </w:tcPr>
          <w:p w:rsidR="00CB2FED" w:rsidRDefault="005B6951">
            <w:pPr>
              <w:jc w:val="center"/>
            </w:pPr>
            <w:r>
              <w:t>千禾味业</w:t>
            </w:r>
          </w:p>
        </w:tc>
        <w:tc>
          <w:tcPr>
            <w:tcW w:w="2879" w:type="dxa"/>
            <w:vAlign w:val="center"/>
          </w:tcPr>
          <w:p w:rsidR="00CB2FED" w:rsidRDefault="005B6951">
            <w:pPr>
              <w:jc w:val="right"/>
            </w:pPr>
            <w:r>
              <w:t>2,241,493.60</w:t>
            </w:r>
          </w:p>
        </w:tc>
        <w:tc>
          <w:tcPr>
            <w:tcW w:w="1620" w:type="dxa"/>
            <w:vAlign w:val="center"/>
          </w:tcPr>
          <w:p w:rsidR="00CB2FED" w:rsidRDefault="005B6951">
            <w:pPr>
              <w:jc w:val="right"/>
            </w:pPr>
            <w:r>
              <w:t>3.16</w:t>
            </w:r>
          </w:p>
        </w:tc>
      </w:tr>
      <w:tr w:rsidR="00CB2FED">
        <w:tc>
          <w:tcPr>
            <w:tcW w:w="869" w:type="dxa"/>
            <w:vAlign w:val="center"/>
          </w:tcPr>
          <w:p w:rsidR="00CB2FED" w:rsidRDefault="005B6951">
            <w:pPr>
              <w:jc w:val="center"/>
            </w:pPr>
            <w:r>
              <w:t>3</w:t>
            </w:r>
          </w:p>
        </w:tc>
        <w:tc>
          <w:tcPr>
            <w:tcW w:w="1650" w:type="dxa"/>
            <w:vAlign w:val="center"/>
          </w:tcPr>
          <w:p w:rsidR="00CB2FED" w:rsidRDefault="005B6951">
            <w:pPr>
              <w:jc w:val="center"/>
            </w:pPr>
            <w:r>
              <w:t>002299</w:t>
            </w:r>
          </w:p>
        </w:tc>
        <w:tc>
          <w:tcPr>
            <w:tcW w:w="1980" w:type="dxa"/>
            <w:vAlign w:val="center"/>
          </w:tcPr>
          <w:p w:rsidR="00CB2FED" w:rsidRDefault="005B6951">
            <w:pPr>
              <w:jc w:val="center"/>
            </w:pPr>
            <w:r>
              <w:t>圣农发展</w:t>
            </w:r>
          </w:p>
        </w:tc>
        <w:tc>
          <w:tcPr>
            <w:tcW w:w="2879" w:type="dxa"/>
            <w:vAlign w:val="center"/>
          </w:tcPr>
          <w:p w:rsidR="00CB2FED" w:rsidRDefault="005B6951">
            <w:pPr>
              <w:jc w:val="right"/>
            </w:pPr>
            <w:r>
              <w:t>1,638,329.00</w:t>
            </w:r>
          </w:p>
        </w:tc>
        <w:tc>
          <w:tcPr>
            <w:tcW w:w="1620" w:type="dxa"/>
            <w:vAlign w:val="center"/>
          </w:tcPr>
          <w:p w:rsidR="00CB2FED" w:rsidRDefault="005B6951">
            <w:pPr>
              <w:jc w:val="right"/>
            </w:pPr>
            <w:r>
              <w:t>2.31</w:t>
            </w:r>
          </w:p>
        </w:tc>
      </w:tr>
      <w:tr w:rsidR="00CB2FED">
        <w:tc>
          <w:tcPr>
            <w:tcW w:w="869" w:type="dxa"/>
            <w:vAlign w:val="center"/>
          </w:tcPr>
          <w:p w:rsidR="00CB2FED" w:rsidRDefault="005B6951">
            <w:pPr>
              <w:jc w:val="center"/>
            </w:pPr>
            <w:r>
              <w:t>4</w:t>
            </w:r>
          </w:p>
        </w:tc>
        <w:tc>
          <w:tcPr>
            <w:tcW w:w="1650" w:type="dxa"/>
            <w:vAlign w:val="center"/>
          </w:tcPr>
          <w:p w:rsidR="00CB2FED" w:rsidRDefault="005B6951">
            <w:pPr>
              <w:jc w:val="center"/>
            </w:pPr>
            <w:r>
              <w:t>300059</w:t>
            </w:r>
          </w:p>
        </w:tc>
        <w:tc>
          <w:tcPr>
            <w:tcW w:w="1980" w:type="dxa"/>
            <w:vAlign w:val="center"/>
          </w:tcPr>
          <w:p w:rsidR="00CB2FED" w:rsidRDefault="005B6951">
            <w:pPr>
              <w:jc w:val="center"/>
            </w:pPr>
            <w:r>
              <w:t>东方财富</w:t>
            </w:r>
          </w:p>
        </w:tc>
        <w:tc>
          <w:tcPr>
            <w:tcW w:w="2879" w:type="dxa"/>
            <w:vAlign w:val="center"/>
          </w:tcPr>
          <w:p w:rsidR="00CB2FED" w:rsidRDefault="005B6951">
            <w:pPr>
              <w:jc w:val="right"/>
            </w:pPr>
            <w:r>
              <w:t>1,554,222.00</w:t>
            </w:r>
          </w:p>
        </w:tc>
        <w:tc>
          <w:tcPr>
            <w:tcW w:w="1620" w:type="dxa"/>
            <w:vAlign w:val="center"/>
          </w:tcPr>
          <w:p w:rsidR="00CB2FED" w:rsidRDefault="005B6951">
            <w:pPr>
              <w:jc w:val="right"/>
            </w:pPr>
            <w:r>
              <w:t>2.19</w:t>
            </w:r>
          </w:p>
        </w:tc>
      </w:tr>
      <w:tr w:rsidR="00CB2FED">
        <w:tc>
          <w:tcPr>
            <w:tcW w:w="869" w:type="dxa"/>
            <w:vAlign w:val="center"/>
          </w:tcPr>
          <w:p w:rsidR="00CB2FED" w:rsidRDefault="005B6951">
            <w:pPr>
              <w:jc w:val="center"/>
            </w:pPr>
            <w:r>
              <w:t>5</w:t>
            </w:r>
          </w:p>
        </w:tc>
        <w:tc>
          <w:tcPr>
            <w:tcW w:w="1650" w:type="dxa"/>
            <w:vAlign w:val="center"/>
          </w:tcPr>
          <w:p w:rsidR="00CB2FED" w:rsidRDefault="005B6951">
            <w:pPr>
              <w:jc w:val="center"/>
            </w:pPr>
            <w:r>
              <w:t>300725</w:t>
            </w:r>
          </w:p>
        </w:tc>
        <w:tc>
          <w:tcPr>
            <w:tcW w:w="1980" w:type="dxa"/>
            <w:vAlign w:val="center"/>
          </w:tcPr>
          <w:p w:rsidR="00CB2FED" w:rsidRDefault="005B6951">
            <w:pPr>
              <w:jc w:val="center"/>
            </w:pPr>
            <w:r>
              <w:t>药石科技</w:t>
            </w:r>
          </w:p>
        </w:tc>
        <w:tc>
          <w:tcPr>
            <w:tcW w:w="2879" w:type="dxa"/>
            <w:vAlign w:val="center"/>
          </w:tcPr>
          <w:p w:rsidR="00CB2FED" w:rsidRDefault="005B6951">
            <w:pPr>
              <w:jc w:val="right"/>
            </w:pPr>
            <w:r>
              <w:t>1,468,573.00</w:t>
            </w:r>
          </w:p>
        </w:tc>
        <w:tc>
          <w:tcPr>
            <w:tcW w:w="1620" w:type="dxa"/>
            <w:vAlign w:val="center"/>
          </w:tcPr>
          <w:p w:rsidR="00CB2FED" w:rsidRDefault="005B6951">
            <w:pPr>
              <w:jc w:val="right"/>
            </w:pPr>
            <w:r>
              <w:t>2.07</w:t>
            </w:r>
          </w:p>
        </w:tc>
      </w:tr>
      <w:tr w:rsidR="00CB2FED">
        <w:tc>
          <w:tcPr>
            <w:tcW w:w="869" w:type="dxa"/>
            <w:vAlign w:val="center"/>
          </w:tcPr>
          <w:p w:rsidR="00CB2FED" w:rsidRDefault="005B6951">
            <w:pPr>
              <w:jc w:val="center"/>
            </w:pPr>
            <w:r>
              <w:t>6</w:t>
            </w:r>
          </w:p>
        </w:tc>
        <w:tc>
          <w:tcPr>
            <w:tcW w:w="1650" w:type="dxa"/>
            <w:vAlign w:val="center"/>
          </w:tcPr>
          <w:p w:rsidR="00CB2FED" w:rsidRDefault="005B6951">
            <w:pPr>
              <w:jc w:val="center"/>
            </w:pPr>
            <w:r>
              <w:t>000636</w:t>
            </w:r>
          </w:p>
        </w:tc>
        <w:tc>
          <w:tcPr>
            <w:tcW w:w="1980" w:type="dxa"/>
            <w:vAlign w:val="center"/>
          </w:tcPr>
          <w:p w:rsidR="00CB2FED" w:rsidRDefault="005B6951">
            <w:pPr>
              <w:jc w:val="center"/>
            </w:pPr>
            <w:r>
              <w:t>风华高科</w:t>
            </w:r>
          </w:p>
        </w:tc>
        <w:tc>
          <w:tcPr>
            <w:tcW w:w="2879" w:type="dxa"/>
            <w:vAlign w:val="center"/>
          </w:tcPr>
          <w:p w:rsidR="00CB2FED" w:rsidRDefault="005B6951">
            <w:pPr>
              <w:jc w:val="right"/>
            </w:pPr>
            <w:r>
              <w:t>1,466,911.00</w:t>
            </w:r>
          </w:p>
        </w:tc>
        <w:tc>
          <w:tcPr>
            <w:tcW w:w="1620" w:type="dxa"/>
            <w:vAlign w:val="center"/>
          </w:tcPr>
          <w:p w:rsidR="00CB2FED" w:rsidRDefault="005B6951">
            <w:pPr>
              <w:jc w:val="right"/>
            </w:pPr>
            <w:r>
              <w:t>2.07</w:t>
            </w:r>
          </w:p>
        </w:tc>
      </w:tr>
      <w:tr w:rsidR="00CB2FED">
        <w:tc>
          <w:tcPr>
            <w:tcW w:w="869" w:type="dxa"/>
            <w:vAlign w:val="center"/>
          </w:tcPr>
          <w:p w:rsidR="00CB2FED" w:rsidRDefault="005B6951">
            <w:pPr>
              <w:jc w:val="center"/>
            </w:pPr>
            <w:r>
              <w:lastRenderedPageBreak/>
              <w:t>7</w:t>
            </w:r>
          </w:p>
        </w:tc>
        <w:tc>
          <w:tcPr>
            <w:tcW w:w="1650" w:type="dxa"/>
            <w:vAlign w:val="center"/>
          </w:tcPr>
          <w:p w:rsidR="00CB2FED" w:rsidRDefault="005B6951">
            <w:pPr>
              <w:jc w:val="center"/>
            </w:pPr>
            <w:r>
              <w:t>002129</w:t>
            </w:r>
          </w:p>
        </w:tc>
        <w:tc>
          <w:tcPr>
            <w:tcW w:w="1980" w:type="dxa"/>
            <w:vAlign w:val="center"/>
          </w:tcPr>
          <w:p w:rsidR="00CB2FED" w:rsidRDefault="005B6951">
            <w:pPr>
              <w:jc w:val="center"/>
            </w:pPr>
            <w:r>
              <w:t>中环股份</w:t>
            </w:r>
          </w:p>
        </w:tc>
        <w:tc>
          <w:tcPr>
            <w:tcW w:w="2879" w:type="dxa"/>
            <w:vAlign w:val="center"/>
          </w:tcPr>
          <w:p w:rsidR="00CB2FED" w:rsidRDefault="005B6951">
            <w:pPr>
              <w:jc w:val="right"/>
            </w:pPr>
            <w:r>
              <w:t>1,443,621.65</w:t>
            </w:r>
          </w:p>
        </w:tc>
        <w:tc>
          <w:tcPr>
            <w:tcW w:w="1620" w:type="dxa"/>
            <w:vAlign w:val="center"/>
          </w:tcPr>
          <w:p w:rsidR="00CB2FED" w:rsidRDefault="005B6951">
            <w:pPr>
              <w:jc w:val="right"/>
            </w:pPr>
            <w:r>
              <w:t>2.04</w:t>
            </w:r>
          </w:p>
        </w:tc>
      </w:tr>
      <w:tr w:rsidR="00CB2FED">
        <w:tc>
          <w:tcPr>
            <w:tcW w:w="869" w:type="dxa"/>
            <w:vAlign w:val="center"/>
          </w:tcPr>
          <w:p w:rsidR="00CB2FED" w:rsidRDefault="005B6951">
            <w:pPr>
              <w:jc w:val="center"/>
            </w:pPr>
            <w:r>
              <w:t>8</w:t>
            </w:r>
          </w:p>
        </w:tc>
        <w:tc>
          <w:tcPr>
            <w:tcW w:w="1650" w:type="dxa"/>
            <w:vAlign w:val="center"/>
          </w:tcPr>
          <w:p w:rsidR="00CB2FED" w:rsidRDefault="005B6951">
            <w:pPr>
              <w:jc w:val="center"/>
            </w:pPr>
            <w:r>
              <w:t>000157</w:t>
            </w:r>
          </w:p>
        </w:tc>
        <w:tc>
          <w:tcPr>
            <w:tcW w:w="1980" w:type="dxa"/>
            <w:vAlign w:val="center"/>
          </w:tcPr>
          <w:p w:rsidR="00CB2FED" w:rsidRDefault="005B6951">
            <w:pPr>
              <w:jc w:val="center"/>
            </w:pPr>
            <w:r>
              <w:t>中联重科</w:t>
            </w:r>
          </w:p>
        </w:tc>
        <w:tc>
          <w:tcPr>
            <w:tcW w:w="2879" w:type="dxa"/>
            <w:vAlign w:val="center"/>
          </w:tcPr>
          <w:p w:rsidR="00CB2FED" w:rsidRDefault="005B6951">
            <w:pPr>
              <w:jc w:val="right"/>
            </w:pPr>
            <w:r>
              <w:t>1,357,683.00</w:t>
            </w:r>
          </w:p>
        </w:tc>
        <w:tc>
          <w:tcPr>
            <w:tcW w:w="1620" w:type="dxa"/>
            <w:vAlign w:val="center"/>
          </w:tcPr>
          <w:p w:rsidR="00CB2FED" w:rsidRDefault="005B6951">
            <w:pPr>
              <w:jc w:val="right"/>
            </w:pPr>
            <w:r>
              <w:t>1.91</w:t>
            </w:r>
          </w:p>
        </w:tc>
      </w:tr>
      <w:tr w:rsidR="00CB2FED">
        <w:tc>
          <w:tcPr>
            <w:tcW w:w="869" w:type="dxa"/>
            <w:vAlign w:val="center"/>
          </w:tcPr>
          <w:p w:rsidR="00CB2FED" w:rsidRDefault="005B6951">
            <w:pPr>
              <w:jc w:val="center"/>
            </w:pPr>
            <w:r>
              <w:t>9</w:t>
            </w:r>
          </w:p>
        </w:tc>
        <w:tc>
          <w:tcPr>
            <w:tcW w:w="1650" w:type="dxa"/>
            <w:vAlign w:val="center"/>
          </w:tcPr>
          <w:p w:rsidR="00CB2FED" w:rsidRDefault="005B6951">
            <w:pPr>
              <w:jc w:val="center"/>
            </w:pPr>
            <w:r>
              <w:t>002281</w:t>
            </w:r>
          </w:p>
        </w:tc>
        <w:tc>
          <w:tcPr>
            <w:tcW w:w="1980" w:type="dxa"/>
            <w:vAlign w:val="center"/>
          </w:tcPr>
          <w:p w:rsidR="00CB2FED" w:rsidRDefault="005B6951">
            <w:pPr>
              <w:jc w:val="center"/>
            </w:pPr>
            <w:r>
              <w:t>光迅科技</w:t>
            </w:r>
          </w:p>
        </w:tc>
        <w:tc>
          <w:tcPr>
            <w:tcW w:w="2879" w:type="dxa"/>
            <w:vAlign w:val="center"/>
          </w:tcPr>
          <w:p w:rsidR="00CB2FED" w:rsidRDefault="005B6951">
            <w:pPr>
              <w:jc w:val="right"/>
            </w:pPr>
            <w:r>
              <w:t>1,320,621.73</w:t>
            </w:r>
          </w:p>
        </w:tc>
        <w:tc>
          <w:tcPr>
            <w:tcW w:w="1620" w:type="dxa"/>
            <w:vAlign w:val="center"/>
          </w:tcPr>
          <w:p w:rsidR="00CB2FED" w:rsidRDefault="005B6951">
            <w:pPr>
              <w:jc w:val="right"/>
            </w:pPr>
            <w:r>
              <w:t>1.86</w:t>
            </w:r>
          </w:p>
        </w:tc>
      </w:tr>
      <w:tr w:rsidR="00CB2FED">
        <w:tc>
          <w:tcPr>
            <w:tcW w:w="869" w:type="dxa"/>
            <w:vAlign w:val="center"/>
          </w:tcPr>
          <w:p w:rsidR="00CB2FED" w:rsidRDefault="005B6951">
            <w:pPr>
              <w:jc w:val="center"/>
            </w:pPr>
            <w:r>
              <w:t>10</w:t>
            </w:r>
          </w:p>
        </w:tc>
        <w:tc>
          <w:tcPr>
            <w:tcW w:w="1650" w:type="dxa"/>
            <w:vAlign w:val="center"/>
          </w:tcPr>
          <w:p w:rsidR="00CB2FED" w:rsidRDefault="005B6951">
            <w:pPr>
              <w:jc w:val="center"/>
            </w:pPr>
            <w:r>
              <w:t>000063</w:t>
            </w:r>
          </w:p>
        </w:tc>
        <w:tc>
          <w:tcPr>
            <w:tcW w:w="1980" w:type="dxa"/>
            <w:vAlign w:val="center"/>
          </w:tcPr>
          <w:p w:rsidR="00CB2FED" w:rsidRDefault="005B6951">
            <w:pPr>
              <w:jc w:val="center"/>
            </w:pPr>
            <w:r>
              <w:t>中兴通讯</w:t>
            </w:r>
          </w:p>
        </w:tc>
        <w:tc>
          <w:tcPr>
            <w:tcW w:w="2879" w:type="dxa"/>
            <w:vAlign w:val="center"/>
          </w:tcPr>
          <w:p w:rsidR="00CB2FED" w:rsidRDefault="005B6951">
            <w:pPr>
              <w:jc w:val="right"/>
            </w:pPr>
            <w:r>
              <w:t>1,242,202.00</w:t>
            </w:r>
          </w:p>
        </w:tc>
        <w:tc>
          <w:tcPr>
            <w:tcW w:w="1620" w:type="dxa"/>
            <w:vAlign w:val="center"/>
          </w:tcPr>
          <w:p w:rsidR="00CB2FED" w:rsidRDefault="005B6951">
            <w:pPr>
              <w:jc w:val="right"/>
            </w:pPr>
            <w:r>
              <w:t>1.75</w:t>
            </w:r>
          </w:p>
        </w:tc>
      </w:tr>
      <w:tr w:rsidR="00CB2FED">
        <w:tc>
          <w:tcPr>
            <w:tcW w:w="869" w:type="dxa"/>
            <w:vAlign w:val="center"/>
          </w:tcPr>
          <w:p w:rsidR="00CB2FED" w:rsidRDefault="005B6951">
            <w:pPr>
              <w:jc w:val="center"/>
            </w:pPr>
            <w:r>
              <w:t>11</w:t>
            </w:r>
          </w:p>
        </w:tc>
        <w:tc>
          <w:tcPr>
            <w:tcW w:w="1650" w:type="dxa"/>
            <w:vAlign w:val="center"/>
          </w:tcPr>
          <w:p w:rsidR="00CB2FED" w:rsidRDefault="005B6951">
            <w:pPr>
              <w:jc w:val="center"/>
            </w:pPr>
            <w:r>
              <w:t>002916</w:t>
            </w:r>
          </w:p>
        </w:tc>
        <w:tc>
          <w:tcPr>
            <w:tcW w:w="1980" w:type="dxa"/>
            <w:vAlign w:val="center"/>
          </w:tcPr>
          <w:p w:rsidR="00CB2FED" w:rsidRDefault="005B6951">
            <w:pPr>
              <w:jc w:val="center"/>
            </w:pPr>
            <w:r>
              <w:t>深南电路</w:t>
            </w:r>
          </w:p>
        </w:tc>
        <w:tc>
          <w:tcPr>
            <w:tcW w:w="2879" w:type="dxa"/>
            <w:vAlign w:val="center"/>
          </w:tcPr>
          <w:p w:rsidR="00CB2FED" w:rsidRDefault="005B6951">
            <w:pPr>
              <w:jc w:val="right"/>
            </w:pPr>
            <w:r>
              <w:t>1,235,337.00</w:t>
            </w:r>
          </w:p>
        </w:tc>
        <w:tc>
          <w:tcPr>
            <w:tcW w:w="1620" w:type="dxa"/>
            <w:vAlign w:val="center"/>
          </w:tcPr>
          <w:p w:rsidR="00CB2FED" w:rsidRDefault="005B6951">
            <w:pPr>
              <w:jc w:val="right"/>
            </w:pPr>
            <w:r>
              <w:t>1.74</w:t>
            </w:r>
          </w:p>
        </w:tc>
      </w:tr>
      <w:tr w:rsidR="00CB2FED">
        <w:tc>
          <w:tcPr>
            <w:tcW w:w="869" w:type="dxa"/>
            <w:vAlign w:val="center"/>
          </w:tcPr>
          <w:p w:rsidR="00CB2FED" w:rsidRDefault="005B6951">
            <w:pPr>
              <w:jc w:val="center"/>
            </w:pPr>
            <w:r>
              <w:t>12</w:t>
            </w:r>
          </w:p>
        </w:tc>
        <w:tc>
          <w:tcPr>
            <w:tcW w:w="1650" w:type="dxa"/>
            <w:vAlign w:val="center"/>
          </w:tcPr>
          <w:p w:rsidR="00CB2FED" w:rsidRDefault="005B6951">
            <w:pPr>
              <w:jc w:val="center"/>
            </w:pPr>
            <w:r>
              <w:t>300628</w:t>
            </w:r>
          </w:p>
        </w:tc>
        <w:tc>
          <w:tcPr>
            <w:tcW w:w="1980" w:type="dxa"/>
            <w:vAlign w:val="center"/>
          </w:tcPr>
          <w:p w:rsidR="00CB2FED" w:rsidRDefault="005B6951">
            <w:pPr>
              <w:jc w:val="center"/>
            </w:pPr>
            <w:r>
              <w:t>亿联网络</w:t>
            </w:r>
          </w:p>
        </w:tc>
        <w:tc>
          <w:tcPr>
            <w:tcW w:w="2879" w:type="dxa"/>
            <w:vAlign w:val="center"/>
          </w:tcPr>
          <w:p w:rsidR="00CB2FED" w:rsidRDefault="005B6951">
            <w:pPr>
              <w:jc w:val="right"/>
            </w:pPr>
            <w:r>
              <w:t>1,219,616.00</w:t>
            </w:r>
          </w:p>
        </w:tc>
        <w:tc>
          <w:tcPr>
            <w:tcW w:w="1620" w:type="dxa"/>
            <w:vAlign w:val="center"/>
          </w:tcPr>
          <w:p w:rsidR="00CB2FED" w:rsidRDefault="005B6951">
            <w:pPr>
              <w:jc w:val="right"/>
            </w:pPr>
            <w:r>
              <w:t>1.72</w:t>
            </w:r>
          </w:p>
        </w:tc>
      </w:tr>
      <w:tr w:rsidR="00CB2FED">
        <w:tc>
          <w:tcPr>
            <w:tcW w:w="869" w:type="dxa"/>
            <w:vAlign w:val="center"/>
          </w:tcPr>
          <w:p w:rsidR="00CB2FED" w:rsidRDefault="005B6951">
            <w:pPr>
              <w:jc w:val="center"/>
            </w:pPr>
            <w:r>
              <w:t>13</w:t>
            </w:r>
          </w:p>
        </w:tc>
        <w:tc>
          <w:tcPr>
            <w:tcW w:w="1650" w:type="dxa"/>
            <w:vAlign w:val="center"/>
          </w:tcPr>
          <w:p w:rsidR="00CB2FED" w:rsidRDefault="005B6951">
            <w:pPr>
              <w:jc w:val="center"/>
            </w:pPr>
            <w:r>
              <w:t>300098</w:t>
            </w:r>
          </w:p>
        </w:tc>
        <w:tc>
          <w:tcPr>
            <w:tcW w:w="1980" w:type="dxa"/>
            <w:vAlign w:val="center"/>
          </w:tcPr>
          <w:p w:rsidR="00CB2FED" w:rsidRDefault="005B6951">
            <w:pPr>
              <w:jc w:val="center"/>
            </w:pPr>
            <w:r>
              <w:t>高新兴</w:t>
            </w:r>
          </w:p>
        </w:tc>
        <w:tc>
          <w:tcPr>
            <w:tcW w:w="2879" w:type="dxa"/>
            <w:vAlign w:val="center"/>
          </w:tcPr>
          <w:p w:rsidR="00CB2FED" w:rsidRDefault="005B6951">
            <w:pPr>
              <w:jc w:val="right"/>
            </w:pPr>
            <w:r>
              <w:t>1,117,997.60</w:t>
            </w:r>
          </w:p>
        </w:tc>
        <w:tc>
          <w:tcPr>
            <w:tcW w:w="1620" w:type="dxa"/>
            <w:vAlign w:val="center"/>
          </w:tcPr>
          <w:p w:rsidR="00CB2FED" w:rsidRDefault="005B6951">
            <w:pPr>
              <w:jc w:val="right"/>
            </w:pPr>
            <w:r>
              <w:t>1.58</w:t>
            </w:r>
          </w:p>
        </w:tc>
      </w:tr>
      <w:tr w:rsidR="00CB2FED">
        <w:tc>
          <w:tcPr>
            <w:tcW w:w="869" w:type="dxa"/>
            <w:vAlign w:val="center"/>
          </w:tcPr>
          <w:p w:rsidR="00CB2FED" w:rsidRDefault="005B6951">
            <w:pPr>
              <w:jc w:val="center"/>
            </w:pPr>
            <w:r>
              <w:t>14</w:t>
            </w:r>
          </w:p>
        </w:tc>
        <w:tc>
          <w:tcPr>
            <w:tcW w:w="1650" w:type="dxa"/>
            <w:vAlign w:val="center"/>
          </w:tcPr>
          <w:p w:rsidR="00CB2FED" w:rsidRDefault="005B6951">
            <w:pPr>
              <w:jc w:val="center"/>
            </w:pPr>
            <w:r>
              <w:t>603711</w:t>
            </w:r>
          </w:p>
        </w:tc>
        <w:tc>
          <w:tcPr>
            <w:tcW w:w="1980" w:type="dxa"/>
            <w:vAlign w:val="center"/>
          </w:tcPr>
          <w:p w:rsidR="00CB2FED" w:rsidRDefault="005B6951">
            <w:pPr>
              <w:jc w:val="center"/>
            </w:pPr>
            <w:r>
              <w:t>香飘飘</w:t>
            </w:r>
          </w:p>
        </w:tc>
        <w:tc>
          <w:tcPr>
            <w:tcW w:w="2879" w:type="dxa"/>
            <w:vAlign w:val="center"/>
          </w:tcPr>
          <w:p w:rsidR="00CB2FED" w:rsidRDefault="005B6951">
            <w:pPr>
              <w:jc w:val="right"/>
            </w:pPr>
            <w:r>
              <w:t>1,090,615.00</w:t>
            </w:r>
          </w:p>
        </w:tc>
        <w:tc>
          <w:tcPr>
            <w:tcW w:w="1620" w:type="dxa"/>
            <w:vAlign w:val="center"/>
          </w:tcPr>
          <w:p w:rsidR="00CB2FED" w:rsidRDefault="005B6951">
            <w:pPr>
              <w:jc w:val="right"/>
            </w:pPr>
            <w:r>
              <w:t>1.54</w:t>
            </w:r>
          </w:p>
        </w:tc>
      </w:tr>
      <w:tr w:rsidR="00CB2FED">
        <w:tc>
          <w:tcPr>
            <w:tcW w:w="869" w:type="dxa"/>
            <w:vAlign w:val="center"/>
          </w:tcPr>
          <w:p w:rsidR="00CB2FED" w:rsidRDefault="005B6951">
            <w:pPr>
              <w:jc w:val="center"/>
            </w:pPr>
            <w:r>
              <w:t>15</w:t>
            </w:r>
          </w:p>
        </w:tc>
        <w:tc>
          <w:tcPr>
            <w:tcW w:w="1650" w:type="dxa"/>
            <w:vAlign w:val="center"/>
          </w:tcPr>
          <w:p w:rsidR="00CB2FED" w:rsidRDefault="005B6951">
            <w:pPr>
              <w:jc w:val="center"/>
            </w:pPr>
            <w:r>
              <w:t>002607</w:t>
            </w:r>
          </w:p>
        </w:tc>
        <w:tc>
          <w:tcPr>
            <w:tcW w:w="1980" w:type="dxa"/>
            <w:vAlign w:val="center"/>
          </w:tcPr>
          <w:p w:rsidR="00CB2FED" w:rsidRDefault="005B6951">
            <w:pPr>
              <w:jc w:val="center"/>
            </w:pPr>
            <w:r>
              <w:t>中公教育</w:t>
            </w:r>
          </w:p>
        </w:tc>
        <w:tc>
          <w:tcPr>
            <w:tcW w:w="2879" w:type="dxa"/>
            <w:vAlign w:val="center"/>
          </w:tcPr>
          <w:p w:rsidR="00CB2FED" w:rsidRDefault="005B6951">
            <w:pPr>
              <w:jc w:val="right"/>
            </w:pPr>
            <w:r>
              <w:t>1,060,446.00</w:t>
            </w:r>
          </w:p>
        </w:tc>
        <w:tc>
          <w:tcPr>
            <w:tcW w:w="1620" w:type="dxa"/>
            <w:vAlign w:val="center"/>
          </w:tcPr>
          <w:p w:rsidR="00CB2FED" w:rsidRDefault="005B6951">
            <w:pPr>
              <w:jc w:val="right"/>
            </w:pPr>
            <w:r>
              <w:t>1.50</w:t>
            </w:r>
          </w:p>
        </w:tc>
      </w:tr>
      <w:tr w:rsidR="00CB2FED">
        <w:tc>
          <w:tcPr>
            <w:tcW w:w="869" w:type="dxa"/>
            <w:vAlign w:val="center"/>
          </w:tcPr>
          <w:p w:rsidR="00CB2FED" w:rsidRDefault="005B6951">
            <w:pPr>
              <w:jc w:val="center"/>
            </w:pPr>
            <w:r>
              <w:t>16</w:t>
            </w:r>
          </w:p>
        </w:tc>
        <w:tc>
          <w:tcPr>
            <w:tcW w:w="1650" w:type="dxa"/>
            <w:vAlign w:val="center"/>
          </w:tcPr>
          <w:p w:rsidR="00CB2FED" w:rsidRDefault="005B6951">
            <w:pPr>
              <w:jc w:val="center"/>
            </w:pPr>
            <w:r>
              <w:t>600570</w:t>
            </w:r>
          </w:p>
        </w:tc>
        <w:tc>
          <w:tcPr>
            <w:tcW w:w="1980" w:type="dxa"/>
            <w:vAlign w:val="center"/>
          </w:tcPr>
          <w:p w:rsidR="00CB2FED" w:rsidRDefault="005B6951">
            <w:pPr>
              <w:jc w:val="center"/>
            </w:pPr>
            <w:r>
              <w:t>恒生电子</w:t>
            </w:r>
          </w:p>
        </w:tc>
        <w:tc>
          <w:tcPr>
            <w:tcW w:w="2879" w:type="dxa"/>
            <w:vAlign w:val="center"/>
          </w:tcPr>
          <w:p w:rsidR="00CB2FED" w:rsidRDefault="005B6951">
            <w:pPr>
              <w:jc w:val="right"/>
            </w:pPr>
            <w:r>
              <w:t>954,905.00</w:t>
            </w:r>
          </w:p>
        </w:tc>
        <w:tc>
          <w:tcPr>
            <w:tcW w:w="1620" w:type="dxa"/>
            <w:vAlign w:val="center"/>
          </w:tcPr>
          <w:p w:rsidR="00CB2FED" w:rsidRDefault="005B6951">
            <w:pPr>
              <w:jc w:val="right"/>
            </w:pPr>
            <w:r>
              <w:t>1.35</w:t>
            </w:r>
          </w:p>
        </w:tc>
      </w:tr>
      <w:tr w:rsidR="00CB2FED">
        <w:tc>
          <w:tcPr>
            <w:tcW w:w="869" w:type="dxa"/>
            <w:vAlign w:val="center"/>
          </w:tcPr>
          <w:p w:rsidR="00CB2FED" w:rsidRDefault="005B6951">
            <w:pPr>
              <w:jc w:val="center"/>
            </w:pPr>
            <w:r>
              <w:t>17</w:t>
            </w:r>
          </w:p>
        </w:tc>
        <w:tc>
          <w:tcPr>
            <w:tcW w:w="1650" w:type="dxa"/>
            <w:vAlign w:val="center"/>
          </w:tcPr>
          <w:p w:rsidR="00CB2FED" w:rsidRDefault="005B6951">
            <w:pPr>
              <w:jc w:val="center"/>
            </w:pPr>
            <w:r>
              <w:t>002115</w:t>
            </w:r>
          </w:p>
        </w:tc>
        <w:tc>
          <w:tcPr>
            <w:tcW w:w="1980" w:type="dxa"/>
            <w:vAlign w:val="center"/>
          </w:tcPr>
          <w:p w:rsidR="00CB2FED" w:rsidRDefault="005B6951">
            <w:pPr>
              <w:jc w:val="center"/>
            </w:pPr>
            <w:r>
              <w:t>三维通信</w:t>
            </w:r>
          </w:p>
        </w:tc>
        <w:tc>
          <w:tcPr>
            <w:tcW w:w="2879" w:type="dxa"/>
            <w:vAlign w:val="center"/>
          </w:tcPr>
          <w:p w:rsidR="00CB2FED" w:rsidRDefault="005B6951">
            <w:pPr>
              <w:jc w:val="right"/>
            </w:pPr>
            <w:r>
              <w:t>893,637.00</w:t>
            </w:r>
          </w:p>
        </w:tc>
        <w:tc>
          <w:tcPr>
            <w:tcW w:w="1620" w:type="dxa"/>
            <w:vAlign w:val="center"/>
          </w:tcPr>
          <w:p w:rsidR="00CB2FED" w:rsidRDefault="005B6951">
            <w:pPr>
              <w:jc w:val="right"/>
            </w:pPr>
            <w:r>
              <w:t>1.26</w:t>
            </w:r>
          </w:p>
        </w:tc>
      </w:tr>
      <w:tr w:rsidR="00CB2FED">
        <w:tc>
          <w:tcPr>
            <w:tcW w:w="869" w:type="dxa"/>
            <w:vAlign w:val="center"/>
          </w:tcPr>
          <w:p w:rsidR="00CB2FED" w:rsidRDefault="005B6951">
            <w:pPr>
              <w:jc w:val="center"/>
            </w:pPr>
            <w:r>
              <w:t>18</w:t>
            </w:r>
          </w:p>
        </w:tc>
        <w:tc>
          <w:tcPr>
            <w:tcW w:w="1650" w:type="dxa"/>
            <w:vAlign w:val="center"/>
          </w:tcPr>
          <w:p w:rsidR="00CB2FED" w:rsidRDefault="005B6951">
            <w:pPr>
              <w:jc w:val="center"/>
            </w:pPr>
            <w:r>
              <w:t>300347</w:t>
            </w:r>
          </w:p>
        </w:tc>
        <w:tc>
          <w:tcPr>
            <w:tcW w:w="1980" w:type="dxa"/>
            <w:vAlign w:val="center"/>
          </w:tcPr>
          <w:p w:rsidR="00CB2FED" w:rsidRDefault="005B6951">
            <w:pPr>
              <w:jc w:val="center"/>
            </w:pPr>
            <w:r>
              <w:t>泰格医药</w:t>
            </w:r>
          </w:p>
        </w:tc>
        <w:tc>
          <w:tcPr>
            <w:tcW w:w="2879" w:type="dxa"/>
            <w:vAlign w:val="center"/>
          </w:tcPr>
          <w:p w:rsidR="00CB2FED" w:rsidRDefault="005B6951">
            <w:pPr>
              <w:jc w:val="right"/>
            </w:pPr>
            <w:r>
              <w:t>887,853.00</w:t>
            </w:r>
          </w:p>
        </w:tc>
        <w:tc>
          <w:tcPr>
            <w:tcW w:w="1620" w:type="dxa"/>
            <w:vAlign w:val="center"/>
          </w:tcPr>
          <w:p w:rsidR="00CB2FED" w:rsidRDefault="005B6951">
            <w:pPr>
              <w:jc w:val="right"/>
            </w:pPr>
            <w:r>
              <w:t>1.25</w:t>
            </w:r>
          </w:p>
        </w:tc>
      </w:tr>
      <w:tr w:rsidR="00CB2FED">
        <w:tc>
          <w:tcPr>
            <w:tcW w:w="869" w:type="dxa"/>
            <w:vAlign w:val="center"/>
          </w:tcPr>
          <w:p w:rsidR="00CB2FED" w:rsidRDefault="005B6951">
            <w:pPr>
              <w:jc w:val="center"/>
            </w:pPr>
            <w:r>
              <w:t>19</w:t>
            </w:r>
          </w:p>
        </w:tc>
        <w:tc>
          <w:tcPr>
            <w:tcW w:w="1650" w:type="dxa"/>
            <w:vAlign w:val="center"/>
          </w:tcPr>
          <w:p w:rsidR="00CB2FED" w:rsidRDefault="005B6951">
            <w:pPr>
              <w:jc w:val="center"/>
            </w:pPr>
            <w:r>
              <w:t>300284</w:t>
            </w:r>
          </w:p>
        </w:tc>
        <w:tc>
          <w:tcPr>
            <w:tcW w:w="1980" w:type="dxa"/>
            <w:vAlign w:val="center"/>
          </w:tcPr>
          <w:p w:rsidR="00CB2FED" w:rsidRDefault="005B6951">
            <w:pPr>
              <w:jc w:val="center"/>
            </w:pPr>
            <w:r>
              <w:t>苏交科</w:t>
            </w:r>
          </w:p>
        </w:tc>
        <w:tc>
          <w:tcPr>
            <w:tcW w:w="2879" w:type="dxa"/>
            <w:vAlign w:val="center"/>
          </w:tcPr>
          <w:p w:rsidR="00CB2FED" w:rsidRDefault="005B6951">
            <w:pPr>
              <w:jc w:val="right"/>
            </w:pPr>
            <w:r>
              <w:t>882,268.00</w:t>
            </w:r>
          </w:p>
        </w:tc>
        <w:tc>
          <w:tcPr>
            <w:tcW w:w="1620" w:type="dxa"/>
            <w:vAlign w:val="center"/>
          </w:tcPr>
          <w:p w:rsidR="00CB2FED" w:rsidRDefault="005B6951">
            <w:pPr>
              <w:jc w:val="right"/>
            </w:pPr>
            <w:r>
              <w:t>1.24</w:t>
            </w:r>
          </w:p>
        </w:tc>
      </w:tr>
      <w:tr w:rsidR="00CB2FED">
        <w:tc>
          <w:tcPr>
            <w:tcW w:w="869" w:type="dxa"/>
            <w:vAlign w:val="center"/>
          </w:tcPr>
          <w:p w:rsidR="00CB2FED" w:rsidRDefault="005B6951">
            <w:pPr>
              <w:jc w:val="center"/>
            </w:pPr>
            <w:r>
              <w:t>20</w:t>
            </w:r>
          </w:p>
        </w:tc>
        <w:tc>
          <w:tcPr>
            <w:tcW w:w="1650" w:type="dxa"/>
            <w:vAlign w:val="center"/>
          </w:tcPr>
          <w:p w:rsidR="00CB2FED" w:rsidRDefault="005B6951">
            <w:pPr>
              <w:jc w:val="center"/>
            </w:pPr>
            <w:r>
              <w:t>300760</w:t>
            </w:r>
          </w:p>
        </w:tc>
        <w:tc>
          <w:tcPr>
            <w:tcW w:w="1980" w:type="dxa"/>
            <w:vAlign w:val="center"/>
          </w:tcPr>
          <w:p w:rsidR="00CB2FED" w:rsidRDefault="005B6951">
            <w:pPr>
              <w:jc w:val="center"/>
            </w:pPr>
            <w:r>
              <w:t>迈瑞医疗</w:t>
            </w:r>
          </w:p>
        </w:tc>
        <w:tc>
          <w:tcPr>
            <w:tcW w:w="2879" w:type="dxa"/>
            <w:vAlign w:val="center"/>
          </w:tcPr>
          <w:p w:rsidR="00CB2FED" w:rsidRDefault="005B6951">
            <w:pPr>
              <w:jc w:val="right"/>
            </w:pPr>
            <w:r>
              <w:t>878,899.00</w:t>
            </w:r>
          </w:p>
        </w:tc>
        <w:tc>
          <w:tcPr>
            <w:tcW w:w="1620" w:type="dxa"/>
            <w:vAlign w:val="center"/>
          </w:tcPr>
          <w:p w:rsidR="00CB2FED" w:rsidRDefault="005B6951">
            <w:pPr>
              <w:jc w:val="right"/>
            </w:pPr>
            <w:r>
              <w:t>1.24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66,264,675.89</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60,266,861.60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7,075,033.20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13.69</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lastRenderedPageBreak/>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36,088,909.80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69.86</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36,088,909.80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69.86</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1,948,068.80</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3.77</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45,112,011.80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87.32</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CB2FED">
        <w:tc>
          <w:tcPr>
            <w:tcW w:w="1320" w:type="dxa"/>
            <w:vAlign w:val="center"/>
          </w:tcPr>
          <w:p w:rsidR="00CB2FED" w:rsidRDefault="005B6951">
            <w:pPr>
              <w:jc w:val="center"/>
            </w:pPr>
            <w:r>
              <w:rPr>
                <w:color w:val="000000"/>
                <w:sz w:val="24"/>
              </w:rPr>
              <w:t>1</w:t>
            </w:r>
          </w:p>
        </w:tc>
        <w:tc>
          <w:tcPr>
            <w:tcW w:w="1382" w:type="dxa"/>
            <w:vAlign w:val="center"/>
          </w:tcPr>
          <w:p w:rsidR="00CB2FED" w:rsidRDefault="005B6951">
            <w:pPr>
              <w:jc w:val="center"/>
            </w:pPr>
            <w:r>
              <w:rPr>
                <w:color w:val="000000"/>
                <w:sz w:val="24"/>
              </w:rPr>
              <w:t>170209</w:t>
            </w:r>
          </w:p>
        </w:tc>
        <w:tc>
          <w:tcPr>
            <w:tcW w:w="1353" w:type="dxa"/>
            <w:vAlign w:val="center"/>
          </w:tcPr>
          <w:p w:rsidR="00CB2FED" w:rsidRDefault="005B6951">
            <w:pPr>
              <w:jc w:val="center"/>
            </w:pPr>
            <w:r>
              <w:rPr>
                <w:color w:val="000000"/>
                <w:sz w:val="24"/>
              </w:rPr>
              <w:t>17</w:t>
            </w:r>
            <w:r>
              <w:rPr>
                <w:color w:val="000000"/>
                <w:sz w:val="24"/>
              </w:rPr>
              <w:t>国开</w:t>
            </w:r>
            <w:r>
              <w:rPr>
                <w:color w:val="000000"/>
                <w:sz w:val="24"/>
              </w:rPr>
              <w:t>09</w:t>
            </w:r>
          </w:p>
        </w:tc>
        <w:tc>
          <w:tcPr>
            <w:tcW w:w="1505" w:type="dxa"/>
            <w:vAlign w:val="center"/>
          </w:tcPr>
          <w:p w:rsidR="00CB2FED" w:rsidRDefault="005B6951">
            <w:pPr>
              <w:jc w:val="right"/>
            </w:pPr>
            <w:r>
              <w:rPr>
                <w:color w:val="000000"/>
                <w:sz w:val="24"/>
              </w:rPr>
              <w:t>100,000</w:t>
            </w:r>
          </w:p>
        </w:tc>
        <w:tc>
          <w:tcPr>
            <w:tcW w:w="1737" w:type="dxa"/>
            <w:vAlign w:val="center"/>
          </w:tcPr>
          <w:p w:rsidR="00CB2FED" w:rsidRDefault="005B6951">
            <w:pPr>
              <w:jc w:val="right"/>
            </w:pPr>
            <w:r>
              <w:rPr>
                <w:color w:val="000000"/>
                <w:sz w:val="24"/>
              </w:rPr>
              <w:t>10,140,000.00</w:t>
            </w:r>
          </w:p>
        </w:tc>
        <w:tc>
          <w:tcPr>
            <w:tcW w:w="1701" w:type="dxa"/>
            <w:vAlign w:val="center"/>
          </w:tcPr>
          <w:p w:rsidR="00CB2FED" w:rsidRDefault="005B6951">
            <w:pPr>
              <w:jc w:val="right"/>
            </w:pPr>
            <w:r>
              <w:rPr>
                <w:color w:val="000000"/>
                <w:sz w:val="24"/>
              </w:rPr>
              <w:t>19.63</w:t>
            </w:r>
          </w:p>
        </w:tc>
      </w:tr>
      <w:tr w:rsidR="00CB2FED">
        <w:tc>
          <w:tcPr>
            <w:tcW w:w="1320" w:type="dxa"/>
            <w:vAlign w:val="center"/>
          </w:tcPr>
          <w:p w:rsidR="00CB2FED" w:rsidRDefault="005B6951">
            <w:pPr>
              <w:jc w:val="center"/>
            </w:pPr>
            <w:r>
              <w:rPr>
                <w:color w:val="000000"/>
                <w:sz w:val="24"/>
              </w:rPr>
              <w:t>2</w:t>
            </w:r>
          </w:p>
        </w:tc>
        <w:tc>
          <w:tcPr>
            <w:tcW w:w="1382" w:type="dxa"/>
            <w:vAlign w:val="center"/>
          </w:tcPr>
          <w:p w:rsidR="00CB2FED" w:rsidRDefault="005B6951">
            <w:pPr>
              <w:jc w:val="center"/>
            </w:pPr>
            <w:r>
              <w:rPr>
                <w:color w:val="000000"/>
                <w:sz w:val="24"/>
              </w:rPr>
              <w:t>108602</w:t>
            </w:r>
          </w:p>
        </w:tc>
        <w:tc>
          <w:tcPr>
            <w:tcW w:w="1353" w:type="dxa"/>
            <w:vAlign w:val="center"/>
          </w:tcPr>
          <w:p w:rsidR="00CB2FED" w:rsidRDefault="005B6951">
            <w:pPr>
              <w:jc w:val="center"/>
            </w:pPr>
            <w:r>
              <w:rPr>
                <w:color w:val="000000"/>
                <w:sz w:val="24"/>
              </w:rPr>
              <w:t>国开</w:t>
            </w:r>
            <w:r>
              <w:rPr>
                <w:color w:val="000000"/>
                <w:sz w:val="24"/>
              </w:rPr>
              <w:t>1704</w:t>
            </w:r>
          </w:p>
        </w:tc>
        <w:tc>
          <w:tcPr>
            <w:tcW w:w="1505" w:type="dxa"/>
            <w:vAlign w:val="center"/>
          </w:tcPr>
          <w:p w:rsidR="00CB2FED" w:rsidRDefault="005B6951">
            <w:pPr>
              <w:jc w:val="right"/>
            </w:pPr>
            <w:r>
              <w:rPr>
                <w:color w:val="000000"/>
                <w:sz w:val="24"/>
              </w:rPr>
              <w:t>87,790</w:t>
            </w:r>
          </w:p>
        </w:tc>
        <w:tc>
          <w:tcPr>
            <w:tcW w:w="1737" w:type="dxa"/>
            <w:vAlign w:val="center"/>
          </w:tcPr>
          <w:p w:rsidR="00CB2FED" w:rsidRDefault="005B6951">
            <w:pPr>
              <w:jc w:val="right"/>
            </w:pPr>
            <w:r>
              <w:rPr>
                <w:color w:val="000000"/>
                <w:sz w:val="24"/>
              </w:rPr>
              <w:t>8,867,667.90</w:t>
            </w:r>
          </w:p>
        </w:tc>
        <w:tc>
          <w:tcPr>
            <w:tcW w:w="1701" w:type="dxa"/>
            <w:vAlign w:val="center"/>
          </w:tcPr>
          <w:p w:rsidR="00CB2FED" w:rsidRDefault="005B6951">
            <w:pPr>
              <w:jc w:val="right"/>
            </w:pPr>
            <w:r>
              <w:rPr>
                <w:color w:val="000000"/>
                <w:sz w:val="24"/>
              </w:rPr>
              <w:t>17.16</w:t>
            </w:r>
          </w:p>
        </w:tc>
      </w:tr>
      <w:tr w:rsidR="00CB2FED">
        <w:tc>
          <w:tcPr>
            <w:tcW w:w="1320" w:type="dxa"/>
            <w:vAlign w:val="center"/>
          </w:tcPr>
          <w:p w:rsidR="00CB2FED" w:rsidRDefault="005B6951">
            <w:pPr>
              <w:jc w:val="center"/>
            </w:pPr>
            <w:r>
              <w:rPr>
                <w:color w:val="000000"/>
                <w:sz w:val="24"/>
              </w:rPr>
              <w:t>3</w:t>
            </w:r>
          </w:p>
        </w:tc>
        <w:tc>
          <w:tcPr>
            <w:tcW w:w="1382" w:type="dxa"/>
            <w:vAlign w:val="center"/>
          </w:tcPr>
          <w:p w:rsidR="00CB2FED" w:rsidRDefault="005B6951">
            <w:pPr>
              <w:jc w:val="center"/>
            </w:pPr>
            <w:r>
              <w:rPr>
                <w:color w:val="000000"/>
                <w:sz w:val="24"/>
              </w:rPr>
              <w:t>018007</w:t>
            </w:r>
          </w:p>
        </w:tc>
        <w:tc>
          <w:tcPr>
            <w:tcW w:w="1353" w:type="dxa"/>
            <w:vAlign w:val="center"/>
          </w:tcPr>
          <w:p w:rsidR="00CB2FED" w:rsidRDefault="005B6951">
            <w:pPr>
              <w:jc w:val="center"/>
            </w:pPr>
            <w:r>
              <w:rPr>
                <w:color w:val="000000"/>
                <w:sz w:val="24"/>
              </w:rPr>
              <w:t>国开</w:t>
            </w:r>
            <w:r>
              <w:rPr>
                <w:color w:val="000000"/>
                <w:sz w:val="24"/>
              </w:rPr>
              <w:t>1801</w:t>
            </w:r>
          </w:p>
        </w:tc>
        <w:tc>
          <w:tcPr>
            <w:tcW w:w="1505" w:type="dxa"/>
            <w:vAlign w:val="center"/>
          </w:tcPr>
          <w:p w:rsidR="00CB2FED" w:rsidRDefault="005B6951">
            <w:pPr>
              <w:jc w:val="right"/>
            </w:pPr>
            <w:r>
              <w:rPr>
                <w:color w:val="000000"/>
                <w:sz w:val="24"/>
              </w:rPr>
              <w:t>68,970</w:t>
            </w:r>
          </w:p>
        </w:tc>
        <w:tc>
          <w:tcPr>
            <w:tcW w:w="1737" w:type="dxa"/>
            <w:vAlign w:val="center"/>
          </w:tcPr>
          <w:p w:rsidR="00CB2FED" w:rsidRDefault="005B6951">
            <w:pPr>
              <w:jc w:val="right"/>
            </w:pPr>
            <w:r>
              <w:rPr>
                <w:color w:val="000000"/>
                <w:sz w:val="24"/>
              </w:rPr>
              <w:t>6,957,003.90</w:t>
            </w:r>
          </w:p>
        </w:tc>
        <w:tc>
          <w:tcPr>
            <w:tcW w:w="1701" w:type="dxa"/>
            <w:vAlign w:val="center"/>
          </w:tcPr>
          <w:p w:rsidR="00CB2FED" w:rsidRDefault="005B6951">
            <w:pPr>
              <w:jc w:val="right"/>
            </w:pPr>
            <w:r>
              <w:rPr>
                <w:color w:val="000000"/>
                <w:sz w:val="24"/>
              </w:rPr>
              <w:t>13.47</w:t>
            </w:r>
          </w:p>
        </w:tc>
      </w:tr>
      <w:tr w:rsidR="00CB2FED">
        <w:tc>
          <w:tcPr>
            <w:tcW w:w="1320" w:type="dxa"/>
            <w:vAlign w:val="center"/>
          </w:tcPr>
          <w:p w:rsidR="00CB2FED" w:rsidRDefault="005B6951">
            <w:pPr>
              <w:jc w:val="center"/>
            </w:pPr>
            <w:r>
              <w:rPr>
                <w:color w:val="000000"/>
                <w:sz w:val="24"/>
              </w:rPr>
              <w:t>4</w:t>
            </w:r>
          </w:p>
        </w:tc>
        <w:tc>
          <w:tcPr>
            <w:tcW w:w="1382" w:type="dxa"/>
            <w:vAlign w:val="center"/>
          </w:tcPr>
          <w:p w:rsidR="00CB2FED" w:rsidRDefault="005B6951">
            <w:pPr>
              <w:jc w:val="center"/>
            </w:pPr>
            <w:r>
              <w:rPr>
                <w:color w:val="000000"/>
                <w:sz w:val="24"/>
              </w:rPr>
              <w:t>018006</w:t>
            </w:r>
          </w:p>
        </w:tc>
        <w:tc>
          <w:tcPr>
            <w:tcW w:w="1353" w:type="dxa"/>
            <w:vAlign w:val="center"/>
          </w:tcPr>
          <w:p w:rsidR="00CB2FED" w:rsidRDefault="005B6951">
            <w:pPr>
              <w:jc w:val="center"/>
            </w:pPr>
            <w:r>
              <w:rPr>
                <w:color w:val="000000"/>
                <w:sz w:val="24"/>
              </w:rPr>
              <w:t>国开</w:t>
            </w:r>
            <w:r>
              <w:rPr>
                <w:color w:val="000000"/>
                <w:sz w:val="24"/>
              </w:rPr>
              <w:t>1702</w:t>
            </w:r>
          </w:p>
        </w:tc>
        <w:tc>
          <w:tcPr>
            <w:tcW w:w="1505" w:type="dxa"/>
            <w:vAlign w:val="center"/>
          </w:tcPr>
          <w:p w:rsidR="00CB2FED" w:rsidRDefault="005B6951">
            <w:pPr>
              <w:jc w:val="right"/>
            </w:pPr>
            <w:r>
              <w:rPr>
                <w:color w:val="000000"/>
                <w:sz w:val="24"/>
              </w:rPr>
              <w:t>38,150</w:t>
            </w:r>
          </w:p>
        </w:tc>
        <w:tc>
          <w:tcPr>
            <w:tcW w:w="1737" w:type="dxa"/>
            <w:vAlign w:val="center"/>
          </w:tcPr>
          <w:p w:rsidR="00CB2FED" w:rsidRDefault="005B6951">
            <w:pPr>
              <w:jc w:val="right"/>
            </w:pPr>
            <w:r>
              <w:rPr>
                <w:color w:val="000000"/>
                <w:sz w:val="24"/>
              </w:rPr>
              <w:t>3,895,115.00</w:t>
            </w:r>
          </w:p>
        </w:tc>
        <w:tc>
          <w:tcPr>
            <w:tcW w:w="1701" w:type="dxa"/>
            <w:vAlign w:val="center"/>
          </w:tcPr>
          <w:p w:rsidR="00CB2FED" w:rsidRDefault="005B6951">
            <w:pPr>
              <w:jc w:val="right"/>
            </w:pPr>
            <w:r>
              <w:rPr>
                <w:color w:val="000000"/>
                <w:sz w:val="24"/>
              </w:rPr>
              <w:t>7.54</w:t>
            </w:r>
          </w:p>
        </w:tc>
      </w:tr>
      <w:tr w:rsidR="00CB2FED">
        <w:tc>
          <w:tcPr>
            <w:tcW w:w="1320" w:type="dxa"/>
            <w:vAlign w:val="center"/>
          </w:tcPr>
          <w:p w:rsidR="00CB2FED" w:rsidRDefault="005B6951">
            <w:pPr>
              <w:jc w:val="center"/>
            </w:pPr>
            <w:r>
              <w:rPr>
                <w:color w:val="000000"/>
                <w:sz w:val="24"/>
              </w:rPr>
              <w:t>5</w:t>
            </w:r>
          </w:p>
        </w:tc>
        <w:tc>
          <w:tcPr>
            <w:tcW w:w="1382" w:type="dxa"/>
            <w:vAlign w:val="center"/>
          </w:tcPr>
          <w:p w:rsidR="00CB2FED" w:rsidRDefault="005B6951">
            <w:pPr>
              <w:jc w:val="center"/>
            </w:pPr>
            <w:r>
              <w:rPr>
                <w:color w:val="000000"/>
                <w:sz w:val="24"/>
              </w:rPr>
              <w:t>019547</w:t>
            </w:r>
          </w:p>
        </w:tc>
        <w:tc>
          <w:tcPr>
            <w:tcW w:w="1353" w:type="dxa"/>
            <w:vAlign w:val="center"/>
          </w:tcPr>
          <w:p w:rsidR="00CB2FED" w:rsidRDefault="005B6951">
            <w:pPr>
              <w:jc w:val="center"/>
            </w:pPr>
            <w:r>
              <w:rPr>
                <w:color w:val="000000"/>
                <w:sz w:val="24"/>
              </w:rPr>
              <w:t>16</w:t>
            </w:r>
            <w:r>
              <w:rPr>
                <w:color w:val="000000"/>
                <w:sz w:val="24"/>
              </w:rPr>
              <w:t>国债</w:t>
            </w:r>
            <w:r>
              <w:rPr>
                <w:color w:val="000000"/>
                <w:sz w:val="24"/>
              </w:rPr>
              <w:t>19</w:t>
            </w:r>
          </w:p>
        </w:tc>
        <w:tc>
          <w:tcPr>
            <w:tcW w:w="1505" w:type="dxa"/>
            <w:vAlign w:val="center"/>
          </w:tcPr>
          <w:p w:rsidR="00CB2FED" w:rsidRDefault="005B6951">
            <w:pPr>
              <w:jc w:val="right"/>
            </w:pPr>
            <w:r>
              <w:rPr>
                <w:color w:val="000000"/>
                <w:sz w:val="24"/>
              </w:rPr>
              <w:t>40,000</w:t>
            </w:r>
          </w:p>
        </w:tc>
        <w:tc>
          <w:tcPr>
            <w:tcW w:w="1737" w:type="dxa"/>
            <w:vAlign w:val="center"/>
          </w:tcPr>
          <w:p w:rsidR="00CB2FED" w:rsidRDefault="005B6951">
            <w:pPr>
              <w:jc w:val="right"/>
            </w:pPr>
            <w:r>
              <w:rPr>
                <w:color w:val="000000"/>
                <w:sz w:val="24"/>
              </w:rPr>
              <w:t>3,666,400.00</w:t>
            </w:r>
          </w:p>
        </w:tc>
        <w:tc>
          <w:tcPr>
            <w:tcW w:w="1701" w:type="dxa"/>
            <w:vAlign w:val="center"/>
          </w:tcPr>
          <w:p w:rsidR="00CB2FED" w:rsidRDefault="005B6951">
            <w:pPr>
              <w:jc w:val="right"/>
            </w:pPr>
            <w:r>
              <w:rPr>
                <w:color w:val="000000"/>
                <w:sz w:val="24"/>
              </w:rPr>
              <w:t>7.10</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lastRenderedPageBreak/>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57,518.71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6,269,772.38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927,089.85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988.19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7,255,369.13</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CB2FED" w:rsidRDefault="005B6951">
      <w:pPr>
        <w:spacing w:before="29" w:line="288" w:lineRule="auto"/>
        <w:ind w:firstLineChars="200" w:firstLine="480"/>
        <w:rPr>
          <w:color w:val="000000"/>
          <w:sz w:val="24"/>
        </w:rPr>
      </w:pPr>
      <w:r>
        <w:rPr>
          <w:color w:val="000000"/>
          <w:sz w:val="24"/>
        </w:rPr>
        <w:t>1</w:t>
      </w:r>
      <w:r>
        <w:rPr>
          <w:color w:val="000000"/>
          <w:sz w:val="24"/>
        </w:rPr>
        <w:t>、本基金本报告期末未持有处于交换期的可交换债券。</w:t>
      </w:r>
    </w:p>
    <w:p w:rsidR="001548F9" w:rsidRPr="005C672D" w:rsidRDefault="001548F9" w:rsidP="00AC6DDA">
      <w:pPr>
        <w:spacing w:before="29" w:line="288" w:lineRule="auto"/>
        <w:ind w:firstLineChars="200" w:firstLine="480"/>
        <w:rPr>
          <w:color w:val="000000"/>
          <w:sz w:val="24"/>
        </w:rPr>
      </w:pPr>
      <w:r w:rsidRPr="005C672D">
        <w:rPr>
          <w:color w:val="000000"/>
          <w:sz w:val="24"/>
        </w:rPr>
        <w:t>2</w:t>
      </w: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EC259C">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990BF1" w:rsidRDefault="00990BF1" w:rsidP="00990BF1">
      <w:pPr>
        <w:pStyle w:val="20"/>
        <w:spacing w:before="29" w:after="0" w:line="288" w:lineRule="auto"/>
        <w:rPr>
          <w:rFonts w:ascii="Times New Roman" w:hAnsi="Times New Roman"/>
          <w:kern w:val="0"/>
          <w:szCs w:val="24"/>
        </w:rPr>
      </w:pPr>
      <w:bookmarkStart w:id="74" w:name="_Toc331410113"/>
      <w:r>
        <w:rPr>
          <w:rFonts w:ascii="Times New Roman" w:hAnsi="Times New Roman"/>
          <w:kern w:val="0"/>
          <w:szCs w:val="24"/>
        </w:rPr>
        <w:t xml:space="preserve">8.1 </w:t>
      </w:r>
      <w:r>
        <w:rPr>
          <w:rFonts w:ascii="Times New Roman" w:hAnsi="Times New Roman" w:hint="eastAsia"/>
          <w:kern w:val="0"/>
          <w:szCs w:val="24"/>
        </w:rPr>
        <w:t>期末基金份额持有人户数及持有人结构</w:t>
      </w:r>
    </w:p>
    <w:p w:rsidR="00B542B5" w:rsidRDefault="00B542B5" w:rsidP="00990BF1">
      <w:pPr>
        <w:autoSpaceDE w:val="0"/>
        <w:autoSpaceDN w:val="0"/>
        <w:adjustRightInd w:val="0"/>
        <w:spacing w:before="29" w:line="288" w:lineRule="auto"/>
        <w:ind w:left="15"/>
        <w:jc w:val="right"/>
        <w:rPr>
          <w:color w:val="000000"/>
          <w:sz w:val="24"/>
        </w:rPr>
      </w:pPr>
    </w:p>
    <w:p w:rsidR="00B542B5" w:rsidRDefault="00B542B5" w:rsidP="00990BF1">
      <w:pPr>
        <w:autoSpaceDE w:val="0"/>
        <w:autoSpaceDN w:val="0"/>
        <w:adjustRightInd w:val="0"/>
        <w:spacing w:before="29" w:line="288" w:lineRule="auto"/>
        <w:ind w:left="15"/>
        <w:jc w:val="right"/>
        <w:rPr>
          <w:color w:val="000000"/>
          <w:sz w:val="24"/>
        </w:rPr>
      </w:pPr>
    </w:p>
    <w:p w:rsidR="00B542B5" w:rsidRDefault="00B542B5" w:rsidP="00990BF1">
      <w:pPr>
        <w:autoSpaceDE w:val="0"/>
        <w:autoSpaceDN w:val="0"/>
        <w:adjustRightInd w:val="0"/>
        <w:spacing w:before="29" w:line="288" w:lineRule="auto"/>
        <w:ind w:left="15"/>
        <w:jc w:val="right"/>
        <w:rPr>
          <w:color w:val="000000"/>
          <w:sz w:val="24"/>
        </w:rPr>
      </w:pPr>
    </w:p>
    <w:p w:rsidR="00990BF1" w:rsidRDefault="00990BF1" w:rsidP="00990BF1">
      <w:pPr>
        <w:autoSpaceDE w:val="0"/>
        <w:autoSpaceDN w:val="0"/>
        <w:adjustRightInd w:val="0"/>
        <w:spacing w:before="29" w:line="288" w:lineRule="auto"/>
        <w:ind w:left="15"/>
        <w:jc w:val="right"/>
        <w:rPr>
          <w:color w:val="000000"/>
          <w:sz w:val="24"/>
        </w:rPr>
      </w:pPr>
      <w:bookmarkStart w:id="75" w:name="_GoBack"/>
      <w:bookmarkEnd w:id="75"/>
      <w:r>
        <w:rPr>
          <w:rFonts w:hint="eastAsia"/>
          <w:color w:val="000000"/>
          <w:sz w:val="24"/>
        </w:rPr>
        <w:lastRenderedPageBreak/>
        <w:t>份额单位：份</w:t>
      </w:r>
    </w:p>
    <w:tbl>
      <w:tblPr>
        <w:tblW w:w="5000" w:type="pct"/>
        <w:jc w:val="center"/>
        <w:tblLook w:val="00A0" w:firstRow="1" w:lastRow="0" w:firstColumn="1" w:lastColumn="0" w:noHBand="0" w:noVBand="0"/>
      </w:tblPr>
      <w:tblGrid>
        <w:gridCol w:w="1243"/>
        <w:gridCol w:w="1559"/>
        <w:gridCol w:w="1442"/>
        <w:gridCol w:w="1534"/>
        <w:gridCol w:w="851"/>
        <w:gridCol w:w="1701"/>
        <w:gridCol w:w="956"/>
      </w:tblGrid>
      <w:tr w:rsidR="00B542B5" w:rsidTr="0019361E">
        <w:trPr>
          <w:jc w:val="center"/>
        </w:trPr>
        <w:tc>
          <w:tcPr>
            <w:tcW w:w="669" w:type="pct"/>
            <w:vMerge w:val="restart"/>
            <w:tcBorders>
              <w:top w:val="single" w:sz="8" w:space="0" w:color="000000"/>
              <w:left w:val="single" w:sz="8" w:space="0" w:color="000000"/>
              <w:bottom w:val="single" w:sz="8" w:space="0" w:color="000000"/>
              <w:right w:val="single" w:sz="8" w:space="0" w:color="000000"/>
            </w:tcBorders>
            <w:vAlign w:val="center"/>
            <w:hideMark/>
          </w:tcPr>
          <w:p w:rsidR="00B542B5" w:rsidRDefault="00B542B5" w:rsidP="0019361E">
            <w:pPr>
              <w:spacing w:before="29" w:line="288" w:lineRule="auto"/>
              <w:jc w:val="center"/>
              <w:rPr>
                <w:sz w:val="24"/>
              </w:rPr>
            </w:pPr>
            <w:r>
              <w:rPr>
                <w:rFonts w:hint="eastAsia"/>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hideMark/>
          </w:tcPr>
          <w:p w:rsidR="00B542B5" w:rsidRDefault="00B542B5" w:rsidP="0019361E">
            <w:pPr>
              <w:spacing w:before="29" w:line="288" w:lineRule="auto"/>
              <w:jc w:val="center"/>
              <w:rPr>
                <w:sz w:val="24"/>
              </w:rPr>
            </w:pPr>
            <w:r>
              <w:rPr>
                <w:rFonts w:hint="eastAsia"/>
                <w:sz w:val="24"/>
              </w:rPr>
              <w:t>持有人户数</w:t>
            </w:r>
            <w:r>
              <w:rPr>
                <w:sz w:val="24"/>
              </w:rPr>
              <w:t>(</w:t>
            </w:r>
            <w:r>
              <w:rPr>
                <w:rFonts w:hint="eastAsia"/>
                <w:sz w:val="24"/>
              </w:rPr>
              <w:t>户</w:t>
            </w:r>
            <w:r>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hideMark/>
          </w:tcPr>
          <w:p w:rsidR="00B542B5" w:rsidRDefault="00B542B5" w:rsidP="0019361E">
            <w:pPr>
              <w:spacing w:before="29" w:line="288" w:lineRule="auto"/>
              <w:jc w:val="center"/>
              <w:rPr>
                <w:sz w:val="24"/>
              </w:rPr>
            </w:pPr>
            <w:r>
              <w:rPr>
                <w:rFonts w:hint="eastAsia"/>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B542B5" w:rsidRDefault="00B542B5" w:rsidP="0019361E">
            <w:pPr>
              <w:spacing w:before="29" w:line="288" w:lineRule="auto"/>
              <w:jc w:val="center"/>
              <w:rPr>
                <w:sz w:val="24"/>
              </w:rPr>
            </w:pPr>
            <w:r>
              <w:rPr>
                <w:rFonts w:hint="eastAsia"/>
                <w:sz w:val="24"/>
              </w:rPr>
              <w:t>持有人结构</w:t>
            </w:r>
          </w:p>
        </w:tc>
      </w:tr>
      <w:tr w:rsidR="00B542B5" w:rsidTr="0019361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542B5" w:rsidRDefault="00B542B5" w:rsidP="0019361E">
            <w:pPr>
              <w:widowControl/>
              <w:jc w:val="left"/>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542B5" w:rsidRDefault="00B542B5" w:rsidP="0019361E">
            <w:pPr>
              <w:widowControl/>
              <w:jc w:val="left"/>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542B5" w:rsidRDefault="00B542B5" w:rsidP="0019361E">
            <w:pPr>
              <w:widowControl/>
              <w:jc w:val="left"/>
              <w:rPr>
                <w:sz w:val="24"/>
              </w:rPr>
            </w:pPr>
          </w:p>
        </w:tc>
        <w:tc>
          <w:tcPr>
            <w:tcW w:w="1284" w:type="pct"/>
            <w:gridSpan w:val="2"/>
            <w:tcBorders>
              <w:top w:val="single" w:sz="8" w:space="0" w:color="000000"/>
              <w:left w:val="single" w:sz="8" w:space="0" w:color="000000"/>
              <w:bottom w:val="single" w:sz="8" w:space="0" w:color="000000"/>
              <w:right w:val="single" w:sz="8" w:space="0" w:color="000000"/>
            </w:tcBorders>
            <w:vAlign w:val="center"/>
            <w:hideMark/>
          </w:tcPr>
          <w:p w:rsidR="00B542B5" w:rsidRDefault="00B542B5" w:rsidP="0019361E">
            <w:pPr>
              <w:spacing w:before="29" w:line="288" w:lineRule="auto"/>
              <w:jc w:val="center"/>
              <w:rPr>
                <w:sz w:val="24"/>
              </w:rPr>
            </w:pPr>
            <w:r>
              <w:rPr>
                <w:rFonts w:hint="eastAsia"/>
                <w:sz w:val="24"/>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hideMark/>
          </w:tcPr>
          <w:p w:rsidR="00B542B5" w:rsidRDefault="00B542B5" w:rsidP="0019361E">
            <w:pPr>
              <w:spacing w:before="29" w:line="288" w:lineRule="auto"/>
              <w:jc w:val="center"/>
              <w:rPr>
                <w:sz w:val="24"/>
              </w:rPr>
            </w:pPr>
            <w:r>
              <w:rPr>
                <w:rFonts w:hint="eastAsia"/>
                <w:sz w:val="24"/>
              </w:rPr>
              <w:t>个人投资者</w:t>
            </w:r>
          </w:p>
        </w:tc>
      </w:tr>
      <w:tr w:rsidR="00B542B5" w:rsidTr="0019361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542B5" w:rsidRDefault="00B542B5" w:rsidP="0019361E">
            <w:pPr>
              <w:widowControl/>
              <w:jc w:val="left"/>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542B5" w:rsidRDefault="00B542B5" w:rsidP="0019361E">
            <w:pPr>
              <w:widowControl/>
              <w:jc w:val="left"/>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542B5" w:rsidRDefault="00B542B5" w:rsidP="0019361E">
            <w:pPr>
              <w:widowControl/>
              <w:jc w:val="left"/>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B542B5" w:rsidRDefault="00B542B5" w:rsidP="0019361E">
            <w:pPr>
              <w:spacing w:before="29" w:line="288" w:lineRule="auto"/>
              <w:jc w:val="center"/>
              <w:rPr>
                <w:sz w:val="24"/>
              </w:rPr>
            </w:pPr>
            <w:r>
              <w:rPr>
                <w:rFonts w:hint="eastAsia"/>
                <w:sz w:val="24"/>
              </w:rPr>
              <w:t>持有份额</w:t>
            </w:r>
          </w:p>
        </w:tc>
        <w:tc>
          <w:tcPr>
            <w:tcW w:w="458" w:type="pct"/>
            <w:tcBorders>
              <w:top w:val="single" w:sz="8" w:space="0" w:color="000000"/>
              <w:left w:val="single" w:sz="8" w:space="0" w:color="000000"/>
              <w:bottom w:val="single" w:sz="8" w:space="0" w:color="000000"/>
              <w:right w:val="single" w:sz="8" w:space="0" w:color="000000"/>
            </w:tcBorders>
            <w:vAlign w:val="center"/>
            <w:hideMark/>
          </w:tcPr>
          <w:p w:rsidR="00B542B5" w:rsidRDefault="00B542B5" w:rsidP="0019361E">
            <w:pPr>
              <w:spacing w:before="29" w:line="288" w:lineRule="auto"/>
              <w:jc w:val="center"/>
              <w:rPr>
                <w:sz w:val="24"/>
              </w:rPr>
            </w:pPr>
            <w:r>
              <w:rPr>
                <w:rFonts w:hint="eastAsia"/>
                <w:sz w:val="24"/>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hideMark/>
          </w:tcPr>
          <w:p w:rsidR="00B542B5" w:rsidRDefault="00B542B5" w:rsidP="0019361E">
            <w:pPr>
              <w:spacing w:before="29" w:line="288" w:lineRule="auto"/>
              <w:jc w:val="center"/>
              <w:rPr>
                <w:sz w:val="24"/>
              </w:rPr>
            </w:pPr>
            <w:r>
              <w:rPr>
                <w:rFonts w:hint="eastAsia"/>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B542B5" w:rsidRDefault="00B542B5" w:rsidP="0019361E">
            <w:pPr>
              <w:spacing w:before="29" w:line="288" w:lineRule="auto"/>
              <w:jc w:val="center"/>
              <w:rPr>
                <w:sz w:val="24"/>
              </w:rPr>
            </w:pPr>
            <w:r>
              <w:rPr>
                <w:rFonts w:hint="eastAsia"/>
                <w:sz w:val="24"/>
              </w:rPr>
              <w:t>占总份额比例</w:t>
            </w:r>
          </w:p>
        </w:tc>
      </w:tr>
      <w:tr w:rsidR="00B542B5" w:rsidTr="0019361E">
        <w:trPr>
          <w:jc w:val="center"/>
        </w:trPr>
        <w:tc>
          <w:tcPr>
            <w:tcW w:w="669" w:type="pct"/>
            <w:tcBorders>
              <w:top w:val="nil"/>
              <w:left w:val="single" w:sz="8" w:space="0" w:color="000000"/>
              <w:bottom w:val="single" w:sz="8" w:space="0" w:color="000000"/>
              <w:right w:val="single" w:sz="8" w:space="0" w:color="000000"/>
            </w:tcBorders>
            <w:vAlign w:val="center"/>
            <w:hideMark/>
          </w:tcPr>
          <w:p w:rsidR="00B542B5" w:rsidRDefault="00B542B5" w:rsidP="0019361E">
            <w:pPr>
              <w:spacing w:before="29" w:line="288" w:lineRule="auto"/>
              <w:jc w:val="center"/>
              <w:rPr>
                <w:bCs/>
                <w:sz w:val="24"/>
              </w:rPr>
            </w:pPr>
            <w:r>
              <w:rPr>
                <w:rFonts w:hint="eastAsia"/>
                <w:bCs/>
                <w:sz w:val="24"/>
              </w:rPr>
              <w:t>交银安心</w:t>
            </w:r>
          </w:p>
        </w:tc>
        <w:tc>
          <w:tcPr>
            <w:tcW w:w="839" w:type="pct"/>
            <w:tcBorders>
              <w:top w:val="single" w:sz="8" w:space="0" w:color="000000"/>
              <w:left w:val="single" w:sz="8" w:space="0" w:color="000000"/>
              <w:bottom w:val="single" w:sz="8" w:space="0" w:color="000000"/>
              <w:right w:val="single" w:sz="8" w:space="0" w:color="000000"/>
            </w:tcBorders>
            <w:vAlign w:val="center"/>
            <w:hideMark/>
          </w:tcPr>
          <w:p w:rsidR="00B542B5" w:rsidRDefault="00B542B5" w:rsidP="0019361E">
            <w:pPr>
              <w:spacing w:before="29" w:line="288" w:lineRule="auto"/>
              <w:jc w:val="center"/>
              <w:rPr>
                <w:bCs/>
                <w:sz w:val="24"/>
              </w:rPr>
            </w:pPr>
            <w:r>
              <w:rPr>
                <w:bCs/>
                <w:sz w:val="24"/>
              </w:rPr>
              <w:t>701</w:t>
            </w:r>
          </w:p>
        </w:tc>
        <w:tc>
          <w:tcPr>
            <w:tcW w:w="776" w:type="pct"/>
            <w:tcBorders>
              <w:top w:val="single" w:sz="8" w:space="0" w:color="000000"/>
              <w:left w:val="single" w:sz="8" w:space="0" w:color="000000"/>
              <w:bottom w:val="single" w:sz="8" w:space="0" w:color="000000"/>
              <w:right w:val="single" w:sz="8" w:space="0" w:color="000000"/>
            </w:tcBorders>
            <w:vAlign w:val="center"/>
            <w:hideMark/>
          </w:tcPr>
          <w:p w:rsidR="00B542B5" w:rsidRDefault="00B542B5" w:rsidP="0019361E">
            <w:pPr>
              <w:spacing w:before="29" w:line="288" w:lineRule="auto"/>
              <w:jc w:val="center"/>
              <w:rPr>
                <w:bCs/>
                <w:sz w:val="24"/>
              </w:rPr>
            </w:pPr>
            <w:r>
              <w:rPr>
                <w:bCs/>
                <w:sz w:val="24"/>
              </w:rPr>
              <w:t>72,016.25</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B542B5" w:rsidRDefault="00B542B5" w:rsidP="0019361E">
            <w:pPr>
              <w:spacing w:before="29" w:line="288" w:lineRule="auto"/>
              <w:jc w:val="center"/>
              <w:rPr>
                <w:bCs/>
                <w:sz w:val="24"/>
              </w:rPr>
            </w:pPr>
            <w:r>
              <w:rPr>
                <w:bCs/>
                <w:sz w:val="24"/>
              </w:rPr>
              <w:t>-</w:t>
            </w:r>
          </w:p>
        </w:tc>
        <w:tc>
          <w:tcPr>
            <w:tcW w:w="458" w:type="pct"/>
            <w:tcBorders>
              <w:top w:val="single" w:sz="8" w:space="0" w:color="000000"/>
              <w:left w:val="single" w:sz="8" w:space="0" w:color="000000"/>
              <w:bottom w:val="single" w:sz="8" w:space="0" w:color="000000"/>
              <w:right w:val="single" w:sz="8" w:space="0" w:color="000000"/>
            </w:tcBorders>
            <w:vAlign w:val="center"/>
            <w:hideMark/>
          </w:tcPr>
          <w:p w:rsidR="00B542B5" w:rsidRDefault="00B542B5" w:rsidP="0019361E">
            <w:pPr>
              <w:spacing w:before="29" w:line="288" w:lineRule="auto"/>
              <w:jc w:val="center"/>
              <w:rPr>
                <w:bCs/>
                <w:sz w:val="24"/>
              </w:rPr>
            </w:pPr>
            <w:r>
              <w:rPr>
                <w:bCs/>
                <w:sz w:val="24"/>
              </w:rPr>
              <w:t>-</w:t>
            </w:r>
          </w:p>
        </w:tc>
        <w:tc>
          <w:tcPr>
            <w:tcW w:w="916" w:type="pct"/>
            <w:tcBorders>
              <w:top w:val="single" w:sz="8" w:space="0" w:color="000000"/>
              <w:left w:val="single" w:sz="8" w:space="0" w:color="000000"/>
              <w:bottom w:val="single" w:sz="8" w:space="0" w:color="000000"/>
              <w:right w:val="single" w:sz="8" w:space="0" w:color="000000"/>
            </w:tcBorders>
            <w:vAlign w:val="center"/>
            <w:hideMark/>
          </w:tcPr>
          <w:p w:rsidR="00B542B5" w:rsidRDefault="00B542B5" w:rsidP="0019361E">
            <w:pPr>
              <w:spacing w:before="29" w:line="288" w:lineRule="auto"/>
              <w:rPr>
                <w:bCs/>
                <w:sz w:val="24"/>
              </w:rPr>
            </w:pPr>
            <w:r>
              <w:rPr>
                <w:bCs/>
                <w:sz w:val="24"/>
              </w:rPr>
              <w:t>50,483,389.23</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B542B5" w:rsidRDefault="00B542B5" w:rsidP="0019361E">
            <w:pPr>
              <w:spacing w:before="29" w:line="288" w:lineRule="auto"/>
              <w:jc w:val="center"/>
              <w:rPr>
                <w:bCs/>
                <w:sz w:val="24"/>
              </w:rPr>
            </w:pPr>
            <w:r>
              <w:rPr>
                <w:bCs/>
                <w:sz w:val="24"/>
              </w:rPr>
              <w:t>100%</w:t>
            </w:r>
          </w:p>
        </w:tc>
      </w:tr>
      <w:tr w:rsidR="00B542B5" w:rsidTr="0019361E">
        <w:trPr>
          <w:jc w:val="center"/>
        </w:trPr>
        <w:tc>
          <w:tcPr>
            <w:tcW w:w="669" w:type="pct"/>
            <w:tcBorders>
              <w:top w:val="single" w:sz="8" w:space="0" w:color="000000"/>
              <w:left w:val="single" w:sz="8" w:space="0" w:color="000000"/>
              <w:bottom w:val="single" w:sz="8" w:space="0" w:color="000000"/>
              <w:right w:val="single" w:sz="8" w:space="0" w:color="000000"/>
            </w:tcBorders>
            <w:vAlign w:val="center"/>
            <w:hideMark/>
          </w:tcPr>
          <w:p w:rsidR="00B542B5" w:rsidRDefault="00B542B5" w:rsidP="0019361E">
            <w:pPr>
              <w:spacing w:before="29" w:line="288" w:lineRule="auto"/>
              <w:jc w:val="center"/>
              <w:rPr>
                <w:bCs/>
                <w:sz w:val="24"/>
              </w:rPr>
            </w:pPr>
            <w:r>
              <w:rPr>
                <w:rFonts w:hint="eastAsia"/>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hideMark/>
          </w:tcPr>
          <w:p w:rsidR="00B542B5" w:rsidRDefault="00B542B5" w:rsidP="0019361E">
            <w:pPr>
              <w:spacing w:before="29" w:line="288" w:lineRule="auto"/>
              <w:jc w:val="center"/>
              <w:rPr>
                <w:bCs/>
                <w:sz w:val="24"/>
              </w:rPr>
            </w:pPr>
            <w:r>
              <w:rPr>
                <w:bCs/>
                <w:sz w:val="24"/>
              </w:rPr>
              <w:t>701</w:t>
            </w:r>
          </w:p>
        </w:tc>
        <w:tc>
          <w:tcPr>
            <w:tcW w:w="776" w:type="pct"/>
            <w:tcBorders>
              <w:top w:val="single" w:sz="8" w:space="0" w:color="000000"/>
              <w:left w:val="single" w:sz="8" w:space="0" w:color="000000"/>
              <w:bottom w:val="single" w:sz="8" w:space="0" w:color="000000"/>
              <w:right w:val="single" w:sz="8" w:space="0" w:color="000000"/>
            </w:tcBorders>
            <w:vAlign w:val="center"/>
            <w:hideMark/>
          </w:tcPr>
          <w:p w:rsidR="00B542B5" w:rsidRDefault="00B542B5" w:rsidP="0019361E">
            <w:pPr>
              <w:spacing w:before="29" w:line="288" w:lineRule="auto"/>
              <w:jc w:val="center"/>
              <w:rPr>
                <w:bCs/>
                <w:sz w:val="24"/>
              </w:rPr>
            </w:pPr>
            <w:r>
              <w:rPr>
                <w:bCs/>
                <w:sz w:val="24"/>
              </w:rPr>
              <w:t>72,016.25</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B542B5" w:rsidRDefault="00B542B5" w:rsidP="0019361E">
            <w:pPr>
              <w:spacing w:before="29" w:line="288" w:lineRule="auto"/>
              <w:jc w:val="center"/>
              <w:rPr>
                <w:bCs/>
                <w:sz w:val="24"/>
              </w:rPr>
            </w:pPr>
            <w:r>
              <w:rPr>
                <w:bCs/>
                <w:sz w:val="24"/>
              </w:rPr>
              <w:t>-</w:t>
            </w:r>
          </w:p>
        </w:tc>
        <w:tc>
          <w:tcPr>
            <w:tcW w:w="458" w:type="pct"/>
            <w:tcBorders>
              <w:top w:val="single" w:sz="8" w:space="0" w:color="000000"/>
              <w:left w:val="single" w:sz="8" w:space="0" w:color="000000"/>
              <w:bottom w:val="single" w:sz="8" w:space="0" w:color="000000"/>
              <w:right w:val="single" w:sz="8" w:space="0" w:color="000000"/>
            </w:tcBorders>
            <w:vAlign w:val="center"/>
            <w:hideMark/>
          </w:tcPr>
          <w:p w:rsidR="00B542B5" w:rsidRDefault="00B542B5" w:rsidP="0019361E">
            <w:pPr>
              <w:spacing w:before="29" w:line="288" w:lineRule="auto"/>
              <w:jc w:val="center"/>
              <w:rPr>
                <w:bCs/>
                <w:sz w:val="24"/>
              </w:rPr>
            </w:pPr>
            <w:r>
              <w:rPr>
                <w:bCs/>
                <w:sz w:val="24"/>
              </w:rPr>
              <w:t>-</w:t>
            </w:r>
          </w:p>
        </w:tc>
        <w:tc>
          <w:tcPr>
            <w:tcW w:w="916" w:type="pct"/>
            <w:tcBorders>
              <w:top w:val="single" w:sz="8" w:space="0" w:color="000000"/>
              <w:left w:val="single" w:sz="8" w:space="0" w:color="000000"/>
              <w:bottom w:val="single" w:sz="8" w:space="0" w:color="000000"/>
              <w:right w:val="single" w:sz="8" w:space="0" w:color="000000"/>
            </w:tcBorders>
            <w:vAlign w:val="center"/>
            <w:hideMark/>
          </w:tcPr>
          <w:p w:rsidR="00B542B5" w:rsidRDefault="00B542B5" w:rsidP="0019361E">
            <w:pPr>
              <w:spacing w:before="29" w:line="288" w:lineRule="auto"/>
              <w:rPr>
                <w:bCs/>
                <w:sz w:val="24"/>
              </w:rPr>
            </w:pPr>
            <w:r>
              <w:rPr>
                <w:bCs/>
                <w:sz w:val="24"/>
              </w:rPr>
              <w:t>50,483,389.23</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B542B5" w:rsidRDefault="00B542B5" w:rsidP="0019361E">
            <w:pPr>
              <w:spacing w:before="29" w:line="288" w:lineRule="auto"/>
              <w:jc w:val="center"/>
              <w:rPr>
                <w:bCs/>
                <w:sz w:val="24"/>
              </w:rPr>
            </w:pPr>
            <w:r>
              <w:rPr>
                <w:bCs/>
                <w:sz w:val="24"/>
              </w:rPr>
              <w:t>100%</w:t>
            </w:r>
          </w:p>
        </w:tc>
      </w:tr>
    </w:tbl>
    <w:p w:rsidR="00B542B5" w:rsidRDefault="00B542B5" w:rsidP="00990BF1">
      <w:pPr>
        <w:autoSpaceDE w:val="0"/>
        <w:autoSpaceDN w:val="0"/>
        <w:adjustRightInd w:val="0"/>
        <w:spacing w:before="29" w:line="288" w:lineRule="auto"/>
        <w:ind w:left="15"/>
        <w:jc w:val="right"/>
        <w:rPr>
          <w:rFonts w:hint="eastAsia"/>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8.</w:t>
      </w:r>
      <w:r w:rsidR="00990BF1">
        <w:rPr>
          <w:rFonts w:ascii="Times New Roman" w:hAnsi="Times New Roman"/>
          <w:kern w:val="0"/>
          <w:szCs w:val="24"/>
        </w:rPr>
        <w:t>2</w:t>
      </w:r>
      <w:r w:rsidRPr="005C672D">
        <w:rPr>
          <w:rFonts w:ascii="Times New Roman" w:hAnsi="Times New Roman"/>
          <w:kern w:val="0"/>
          <w:szCs w:val="24"/>
        </w:rPr>
        <w:t xml:space="preserve">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112.02</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0.00%</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w:t>
      </w:r>
      <w:r w:rsidR="00990BF1">
        <w:rPr>
          <w:rFonts w:ascii="Times New Roman" w:hAnsi="Times New Roman"/>
          <w:kern w:val="0"/>
          <w:szCs w:val="24"/>
        </w:rPr>
        <w:t>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6" w:name="_Toc331410115"/>
      <w:bookmarkStart w:id="77" w:name="_Toc225500053"/>
      <w:r w:rsidRPr="005C672D">
        <w:rPr>
          <w:b/>
          <w:bCs/>
          <w:szCs w:val="24"/>
          <w:lang w:val="en-US"/>
        </w:rPr>
        <w:t>9</w:t>
      </w:r>
      <w:r w:rsidRPr="005C672D">
        <w:rPr>
          <w:b/>
          <w:bCs/>
          <w:szCs w:val="24"/>
          <w:lang w:val="en-US"/>
        </w:rPr>
        <w:t>开放式基金份额变动</w:t>
      </w:r>
      <w:bookmarkEnd w:id="76"/>
      <w:bookmarkEnd w:id="77"/>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2018</w:t>
            </w:r>
            <w:r w:rsidRPr="005C672D">
              <w:rPr>
                <w:sz w:val="24"/>
              </w:rPr>
              <w:t>年</w:t>
            </w:r>
            <w:r w:rsidRPr="005C672D">
              <w:rPr>
                <w:sz w:val="24"/>
              </w:rPr>
              <w:t>6</w:t>
            </w:r>
            <w:r w:rsidRPr="005C672D">
              <w:rPr>
                <w:sz w:val="24"/>
              </w:rPr>
              <w:t>月</w:t>
            </w:r>
            <w:r w:rsidRPr="005C672D">
              <w:rPr>
                <w:sz w:val="24"/>
              </w:rPr>
              <w:t>2</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189,784,733.61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69,447,099.27</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241,881.64</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19,205,591.68</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50,483,389.23</w:t>
            </w:r>
          </w:p>
        </w:tc>
      </w:tr>
    </w:tbl>
    <w:p w:rsidR="00CB2FED" w:rsidRDefault="005B695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r w:rsidRPr="005C672D">
        <w:rPr>
          <w:b/>
          <w:bCs/>
          <w:szCs w:val="24"/>
          <w:lang w:val="en-US"/>
        </w:rPr>
        <w:lastRenderedPageBreak/>
        <w:t xml:space="preserve">10  </w:t>
      </w:r>
      <w:r w:rsidRPr="005C672D">
        <w:rPr>
          <w:b/>
          <w:bCs/>
          <w:szCs w:val="24"/>
          <w:lang w:val="en-US"/>
        </w:rPr>
        <w:t>重大事件揭示</w:t>
      </w:r>
      <w:bookmarkEnd w:id="78"/>
      <w:bookmarkEnd w:id="79"/>
    </w:p>
    <w:p w:rsidR="0095029A" w:rsidRPr="00690ED2" w:rsidRDefault="0095029A" w:rsidP="0095029A">
      <w:pPr>
        <w:pStyle w:val="20"/>
        <w:spacing w:before="29" w:after="0" w:line="288" w:lineRule="auto"/>
        <w:rPr>
          <w:rFonts w:ascii="Times New Roman" w:hAnsi="Times New Roman"/>
          <w:kern w:val="0"/>
          <w:szCs w:val="24"/>
        </w:rPr>
      </w:pPr>
      <w:bookmarkStart w:id="80" w:name="_Toc374438161"/>
      <w:bookmarkStart w:id="81" w:name="_Toc361324894"/>
      <w:bookmarkStart w:id="82" w:name="OLE_LINK179"/>
      <w:bookmarkStart w:id="83" w:name="OLE_LINK178"/>
      <w:bookmarkStart w:id="84" w:name="OLE_LINK174"/>
      <w:bookmarkStart w:id="85" w:name="OLE_LINK165"/>
      <w:bookmarkStart w:id="86" w:name="OLE_LINK145"/>
      <w:bookmarkStart w:id="87" w:name="OLE_LINK135"/>
      <w:bookmarkStart w:id="88" w:name="OLE_LINK84"/>
      <w:bookmarkStart w:id="89" w:name="OLE_LINK75"/>
      <w:bookmarkStart w:id="90" w:name="OLE_LINK59"/>
      <w:bookmarkStart w:id="91" w:name="OLE_LINK34"/>
      <w:bookmarkStart w:id="92" w:name="OLE_LINK33"/>
      <w:bookmarkStart w:id="93" w:name="OLE_LINK28"/>
      <w:bookmarkStart w:id="94" w:name="OLE_LINK170"/>
      <w:bookmarkStart w:id="95" w:name="OLE_LINK159"/>
      <w:bookmarkStart w:id="96" w:name="OLE_LINK143"/>
      <w:bookmarkStart w:id="97" w:name="OLE_LINK130"/>
      <w:bookmarkStart w:id="98" w:name="OLE_LINK102"/>
      <w:bookmarkStart w:id="99" w:name="OLE_LINK101"/>
      <w:bookmarkStart w:id="100" w:name="OLE_LINK72"/>
      <w:bookmarkStart w:id="101" w:name="OLE_LINK50"/>
      <w:bookmarkStart w:id="102"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0"/>
      <w:bookmarkEnd w:id="81"/>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3" w:name="_Toc374438162"/>
      <w:bookmarkStart w:id="104"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3"/>
      <w:bookmarkEnd w:id="104"/>
    </w:p>
    <w:p w:rsidR="00CB2FED" w:rsidRDefault="005B6951">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5" w:name="_Toc374438163"/>
      <w:bookmarkStart w:id="106"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5"/>
      <w:bookmarkEnd w:id="106"/>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7" w:name="_Toc374438164"/>
      <w:bookmarkStart w:id="108"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7"/>
      <w:bookmarkEnd w:id="108"/>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9" w:name="_Toc409100103"/>
      <w:bookmarkStart w:id="110"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09"/>
      <w:bookmarkEnd w:id="110"/>
    </w:p>
    <w:p w:rsidR="0095029A" w:rsidRPr="00690ED2" w:rsidRDefault="0095029A" w:rsidP="0095029A">
      <w:pPr>
        <w:tabs>
          <w:tab w:val="left" w:pos="426"/>
        </w:tabs>
        <w:spacing w:before="29" w:line="288" w:lineRule="auto"/>
        <w:jc w:val="left"/>
        <w:rPr>
          <w:kern w:val="0"/>
          <w:sz w:val="24"/>
        </w:rPr>
      </w:pPr>
      <w:bookmarkStart w:id="111"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2" w:name="_Toc361324899"/>
      <w:bookmarkStart w:id="113" w:name="_Toc409100467"/>
      <w:bookmarkStart w:id="114" w:name="_Toc409100104"/>
      <w:bookmarkEnd w:id="111"/>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2"/>
      <w:bookmarkEnd w:id="113"/>
      <w:bookmarkEnd w:id="114"/>
    </w:p>
    <w:p w:rsidR="00CB2FED" w:rsidRDefault="005B6951">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CB2FED" w:rsidRDefault="005B6951">
      <w:pPr>
        <w:tabs>
          <w:tab w:val="left" w:pos="426"/>
        </w:tabs>
        <w:spacing w:before="29" w:line="288" w:lineRule="auto"/>
        <w:jc w:val="left"/>
        <w:rPr>
          <w:kern w:val="0"/>
          <w:sz w:val="24"/>
        </w:rPr>
      </w:pPr>
      <w:r>
        <w:rPr>
          <w:kern w:val="0"/>
          <w:sz w:val="24"/>
        </w:rPr>
        <w:t>基金管理人及其高级管理人员本报告期内未受监管部门稽查或处罚。</w:t>
      </w:r>
    </w:p>
    <w:p w:rsidR="00CB2FED" w:rsidRDefault="005B6951">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5" w:name="_Toc409100105"/>
      <w:bookmarkStart w:id="116" w:name="_Toc409100468"/>
      <w:bookmarkStart w:id="117"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5"/>
      <w:bookmarkEnd w:id="116"/>
      <w:bookmarkEnd w:id="117"/>
    </w:p>
    <w:p w:rsidR="0095029A" w:rsidRPr="00690ED2" w:rsidRDefault="0095029A" w:rsidP="0095029A">
      <w:pPr>
        <w:tabs>
          <w:tab w:val="left" w:pos="426"/>
        </w:tabs>
        <w:spacing w:before="29" w:line="288" w:lineRule="auto"/>
        <w:jc w:val="left"/>
        <w:rPr>
          <w:b/>
          <w:kern w:val="0"/>
          <w:sz w:val="24"/>
        </w:rPr>
      </w:pPr>
      <w:bookmarkStart w:id="118" w:name="_Toc249760070"/>
      <w:r w:rsidRPr="00690ED2">
        <w:rPr>
          <w:b/>
          <w:kern w:val="0"/>
          <w:sz w:val="24"/>
        </w:rPr>
        <w:t>10.8.1</w:t>
      </w:r>
      <w:r w:rsidRPr="00690ED2">
        <w:rPr>
          <w:rFonts w:hint="eastAsia"/>
          <w:b/>
          <w:kern w:val="0"/>
          <w:sz w:val="24"/>
        </w:rPr>
        <w:t>基金租用证券公司交易单元进行股票投资及佣金支付情况</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18"/>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19"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w:t>
            </w:r>
            <w:r w:rsidRPr="005C672D">
              <w:rPr>
                <w:color w:val="000000"/>
                <w:sz w:val="24"/>
              </w:rPr>
              <w:lastRenderedPageBreak/>
              <w:t>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w:t>
            </w:r>
            <w:r w:rsidRPr="005C672D">
              <w:rPr>
                <w:color w:val="000000"/>
                <w:sz w:val="24"/>
              </w:rPr>
              <w:lastRenderedPageBreak/>
              <w:t>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lastRenderedPageBreak/>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w:t>
            </w:r>
            <w:r w:rsidRPr="005C672D">
              <w:rPr>
                <w:color w:val="000000"/>
                <w:sz w:val="24"/>
              </w:rPr>
              <w:lastRenderedPageBreak/>
              <w:t>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CB2FED">
        <w:tc>
          <w:tcPr>
            <w:tcW w:w="1559" w:type="dxa"/>
            <w:vAlign w:val="center"/>
          </w:tcPr>
          <w:p w:rsidR="00CB2FED" w:rsidRDefault="005B6951">
            <w:pPr>
              <w:jc w:val="center"/>
            </w:pPr>
            <w:r>
              <w:rPr>
                <w:color w:val="000000"/>
                <w:sz w:val="24"/>
              </w:rPr>
              <w:t>长江证券股份有限公司</w:t>
            </w:r>
          </w:p>
        </w:tc>
        <w:tc>
          <w:tcPr>
            <w:tcW w:w="779" w:type="dxa"/>
            <w:vAlign w:val="center"/>
          </w:tcPr>
          <w:p w:rsidR="00CB2FED" w:rsidRDefault="005B6951">
            <w:pPr>
              <w:jc w:val="center"/>
            </w:pPr>
            <w:r>
              <w:rPr>
                <w:color w:val="000000"/>
                <w:sz w:val="24"/>
              </w:rPr>
              <w:t>2</w:t>
            </w:r>
          </w:p>
        </w:tc>
        <w:tc>
          <w:tcPr>
            <w:tcW w:w="1800" w:type="dxa"/>
            <w:vAlign w:val="center"/>
          </w:tcPr>
          <w:p w:rsidR="00CB2FED" w:rsidRDefault="005B6951">
            <w:pPr>
              <w:jc w:val="right"/>
            </w:pPr>
            <w:r>
              <w:rPr>
                <w:color w:val="000000"/>
                <w:sz w:val="24"/>
              </w:rPr>
              <w:t>126,531,537.49</w:t>
            </w:r>
          </w:p>
        </w:tc>
        <w:tc>
          <w:tcPr>
            <w:tcW w:w="1080" w:type="dxa"/>
            <w:vAlign w:val="center"/>
          </w:tcPr>
          <w:p w:rsidR="00CB2FED" w:rsidRDefault="005B6951">
            <w:pPr>
              <w:jc w:val="right"/>
            </w:pPr>
            <w:r>
              <w:rPr>
                <w:color w:val="000000"/>
                <w:sz w:val="24"/>
              </w:rPr>
              <w:t>100.00%</w:t>
            </w:r>
          </w:p>
        </w:tc>
        <w:tc>
          <w:tcPr>
            <w:tcW w:w="1620" w:type="dxa"/>
            <w:vAlign w:val="center"/>
          </w:tcPr>
          <w:p w:rsidR="00CB2FED" w:rsidRDefault="005B6951">
            <w:pPr>
              <w:jc w:val="right"/>
            </w:pPr>
            <w:r>
              <w:rPr>
                <w:color w:val="000000"/>
                <w:sz w:val="24"/>
              </w:rPr>
              <w:t>117,838.67</w:t>
            </w:r>
          </w:p>
        </w:tc>
        <w:tc>
          <w:tcPr>
            <w:tcW w:w="1080" w:type="dxa"/>
            <w:vAlign w:val="center"/>
          </w:tcPr>
          <w:p w:rsidR="00CB2FED" w:rsidRDefault="005B6951">
            <w:pPr>
              <w:jc w:val="right"/>
            </w:pPr>
            <w:r>
              <w:rPr>
                <w:color w:val="000000"/>
                <w:sz w:val="24"/>
              </w:rPr>
              <w:t>100.00%</w:t>
            </w:r>
          </w:p>
        </w:tc>
        <w:tc>
          <w:tcPr>
            <w:tcW w:w="1080" w:type="dxa"/>
            <w:vAlign w:val="center"/>
          </w:tcPr>
          <w:p w:rsidR="00CB2FED" w:rsidRDefault="005B6951">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0" w:name="OLE_LINK177"/>
      <w:bookmarkStart w:id="121" w:name="OLE_LINK176"/>
      <w:bookmarkStart w:id="122" w:name="OLE_LINK175"/>
      <w:bookmarkStart w:id="123" w:name="OLE_LINK156"/>
      <w:bookmarkStart w:id="124" w:name="OLE_LINK146"/>
      <w:bookmarkStart w:id="125" w:name="OLE_LINK108"/>
      <w:bookmarkStart w:id="126" w:name="OLE_LINK37"/>
      <w:bookmarkStart w:id="127" w:name="OLE_LINK36"/>
      <w:bookmarkStart w:id="128" w:name="OLE_LINK35"/>
      <w:bookmarkStart w:id="129" w:name="OLE_LINK32"/>
      <w:bookmarkStart w:id="130" w:name="OLE_LINK31"/>
      <w:bookmarkStart w:id="131" w:name="OLE_LINK30"/>
      <w:bookmarkStart w:id="132" w:name="OLE_LINK29"/>
      <w:bookmarkStart w:id="133" w:name="_Toc249707408"/>
      <w:bookmarkEnd w:id="119"/>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0"/>
      <w:bookmarkEnd w:id="121"/>
      <w:bookmarkEnd w:id="122"/>
      <w:bookmarkEnd w:id="123"/>
      <w:bookmarkEnd w:id="124"/>
      <w:bookmarkEnd w:id="125"/>
      <w:bookmarkEnd w:id="126"/>
      <w:bookmarkEnd w:id="127"/>
      <w:bookmarkEnd w:id="128"/>
      <w:bookmarkEnd w:id="129"/>
      <w:bookmarkEnd w:id="130"/>
      <w:bookmarkEnd w:id="131"/>
      <w:bookmarkEnd w:id="132"/>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bookmarkStart w:id="134" w:name="_Toc331410125"/>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CB2FED">
        <w:tc>
          <w:tcPr>
            <w:tcW w:w="1559" w:type="dxa"/>
            <w:vAlign w:val="center"/>
          </w:tcPr>
          <w:p w:rsidR="00CB2FED" w:rsidRDefault="005B6951">
            <w:pPr>
              <w:jc w:val="left"/>
            </w:pPr>
            <w:r>
              <w:rPr>
                <w:color w:val="000000"/>
                <w:sz w:val="24"/>
              </w:rPr>
              <w:t>长江证券股份有限公司</w:t>
            </w:r>
          </w:p>
        </w:tc>
        <w:tc>
          <w:tcPr>
            <w:tcW w:w="1319" w:type="dxa"/>
            <w:vAlign w:val="center"/>
          </w:tcPr>
          <w:p w:rsidR="00CB2FED" w:rsidRDefault="005B6951">
            <w:pPr>
              <w:jc w:val="right"/>
            </w:pPr>
            <w:r>
              <w:rPr>
                <w:color w:val="000000"/>
                <w:sz w:val="24"/>
              </w:rPr>
              <w:t>124,437,726.78</w:t>
            </w:r>
          </w:p>
        </w:tc>
        <w:tc>
          <w:tcPr>
            <w:tcW w:w="1080" w:type="dxa"/>
            <w:vAlign w:val="center"/>
          </w:tcPr>
          <w:p w:rsidR="00CB2FED" w:rsidRDefault="005B6951">
            <w:pPr>
              <w:jc w:val="right"/>
            </w:pPr>
            <w:r>
              <w:rPr>
                <w:color w:val="000000"/>
                <w:sz w:val="24"/>
              </w:rPr>
              <w:t>100.00%</w:t>
            </w:r>
          </w:p>
        </w:tc>
        <w:tc>
          <w:tcPr>
            <w:tcW w:w="1143" w:type="dxa"/>
            <w:vAlign w:val="center"/>
          </w:tcPr>
          <w:p w:rsidR="00CB2FED" w:rsidRDefault="005B6951">
            <w:pPr>
              <w:jc w:val="right"/>
            </w:pPr>
            <w:r>
              <w:rPr>
                <w:color w:val="000000"/>
                <w:sz w:val="24"/>
              </w:rPr>
              <w:t>586,220,000.00</w:t>
            </w:r>
          </w:p>
        </w:tc>
        <w:tc>
          <w:tcPr>
            <w:tcW w:w="1197" w:type="dxa"/>
            <w:vAlign w:val="center"/>
          </w:tcPr>
          <w:p w:rsidR="00CB2FED" w:rsidRDefault="005B6951">
            <w:pPr>
              <w:jc w:val="right"/>
            </w:pPr>
            <w:r>
              <w:rPr>
                <w:color w:val="000000"/>
                <w:sz w:val="24"/>
              </w:rPr>
              <w:t>100.00%</w:t>
            </w:r>
          </w:p>
        </w:tc>
        <w:tc>
          <w:tcPr>
            <w:tcW w:w="1497" w:type="dxa"/>
            <w:vAlign w:val="center"/>
          </w:tcPr>
          <w:p w:rsidR="00CB2FED" w:rsidRDefault="005B6951">
            <w:pPr>
              <w:jc w:val="right"/>
            </w:pPr>
            <w:r>
              <w:rPr>
                <w:color w:val="000000"/>
                <w:sz w:val="24"/>
              </w:rPr>
              <w:t>-</w:t>
            </w:r>
          </w:p>
        </w:tc>
        <w:tc>
          <w:tcPr>
            <w:tcW w:w="1203" w:type="dxa"/>
            <w:vAlign w:val="center"/>
          </w:tcPr>
          <w:p w:rsidR="00CB2FED" w:rsidRDefault="005B6951">
            <w:pPr>
              <w:jc w:val="right"/>
            </w:pPr>
            <w:r>
              <w:rPr>
                <w:color w:val="000000"/>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CB2FED" w:rsidRDefault="005B695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CB2FED" w:rsidRDefault="005B6951">
      <w:pPr>
        <w:autoSpaceDE w:val="0"/>
        <w:autoSpaceDN w:val="0"/>
        <w:adjustRightInd w:val="0"/>
        <w:spacing w:before="29" w:line="288" w:lineRule="auto"/>
        <w:jc w:val="left"/>
        <w:rPr>
          <w:color w:val="000000"/>
          <w:sz w:val="24"/>
        </w:rPr>
      </w:pPr>
      <w:r>
        <w:rPr>
          <w:color w:val="000000"/>
          <w:sz w:val="24"/>
        </w:rPr>
        <w:t>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4"/>
    <w:p w:rsidR="005547A0" w:rsidRPr="00646A7D" w:rsidRDefault="005547A0" w:rsidP="00EC259C">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B86999">
        <w:tc>
          <w:tcPr>
            <w:tcW w:w="993" w:type="dxa"/>
            <w:vMerge w:val="restart"/>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w="993" w:type="dxa"/>
            <w:vMerge/>
            <w:vAlign w:val="center"/>
          </w:tcPr>
          <w:p w:rsidR="005547A0" w:rsidRPr="004F0662" w:rsidRDefault="005547A0" w:rsidP="00B86999">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CB2FED">
        <w:tc>
          <w:tcPr>
            <w:tcW w:w="993" w:type="dxa"/>
            <w:vMerge w:val="restart"/>
          </w:tcPr>
          <w:p w:rsidR="00CB2FED" w:rsidRDefault="00CB2FED"/>
          <w:p w:rsidR="00CB2FED" w:rsidRDefault="005B6951">
            <w:r>
              <w:rPr>
                <w:rFonts w:ascii="宋体" w:hAnsi="宋体" w:hint="eastAsia"/>
                <w:bCs/>
                <w:color w:val="000000"/>
                <w:kern w:val="0"/>
                <w:szCs w:val="21"/>
              </w:rPr>
              <w:t>个人</w:t>
            </w:r>
          </w:p>
        </w:tc>
        <w:tc>
          <w:tcPr>
            <w:tcW w:w="992" w:type="dxa"/>
            <w:vAlign w:val="center"/>
          </w:tcPr>
          <w:p w:rsidR="00CB2FED" w:rsidRDefault="005B6951">
            <w:pPr>
              <w:jc w:val="center"/>
            </w:pPr>
            <w:r>
              <w:rPr>
                <w:rFonts w:ascii="宋体" w:hAnsi="宋体"/>
                <w:kern w:val="0"/>
                <w:szCs w:val="21"/>
              </w:rPr>
              <w:t>1</w:t>
            </w:r>
          </w:p>
        </w:tc>
        <w:tc>
          <w:tcPr>
            <w:tcW w:w="1843" w:type="dxa"/>
            <w:vAlign w:val="center"/>
          </w:tcPr>
          <w:p w:rsidR="00CB2FED" w:rsidRDefault="005B6951">
            <w:pPr>
              <w:jc w:val="center"/>
            </w:pPr>
            <w:r>
              <w:rPr>
                <w:rFonts w:ascii="宋体" w:hAnsi="宋体"/>
                <w:kern w:val="0"/>
                <w:szCs w:val="21"/>
              </w:rPr>
              <w:t>2019/1/1-2019/6/30</w:t>
            </w:r>
          </w:p>
        </w:tc>
        <w:tc>
          <w:tcPr>
            <w:tcW w:w="851" w:type="dxa"/>
            <w:vAlign w:val="center"/>
          </w:tcPr>
          <w:p w:rsidR="00CB2FED" w:rsidRDefault="005B6951">
            <w:pPr>
              <w:jc w:val="center"/>
            </w:pPr>
            <w:r>
              <w:rPr>
                <w:rFonts w:ascii="宋体" w:hAnsi="宋体"/>
                <w:kern w:val="0"/>
                <w:szCs w:val="21"/>
              </w:rPr>
              <w:t>15,000,350.00</w:t>
            </w:r>
          </w:p>
        </w:tc>
        <w:tc>
          <w:tcPr>
            <w:tcW w:w="850" w:type="dxa"/>
            <w:vAlign w:val="center"/>
          </w:tcPr>
          <w:p w:rsidR="00CB2FED" w:rsidRDefault="005B6951">
            <w:pPr>
              <w:jc w:val="center"/>
            </w:pPr>
            <w:r>
              <w:rPr>
                <w:rFonts w:ascii="宋体" w:hAnsi="宋体"/>
                <w:kern w:val="0"/>
                <w:szCs w:val="21"/>
              </w:rPr>
              <w:t>-</w:t>
            </w:r>
          </w:p>
        </w:tc>
        <w:tc>
          <w:tcPr>
            <w:tcW w:w="1134" w:type="dxa"/>
            <w:vAlign w:val="center"/>
          </w:tcPr>
          <w:p w:rsidR="00CB2FED" w:rsidRDefault="005B6951">
            <w:pPr>
              <w:jc w:val="center"/>
            </w:pPr>
            <w:r>
              <w:rPr>
                <w:rFonts w:ascii="宋体" w:hAnsi="宋体"/>
                <w:kern w:val="0"/>
                <w:szCs w:val="21"/>
              </w:rPr>
              <w:t>-</w:t>
            </w:r>
          </w:p>
        </w:tc>
        <w:tc>
          <w:tcPr>
            <w:tcW w:w="1419" w:type="dxa"/>
            <w:vAlign w:val="center"/>
          </w:tcPr>
          <w:p w:rsidR="00CB2FED" w:rsidRDefault="005B6951">
            <w:pPr>
              <w:jc w:val="center"/>
            </w:pPr>
            <w:r>
              <w:rPr>
                <w:rFonts w:ascii="宋体" w:hAnsi="宋体"/>
                <w:kern w:val="0"/>
                <w:szCs w:val="21"/>
              </w:rPr>
              <w:t>15,000,350.00</w:t>
            </w:r>
          </w:p>
        </w:tc>
        <w:tc>
          <w:tcPr>
            <w:tcW w:w="1130" w:type="dxa"/>
            <w:vAlign w:val="center"/>
          </w:tcPr>
          <w:p w:rsidR="00CB2FED" w:rsidRDefault="005B6951">
            <w:pPr>
              <w:jc w:val="center"/>
            </w:pPr>
            <w:r>
              <w:rPr>
                <w:rFonts w:ascii="宋体" w:hAnsi="宋体"/>
                <w:kern w:val="0"/>
                <w:szCs w:val="21"/>
              </w:rPr>
              <w:t>29.71%</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lastRenderedPageBreak/>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F0F" w:rsidRDefault="00D62F0F">
      <w:r>
        <w:separator/>
      </w:r>
    </w:p>
  </w:endnote>
  <w:endnote w:type="continuationSeparator" w:id="0">
    <w:p w:rsidR="00D62F0F" w:rsidRDefault="00D6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5972B3"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B542B5">
      <w:rPr>
        <w:noProof/>
        <w:kern w:val="0"/>
        <w:szCs w:val="21"/>
      </w:rPr>
      <w:t>27</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B542B5">
      <w:rPr>
        <w:noProof/>
        <w:kern w:val="0"/>
        <w:szCs w:val="21"/>
      </w:rPr>
      <w:t>30</w:t>
    </w:r>
    <w:r w:rsidR="005972B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F0F" w:rsidRDefault="00D62F0F">
      <w:r>
        <w:separator/>
      </w:r>
    </w:p>
  </w:footnote>
  <w:footnote w:type="continuationSeparator" w:id="0">
    <w:p w:rsidR="00D62F0F" w:rsidRDefault="00D62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交银施罗德安心收益债券型证券投资基金</w:t>
    </w:r>
    <w:r w:rsidRPr="003B6CAA">
      <w:t>2019</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39E"/>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951"/>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0BF1"/>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6740"/>
    <w:rsid w:val="00B473FA"/>
    <w:rsid w:val="00B47AD2"/>
    <w:rsid w:val="00B47CF7"/>
    <w:rsid w:val="00B50686"/>
    <w:rsid w:val="00B50C50"/>
    <w:rsid w:val="00B513C0"/>
    <w:rsid w:val="00B51539"/>
    <w:rsid w:val="00B523CE"/>
    <w:rsid w:val="00B53708"/>
    <w:rsid w:val="00B53DCB"/>
    <w:rsid w:val="00B5428F"/>
    <w:rsid w:val="00B542B5"/>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2FED"/>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2F0F"/>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EF7987"/>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994C772-C667-4EED-B526-1F2D1E00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843284423">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D039C-41AB-49F6-85EC-B2668DF4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3206</Words>
  <Characters>18278</Characters>
  <Application>Microsoft Office Word</Application>
  <DocSecurity>0</DocSecurity>
  <Lines>152</Lines>
  <Paragraphs>42</Paragraphs>
  <ScaleCrop>false</ScaleCrop>
  <Company/>
  <LinksUpToDate>false</LinksUpToDate>
  <CharactersWithSpaces>21442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陶银龙</cp:lastModifiedBy>
  <cp:revision>1257</cp:revision>
  <cp:lastPrinted>2007-07-19T00:46:00Z</cp:lastPrinted>
  <dcterms:created xsi:type="dcterms:W3CDTF">2013-08-19T07:44:00Z</dcterms:created>
  <dcterms:modified xsi:type="dcterms:W3CDTF">2019-08-30T08:00:00Z</dcterms:modified>
</cp:coreProperties>
</file>