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交银施罗德基金管理有限公司关于增聘交银施罗德裕祥纯债债券型证券投资基金基金经理的公告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2019年7月20日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交银施罗德裕祥纯债债券型证券投资基金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交银裕祥纯债债券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006367</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F35C61">
        <w:trPr>
          <w:trHeight w:val="624"/>
          <w:jc w:val="center"/>
        </w:trPr>
        <w:tc>
          <w:tcPr>
            <w:tcW w:w="4353" w:type="dxa"/>
            <w:vMerge w:val="restart"/>
            <w:vAlign w:val="center"/>
          </w:tcPr>
          <w:p w:rsidR="00F35C61" w:rsidRDefault="000840E9">
            <w:pPr>
              <w:jc w:val="left"/>
            </w:pPr>
            <w:r>
              <w:rPr>
                <w:rFonts w:asciiTheme="minorEastAsia" w:eastAsiaTheme="minorEastAsia" w:hAnsiTheme="minorEastAsia"/>
                <w:sz w:val="24"/>
                <w:szCs w:val="24"/>
              </w:rPr>
              <w:t>新任基金经理姓名</w:t>
            </w:r>
          </w:p>
        </w:tc>
        <w:tc>
          <w:tcPr>
            <w:tcW w:w="5286" w:type="dxa"/>
            <w:vMerge w:val="restart"/>
            <w:vAlign w:val="center"/>
          </w:tcPr>
          <w:p w:rsidR="00F35C61" w:rsidRDefault="000840E9">
            <w:pPr>
              <w:jc w:val="left"/>
            </w:pPr>
            <w:r>
              <w:rPr>
                <w:rFonts w:asciiTheme="minorEastAsia" w:eastAsiaTheme="minorEastAsia" w:hAnsiTheme="minorEastAsia"/>
                <w:sz w:val="24"/>
                <w:szCs w:val="24"/>
              </w:rPr>
              <w:t>凌超</w:t>
            </w:r>
          </w:p>
        </w:tc>
      </w:tr>
      <w:tr w:rsidR="00F35C61">
        <w:trPr>
          <w:jc w:val="center"/>
        </w:trPr>
        <w:tc>
          <w:tcPr>
            <w:tcW w:w="4353" w:type="dxa"/>
            <w:vAlign w:val="center"/>
          </w:tcPr>
          <w:p w:rsidR="00F35C61" w:rsidRDefault="000840E9">
            <w:pPr>
              <w:jc w:val="left"/>
            </w:pPr>
            <w:r>
              <w:rPr>
                <w:rFonts w:asciiTheme="minorEastAsia" w:eastAsiaTheme="minorEastAsia" w:hAnsiTheme="minorEastAsia"/>
                <w:sz w:val="24"/>
                <w:szCs w:val="24"/>
              </w:rPr>
              <w:t>共同管理本基金的其他基金经理姓名</w:t>
            </w:r>
          </w:p>
        </w:tc>
        <w:tc>
          <w:tcPr>
            <w:tcW w:w="5286" w:type="dxa"/>
            <w:vAlign w:val="center"/>
          </w:tcPr>
          <w:p w:rsidR="00F35C61" w:rsidRDefault="000840E9">
            <w:pPr>
              <w:jc w:val="left"/>
            </w:pPr>
            <w:r>
              <w:rPr>
                <w:rFonts w:asciiTheme="minorEastAsia" w:eastAsiaTheme="minorEastAsia" w:hAnsiTheme="minorEastAsia"/>
                <w:sz w:val="24"/>
                <w:szCs w:val="24"/>
              </w:rPr>
              <w:t>李娜</w:t>
            </w:r>
          </w:p>
        </w:tc>
      </w:tr>
    </w:tbl>
    <w:p w:rsidR="00070317" w:rsidRPr="0000418A" w:rsidRDefault="00A66507" w:rsidP="000071CE">
      <w:pPr>
        <w:spacing w:line="360" w:lineRule="auto"/>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sz w:val="24"/>
          <w:szCs w:val="24"/>
        </w:rPr>
        <w:t>注：共同管理本基金的基金经理被代为履职情况详见《交银施罗德基金管理有限公司关于基金经理休假由他人代为履职的公告》。</w:t>
      </w:r>
      <w:bookmarkStart w:id="1" w:name="_GoBack"/>
      <w:bookmarkEnd w:id="1"/>
    </w:p>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8"/>
        <w:gridCol w:w="1154"/>
        <w:gridCol w:w="3684"/>
        <w:gridCol w:w="1416"/>
        <w:gridCol w:w="1416"/>
      </w:tblGrid>
      <w:tr w:rsidR="00042A21" w:rsidRPr="0000418A" w:rsidTr="00D74CA2">
        <w:trPr>
          <w:jc w:val="center"/>
        </w:trPr>
        <w:tc>
          <w:tcPr>
            <w:tcW w:w="2602"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7046"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凌超</w:t>
            </w:r>
          </w:p>
        </w:tc>
      </w:tr>
      <w:tr w:rsidR="00070317" w:rsidRPr="0000418A" w:rsidTr="00D74CA2">
        <w:trPr>
          <w:jc w:val="center"/>
        </w:trPr>
        <w:tc>
          <w:tcPr>
            <w:tcW w:w="2602"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7046"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2019年7月20日</w:t>
            </w:r>
          </w:p>
        </w:tc>
      </w:tr>
      <w:tr w:rsidR="00070317" w:rsidRPr="0000418A" w:rsidTr="00D74CA2">
        <w:trPr>
          <w:jc w:val="center"/>
        </w:trPr>
        <w:tc>
          <w:tcPr>
            <w:tcW w:w="2602"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7046"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13</w:t>
            </w:r>
          </w:p>
        </w:tc>
      </w:tr>
      <w:tr w:rsidR="00070317" w:rsidRPr="0000418A" w:rsidTr="00D74CA2">
        <w:trPr>
          <w:jc w:val="center"/>
        </w:trPr>
        <w:tc>
          <w:tcPr>
            <w:tcW w:w="2602"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7046"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13</w:t>
            </w:r>
          </w:p>
        </w:tc>
      </w:tr>
      <w:tr w:rsidR="00070317" w:rsidRPr="0000418A" w:rsidTr="00D74CA2">
        <w:trPr>
          <w:jc w:val="center"/>
        </w:trPr>
        <w:tc>
          <w:tcPr>
            <w:tcW w:w="2602"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过往从业经历</w:t>
            </w:r>
          </w:p>
        </w:tc>
        <w:tc>
          <w:tcPr>
            <w:tcW w:w="7046"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2006年至2009年任长江证券股份有限公司研究员、投资经理，2009年至2012年任光大保德信基金有限管理公司研究员、基金经理助理、基金经理，2012年至2015年海富通基金管理有限公司投资顾问、基金经理，2016年至2017年任天弘基金管理有限公司固定收益部副总经理、基金经理。于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现任固定收益（公募）投资副总监。</w:t>
            </w:r>
          </w:p>
        </w:tc>
      </w:tr>
      <w:tr w:rsidR="00042A21" w:rsidRPr="0000418A" w:rsidTr="00D74CA2">
        <w:trPr>
          <w:jc w:val="center"/>
        </w:trPr>
        <w:tc>
          <w:tcPr>
            <w:tcW w:w="2602"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2954"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416"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416"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F35C61">
        <w:trPr>
          <w:jc w:val="center"/>
        </w:trPr>
        <w:tc>
          <w:tcPr>
            <w:tcW w:w="0" w:type="auto"/>
            <w:vMerge/>
          </w:tcPr>
          <w:p w:rsidR="00F35C61" w:rsidRDefault="00F35C61"/>
        </w:tc>
        <w:tc>
          <w:tcPr>
            <w:tcW w:w="0" w:type="auto"/>
            <w:vAlign w:val="center"/>
          </w:tcPr>
          <w:p w:rsidR="00F35C61" w:rsidRDefault="000840E9">
            <w:pPr>
              <w:jc w:val="center"/>
            </w:pPr>
            <w:r>
              <w:rPr>
                <w:rFonts w:asciiTheme="minorEastAsia" w:eastAsiaTheme="minorEastAsia" w:hAnsiTheme="minorEastAsia"/>
                <w:color w:val="000000"/>
                <w:sz w:val="24"/>
                <w:szCs w:val="24"/>
              </w:rPr>
              <w:t>360003</w:t>
            </w:r>
          </w:p>
        </w:tc>
        <w:tc>
          <w:tcPr>
            <w:tcW w:w="0" w:type="auto"/>
            <w:vAlign w:val="center"/>
          </w:tcPr>
          <w:p w:rsidR="00F35C61" w:rsidRDefault="000840E9">
            <w:pPr>
              <w:jc w:val="center"/>
            </w:pPr>
            <w:r>
              <w:rPr>
                <w:rFonts w:asciiTheme="minorEastAsia" w:eastAsiaTheme="minorEastAsia" w:hAnsiTheme="minorEastAsia"/>
                <w:color w:val="000000"/>
                <w:sz w:val="24"/>
                <w:szCs w:val="24"/>
              </w:rPr>
              <w:t>光大保德信货币市场基金</w:t>
            </w:r>
          </w:p>
        </w:tc>
        <w:tc>
          <w:tcPr>
            <w:tcW w:w="0" w:type="auto"/>
            <w:vAlign w:val="center"/>
          </w:tcPr>
          <w:p w:rsidR="00F35C61" w:rsidRDefault="000840E9">
            <w:pPr>
              <w:jc w:val="center"/>
            </w:pPr>
            <w:r>
              <w:rPr>
                <w:rFonts w:asciiTheme="minorEastAsia" w:eastAsiaTheme="minorEastAsia" w:hAnsiTheme="minorEastAsia"/>
                <w:color w:val="000000"/>
                <w:sz w:val="24"/>
                <w:szCs w:val="24"/>
              </w:rPr>
              <w:t>2010-08-31</w:t>
            </w:r>
          </w:p>
        </w:tc>
        <w:tc>
          <w:tcPr>
            <w:tcW w:w="0" w:type="auto"/>
            <w:vAlign w:val="center"/>
          </w:tcPr>
          <w:p w:rsidR="00F35C61" w:rsidRDefault="000840E9">
            <w:pPr>
              <w:jc w:val="center"/>
            </w:pPr>
            <w:r>
              <w:rPr>
                <w:rFonts w:asciiTheme="minorEastAsia" w:eastAsiaTheme="minorEastAsia" w:hAnsiTheme="minorEastAsia"/>
                <w:color w:val="000000"/>
                <w:sz w:val="24"/>
                <w:szCs w:val="24"/>
              </w:rPr>
              <w:t>2012-03-02</w:t>
            </w:r>
          </w:p>
        </w:tc>
      </w:tr>
      <w:tr w:rsidR="00F35C61">
        <w:trPr>
          <w:jc w:val="center"/>
        </w:trPr>
        <w:tc>
          <w:tcPr>
            <w:tcW w:w="0" w:type="auto"/>
            <w:vMerge/>
          </w:tcPr>
          <w:p w:rsidR="00F35C61" w:rsidRDefault="00F35C61"/>
        </w:tc>
        <w:tc>
          <w:tcPr>
            <w:tcW w:w="0" w:type="auto"/>
            <w:vAlign w:val="center"/>
          </w:tcPr>
          <w:p w:rsidR="00F35C61" w:rsidRDefault="000840E9">
            <w:pPr>
              <w:jc w:val="center"/>
            </w:pPr>
            <w:r>
              <w:rPr>
                <w:rFonts w:asciiTheme="minorEastAsia" w:eastAsiaTheme="minorEastAsia" w:hAnsiTheme="minorEastAsia"/>
                <w:color w:val="000000"/>
                <w:sz w:val="24"/>
                <w:szCs w:val="24"/>
              </w:rPr>
              <w:t>519051</w:t>
            </w:r>
          </w:p>
        </w:tc>
        <w:tc>
          <w:tcPr>
            <w:tcW w:w="0" w:type="auto"/>
            <w:vAlign w:val="center"/>
          </w:tcPr>
          <w:p w:rsidR="00F35C61" w:rsidRDefault="000840E9">
            <w:pPr>
              <w:jc w:val="center"/>
            </w:pPr>
            <w:r>
              <w:rPr>
                <w:rFonts w:asciiTheme="minorEastAsia" w:eastAsiaTheme="minorEastAsia" w:hAnsiTheme="minorEastAsia"/>
                <w:color w:val="000000"/>
                <w:sz w:val="24"/>
                <w:szCs w:val="24"/>
              </w:rPr>
              <w:t>海富通一年定期开放债券型证券投资基金</w:t>
            </w:r>
          </w:p>
        </w:tc>
        <w:tc>
          <w:tcPr>
            <w:tcW w:w="0" w:type="auto"/>
            <w:vAlign w:val="center"/>
          </w:tcPr>
          <w:p w:rsidR="00F35C61" w:rsidRDefault="000840E9">
            <w:pPr>
              <w:jc w:val="center"/>
            </w:pPr>
            <w:r>
              <w:rPr>
                <w:rFonts w:asciiTheme="minorEastAsia" w:eastAsiaTheme="minorEastAsia" w:hAnsiTheme="minorEastAsia"/>
                <w:color w:val="000000"/>
                <w:sz w:val="24"/>
                <w:szCs w:val="24"/>
              </w:rPr>
              <w:t>2013-12-19</w:t>
            </w:r>
          </w:p>
        </w:tc>
        <w:tc>
          <w:tcPr>
            <w:tcW w:w="0" w:type="auto"/>
            <w:vAlign w:val="center"/>
          </w:tcPr>
          <w:p w:rsidR="00F35C61" w:rsidRDefault="000840E9">
            <w:pPr>
              <w:jc w:val="center"/>
            </w:pPr>
            <w:r>
              <w:rPr>
                <w:rFonts w:asciiTheme="minorEastAsia" w:eastAsiaTheme="minorEastAsia" w:hAnsiTheme="minorEastAsia"/>
                <w:color w:val="000000"/>
                <w:sz w:val="24"/>
                <w:szCs w:val="24"/>
              </w:rPr>
              <w:t>2016-01-13</w:t>
            </w:r>
          </w:p>
        </w:tc>
      </w:tr>
      <w:tr w:rsidR="00F35C61">
        <w:trPr>
          <w:jc w:val="center"/>
        </w:trPr>
        <w:tc>
          <w:tcPr>
            <w:tcW w:w="0" w:type="auto"/>
            <w:vMerge/>
          </w:tcPr>
          <w:p w:rsidR="00F35C61" w:rsidRDefault="00F35C61"/>
        </w:tc>
        <w:tc>
          <w:tcPr>
            <w:tcW w:w="0" w:type="auto"/>
            <w:vAlign w:val="center"/>
          </w:tcPr>
          <w:p w:rsidR="00F35C61" w:rsidRDefault="000840E9">
            <w:pPr>
              <w:jc w:val="center"/>
            </w:pPr>
            <w:r>
              <w:rPr>
                <w:rFonts w:asciiTheme="minorEastAsia" w:eastAsiaTheme="minorEastAsia" w:hAnsiTheme="minorEastAsia"/>
                <w:color w:val="000000"/>
                <w:sz w:val="24"/>
                <w:szCs w:val="24"/>
              </w:rPr>
              <w:t>519061</w:t>
            </w:r>
          </w:p>
        </w:tc>
        <w:tc>
          <w:tcPr>
            <w:tcW w:w="0" w:type="auto"/>
            <w:vAlign w:val="center"/>
          </w:tcPr>
          <w:p w:rsidR="00F35C61" w:rsidRDefault="000840E9">
            <w:pPr>
              <w:jc w:val="center"/>
            </w:pPr>
            <w:r>
              <w:rPr>
                <w:rFonts w:asciiTheme="minorEastAsia" w:eastAsiaTheme="minorEastAsia" w:hAnsiTheme="minorEastAsia"/>
                <w:color w:val="000000"/>
                <w:sz w:val="24"/>
                <w:szCs w:val="24"/>
              </w:rPr>
              <w:t>海富通纯债债券型证券投资基金</w:t>
            </w:r>
          </w:p>
        </w:tc>
        <w:tc>
          <w:tcPr>
            <w:tcW w:w="0" w:type="auto"/>
            <w:vAlign w:val="center"/>
          </w:tcPr>
          <w:p w:rsidR="00F35C61" w:rsidRDefault="000840E9">
            <w:pPr>
              <w:jc w:val="center"/>
            </w:pPr>
            <w:r>
              <w:rPr>
                <w:rFonts w:asciiTheme="minorEastAsia" w:eastAsiaTheme="minorEastAsia" w:hAnsiTheme="minorEastAsia"/>
                <w:color w:val="000000"/>
                <w:sz w:val="24"/>
                <w:szCs w:val="24"/>
              </w:rPr>
              <w:t>2014-04-02</w:t>
            </w:r>
          </w:p>
        </w:tc>
        <w:tc>
          <w:tcPr>
            <w:tcW w:w="0" w:type="auto"/>
            <w:vAlign w:val="center"/>
          </w:tcPr>
          <w:p w:rsidR="00F35C61" w:rsidRDefault="000840E9">
            <w:pPr>
              <w:jc w:val="center"/>
            </w:pPr>
            <w:r>
              <w:rPr>
                <w:rFonts w:asciiTheme="minorEastAsia" w:eastAsiaTheme="minorEastAsia" w:hAnsiTheme="minorEastAsia"/>
                <w:color w:val="000000"/>
                <w:sz w:val="24"/>
                <w:szCs w:val="24"/>
              </w:rPr>
              <w:t>2016-01-13</w:t>
            </w:r>
          </w:p>
        </w:tc>
      </w:tr>
      <w:tr w:rsidR="00F35C61">
        <w:trPr>
          <w:jc w:val="center"/>
        </w:trPr>
        <w:tc>
          <w:tcPr>
            <w:tcW w:w="0" w:type="auto"/>
            <w:vMerge/>
          </w:tcPr>
          <w:p w:rsidR="00F35C61" w:rsidRDefault="00F35C61"/>
        </w:tc>
        <w:tc>
          <w:tcPr>
            <w:tcW w:w="0" w:type="auto"/>
            <w:vAlign w:val="center"/>
          </w:tcPr>
          <w:p w:rsidR="00F35C61" w:rsidRDefault="000840E9">
            <w:pPr>
              <w:jc w:val="center"/>
            </w:pPr>
            <w:r>
              <w:rPr>
                <w:rFonts w:asciiTheme="minorEastAsia" w:eastAsiaTheme="minorEastAsia" w:hAnsiTheme="minorEastAsia"/>
                <w:color w:val="000000"/>
                <w:sz w:val="24"/>
                <w:szCs w:val="24"/>
              </w:rPr>
              <w:t>519030</w:t>
            </w:r>
          </w:p>
        </w:tc>
        <w:tc>
          <w:tcPr>
            <w:tcW w:w="0" w:type="auto"/>
            <w:vAlign w:val="center"/>
          </w:tcPr>
          <w:p w:rsidR="00F35C61" w:rsidRDefault="000840E9">
            <w:pPr>
              <w:jc w:val="center"/>
            </w:pPr>
            <w:r>
              <w:rPr>
                <w:rFonts w:asciiTheme="minorEastAsia" w:eastAsiaTheme="minorEastAsia" w:hAnsiTheme="minorEastAsia"/>
                <w:color w:val="000000"/>
                <w:sz w:val="24"/>
                <w:szCs w:val="24"/>
              </w:rPr>
              <w:t>海富通稳固收益债券型证券投资基金</w:t>
            </w:r>
          </w:p>
        </w:tc>
        <w:tc>
          <w:tcPr>
            <w:tcW w:w="0" w:type="auto"/>
            <w:vAlign w:val="center"/>
          </w:tcPr>
          <w:p w:rsidR="00F35C61" w:rsidRDefault="000840E9">
            <w:pPr>
              <w:jc w:val="center"/>
            </w:pPr>
            <w:r>
              <w:rPr>
                <w:rFonts w:asciiTheme="minorEastAsia" w:eastAsiaTheme="minorEastAsia" w:hAnsiTheme="minorEastAsia"/>
                <w:color w:val="000000"/>
                <w:sz w:val="24"/>
                <w:szCs w:val="24"/>
              </w:rPr>
              <w:t>2014-12-01</w:t>
            </w:r>
          </w:p>
        </w:tc>
        <w:tc>
          <w:tcPr>
            <w:tcW w:w="0" w:type="auto"/>
            <w:vAlign w:val="center"/>
          </w:tcPr>
          <w:p w:rsidR="00F35C61" w:rsidRDefault="000840E9">
            <w:pPr>
              <w:jc w:val="center"/>
            </w:pPr>
            <w:r>
              <w:rPr>
                <w:rFonts w:asciiTheme="minorEastAsia" w:eastAsiaTheme="minorEastAsia" w:hAnsiTheme="minorEastAsia"/>
                <w:color w:val="000000"/>
                <w:sz w:val="24"/>
                <w:szCs w:val="24"/>
              </w:rPr>
              <w:t>2016-01-13</w:t>
            </w:r>
          </w:p>
        </w:tc>
      </w:tr>
      <w:tr w:rsidR="00F35C61">
        <w:trPr>
          <w:jc w:val="center"/>
        </w:trPr>
        <w:tc>
          <w:tcPr>
            <w:tcW w:w="0" w:type="auto"/>
            <w:vMerge/>
          </w:tcPr>
          <w:p w:rsidR="00F35C61" w:rsidRDefault="00F35C61"/>
        </w:tc>
        <w:tc>
          <w:tcPr>
            <w:tcW w:w="0" w:type="auto"/>
            <w:vAlign w:val="center"/>
          </w:tcPr>
          <w:p w:rsidR="00F35C61" w:rsidRDefault="000840E9">
            <w:pPr>
              <w:jc w:val="center"/>
            </w:pPr>
            <w:r>
              <w:rPr>
                <w:rFonts w:asciiTheme="minorEastAsia" w:eastAsiaTheme="minorEastAsia" w:hAnsiTheme="minorEastAsia"/>
                <w:color w:val="000000"/>
                <w:sz w:val="24"/>
                <w:szCs w:val="24"/>
              </w:rPr>
              <w:t>002388</w:t>
            </w:r>
          </w:p>
        </w:tc>
        <w:tc>
          <w:tcPr>
            <w:tcW w:w="0" w:type="auto"/>
            <w:vAlign w:val="center"/>
          </w:tcPr>
          <w:p w:rsidR="00F35C61" w:rsidRDefault="000840E9">
            <w:pPr>
              <w:jc w:val="center"/>
            </w:pPr>
            <w:r>
              <w:rPr>
                <w:rFonts w:asciiTheme="minorEastAsia" w:eastAsiaTheme="minorEastAsia" w:hAnsiTheme="minorEastAsia"/>
                <w:color w:val="000000"/>
                <w:sz w:val="24"/>
                <w:szCs w:val="24"/>
              </w:rPr>
              <w:t>天弘裕利灵活配置混合型证券投资基金</w:t>
            </w:r>
          </w:p>
        </w:tc>
        <w:tc>
          <w:tcPr>
            <w:tcW w:w="0" w:type="auto"/>
            <w:vAlign w:val="center"/>
          </w:tcPr>
          <w:p w:rsidR="00F35C61" w:rsidRDefault="000840E9">
            <w:pPr>
              <w:jc w:val="center"/>
            </w:pPr>
            <w:r>
              <w:rPr>
                <w:rFonts w:asciiTheme="minorEastAsia" w:eastAsiaTheme="minorEastAsia" w:hAnsiTheme="minorEastAsia"/>
                <w:color w:val="000000"/>
                <w:sz w:val="24"/>
                <w:szCs w:val="24"/>
              </w:rPr>
              <w:t>2016-05-14</w:t>
            </w:r>
          </w:p>
        </w:tc>
        <w:tc>
          <w:tcPr>
            <w:tcW w:w="0" w:type="auto"/>
            <w:vAlign w:val="center"/>
          </w:tcPr>
          <w:p w:rsidR="00F35C61" w:rsidRDefault="000840E9">
            <w:pPr>
              <w:jc w:val="center"/>
            </w:pPr>
            <w:r>
              <w:rPr>
                <w:rFonts w:asciiTheme="minorEastAsia" w:eastAsiaTheme="minorEastAsia" w:hAnsiTheme="minorEastAsia"/>
                <w:color w:val="000000"/>
                <w:sz w:val="24"/>
                <w:szCs w:val="24"/>
              </w:rPr>
              <w:t>2017-07-14</w:t>
            </w:r>
          </w:p>
        </w:tc>
      </w:tr>
      <w:tr w:rsidR="00F35C61">
        <w:trPr>
          <w:jc w:val="center"/>
        </w:trPr>
        <w:tc>
          <w:tcPr>
            <w:tcW w:w="0" w:type="auto"/>
            <w:vMerge/>
          </w:tcPr>
          <w:p w:rsidR="00F35C61" w:rsidRDefault="00F35C61"/>
        </w:tc>
        <w:tc>
          <w:tcPr>
            <w:tcW w:w="0" w:type="auto"/>
            <w:vAlign w:val="center"/>
          </w:tcPr>
          <w:p w:rsidR="00F35C61" w:rsidRDefault="000840E9">
            <w:pPr>
              <w:jc w:val="center"/>
            </w:pPr>
            <w:r>
              <w:rPr>
                <w:rFonts w:asciiTheme="minorEastAsia" w:eastAsiaTheme="minorEastAsia" w:hAnsiTheme="minorEastAsia"/>
                <w:color w:val="000000"/>
                <w:sz w:val="24"/>
                <w:szCs w:val="24"/>
              </w:rPr>
              <w:t>420008</w:t>
            </w:r>
          </w:p>
        </w:tc>
        <w:tc>
          <w:tcPr>
            <w:tcW w:w="0" w:type="auto"/>
            <w:vAlign w:val="center"/>
          </w:tcPr>
          <w:p w:rsidR="00F35C61" w:rsidRDefault="000840E9">
            <w:pPr>
              <w:jc w:val="center"/>
            </w:pPr>
            <w:r>
              <w:rPr>
                <w:rFonts w:asciiTheme="minorEastAsia" w:eastAsiaTheme="minorEastAsia" w:hAnsiTheme="minorEastAsia"/>
                <w:color w:val="000000"/>
                <w:sz w:val="24"/>
                <w:szCs w:val="24"/>
              </w:rPr>
              <w:t>天弘债券型发起式证券投资基金</w:t>
            </w:r>
          </w:p>
        </w:tc>
        <w:tc>
          <w:tcPr>
            <w:tcW w:w="0" w:type="auto"/>
            <w:vAlign w:val="center"/>
          </w:tcPr>
          <w:p w:rsidR="00F35C61" w:rsidRDefault="000840E9">
            <w:pPr>
              <w:jc w:val="center"/>
            </w:pPr>
            <w:r>
              <w:rPr>
                <w:rFonts w:asciiTheme="minorEastAsia" w:eastAsiaTheme="minorEastAsia" w:hAnsiTheme="minorEastAsia"/>
                <w:color w:val="000000"/>
                <w:sz w:val="24"/>
                <w:szCs w:val="24"/>
              </w:rPr>
              <w:t>2016-05-14</w:t>
            </w:r>
          </w:p>
        </w:tc>
        <w:tc>
          <w:tcPr>
            <w:tcW w:w="0" w:type="auto"/>
            <w:vAlign w:val="center"/>
          </w:tcPr>
          <w:p w:rsidR="00F35C61" w:rsidRDefault="000840E9">
            <w:pPr>
              <w:jc w:val="center"/>
            </w:pPr>
            <w:r>
              <w:rPr>
                <w:rFonts w:asciiTheme="minorEastAsia" w:eastAsiaTheme="minorEastAsia" w:hAnsiTheme="minorEastAsia"/>
                <w:color w:val="000000"/>
                <w:sz w:val="24"/>
                <w:szCs w:val="24"/>
              </w:rPr>
              <w:t>2017-07-14</w:t>
            </w:r>
          </w:p>
        </w:tc>
      </w:tr>
      <w:tr w:rsidR="00F35C61">
        <w:trPr>
          <w:jc w:val="center"/>
        </w:trPr>
        <w:tc>
          <w:tcPr>
            <w:tcW w:w="0" w:type="auto"/>
            <w:vMerge/>
          </w:tcPr>
          <w:p w:rsidR="00F35C61" w:rsidRDefault="00F35C61"/>
        </w:tc>
        <w:tc>
          <w:tcPr>
            <w:tcW w:w="0" w:type="auto"/>
            <w:vAlign w:val="center"/>
          </w:tcPr>
          <w:p w:rsidR="00F35C61" w:rsidRDefault="000840E9">
            <w:pPr>
              <w:jc w:val="center"/>
            </w:pPr>
            <w:r>
              <w:rPr>
                <w:rFonts w:asciiTheme="minorEastAsia" w:eastAsiaTheme="minorEastAsia" w:hAnsiTheme="minorEastAsia"/>
                <w:color w:val="000000"/>
                <w:sz w:val="24"/>
                <w:szCs w:val="24"/>
              </w:rPr>
              <w:t>000306</w:t>
            </w:r>
          </w:p>
        </w:tc>
        <w:tc>
          <w:tcPr>
            <w:tcW w:w="0" w:type="auto"/>
            <w:vAlign w:val="center"/>
          </w:tcPr>
          <w:p w:rsidR="00F35C61" w:rsidRDefault="000840E9">
            <w:pPr>
              <w:jc w:val="center"/>
            </w:pPr>
            <w:r>
              <w:rPr>
                <w:rFonts w:asciiTheme="minorEastAsia" w:eastAsiaTheme="minorEastAsia" w:hAnsiTheme="minorEastAsia"/>
                <w:color w:val="000000"/>
                <w:sz w:val="24"/>
                <w:szCs w:val="24"/>
              </w:rPr>
              <w:t>天弘弘利债券型证券投资基金</w:t>
            </w:r>
          </w:p>
        </w:tc>
        <w:tc>
          <w:tcPr>
            <w:tcW w:w="0" w:type="auto"/>
            <w:vAlign w:val="center"/>
          </w:tcPr>
          <w:p w:rsidR="00F35C61" w:rsidRDefault="000840E9">
            <w:pPr>
              <w:jc w:val="center"/>
            </w:pPr>
            <w:r>
              <w:rPr>
                <w:rFonts w:asciiTheme="minorEastAsia" w:eastAsiaTheme="minorEastAsia" w:hAnsiTheme="minorEastAsia"/>
                <w:color w:val="000000"/>
                <w:sz w:val="24"/>
                <w:szCs w:val="24"/>
              </w:rPr>
              <w:t>2016-05-14</w:t>
            </w:r>
          </w:p>
        </w:tc>
        <w:tc>
          <w:tcPr>
            <w:tcW w:w="0" w:type="auto"/>
            <w:vAlign w:val="center"/>
          </w:tcPr>
          <w:p w:rsidR="00F35C61" w:rsidRDefault="000840E9">
            <w:pPr>
              <w:jc w:val="center"/>
            </w:pPr>
            <w:r>
              <w:rPr>
                <w:rFonts w:asciiTheme="minorEastAsia" w:eastAsiaTheme="minorEastAsia" w:hAnsiTheme="minorEastAsia"/>
                <w:color w:val="000000"/>
                <w:sz w:val="24"/>
                <w:szCs w:val="24"/>
              </w:rPr>
              <w:t>2017-07-14</w:t>
            </w:r>
          </w:p>
        </w:tc>
      </w:tr>
      <w:tr w:rsidR="00F35C61">
        <w:trPr>
          <w:jc w:val="center"/>
        </w:trPr>
        <w:tc>
          <w:tcPr>
            <w:tcW w:w="0" w:type="auto"/>
            <w:vMerge/>
          </w:tcPr>
          <w:p w:rsidR="00F35C61" w:rsidRDefault="00F35C61"/>
        </w:tc>
        <w:tc>
          <w:tcPr>
            <w:tcW w:w="0" w:type="auto"/>
            <w:vAlign w:val="center"/>
          </w:tcPr>
          <w:p w:rsidR="00F35C61" w:rsidRDefault="000840E9">
            <w:pPr>
              <w:jc w:val="center"/>
            </w:pPr>
            <w:r>
              <w:rPr>
                <w:rFonts w:asciiTheme="minorEastAsia" w:eastAsiaTheme="minorEastAsia" w:hAnsiTheme="minorEastAsia"/>
                <w:color w:val="000000"/>
                <w:sz w:val="24"/>
                <w:szCs w:val="24"/>
              </w:rPr>
              <w:t>519729</w:t>
            </w:r>
          </w:p>
        </w:tc>
        <w:tc>
          <w:tcPr>
            <w:tcW w:w="0" w:type="auto"/>
            <w:vAlign w:val="center"/>
          </w:tcPr>
          <w:p w:rsidR="00F35C61" w:rsidRDefault="000840E9">
            <w:pPr>
              <w:jc w:val="center"/>
            </w:pPr>
            <w:r>
              <w:rPr>
                <w:rFonts w:asciiTheme="minorEastAsia" w:eastAsiaTheme="minorEastAsia" w:hAnsiTheme="minorEastAsia"/>
                <w:color w:val="000000"/>
                <w:sz w:val="24"/>
                <w:szCs w:val="24"/>
              </w:rPr>
              <w:t>交银施罗德增强收益债券型证券投资基金</w:t>
            </w:r>
          </w:p>
        </w:tc>
        <w:tc>
          <w:tcPr>
            <w:tcW w:w="0" w:type="auto"/>
            <w:vAlign w:val="center"/>
          </w:tcPr>
          <w:p w:rsidR="00F35C61" w:rsidRDefault="000840E9">
            <w:pPr>
              <w:jc w:val="center"/>
            </w:pPr>
            <w:r>
              <w:rPr>
                <w:rFonts w:asciiTheme="minorEastAsia" w:eastAsiaTheme="minorEastAsia" w:hAnsiTheme="minorEastAsia"/>
                <w:color w:val="000000"/>
                <w:sz w:val="24"/>
                <w:szCs w:val="24"/>
              </w:rPr>
              <w:t>2018-02-13</w:t>
            </w:r>
          </w:p>
        </w:tc>
        <w:tc>
          <w:tcPr>
            <w:tcW w:w="0" w:type="auto"/>
            <w:vAlign w:val="center"/>
          </w:tcPr>
          <w:p w:rsidR="00F35C61" w:rsidRDefault="000840E9">
            <w:pPr>
              <w:jc w:val="center"/>
            </w:pPr>
            <w:r>
              <w:rPr>
                <w:rFonts w:asciiTheme="minorEastAsia" w:eastAsiaTheme="minorEastAsia" w:hAnsiTheme="minorEastAsia"/>
                <w:color w:val="000000"/>
                <w:sz w:val="24"/>
                <w:szCs w:val="24"/>
              </w:rPr>
              <w:t>-</w:t>
            </w:r>
          </w:p>
        </w:tc>
      </w:tr>
      <w:tr w:rsidR="00F35C61">
        <w:trPr>
          <w:jc w:val="center"/>
        </w:trPr>
        <w:tc>
          <w:tcPr>
            <w:tcW w:w="0" w:type="auto"/>
            <w:vMerge/>
          </w:tcPr>
          <w:p w:rsidR="00F35C61" w:rsidRDefault="00F35C61"/>
        </w:tc>
        <w:tc>
          <w:tcPr>
            <w:tcW w:w="0" w:type="auto"/>
            <w:vAlign w:val="center"/>
          </w:tcPr>
          <w:p w:rsidR="00F35C61" w:rsidRDefault="000840E9">
            <w:pPr>
              <w:jc w:val="center"/>
            </w:pPr>
            <w:r>
              <w:rPr>
                <w:rFonts w:asciiTheme="minorEastAsia" w:eastAsiaTheme="minorEastAsia" w:hAnsiTheme="minorEastAsia"/>
                <w:color w:val="000000"/>
                <w:sz w:val="24"/>
                <w:szCs w:val="24"/>
              </w:rPr>
              <w:t>519730</w:t>
            </w:r>
          </w:p>
        </w:tc>
        <w:tc>
          <w:tcPr>
            <w:tcW w:w="0" w:type="auto"/>
            <w:vAlign w:val="center"/>
          </w:tcPr>
          <w:p w:rsidR="00F35C61" w:rsidRDefault="000840E9">
            <w:pPr>
              <w:jc w:val="center"/>
            </w:pPr>
            <w:r>
              <w:rPr>
                <w:rFonts w:asciiTheme="minorEastAsia" w:eastAsiaTheme="minorEastAsia" w:hAnsiTheme="minorEastAsia"/>
                <w:color w:val="000000"/>
                <w:sz w:val="24"/>
                <w:szCs w:val="24"/>
              </w:rPr>
              <w:t>交银施罗德定期支付月月丰债券型证券投资基金</w:t>
            </w:r>
          </w:p>
        </w:tc>
        <w:tc>
          <w:tcPr>
            <w:tcW w:w="0" w:type="auto"/>
            <w:vAlign w:val="center"/>
          </w:tcPr>
          <w:p w:rsidR="00F35C61" w:rsidRDefault="000840E9">
            <w:pPr>
              <w:jc w:val="center"/>
            </w:pPr>
            <w:r>
              <w:rPr>
                <w:rFonts w:asciiTheme="minorEastAsia" w:eastAsiaTheme="minorEastAsia" w:hAnsiTheme="minorEastAsia"/>
                <w:color w:val="000000"/>
                <w:sz w:val="24"/>
                <w:szCs w:val="24"/>
              </w:rPr>
              <w:t>2018-02-13</w:t>
            </w:r>
          </w:p>
        </w:tc>
        <w:tc>
          <w:tcPr>
            <w:tcW w:w="0" w:type="auto"/>
            <w:vAlign w:val="center"/>
          </w:tcPr>
          <w:p w:rsidR="00F35C61" w:rsidRDefault="000840E9">
            <w:pPr>
              <w:jc w:val="center"/>
            </w:pPr>
            <w:r>
              <w:rPr>
                <w:rFonts w:asciiTheme="minorEastAsia" w:eastAsiaTheme="minorEastAsia" w:hAnsiTheme="minorEastAsia"/>
                <w:color w:val="000000"/>
                <w:sz w:val="24"/>
                <w:szCs w:val="24"/>
              </w:rPr>
              <w:t>-</w:t>
            </w:r>
          </w:p>
        </w:tc>
      </w:tr>
      <w:tr w:rsidR="00F35C61">
        <w:trPr>
          <w:jc w:val="center"/>
        </w:trPr>
        <w:tc>
          <w:tcPr>
            <w:tcW w:w="0" w:type="auto"/>
            <w:vMerge/>
          </w:tcPr>
          <w:p w:rsidR="00F35C61" w:rsidRDefault="00F35C61"/>
        </w:tc>
        <w:tc>
          <w:tcPr>
            <w:tcW w:w="0" w:type="auto"/>
            <w:vAlign w:val="center"/>
          </w:tcPr>
          <w:p w:rsidR="00F35C61" w:rsidRDefault="000840E9">
            <w:pPr>
              <w:jc w:val="center"/>
            </w:pPr>
            <w:r>
              <w:rPr>
                <w:rFonts w:asciiTheme="minorEastAsia" w:eastAsiaTheme="minorEastAsia" w:hAnsiTheme="minorEastAsia"/>
                <w:color w:val="000000"/>
                <w:sz w:val="24"/>
                <w:szCs w:val="24"/>
              </w:rPr>
              <w:t>519733</w:t>
            </w:r>
          </w:p>
        </w:tc>
        <w:tc>
          <w:tcPr>
            <w:tcW w:w="0" w:type="auto"/>
            <w:vAlign w:val="center"/>
          </w:tcPr>
          <w:p w:rsidR="00F35C61" w:rsidRDefault="000840E9">
            <w:pPr>
              <w:jc w:val="center"/>
            </w:pPr>
            <w:r>
              <w:rPr>
                <w:rFonts w:asciiTheme="minorEastAsia" w:eastAsiaTheme="minorEastAsia" w:hAnsiTheme="minorEastAsia"/>
                <w:color w:val="000000"/>
                <w:sz w:val="24"/>
                <w:szCs w:val="24"/>
              </w:rPr>
              <w:t>交银施罗德强化回报债券型证券投资基金</w:t>
            </w:r>
          </w:p>
        </w:tc>
        <w:tc>
          <w:tcPr>
            <w:tcW w:w="0" w:type="auto"/>
            <w:vAlign w:val="center"/>
          </w:tcPr>
          <w:p w:rsidR="00F35C61" w:rsidRDefault="000840E9">
            <w:pPr>
              <w:jc w:val="center"/>
            </w:pPr>
            <w:r>
              <w:rPr>
                <w:rFonts w:asciiTheme="minorEastAsia" w:eastAsiaTheme="minorEastAsia" w:hAnsiTheme="minorEastAsia"/>
                <w:color w:val="000000"/>
                <w:sz w:val="24"/>
                <w:szCs w:val="24"/>
              </w:rPr>
              <w:t>2018-02-13</w:t>
            </w:r>
          </w:p>
        </w:tc>
        <w:tc>
          <w:tcPr>
            <w:tcW w:w="0" w:type="auto"/>
            <w:vAlign w:val="center"/>
          </w:tcPr>
          <w:p w:rsidR="00F35C61" w:rsidRDefault="000840E9">
            <w:pPr>
              <w:jc w:val="center"/>
            </w:pPr>
            <w:r>
              <w:rPr>
                <w:rFonts w:asciiTheme="minorEastAsia" w:eastAsiaTheme="minorEastAsia" w:hAnsiTheme="minorEastAsia"/>
                <w:color w:val="000000"/>
                <w:sz w:val="24"/>
                <w:szCs w:val="24"/>
              </w:rPr>
              <w:t>-</w:t>
            </w:r>
          </w:p>
        </w:tc>
      </w:tr>
      <w:tr w:rsidR="00F35C61">
        <w:trPr>
          <w:jc w:val="center"/>
        </w:trPr>
        <w:tc>
          <w:tcPr>
            <w:tcW w:w="0" w:type="auto"/>
            <w:vMerge/>
          </w:tcPr>
          <w:p w:rsidR="00F35C61" w:rsidRDefault="00F35C61"/>
        </w:tc>
        <w:tc>
          <w:tcPr>
            <w:tcW w:w="0" w:type="auto"/>
            <w:vAlign w:val="center"/>
          </w:tcPr>
          <w:p w:rsidR="00F35C61" w:rsidRDefault="000840E9">
            <w:pPr>
              <w:jc w:val="center"/>
            </w:pPr>
            <w:r>
              <w:rPr>
                <w:rFonts w:asciiTheme="minorEastAsia" w:eastAsiaTheme="minorEastAsia" w:hAnsiTheme="minorEastAsia"/>
                <w:color w:val="000000"/>
                <w:sz w:val="24"/>
                <w:szCs w:val="24"/>
              </w:rPr>
              <w:t>004427</w:t>
            </w:r>
          </w:p>
        </w:tc>
        <w:tc>
          <w:tcPr>
            <w:tcW w:w="0" w:type="auto"/>
            <w:vAlign w:val="center"/>
          </w:tcPr>
          <w:p w:rsidR="00F35C61" w:rsidRDefault="000840E9">
            <w:pPr>
              <w:jc w:val="center"/>
            </w:pPr>
            <w:r>
              <w:rPr>
                <w:rFonts w:asciiTheme="minorEastAsia" w:eastAsiaTheme="minorEastAsia" w:hAnsiTheme="minorEastAsia"/>
                <w:color w:val="000000"/>
                <w:sz w:val="24"/>
                <w:szCs w:val="24"/>
              </w:rPr>
              <w:t>交银施罗德增利增强债券型证券投资基金</w:t>
            </w:r>
          </w:p>
        </w:tc>
        <w:tc>
          <w:tcPr>
            <w:tcW w:w="0" w:type="auto"/>
            <w:vAlign w:val="center"/>
          </w:tcPr>
          <w:p w:rsidR="00F35C61" w:rsidRDefault="000840E9">
            <w:pPr>
              <w:jc w:val="center"/>
            </w:pPr>
            <w:r>
              <w:rPr>
                <w:rFonts w:asciiTheme="minorEastAsia" w:eastAsiaTheme="minorEastAsia" w:hAnsiTheme="minorEastAsia"/>
                <w:color w:val="000000"/>
                <w:sz w:val="24"/>
                <w:szCs w:val="24"/>
              </w:rPr>
              <w:t>2018-02-13</w:t>
            </w:r>
          </w:p>
        </w:tc>
        <w:tc>
          <w:tcPr>
            <w:tcW w:w="0" w:type="auto"/>
            <w:vAlign w:val="center"/>
          </w:tcPr>
          <w:p w:rsidR="00F35C61" w:rsidRDefault="000840E9">
            <w:pPr>
              <w:jc w:val="center"/>
            </w:pPr>
            <w:r>
              <w:rPr>
                <w:rFonts w:asciiTheme="minorEastAsia" w:eastAsiaTheme="minorEastAsia" w:hAnsiTheme="minorEastAsia"/>
                <w:color w:val="000000"/>
                <w:sz w:val="24"/>
                <w:szCs w:val="24"/>
              </w:rPr>
              <w:t>-</w:t>
            </w:r>
          </w:p>
        </w:tc>
      </w:tr>
      <w:tr w:rsidR="00F35C61">
        <w:trPr>
          <w:jc w:val="center"/>
        </w:trPr>
        <w:tc>
          <w:tcPr>
            <w:tcW w:w="0" w:type="auto"/>
            <w:vMerge/>
          </w:tcPr>
          <w:p w:rsidR="00F35C61" w:rsidRDefault="00F35C61"/>
        </w:tc>
        <w:tc>
          <w:tcPr>
            <w:tcW w:w="0" w:type="auto"/>
            <w:vAlign w:val="center"/>
          </w:tcPr>
          <w:p w:rsidR="00F35C61" w:rsidRDefault="000840E9">
            <w:pPr>
              <w:jc w:val="center"/>
            </w:pPr>
            <w:r>
              <w:rPr>
                <w:rFonts w:asciiTheme="minorEastAsia" w:eastAsiaTheme="minorEastAsia" w:hAnsiTheme="minorEastAsia"/>
                <w:color w:val="000000"/>
                <w:sz w:val="24"/>
                <w:szCs w:val="24"/>
              </w:rPr>
              <w:t>519726</w:t>
            </w:r>
          </w:p>
        </w:tc>
        <w:tc>
          <w:tcPr>
            <w:tcW w:w="0" w:type="auto"/>
            <w:vAlign w:val="center"/>
          </w:tcPr>
          <w:p w:rsidR="00F35C61" w:rsidRDefault="000840E9">
            <w:pPr>
              <w:jc w:val="center"/>
            </w:pPr>
            <w:r>
              <w:rPr>
                <w:rFonts w:asciiTheme="minorEastAsia" w:eastAsiaTheme="minorEastAsia" w:hAnsiTheme="minorEastAsia"/>
                <w:color w:val="000000"/>
                <w:sz w:val="24"/>
                <w:szCs w:val="24"/>
              </w:rPr>
              <w:t>交银施罗德稳固收益债券型证券投资基金</w:t>
            </w:r>
          </w:p>
        </w:tc>
        <w:tc>
          <w:tcPr>
            <w:tcW w:w="0" w:type="auto"/>
            <w:vAlign w:val="center"/>
          </w:tcPr>
          <w:p w:rsidR="00F35C61" w:rsidRDefault="000840E9">
            <w:pPr>
              <w:jc w:val="center"/>
            </w:pPr>
            <w:r>
              <w:rPr>
                <w:rFonts w:asciiTheme="minorEastAsia" w:eastAsiaTheme="minorEastAsia" w:hAnsiTheme="minorEastAsia"/>
                <w:color w:val="000000"/>
                <w:sz w:val="24"/>
                <w:szCs w:val="24"/>
              </w:rPr>
              <w:t>2019-02-28</w:t>
            </w:r>
          </w:p>
        </w:tc>
        <w:tc>
          <w:tcPr>
            <w:tcW w:w="0" w:type="auto"/>
            <w:vAlign w:val="center"/>
          </w:tcPr>
          <w:p w:rsidR="00F35C61" w:rsidRDefault="000840E9">
            <w:pPr>
              <w:jc w:val="center"/>
            </w:pPr>
            <w:r>
              <w:rPr>
                <w:rFonts w:asciiTheme="minorEastAsia" w:eastAsiaTheme="minorEastAsia" w:hAnsiTheme="minorEastAsia"/>
                <w:color w:val="000000"/>
                <w:sz w:val="24"/>
                <w:szCs w:val="24"/>
              </w:rPr>
              <w:t>-</w:t>
            </w:r>
          </w:p>
        </w:tc>
      </w:tr>
      <w:tr w:rsidR="00042A21" w:rsidRPr="0000418A" w:rsidTr="00D74CA2">
        <w:trPr>
          <w:jc w:val="center"/>
        </w:trPr>
        <w:tc>
          <w:tcPr>
            <w:tcW w:w="2602"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7046"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D74CA2">
        <w:trPr>
          <w:jc w:val="center"/>
        </w:trPr>
        <w:tc>
          <w:tcPr>
            <w:tcW w:w="2602"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7046"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D74CA2">
        <w:trPr>
          <w:jc w:val="center"/>
        </w:trPr>
        <w:tc>
          <w:tcPr>
            <w:tcW w:w="2602"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7046"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D74CA2">
        <w:trPr>
          <w:jc w:val="center"/>
        </w:trPr>
        <w:tc>
          <w:tcPr>
            <w:tcW w:w="2602"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7046"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D74CA2">
        <w:trPr>
          <w:jc w:val="center"/>
        </w:trPr>
        <w:tc>
          <w:tcPr>
            <w:tcW w:w="2602"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7046"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D74CA2">
        <w:trPr>
          <w:jc w:val="center"/>
        </w:trPr>
        <w:tc>
          <w:tcPr>
            <w:tcW w:w="2602"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7046"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D74CA2" w:rsidRDefault="00D74CA2" w:rsidP="00D74CA2">
      <w:pPr>
        <w:spacing w:line="360" w:lineRule="auto"/>
        <w:rPr>
          <w:rFonts w:asciiTheme="minorEastAsia" w:eastAsiaTheme="minorEastAsia" w:hAnsiTheme="minorEastAsia"/>
          <w:color w:val="000000"/>
          <w:sz w:val="24"/>
          <w:szCs w:val="24"/>
        </w:rPr>
      </w:pPr>
      <w:r w:rsidRPr="00D74CA2">
        <w:rPr>
          <w:rFonts w:asciiTheme="minorEastAsia" w:eastAsiaTheme="minorEastAsia" w:hAnsiTheme="minorEastAsia" w:hint="eastAsia"/>
          <w:color w:val="000000"/>
          <w:sz w:val="24"/>
          <w:szCs w:val="24"/>
        </w:rPr>
        <w:t>注：基金经理管理过公募基金的名称及期间未计入已清盘产品。</w:t>
      </w:r>
    </w:p>
    <w:p w:rsidR="00D74CA2" w:rsidRPr="00D74CA2" w:rsidRDefault="00D74CA2" w:rsidP="00D74CA2">
      <w:pPr>
        <w:pStyle w:val="2"/>
        <w:spacing w:line="560" w:lineRule="exact"/>
        <w:rPr>
          <w:rFonts w:asciiTheme="minorEastAsia" w:eastAsiaTheme="minorEastAsia" w:hAnsiTheme="minorEastAsia" w:hint="eastAsia"/>
          <w:bCs w:val="0"/>
          <w:color w:val="000000"/>
          <w:sz w:val="24"/>
          <w:szCs w:val="24"/>
        </w:rPr>
      </w:pPr>
      <w:r w:rsidRPr="0000418A">
        <w:rPr>
          <w:rFonts w:asciiTheme="minorEastAsia" w:eastAsiaTheme="minorEastAsia" w:hAnsiTheme="minorEastAsia" w:hint="eastAsia"/>
          <w:bCs w:val="0"/>
          <w:color w:val="000000"/>
          <w:sz w:val="24"/>
          <w:szCs w:val="24"/>
        </w:rPr>
        <w:t>3</w:t>
      </w:r>
      <w:r w:rsidRPr="0000418A">
        <w:rPr>
          <w:rFonts w:asciiTheme="minorEastAsia" w:eastAsiaTheme="minorEastAsia" w:hAnsiTheme="minorEastAsia"/>
          <w:bCs w:val="0"/>
          <w:color w:val="000000"/>
          <w:sz w:val="24"/>
          <w:szCs w:val="24"/>
        </w:rPr>
        <w:t>其他需要说明的事项</w:t>
      </w:r>
    </w:p>
    <w:p w:rsidR="00F35C61" w:rsidRDefault="000840E9">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w:t>
      </w:r>
      <w:r>
        <w:rPr>
          <w:rFonts w:asciiTheme="minorEastAsia" w:eastAsiaTheme="minorEastAsia" w:hAnsiTheme="minorEastAsia"/>
          <w:color w:val="000000"/>
          <w:sz w:val="24"/>
          <w:szCs w:val="24"/>
        </w:rPr>
        <w:t>工作需要，经交银施罗德基金管理有限公司领导办公会议审议通过，增聘凌超先生担任交银施罗德裕祥纯债债券型证券投资基金基金经理。上述事项已在中国证券投资基金业协会完成变更登记手续。</w:t>
      </w:r>
    </w:p>
    <w:p w:rsidR="00070317"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p w:rsidR="00D74CA2" w:rsidRDefault="00D74CA2" w:rsidP="00207AA8">
      <w:pPr>
        <w:spacing w:line="360" w:lineRule="auto"/>
        <w:ind w:firstLineChars="200" w:firstLine="480"/>
        <w:rPr>
          <w:rFonts w:asciiTheme="minorEastAsia" w:eastAsiaTheme="minorEastAsia" w:hAnsiTheme="minorEastAsia"/>
          <w:color w:val="000000"/>
          <w:sz w:val="24"/>
          <w:szCs w:val="24"/>
        </w:rPr>
      </w:pPr>
    </w:p>
    <w:p w:rsidR="00D74CA2" w:rsidRPr="00D74CA2" w:rsidRDefault="00D74CA2" w:rsidP="00207AA8">
      <w:pPr>
        <w:spacing w:line="360" w:lineRule="auto"/>
        <w:ind w:firstLineChars="200" w:firstLine="480"/>
        <w:rPr>
          <w:rFonts w:asciiTheme="minorEastAsia" w:eastAsiaTheme="minorEastAsia" w:hAnsiTheme="minorEastAsia" w:hint="eastAsia"/>
          <w:color w:val="000000"/>
          <w:sz w:val="24"/>
          <w:szCs w:val="24"/>
        </w:rPr>
      </w:pPr>
    </w:p>
    <w:sectPr w:rsidR="00D74CA2" w:rsidRPr="00D74CA2"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0E9" w:rsidRDefault="000840E9" w:rsidP="00070317">
      <w:r>
        <w:separator/>
      </w:r>
    </w:p>
  </w:endnote>
  <w:endnote w:type="continuationSeparator" w:id="0">
    <w:p w:rsidR="000840E9" w:rsidRDefault="000840E9"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0E9" w:rsidRDefault="000840E9" w:rsidP="00070317">
      <w:r>
        <w:separator/>
      </w:r>
    </w:p>
  </w:footnote>
  <w:footnote w:type="continuationSeparator" w:id="0">
    <w:p w:rsidR="000840E9" w:rsidRDefault="000840E9"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0840E9"/>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74CA2"/>
    <w:rsid w:val="00DD624E"/>
    <w:rsid w:val="00DE5519"/>
    <w:rsid w:val="00E435FE"/>
    <w:rsid w:val="00E857A8"/>
    <w:rsid w:val="00EC7F0B"/>
    <w:rsid w:val="00ED112A"/>
    <w:rsid w:val="00F35C61"/>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3E3A6D-C60B-4AD6-A89C-D0AD79B9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3</Pages>
  <Words>248</Words>
  <Characters>1419</Characters>
  <Application>Microsoft Office Word</Application>
  <DocSecurity>0</DocSecurity>
  <Lines>11</Lines>
  <Paragraphs>3</Paragraphs>
  <ScaleCrop>false</ScaleCrop>
  <Company>微软中国</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郝婷婷</cp:lastModifiedBy>
  <cp:revision>40</cp:revision>
  <dcterms:created xsi:type="dcterms:W3CDTF">2013-07-24T01:28:00Z</dcterms:created>
  <dcterms:modified xsi:type="dcterms:W3CDTF">2019-07-19T08:01:00Z</dcterms:modified>
</cp:coreProperties>
</file>