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54" w:rsidRPr="008F71CF" w:rsidRDefault="00D60C56" w:rsidP="00D6675A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bookmarkStart w:id="0" w:name="_GoBack"/>
      <w:bookmarkEnd w:id="0"/>
      <w:r w:rsidRPr="008F71CF">
        <w:rPr>
          <w:rFonts w:ascii="Times New Roman" w:eastAsiaTheme="majorEastAsia" w:hAnsi="Times New Roman" w:cs="Times New Roman"/>
          <w:b/>
          <w:sz w:val="30"/>
          <w:szCs w:val="30"/>
        </w:rPr>
        <w:t>交银施罗德基金管理有限公司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关于</w:t>
      </w:r>
      <w:r w:rsidR="00C8693F">
        <w:rPr>
          <w:rFonts w:ascii="Times New Roman" w:eastAsiaTheme="majorEastAsia" w:hAnsi="Times New Roman" w:cs="Times New Roman" w:hint="eastAsia"/>
          <w:b/>
          <w:sz w:val="30"/>
          <w:szCs w:val="30"/>
        </w:rPr>
        <w:t>调整</w:t>
      </w:r>
      <w:r w:rsidR="00C448F4" w:rsidRP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</w:t>
      </w:r>
      <w:r w:rsidR="001A5CC5">
        <w:rPr>
          <w:rFonts w:ascii="Times New Roman" w:eastAsiaTheme="majorEastAsia" w:hAnsi="Times New Roman" w:cs="Times New Roman" w:hint="eastAsia"/>
          <w:b/>
          <w:sz w:val="30"/>
          <w:szCs w:val="30"/>
        </w:rPr>
        <w:t>荣鑫</w:t>
      </w:r>
      <w:r w:rsidR="00C448F4" w:rsidRP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灵活配置混合型证券投资基金</w:t>
      </w:r>
      <w:r w:rsid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管理费率</w:t>
      </w:r>
      <w:r w:rsidR="00D6675A" w:rsidRPr="008F71CF">
        <w:rPr>
          <w:rFonts w:ascii="Times New Roman" w:eastAsiaTheme="majorEastAsia" w:hAnsi="Times New Roman" w:cs="Times New Roman"/>
          <w:b/>
          <w:sz w:val="30"/>
          <w:szCs w:val="30"/>
        </w:rPr>
        <w:t>并修改基金合同</w:t>
      </w:r>
      <w:r w:rsidR="00771C26" w:rsidRPr="00771C26">
        <w:rPr>
          <w:rFonts w:ascii="Times New Roman" w:eastAsiaTheme="majorEastAsia" w:hAnsi="Times New Roman" w:cs="Times New Roman" w:hint="eastAsia"/>
          <w:b/>
          <w:sz w:val="30"/>
          <w:szCs w:val="30"/>
        </w:rPr>
        <w:t>、托管协议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的公告</w:t>
      </w:r>
    </w:p>
    <w:p w:rsidR="00F72B4C" w:rsidRPr="008F71CF" w:rsidRDefault="00F72B4C" w:rsidP="00C24746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</w:p>
    <w:p w:rsidR="00527244" w:rsidRDefault="00A76382" w:rsidP="00A76382">
      <w:pPr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为更好地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满足广大投资者的投资需求，降低投资者的投资成本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2F09AC" w:rsidRPr="008F71CF">
        <w:rPr>
          <w:rFonts w:ascii="Times New Roman" w:eastAsiaTheme="majorEastAsia" w:hAnsi="Times New Roman" w:cs="Times New Roman"/>
          <w:bCs/>
          <w:sz w:val="24"/>
          <w:szCs w:val="20"/>
        </w:rPr>
        <w:t>交银施罗德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基金管理有限公司（以下简称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本公司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）经与基金托管人</w:t>
      </w:r>
      <w:r w:rsidR="001A5CC5">
        <w:rPr>
          <w:rFonts w:ascii="Times New Roman" w:eastAsiaTheme="majorEastAsia" w:hAnsi="Times New Roman" w:cs="Times New Roman" w:hint="eastAsia"/>
          <w:bCs/>
          <w:sz w:val="24"/>
          <w:szCs w:val="20"/>
        </w:rPr>
        <w:t>中国民生</w:t>
      </w:r>
      <w:r w:rsidR="001A5CC5" w:rsidRPr="008F71CF">
        <w:rPr>
          <w:rFonts w:ascii="Times New Roman" w:eastAsiaTheme="majorEastAsia" w:hAnsi="Times New Roman" w:cs="Times New Roman"/>
          <w:bCs/>
          <w:sz w:val="24"/>
          <w:szCs w:val="20"/>
        </w:rPr>
        <w:t>银行股份有限公司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协商一致</w:t>
      </w:r>
      <w:r w:rsidR="00C3640C">
        <w:rPr>
          <w:rFonts w:ascii="Times New Roman" w:eastAsiaTheme="majorEastAsia" w:hAnsi="Times New Roman" w:cs="Times New Roman" w:hint="eastAsia"/>
          <w:bCs/>
          <w:sz w:val="24"/>
          <w:szCs w:val="20"/>
        </w:rPr>
        <w:t>，</w:t>
      </w:r>
      <w:r w:rsidR="00771C26" w:rsidRPr="0067424D">
        <w:rPr>
          <w:rFonts w:ascii="宋体" w:hAnsi="宋体" w:hint="eastAsia"/>
          <w:color w:val="000000"/>
          <w:sz w:val="24"/>
          <w:szCs w:val="24"/>
        </w:rPr>
        <w:t>并报中国证券监督管理委员会备案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决定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自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2019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9F62D8">
        <w:rPr>
          <w:rFonts w:ascii="Times New Roman" w:eastAsiaTheme="majorEastAsia" w:hAnsi="Times New Roman" w:cs="Times New Roman"/>
          <w:bCs/>
          <w:sz w:val="24"/>
          <w:szCs w:val="20"/>
        </w:rPr>
        <w:t>7</w:t>
      </w:r>
      <w:r w:rsidR="00AA55D1">
        <w:rPr>
          <w:rFonts w:ascii="Times New Roman" w:eastAsiaTheme="majorEastAsia" w:hAnsi="Times New Roman" w:cs="Times New Roman" w:hint="eastAsia"/>
          <w:bCs/>
          <w:sz w:val="24"/>
          <w:szCs w:val="20"/>
        </w:rPr>
        <w:t>月</w:t>
      </w:r>
      <w:r w:rsidR="009F62D8">
        <w:rPr>
          <w:rFonts w:ascii="Times New Roman" w:eastAsiaTheme="majorEastAsia" w:hAnsi="Times New Roman" w:cs="Times New Roman"/>
          <w:bCs/>
          <w:sz w:val="24"/>
          <w:szCs w:val="20"/>
        </w:rPr>
        <w:t>12</w:t>
      </w:r>
      <w:r w:rsidR="00AA55D1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r w:rsidR="00CD4503">
        <w:rPr>
          <w:rFonts w:ascii="Times New Roman" w:eastAsiaTheme="majorEastAsia" w:hAnsi="Times New Roman" w:cs="Times New Roman" w:hint="eastAsia"/>
          <w:bCs/>
          <w:sz w:val="24"/>
          <w:szCs w:val="20"/>
        </w:rPr>
        <w:t>（含</w:t>
      </w:r>
      <w:r w:rsidR="00CD4503">
        <w:rPr>
          <w:rFonts w:ascii="Times New Roman" w:eastAsiaTheme="majorEastAsia" w:hAnsi="Times New Roman" w:cs="Times New Roman"/>
          <w:bCs/>
          <w:sz w:val="24"/>
          <w:szCs w:val="20"/>
        </w:rPr>
        <w:t>当日）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起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调整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</w:t>
      </w:r>
      <w:r w:rsidR="001A5CC5">
        <w:rPr>
          <w:rFonts w:ascii="Times New Roman" w:eastAsiaTheme="majorEastAsia" w:hAnsi="Times New Roman" w:cs="Times New Roman" w:hint="eastAsia"/>
          <w:bCs/>
          <w:sz w:val="24"/>
          <w:szCs w:val="20"/>
        </w:rPr>
        <w:t>荣鑫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灵活配置混合型证券投资基金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简称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本基金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）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的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管理费率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并对本基金的基金合同</w:t>
      </w:r>
      <w:r w:rsidR="00771C26">
        <w:rPr>
          <w:rFonts w:ascii="宋体" w:hAnsi="宋体" w:hint="eastAsia"/>
          <w:bCs/>
          <w:sz w:val="24"/>
          <w:szCs w:val="20"/>
        </w:rPr>
        <w:t>、托管协议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作相应修改。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具体</w:t>
      </w:r>
      <w:r w:rsidR="002B49C7">
        <w:rPr>
          <w:rFonts w:ascii="Times New Roman" w:eastAsiaTheme="majorEastAsia" w:hAnsi="Times New Roman" w:cs="Times New Roman" w:hint="eastAsia"/>
          <w:bCs/>
          <w:sz w:val="24"/>
          <w:szCs w:val="20"/>
        </w:rPr>
        <w:t>修改</w:t>
      </w:r>
      <w:r w:rsidR="00143041">
        <w:rPr>
          <w:rFonts w:ascii="Times New Roman" w:eastAsiaTheme="majorEastAsia" w:hAnsi="Times New Roman" w:cs="Times New Roman"/>
          <w:bCs/>
          <w:sz w:val="24"/>
          <w:szCs w:val="20"/>
        </w:rPr>
        <w:t>内容如下：</w:t>
      </w:r>
    </w:p>
    <w:p w:rsidR="005876E1" w:rsidRPr="00C448F4" w:rsidRDefault="005876E1" w:rsidP="005876E1">
      <w:pPr>
        <w:pStyle w:val="Default"/>
      </w:pPr>
    </w:p>
    <w:p w:rsidR="005876E1" w:rsidRPr="001E0DBC" w:rsidRDefault="005876E1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一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、《基金合同》的修订内容</w:t>
      </w:r>
    </w:p>
    <w:p w:rsidR="00D17B52" w:rsidRDefault="00C8693F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1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、在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第十五部分</w:t>
      </w:r>
      <w:r w:rsidR="00C448F4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 xml:space="preserve"> 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基金费用与税收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二、基金费用计提方法、计提标准和支付方式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:rsidR="001A5CC5" w:rsidRPr="001A5CC5" w:rsidRDefault="001E0DBC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1A5CC5" w:rsidRPr="001A5CC5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1A5CC5" w:rsidRPr="001A5CC5">
        <w:rPr>
          <w:rFonts w:ascii="Times New Roman" w:hAnsi="Times New Roman" w:cs="Times New Roman" w:hint="eastAsia"/>
          <w:bCs/>
          <w:sz w:val="24"/>
          <w:szCs w:val="24"/>
        </w:rPr>
        <w:t>、基金管理人的管理费</w:t>
      </w:r>
      <w:r w:rsidR="001A5CC5" w:rsidRPr="001A5CC5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A5CC5">
        <w:rPr>
          <w:rFonts w:ascii="Times New Roman" w:hAnsi="Times New Roman" w:cs="Times New Roman" w:hint="eastAsia"/>
          <w:bCs/>
          <w:sz w:val="24"/>
          <w:szCs w:val="24"/>
        </w:rPr>
        <w:t>本基金的管理费按前一日基金资产净值的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1.0%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年费率计提。管理费的计算方法如下：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A5CC5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1.0%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A5CC5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A5CC5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:rsidR="00116A9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A5CC5">
        <w:rPr>
          <w:rFonts w:ascii="Times New Roman" w:hAnsi="Times New Roman" w:cs="Times New Roman" w:hint="eastAsia"/>
          <w:bCs/>
          <w:sz w:val="24"/>
          <w:szCs w:val="24"/>
        </w:rPr>
        <w:t>基金管理费每日计提，按月支付。由基金管理人于次月首日起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个工作日内向基金托管人发送基金管理费划付指令，经基金托管人复核后于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个工作日内从基金财产中一次性支付给基金管理人。若遇法定节假日、休息日或不可抗力致使无法按时支付的，顺延至最近可支付日支付。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867E3">
        <w:rPr>
          <w:rFonts w:ascii="Times New Roman" w:hAnsi="Times New Roman" w:cs="Times New Roman" w:hint="eastAsia"/>
          <w:b/>
          <w:bCs/>
          <w:sz w:val="24"/>
          <w:szCs w:val="24"/>
        </w:rPr>
        <w:t>修改为：</w:t>
      </w:r>
    </w:p>
    <w:p w:rsidR="001A5CC5" w:rsidRPr="001A5CC5" w:rsidRDefault="001E0DBC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1A5CC5" w:rsidRPr="001A5CC5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1A5CC5" w:rsidRPr="001A5CC5">
        <w:rPr>
          <w:rFonts w:ascii="Times New Roman" w:hAnsi="Times New Roman" w:cs="Times New Roman" w:hint="eastAsia"/>
          <w:bCs/>
          <w:sz w:val="24"/>
          <w:szCs w:val="24"/>
        </w:rPr>
        <w:t>、基金管理人的管理费</w:t>
      </w:r>
      <w:r w:rsidR="001A5CC5" w:rsidRPr="001A5CC5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A5CC5">
        <w:rPr>
          <w:rFonts w:ascii="Times New Roman" w:hAnsi="Times New Roman" w:cs="Times New Roman" w:hint="eastAsia"/>
          <w:bCs/>
          <w:sz w:val="24"/>
          <w:szCs w:val="24"/>
        </w:rPr>
        <w:t>本基金的管理费按前一日基金资产净值的</w:t>
      </w:r>
      <w:r>
        <w:rPr>
          <w:rFonts w:ascii="Times New Roman" w:hAnsi="Times New Roman" w:cs="Times New Roman"/>
          <w:bCs/>
          <w:sz w:val="24"/>
          <w:szCs w:val="24"/>
        </w:rPr>
        <w:t>0.6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年费率计提。管理费的计算方法如下：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A5CC5">
        <w:rPr>
          <w:rFonts w:ascii="Times New Roman" w:hAnsi="Times New Roman" w:cs="Times New Roman" w:hint="eastAsia"/>
          <w:bCs/>
          <w:sz w:val="24"/>
          <w:szCs w:val="24"/>
        </w:rPr>
        <w:lastRenderedPageBreak/>
        <w:t>H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×</w:t>
      </w:r>
      <w:r>
        <w:rPr>
          <w:rFonts w:ascii="Times New Roman" w:hAnsi="Times New Roman" w:cs="Times New Roman"/>
          <w:bCs/>
          <w:sz w:val="24"/>
          <w:szCs w:val="24"/>
        </w:rPr>
        <w:t>0.6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A5CC5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A5CC5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:rsidR="00116A9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1A5CC5">
        <w:rPr>
          <w:rFonts w:ascii="Times New Roman" w:hAnsi="Times New Roman" w:cs="Times New Roman" w:hint="eastAsia"/>
          <w:bCs/>
          <w:sz w:val="24"/>
          <w:szCs w:val="24"/>
        </w:rPr>
        <w:t>基金管理费每日计提，按月支付。由基金管理人于次月首日起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个工作日内向基金托管人发送基金管理费划付指令，经基金托管人复核后于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1A5CC5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个工作日内从基金财产中一次性支付给基金管理人。若遇法定节假日、休息日或不可抗力致使无法按时支付的，顺延至最近可支付日支付。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:rsidR="00D17B52" w:rsidRDefault="00C448F4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2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在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第二十四部分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 xml:space="preserve"> 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基金合同内容摘要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中对上述修订内容进行修订。</w:t>
      </w:r>
    </w:p>
    <w:p w:rsidR="00116A95" w:rsidRPr="00116A95" w:rsidRDefault="00116A95" w:rsidP="001E0DBC">
      <w:pPr>
        <w:widowControl/>
        <w:adjustRightInd w:val="0"/>
        <w:snapToGrid w:val="0"/>
        <w:spacing w:line="360" w:lineRule="auto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</w:p>
    <w:p w:rsidR="00116A95" w:rsidRPr="00116A95" w:rsidRDefault="00116A95" w:rsidP="00116A95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托管协议</w:t>
      </w:r>
      <w:r w:rsidRPr="00CB591B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》的修订内容</w:t>
      </w:r>
    </w:p>
    <w:p w:rsidR="005234EC" w:rsidRDefault="005234EC" w:rsidP="005234EC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1</w:t>
      </w: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、在</w:t>
      </w:r>
      <w:r w:rsidRPr="008867E3" w:rsidDel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 xml:space="preserve"> </w:t>
      </w:r>
      <w:r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十一、基金费用</w:t>
      </w:r>
      <w:r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:rsidR="00116A95" w:rsidRPr="001E0DBC" w:rsidRDefault="001E0DBC" w:rsidP="001E0DBC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:rsidR="001A5CC5" w:rsidRPr="001A5CC5" w:rsidRDefault="001E0DBC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“</w:t>
      </w:r>
      <w:r w:rsidR="001A5CC5"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（一）基金管理费的计提比例和计提方法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基金管理费按前一日基金资产净值的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1.0%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年费率计提。计算方法如下：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H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＝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E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×年管理费率÷当年天数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H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为每日应计提的基金管理费</w:t>
      </w:r>
    </w:p>
    <w:p w:rsidR="00116A9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E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为前一日的基金资产净值</w:t>
      </w:r>
      <w:r w:rsidR="001E0DBC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”</w:t>
      </w:r>
    </w:p>
    <w:p w:rsidR="001E0DBC" w:rsidRDefault="001E0DBC" w:rsidP="001E0DBC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修改为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：</w:t>
      </w:r>
    </w:p>
    <w:p w:rsidR="001A5CC5" w:rsidRPr="001A5CC5" w:rsidRDefault="001E0DBC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“</w:t>
      </w:r>
      <w:r w:rsidR="001A5CC5"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（一）基金管理费的计提比例和计提方法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基金管理费按前一日基金资产净值的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</w:rPr>
        <w:t>0.6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%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年费率计提。计算方法如下：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H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＝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E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×年管理费率÷当年天数</w:t>
      </w:r>
    </w:p>
    <w:p w:rsidR="001A5CC5" w:rsidRPr="001A5CC5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H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为每日应计提的基金管理费</w:t>
      </w:r>
    </w:p>
    <w:p w:rsidR="001E0DBC" w:rsidRPr="001E0DBC" w:rsidRDefault="001A5CC5" w:rsidP="001A5CC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E</w:t>
      </w:r>
      <w:r w:rsidRPr="001A5CC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为前一日的基金资产净值</w:t>
      </w:r>
      <w:r w:rsidR="001E0DBC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”</w:t>
      </w:r>
    </w:p>
    <w:p w:rsidR="00653BDA" w:rsidRPr="008F71CF" w:rsidRDefault="00653BDA" w:rsidP="001E0DBC">
      <w:pPr>
        <w:pStyle w:val="a5"/>
        <w:spacing w:before="0" w:beforeAutospacing="0" w:after="0" w:afterAutospacing="0" w:line="360" w:lineRule="auto"/>
        <w:jc w:val="both"/>
        <w:rPr>
          <w:rFonts w:ascii="Times New Roman" w:eastAsiaTheme="majorEastAsia" w:hAnsi="Times New Roman" w:cs="Times New Roman"/>
          <w:color w:val="000000"/>
        </w:rPr>
      </w:pPr>
    </w:p>
    <w:p w:rsidR="00D17B52" w:rsidRDefault="008867E3" w:rsidP="009E3192">
      <w:pPr>
        <w:pStyle w:val="a5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</w:rPr>
        <w:t>重要提示：</w:t>
      </w:r>
    </w:p>
    <w:p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1</w:t>
      </w:r>
      <w:r w:rsidRPr="008F71CF">
        <w:rPr>
          <w:rFonts w:ascii="Times New Roman" w:eastAsiaTheme="majorEastAsia" w:hAnsi="Times New Roman" w:cs="Times New Roman"/>
          <w:color w:val="000000"/>
        </w:rPr>
        <w:t>、上述修改对基金份额持有人利益无实质性不利影响，</w:t>
      </w:r>
      <w:r w:rsidR="00574297">
        <w:rPr>
          <w:rFonts w:ascii="Times New Roman" w:eastAsiaTheme="majorEastAsia" w:hAnsi="Times New Roman" w:cs="Times New Roman"/>
          <w:color w:val="000000"/>
        </w:rPr>
        <w:t>属于</w:t>
      </w:r>
      <w:r w:rsidR="00574297" w:rsidRPr="008F71CF">
        <w:rPr>
          <w:rFonts w:ascii="Times New Roman" w:eastAsiaTheme="majorEastAsia" w:hAnsi="Times New Roman" w:cs="Times New Roman"/>
          <w:color w:val="000000"/>
        </w:rPr>
        <w:t>基金合同</w:t>
      </w:r>
      <w:r w:rsidR="00574297">
        <w:rPr>
          <w:rFonts w:ascii="Times New Roman" w:eastAsiaTheme="majorEastAsia" w:hAnsi="Times New Roman" w:cs="Times New Roman"/>
          <w:color w:val="000000"/>
        </w:rPr>
        <w:t>约定的不需召开</w:t>
      </w:r>
      <w:r w:rsidRPr="008F71CF">
        <w:rPr>
          <w:rFonts w:ascii="Times New Roman" w:eastAsiaTheme="majorEastAsia" w:hAnsi="Times New Roman" w:cs="Times New Roman"/>
          <w:color w:val="000000"/>
        </w:rPr>
        <w:t>基金份额持有人大会</w:t>
      </w:r>
      <w:r w:rsidR="008E510E">
        <w:rPr>
          <w:rFonts w:ascii="Times New Roman" w:eastAsiaTheme="majorEastAsia" w:hAnsi="Times New Roman" w:cs="Times New Roman" w:hint="eastAsia"/>
          <w:color w:val="000000"/>
        </w:rPr>
        <w:t>审议</w:t>
      </w:r>
      <w:r w:rsidR="00413954">
        <w:rPr>
          <w:rFonts w:ascii="Times New Roman" w:eastAsiaTheme="majorEastAsia" w:hAnsi="Times New Roman" w:cs="Times New Roman" w:hint="eastAsia"/>
          <w:color w:val="000000"/>
        </w:rPr>
        <w:t>的事项，可由</w:t>
      </w:r>
      <w:r w:rsidR="00574297">
        <w:rPr>
          <w:rFonts w:ascii="Times New Roman" w:eastAsiaTheme="majorEastAsia" w:hAnsi="Times New Roman" w:cs="Times New Roman" w:hint="eastAsia"/>
          <w:color w:val="000000"/>
        </w:rPr>
        <w:t>基金管理人和基金托管人协商后修改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</w:p>
    <w:p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lastRenderedPageBreak/>
        <w:t>2</w:t>
      </w:r>
      <w:r w:rsidRPr="008F71CF">
        <w:rPr>
          <w:rFonts w:ascii="Times New Roman" w:eastAsiaTheme="majorEastAsia" w:hAnsi="Times New Roman" w:cs="Times New Roman"/>
          <w:color w:val="000000"/>
        </w:rPr>
        <w:t>、本基金管理人将在网站上公布经修改后的</w:t>
      </w:r>
      <w:r w:rsidR="00C448F4" w:rsidRPr="00C448F4">
        <w:rPr>
          <w:rFonts w:ascii="Times New Roman" w:eastAsiaTheme="majorEastAsia" w:hAnsi="Times New Roman" w:cs="Times New Roman" w:hint="eastAsia"/>
          <w:color w:val="000000"/>
        </w:rPr>
        <w:t>交银施罗德</w:t>
      </w:r>
      <w:r w:rsidR="001A5CC5">
        <w:rPr>
          <w:rFonts w:ascii="Times New Roman" w:eastAsiaTheme="majorEastAsia" w:hAnsi="Times New Roman" w:cs="Times New Roman" w:hint="eastAsia"/>
          <w:color w:val="000000"/>
        </w:rPr>
        <w:t>荣鑫</w:t>
      </w:r>
      <w:r w:rsidR="00C448F4" w:rsidRPr="00C448F4">
        <w:rPr>
          <w:rFonts w:ascii="Times New Roman" w:eastAsiaTheme="majorEastAsia" w:hAnsi="Times New Roman" w:cs="Times New Roman" w:hint="eastAsia"/>
          <w:color w:val="000000"/>
        </w:rPr>
        <w:t>灵活配置混合型证券投资基金</w:t>
      </w:r>
      <w:r w:rsidR="00171CB5" w:rsidRPr="008F71CF">
        <w:rPr>
          <w:rFonts w:ascii="Times New Roman" w:eastAsiaTheme="majorEastAsia" w:hAnsi="Times New Roman" w:cs="Times New Roman"/>
          <w:color w:val="000000"/>
        </w:rPr>
        <w:t>基金合同</w:t>
      </w:r>
      <w:r w:rsidR="00AB713A">
        <w:rPr>
          <w:rFonts w:ascii="Times New Roman" w:eastAsiaTheme="majorEastAsia" w:hAnsi="Times New Roman" w:cs="Times New Roman" w:hint="eastAsia"/>
          <w:color w:val="000000"/>
        </w:rPr>
        <w:t>和托管协议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本基金管理人将据此在更新基金招募说明书时，对上述相关内容进行相应修订。</w:t>
      </w:r>
    </w:p>
    <w:p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3</w:t>
      </w:r>
      <w:r w:rsidRPr="008F71CF">
        <w:rPr>
          <w:rFonts w:ascii="Times New Roman" w:eastAsiaTheme="majorEastAsia" w:hAnsi="Times New Roman" w:cs="Times New Roman"/>
          <w:color w:val="000000"/>
        </w:rPr>
        <w:t>、投资者可登录本基金管理人网站（</w:t>
      </w:r>
      <w:r w:rsidRPr="008F71CF">
        <w:rPr>
          <w:rFonts w:ascii="Times New Roman" w:eastAsiaTheme="majorEastAsia" w:hAnsi="Times New Roman" w:cs="Times New Roman"/>
          <w:color w:val="000000"/>
        </w:rPr>
        <w:t>www.fund001.com</w:t>
      </w:r>
      <w:r w:rsidRPr="008F71CF">
        <w:rPr>
          <w:rFonts w:ascii="Times New Roman" w:eastAsiaTheme="majorEastAsia" w:hAnsi="Times New Roman" w:cs="Times New Roman"/>
          <w:color w:val="000000"/>
        </w:rPr>
        <w:t>）或拨打本基金管理人的客户服务电话</w:t>
      </w:r>
      <w:r w:rsidRPr="008F71CF">
        <w:rPr>
          <w:rFonts w:ascii="Times New Roman" w:eastAsiaTheme="majorEastAsia" w:hAnsi="Times New Roman" w:cs="Times New Roman"/>
          <w:color w:val="000000"/>
        </w:rPr>
        <w:t>400-700-5000</w:t>
      </w:r>
      <w:r w:rsidRPr="008F71CF">
        <w:rPr>
          <w:rFonts w:ascii="Times New Roman" w:eastAsiaTheme="majorEastAsia" w:hAnsi="Times New Roman" w:cs="Times New Roman"/>
          <w:color w:val="000000"/>
        </w:rPr>
        <w:t>（免长途话费），（</w:t>
      </w:r>
      <w:r w:rsidRPr="008F71CF">
        <w:rPr>
          <w:rFonts w:ascii="Times New Roman" w:eastAsiaTheme="majorEastAsia" w:hAnsi="Times New Roman" w:cs="Times New Roman"/>
          <w:color w:val="000000"/>
        </w:rPr>
        <w:t>021</w:t>
      </w:r>
      <w:r w:rsidRPr="008F71CF">
        <w:rPr>
          <w:rFonts w:ascii="Times New Roman" w:eastAsiaTheme="majorEastAsia" w:hAnsi="Times New Roman" w:cs="Times New Roman"/>
          <w:color w:val="000000"/>
        </w:rPr>
        <w:t>）</w:t>
      </w:r>
      <w:r w:rsidRPr="008F71CF">
        <w:rPr>
          <w:rFonts w:ascii="Times New Roman" w:eastAsiaTheme="majorEastAsia" w:hAnsi="Times New Roman" w:cs="Times New Roman"/>
          <w:color w:val="000000"/>
        </w:rPr>
        <w:t>61055000</w:t>
      </w:r>
      <w:r w:rsidRPr="008F71CF">
        <w:rPr>
          <w:rFonts w:ascii="Times New Roman" w:eastAsiaTheme="majorEastAsia" w:hAnsi="Times New Roman" w:cs="Times New Roman"/>
          <w:color w:val="000000"/>
        </w:rPr>
        <w:t>进行咨询、查询。</w:t>
      </w:r>
    </w:p>
    <w:p w:rsidR="009E6919" w:rsidRPr="008F71CF" w:rsidRDefault="009E6919" w:rsidP="009E6919">
      <w:pPr>
        <w:pStyle w:val="a5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:rsidR="009E6919" w:rsidRPr="008F71CF" w:rsidRDefault="009E6919" w:rsidP="008E55B0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:rsidR="00C24746" w:rsidRPr="008F71CF" w:rsidRDefault="00C24746" w:rsidP="009E6919">
      <w:pPr>
        <w:pStyle w:val="a5"/>
        <w:spacing w:line="360" w:lineRule="auto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93C94" w:rsidRPr="008F71CF">
        <w:rPr>
          <w:rFonts w:ascii="Times New Roman" w:eastAsiaTheme="majorEastAsia" w:hAnsi="Times New Roman" w:cs="Times New Roman"/>
          <w:color w:val="000000"/>
        </w:rPr>
        <w:t>交银施罗德</w:t>
      </w:r>
      <w:r w:rsidRPr="008F71CF">
        <w:rPr>
          <w:rFonts w:ascii="Times New Roman" w:eastAsiaTheme="majorEastAsia" w:hAnsi="Times New Roman" w:cs="Times New Roman"/>
          <w:color w:val="000000"/>
        </w:rPr>
        <w:t>基金管理有限公司</w:t>
      </w:r>
    </w:p>
    <w:p w:rsidR="00C24746" w:rsidRPr="008F71CF" w:rsidRDefault="00C24746" w:rsidP="00D60C56">
      <w:pPr>
        <w:pStyle w:val="a5"/>
        <w:spacing w:line="360" w:lineRule="auto"/>
        <w:jc w:val="right"/>
        <w:rPr>
          <w:rFonts w:ascii="Times New Roman" w:eastAsiaTheme="majorEastAsia" w:hAnsi="Times New Roman" w:cs="Times New Roman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D4503" w:rsidRPr="008F71CF">
        <w:rPr>
          <w:rFonts w:ascii="Times New Roman" w:eastAsiaTheme="majorEastAsia" w:hAnsi="Times New Roman" w:cs="Times New Roman"/>
          <w:color w:val="000000"/>
        </w:rPr>
        <w:t>二〇一</w:t>
      </w:r>
      <w:r w:rsidR="00CD4503">
        <w:rPr>
          <w:rFonts w:ascii="Times New Roman" w:eastAsiaTheme="majorEastAsia" w:hAnsi="Times New Roman" w:cs="Times New Roman" w:hint="eastAsia"/>
          <w:color w:val="000000"/>
        </w:rPr>
        <w:t>九</w:t>
      </w:r>
      <w:r w:rsidR="00CD4503" w:rsidRPr="008F71CF">
        <w:rPr>
          <w:rFonts w:ascii="Times New Roman" w:eastAsiaTheme="majorEastAsia" w:hAnsi="Times New Roman" w:cs="Times New Roman"/>
          <w:color w:val="000000"/>
        </w:rPr>
        <w:t>年</w:t>
      </w:r>
      <w:r w:rsidR="009F62D8">
        <w:rPr>
          <w:rFonts w:ascii="Times New Roman" w:eastAsiaTheme="majorEastAsia" w:hAnsi="Times New Roman" w:cs="Times New Roman" w:hint="eastAsia"/>
          <w:color w:val="000000"/>
        </w:rPr>
        <w:t>七</w:t>
      </w:r>
      <w:r w:rsidR="00CD4503" w:rsidRPr="008F71CF">
        <w:rPr>
          <w:rFonts w:ascii="Times New Roman" w:eastAsiaTheme="majorEastAsia" w:hAnsi="Times New Roman" w:cs="Times New Roman"/>
          <w:color w:val="000000"/>
        </w:rPr>
        <w:t>月</w:t>
      </w:r>
      <w:r w:rsidR="009F62D8">
        <w:rPr>
          <w:rFonts w:ascii="Times New Roman" w:eastAsiaTheme="majorEastAsia" w:hAnsi="Times New Roman" w:cs="Times New Roman" w:hint="eastAsia"/>
          <w:color w:val="000000"/>
        </w:rPr>
        <w:t>十</w:t>
      </w:r>
      <w:r w:rsidR="00CD4503" w:rsidRPr="008F71CF">
        <w:rPr>
          <w:rFonts w:ascii="Times New Roman" w:eastAsiaTheme="majorEastAsia" w:hAnsi="Times New Roman" w:cs="Times New Roman"/>
          <w:color w:val="000000"/>
        </w:rPr>
        <w:t>日</w:t>
      </w:r>
    </w:p>
    <w:sectPr w:rsidR="00C24746" w:rsidRPr="008F71CF" w:rsidSect="00592E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69" w:rsidRDefault="000F7F69" w:rsidP="00C24746">
      <w:r>
        <w:separator/>
      </w:r>
    </w:p>
  </w:endnote>
  <w:endnote w:type="continuationSeparator" w:id="0">
    <w:p w:rsidR="000F7F69" w:rsidRDefault="000F7F69" w:rsidP="00C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618663"/>
      <w:docPartObj>
        <w:docPartGallery w:val="Page Numbers (Bottom of Page)"/>
        <w:docPartUnique/>
      </w:docPartObj>
    </w:sdtPr>
    <w:sdtEndPr/>
    <w:sdtContent>
      <w:p w:rsidR="00CA01C6" w:rsidRDefault="00CA01C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C41" w:rsidRPr="00902C41">
          <w:rPr>
            <w:noProof/>
            <w:lang w:val="zh-CN"/>
          </w:rPr>
          <w:t>1</w:t>
        </w:r>
        <w:r>
          <w:fldChar w:fldCharType="end"/>
        </w:r>
      </w:p>
    </w:sdtContent>
  </w:sdt>
  <w:p w:rsidR="00CA01C6" w:rsidRDefault="00CA01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69" w:rsidRDefault="000F7F69" w:rsidP="00C24746">
      <w:r>
        <w:separator/>
      </w:r>
    </w:p>
  </w:footnote>
  <w:footnote w:type="continuationSeparator" w:id="0">
    <w:p w:rsidR="000F7F69" w:rsidRDefault="000F7F69" w:rsidP="00C2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2A99"/>
    <w:multiLevelType w:val="hybridMultilevel"/>
    <w:tmpl w:val="CE9CF052"/>
    <w:lvl w:ilvl="0" w:tplc="1700B8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6"/>
    <w:rsid w:val="000036BE"/>
    <w:rsid w:val="000068D4"/>
    <w:rsid w:val="00012BFD"/>
    <w:rsid w:val="000277DA"/>
    <w:rsid w:val="00031078"/>
    <w:rsid w:val="00034218"/>
    <w:rsid w:val="000458A4"/>
    <w:rsid w:val="00055F04"/>
    <w:rsid w:val="0005794E"/>
    <w:rsid w:val="0006140E"/>
    <w:rsid w:val="00061F8F"/>
    <w:rsid w:val="0006337F"/>
    <w:rsid w:val="00063809"/>
    <w:rsid w:val="00064928"/>
    <w:rsid w:val="0006726F"/>
    <w:rsid w:val="000708CC"/>
    <w:rsid w:val="00072602"/>
    <w:rsid w:val="000748A9"/>
    <w:rsid w:val="000873ED"/>
    <w:rsid w:val="000910C2"/>
    <w:rsid w:val="00092EB2"/>
    <w:rsid w:val="00094593"/>
    <w:rsid w:val="00097C70"/>
    <w:rsid w:val="000A3905"/>
    <w:rsid w:val="000A474B"/>
    <w:rsid w:val="000B30E8"/>
    <w:rsid w:val="000B4BB5"/>
    <w:rsid w:val="000C453D"/>
    <w:rsid w:val="000D00C7"/>
    <w:rsid w:val="000D0917"/>
    <w:rsid w:val="000D284F"/>
    <w:rsid w:val="000D4906"/>
    <w:rsid w:val="000D77E7"/>
    <w:rsid w:val="000D7BDD"/>
    <w:rsid w:val="000E0655"/>
    <w:rsid w:val="000E7512"/>
    <w:rsid w:val="000E77C6"/>
    <w:rsid w:val="000F5D4F"/>
    <w:rsid w:val="000F7AFD"/>
    <w:rsid w:val="000F7F69"/>
    <w:rsid w:val="00105F43"/>
    <w:rsid w:val="00106181"/>
    <w:rsid w:val="001126EF"/>
    <w:rsid w:val="00116A95"/>
    <w:rsid w:val="00123111"/>
    <w:rsid w:val="00124702"/>
    <w:rsid w:val="00124E75"/>
    <w:rsid w:val="001278EA"/>
    <w:rsid w:val="0013040F"/>
    <w:rsid w:val="00134359"/>
    <w:rsid w:val="001346B4"/>
    <w:rsid w:val="00134CC8"/>
    <w:rsid w:val="00143041"/>
    <w:rsid w:val="001443D3"/>
    <w:rsid w:val="00154213"/>
    <w:rsid w:val="00157F14"/>
    <w:rsid w:val="001618F5"/>
    <w:rsid w:val="00171CB5"/>
    <w:rsid w:val="00180E03"/>
    <w:rsid w:val="00184885"/>
    <w:rsid w:val="0018656D"/>
    <w:rsid w:val="00191075"/>
    <w:rsid w:val="00194AF7"/>
    <w:rsid w:val="001A017E"/>
    <w:rsid w:val="001A1AD5"/>
    <w:rsid w:val="001A46D6"/>
    <w:rsid w:val="001A4E85"/>
    <w:rsid w:val="001A5CC5"/>
    <w:rsid w:val="001B3BB5"/>
    <w:rsid w:val="001B40BA"/>
    <w:rsid w:val="001B52BD"/>
    <w:rsid w:val="001B54B6"/>
    <w:rsid w:val="001C2429"/>
    <w:rsid w:val="001C5444"/>
    <w:rsid w:val="001D5BEF"/>
    <w:rsid w:val="001D68B5"/>
    <w:rsid w:val="001D6BA1"/>
    <w:rsid w:val="001E0DBC"/>
    <w:rsid w:val="001E1FE3"/>
    <w:rsid w:val="001E735D"/>
    <w:rsid w:val="001F78B4"/>
    <w:rsid w:val="00215388"/>
    <w:rsid w:val="002226B9"/>
    <w:rsid w:val="00227080"/>
    <w:rsid w:val="00230266"/>
    <w:rsid w:val="002308FC"/>
    <w:rsid w:val="00236CAB"/>
    <w:rsid w:val="002375A7"/>
    <w:rsid w:val="00245008"/>
    <w:rsid w:val="00246885"/>
    <w:rsid w:val="00255441"/>
    <w:rsid w:val="0025749D"/>
    <w:rsid w:val="00261460"/>
    <w:rsid w:val="00267310"/>
    <w:rsid w:val="002708EF"/>
    <w:rsid w:val="00280ECD"/>
    <w:rsid w:val="00290567"/>
    <w:rsid w:val="00292E7A"/>
    <w:rsid w:val="00297699"/>
    <w:rsid w:val="002A0074"/>
    <w:rsid w:val="002A1523"/>
    <w:rsid w:val="002A5FB0"/>
    <w:rsid w:val="002A6F38"/>
    <w:rsid w:val="002A7767"/>
    <w:rsid w:val="002B0FEC"/>
    <w:rsid w:val="002B49C7"/>
    <w:rsid w:val="002B7C2A"/>
    <w:rsid w:val="002C2715"/>
    <w:rsid w:val="002C29FF"/>
    <w:rsid w:val="002D289C"/>
    <w:rsid w:val="002D35CA"/>
    <w:rsid w:val="002F09AC"/>
    <w:rsid w:val="002F1720"/>
    <w:rsid w:val="003068EE"/>
    <w:rsid w:val="003179B9"/>
    <w:rsid w:val="00320090"/>
    <w:rsid w:val="0032403D"/>
    <w:rsid w:val="0032437C"/>
    <w:rsid w:val="0032585B"/>
    <w:rsid w:val="00326D55"/>
    <w:rsid w:val="00333C76"/>
    <w:rsid w:val="00335252"/>
    <w:rsid w:val="00335482"/>
    <w:rsid w:val="00335E45"/>
    <w:rsid w:val="003415CF"/>
    <w:rsid w:val="00341C48"/>
    <w:rsid w:val="0034401E"/>
    <w:rsid w:val="0035120B"/>
    <w:rsid w:val="00352F5F"/>
    <w:rsid w:val="0035725F"/>
    <w:rsid w:val="00357B02"/>
    <w:rsid w:val="00370D0A"/>
    <w:rsid w:val="00374829"/>
    <w:rsid w:val="00377E18"/>
    <w:rsid w:val="00380DDF"/>
    <w:rsid w:val="0038243B"/>
    <w:rsid w:val="00387972"/>
    <w:rsid w:val="0039059A"/>
    <w:rsid w:val="003919E2"/>
    <w:rsid w:val="003A3CAD"/>
    <w:rsid w:val="003B19AF"/>
    <w:rsid w:val="003B4E5B"/>
    <w:rsid w:val="003D0ABE"/>
    <w:rsid w:val="003E08D2"/>
    <w:rsid w:val="003F2891"/>
    <w:rsid w:val="004000FD"/>
    <w:rsid w:val="00413954"/>
    <w:rsid w:val="00416BF0"/>
    <w:rsid w:val="00431A29"/>
    <w:rsid w:val="0043285A"/>
    <w:rsid w:val="0043744B"/>
    <w:rsid w:val="00441ADF"/>
    <w:rsid w:val="0044463C"/>
    <w:rsid w:val="00451B45"/>
    <w:rsid w:val="00457ADE"/>
    <w:rsid w:val="004621C1"/>
    <w:rsid w:val="0047240A"/>
    <w:rsid w:val="0047420B"/>
    <w:rsid w:val="0047470B"/>
    <w:rsid w:val="00480A4D"/>
    <w:rsid w:val="00480D08"/>
    <w:rsid w:val="004920EA"/>
    <w:rsid w:val="00495473"/>
    <w:rsid w:val="00496C7D"/>
    <w:rsid w:val="00496E28"/>
    <w:rsid w:val="004A3EB7"/>
    <w:rsid w:val="004B134F"/>
    <w:rsid w:val="004B1FED"/>
    <w:rsid w:val="004B6E26"/>
    <w:rsid w:val="004C7E97"/>
    <w:rsid w:val="004D05DD"/>
    <w:rsid w:val="004D11AD"/>
    <w:rsid w:val="004D4E4E"/>
    <w:rsid w:val="004D756A"/>
    <w:rsid w:val="004D77A4"/>
    <w:rsid w:val="004E2AF7"/>
    <w:rsid w:val="004E6EC2"/>
    <w:rsid w:val="004F2B6D"/>
    <w:rsid w:val="004F4396"/>
    <w:rsid w:val="004F6469"/>
    <w:rsid w:val="00506E2C"/>
    <w:rsid w:val="0051110A"/>
    <w:rsid w:val="00511B61"/>
    <w:rsid w:val="00512939"/>
    <w:rsid w:val="00512D08"/>
    <w:rsid w:val="005139AA"/>
    <w:rsid w:val="0051696F"/>
    <w:rsid w:val="00521D1E"/>
    <w:rsid w:val="005234EC"/>
    <w:rsid w:val="00523E72"/>
    <w:rsid w:val="00526BD0"/>
    <w:rsid w:val="00527244"/>
    <w:rsid w:val="00534D44"/>
    <w:rsid w:val="005402E4"/>
    <w:rsid w:val="00551CE4"/>
    <w:rsid w:val="00552487"/>
    <w:rsid w:val="0055311F"/>
    <w:rsid w:val="00561449"/>
    <w:rsid w:val="0056521B"/>
    <w:rsid w:val="00565CEB"/>
    <w:rsid w:val="00566B1C"/>
    <w:rsid w:val="00574297"/>
    <w:rsid w:val="0057774E"/>
    <w:rsid w:val="005828E6"/>
    <w:rsid w:val="00583B5E"/>
    <w:rsid w:val="00587071"/>
    <w:rsid w:val="005876E1"/>
    <w:rsid w:val="00590980"/>
    <w:rsid w:val="005926A3"/>
    <w:rsid w:val="00592E50"/>
    <w:rsid w:val="00593181"/>
    <w:rsid w:val="005A1702"/>
    <w:rsid w:val="005A1D7A"/>
    <w:rsid w:val="005A4570"/>
    <w:rsid w:val="005A7965"/>
    <w:rsid w:val="005B0E95"/>
    <w:rsid w:val="005B5654"/>
    <w:rsid w:val="005C34D0"/>
    <w:rsid w:val="005C4CDB"/>
    <w:rsid w:val="005D1CBA"/>
    <w:rsid w:val="005D2876"/>
    <w:rsid w:val="005F13D6"/>
    <w:rsid w:val="005F2AF7"/>
    <w:rsid w:val="0060060C"/>
    <w:rsid w:val="0062023F"/>
    <w:rsid w:val="00622E1C"/>
    <w:rsid w:val="00630CF3"/>
    <w:rsid w:val="00631FC4"/>
    <w:rsid w:val="00635225"/>
    <w:rsid w:val="006413CB"/>
    <w:rsid w:val="00643583"/>
    <w:rsid w:val="00653BDA"/>
    <w:rsid w:val="00660E52"/>
    <w:rsid w:val="006627D1"/>
    <w:rsid w:val="00662937"/>
    <w:rsid w:val="00667F9F"/>
    <w:rsid w:val="00671D42"/>
    <w:rsid w:val="0068381E"/>
    <w:rsid w:val="006878E4"/>
    <w:rsid w:val="00692C89"/>
    <w:rsid w:val="00696384"/>
    <w:rsid w:val="00696762"/>
    <w:rsid w:val="00696AC2"/>
    <w:rsid w:val="006A012B"/>
    <w:rsid w:val="006A1BCB"/>
    <w:rsid w:val="006A3C1D"/>
    <w:rsid w:val="006A7BC8"/>
    <w:rsid w:val="006B429D"/>
    <w:rsid w:val="006B62F0"/>
    <w:rsid w:val="006C2149"/>
    <w:rsid w:val="006C2819"/>
    <w:rsid w:val="006C64C9"/>
    <w:rsid w:val="006D5D9E"/>
    <w:rsid w:val="00701CBF"/>
    <w:rsid w:val="00703B67"/>
    <w:rsid w:val="00712D98"/>
    <w:rsid w:val="00713CC8"/>
    <w:rsid w:val="00717189"/>
    <w:rsid w:val="00722154"/>
    <w:rsid w:val="00723FA5"/>
    <w:rsid w:val="007248C7"/>
    <w:rsid w:val="00724B97"/>
    <w:rsid w:val="007339C7"/>
    <w:rsid w:val="0073563B"/>
    <w:rsid w:val="00735789"/>
    <w:rsid w:val="00737256"/>
    <w:rsid w:val="00737CA6"/>
    <w:rsid w:val="007426CB"/>
    <w:rsid w:val="007519DB"/>
    <w:rsid w:val="00751E2D"/>
    <w:rsid w:val="00751F60"/>
    <w:rsid w:val="00753FDD"/>
    <w:rsid w:val="0076454E"/>
    <w:rsid w:val="00765E78"/>
    <w:rsid w:val="0076603A"/>
    <w:rsid w:val="00770880"/>
    <w:rsid w:val="00771C26"/>
    <w:rsid w:val="00772AEA"/>
    <w:rsid w:val="007767F0"/>
    <w:rsid w:val="007805D6"/>
    <w:rsid w:val="00783A06"/>
    <w:rsid w:val="00784907"/>
    <w:rsid w:val="00793B59"/>
    <w:rsid w:val="007A340D"/>
    <w:rsid w:val="007A57D1"/>
    <w:rsid w:val="007A61EC"/>
    <w:rsid w:val="007B138F"/>
    <w:rsid w:val="007C0CC2"/>
    <w:rsid w:val="007C234F"/>
    <w:rsid w:val="007E0BE6"/>
    <w:rsid w:val="007E3956"/>
    <w:rsid w:val="007E5DAC"/>
    <w:rsid w:val="007F2052"/>
    <w:rsid w:val="007F32D7"/>
    <w:rsid w:val="007F4A23"/>
    <w:rsid w:val="00825504"/>
    <w:rsid w:val="0083006A"/>
    <w:rsid w:val="0083208A"/>
    <w:rsid w:val="008345DC"/>
    <w:rsid w:val="00843C9D"/>
    <w:rsid w:val="00853791"/>
    <w:rsid w:val="008539B9"/>
    <w:rsid w:val="00856C32"/>
    <w:rsid w:val="0086018E"/>
    <w:rsid w:val="0086045F"/>
    <w:rsid w:val="0087001C"/>
    <w:rsid w:val="008756B2"/>
    <w:rsid w:val="008777F8"/>
    <w:rsid w:val="0088314E"/>
    <w:rsid w:val="008867E3"/>
    <w:rsid w:val="00893F10"/>
    <w:rsid w:val="0089532B"/>
    <w:rsid w:val="008A3596"/>
    <w:rsid w:val="008B004C"/>
    <w:rsid w:val="008B09A3"/>
    <w:rsid w:val="008C1BA3"/>
    <w:rsid w:val="008C3678"/>
    <w:rsid w:val="008D08F5"/>
    <w:rsid w:val="008D3272"/>
    <w:rsid w:val="008D33B8"/>
    <w:rsid w:val="008E3B48"/>
    <w:rsid w:val="008E4757"/>
    <w:rsid w:val="008E510E"/>
    <w:rsid w:val="008E55B0"/>
    <w:rsid w:val="008E798C"/>
    <w:rsid w:val="008F71CF"/>
    <w:rsid w:val="00902C41"/>
    <w:rsid w:val="00902C56"/>
    <w:rsid w:val="00911785"/>
    <w:rsid w:val="0091518A"/>
    <w:rsid w:val="009153F6"/>
    <w:rsid w:val="00924724"/>
    <w:rsid w:val="009260BE"/>
    <w:rsid w:val="009269AF"/>
    <w:rsid w:val="009518D0"/>
    <w:rsid w:val="00952868"/>
    <w:rsid w:val="00970432"/>
    <w:rsid w:val="00970875"/>
    <w:rsid w:val="00970BC0"/>
    <w:rsid w:val="009762B9"/>
    <w:rsid w:val="00986C22"/>
    <w:rsid w:val="0098777C"/>
    <w:rsid w:val="00992E9A"/>
    <w:rsid w:val="009A7AEE"/>
    <w:rsid w:val="009B0DC3"/>
    <w:rsid w:val="009C18D0"/>
    <w:rsid w:val="009D07E4"/>
    <w:rsid w:val="009E3192"/>
    <w:rsid w:val="009E6919"/>
    <w:rsid w:val="009E7DA1"/>
    <w:rsid w:val="009F62D8"/>
    <w:rsid w:val="00A03552"/>
    <w:rsid w:val="00A07DA5"/>
    <w:rsid w:val="00A127CC"/>
    <w:rsid w:val="00A207AF"/>
    <w:rsid w:val="00A21B18"/>
    <w:rsid w:val="00A247EA"/>
    <w:rsid w:val="00A27A85"/>
    <w:rsid w:val="00A27BCC"/>
    <w:rsid w:val="00A338E7"/>
    <w:rsid w:val="00A40AA4"/>
    <w:rsid w:val="00A40C80"/>
    <w:rsid w:val="00A4149A"/>
    <w:rsid w:val="00A42A8E"/>
    <w:rsid w:val="00A43C8D"/>
    <w:rsid w:val="00A477F0"/>
    <w:rsid w:val="00A50C6D"/>
    <w:rsid w:val="00A548DA"/>
    <w:rsid w:val="00A55FAE"/>
    <w:rsid w:val="00A560F2"/>
    <w:rsid w:val="00A57543"/>
    <w:rsid w:val="00A61226"/>
    <w:rsid w:val="00A65DE7"/>
    <w:rsid w:val="00A743D8"/>
    <w:rsid w:val="00A76382"/>
    <w:rsid w:val="00A7643A"/>
    <w:rsid w:val="00A95A4B"/>
    <w:rsid w:val="00AA55D1"/>
    <w:rsid w:val="00AB2F05"/>
    <w:rsid w:val="00AB4703"/>
    <w:rsid w:val="00AB713A"/>
    <w:rsid w:val="00AC4346"/>
    <w:rsid w:val="00B00B8E"/>
    <w:rsid w:val="00B04921"/>
    <w:rsid w:val="00B063E7"/>
    <w:rsid w:val="00B11669"/>
    <w:rsid w:val="00B128C1"/>
    <w:rsid w:val="00B221C5"/>
    <w:rsid w:val="00B2556D"/>
    <w:rsid w:val="00B3747E"/>
    <w:rsid w:val="00B40DDD"/>
    <w:rsid w:val="00B41DA1"/>
    <w:rsid w:val="00B44167"/>
    <w:rsid w:val="00B54B6A"/>
    <w:rsid w:val="00B5546A"/>
    <w:rsid w:val="00B55A93"/>
    <w:rsid w:val="00B5637A"/>
    <w:rsid w:val="00B574D0"/>
    <w:rsid w:val="00B7286B"/>
    <w:rsid w:val="00B73E48"/>
    <w:rsid w:val="00B8047E"/>
    <w:rsid w:val="00B84BC8"/>
    <w:rsid w:val="00B90092"/>
    <w:rsid w:val="00B97E46"/>
    <w:rsid w:val="00BB1BA5"/>
    <w:rsid w:val="00BB2067"/>
    <w:rsid w:val="00BB4E10"/>
    <w:rsid w:val="00BC535A"/>
    <w:rsid w:val="00BD208B"/>
    <w:rsid w:val="00BD63CF"/>
    <w:rsid w:val="00BE1BED"/>
    <w:rsid w:val="00BE67A5"/>
    <w:rsid w:val="00BF1D0F"/>
    <w:rsid w:val="00BF35FB"/>
    <w:rsid w:val="00C02027"/>
    <w:rsid w:val="00C021CA"/>
    <w:rsid w:val="00C03283"/>
    <w:rsid w:val="00C034CB"/>
    <w:rsid w:val="00C05537"/>
    <w:rsid w:val="00C101B0"/>
    <w:rsid w:val="00C12E52"/>
    <w:rsid w:val="00C1585B"/>
    <w:rsid w:val="00C23710"/>
    <w:rsid w:val="00C24746"/>
    <w:rsid w:val="00C25FE4"/>
    <w:rsid w:val="00C3640C"/>
    <w:rsid w:val="00C448F4"/>
    <w:rsid w:val="00C479F6"/>
    <w:rsid w:val="00C47CE1"/>
    <w:rsid w:val="00C52778"/>
    <w:rsid w:val="00C643C3"/>
    <w:rsid w:val="00C8308E"/>
    <w:rsid w:val="00C83D95"/>
    <w:rsid w:val="00C8693F"/>
    <w:rsid w:val="00C937B9"/>
    <w:rsid w:val="00C93C94"/>
    <w:rsid w:val="00CA01C6"/>
    <w:rsid w:val="00CA1758"/>
    <w:rsid w:val="00CA211E"/>
    <w:rsid w:val="00CA2797"/>
    <w:rsid w:val="00CB0D8B"/>
    <w:rsid w:val="00CC0FF4"/>
    <w:rsid w:val="00CC103C"/>
    <w:rsid w:val="00CC77B2"/>
    <w:rsid w:val="00CD4503"/>
    <w:rsid w:val="00CD7D2A"/>
    <w:rsid w:val="00CE246E"/>
    <w:rsid w:val="00CE2C69"/>
    <w:rsid w:val="00CE3AB5"/>
    <w:rsid w:val="00CE3B06"/>
    <w:rsid w:val="00D0065F"/>
    <w:rsid w:val="00D017A6"/>
    <w:rsid w:val="00D05701"/>
    <w:rsid w:val="00D12A9B"/>
    <w:rsid w:val="00D17B52"/>
    <w:rsid w:val="00D32F58"/>
    <w:rsid w:val="00D333B3"/>
    <w:rsid w:val="00D33C0B"/>
    <w:rsid w:val="00D340B4"/>
    <w:rsid w:val="00D361CE"/>
    <w:rsid w:val="00D430C1"/>
    <w:rsid w:val="00D433F5"/>
    <w:rsid w:val="00D4370C"/>
    <w:rsid w:val="00D60C56"/>
    <w:rsid w:val="00D63AAE"/>
    <w:rsid w:val="00D651D5"/>
    <w:rsid w:val="00D6675A"/>
    <w:rsid w:val="00D66E36"/>
    <w:rsid w:val="00D73B93"/>
    <w:rsid w:val="00D75630"/>
    <w:rsid w:val="00D8101D"/>
    <w:rsid w:val="00D82225"/>
    <w:rsid w:val="00D859A0"/>
    <w:rsid w:val="00D85A41"/>
    <w:rsid w:val="00D85E06"/>
    <w:rsid w:val="00D90AED"/>
    <w:rsid w:val="00D90F47"/>
    <w:rsid w:val="00D93410"/>
    <w:rsid w:val="00DA1170"/>
    <w:rsid w:val="00DA163D"/>
    <w:rsid w:val="00DB077C"/>
    <w:rsid w:val="00DC058F"/>
    <w:rsid w:val="00DC314F"/>
    <w:rsid w:val="00DC6C35"/>
    <w:rsid w:val="00DD104D"/>
    <w:rsid w:val="00DD5A3F"/>
    <w:rsid w:val="00DE3CC6"/>
    <w:rsid w:val="00DF0AC7"/>
    <w:rsid w:val="00E0547E"/>
    <w:rsid w:val="00E06E33"/>
    <w:rsid w:val="00E07E77"/>
    <w:rsid w:val="00E14AAF"/>
    <w:rsid w:val="00E16769"/>
    <w:rsid w:val="00E172ED"/>
    <w:rsid w:val="00E21C02"/>
    <w:rsid w:val="00E26CCF"/>
    <w:rsid w:val="00E307C8"/>
    <w:rsid w:val="00E33314"/>
    <w:rsid w:val="00E359EA"/>
    <w:rsid w:val="00E407E4"/>
    <w:rsid w:val="00E432C9"/>
    <w:rsid w:val="00E43B75"/>
    <w:rsid w:val="00E44E54"/>
    <w:rsid w:val="00E506A2"/>
    <w:rsid w:val="00E52F6E"/>
    <w:rsid w:val="00E5377B"/>
    <w:rsid w:val="00E6079F"/>
    <w:rsid w:val="00E620A7"/>
    <w:rsid w:val="00E7211D"/>
    <w:rsid w:val="00E73EE8"/>
    <w:rsid w:val="00E746EF"/>
    <w:rsid w:val="00E77765"/>
    <w:rsid w:val="00E802D0"/>
    <w:rsid w:val="00E81ADC"/>
    <w:rsid w:val="00E92A3C"/>
    <w:rsid w:val="00EA5D98"/>
    <w:rsid w:val="00EB4847"/>
    <w:rsid w:val="00EB5DEA"/>
    <w:rsid w:val="00EB7781"/>
    <w:rsid w:val="00EC159D"/>
    <w:rsid w:val="00EC294E"/>
    <w:rsid w:val="00EC2D7F"/>
    <w:rsid w:val="00ED1C9B"/>
    <w:rsid w:val="00ED2D75"/>
    <w:rsid w:val="00EE049E"/>
    <w:rsid w:val="00EE2F36"/>
    <w:rsid w:val="00EE6F50"/>
    <w:rsid w:val="00EF4017"/>
    <w:rsid w:val="00F02245"/>
    <w:rsid w:val="00F03DEE"/>
    <w:rsid w:val="00F07E60"/>
    <w:rsid w:val="00F10752"/>
    <w:rsid w:val="00F2465A"/>
    <w:rsid w:val="00F26475"/>
    <w:rsid w:val="00F2798C"/>
    <w:rsid w:val="00F332E6"/>
    <w:rsid w:val="00F4620B"/>
    <w:rsid w:val="00F55003"/>
    <w:rsid w:val="00F57D67"/>
    <w:rsid w:val="00F65073"/>
    <w:rsid w:val="00F72B4C"/>
    <w:rsid w:val="00F74533"/>
    <w:rsid w:val="00F7540C"/>
    <w:rsid w:val="00F7740E"/>
    <w:rsid w:val="00F77714"/>
    <w:rsid w:val="00F81507"/>
    <w:rsid w:val="00F85C7B"/>
    <w:rsid w:val="00FA1839"/>
    <w:rsid w:val="00FB280B"/>
    <w:rsid w:val="00FB3110"/>
    <w:rsid w:val="00FB4613"/>
    <w:rsid w:val="00FC3A51"/>
    <w:rsid w:val="00FF21E0"/>
    <w:rsid w:val="00FF61DF"/>
    <w:rsid w:val="00FF701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89A386-DE6A-4E39-829F-F3DD7A2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5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48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7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4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93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3C94"/>
    <w:rPr>
      <w:sz w:val="18"/>
      <w:szCs w:val="18"/>
    </w:rPr>
  </w:style>
  <w:style w:type="character" w:styleId="a7">
    <w:name w:val="annotation reference"/>
    <w:basedOn w:val="a0"/>
    <w:unhideWhenUsed/>
    <w:rsid w:val="00C93C94"/>
    <w:rPr>
      <w:sz w:val="21"/>
      <w:szCs w:val="21"/>
    </w:rPr>
  </w:style>
  <w:style w:type="paragraph" w:styleId="a8">
    <w:name w:val="annotation text"/>
    <w:basedOn w:val="a"/>
    <w:link w:val="Char2"/>
    <w:unhideWhenUsed/>
    <w:rsid w:val="00C93C9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93C9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93C9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93C94"/>
    <w:rPr>
      <w:b/>
      <w:bCs/>
    </w:rPr>
  </w:style>
  <w:style w:type="paragraph" w:styleId="aa">
    <w:name w:val="Revision"/>
    <w:hidden/>
    <w:uiPriority w:val="99"/>
    <w:semiHidden/>
    <w:rsid w:val="00C93C94"/>
  </w:style>
  <w:style w:type="paragraph" w:styleId="ab">
    <w:name w:val="Document Map"/>
    <w:basedOn w:val="a"/>
    <w:link w:val="Char4"/>
    <w:uiPriority w:val="99"/>
    <w:semiHidden/>
    <w:unhideWhenUsed/>
    <w:rsid w:val="00A7643A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A7643A"/>
    <w:rPr>
      <w:rFonts w:ascii="宋体" w:eastAsia="宋体"/>
      <w:sz w:val="18"/>
      <w:szCs w:val="18"/>
    </w:rPr>
  </w:style>
  <w:style w:type="paragraph" w:customStyle="1" w:styleId="Char5">
    <w:name w:val="Char"/>
    <w:basedOn w:val="a"/>
    <w:rsid w:val="00154213"/>
    <w:rPr>
      <w:rFonts w:ascii="Times New Roman" w:eastAsia="宋体" w:hAnsi="Times New Roman" w:cs="Times New Roman"/>
      <w:szCs w:val="24"/>
    </w:rPr>
  </w:style>
  <w:style w:type="paragraph" w:customStyle="1" w:styleId="ac">
    <w:name w:val="项目"/>
    <w:basedOn w:val="4"/>
    <w:rsid w:val="00184885"/>
    <w:pPr>
      <w:snapToGrid w:val="0"/>
      <w:spacing w:before="120" w:after="120" w:line="360" w:lineRule="auto"/>
    </w:pPr>
    <w:rPr>
      <w:rFonts w:ascii="Times New Roman" w:eastAsia="楷体_GB2312" w:hAnsi="Times New Roman" w:cs="Times New Roman"/>
      <w:b w:val="0"/>
      <w:sz w:val="24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1848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ED1C9B"/>
    <w:pPr>
      <w:ind w:firstLineChars="200" w:firstLine="420"/>
    </w:pPr>
  </w:style>
  <w:style w:type="character" w:styleId="ae">
    <w:name w:val="Hyperlink"/>
    <w:uiPriority w:val="99"/>
    <w:rsid w:val="002D289C"/>
    <w:rPr>
      <w:color w:val="0000FF"/>
      <w:u w:val="single"/>
    </w:rPr>
  </w:style>
  <w:style w:type="paragraph" w:customStyle="1" w:styleId="Default">
    <w:name w:val="Default"/>
    <w:rsid w:val="005876E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9" w:color="8E8E8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01153-69AC-493B-93B6-5A7ADB5D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213</Words>
  <Characters>1215</Characters>
  <Application>Microsoft Office Word</Application>
  <DocSecurity>0</DocSecurity>
  <Lines>10</Lines>
  <Paragraphs>2</Paragraphs>
  <ScaleCrop>false</ScaleCrop>
  <Company>wind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yfjiang.may</dc:creator>
  <cp:lastModifiedBy>喻秋燕</cp:lastModifiedBy>
  <cp:revision>6</cp:revision>
  <cp:lastPrinted>2018-06-27T05:58:00Z</cp:lastPrinted>
  <dcterms:created xsi:type="dcterms:W3CDTF">2019-04-26T06:39:00Z</dcterms:created>
  <dcterms:modified xsi:type="dcterms:W3CDTF">2019-07-09T03:20:00Z</dcterms:modified>
</cp:coreProperties>
</file>