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C13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467AC7">
        <w:rPr>
          <w:rFonts w:eastAsiaTheme="minorEastAsia" w:hint="eastAsia"/>
          <w:b/>
          <w:kern w:val="0"/>
          <w:sz w:val="30"/>
          <w:szCs w:val="30"/>
        </w:rPr>
        <w:t>多策略</w:t>
      </w:r>
      <w:r w:rsidRPr="00EB5388">
        <w:rPr>
          <w:rFonts w:eastAsiaTheme="minorEastAsia" w:hint="eastAsia"/>
          <w:b/>
          <w:kern w:val="0"/>
          <w:sz w:val="30"/>
          <w:szCs w:val="30"/>
        </w:rPr>
        <w:t>回报灵活</w:t>
      </w:r>
    </w:p>
    <w:p w:rsidR="00950742" w:rsidRDefault="00EB5388" w:rsidP="00381EE3">
      <w:pPr>
        <w:widowControl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配置混合型证券投资基金暂停大额申购</w:t>
      </w:r>
      <w:r w:rsidR="00950742">
        <w:rPr>
          <w:rFonts w:eastAsiaTheme="minorEastAsia" w:hint="eastAsia"/>
          <w:b/>
          <w:kern w:val="0"/>
          <w:sz w:val="30"/>
          <w:szCs w:val="30"/>
        </w:rPr>
        <w:t>（</w:t>
      </w:r>
      <w:r w:rsidR="00950742">
        <w:rPr>
          <w:rFonts w:eastAsiaTheme="minorEastAsia"/>
          <w:b/>
          <w:kern w:val="0"/>
          <w:sz w:val="30"/>
          <w:szCs w:val="30"/>
        </w:rPr>
        <w:t>转换转入</w:t>
      </w:r>
      <w:r w:rsidRPr="00EB5388">
        <w:rPr>
          <w:rFonts w:eastAsiaTheme="minorEastAsia" w:hint="eastAsia"/>
          <w:b/>
          <w:kern w:val="0"/>
          <w:sz w:val="30"/>
          <w:szCs w:val="30"/>
        </w:rPr>
        <w:t>、定期定额</w:t>
      </w:r>
    </w:p>
    <w:p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投资</w:t>
      </w:r>
      <w:r w:rsidR="00950742">
        <w:rPr>
          <w:rFonts w:eastAsiaTheme="minorEastAsia" w:hint="eastAsia"/>
          <w:b/>
          <w:kern w:val="0"/>
          <w:sz w:val="30"/>
          <w:szCs w:val="30"/>
        </w:rPr>
        <w:t>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B609AA">
        <w:rPr>
          <w:rFonts w:eastAsiaTheme="minorEastAsia"/>
          <w:bCs/>
          <w:sz w:val="24"/>
          <w:szCs w:val="24"/>
        </w:rPr>
        <w:t>2019</w:t>
      </w:r>
      <w:r w:rsidR="00B609AA">
        <w:rPr>
          <w:rFonts w:eastAsiaTheme="minorEastAsia"/>
          <w:bCs/>
          <w:sz w:val="24"/>
          <w:szCs w:val="24"/>
        </w:rPr>
        <w:t>年</w:t>
      </w:r>
      <w:r w:rsidR="00B609AA">
        <w:rPr>
          <w:rFonts w:eastAsiaTheme="minorEastAsia"/>
          <w:bCs/>
          <w:sz w:val="24"/>
          <w:szCs w:val="24"/>
        </w:rPr>
        <w:t>7</w:t>
      </w:r>
      <w:r w:rsidR="00B666E1">
        <w:rPr>
          <w:rFonts w:eastAsiaTheme="minorEastAsia"/>
          <w:bCs/>
          <w:sz w:val="24"/>
          <w:szCs w:val="24"/>
        </w:rPr>
        <w:t>月</w:t>
      </w:r>
      <w:r w:rsidR="00B609AA">
        <w:rPr>
          <w:rFonts w:eastAsiaTheme="minorEastAsia"/>
          <w:bCs/>
          <w:sz w:val="24"/>
          <w:szCs w:val="24"/>
        </w:rPr>
        <w:t>9</w:t>
      </w:r>
      <w:r w:rsidR="00B666E1">
        <w:rPr>
          <w:rFonts w:eastAsiaTheme="minorEastAsia"/>
          <w:bCs/>
          <w:sz w:val="24"/>
          <w:szCs w:val="24"/>
        </w:rPr>
        <w:t>日</w:t>
      </w:r>
    </w:p>
    <w:p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3"/>
        <w:gridCol w:w="3030"/>
        <w:gridCol w:w="2909"/>
      </w:tblGrid>
      <w:tr w:rsidR="00D327FA" w:rsidRPr="00B666E1" w:rsidTr="00CB21B3">
        <w:trPr>
          <w:jc w:val="center"/>
        </w:trPr>
        <w:tc>
          <w:tcPr>
            <w:tcW w:w="1515" w:type="pct"/>
          </w:tcPr>
          <w:p w:rsidR="00D327FA" w:rsidRPr="00381EE3" w:rsidRDefault="00EB5388" w:rsidP="00E93AFC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  <w:highlight w:val="cyan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:rsidR="00D327FA" w:rsidRPr="00381EE3" w:rsidRDefault="00EB5388" w:rsidP="00327DA7">
            <w:pPr>
              <w:snapToGrid w:val="0"/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sz w:val="24"/>
                <w:szCs w:val="24"/>
              </w:rPr>
              <w:t>交银施罗德</w:t>
            </w:r>
            <w:r w:rsidR="00467AC7" w:rsidRPr="00381EE3">
              <w:rPr>
                <w:rFonts w:ascii="宋体" w:eastAsia="宋体" w:hAnsi="宋体" w:hint="eastAsia"/>
                <w:sz w:val="24"/>
                <w:szCs w:val="24"/>
              </w:rPr>
              <w:t>多策略</w:t>
            </w:r>
            <w:r w:rsidRPr="00381EE3">
              <w:rPr>
                <w:rFonts w:ascii="宋体" w:eastAsia="宋体" w:hAnsi="宋体" w:hint="eastAsia"/>
                <w:sz w:val="24"/>
                <w:szCs w:val="24"/>
              </w:rPr>
              <w:t>回报灵活配置混合型证券投资基金</w:t>
            </w:r>
          </w:p>
        </w:tc>
      </w:tr>
      <w:tr w:rsidR="00D327FA" w:rsidRPr="00B666E1" w:rsidTr="00CB21B3">
        <w:trPr>
          <w:jc w:val="center"/>
        </w:trPr>
        <w:tc>
          <w:tcPr>
            <w:tcW w:w="1515" w:type="pct"/>
          </w:tcPr>
          <w:p w:rsidR="00D327FA" w:rsidRPr="00381EE3" w:rsidRDefault="00EB5388" w:rsidP="00E93AFC">
            <w:pPr>
              <w:spacing w:line="560" w:lineRule="exac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:rsidR="00D327FA" w:rsidRPr="00381EE3" w:rsidRDefault="00EB5388" w:rsidP="00327DA7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sz w:val="24"/>
                <w:szCs w:val="24"/>
              </w:rPr>
              <w:t>交银</w:t>
            </w:r>
            <w:r w:rsidR="00467AC7" w:rsidRPr="00381EE3">
              <w:rPr>
                <w:rFonts w:ascii="宋体" w:eastAsia="宋体" w:hAnsi="宋体" w:hint="eastAsia"/>
                <w:sz w:val="24"/>
                <w:szCs w:val="24"/>
              </w:rPr>
              <w:t>多策略</w:t>
            </w:r>
            <w:r w:rsidRPr="00381EE3">
              <w:rPr>
                <w:rFonts w:ascii="宋体" w:eastAsia="宋体" w:hAnsi="宋体" w:hint="eastAsia"/>
                <w:sz w:val="24"/>
                <w:szCs w:val="24"/>
              </w:rPr>
              <w:t>回报灵活配置混合</w:t>
            </w:r>
          </w:p>
        </w:tc>
      </w:tr>
      <w:tr w:rsidR="00F95610" w:rsidRPr="00B666E1" w:rsidTr="00CB21B3">
        <w:trPr>
          <w:jc w:val="center"/>
        </w:trPr>
        <w:tc>
          <w:tcPr>
            <w:tcW w:w="1515" w:type="pct"/>
            <w:vAlign w:val="center"/>
          </w:tcPr>
          <w:p w:rsidR="00F95610" w:rsidRPr="00381EE3" w:rsidRDefault="00EB5388" w:rsidP="00FB02B7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:rsidR="00F95610" w:rsidRPr="00381EE3" w:rsidRDefault="00467AC7" w:rsidP="00FB02B7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381EE3">
              <w:rPr>
                <w:rFonts w:ascii="宋体" w:eastAsia="宋体" w:hAnsi="宋体"/>
                <w:sz w:val="24"/>
                <w:szCs w:val="24"/>
              </w:rPr>
              <w:t>519755</w:t>
            </w:r>
          </w:p>
        </w:tc>
      </w:tr>
      <w:tr w:rsidR="009B403A" w:rsidRPr="00B666E1" w:rsidTr="00CB21B3">
        <w:trPr>
          <w:jc w:val="center"/>
        </w:trPr>
        <w:tc>
          <w:tcPr>
            <w:tcW w:w="1515" w:type="pct"/>
          </w:tcPr>
          <w:p w:rsidR="009B403A" w:rsidRPr="00381EE3" w:rsidRDefault="00EB5388" w:rsidP="00E93AFC">
            <w:pPr>
              <w:spacing w:line="560" w:lineRule="exac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:rsidR="009B403A" w:rsidRPr="00381EE3" w:rsidRDefault="00EB5388" w:rsidP="00327DA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B666E1" w:rsidTr="00CB21B3">
        <w:trPr>
          <w:jc w:val="center"/>
        </w:trPr>
        <w:tc>
          <w:tcPr>
            <w:tcW w:w="1515" w:type="pct"/>
          </w:tcPr>
          <w:p w:rsidR="009B403A" w:rsidRPr="00381EE3" w:rsidRDefault="00EB5388" w:rsidP="00E93AFC">
            <w:pPr>
              <w:spacing w:line="560" w:lineRule="exac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:rsidR="009B403A" w:rsidRPr="00381EE3" w:rsidRDefault="00EB5388" w:rsidP="00381EE3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《交银施罗德</w:t>
            </w:r>
            <w:r w:rsidR="00467AC7"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多策略</w:t>
            </w: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回报灵活配置混合型证券投资基金基金合同》、《交银施罗德</w:t>
            </w:r>
            <w:r w:rsidR="00467AC7"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多策略</w:t>
            </w: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回报灵活配置混合型证券投资基金招募说明书》等</w:t>
            </w:r>
          </w:p>
        </w:tc>
      </w:tr>
      <w:tr w:rsidR="00387AF9" w:rsidRPr="00B666E1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:rsidR="00387AF9" w:rsidRPr="00381EE3" w:rsidRDefault="00EB5388" w:rsidP="00250A78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:rsidR="00387AF9" w:rsidRPr="00381EE3" w:rsidRDefault="00EB5388" w:rsidP="00250A78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:rsidR="00387AF9" w:rsidRPr="00381EE3" w:rsidRDefault="00B609AA" w:rsidP="00B609AA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bookmarkStart w:id="1" w:name="OLE_LINK9"/>
            <w:bookmarkStart w:id="2" w:name="OLE_LINK10"/>
            <w:r w:rsidRPr="00381EE3">
              <w:rPr>
                <w:rFonts w:ascii="宋体" w:eastAsia="宋体" w:hAnsi="宋体"/>
                <w:bCs/>
                <w:sz w:val="24"/>
                <w:szCs w:val="24"/>
              </w:rPr>
              <w:t>2019</w:t>
            </w:r>
            <w:r w:rsidRPr="00381EE3">
              <w:rPr>
                <w:rFonts w:ascii="宋体" w:eastAsia="宋体" w:hAnsi="宋体" w:hint="eastAsia"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7</w:t>
            </w:r>
            <w:r w:rsidR="00B666E1" w:rsidRPr="00381EE3">
              <w:rPr>
                <w:rFonts w:ascii="宋体" w:eastAsia="宋体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bCs/>
                <w:sz w:val="24"/>
                <w:szCs w:val="24"/>
              </w:rPr>
              <w:t>10</w:t>
            </w:r>
            <w:r w:rsidR="00B666E1" w:rsidRPr="00381EE3">
              <w:rPr>
                <w:rFonts w:ascii="宋体" w:eastAsia="宋体" w:hAnsi="宋体" w:hint="eastAsia"/>
                <w:bCs/>
                <w:sz w:val="24"/>
                <w:szCs w:val="24"/>
              </w:rPr>
              <w:t>日</w:t>
            </w:r>
            <w:bookmarkEnd w:id="1"/>
            <w:bookmarkEnd w:id="2"/>
          </w:p>
        </w:tc>
      </w:tr>
      <w:tr w:rsidR="00FF6D4E" w:rsidRPr="00B666E1" w:rsidTr="00CB21B3">
        <w:trPr>
          <w:jc w:val="center"/>
        </w:trPr>
        <w:tc>
          <w:tcPr>
            <w:tcW w:w="1515" w:type="pct"/>
            <w:vMerge/>
            <w:vAlign w:val="center"/>
          </w:tcPr>
          <w:p w:rsidR="00FF6D4E" w:rsidRPr="00381EE3" w:rsidRDefault="00FF6D4E" w:rsidP="00250A78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78" w:type="pct"/>
            <w:vAlign w:val="center"/>
          </w:tcPr>
          <w:p w:rsidR="00FF6D4E" w:rsidRPr="00381EE3" w:rsidRDefault="00FF6D4E" w:rsidP="00250A78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cs="宋体" w:hint="eastAsia"/>
                <w:kern w:val="0"/>
                <w:sz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:rsidR="00FF6D4E" w:rsidRPr="00381EE3" w:rsidRDefault="00B666E1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381EE3">
              <w:rPr>
                <w:rFonts w:ascii="宋体" w:eastAsia="宋体" w:hAnsi="宋体"/>
                <w:bCs/>
                <w:sz w:val="24"/>
                <w:szCs w:val="24"/>
              </w:rPr>
              <w:t>2019</w:t>
            </w:r>
            <w:r w:rsidRPr="00381EE3">
              <w:rPr>
                <w:rFonts w:ascii="宋体" w:eastAsia="宋体" w:hAnsi="宋体" w:hint="eastAsia"/>
                <w:bCs/>
                <w:sz w:val="24"/>
                <w:szCs w:val="24"/>
              </w:rPr>
              <w:t>年</w:t>
            </w:r>
            <w:r w:rsidR="00B609AA">
              <w:rPr>
                <w:rFonts w:ascii="宋体" w:eastAsia="宋体" w:hAnsi="宋体"/>
                <w:bCs/>
                <w:sz w:val="24"/>
                <w:szCs w:val="24"/>
              </w:rPr>
              <w:t>7</w:t>
            </w:r>
            <w:r w:rsidR="00B609AA" w:rsidRPr="00381EE3">
              <w:rPr>
                <w:rFonts w:ascii="宋体" w:eastAsia="宋体" w:hAnsi="宋体" w:hint="eastAsia"/>
                <w:bCs/>
                <w:sz w:val="24"/>
                <w:szCs w:val="24"/>
              </w:rPr>
              <w:t>月</w:t>
            </w:r>
            <w:r w:rsidR="00B609AA">
              <w:rPr>
                <w:rFonts w:ascii="宋体" w:eastAsia="宋体" w:hAnsi="宋体"/>
                <w:bCs/>
                <w:sz w:val="24"/>
                <w:szCs w:val="24"/>
              </w:rPr>
              <w:t>10</w:t>
            </w:r>
            <w:r w:rsidR="00B609AA" w:rsidRPr="00381EE3">
              <w:rPr>
                <w:rFonts w:ascii="宋体" w:eastAsia="宋体" w:hAnsi="宋体" w:hint="eastAsia"/>
                <w:bCs/>
                <w:sz w:val="24"/>
                <w:szCs w:val="24"/>
              </w:rPr>
              <w:t>日</w:t>
            </w:r>
          </w:p>
        </w:tc>
      </w:tr>
      <w:tr w:rsidR="00250A78" w:rsidRPr="00B666E1" w:rsidTr="00CB21B3">
        <w:trPr>
          <w:trHeight w:val="642"/>
          <w:jc w:val="center"/>
        </w:trPr>
        <w:tc>
          <w:tcPr>
            <w:tcW w:w="1515" w:type="pct"/>
            <w:vMerge/>
          </w:tcPr>
          <w:p w:rsidR="00250A78" w:rsidRPr="00381EE3" w:rsidRDefault="00250A78" w:rsidP="00506EEE">
            <w:pPr>
              <w:rPr>
                <w:rFonts w:ascii="宋体" w:eastAsia="宋体" w:hAnsi="宋体"/>
              </w:rPr>
            </w:pPr>
          </w:p>
        </w:tc>
        <w:tc>
          <w:tcPr>
            <w:tcW w:w="1778" w:type="pct"/>
            <w:vAlign w:val="center"/>
          </w:tcPr>
          <w:p w:rsidR="00250A78" w:rsidRPr="00381EE3" w:rsidRDefault="00EB5388" w:rsidP="00250A78">
            <w:pPr>
              <w:rPr>
                <w:rFonts w:ascii="宋体" w:eastAsia="宋体" w:hAnsi="宋体"/>
                <w:sz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暂停大额</w:t>
            </w:r>
            <w:bookmarkStart w:id="3" w:name="OLE_LINK23"/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定期定额投资</w:t>
            </w:r>
            <w:bookmarkEnd w:id="3"/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起始日</w:t>
            </w:r>
          </w:p>
        </w:tc>
        <w:tc>
          <w:tcPr>
            <w:tcW w:w="1707" w:type="pct"/>
            <w:vAlign w:val="center"/>
          </w:tcPr>
          <w:p w:rsidR="00250A78" w:rsidRPr="00381EE3" w:rsidRDefault="00B666E1">
            <w:pPr>
              <w:rPr>
                <w:rFonts w:ascii="宋体" w:eastAsia="宋体" w:hAnsi="宋体"/>
                <w:sz w:val="24"/>
              </w:rPr>
            </w:pPr>
            <w:r w:rsidRPr="00381EE3">
              <w:rPr>
                <w:rFonts w:ascii="宋体" w:eastAsia="宋体" w:hAnsi="宋体"/>
                <w:bCs/>
                <w:sz w:val="24"/>
                <w:szCs w:val="24"/>
              </w:rPr>
              <w:t>2019</w:t>
            </w:r>
            <w:r w:rsidRPr="00381EE3">
              <w:rPr>
                <w:rFonts w:ascii="宋体" w:eastAsia="宋体" w:hAnsi="宋体" w:hint="eastAsia"/>
                <w:bCs/>
                <w:sz w:val="24"/>
                <w:szCs w:val="24"/>
              </w:rPr>
              <w:t>年</w:t>
            </w:r>
            <w:r w:rsidR="00B609AA">
              <w:rPr>
                <w:rFonts w:ascii="宋体" w:eastAsia="宋体" w:hAnsi="宋体"/>
                <w:bCs/>
                <w:sz w:val="24"/>
                <w:szCs w:val="24"/>
              </w:rPr>
              <w:t>7</w:t>
            </w:r>
            <w:r w:rsidR="00B609AA" w:rsidRPr="00381EE3">
              <w:rPr>
                <w:rFonts w:ascii="宋体" w:eastAsia="宋体" w:hAnsi="宋体" w:hint="eastAsia"/>
                <w:bCs/>
                <w:sz w:val="24"/>
                <w:szCs w:val="24"/>
              </w:rPr>
              <w:t>月</w:t>
            </w:r>
            <w:r w:rsidR="00B609AA">
              <w:rPr>
                <w:rFonts w:ascii="宋体" w:eastAsia="宋体" w:hAnsi="宋体"/>
                <w:bCs/>
                <w:sz w:val="24"/>
                <w:szCs w:val="24"/>
              </w:rPr>
              <w:t>10</w:t>
            </w:r>
            <w:r w:rsidR="00B609AA" w:rsidRPr="00381EE3">
              <w:rPr>
                <w:rFonts w:ascii="宋体" w:eastAsia="宋体" w:hAnsi="宋体" w:hint="eastAsia"/>
                <w:bCs/>
                <w:sz w:val="24"/>
                <w:szCs w:val="24"/>
              </w:rPr>
              <w:t>日</w:t>
            </w:r>
          </w:p>
        </w:tc>
      </w:tr>
      <w:tr w:rsidR="00250A78" w:rsidRPr="00B666E1" w:rsidTr="00CB21B3">
        <w:trPr>
          <w:jc w:val="center"/>
        </w:trPr>
        <w:tc>
          <w:tcPr>
            <w:tcW w:w="1515" w:type="pct"/>
            <w:vMerge/>
          </w:tcPr>
          <w:p w:rsidR="00250A78" w:rsidRPr="00381EE3" w:rsidRDefault="00250A78" w:rsidP="00506EEE">
            <w:pPr>
              <w:rPr>
                <w:rFonts w:ascii="宋体" w:eastAsia="宋体" w:hAnsi="宋体"/>
              </w:rPr>
            </w:pPr>
          </w:p>
        </w:tc>
        <w:tc>
          <w:tcPr>
            <w:tcW w:w="1778" w:type="pct"/>
            <w:vAlign w:val="center"/>
          </w:tcPr>
          <w:p w:rsidR="00250A78" w:rsidRPr="00381EE3" w:rsidRDefault="00EB5388" w:rsidP="00381EE3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限制大额申购金额（单位：元</w:t>
            </w:r>
            <w:r w:rsidRPr="00381EE3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:rsidR="00250A78" w:rsidRPr="00381EE3" w:rsidRDefault="00B609AA" w:rsidP="003D218F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1,000,000</w:t>
            </w:r>
          </w:p>
        </w:tc>
      </w:tr>
      <w:tr w:rsidR="00FF6D4E" w:rsidRPr="00B666E1" w:rsidTr="00CB21B3">
        <w:trPr>
          <w:jc w:val="center"/>
        </w:trPr>
        <w:tc>
          <w:tcPr>
            <w:tcW w:w="1515" w:type="pct"/>
            <w:vMerge/>
          </w:tcPr>
          <w:p w:rsidR="00FF6D4E" w:rsidRPr="00381EE3" w:rsidRDefault="00FF6D4E" w:rsidP="00FF6D4E">
            <w:pPr>
              <w:rPr>
                <w:rFonts w:ascii="宋体" w:eastAsia="宋体" w:hAnsi="宋体"/>
              </w:rPr>
            </w:pPr>
          </w:p>
        </w:tc>
        <w:tc>
          <w:tcPr>
            <w:tcW w:w="1778" w:type="pct"/>
            <w:vAlign w:val="center"/>
          </w:tcPr>
          <w:p w:rsidR="00FF6D4E" w:rsidRPr="00381EE3" w:rsidRDefault="00FF6D4E" w:rsidP="00381EE3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:rsidR="00FF6D4E" w:rsidRPr="00381EE3" w:rsidRDefault="00B609AA" w:rsidP="00FF6D4E">
            <w:pPr>
              <w:spacing w:line="560" w:lineRule="exac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1,000,000</w:t>
            </w:r>
          </w:p>
        </w:tc>
      </w:tr>
      <w:tr w:rsidR="00FF6D4E" w:rsidRPr="00B666E1" w:rsidTr="00CB21B3">
        <w:trPr>
          <w:trHeight w:val="844"/>
          <w:jc w:val="center"/>
        </w:trPr>
        <w:tc>
          <w:tcPr>
            <w:tcW w:w="1515" w:type="pct"/>
            <w:vMerge/>
          </w:tcPr>
          <w:p w:rsidR="00FF6D4E" w:rsidRPr="00381EE3" w:rsidRDefault="00FF6D4E" w:rsidP="00FF6D4E">
            <w:pPr>
              <w:rPr>
                <w:rFonts w:ascii="宋体" w:eastAsia="宋体" w:hAnsi="宋体"/>
              </w:rPr>
            </w:pPr>
            <w:bookmarkStart w:id="4" w:name="_Hlk456039400"/>
          </w:p>
        </w:tc>
        <w:tc>
          <w:tcPr>
            <w:tcW w:w="1778" w:type="pct"/>
            <w:vAlign w:val="center"/>
          </w:tcPr>
          <w:p w:rsidR="00FF6D4E" w:rsidRPr="00381EE3" w:rsidRDefault="00FF6D4E" w:rsidP="00FF6D4E">
            <w:pPr>
              <w:rPr>
                <w:rFonts w:ascii="宋体" w:eastAsia="宋体" w:hAnsi="宋体"/>
                <w:sz w:val="24"/>
              </w:rPr>
            </w:pPr>
            <w:r w:rsidRPr="00381EE3">
              <w:rPr>
                <w:rFonts w:ascii="宋体" w:eastAsia="宋体" w:hAnsi="宋体" w:hint="eastAsia"/>
                <w:sz w:val="24"/>
              </w:rPr>
              <w:t>限制大额</w:t>
            </w:r>
            <w:r w:rsidRPr="00381EE3">
              <w:rPr>
                <w:rFonts w:ascii="宋体" w:eastAsia="宋体" w:hAnsi="宋体" w:hint="eastAsia"/>
                <w:kern w:val="0"/>
                <w:sz w:val="24"/>
              </w:rPr>
              <w:t>定期定额投资金额（单位：元</w:t>
            </w:r>
            <w:r w:rsidRPr="00381EE3">
              <w:rPr>
                <w:rFonts w:ascii="宋体" w:eastAsia="宋体" w:hAnsi="宋体" w:hint="eastAsia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:rsidR="00FF6D4E" w:rsidRPr="00381EE3" w:rsidRDefault="00B609AA" w:rsidP="00FF6D4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1,000,000</w:t>
            </w:r>
          </w:p>
        </w:tc>
      </w:tr>
      <w:bookmarkEnd w:id="4"/>
      <w:tr w:rsidR="00FF6D4E" w:rsidRPr="00B666E1" w:rsidTr="00CB21B3">
        <w:trPr>
          <w:jc w:val="center"/>
        </w:trPr>
        <w:tc>
          <w:tcPr>
            <w:tcW w:w="1515" w:type="pct"/>
            <w:vMerge/>
          </w:tcPr>
          <w:p w:rsidR="00FF6D4E" w:rsidRPr="00381EE3" w:rsidRDefault="00FF6D4E" w:rsidP="00FF6D4E">
            <w:pPr>
              <w:rPr>
                <w:rFonts w:ascii="宋体" w:eastAsia="宋体" w:hAnsi="宋体"/>
              </w:rPr>
            </w:pPr>
          </w:p>
        </w:tc>
        <w:tc>
          <w:tcPr>
            <w:tcW w:w="1778" w:type="pct"/>
            <w:vAlign w:val="center"/>
          </w:tcPr>
          <w:p w:rsidR="00FF6D4E" w:rsidRPr="00381EE3" w:rsidRDefault="00FF6D4E" w:rsidP="00381EE3">
            <w:pP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暂停大额申购</w:t>
            </w:r>
            <w:r w:rsidR="00950742"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（转换转入</w:t>
            </w: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、定期定额投资</w:t>
            </w:r>
            <w:r w:rsidR="00950742"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）</w:t>
            </w: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业务的原因说明</w:t>
            </w:r>
          </w:p>
        </w:tc>
        <w:tc>
          <w:tcPr>
            <w:tcW w:w="1707" w:type="pct"/>
            <w:vAlign w:val="center"/>
          </w:tcPr>
          <w:p w:rsidR="00FF6D4E" w:rsidRPr="00381EE3" w:rsidRDefault="00B666E1" w:rsidP="00381EE3">
            <w:pPr>
              <w:rPr>
                <w:rFonts w:ascii="宋体" w:eastAsia="宋体" w:hAnsi="宋体"/>
                <w:sz w:val="24"/>
                <w:szCs w:val="24"/>
              </w:rPr>
            </w:pPr>
            <w:r w:rsidRPr="00B666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为保护现有基金份额持有人的利益，稳定基金规模，追求平稳运作</w:t>
            </w:r>
          </w:p>
        </w:tc>
      </w:tr>
      <w:tr w:rsidR="00FF6D4E" w:rsidRPr="00B666E1" w:rsidTr="00CB21B3">
        <w:trPr>
          <w:jc w:val="center"/>
        </w:trPr>
        <w:tc>
          <w:tcPr>
            <w:tcW w:w="1515" w:type="pct"/>
            <w:vAlign w:val="center"/>
          </w:tcPr>
          <w:p w:rsidR="00FF6D4E" w:rsidRPr="00381EE3" w:rsidRDefault="00FF6D4E" w:rsidP="00381EE3">
            <w:pP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:rsidR="00FF6D4E" w:rsidRPr="00381EE3" w:rsidRDefault="00FF6D4E" w:rsidP="00381EE3">
            <w:pPr>
              <w:rPr>
                <w:rFonts w:ascii="宋体" w:eastAsia="宋体" w:hAnsi="宋体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交银多策略回报灵活配置混合</w:t>
            </w:r>
            <w:r w:rsidRPr="00381EE3">
              <w:rPr>
                <w:rFonts w:ascii="宋体" w:eastAsia="宋体" w:hAnsi="宋体"/>
                <w:color w:val="000000"/>
                <w:sz w:val="24"/>
                <w:szCs w:val="24"/>
              </w:rPr>
              <w:t>A</w:t>
            </w:r>
          </w:p>
        </w:tc>
        <w:tc>
          <w:tcPr>
            <w:tcW w:w="1707" w:type="pct"/>
            <w:vAlign w:val="center"/>
          </w:tcPr>
          <w:p w:rsidR="00FF6D4E" w:rsidRPr="00381EE3" w:rsidRDefault="00FF6D4E" w:rsidP="00381EE3">
            <w:pPr>
              <w:rPr>
                <w:rFonts w:ascii="宋体" w:eastAsia="宋体" w:hAnsi="宋体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交银多策略回报灵活配置混合</w:t>
            </w:r>
            <w:r w:rsidRPr="00381EE3">
              <w:rPr>
                <w:rFonts w:ascii="宋体" w:eastAsia="宋体" w:hAnsi="宋体"/>
                <w:color w:val="000000"/>
                <w:sz w:val="24"/>
                <w:szCs w:val="24"/>
              </w:rPr>
              <w:t>C</w:t>
            </w:r>
          </w:p>
        </w:tc>
      </w:tr>
      <w:tr w:rsidR="00FF6D4E" w:rsidRPr="00B666E1" w:rsidTr="00CB21B3">
        <w:trPr>
          <w:jc w:val="center"/>
        </w:trPr>
        <w:tc>
          <w:tcPr>
            <w:tcW w:w="1515" w:type="pct"/>
            <w:vAlign w:val="center"/>
          </w:tcPr>
          <w:p w:rsidR="00FF6D4E" w:rsidRPr="00381EE3" w:rsidRDefault="00FF6D4E" w:rsidP="00381EE3">
            <w:pP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:rsidR="00FF6D4E" w:rsidRPr="00381EE3" w:rsidRDefault="00FF6D4E" w:rsidP="00FF6D4E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381EE3">
              <w:rPr>
                <w:rFonts w:ascii="宋体" w:eastAsia="宋体" w:hAnsi="宋体"/>
                <w:sz w:val="24"/>
                <w:szCs w:val="24"/>
              </w:rPr>
              <w:t>519755</w:t>
            </w:r>
          </w:p>
        </w:tc>
        <w:tc>
          <w:tcPr>
            <w:tcW w:w="1707" w:type="pct"/>
            <w:vAlign w:val="center"/>
          </w:tcPr>
          <w:p w:rsidR="00FF6D4E" w:rsidRPr="00381EE3" w:rsidRDefault="00FF6D4E" w:rsidP="00FF6D4E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381EE3">
              <w:rPr>
                <w:rFonts w:ascii="宋体" w:eastAsia="宋体" w:hAnsi="宋体"/>
                <w:sz w:val="24"/>
                <w:szCs w:val="24"/>
              </w:rPr>
              <w:t>519761</w:t>
            </w:r>
          </w:p>
        </w:tc>
      </w:tr>
      <w:tr w:rsidR="00FF6D4E" w:rsidRPr="00B666E1" w:rsidTr="00CB21B3">
        <w:trPr>
          <w:jc w:val="center"/>
        </w:trPr>
        <w:tc>
          <w:tcPr>
            <w:tcW w:w="1515" w:type="pct"/>
          </w:tcPr>
          <w:p w:rsidR="00FF6D4E" w:rsidRPr="00381EE3" w:rsidRDefault="00FF6D4E" w:rsidP="00381EE3">
            <w:pP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该分级基金是否暂停大额申购</w:t>
            </w:r>
            <w:r w:rsidR="00950742"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（转换转入、定期定额投资）</w:t>
            </w:r>
          </w:p>
        </w:tc>
        <w:tc>
          <w:tcPr>
            <w:tcW w:w="1778" w:type="pct"/>
            <w:vAlign w:val="center"/>
          </w:tcPr>
          <w:p w:rsidR="00FF6D4E" w:rsidRPr="00381EE3" w:rsidRDefault="00FF6D4E" w:rsidP="00FF6D4E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:rsidR="00FF6D4E" w:rsidRPr="00381EE3" w:rsidRDefault="00FF6D4E" w:rsidP="00FF6D4E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</w:tr>
    </w:tbl>
    <w:p w:rsidR="005934E1" w:rsidRPr="00327E01" w:rsidRDefault="00EB5388">
      <w:pPr>
        <w:spacing w:line="360" w:lineRule="auto"/>
        <w:rPr>
          <w:rFonts w:eastAsia="宋体"/>
          <w:color w:val="000000"/>
          <w:sz w:val="24"/>
        </w:rPr>
      </w:pPr>
      <w:bookmarkStart w:id="5" w:name="_Toc275961406"/>
      <w:r w:rsidRPr="00EB5388">
        <w:rPr>
          <w:rFonts w:eastAsia="宋体" w:hint="eastAsia"/>
          <w:color w:val="000000"/>
          <w:sz w:val="24"/>
        </w:rPr>
        <w:lastRenderedPageBreak/>
        <w:t>注：除了对单笔金额在人民币</w:t>
      </w:r>
      <w:r w:rsidR="00B609AA">
        <w:rPr>
          <w:rFonts w:ascii="宋体" w:eastAsia="宋体" w:hAnsi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B609AA">
        <w:rPr>
          <w:rFonts w:ascii="宋体" w:eastAsia="宋体" w:hAnsi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</w:t>
      </w:r>
      <w:r w:rsidR="009B2986">
        <w:rPr>
          <w:rFonts w:eastAsia="宋体" w:hint="eastAsia"/>
          <w:color w:val="000000"/>
          <w:sz w:val="24"/>
        </w:rPr>
        <w:t>及</w:t>
      </w:r>
      <w:r w:rsidR="009B2986">
        <w:rPr>
          <w:rFonts w:eastAsia="宋体"/>
          <w:color w:val="000000"/>
          <w:sz w:val="24"/>
        </w:rPr>
        <w:t>转换入</w:t>
      </w:r>
      <w:r w:rsidRPr="00EB5388">
        <w:rPr>
          <w:rFonts w:eastAsia="宋体" w:hint="eastAsia"/>
          <w:color w:val="000000"/>
          <w:sz w:val="24"/>
        </w:rPr>
        <w:t>申请（含定期定额投资业务发起的申购申请）进行限制外，对于当日单个基金账户累计申购</w:t>
      </w:r>
      <w:r w:rsidR="009B2986">
        <w:rPr>
          <w:rFonts w:eastAsia="宋体" w:hint="eastAsia"/>
          <w:color w:val="000000"/>
          <w:sz w:val="24"/>
        </w:rPr>
        <w:t>及</w:t>
      </w:r>
      <w:r w:rsidR="009B2986">
        <w:rPr>
          <w:rFonts w:eastAsia="宋体"/>
          <w:color w:val="000000"/>
          <w:sz w:val="24"/>
        </w:rPr>
        <w:t>转换入</w:t>
      </w:r>
      <w:r w:rsidRPr="00EB5388">
        <w:rPr>
          <w:rFonts w:eastAsia="宋体" w:hint="eastAsia"/>
          <w:color w:val="000000"/>
          <w:sz w:val="24"/>
        </w:rPr>
        <w:t>金额在人民币</w:t>
      </w:r>
      <w:r w:rsidR="00B609AA">
        <w:rPr>
          <w:rFonts w:ascii="宋体" w:eastAsia="宋体" w:hAnsi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="00B609AA">
        <w:rPr>
          <w:rFonts w:ascii="宋体" w:eastAsia="宋体" w:hAnsi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元）的申购</w:t>
      </w:r>
      <w:r w:rsidR="009B2986">
        <w:rPr>
          <w:rFonts w:eastAsia="宋体" w:hint="eastAsia"/>
          <w:color w:val="000000"/>
          <w:sz w:val="24"/>
        </w:rPr>
        <w:t>及</w:t>
      </w:r>
      <w:r w:rsidR="009B2986">
        <w:rPr>
          <w:rFonts w:eastAsia="宋体"/>
          <w:color w:val="000000"/>
          <w:sz w:val="24"/>
        </w:rPr>
        <w:t>转换入</w:t>
      </w:r>
      <w:r w:rsidRPr="00EB5388">
        <w:rPr>
          <w:rFonts w:eastAsia="宋体" w:hint="eastAsia"/>
          <w:color w:val="000000"/>
          <w:sz w:val="24"/>
        </w:rPr>
        <w:t>申请（含定期定额投资业务发起的申购申请</w:t>
      </w:r>
      <w:r w:rsidRPr="00381EE3">
        <w:rPr>
          <w:rFonts w:eastAsia="宋体" w:hint="eastAsia"/>
          <w:color w:val="000000"/>
          <w:sz w:val="24"/>
        </w:rPr>
        <w:t>，本基金</w:t>
      </w:r>
      <w:r w:rsidRPr="00381EE3">
        <w:rPr>
          <w:rFonts w:eastAsia="宋体"/>
          <w:color w:val="000000"/>
          <w:sz w:val="24"/>
        </w:rPr>
        <w:t>A</w:t>
      </w:r>
      <w:r w:rsidRPr="00381EE3">
        <w:rPr>
          <w:rFonts w:eastAsia="宋体" w:hint="eastAsia"/>
          <w:color w:val="000000"/>
          <w:sz w:val="24"/>
        </w:rPr>
        <w:t>类、</w:t>
      </w:r>
      <w:r w:rsidRPr="00381EE3">
        <w:rPr>
          <w:rFonts w:eastAsia="宋体"/>
          <w:color w:val="000000"/>
          <w:sz w:val="24"/>
        </w:rPr>
        <w:t>C</w:t>
      </w:r>
      <w:r w:rsidRPr="00381EE3">
        <w:rPr>
          <w:rFonts w:eastAsia="宋体" w:hint="eastAsia"/>
          <w:color w:val="00000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Start w:id="6" w:name="_GoBack"/>
      <w:bookmarkEnd w:id="5"/>
      <w:bookmarkEnd w:id="6"/>
    </w:p>
    <w:p w:rsidR="005934E1" w:rsidRPr="00B666E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381EE3">
        <w:rPr>
          <w:rFonts w:eastAsia="宋体"/>
          <w:color w:val="000000"/>
          <w:sz w:val="24"/>
        </w:rPr>
        <w:t>1</w:t>
      </w:r>
      <w:r w:rsidRPr="00381EE3">
        <w:rPr>
          <w:rFonts w:eastAsia="宋体" w:hint="eastAsia"/>
          <w:color w:val="000000"/>
          <w:sz w:val="24"/>
        </w:rPr>
        <w:t>、</w:t>
      </w:r>
      <w:r w:rsidRPr="00B666E1">
        <w:rPr>
          <w:rFonts w:eastAsia="宋体" w:hint="eastAsia"/>
          <w:color w:val="000000"/>
          <w:sz w:val="24"/>
        </w:rPr>
        <w:t>在本基金上述暂停大额申购</w:t>
      </w:r>
      <w:r w:rsidR="00950742" w:rsidRPr="00381EE3">
        <w:rPr>
          <w:rFonts w:eastAsia="宋体" w:hint="eastAsia"/>
          <w:color w:val="000000"/>
          <w:sz w:val="24"/>
        </w:rPr>
        <w:t>（转换转入</w:t>
      </w:r>
      <w:r w:rsidRPr="00B666E1">
        <w:rPr>
          <w:rFonts w:eastAsia="宋体" w:hint="eastAsia"/>
          <w:color w:val="000000"/>
          <w:sz w:val="24"/>
        </w:rPr>
        <w:t>、定期定额投资</w:t>
      </w:r>
      <w:r w:rsidR="00950742" w:rsidRPr="00B666E1">
        <w:rPr>
          <w:rFonts w:eastAsia="宋体" w:hint="eastAsia"/>
          <w:color w:val="000000"/>
          <w:sz w:val="24"/>
        </w:rPr>
        <w:t>）</w:t>
      </w:r>
      <w:r w:rsidRPr="00B666E1">
        <w:rPr>
          <w:rFonts w:eastAsia="宋体" w:hint="eastAsia"/>
          <w:color w:val="000000"/>
          <w:sz w:val="24"/>
        </w:rPr>
        <w:t>业务期间，本基金的赎回</w:t>
      </w:r>
      <w:r w:rsidR="009B2986" w:rsidRPr="00B666E1">
        <w:rPr>
          <w:rFonts w:eastAsia="宋体" w:hint="eastAsia"/>
          <w:color w:val="000000"/>
          <w:sz w:val="24"/>
        </w:rPr>
        <w:t>、</w:t>
      </w:r>
      <w:r w:rsidR="009B2986" w:rsidRPr="00B12B0E">
        <w:rPr>
          <w:rFonts w:eastAsia="宋体"/>
          <w:color w:val="000000"/>
          <w:sz w:val="24"/>
        </w:rPr>
        <w:t>转换转出</w:t>
      </w:r>
      <w:r w:rsidRPr="00B666E1">
        <w:rPr>
          <w:rFonts w:eastAsia="宋体" w:hint="eastAsia"/>
          <w:color w:val="000000"/>
          <w:sz w:val="24"/>
        </w:rPr>
        <w:t>业务正常进行。</w:t>
      </w:r>
    </w:p>
    <w:p w:rsidR="00250A78" w:rsidRPr="00B666E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B666E1">
        <w:rPr>
          <w:rFonts w:eastAsia="宋体"/>
          <w:color w:val="000000"/>
          <w:sz w:val="24"/>
        </w:rPr>
        <w:t>2</w:t>
      </w:r>
      <w:r w:rsidRPr="00B666E1">
        <w:rPr>
          <w:rFonts w:eastAsia="宋体" w:hint="eastAsia"/>
          <w:color w:val="000000"/>
          <w:sz w:val="24"/>
        </w:rPr>
        <w:t>、关于取消上述暂停大额申购</w:t>
      </w:r>
      <w:r w:rsidR="00950742" w:rsidRPr="00381EE3">
        <w:rPr>
          <w:rFonts w:eastAsia="宋体" w:hint="eastAsia"/>
          <w:color w:val="000000"/>
          <w:sz w:val="24"/>
        </w:rPr>
        <w:t>（转换转入</w:t>
      </w:r>
      <w:r w:rsidRPr="00B666E1">
        <w:rPr>
          <w:rFonts w:eastAsia="宋体" w:hint="eastAsia"/>
          <w:color w:val="000000"/>
          <w:sz w:val="24"/>
        </w:rPr>
        <w:t>、定期定额投资</w:t>
      </w:r>
      <w:r w:rsidR="00950742" w:rsidRPr="00B666E1">
        <w:rPr>
          <w:rFonts w:eastAsia="宋体" w:hint="eastAsia"/>
          <w:color w:val="000000"/>
          <w:sz w:val="24"/>
        </w:rPr>
        <w:t>）</w:t>
      </w:r>
      <w:r w:rsidRPr="00B666E1">
        <w:rPr>
          <w:rFonts w:eastAsia="宋体" w:hint="eastAsia"/>
          <w:color w:val="000000"/>
          <w:sz w:val="24"/>
        </w:rPr>
        <w:t>业务限制的时间，本基金管理人将另行公告。</w:t>
      </w:r>
    </w:p>
    <w:p w:rsidR="00250A78" w:rsidRPr="00B666E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B12B0E">
        <w:rPr>
          <w:rFonts w:eastAsia="宋体"/>
          <w:color w:val="000000"/>
          <w:sz w:val="24"/>
        </w:rPr>
        <w:t>3</w:t>
      </w:r>
      <w:r w:rsidRPr="00B666E1">
        <w:rPr>
          <w:rFonts w:eastAsia="宋体" w:hint="eastAsia"/>
          <w:color w:val="000000"/>
          <w:sz w:val="24"/>
        </w:rPr>
        <w:t>、</w:t>
      </w:r>
      <w:r w:rsidRPr="00381EE3">
        <w:rPr>
          <w:rFonts w:eastAsia="宋体" w:hint="eastAsia"/>
          <w:color w:val="000000"/>
          <w:sz w:val="24"/>
        </w:rPr>
        <w:t>投资者可以通过本基金管理人网站（</w:t>
      </w:r>
      <w:r w:rsidRPr="00381EE3">
        <w:rPr>
          <w:rFonts w:eastAsia="宋体"/>
          <w:color w:val="000000"/>
          <w:sz w:val="24"/>
        </w:rPr>
        <w:t>www.fund001.com</w:t>
      </w:r>
      <w:r w:rsidRPr="00381EE3">
        <w:rPr>
          <w:rFonts w:eastAsia="宋体" w:hint="eastAsia"/>
          <w:color w:val="000000"/>
          <w:sz w:val="24"/>
        </w:rPr>
        <w:t>）或客户服务电话</w:t>
      </w:r>
      <w:r w:rsidRPr="00381EE3">
        <w:rPr>
          <w:rFonts w:eastAsia="宋体"/>
          <w:color w:val="000000"/>
          <w:sz w:val="24"/>
        </w:rPr>
        <w:t>400-700-5000</w:t>
      </w:r>
      <w:r w:rsidRPr="00381EE3">
        <w:rPr>
          <w:rFonts w:eastAsia="宋体" w:hint="eastAsia"/>
          <w:color w:val="000000"/>
          <w:sz w:val="24"/>
        </w:rPr>
        <w:t>（免长途话费），</w:t>
      </w:r>
      <w:r w:rsidRPr="00381EE3">
        <w:rPr>
          <w:rFonts w:eastAsia="宋体"/>
          <w:color w:val="000000"/>
          <w:sz w:val="24"/>
        </w:rPr>
        <w:t>021-61055000</w:t>
      </w:r>
      <w:r w:rsidRPr="00381EE3">
        <w:rPr>
          <w:rFonts w:eastAsia="宋体" w:hint="eastAsia"/>
          <w:color w:val="000000"/>
          <w:sz w:val="24"/>
        </w:rPr>
        <w:t>咨询有关详情。</w:t>
      </w:r>
    </w:p>
    <w:p w:rsidR="00250A78" w:rsidRPr="00B666E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50A78" w:rsidRPr="00B666E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B666E1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FE2" w:rsidRDefault="001B2FE2" w:rsidP="00D327FA">
      <w:r>
        <w:separator/>
      </w:r>
    </w:p>
  </w:endnote>
  <w:endnote w:type="continuationSeparator" w:id="0">
    <w:p w:rsidR="001B2FE2" w:rsidRDefault="001B2FE2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FE2" w:rsidRDefault="001B2FE2" w:rsidP="00D327FA">
      <w:r>
        <w:separator/>
      </w:r>
    </w:p>
  </w:footnote>
  <w:footnote w:type="continuationSeparator" w:id="0">
    <w:p w:rsidR="001B2FE2" w:rsidRDefault="001B2FE2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7FA"/>
    <w:rsid w:val="000138D7"/>
    <w:rsid w:val="00014582"/>
    <w:rsid w:val="00020378"/>
    <w:rsid w:val="0002766C"/>
    <w:rsid w:val="00031B61"/>
    <w:rsid w:val="00032A34"/>
    <w:rsid w:val="00041353"/>
    <w:rsid w:val="00053190"/>
    <w:rsid w:val="000746EF"/>
    <w:rsid w:val="00076F52"/>
    <w:rsid w:val="000C603E"/>
    <w:rsid w:val="000E2B3D"/>
    <w:rsid w:val="000E4CBF"/>
    <w:rsid w:val="000E5092"/>
    <w:rsid w:val="000F5910"/>
    <w:rsid w:val="001161A4"/>
    <w:rsid w:val="001169BB"/>
    <w:rsid w:val="001412F9"/>
    <w:rsid w:val="0017187C"/>
    <w:rsid w:val="00180DA3"/>
    <w:rsid w:val="001A08AC"/>
    <w:rsid w:val="001A3CA1"/>
    <w:rsid w:val="001B2FE2"/>
    <w:rsid w:val="001B4A63"/>
    <w:rsid w:val="001B4F9F"/>
    <w:rsid w:val="001E4CD3"/>
    <w:rsid w:val="001F193F"/>
    <w:rsid w:val="002061D4"/>
    <w:rsid w:val="00207484"/>
    <w:rsid w:val="00245724"/>
    <w:rsid w:val="00245CFC"/>
    <w:rsid w:val="00250A78"/>
    <w:rsid w:val="00265B63"/>
    <w:rsid w:val="00283245"/>
    <w:rsid w:val="00284018"/>
    <w:rsid w:val="0028791D"/>
    <w:rsid w:val="0028798D"/>
    <w:rsid w:val="002935EF"/>
    <w:rsid w:val="00295202"/>
    <w:rsid w:val="00297148"/>
    <w:rsid w:val="002C2B69"/>
    <w:rsid w:val="002C360B"/>
    <w:rsid w:val="002D70F7"/>
    <w:rsid w:val="002E26DF"/>
    <w:rsid w:val="002F7241"/>
    <w:rsid w:val="00327DA7"/>
    <w:rsid w:val="00327E01"/>
    <w:rsid w:val="0033513C"/>
    <w:rsid w:val="00352256"/>
    <w:rsid w:val="003612CB"/>
    <w:rsid w:val="0036784E"/>
    <w:rsid w:val="00370663"/>
    <w:rsid w:val="00381EE3"/>
    <w:rsid w:val="0038230C"/>
    <w:rsid w:val="00386A1F"/>
    <w:rsid w:val="00387AF9"/>
    <w:rsid w:val="00392083"/>
    <w:rsid w:val="003A7E55"/>
    <w:rsid w:val="003C014B"/>
    <w:rsid w:val="003D218F"/>
    <w:rsid w:val="003D2DA1"/>
    <w:rsid w:val="004569F5"/>
    <w:rsid w:val="00467AC7"/>
    <w:rsid w:val="00476B1D"/>
    <w:rsid w:val="0048692B"/>
    <w:rsid w:val="004966BA"/>
    <w:rsid w:val="00496C13"/>
    <w:rsid w:val="00496CEB"/>
    <w:rsid w:val="004D6346"/>
    <w:rsid w:val="004E2421"/>
    <w:rsid w:val="004F0521"/>
    <w:rsid w:val="004F51E8"/>
    <w:rsid w:val="00540343"/>
    <w:rsid w:val="00564298"/>
    <w:rsid w:val="00577CF2"/>
    <w:rsid w:val="005934E1"/>
    <w:rsid w:val="005E0B5C"/>
    <w:rsid w:val="005F1AF0"/>
    <w:rsid w:val="00614995"/>
    <w:rsid w:val="00646522"/>
    <w:rsid w:val="006D3DDF"/>
    <w:rsid w:val="0071339B"/>
    <w:rsid w:val="00727899"/>
    <w:rsid w:val="00753DDE"/>
    <w:rsid w:val="0075449B"/>
    <w:rsid w:val="00754BF4"/>
    <w:rsid w:val="00760ADD"/>
    <w:rsid w:val="00770DB7"/>
    <w:rsid w:val="007B1D31"/>
    <w:rsid w:val="007F116E"/>
    <w:rsid w:val="0082571C"/>
    <w:rsid w:val="00827D4A"/>
    <w:rsid w:val="0083445C"/>
    <w:rsid w:val="00841AFE"/>
    <w:rsid w:val="008472DB"/>
    <w:rsid w:val="00853A75"/>
    <w:rsid w:val="00875F57"/>
    <w:rsid w:val="008923FE"/>
    <w:rsid w:val="008A7B41"/>
    <w:rsid w:val="008D3261"/>
    <w:rsid w:val="008F225D"/>
    <w:rsid w:val="0091304D"/>
    <w:rsid w:val="0091589B"/>
    <w:rsid w:val="00932FF1"/>
    <w:rsid w:val="00936257"/>
    <w:rsid w:val="00950742"/>
    <w:rsid w:val="00956B0F"/>
    <w:rsid w:val="009968BA"/>
    <w:rsid w:val="009A0B67"/>
    <w:rsid w:val="009B269C"/>
    <w:rsid w:val="009B2986"/>
    <w:rsid w:val="009B403A"/>
    <w:rsid w:val="009C33A5"/>
    <w:rsid w:val="009C5858"/>
    <w:rsid w:val="009E21D7"/>
    <w:rsid w:val="009F2805"/>
    <w:rsid w:val="00A443AB"/>
    <w:rsid w:val="00A516C4"/>
    <w:rsid w:val="00A65CFB"/>
    <w:rsid w:val="00A85AEC"/>
    <w:rsid w:val="00AF68A9"/>
    <w:rsid w:val="00B0547A"/>
    <w:rsid w:val="00B101F7"/>
    <w:rsid w:val="00B12B0E"/>
    <w:rsid w:val="00B13229"/>
    <w:rsid w:val="00B243AE"/>
    <w:rsid w:val="00B40A5A"/>
    <w:rsid w:val="00B5053A"/>
    <w:rsid w:val="00B609AA"/>
    <w:rsid w:val="00B666E1"/>
    <w:rsid w:val="00BA6967"/>
    <w:rsid w:val="00BB78A2"/>
    <w:rsid w:val="00BD601B"/>
    <w:rsid w:val="00BD6D93"/>
    <w:rsid w:val="00C50193"/>
    <w:rsid w:val="00C70B5B"/>
    <w:rsid w:val="00C74043"/>
    <w:rsid w:val="00C94351"/>
    <w:rsid w:val="00CB21B3"/>
    <w:rsid w:val="00CE50FB"/>
    <w:rsid w:val="00CE6C4D"/>
    <w:rsid w:val="00D100C9"/>
    <w:rsid w:val="00D114B7"/>
    <w:rsid w:val="00D327FA"/>
    <w:rsid w:val="00D33E60"/>
    <w:rsid w:val="00D64175"/>
    <w:rsid w:val="00D82740"/>
    <w:rsid w:val="00D906EB"/>
    <w:rsid w:val="00DB2A18"/>
    <w:rsid w:val="00DE5E75"/>
    <w:rsid w:val="00DE678B"/>
    <w:rsid w:val="00E31264"/>
    <w:rsid w:val="00E72255"/>
    <w:rsid w:val="00E77D74"/>
    <w:rsid w:val="00E94314"/>
    <w:rsid w:val="00EB5388"/>
    <w:rsid w:val="00ED0C20"/>
    <w:rsid w:val="00EE0596"/>
    <w:rsid w:val="00EE1823"/>
    <w:rsid w:val="00EE3F14"/>
    <w:rsid w:val="00EF318C"/>
    <w:rsid w:val="00F14414"/>
    <w:rsid w:val="00F32852"/>
    <w:rsid w:val="00F5252D"/>
    <w:rsid w:val="00F560AE"/>
    <w:rsid w:val="00F63616"/>
    <w:rsid w:val="00F64447"/>
    <w:rsid w:val="00F706B3"/>
    <w:rsid w:val="00F875F9"/>
    <w:rsid w:val="00F91CEB"/>
    <w:rsid w:val="00F95610"/>
    <w:rsid w:val="00FA2A05"/>
    <w:rsid w:val="00FD7428"/>
    <w:rsid w:val="00FF6D4E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0E2342-231A-4D42-A764-ADFB3D27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17187C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17187C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b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B4A78-6B0F-4F16-A710-30EA76510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164</Words>
  <Characters>936</Characters>
  <Application>Microsoft Office Word</Application>
  <DocSecurity>0</DocSecurity>
  <Lines>7</Lines>
  <Paragraphs>2</Paragraphs>
  <ScaleCrop>false</ScaleCrop>
  <Company>微软中国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喻秋燕</cp:lastModifiedBy>
  <cp:revision>100</cp:revision>
  <dcterms:created xsi:type="dcterms:W3CDTF">2013-07-25T08:13:00Z</dcterms:created>
  <dcterms:modified xsi:type="dcterms:W3CDTF">2019-07-08T08:01:00Z</dcterms:modified>
</cp:coreProperties>
</file>