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5021BB9" w14:textId="77777777" w:rsidR="00C92FC0" w:rsidRPr="001B46A1" w:rsidRDefault="00C92FC0">
      <w:pPr>
        <w:spacing w:line="360" w:lineRule="auto"/>
        <w:rPr>
          <w:sz w:val="32"/>
        </w:rPr>
      </w:pPr>
      <w:bookmarkStart w:id="0" w:name="_GoBack"/>
      <w:bookmarkEnd w:id="0"/>
    </w:p>
    <w:p w14:paraId="7CEE6809" w14:textId="77777777" w:rsidR="00C92FC0" w:rsidRPr="001B46A1" w:rsidRDefault="00C92FC0">
      <w:pPr>
        <w:spacing w:line="360" w:lineRule="auto"/>
        <w:rPr>
          <w:sz w:val="32"/>
        </w:rPr>
      </w:pPr>
    </w:p>
    <w:p w14:paraId="611A2DAF" w14:textId="77777777" w:rsidR="00C92FC0" w:rsidRPr="001B46A1" w:rsidRDefault="00C92FC0">
      <w:pPr>
        <w:spacing w:line="360" w:lineRule="auto"/>
        <w:rPr>
          <w:sz w:val="32"/>
        </w:rPr>
      </w:pPr>
    </w:p>
    <w:p w14:paraId="44577BB3" w14:textId="77777777" w:rsidR="00C92FC0" w:rsidRPr="00AB6DA1" w:rsidRDefault="005759F8">
      <w:pPr>
        <w:spacing w:line="360" w:lineRule="auto"/>
        <w:jc w:val="center"/>
        <w:rPr>
          <w:sz w:val="32"/>
        </w:rPr>
      </w:pPr>
      <w:r w:rsidRPr="00AB6DA1">
        <w:rPr>
          <w:noProof/>
        </w:rPr>
        <w:drawing>
          <wp:inline distT="0" distB="0" distL="0" distR="0" wp14:anchorId="15A177F1" wp14:editId="6E831697">
            <wp:extent cx="4333875"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875" cy="571500"/>
                    </a:xfrm>
                    <a:prstGeom prst="rect">
                      <a:avLst/>
                    </a:prstGeom>
                    <a:noFill/>
                    <a:ln>
                      <a:noFill/>
                    </a:ln>
                  </pic:spPr>
                </pic:pic>
              </a:graphicData>
            </a:graphic>
          </wp:inline>
        </w:drawing>
      </w:r>
    </w:p>
    <w:p w14:paraId="6B3155CB" w14:textId="77777777" w:rsidR="00C92FC0" w:rsidRPr="00AB6DA1" w:rsidRDefault="00C92FC0">
      <w:pPr>
        <w:spacing w:line="360" w:lineRule="auto"/>
        <w:jc w:val="center"/>
        <w:rPr>
          <w:b/>
          <w:sz w:val="32"/>
        </w:rPr>
      </w:pPr>
    </w:p>
    <w:p w14:paraId="5EB54FCB" w14:textId="77777777" w:rsidR="00C92FC0" w:rsidRPr="00AB6DA1" w:rsidRDefault="00C92FC0" w:rsidP="001B46A1">
      <w:pPr>
        <w:spacing w:line="360" w:lineRule="auto"/>
        <w:rPr>
          <w:b/>
          <w:sz w:val="44"/>
        </w:rPr>
      </w:pPr>
    </w:p>
    <w:p w14:paraId="6CC3131B" w14:textId="1F2FB06B" w:rsidR="0074281D" w:rsidRPr="00AB6DA1" w:rsidRDefault="00C92FC0" w:rsidP="0074281D">
      <w:pPr>
        <w:adjustRightInd w:val="0"/>
        <w:snapToGrid w:val="0"/>
        <w:spacing w:line="360" w:lineRule="auto"/>
        <w:jc w:val="center"/>
        <w:rPr>
          <w:rFonts w:hAnsi="宋体"/>
          <w:b/>
          <w:sz w:val="44"/>
        </w:rPr>
      </w:pPr>
      <w:r w:rsidRPr="00AB6DA1">
        <w:rPr>
          <w:rFonts w:hAnsi="宋体"/>
          <w:b/>
          <w:sz w:val="44"/>
        </w:rPr>
        <w:t>交银施罗德</w:t>
      </w:r>
      <w:r w:rsidR="001340DC">
        <w:rPr>
          <w:rFonts w:hAnsi="宋体" w:hint="eastAsia"/>
          <w:b/>
          <w:sz w:val="44"/>
        </w:rPr>
        <w:t>丰晟</w:t>
      </w:r>
      <w:r w:rsidR="00B458B6" w:rsidRPr="00AB6DA1">
        <w:rPr>
          <w:rFonts w:hAnsi="宋体" w:hint="eastAsia"/>
          <w:b/>
          <w:sz w:val="44"/>
        </w:rPr>
        <w:t>收益</w:t>
      </w:r>
      <w:r w:rsidR="00B13EC9" w:rsidRPr="00AB6DA1">
        <w:rPr>
          <w:rFonts w:hAnsi="宋体" w:hint="eastAsia"/>
          <w:b/>
          <w:sz w:val="44"/>
        </w:rPr>
        <w:t>债券型</w:t>
      </w:r>
      <w:r w:rsidRPr="00AB6DA1">
        <w:rPr>
          <w:rFonts w:hAnsi="宋体"/>
          <w:b/>
          <w:sz w:val="44"/>
        </w:rPr>
        <w:t>证券投资基金</w:t>
      </w:r>
    </w:p>
    <w:p w14:paraId="5D46A0C0" w14:textId="3438B09E" w:rsidR="00703371" w:rsidRDefault="00A37278" w:rsidP="00703371">
      <w:pPr>
        <w:adjustRightInd w:val="0"/>
        <w:snapToGrid w:val="0"/>
        <w:spacing w:line="360" w:lineRule="auto"/>
        <w:jc w:val="center"/>
        <w:rPr>
          <w:rFonts w:hAnsi="宋体"/>
          <w:b/>
          <w:sz w:val="28"/>
          <w:szCs w:val="28"/>
        </w:rPr>
      </w:pPr>
      <w:r w:rsidRPr="00A37278">
        <w:rPr>
          <w:rFonts w:hAnsi="宋体" w:hint="eastAsia"/>
          <w:b/>
          <w:sz w:val="44"/>
        </w:rPr>
        <w:t>（更新）</w:t>
      </w:r>
      <w:r w:rsidR="00703371">
        <w:rPr>
          <w:rFonts w:hAnsi="宋体" w:hint="eastAsia"/>
          <w:b/>
          <w:sz w:val="44"/>
        </w:rPr>
        <w:t>招募说明书摘要</w:t>
      </w:r>
    </w:p>
    <w:p w14:paraId="0FB8E5F2" w14:textId="77777777" w:rsidR="00FF1437" w:rsidRPr="00AB6DA1" w:rsidRDefault="00FF1437">
      <w:pPr>
        <w:spacing w:line="360" w:lineRule="auto"/>
        <w:rPr>
          <w:b/>
          <w:sz w:val="28"/>
        </w:rPr>
      </w:pPr>
    </w:p>
    <w:p w14:paraId="435A2E4F" w14:textId="77777777" w:rsidR="00095E6C" w:rsidRPr="00AB6DA1" w:rsidRDefault="00095E6C">
      <w:pPr>
        <w:spacing w:line="360" w:lineRule="auto"/>
        <w:rPr>
          <w:b/>
          <w:sz w:val="28"/>
        </w:rPr>
      </w:pPr>
    </w:p>
    <w:p w14:paraId="0CCE60E0" w14:textId="43A374AD" w:rsidR="00B1155B" w:rsidRDefault="00B1155B" w:rsidP="00B1155B">
      <w:pPr>
        <w:spacing w:line="360" w:lineRule="auto"/>
        <w:jc w:val="center"/>
        <w:rPr>
          <w:b/>
          <w:sz w:val="28"/>
        </w:rPr>
      </w:pPr>
      <w:r w:rsidRPr="00B866B0">
        <w:rPr>
          <w:rFonts w:ascii="黑体" w:eastAsia="黑体" w:hint="eastAsia"/>
          <w:b/>
          <w:sz w:val="32"/>
          <w:szCs w:val="32"/>
        </w:rPr>
        <w:t>（</w:t>
      </w:r>
      <w:r w:rsidR="008B0B1C" w:rsidRPr="00B866B0">
        <w:rPr>
          <w:rFonts w:ascii="黑体" w:eastAsia="黑体" w:hint="eastAsia"/>
          <w:b/>
          <w:sz w:val="32"/>
          <w:szCs w:val="32"/>
        </w:rPr>
        <w:t>201</w:t>
      </w:r>
      <w:r w:rsidR="008B0B1C">
        <w:rPr>
          <w:rFonts w:ascii="黑体" w:eastAsia="黑体"/>
          <w:b/>
          <w:sz w:val="32"/>
          <w:szCs w:val="32"/>
        </w:rPr>
        <w:t>9</w:t>
      </w:r>
      <w:r w:rsidRPr="00B866B0">
        <w:rPr>
          <w:rFonts w:ascii="黑体" w:eastAsia="黑体" w:hint="eastAsia"/>
          <w:b/>
          <w:sz w:val="32"/>
          <w:szCs w:val="32"/>
        </w:rPr>
        <w:t>年第</w:t>
      </w:r>
      <w:r>
        <w:rPr>
          <w:rFonts w:ascii="黑体" w:eastAsia="黑体"/>
          <w:b/>
          <w:sz w:val="32"/>
          <w:szCs w:val="32"/>
        </w:rPr>
        <w:t>1</w:t>
      </w:r>
      <w:r w:rsidRPr="00B866B0">
        <w:rPr>
          <w:rFonts w:ascii="黑体" w:eastAsia="黑体" w:hint="eastAsia"/>
          <w:b/>
          <w:sz w:val="32"/>
          <w:szCs w:val="32"/>
        </w:rPr>
        <w:t>号）</w:t>
      </w:r>
    </w:p>
    <w:p w14:paraId="65C6C4C0" w14:textId="77777777" w:rsidR="00095E6C" w:rsidRPr="00AB6DA1" w:rsidRDefault="00095E6C">
      <w:pPr>
        <w:spacing w:line="360" w:lineRule="auto"/>
        <w:rPr>
          <w:b/>
          <w:sz w:val="28"/>
        </w:rPr>
      </w:pPr>
    </w:p>
    <w:p w14:paraId="1576E593" w14:textId="77777777" w:rsidR="00095E6C" w:rsidRPr="00AB6DA1" w:rsidRDefault="00095E6C">
      <w:pPr>
        <w:spacing w:line="360" w:lineRule="auto"/>
        <w:rPr>
          <w:b/>
          <w:sz w:val="28"/>
        </w:rPr>
      </w:pPr>
    </w:p>
    <w:p w14:paraId="0D51FA7E" w14:textId="77777777" w:rsidR="00095E6C" w:rsidRPr="00AB6DA1" w:rsidRDefault="00095E6C">
      <w:pPr>
        <w:spacing w:line="360" w:lineRule="auto"/>
        <w:rPr>
          <w:b/>
          <w:sz w:val="28"/>
        </w:rPr>
      </w:pPr>
    </w:p>
    <w:p w14:paraId="1D036F32" w14:textId="77777777" w:rsidR="00C92FC0" w:rsidRPr="00AB6DA1" w:rsidRDefault="00C92FC0">
      <w:pPr>
        <w:spacing w:line="360" w:lineRule="auto"/>
        <w:ind w:leftChars="942" w:left="1978"/>
        <w:rPr>
          <w:b/>
          <w:sz w:val="28"/>
        </w:rPr>
      </w:pPr>
      <w:r w:rsidRPr="00AB6DA1">
        <w:rPr>
          <w:rFonts w:hAnsi="宋体"/>
          <w:b/>
          <w:sz w:val="28"/>
        </w:rPr>
        <w:t>基金管理人：交银施罗德基金管理有限公司</w:t>
      </w:r>
    </w:p>
    <w:p w14:paraId="27CD8637" w14:textId="77777777" w:rsidR="00C92FC0" w:rsidRPr="00AB6DA1" w:rsidRDefault="00C92FC0">
      <w:pPr>
        <w:spacing w:line="360" w:lineRule="auto"/>
        <w:ind w:leftChars="942" w:left="1978"/>
        <w:rPr>
          <w:b/>
          <w:sz w:val="28"/>
        </w:rPr>
      </w:pPr>
      <w:r w:rsidRPr="00AB6DA1">
        <w:rPr>
          <w:rFonts w:hAnsi="宋体"/>
          <w:b/>
          <w:sz w:val="28"/>
        </w:rPr>
        <w:t>基金托管人：</w:t>
      </w:r>
      <w:r w:rsidR="00801AF1" w:rsidRPr="00AB6DA1">
        <w:rPr>
          <w:rFonts w:hAnsi="宋体" w:hint="eastAsia"/>
          <w:b/>
          <w:sz w:val="28"/>
        </w:rPr>
        <w:t>招商</w:t>
      </w:r>
      <w:r w:rsidR="00801AF1" w:rsidRPr="00AB6DA1">
        <w:rPr>
          <w:rFonts w:hAnsi="宋体"/>
          <w:b/>
          <w:sz w:val="28"/>
        </w:rPr>
        <w:t>银行股份有限公司</w:t>
      </w:r>
    </w:p>
    <w:p w14:paraId="12A2B68A" w14:textId="77777777" w:rsidR="00C92FC0" w:rsidRPr="00AB6DA1" w:rsidRDefault="00C92FC0">
      <w:pPr>
        <w:widowControl/>
        <w:spacing w:line="360" w:lineRule="auto"/>
        <w:ind w:firstLineChars="200" w:firstLine="420"/>
        <w:rPr>
          <w:rFonts w:ascii="宋体" w:hAnsi="宋体"/>
          <w:kern w:val="0"/>
        </w:rPr>
      </w:pPr>
    </w:p>
    <w:p w14:paraId="07417559" w14:textId="2D13FA0B" w:rsidR="00C92FC0" w:rsidRPr="00AB6DA1" w:rsidRDefault="008525C4">
      <w:pPr>
        <w:autoSpaceDE w:val="0"/>
        <w:autoSpaceDN w:val="0"/>
        <w:spacing w:line="360" w:lineRule="auto"/>
        <w:ind w:left="2996" w:hanging="2996"/>
        <w:jc w:val="center"/>
        <w:textAlignment w:val="bottom"/>
        <w:rPr>
          <w:rFonts w:hAnsi="宋体"/>
          <w:b/>
          <w:sz w:val="28"/>
        </w:rPr>
      </w:pPr>
      <w:r w:rsidRPr="00AB6DA1">
        <w:rPr>
          <w:rFonts w:hAnsi="宋体"/>
          <w:b/>
          <w:sz w:val="28"/>
        </w:rPr>
        <w:t>二〇一</w:t>
      </w:r>
      <w:r>
        <w:rPr>
          <w:rFonts w:hint="eastAsia"/>
          <w:b/>
          <w:sz w:val="28"/>
        </w:rPr>
        <w:t>九</w:t>
      </w:r>
      <w:r w:rsidRPr="00AB6DA1">
        <w:rPr>
          <w:rFonts w:hAnsi="宋体"/>
          <w:b/>
          <w:sz w:val="28"/>
        </w:rPr>
        <w:t>年</w:t>
      </w:r>
      <w:r>
        <w:rPr>
          <w:rFonts w:hint="eastAsia"/>
          <w:b/>
          <w:sz w:val="28"/>
        </w:rPr>
        <w:t>五</w:t>
      </w:r>
      <w:r w:rsidRPr="00AB6DA1">
        <w:rPr>
          <w:rFonts w:hAnsi="宋体"/>
          <w:b/>
          <w:sz w:val="28"/>
        </w:rPr>
        <w:t>月</w:t>
      </w:r>
    </w:p>
    <w:p w14:paraId="753F870F" w14:textId="77777777" w:rsidR="00C13A88" w:rsidRPr="00AB6DA1" w:rsidRDefault="00C13A88">
      <w:pPr>
        <w:autoSpaceDE w:val="0"/>
        <w:autoSpaceDN w:val="0"/>
        <w:spacing w:line="360" w:lineRule="auto"/>
        <w:ind w:left="2996" w:hanging="2996"/>
        <w:jc w:val="center"/>
        <w:textAlignment w:val="bottom"/>
        <w:rPr>
          <w:b/>
          <w:sz w:val="24"/>
        </w:rPr>
      </w:pPr>
    </w:p>
    <w:p w14:paraId="212D3F57" w14:textId="77777777" w:rsidR="00DE5A6D" w:rsidRPr="00AB6DA1" w:rsidRDefault="00C92FC0" w:rsidP="00B23CD4">
      <w:pPr>
        <w:widowControl/>
        <w:spacing w:line="360" w:lineRule="auto"/>
        <w:jc w:val="left"/>
        <w:rPr>
          <w:rFonts w:hAnsi="宋体"/>
          <w:kern w:val="0"/>
        </w:rPr>
      </w:pPr>
      <w:r w:rsidRPr="00AB6DA1">
        <w:rPr>
          <w:rFonts w:hAnsi="宋体"/>
          <w:kern w:val="0"/>
        </w:rPr>
        <w:t>基金招募说明书自基金合同生效日起，每</w:t>
      </w:r>
      <w:r w:rsidRPr="00AB6DA1">
        <w:rPr>
          <w:kern w:val="0"/>
        </w:rPr>
        <w:t>6</w:t>
      </w:r>
      <w:r w:rsidRPr="00AB6DA1">
        <w:rPr>
          <w:rFonts w:hAnsi="宋体"/>
          <w:kern w:val="0"/>
        </w:rPr>
        <w:t>个月更新一次，并于每</w:t>
      </w:r>
      <w:r w:rsidRPr="00AB6DA1">
        <w:rPr>
          <w:kern w:val="0"/>
        </w:rPr>
        <w:t>6</w:t>
      </w:r>
      <w:r w:rsidRPr="00AB6DA1">
        <w:rPr>
          <w:rFonts w:hAnsi="宋体"/>
          <w:kern w:val="0"/>
        </w:rPr>
        <w:t>个月结束之日后的</w:t>
      </w:r>
      <w:r w:rsidRPr="00AB6DA1">
        <w:rPr>
          <w:kern w:val="0"/>
        </w:rPr>
        <w:t>45</w:t>
      </w:r>
      <w:r w:rsidRPr="00AB6DA1">
        <w:rPr>
          <w:rFonts w:hAnsi="宋体"/>
          <w:kern w:val="0"/>
        </w:rPr>
        <w:t>日内公告，更新内容截至每</w:t>
      </w:r>
      <w:r w:rsidRPr="00AB6DA1">
        <w:rPr>
          <w:kern w:val="0"/>
        </w:rPr>
        <w:t>6</w:t>
      </w:r>
      <w:r w:rsidRPr="00AB6DA1">
        <w:rPr>
          <w:rFonts w:hAnsi="宋体"/>
          <w:kern w:val="0"/>
        </w:rPr>
        <w:t>个月的最后</w:t>
      </w:r>
      <w:r w:rsidRPr="00AB6DA1">
        <w:rPr>
          <w:kern w:val="0"/>
        </w:rPr>
        <w:t>1</w:t>
      </w:r>
      <w:r w:rsidRPr="00AB6DA1">
        <w:rPr>
          <w:rFonts w:hAnsi="宋体"/>
          <w:kern w:val="0"/>
        </w:rPr>
        <w:t>日。</w:t>
      </w:r>
    </w:p>
    <w:p w14:paraId="5FE3ADDE" w14:textId="77777777" w:rsidR="00C92FC0" w:rsidRDefault="00C92FC0" w:rsidP="00680C8A">
      <w:pPr>
        <w:widowControl/>
        <w:spacing w:line="360" w:lineRule="auto"/>
        <w:jc w:val="center"/>
        <w:rPr>
          <w:rFonts w:ascii="宋体" w:hAnsi="宋体"/>
          <w:b/>
          <w:kern w:val="0"/>
          <w:sz w:val="30"/>
        </w:rPr>
      </w:pPr>
      <w:r w:rsidRPr="00AB6DA1">
        <w:rPr>
          <w:rFonts w:ascii="宋体" w:hAnsi="宋体" w:hint="eastAsia"/>
          <w:b/>
          <w:kern w:val="0"/>
          <w:sz w:val="30"/>
        </w:rPr>
        <w:lastRenderedPageBreak/>
        <w:t>【</w:t>
      </w:r>
      <w:r w:rsidRPr="00AB6DA1">
        <w:rPr>
          <w:rFonts w:ascii="宋体" w:hAnsi="宋体"/>
          <w:b/>
          <w:kern w:val="0"/>
          <w:sz w:val="30"/>
        </w:rPr>
        <w:t>重要提示】</w:t>
      </w:r>
    </w:p>
    <w:p w14:paraId="3C91FF81" w14:textId="77777777" w:rsidR="00D91407" w:rsidRPr="00AB6DA1" w:rsidRDefault="00D91407" w:rsidP="00680C8A">
      <w:pPr>
        <w:widowControl/>
        <w:spacing w:line="360" w:lineRule="auto"/>
        <w:jc w:val="center"/>
        <w:rPr>
          <w:rFonts w:ascii="宋体" w:hAnsi="宋体"/>
          <w:b/>
          <w:kern w:val="0"/>
          <w:sz w:val="30"/>
        </w:rPr>
      </w:pPr>
    </w:p>
    <w:p w14:paraId="4803DA3E" w14:textId="0D88334A" w:rsidR="00C92FC0" w:rsidRPr="00AB6DA1" w:rsidRDefault="00C92FC0" w:rsidP="00B72661">
      <w:pPr>
        <w:widowControl/>
        <w:adjustRightInd w:val="0"/>
        <w:snapToGrid w:val="0"/>
        <w:spacing w:line="360" w:lineRule="auto"/>
        <w:ind w:firstLineChars="200" w:firstLine="480"/>
        <w:rPr>
          <w:kern w:val="0"/>
          <w:sz w:val="24"/>
        </w:rPr>
      </w:pPr>
      <w:r w:rsidRPr="00AB6DA1">
        <w:rPr>
          <w:kern w:val="0"/>
          <w:sz w:val="24"/>
        </w:rPr>
        <w:t>交银施罗德</w:t>
      </w:r>
      <w:r w:rsidR="001340DC">
        <w:rPr>
          <w:rFonts w:hint="eastAsia"/>
          <w:bCs/>
          <w:sz w:val="24"/>
        </w:rPr>
        <w:t>丰晟</w:t>
      </w:r>
      <w:r w:rsidR="00B458B6" w:rsidRPr="00AB6DA1">
        <w:rPr>
          <w:rFonts w:hint="eastAsia"/>
          <w:bCs/>
          <w:sz w:val="24"/>
        </w:rPr>
        <w:t>收益</w:t>
      </w:r>
      <w:r w:rsidR="00B13EC9" w:rsidRPr="00AB6DA1">
        <w:rPr>
          <w:rFonts w:hint="eastAsia"/>
          <w:bCs/>
          <w:sz w:val="24"/>
        </w:rPr>
        <w:t>债券型</w:t>
      </w:r>
      <w:r w:rsidRPr="00AB6DA1">
        <w:rPr>
          <w:kern w:val="0"/>
          <w:sz w:val="24"/>
        </w:rPr>
        <w:t>证券投资基金（以下简称</w:t>
      </w:r>
      <w:r w:rsidRPr="00AB6DA1">
        <w:rPr>
          <w:rFonts w:ascii="宋体" w:hAnsi="宋体"/>
          <w:kern w:val="0"/>
          <w:sz w:val="24"/>
        </w:rPr>
        <w:t>“本基金”</w:t>
      </w:r>
      <w:r w:rsidRPr="00AB6DA1">
        <w:rPr>
          <w:rFonts w:hAnsi="宋体"/>
          <w:kern w:val="0"/>
          <w:sz w:val="24"/>
        </w:rPr>
        <w:t>）经</w:t>
      </w:r>
      <w:r w:rsidR="001340DC" w:rsidRPr="00AB6DA1">
        <w:rPr>
          <w:rFonts w:hint="eastAsia"/>
          <w:kern w:val="0"/>
          <w:sz w:val="24"/>
        </w:rPr>
        <w:t>201</w:t>
      </w:r>
      <w:r w:rsidR="001340DC">
        <w:rPr>
          <w:kern w:val="0"/>
          <w:sz w:val="24"/>
        </w:rPr>
        <w:t>7</w:t>
      </w:r>
      <w:r w:rsidR="00801AF1" w:rsidRPr="00AB6DA1">
        <w:rPr>
          <w:rFonts w:hAnsi="宋体"/>
          <w:kern w:val="0"/>
          <w:sz w:val="24"/>
        </w:rPr>
        <w:t>年</w:t>
      </w:r>
      <w:r w:rsidR="00110294">
        <w:rPr>
          <w:rFonts w:hAnsi="宋体"/>
          <w:kern w:val="0"/>
          <w:sz w:val="24"/>
        </w:rPr>
        <w:t>12</w:t>
      </w:r>
      <w:r w:rsidRPr="00AB6DA1">
        <w:rPr>
          <w:rFonts w:hAnsi="宋体"/>
          <w:kern w:val="0"/>
          <w:sz w:val="24"/>
        </w:rPr>
        <w:t>月</w:t>
      </w:r>
      <w:r w:rsidR="00110294">
        <w:rPr>
          <w:kern w:val="0"/>
          <w:sz w:val="24"/>
        </w:rPr>
        <w:t>26</w:t>
      </w:r>
      <w:r w:rsidRPr="00AB6DA1">
        <w:rPr>
          <w:rFonts w:hAnsi="宋体"/>
          <w:kern w:val="0"/>
          <w:sz w:val="24"/>
        </w:rPr>
        <w:t>日中国证券监督管理委员会</w:t>
      </w:r>
      <w:r w:rsidR="00092E94" w:rsidRPr="00AB6DA1">
        <w:rPr>
          <w:rFonts w:hAnsi="宋体"/>
          <w:kern w:val="0"/>
          <w:sz w:val="24"/>
        </w:rPr>
        <w:t>（以下简称</w:t>
      </w:r>
      <w:r w:rsidR="00092E94" w:rsidRPr="00AB6DA1">
        <w:rPr>
          <w:rFonts w:ascii="宋体" w:hAnsi="宋体"/>
          <w:kern w:val="0"/>
          <w:sz w:val="24"/>
        </w:rPr>
        <w:t>“中国证监会”</w:t>
      </w:r>
      <w:r w:rsidR="00092E94" w:rsidRPr="00AB6DA1">
        <w:rPr>
          <w:rFonts w:hAnsi="宋体"/>
          <w:kern w:val="0"/>
          <w:sz w:val="24"/>
        </w:rPr>
        <w:t>）</w:t>
      </w:r>
      <w:r w:rsidRPr="00AB6DA1">
        <w:rPr>
          <w:rFonts w:hAnsi="宋体"/>
          <w:kern w:val="0"/>
          <w:sz w:val="24"/>
        </w:rPr>
        <w:t>证监</w:t>
      </w:r>
      <w:r w:rsidR="00486AEC" w:rsidRPr="00AB6DA1">
        <w:rPr>
          <w:rFonts w:hAnsi="宋体"/>
          <w:kern w:val="0"/>
          <w:sz w:val="24"/>
        </w:rPr>
        <w:t>许可</w:t>
      </w:r>
      <w:r w:rsidRPr="00AB6DA1">
        <w:rPr>
          <w:rFonts w:hAnsi="宋体"/>
          <w:kern w:val="0"/>
          <w:sz w:val="24"/>
        </w:rPr>
        <w:t>【</w:t>
      </w:r>
      <w:r w:rsidR="001340DC" w:rsidRPr="00AB6DA1">
        <w:rPr>
          <w:kern w:val="0"/>
          <w:sz w:val="24"/>
        </w:rPr>
        <w:t>201</w:t>
      </w:r>
      <w:r w:rsidR="001340DC">
        <w:rPr>
          <w:kern w:val="0"/>
          <w:sz w:val="24"/>
        </w:rPr>
        <w:t>7</w:t>
      </w:r>
      <w:r w:rsidRPr="00AB6DA1">
        <w:rPr>
          <w:rFonts w:hAnsi="宋体"/>
          <w:kern w:val="0"/>
          <w:sz w:val="24"/>
        </w:rPr>
        <w:t>】</w:t>
      </w:r>
      <w:r w:rsidR="00110294">
        <w:rPr>
          <w:kern w:val="0"/>
          <w:sz w:val="24"/>
        </w:rPr>
        <w:t>2396</w:t>
      </w:r>
      <w:r w:rsidRPr="00AB6DA1">
        <w:rPr>
          <w:rFonts w:hAnsi="宋体"/>
          <w:kern w:val="0"/>
          <w:sz w:val="24"/>
        </w:rPr>
        <w:t>号文</w:t>
      </w:r>
      <w:r w:rsidR="004F4C95" w:rsidRPr="00AB6DA1">
        <w:rPr>
          <w:rFonts w:hAnsi="宋体" w:hint="eastAsia"/>
          <w:kern w:val="0"/>
          <w:sz w:val="24"/>
        </w:rPr>
        <w:t>准予</w:t>
      </w:r>
      <w:r w:rsidR="00B23CD4" w:rsidRPr="00AB6DA1">
        <w:rPr>
          <w:kern w:val="0"/>
          <w:sz w:val="24"/>
        </w:rPr>
        <w:t>募</w:t>
      </w:r>
      <w:r w:rsidR="00B23CD4" w:rsidRPr="00AB6DA1">
        <w:rPr>
          <w:color w:val="000000"/>
          <w:kern w:val="0"/>
          <w:sz w:val="24"/>
        </w:rPr>
        <w:t>集</w:t>
      </w:r>
      <w:r w:rsidR="00B23CD4" w:rsidRPr="00AB6DA1">
        <w:rPr>
          <w:rFonts w:hint="eastAsia"/>
          <w:color w:val="000000"/>
          <w:kern w:val="0"/>
          <w:sz w:val="24"/>
        </w:rPr>
        <w:t>注册</w:t>
      </w:r>
      <w:r w:rsidRPr="00AB6DA1">
        <w:rPr>
          <w:rFonts w:hAnsi="宋体"/>
          <w:kern w:val="0"/>
          <w:sz w:val="24"/>
        </w:rPr>
        <w:t>。</w:t>
      </w:r>
      <w:r w:rsidR="00F83AFD" w:rsidRPr="00394A01">
        <w:rPr>
          <w:rFonts w:hAnsi="宋体" w:hint="eastAsia"/>
          <w:kern w:val="0"/>
          <w:sz w:val="24"/>
        </w:rPr>
        <w:t>本</w:t>
      </w:r>
      <w:proofErr w:type="gramStart"/>
      <w:r w:rsidR="00F83AFD" w:rsidRPr="00394A01">
        <w:rPr>
          <w:rFonts w:hAnsi="宋体" w:hint="eastAsia"/>
          <w:kern w:val="0"/>
          <w:sz w:val="24"/>
        </w:rPr>
        <w:t>基金基金</w:t>
      </w:r>
      <w:proofErr w:type="gramEnd"/>
      <w:r w:rsidR="00F83AFD" w:rsidRPr="00394A01">
        <w:rPr>
          <w:rFonts w:hAnsi="宋体" w:hint="eastAsia"/>
          <w:kern w:val="0"/>
          <w:sz w:val="24"/>
        </w:rPr>
        <w:t>合同于</w:t>
      </w:r>
      <w:r w:rsidR="00F83AFD" w:rsidRPr="00394A01">
        <w:rPr>
          <w:rFonts w:hAnsi="宋体" w:hint="eastAsia"/>
          <w:kern w:val="0"/>
          <w:sz w:val="24"/>
        </w:rPr>
        <w:t>20</w:t>
      </w:r>
      <w:r w:rsidR="00F83AFD">
        <w:rPr>
          <w:rFonts w:hAnsi="宋体"/>
          <w:kern w:val="0"/>
          <w:sz w:val="24"/>
        </w:rPr>
        <w:t>18</w:t>
      </w:r>
      <w:r w:rsidR="00F83AFD" w:rsidRPr="00394A01">
        <w:rPr>
          <w:rFonts w:hAnsi="宋体" w:hint="eastAsia"/>
          <w:kern w:val="0"/>
          <w:sz w:val="24"/>
        </w:rPr>
        <w:t>年</w:t>
      </w:r>
      <w:r w:rsidR="00F83AFD">
        <w:rPr>
          <w:rFonts w:hAnsi="宋体"/>
          <w:kern w:val="0"/>
          <w:sz w:val="24"/>
        </w:rPr>
        <w:t>5</w:t>
      </w:r>
      <w:r w:rsidR="00F83AFD" w:rsidRPr="00394A01">
        <w:rPr>
          <w:rFonts w:hAnsi="宋体" w:hint="eastAsia"/>
          <w:kern w:val="0"/>
          <w:sz w:val="24"/>
        </w:rPr>
        <w:t>月</w:t>
      </w:r>
      <w:r w:rsidR="00F83AFD">
        <w:rPr>
          <w:rFonts w:hAnsi="宋体"/>
          <w:kern w:val="0"/>
          <w:sz w:val="24"/>
        </w:rPr>
        <w:t>23</w:t>
      </w:r>
      <w:r w:rsidR="00F83AFD" w:rsidRPr="00394A01">
        <w:rPr>
          <w:rFonts w:hAnsi="宋体" w:hint="eastAsia"/>
          <w:kern w:val="0"/>
          <w:sz w:val="24"/>
        </w:rPr>
        <w:t>日正式生效。</w:t>
      </w:r>
    </w:p>
    <w:p w14:paraId="56D86951" w14:textId="77777777" w:rsidR="00C92FC0" w:rsidRPr="00AB6DA1" w:rsidRDefault="00C92FC0" w:rsidP="00680C8A">
      <w:pPr>
        <w:widowControl/>
        <w:adjustRightInd w:val="0"/>
        <w:snapToGrid w:val="0"/>
        <w:spacing w:line="360" w:lineRule="auto"/>
        <w:ind w:firstLineChars="200" w:firstLine="480"/>
        <w:rPr>
          <w:kern w:val="0"/>
          <w:sz w:val="24"/>
        </w:rPr>
      </w:pPr>
      <w:r w:rsidRPr="00AB6DA1">
        <w:rPr>
          <w:kern w:val="0"/>
          <w:sz w:val="24"/>
        </w:rPr>
        <w:t>基金管理人保证招募说明书的内容真实、准确、完整。本招募说明书经中国证监会</w:t>
      </w:r>
      <w:r w:rsidR="00F403F4" w:rsidRPr="00AB6DA1">
        <w:rPr>
          <w:rFonts w:hint="eastAsia"/>
          <w:kern w:val="0"/>
          <w:sz w:val="24"/>
        </w:rPr>
        <w:t>注册</w:t>
      </w:r>
      <w:r w:rsidRPr="00AB6DA1">
        <w:rPr>
          <w:kern w:val="0"/>
          <w:sz w:val="24"/>
        </w:rPr>
        <w:t>，但中国证监会对本基金募集的</w:t>
      </w:r>
      <w:r w:rsidR="00F403F4" w:rsidRPr="00AB6DA1">
        <w:rPr>
          <w:rFonts w:hint="eastAsia"/>
          <w:kern w:val="0"/>
          <w:sz w:val="24"/>
        </w:rPr>
        <w:t>注册</w:t>
      </w:r>
      <w:r w:rsidRPr="00AB6DA1">
        <w:rPr>
          <w:kern w:val="0"/>
          <w:sz w:val="24"/>
        </w:rPr>
        <w:t>，并不表明其对本基金的价值和收益</w:t>
      </w:r>
      <w:proofErr w:type="gramStart"/>
      <w:r w:rsidRPr="00AB6DA1">
        <w:rPr>
          <w:kern w:val="0"/>
          <w:sz w:val="24"/>
        </w:rPr>
        <w:t>作出</w:t>
      </w:r>
      <w:proofErr w:type="gramEnd"/>
      <w:r w:rsidRPr="00AB6DA1">
        <w:rPr>
          <w:kern w:val="0"/>
          <w:sz w:val="24"/>
        </w:rPr>
        <w:t>实质性判断或保证，也不表明投资于本基金没有风险。</w:t>
      </w:r>
      <w:r w:rsidR="00555425" w:rsidRPr="00AB6DA1">
        <w:rPr>
          <w:rFonts w:hint="eastAsia"/>
          <w:kern w:val="0"/>
          <w:sz w:val="24"/>
        </w:rPr>
        <w:t>中国证监会不对基金的投资价值及市场前景等</w:t>
      </w:r>
      <w:proofErr w:type="gramStart"/>
      <w:r w:rsidR="00555425" w:rsidRPr="00AB6DA1">
        <w:rPr>
          <w:rFonts w:hint="eastAsia"/>
          <w:kern w:val="0"/>
          <w:sz w:val="24"/>
        </w:rPr>
        <w:t>作出</w:t>
      </w:r>
      <w:proofErr w:type="gramEnd"/>
      <w:r w:rsidR="00555425" w:rsidRPr="00AB6DA1">
        <w:rPr>
          <w:rFonts w:hint="eastAsia"/>
          <w:kern w:val="0"/>
          <w:sz w:val="24"/>
        </w:rPr>
        <w:t>实质性判断或者保证。</w:t>
      </w:r>
    </w:p>
    <w:p w14:paraId="474D3EBD" w14:textId="77777777" w:rsidR="00536F88" w:rsidRPr="00AB6DA1" w:rsidRDefault="00C92FC0" w:rsidP="00536F88">
      <w:pPr>
        <w:widowControl/>
        <w:adjustRightInd w:val="0"/>
        <w:snapToGrid w:val="0"/>
        <w:spacing w:line="360" w:lineRule="auto"/>
        <w:ind w:firstLineChars="200" w:firstLine="480"/>
        <w:rPr>
          <w:kern w:val="0"/>
          <w:sz w:val="24"/>
        </w:rPr>
      </w:pPr>
      <w:r w:rsidRPr="00AB6DA1">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796CAB3A" w14:textId="7DB5FC8E" w:rsidR="007D4528" w:rsidRPr="00AB6DA1" w:rsidRDefault="007D4528" w:rsidP="00680C8A">
      <w:pPr>
        <w:widowControl/>
        <w:adjustRightInd w:val="0"/>
        <w:snapToGrid w:val="0"/>
        <w:spacing w:line="360" w:lineRule="auto"/>
        <w:ind w:firstLineChars="200" w:firstLine="480"/>
        <w:rPr>
          <w:kern w:val="0"/>
          <w:sz w:val="24"/>
        </w:rPr>
      </w:pPr>
      <w:r w:rsidRPr="00AB6DA1">
        <w:rPr>
          <w:rFonts w:hint="eastAsia"/>
          <w:kern w:val="0"/>
          <w:sz w:val="24"/>
        </w:rPr>
        <w:t>本基金在基金合同生效之日起</w:t>
      </w:r>
      <w:r w:rsidR="00044CEB" w:rsidRPr="00AB6DA1">
        <w:rPr>
          <w:rFonts w:hint="eastAsia"/>
          <w:kern w:val="0"/>
          <w:sz w:val="24"/>
        </w:rPr>
        <w:t>两</w:t>
      </w:r>
      <w:r w:rsidRPr="00AB6DA1">
        <w:rPr>
          <w:rFonts w:hint="eastAsia"/>
          <w:kern w:val="0"/>
          <w:sz w:val="24"/>
        </w:rPr>
        <w:t>年</w:t>
      </w:r>
      <w:r w:rsidR="006E071B">
        <w:rPr>
          <w:rFonts w:hint="eastAsia"/>
          <w:kern w:val="0"/>
          <w:sz w:val="24"/>
        </w:rPr>
        <w:t>（</w:t>
      </w:r>
      <w:r w:rsidRPr="00AB6DA1">
        <w:rPr>
          <w:rFonts w:hint="eastAsia"/>
          <w:kern w:val="0"/>
          <w:sz w:val="24"/>
        </w:rPr>
        <w:t>含</w:t>
      </w:r>
      <w:r w:rsidR="00044CEB" w:rsidRPr="00AB6DA1">
        <w:rPr>
          <w:rFonts w:hint="eastAsia"/>
          <w:kern w:val="0"/>
          <w:sz w:val="24"/>
        </w:rPr>
        <w:t>两</w:t>
      </w:r>
      <w:r w:rsidRPr="00AB6DA1">
        <w:rPr>
          <w:rFonts w:hint="eastAsia"/>
          <w:kern w:val="0"/>
          <w:sz w:val="24"/>
        </w:rPr>
        <w:t>年</w:t>
      </w:r>
      <w:r w:rsidR="006E071B">
        <w:rPr>
          <w:rFonts w:hint="eastAsia"/>
          <w:kern w:val="0"/>
          <w:sz w:val="24"/>
        </w:rPr>
        <w:t>）</w:t>
      </w:r>
      <w:r w:rsidRPr="00AB6DA1">
        <w:rPr>
          <w:rFonts w:hint="eastAsia"/>
          <w:kern w:val="0"/>
          <w:sz w:val="24"/>
        </w:rPr>
        <w:t>的期间内采取封闭式运作。封闭期内，基金投资者不能申购、赎回本</w:t>
      </w:r>
      <w:proofErr w:type="gramStart"/>
      <w:r w:rsidRPr="00AB6DA1">
        <w:rPr>
          <w:rFonts w:hint="eastAsia"/>
          <w:kern w:val="0"/>
          <w:sz w:val="24"/>
        </w:rPr>
        <w:t>基金基金</w:t>
      </w:r>
      <w:proofErr w:type="gramEnd"/>
      <w:r w:rsidRPr="00AB6DA1">
        <w:rPr>
          <w:rFonts w:hint="eastAsia"/>
          <w:kern w:val="0"/>
          <w:sz w:val="24"/>
        </w:rPr>
        <w:t>份额。本基金转</w:t>
      </w:r>
      <w:r w:rsidR="00F8275E" w:rsidRPr="00AB6DA1">
        <w:rPr>
          <w:rFonts w:hint="eastAsia"/>
          <w:kern w:val="0"/>
          <w:sz w:val="24"/>
        </w:rPr>
        <w:t>为开放式</w:t>
      </w:r>
      <w:r w:rsidR="00F8275E" w:rsidRPr="00AB6DA1">
        <w:rPr>
          <w:kern w:val="0"/>
          <w:sz w:val="24"/>
        </w:rPr>
        <w:t>运作</w:t>
      </w:r>
      <w:r w:rsidRPr="00AB6DA1">
        <w:rPr>
          <w:rFonts w:hint="eastAsia"/>
          <w:kern w:val="0"/>
          <w:sz w:val="24"/>
        </w:rPr>
        <w:t>后基金投资者方可申购</w:t>
      </w:r>
      <w:r w:rsidR="00B15C83" w:rsidRPr="00AB6DA1">
        <w:rPr>
          <w:rFonts w:hint="eastAsia"/>
          <w:kern w:val="0"/>
          <w:sz w:val="24"/>
        </w:rPr>
        <w:t>、</w:t>
      </w:r>
      <w:r w:rsidRPr="00AB6DA1">
        <w:rPr>
          <w:rFonts w:hint="eastAsia"/>
          <w:kern w:val="0"/>
          <w:sz w:val="24"/>
        </w:rPr>
        <w:t>赎回本</w:t>
      </w:r>
      <w:proofErr w:type="gramStart"/>
      <w:r w:rsidRPr="00AB6DA1">
        <w:rPr>
          <w:rFonts w:hint="eastAsia"/>
          <w:kern w:val="0"/>
          <w:sz w:val="24"/>
        </w:rPr>
        <w:t>基金基金</w:t>
      </w:r>
      <w:proofErr w:type="gramEnd"/>
      <w:r w:rsidRPr="00AB6DA1">
        <w:rPr>
          <w:rFonts w:hint="eastAsia"/>
          <w:kern w:val="0"/>
          <w:sz w:val="24"/>
        </w:rPr>
        <w:t>份额。</w:t>
      </w:r>
    </w:p>
    <w:p w14:paraId="58F1D6B7" w14:textId="74930C8D" w:rsidR="006A236E" w:rsidRPr="00AB6DA1" w:rsidRDefault="00C90BEB" w:rsidP="00796B61">
      <w:pPr>
        <w:widowControl/>
        <w:adjustRightInd w:val="0"/>
        <w:snapToGrid w:val="0"/>
        <w:spacing w:line="360" w:lineRule="auto"/>
        <w:ind w:firstLineChars="200" w:firstLine="480"/>
        <w:rPr>
          <w:kern w:val="0"/>
          <w:sz w:val="24"/>
        </w:rPr>
      </w:pPr>
      <w:r w:rsidRPr="00AB6DA1">
        <w:rPr>
          <w:kern w:val="0"/>
          <w:sz w:val="24"/>
        </w:rPr>
        <w:t>本基金投资于证券市场，基金净值会因为证券市场波动等因素产生波动。投资</w:t>
      </w:r>
      <w:r w:rsidR="00172632" w:rsidRPr="00AB6DA1">
        <w:rPr>
          <w:kern w:val="0"/>
          <w:sz w:val="24"/>
        </w:rPr>
        <w:t>人</w:t>
      </w:r>
      <w:r w:rsidRPr="00AB6DA1">
        <w:rPr>
          <w:kern w:val="0"/>
          <w:sz w:val="24"/>
        </w:rPr>
        <w:t>在投资本基金前，需全面认识本基金产品的风险收益特征和产品特性，充分考虑自身的风险承受能力，理性判断市场，对投资本基金的意愿、时机、数量等投资行为</w:t>
      </w:r>
      <w:proofErr w:type="gramStart"/>
      <w:r w:rsidRPr="00AB6DA1">
        <w:rPr>
          <w:kern w:val="0"/>
          <w:sz w:val="24"/>
        </w:rPr>
        <w:t>作出</w:t>
      </w:r>
      <w:proofErr w:type="gramEnd"/>
      <w:r w:rsidRPr="00AB6DA1">
        <w:rPr>
          <w:kern w:val="0"/>
          <w:sz w:val="24"/>
        </w:rPr>
        <w:t>独立决策。投资</w:t>
      </w:r>
      <w:r w:rsidR="00172632" w:rsidRPr="00AB6DA1">
        <w:rPr>
          <w:kern w:val="0"/>
          <w:sz w:val="24"/>
        </w:rPr>
        <w:t>人</w:t>
      </w:r>
      <w:r w:rsidRPr="00AB6DA1">
        <w:rPr>
          <w:kern w:val="0"/>
          <w:sz w:val="24"/>
        </w:rPr>
        <w:t>根据所持有份额享受基金的收益，但同时也需承担相应的投资风险。投资本基金可能遇到的风险包括：</w:t>
      </w:r>
      <w:r w:rsidR="00370A9D" w:rsidRPr="00AB6DA1">
        <w:rPr>
          <w:kern w:val="0"/>
          <w:sz w:val="24"/>
        </w:rPr>
        <w:t>因受到经济因素、政治因素、投资心理和交易制度等各种因素的影响而引起的</w:t>
      </w:r>
      <w:r w:rsidR="00370A9D" w:rsidRPr="00AB6DA1">
        <w:rPr>
          <w:rFonts w:hint="eastAsia"/>
          <w:kern w:val="0"/>
          <w:sz w:val="24"/>
        </w:rPr>
        <w:t>市场风险；基金管理人在基金管理实施过程中产生的基金管理风险；</w:t>
      </w:r>
      <w:r w:rsidR="00D75786" w:rsidRPr="00AB6DA1">
        <w:rPr>
          <w:rFonts w:hint="eastAsia"/>
          <w:kern w:val="0"/>
          <w:sz w:val="24"/>
        </w:rPr>
        <w:t>流动性风险；</w:t>
      </w:r>
      <w:r w:rsidR="00370A9D" w:rsidRPr="00AB6DA1">
        <w:rPr>
          <w:rFonts w:hint="eastAsia"/>
          <w:kern w:val="0"/>
          <w:sz w:val="24"/>
        </w:rPr>
        <w:t>交易对手违约风险；</w:t>
      </w:r>
      <w:r w:rsidR="004418A4" w:rsidRPr="00AB6DA1">
        <w:rPr>
          <w:rFonts w:hint="eastAsia"/>
          <w:kern w:val="0"/>
          <w:sz w:val="24"/>
        </w:rPr>
        <w:t>投资</w:t>
      </w:r>
      <w:r w:rsidR="004418A4" w:rsidRPr="00AB6DA1">
        <w:rPr>
          <w:kern w:val="0"/>
          <w:sz w:val="24"/>
        </w:rPr>
        <w:t>中小企业私募债的</w:t>
      </w:r>
      <w:r w:rsidR="00DA1A32">
        <w:rPr>
          <w:rFonts w:hint="eastAsia"/>
          <w:kern w:val="0"/>
          <w:sz w:val="24"/>
        </w:rPr>
        <w:t>特有</w:t>
      </w:r>
      <w:r w:rsidR="004418A4" w:rsidRPr="00AB6DA1">
        <w:rPr>
          <w:kern w:val="0"/>
          <w:sz w:val="24"/>
        </w:rPr>
        <w:t>风险</w:t>
      </w:r>
      <w:r w:rsidR="004418A4" w:rsidRPr="00AB6DA1">
        <w:rPr>
          <w:rFonts w:hint="eastAsia"/>
          <w:kern w:val="0"/>
          <w:sz w:val="24"/>
        </w:rPr>
        <w:t>；</w:t>
      </w:r>
      <w:r w:rsidR="00DA1A32" w:rsidRPr="0058315C">
        <w:rPr>
          <w:rFonts w:ascii="宋体" w:hAnsi="宋体" w:hint="eastAsia"/>
          <w:kern w:val="0"/>
          <w:sz w:val="24"/>
        </w:rPr>
        <w:t>投资资产</w:t>
      </w:r>
      <w:r w:rsidR="00DA1A32" w:rsidRPr="0058315C">
        <w:rPr>
          <w:rFonts w:ascii="宋体" w:hAnsi="宋体"/>
          <w:kern w:val="0"/>
          <w:sz w:val="24"/>
        </w:rPr>
        <w:t>支持证券的</w:t>
      </w:r>
      <w:r w:rsidR="00DA1A32" w:rsidRPr="0058315C">
        <w:rPr>
          <w:rFonts w:ascii="宋体" w:hAnsi="宋体" w:hint="eastAsia"/>
          <w:kern w:val="0"/>
          <w:sz w:val="24"/>
        </w:rPr>
        <w:t>特</w:t>
      </w:r>
      <w:r w:rsidR="00DA1A32">
        <w:rPr>
          <w:rFonts w:ascii="宋体" w:hAnsi="宋体" w:hint="eastAsia"/>
          <w:kern w:val="0"/>
          <w:sz w:val="24"/>
        </w:rPr>
        <w:t>有</w:t>
      </w:r>
      <w:r w:rsidR="00DA1A32" w:rsidRPr="00AB6DA1">
        <w:rPr>
          <w:kern w:val="0"/>
          <w:sz w:val="24"/>
        </w:rPr>
        <w:t>风险</w:t>
      </w:r>
      <w:r w:rsidR="00DA1A32" w:rsidRPr="00AB6DA1">
        <w:rPr>
          <w:rFonts w:hint="eastAsia"/>
          <w:kern w:val="0"/>
          <w:sz w:val="24"/>
        </w:rPr>
        <w:t>；</w:t>
      </w:r>
      <w:r w:rsidR="00735B4B" w:rsidRPr="00AB6DA1">
        <w:rPr>
          <w:rFonts w:hint="eastAsia"/>
          <w:color w:val="000000"/>
          <w:kern w:val="0"/>
          <w:sz w:val="24"/>
        </w:rPr>
        <w:t>连续六十个工作日出现基金份额持有人数量不满</w:t>
      </w:r>
      <w:r w:rsidR="00735B4B" w:rsidRPr="00AB6DA1">
        <w:rPr>
          <w:rFonts w:hint="eastAsia"/>
          <w:color w:val="000000"/>
          <w:kern w:val="0"/>
          <w:sz w:val="24"/>
        </w:rPr>
        <w:t>200</w:t>
      </w:r>
      <w:r w:rsidR="00735B4B" w:rsidRPr="00AB6DA1">
        <w:rPr>
          <w:rFonts w:hint="eastAsia"/>
          <w:color w:val="000000"/>
          <w:kern w:val="0"/>
          <w:sz w:val="24"/>
        </w:rPr>
        <w:t>人或基金资产净值低于</w:t>
      </w:r>
      <w:r w:rsidR="00735B4B" w:rsidRPr="00AB6DA1">
        <w:rPr>
          <w:rFonts w:hint="eastAsia"/>
          <w:color w:val="000000"/>
          <w:kern w:val="0"/>
          <w:sz w:val="24"/>
        </w:rPr>
        <w:t>5000</w:t>
      </w:r>
      <w:r w:rsidR="00735B4B" w:rsidRPr="00AB6DA1">
        <w:rPr>
          <w:rFonts w:hint="eastAsia"/>
          <w:color w:val="000000"/>
          <w:kern w:val="0"/>
          <w:sz w:val="24"/>
        </w:rPr>
        <w:t>万元情形时基金管理人</w:t>
      </w:r>
      <w:r w:rsidR="00E23300">
        <w:rPr>
          <w:rFonts w:hint="eastAsia"/>
          <w:color w:val="000000"/>
          <w:kern w:val="0"/>
          <w:sz w:val="24"/>
        </w:rPr>
        <w:t>可</w:t>
      </w:r>
      <w:r w:rsidR="00735B4B" w:rsidRPr="00AB6DA1">
        <w:rPr>
          <w:rFonts w:hint="eastAsia"/>
          <w:color w:val="000000"/>
          <w:kern w:val="0"/>
          <w:sz w:val="24"/>
        </w:rPr>
        <w:t>依基金合同约定提前终止基金合同的风险；</w:t>
      </w:r>
      <w:r w:rsidR="00370A9D" w:rsidRPr="00AB6DA1">
        <w:rPr>
          <w:rFonts w:hint="eastAsia"/>
          <w:kern w:val="0"/>
          <w:sz w:val="24"/>
        </w:rPr>
        <w:t>投资本基金特有的其他风险等等</w:t>
      </w:r>
      <w:r w:rsidR="00FC7B08" w:rsidRPr="00AB6DA1">
        <w:rPr>
          <w:kern w:val="0"/>
          <w:sz w:val="24"/>
        </w:rPr>
        <w:t>。</w:t>
      </w:r>
    </w:p>
    <w:p w14:paraId="50C7140E" w14:textId="77777777" w:rsidR="00DA5208" w:rsidRPr="00AB6DA1" w:rsidRDefault="00DA5208" w:rsidP="00DA5208">
      <w:pPr>
        <w:widowControl/>
        <w:adjustRightInd w:val="0"/>
        <w:snapToGrid w:val="0"/>
        <w:spacing w:line="360" w:lineRule="auto"/>
        <w:ind w:firstLineChars="200" w:firstLine="480"/>
        <w:rPr>
          <w:kern w:val="0"/>
          <w:sz w:val="24"/>
        </w:rPr>
      </w:pPr>
      <w:r w:rsidRPr="00AB6DA1">
        <w:rPr>
          <w:rFonts w:hint="eastAsia"/>
          <w:kern w:val="0"/>
          <w:sz w:val="24"/>
        </w:rPr>
        <w:t>本基金投资中小企业私募债，中小企业私募债是根据相关法律法规由非上市中小企业采用非公开方式发行的债券。由于不能公开交易，一般情况下，交易不活跃，</w:t>
      </w:r>
      <w:r w:rsidRPr="00AB6DA1">
        <w:rPr>
          <w:rFonts w:hint="eastAsia"/>
          <w:kern w:val="0"/>
          <w:sz w:val="24"/>
        </w:rPr>
        <w:lastRenderedPageBreak/>
        <w:t>潜在较大流动性风险。当发债主体信用质量恶化时，受市场流动性所限，本基金可能无法卖出所持有的中小企业私募债，由此可能给基金净值带来更大的负面影响和损失。</w:t>
      </w:r>
    </w:p>
    <w:p w14:paraId="0059344F" w14:textId="1DA51A53" w:rsidR="0074281D" w:rsidRPr="00AB6DA1" w:rsidRDefault="006E071B" w:rsidP="00680C8A">
      <w:pPr>
        <w:widowControl/>
        <w:snapToGrid w:val="0"/>
        <w:spacing w:line="360" w:lineRule="auto"/>
        <w:ind w:firstLineChars="200" w:firstLine="480"/>
        <w:rPr>
          <w:kern w:val="0"/>
          <w:sz w:val="24"/>
        </w:rPr>
      </w:pPr>
      <w:r w:rsidRPr="006E071B">
        <w:rPr>
          <w:rFonts w:hint="eastAsia"/>
          <w:kern w:val="0"/>
          <w:sz w:val="24"/>
        </w:rPr>
        <w:t>本基金是一只债券型基金，其预期风险与预期收益高于货币市场基金，低于混合型基金和股票型基金。</w:t>
      </w:r>
    </w:p>
    <w:p w14:paraId="7938584B" w14:textId="0609DD43" w:rsidR="00C92FC0" w:rsidRDefault="00C92FC0" w:rsidP="00680C8A">
      <w:pPr>
        <w:widowControl/>
        <w:snapToGrid w:val="0"/>
        <w:spacing w:line="360" w:lineRule="auto"/>
        <w:ind w:firstLineChars="200" w:firstLine="480"/>
        <w:rPr>
          <w:kern w:val="0"/>
          <w:sz w:val="24"/>
        </w:rPr>
      </w:pPr>
      <w:r w:rsidRPr="00AB6DA1">
        <w:rPr>
          <w:kern w:val="0"/>
          <w:sz w:val="24"/>
        </w:rPr>
        <w:t>投资有风险，投资人在</w:t>
      </w:r>
      <w:r w:rsidR="005120D4" w:rsidRPr="00AB6DA1">
        <w:rPr>
          <w:kern w:val="0"/>
          <w:sz w:val="24"/>
        </w:rPr>
        <w:t>投资</w:t>
      </w:r>
      <w:r w:rsidRPr="00AB6DA1">
        <w:rPr>
          <w:kern w:val="0"/>
          <w:sz w:val="24"/>
        </w:rPr>
        <w:t>本基金前应认真阅读本</w:t>
      </w:r>
      <w:r w:rsidR="0045195C" w:rsidRPr="00AB6DA1">
        <w:rPr>
          <w:kern w:val="0"/>
          <w:sz w:val="24"/>
        </w:rPr>
        <w:t>基金的</w:t>
      </w:r>
      <w:r w:rsidRPr="00AB6DA1">
        <w:rPr>
          <w:kern w:val="0"/>
          <w:sz w:val="24"/>
        </w:rPr>
        <w:t>招募说明书</w:t>
      </w:r>
      <w:r w:rsidR="0045195C" w:rsidRPr="00AB6DA1">
        <w:rPr>
          <w:kern w:val="0"/>
          <w:sz w:val="24"/>
        </w:rPr>
        <w:t>和基金合同</w:t>
      </w:r>
      <w:r w:rsidR="00735B4B" w:rsidRPr="00AB6DA1">
        <w:rPr>
          <w:rFonts w:hint="eastAsia"/>
          <w:kern w:val="0"/>
          <w:sz w:val="24"/>
        </w:rPr>
        <w:t>等</w:t>
      </w:r>
      <w:r w:rsidR="00735B4B" w:rsidRPr="00AB6DA1">
        <w:rPr>
          <w:kern w:val="0"/>
          <w:sz w:val="24"/>
        </w:rPr>
        <w:t>信息披露文件</w:t>
      </w:r>
      <w:r w:rsidR="00E23300" w:rsidRPr="00E23300">
        <w:rPr>
          <w:rFonts w:hint="eastAsia"/>
          <w:kern w:val="0"/>
          <w:sz w:val="24"/>
        </w:rPr>
        <w:t>，自主判断基金的投资价值，自主</w:t>
      </w:r>
      <w:proofErr w:type="gramStart"/>
      <w:r w:rsidR="00E23300" w:rsidRPr="00E23300">
        <w:rPr>
          <w:rFonts w:hint="eastAsia"/>
          <w:kern w:val="0"/>
          <w:sz w:val="24"/>
        </w:rPr>
        <w:t>作出</w:t>
      </w:r>
      <w:proofErr w:type="gramEnd"/>
      <w:r w:rsidR="00E23300" w:rsidRPr="00E23300">
        <w:rPr>
          <w:rFonts w:hint="eastAsia"/>
          <w:kern w:val="0"/>
          <w:sz w:val="24"/>
        </w:rPr>
        <w:t>投资决策，自行承担投资风险</w:t>
      </w:r>
      <w:r w:rsidRPr="00AB6DA1">
        <w:rPr>
          <w:kern w:val="0"/>
          <w:sz w:val="24"/>
        </w:rPr>
        <w:t>。基金的过往业绩并不代表未来表现。基金管理人管理的其他基金的业绩并不构成对本基金业绩表现的保证。</w:t>
      </w:r>
      <w:r w:rsidR="00F403F4" w:rsidRPr="00AB6DA1">
        <w:rPr>
          <w:rFonts w:hint="eastAsia"/>
          <w:kern w:val="0"/>
          <w:sz w:val="24"/>
        </w:rPr>
        <w:t>基金管理人提醒投资者基金投资的“买者自负”原则，在投资者</w:t>
      </w:r>
      <w:proofErr w:type="gramStart"/>
      <w:r w:rsidR="00F403F4" w:rsidRPr="00AB6DA1">
        <w:rPr>
          <w:rFonts w:hint="eastAsia"/>
          <w:kern w:val="0"/>
          <w:sz w:val="24"/>
        </w:rPr>
        <w:t>作出</w:t>
      </w:r>
      <w:proofErr w:type="gramEnd"/>
      <w:r w:rsidR="00F403F4" w:rsidRPr="00AB6DA1">
        <w:rPr>
          <w:rFonts w:hint="eastAsia"/>
          <w:kern w:val="0"/>
          <w:sz w:val="24"/>
        </w:rPr>
        <w:t>投资决策后，基金运营状况与基金净值变化引致的投资风险，由投资者自行负责。</w:t>
      </w:r>
    </w:p>
    <w:p w14:paraId="153897FD" w14:textId="102D0DA1" w:rsidR="006E071B" w:rsidRDefault="006E071B" w:rsidP="00680C8A">
      <w:pPr>
        <w:widowControl/>
        <w:snapToGrid w:val="0"/>
        <w:spacing w:line="360" w:lineRule="auto"/>
        <w:ind w:firstLineChars="200" w:firstLine="480"/>
        <w:rPr>
          <w:kern w:val="0"/>
          <w:sz w:val="24"/>
        </w:rPr>
      </w:pPr>
      <w:r w:rsidRPr="006E071B">
        <w:rPr>
          <w:rFonts w:hint="eastAsia"/>
          <w:kern w:val="0"/>
          <w:sz w:val="24"/>
        </w:rPr>
        <w:t>本基金单一投资者持有基金份额数不得超过基金份额总数的</w:t>
      </w:r>
      <w:r w:rsidRPr="006E071B">
        <w:rPr>
          <w:rFonts w:hint="eastAsia"/>
          <w:kern w:val="0"/>
          <w:sz w:val="24"/>
        </w:rPr>
        <w:t>50%</w:t>
      </w:r>
      <w:r w:rsidRPr="006E071B">
        <w:rPr>
          <w:rFonts w:hint="eastAsia"/>
          <w:kern w:val="0"/>
          <w:sz w:val="24"/>
        </w:rPr>
        <w:t>，但在基金运作过程中因基金份额赎回等情形导致被动超过前述</w:t>
      </w:r>
      <w:r w:rsidRPr="006E071B">
        <w:rPr>
          <w:rFonts w:hint="eastAsia"/>
          <w:kern w:val="0"/>
          <w:sz w:val="24"/>
        </w:rPr>
        <w:t>50%</w:t>
      </w:r>
      <w:r w:rsidRPr="006E071B">
        <w:rPr>
          <w:rFonts w:hint="eastAsia"/>
          <w:kern w:val="0"/>
          <w:sz w:val="24"/>
        </w:rPr>
        <w:t>比例的除外。</w:t>
      </w:r>
    </w:p>
    <w:p w14:paraId="39BADD44" w14:textId="06984990" w:rsidR="00B1155B" w:rsidRPr="0058315C" w:rsidRDefault="00B1155B" w:rsidP="00B1155B">
      <w:pPr>
        <w:widowControl/>
        <w:adjustRightInd w:val="0"/>
        <w:snapToGrid w:val="0"/>
        <w:spacing w:line="360" w:lineRule="auto"/>
        <w:ind w:firstLineChars="200" w:firstLine="480"/>
        <w:rPr>
          <w:rFonts w:ascii="宋体" w:hAnsi="宋体"/>
          <w:kern w:val="0"/>
          <w:sz w:val="24"/>
        </w:rPr>
      </w:pPr>
      <w:r w:rsidRPr="009F2F08">
        <w:rPr>
          <w:rFonts w:hint="eastAsia"/>
          <w:kern w:val="0"/>
          <w:sz w:val="24"/>
        </w:rPr>
        <w:t>本招募说明书所载内容截止日为</w:t>
      </w:r>
      <w:r w:rsidR="00901342" w:rsidRPr="009F2F08">
        <w:rPr>
          <w:rFonts w:hint="eastAsia"/>
          <w:kern w:val="0"/>
          <w:sz w:val="24"/>
        </w:rPr>
        <w:t>201</w:t>
      </w:r>
      <w:r w:rsidR="00901342">
        <w:rPr>
          <w:kern w:val="0"/>
          <w:sz w:val="24"/>
        </w:rPr>
        <w:t>9</w:t>
      </w:r>
      <w:r w:rsidR="00901342" w:rsidRPr="009F2F08">
        <w:rPr>
          <w:rFonts w:hint="eastAsia"/>
          <w:kern w:val="0"/>
          <w:sz w:val="24"/>
        </w:rPr>
        <w:t>年</w:t>
      </w:r>
      <w:r w:rsidR="00901342">
        <w:rPr>
          <w:kern w:val="0"/>
          <w:sz w:val="24"/>
        </w:rPr>
        <w:t>5</w:t>
      </w:r>
      <w:r w:rsidR="00901342" w:rsidRPr="009F2F08">
        <w:rPr>
          <w:rFonts w:hint="eastAsia"/>
          <w:kern w:val="0"/>
          <w:sz w:val="24"/>
        </w:rPr>
        <w:t>月</w:t>
      </w:r>
      <w:r w:rsidR="00901342">
        <w:rPr>
          <w:kern w:val="0"/>
          <w:sz w:val="24"/>
        </w:rPr>
        <w:t>23</w:t>
      </w:r>
      <w:r w:rsidR="00901342" w:rsidRPr="009F2F08">
        <w:rPr>
          <w:rFonts w:hint="eastAsia"/>
          <w:kern w:val="0"/>
          <w:sz w:val="24"/>
        </w:rPr>
        <w:t>日</w:t>
      </w:r>
      <w:r w:rsidRPr="009F2F08">
        <w:rPr>
          <w:rFonts w:hint="eastAsia"/>
          <w:kern w:val="0"/>
          <w:sz w:val="24"/>
        </w:rPr>
        <w:t>，有关财务数据和净值表现截止日为</w:t>
      </w:r>
      <w:r w:rsidR="00901342" w:rsidRPr="009F2F08">
        <w:rPr>
          <w:rFonts w:hint="eastAsia"/>
          <w:kern w:val="0"/>
          <w:sz w:val="24"/>
        </w:rPr>
        <w:t>201</w:t>
      </w:r>
      <w:r w:rsidR="00901342">
        <w:rPr>
          <w:kern w:val="0"/>
          <w:sz w:val="24"/>
        </w:rPr>
        <w:t>9</w:t>
      </w:r>
      <w:r w:rsidR="00901342" w:rsidRPr="009F2F08">
        <w:rPr>
          <w:rFonts w:hint="eastAsia"/>
          <w:kern w:val="0"/>
          <w:sz w:val="24"/>
        </w:rPr>
        <w:t>年</w:t>
      </w:r>
      <w:r w:rsidR="00901342">
        <w:rPr>
          <w:kern w:val="0"/>
          <w:sz w:val="24"/>
        </w:rPr>
        <w:t>3</w:t>
      </w:r>
      <w:r w:rsidR="00901342" w:rsidRPr="009F2F08">
        <w:rPr>
          <w:rFonts w:hint="eastAsia"/>
          <w:kern w:val="0"/>
          <w:sz w:val="24"/>
        </w:rPr>
        <w:t>月</w:t>
      </w:r>
      <w:r w:rsidR="00901342">
        <w:rPr>
          <w:kern w:val="0"/>
          <w:sz w:val="24"/>
        </w:rPr>
        <w:t>31</w:t>
      </w:r>
      <w:r w:rsidR="00901342" w:rsidRPr="009F2F08">
        <w:rPr>
          <w:rFonts w:hint="eastAsia"/>
          <w:kern w:val="0"/>
          <w:sz w:val="24"/>
        </w:rPr>
        <w:t>日</w:t>
      </w:r>
      <w:r w:rsidRPr="009F2F08">
        <w:rPr>
          <w:rFonts w:hint="eastAsia"/>
          <w:kern w:val="0"/>
          <w:sz w:val="24"/>
        </w:rPr>
        <w:t>。本招募说明书所载的财务数据未经审计。</w:t>
      </w:r>
    </w:p>
    <w:p w14:paraId="3728F7E5" w14:textId="77777777" w:rsidR="00B1155B" w:rsidRPr="00B1155B" w:rsidRDefault="00B1155B" w:rsidP="00680C8A">
      <w:pPr>
        <w:widowControl/>
        <w:snapToGrid w:val="0"/>
        <w:spacing w:line="360" w:lineRule="auto"/>
        <w:ind w:firstLineChars="200" w:firstLine="480"/>
        <w:rPr>
          <w:kern w:val="0"/>
          <w:sz w:val="24"/>
        </w:rPr>
      </w:pPr>
    </w:p>
    <w:p w14:paraId="0B834681" w14:textId="37158295" w:rsidR="00384D22" w:rsidRPr="00AB6DA1" w:rsidRDefault="00C92FC0" w:rsidP="00843DEB">
      <w:pPr>
        <w:widowControl/>
        <w:adjustRightInd w:val="0"/>
        <w:snapToGrid w:val="0"/>
        <w:spacing w:beforeLines="50" w:before="143" w:afterLines="50" w:after="143" w:line="360" w:lineRule="auto"/>
        <w:jc w:val="left"/>
        <w:outlineLvl w:val="0"/>
        <w:rPr>
          <w:rFonts w:ascii="宋体" w:hAnsi="宋体"/>
          <w:b/>
          <w:kern w:val="0"/>
          <w:sz w:val="30"/>
        </w:rPr>
      </w:pPr>
      <w:r w:rsidRPr="00AB6DA1">
        <w:rPr>
          <w:kern w:val="0"/>
          <w:sz w:val="24"/>
        </w:rPr>
        <w:br w:type="page"/>
      </w:r>
      <w:bookmarkStart w:id="1" w:name="_Hlt80961854"/>
      <w:bookmarkStart w:id="2" w:name="_Hlt81034163"/>
      <w:bookmarkStart w:id="3" w:name="_Toc109537381"/>
      <w:bookmarkStart w:id="4" w:name="_Toc367103296"/>
      <w:bookmarkStart w:id="5" w:name="_Toc441766037"/>
      <w:bookmarkEnd w:id="1"/>
      <w:bookmarkEnd w:id="2"/>
      <w:r w:rsidR="007623DE" w:rsidRPr="00843DEB">
        <w:rPr>
          <w:rFonts w:ascii="宋体" w:hAnsi="宋体" w:hint="eastAsia"/>
          <w:b/>
          <w:kern w:val="0"/>
          <w:sz w:val="30"/>
        </w:rPr>
        <w:lastRenderedPageBreak/>
        <w:t>一</w:t>
      </w:r>
      <w:r w:rsidR="00B21A7B" w:rsidRPr="00AB6DA1">
        <w:rPr>
          <w:rFonts w:ascii="宋体" w:hAnsi="宋体" w:hint="eastAsia"/>
          <w:b/>
          <w:kern w:val="0"/>
          <w:sz w:val="30"/>
        </w:rPr>
        <w:t>、基金管理人</w:t>
      </w:r>
      <w:bookmarkEnd w:id="3"/>
      <w:bookmarkEnd w:id="4"/>
      <w:bookmarkEnd w:id="5"/>
    </w:p>
    <w:p w14:paraId="76EAC0AD" w14:textId="77777777" w:rsidR="00870BC6" w:rsidRDefault="00870BC6" w:rsidP="00870BC6">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26EE9B98" w14:textId="77777777" w:rsidR="00870BC6" w:rsidRDefault="00870BC6" w:rsidP="00870BC6">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2AD3DBAE"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住所：</w:t>
      </w:r>
      <w:r w:rsidRPr="000B7BCC">
        <w:rPr>
          <w:rFonts w:hAnsi="宋体" w:hint="eastAsia"/>
          <w:kern w:val="0"/>
          <w:sz w:val="24"/>
        </w:rPr>
        <w:t>中国</w:t>
      </w:r>
      <w:r w:rsidRPr="000B7BCC">
        <w:rPr>
          <w:rFonts w:hAnsi="宋体"/>
          <w:kern w:val="0"/>
          <w:sz w:val="24"/>
        </w:rPr>
        <w:t>(</w:t>
      </w:r>
      <w:r w:rsidRPr="000B7BCC">
        <w:rPr>
          <w:rFonts w:hAnsi="宋体" w:hint="eastAsia"/>
          <w:kern w:val="0"/>
          <w:sz w:val="24"/>
        </w:rPr>
        <w:t>上海</w:t>
      </w:r>
      <w:r w:rsidRPr="000B7BCC">
        <w:rPr>
          <w:rFonts w:hAnsi="宋体"/>
          <w:kern w:val="0"/>
          <w:sz w:val="24"/>
        </w:rPr>
        <w:t>)</w:t>
      </w:r>
      <w:r w:rsidRPr="000B7BCC">
        <w:rPr>
          <w:rFonts w:hAnsi="宋体" w:hint="eastAsia"/>
          <w:kern w:val="0"/>
          <w:sz w:val="24"/>
        </w:rPr>
        <w:t>自由</w:t>
      </w:r>
      <w:r w:rsidRPr="000B7BCC">
        <w:rPr>
          <w:rFonts w:hAnsi="宋体"/>
          <w:kern w:val="0"/>
          <w:sz w:val="24"/>
        </w:rPr>
        <w:t>贸易试验区银城中路</w:t>
      </w:r>
      <w:r w:rsidRPr="000B7BCC">
        <w:rPr>
          <w:kern w:val="0"/>
          <w:sz w:val="24"/>
        </w:rPr>
        <w:t>188</w:t>
      </w:r>
      <w:r w:rsidRPr="000B7BCC">
        <w:rPr>
          <w:rFonts w:hAnsi="宋体"/>
          <w:kern w:val="0"/>
          <w:sz w:val="24"/>
        </w:rPr>
        <w:t>号交通银行大楼二层（裙）</w:t>
      </w:r>
    </w:p>
    <w:p w14:paraId="1C9F644D"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办公地址：</w:t>
      </w:r>
      <w:r w:rsidRPr="000B7BCC">
        <w:rPr>
          <w:rFonts w:ascii="宋体" w:hAnsi="宋体" w:cs="宋体" w:hint="eastAsia"/>
          <w:kern w:val="0"/>
          <w:sz w:val="24"/>
        </w:rPr>
        <w:t>上海市浦东</w:t>
      </w:r>
      <w:proofErr w:type="gramStart"/>
      <w:r w:rsidRPr="000B7BCC">
        <w:rPr>
          <w:rFonts w:ascii="宋体" w:hAnsi="宋体" w:cs="宋体"/>
          <w:kern w:val="0"/>
          <w:sz w:val="24"/>
        </w:rPr>
        <w:t>新区</w:t>
      </w:r>
      <w:r w:rsidRPr="000B7BCC">
        <w:rPr>
          <w:rFonts w:ascii="宋体" w:hAnsi="宋体" w:cs="宋体" w:hint="eastAsia"/>
          <w:kern w:val="0"/>
          <w:sz w:val="24"/>
        </w:rPr>
        <w:t>世纪</w:t>
      </w:r>
      <w:proofErr w:type="gramEnd"/>
      <w:r w:rsidRPr="000B7BCC">
        <w:rPr>
          <w:rFonts w:ascii="宋体" w:hAnsi="宋体" w:cs="宋体" w:hint="eastAsia"/>
          <w:kern w:val="0"/>
          <w:sz w:val="24"/>
        </w:rPr>
        <w:t>大道</w:t>
      </w:r>
      <w:r w:rsidRPr="000B7BCC">
        <w:rPr>
          <w:rFonts w:ascii="宋体" w:hAnsi="宋体" w:cs="宋体"/>
          <w:kern w:val="0"/>
          <w:sz w:val="24"/>
        </w:rPr>
        <w:t>8号国</w:t>
      </w:r>
      <w:proofErr w:type="gramStart"/>
      <w:r w:rsidRPr="000B7BCC">
        <w:rPr>
          <w:rFonts w:ascii="宋体" w:hAnsi="宋体" w:cs="宋体" w:hint="eastAsia"/>
          <w:kern w:val="0"/>
          <w:sz w:val="24"/>
        </w:rPr>
        <w:t>金中心</w:t>
      </w:r>
      <w:proofErr w:type="gramEnd"/>
      <w:r w:rsidRPr="000B7BCC">
        <w:rPr>
          <w:rFonts w:ascii="宋体" w:hAnsi="宋体" w:cs="宋体" w:hint="eastAsia"/>
          <w:kern w:val="0"/>
          <w:sz w:val="24"/>
        </w:rPr>
        <w:t>二期</w:t>
      </w:r>
      <w:r w:rsidRPr="000B7BCC">
        <w:rPr>
          <w:rFonts w:ascii="宋体" w:hAnsi="宋体" w:cs="宋体"/>
          <w:kern w:val="0"/>
          <w:sz w:val="24"/>
        </w:rPr>
        <w:t>21-22楼</w:t>
      </w:r>
    </w:p>
    <w:p w14:paraId="29D79964"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sz w:val="24"/>
        </w:rPr>
        <w:t>邮政编码：</w:t>
      </w:r>
      <w:r w:rsidRPr="000B7BCC">
        <w:rPr>
          <w:sz w:val="24"/>
        </w:rPr>
        <w:t>200120</w:t>
      </w:r>
    </w:p>
    <w:p w14:paraId="4F246CBD"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法定代表人：</w:t>
      </w:r>
      <w:r w:rsidRPr="000B7BCC">
        <w:rPr>
          <w:rFonts w:hAnsi="宋体" w:hint="eastAsia"/>
          <w:kern w:val="0"/>
          <w:sz w:val="24"/>
        </w:rPr>
        <w:t>阮红</w:t>
      </w:r>
      <w:r w:rsidRPr="000B7BCC">
        <w:rPr>
          <w:kern w:val="0"/>
          <w:sz w:val="24"/>
        </w:rPr>
        <w:t xml:space="preserve"> </w:t>
      </w:r>
    </w:p>
    <w:p w14:paraId="436C7F94"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成立时间：</w:t>
      </w:r>
      <w:r w:rsidRPr="000B7BCC">
        <w:rPr>
          <w:kern w:val="0"/>
          <w:sz w:val="24"/>
        </w:rPr>
        <w:t>2005</w:t>
      </w:r>
      <w:r w:rsidRPr="000B7BCC">
        <w:rPr>
          <w:rFonts w:hAnsi="宋体"/>
          <w:kern w:val="0"/>
          <w:sz w:val="24"/>
        </w:rPr>
        <w:t>年</w:t>
      </w:r>
      <w:r w:rsidRPr="000B7BCC">
        <w:rPr>
          <w:kern w:val="0"/>
          <w:sz w:val="24"/>
        </w:rPr>
        <w:t>8</w:t>
      </w:r>
      <w:r w:rsidRPr="000B7BCC">
        <w:rPr>
          <w:rFonts w:hAnsi="宋体"/>
          <w:kern w:val="0"/>
          <w:sz w:val="24"/>
        </w:rPr>
        <w:t>月</w:t>
      </w:r>
      <w:r w:rsidRPr="000B7BCC">
        <w:rPr>
          <w:kern w:val="0"/>
          <w:sz w:val="24"/>
        </w:rPr>
        <w:t>4</w:t>
      </w:r>
      <w:r w:rsidRPr="000B7BCC">
        <w:rPr>
          <w:rFonts w:hAnsi="宋体"/>
          <w:kern w:val="0"/>
          <w:sz w:val="24"/>
        </w:rPr>
        <w:t>日</w:t>
      </w:r>
    </w:p>
    <w:p w14:paraId="34672057"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注册资本：</w:t>
      </w:r>
      <w:r w:rsidRPr="000B7BCC">
        <w:rPr>
          <w:kern w:val="0"/>
          <w:sz w:val="24"/>
        </w:rPr>
        <w:t>2</w:t>
      </w:r>
      <w:r w:rsidRPr="000B7BCC">
        <w:rPr>
          <w:rFonts w:hAnsi="宋体"/>
          <w:kern w:val="0"/>
          <w:sz w:val="24"/>
        </w:rPr>
        <w:t>亿元人民币</w:t>
      </w:r>
    </w:p>
    <w:p w14:paraId="73507FB2"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存续期间：持续经营</w:t>
      </w:r>
    </w:p>
    <w:p w14:paraId="723FC48D"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联系人：</w:t>
      </w:r>
      <w:r w:rsidRPr="000B7BCC">
        <w:rPr>
          <w:rFonts w:hAnsi="宋体" w:hint="eastAsia"/>
          <w:kern w:val="0"/>
          <w:sz w:val="24"/>
        </w:rPr>
        <w:t>郭佳敏</w:t>
      </w:r>
      <w:r w:rsidRPr="000B7BCC">
        <w:rPr>
          <w:kern w:val="0"/>
          <w:sz w:val="24"/>
        </w:rPr>
        <w:t xml:space="preserve"> </w:t>
      </w:r>
    </w:p>
    <w:p w14:paraId="13643CDA"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电话：</w:t>
      </w:r>
      <w:r w:rsidRPr="000B7BCC">
        <w:rPr>
          <w:rFonts w:hAnsi="宋体" w:hint="eastAsia"/>
          <w:kern w:val="0"/>
          <w:sz w:val="24"/>
        </w:rPr>
        <w:t>（</w:t>
      </w:r>
      <w:r w:rsidRPr="000B7BCC">
        <w:rPr>
          <w:kern w:val="0"/>
          <w:sz w:val="24"/>
        </w:rPr>
        <w:t>021</w:t>
      </w:r>
      <w:r w:rsidRPr="000B7BCC">
        <w:rPr>
          <w:rFonts w:hint="eastAsia"/>
          <w:kern w:val="0"/>
          <w:sz w:val="24"/>
        </w:rPr>
        <w:t>）</w:t>
      </w:r>
      <w:r w:rsidRPr="000B7BCC">
        <w:rPr>
          <w:kern w:val="0"/>
          <w:sz w:val="24"/>
        </w:rPr>
        <w:t>61055050</w:t>
      </w:r>
    </w:p>
    <w:p w14:paraId="077F32C4"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传真：</w:t>
      </w:r>
      <w:r w:rsidRPr="000B7BCC">
        <w:rPr>
          <w:rFonts w:hAnsi="宋体" w:hint="eastAsia"/>
          <w:kern w:val="0"/>
          <w:sz w:val="24"/>
        </w:rPr>
        <w:t>（</w:t>
      </w:r>
      <w:r w:rsidRPr="000B7BCC">
        <w:rPr>
          <w:kern w:val="0"/>
          <w:sz w:val="24"/>
        </w:rPr>
        <w:t>021</w:t>
      </w:r>
      <w:r w:rsidRPr="000B7BCC">
        <w:rPr>
          <w:rFonts w:hint="eastAsia"/>
          <w:kern w:val="0"/>
          <w:sz w:val="24"/>
        </w:rPr>
        <w:t>）</w:t>
      </w:r>
      <w:r w:rsidRPr="000B7BCC">
        <w:rPr>
          <w:kern w:val="0"/>
          <w:sz w:val="24"/>
        </w:rPr>
        <w:t>61055034</w:t>
      </w:r>
    </w:p>
    <w:p w14:paraId="35CB4C31" w14:textId="77777777" w:rsidR="00870BC6" w:rsidRPr="000B7BCC" w:rsidRDefault="00870BC6" w:rsidP="00870BC6">
      <w:pPr>
        <w:widowControl/>
        <w:adjustRightInd w:val="0"/>
        <w:snapToGrid w:val="0"/>
        <w:spacing w:line="360" w:lineRule="auto"/>
        <w:ind w:firstLineChars="200" w:firstLine="480"/>
        <w:rPr>
          <w:kern w:val="0"/>
          <w:sz w:val="24"/>
        </w:rPr>
      </w:pPr>
      <w:r w:rsidRPr="000B7BCC">
        <w:rPr>
          <w:rFonts w:hAnsi="宋体"/>
          <w:kern w:val="0"/>
          <w:sz w:val="24"/>
        </w:rPr>
        <w:t>交银施罗德基金管理有限公司（以下简称</w:t>
      </w:r>
      <w:r w:rsidRPr="000B7BCC">
        <w:rPr>
          <w:rFonts w:hint="eastAsia"/>
          <w:kern w:val="0"/>
          <w:sz w:val="24"/>
        </w:rPr>
        <w:t>“</w:t>
      </w:r>
      <w:r w:rsidRPr="000B7BCC">
        <w:rPr>
          <w:rFonts w:hAnsi="宋体"/>
          <w:kern w:val="0"/>
          <w:sz w:val="24"/>
        </w:rPr>
        <w:t>公司</w:t>
      </w:r>
      <w:r w:rsidRPr="000B7BCC">
        <w:rPr>
          <w:rFonts w:hint="eastAsia"/>
          <w:kern w:val="0"/>
          <w:sz w:val="24"/>
        </w:rPr>
        <w:t>”</w:t>
      </w:r>
      <w:r w:rsidRPr="000B7BCC">
        <w:rPr>
          <w:rFonts w:hAnsi="宋体"/>
          <w:kern w:val="0"/>
          <w:sz w:val="24"/>
        </w:rPr>
        <w:t>）经中国证监会证</w:t>
      </w:r>
      <w:proofErr w:type="gramStart"/>
      <w:r w:rsidRPr="000B7BCC">
        <w:rPr>
          <w:rFonts w:hAnsi="宋体"/>
          <w:kern w:val="0"/>
          <w:sz w:val="24"/>
        </w:rPr>
        <w:t>监基金字</w:t>
      </w:r>
      <w:proofErr w:type="gramEnd"/>
      <w:r w:rsidRPr="000B7BCC">
        <w:rPr>
          <w:kern w:val="0"/>
          <w:sz w:val="24"/>
        </w:rPr>
        <w:t>[2005]128</w:t>
      </w:r>
      <w:r w:rsidRPr="000B7BCC">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870BC6" w:rsidRPr="000B7BCC" w14:paraId="00AC34FA" w14:textId="77777777" w:rsidTr="00255F1D">
        <w:tc>
          <w:tcPr>
            <w:tcW w:w="5400" w:type="dxa"/>
          </w:tcPr>
          <w:p w14:paraId="5336B61D" w14:textId="77777777" w:rsidR="00870BC6" w:rsidRPr="000B7BCC" w:rsidRDefault="00870BC6" w:rsidP="00255F1D">
            <w:pPr>
              <w:widowControl/>
              <w:jc w:val="center"/>
              <w:rPr>
                <w:kern w:val="0"/>
                <w:sz w:val="24"/>
              </w:rPr>
            </w:pPr>
            <w:r w:rsidRPr="000B7BCC">
              <w:rPr>
                <w:rFonts w:hAnsi="宋体"/>
                <w:kern w:val="0"/>
                <w:sz w:val="24"/>
              </w:rPr>
              <w:t>股东名称</w:t>
            </w:r>
          </w:p>
        </w:tc>
        <w:tc>
          <w:tcPr>
            <w:tcW w:w="3060" w:type="dxa"/>
          </w:tcPr>
          <w:p w14:paraId="74F546DB" w14:textId="77777777" w:rsidR="00870BC6" w:rsidRPr="000B7BCC" w:rsidRDefault="00870BC6" w:rsidP="00255F1D">
            <w:pPr>
              <w:widowControl/>
              <w:jc w:val="center"/>
              <w:rPr>
                <w:kern w:val="0"/>
                <w:sz w:val="24"/>
              </w:rPr>
            </w:pPr>
            <w:r w:rsidRPr="000B7BCC">
              <w:rPr>
                <w:rFonts w:hAnsi="宋体"/>
                <w:kern w:val="0"/>
                <w:sz w:val="24"/>
              </w:rPr>
              <w:t>股权比例</w:t>
            </w:r>
          </w:p>
        </w:tc>
      </w:tr>
      <w:tr w:rsidR="00870BC6" w:rsidRPr="000B7BCC" w14:paraId="306D2A91" w14:textId="77777777" w:rsidTr="00255F1D">
        <w:tc>
          <w:tcPr>
            <w:tcW w:w="5400" w:type="dxa"/>
          </w:tcPr>
          <w:p w14:paraId="69790035" w14:textId="77777777" w:rsidR="00870BC6" w:rsidRPr="000B7BCC" w:rsidRDefault="00870BC6" w:rsidP="00255F1D">
            <w:pPr>
              <w:widowControl/>
              <w:rPr>
                <w:kern w:val="0"/>
                <w:sz w:val="24"/>
              </w:rPr>
            </w:pPr>
            <w:r w:rsidRPr="000B7BCC">
              <w:rPr>
                <w:rFonts w:hAnsi="宋体"/>
                <w:kern w:val="0"/>
                <w:sz w:val="24"/>
              </w:rPr>
              <w:t>交通银行股份有限公司（以下使用全称或其简称</w:t>
            </w:r>
            <w:r w:rsidRPr="000B7BCC">
              <w:rPr>
                <w:kern w:val="0"/>
                <w:sz w:val="24"/>
              </w:rPr>
              <w:t>“</w:t>
            </w:r>
            <w:r w:rsidRPr="000B7BCC">
              <w:rPr>
                <w:rFonts w:hAnsi="宋体"/>
                <w:kern w:val="0"/>
                <w:sz w:val="24"/>
              </w:rPr>
              <w:t>交通银行</w:t>
            </w:r>
            <w:r w:rsidRPr="000B7BCC">
              <w:rPr>
                <w:kern w:val="0"/>
                <w:sz w:val="24"/>
              </w:rPr>
              <w:t>”</w:t>
            </w:r>
            <w:r w:rsidRPr="000B7BCC">
              <w:rPr>
                <w:rFonts w:hAnsi="宋体"/>
                <w:kern w:val="0"/>
                <w:sz w:val="24"/>
              </w:rPr>
              <w:t>）</w:t>
            </w:r>
          </w:p>
        </w:tc>
        <w:tc>
          <w:tcPr>
            <w:tcW w:w="3060" w:type="dxa"/>
            <w:vAlign w:val="center"/>
          </w:tcPr>
          <w:p w14:paraId="6209E398" w14:textId="77777777" w:rsidR="00870BC6" w:rsidRPr="000B7BCC" w:rsidRDefault="00870BC6" w:rsidP="00255F1D">
            <w:pPr>
              <w:widowControl/>
              <w:jc w:val="center"/>
              <w:rPr>
                <w:kern w:val="0"/>
                <w:sz w:val="24"/>
              </w:rPr>
            </w:pPr>
            <w:r w:rsidRPr="000B7BCC">
              <w:rPr>
                <w:kern w:val="0"/>
                <w:sz w:val="24"/>
              </w:rPr>
              <w:t>65%</w:t>
            </w:r>
          </w:p>
        </w:tc>
      </w:tr>
      <w:tr w:rsidR="00870BC6" w:rsidRPr="000B7BCC" w14:paraId="3A18CDFA" w14:textId="77777777" w:rsidTr="00255F1D">
        <w:tc>
          <w:tcPr>
            <w:tcW w:w="5400" w:type="dxa"/>
          </w:tcPr>
          <w:p w14:paraId="6706C92D" w14:textId="77777777" w:rsidR="00870BC6" w:rsidRPr="000B7BCC" w:rsidRDefault="00870BC6" w:rsidP="00255F1D">
            <w:pPr>
              <w:widowControl/>
              <w:rPr>
                <w:kern w:val="0"/>
                <w:sz w:val="24"/>
              </w:rPr>
            </w:pPr>
            <w:r w:rsidRPr="000B7BCC">
              <w:rPr>
                <w:rFonts w:hAnsi="宋体"/>
                <w:kern w:val="0"/>
                <w:sz w:val="24"/>
              </w:rPr>
              <w:t>施罗德投资管理有限公司</w:t>
            </w:r>
          </w:p>
        </w:tc>
        <w:tc>
          <w:tcPr>
            <w:tcW w:w="3060" w:type="dxa"/>
            <w:vAlign w:val="center"/>
          </w:tcPr>
          <w:p w14:paraId="0A60AEA6" w14:textId="77777777" w:rsidR="00870BC6" w:rsidRPr="000B7BCC" w:rsidRDefault="00870BC6" w:rsidP="00255F1D">
            <w:pPr>
              <w:widowControl/>
              <w:jc w:val="center"/>
              <w:rPr>
                <w:kern w:val="0"/>
                <w:sz w:val="24"/>
              </w:rPr>
            </w:pPr>
            <w:r w:rsidRPr="000B7BCC">
              <w:rPr>
                <w:kern w:val="0"/>
                <w:sz w:val="24"/>
              </w:rPr>
              <w:t>30%</w:t>
            </w:r>
          </w:p>
        </w:tc>
      </w:tr>
      <w:tr w:rsidR="00870BC6" w:rsidRPr="000B7BCC" w14:paraId="3ED6F7DD" w14:textId="77777777" w:rsidTr="00255F1D">
        <w:tc>
          <w:tcPr>
            <w:tcW w:w="5400" w:type="dxa"/>
          </w:tcPr>
          <w:p w14:paraId="64A2C815" w14:textId="77777777" w:rsidR="00870BC6" w:rsidRPr="000B7BCC" w:rsidRDefault="00870BC6" w:rsidP="00255F1D">
            <w:pPr>
              <w:widowControl/>
              <w:rPr>
                <w:kern w:val="0"/>
                <w:sz w:val="24"/>
              </w:rPr>
            </w:pPr>
            <w:r w:rsidRPr="000B7BCC">
              <w:rPr>
                <w:rFonts w:hAnsi="宋体"/>
                <w:kern w:val="0"/>
                <w:sz w:val="24"/>
              </w:rPr>
              <w:t>中国国际海运集装箱（集团）股份有限公司</w:t>
            </w:r>
          </w:p>
        </w:tc>
        <w:tc>
          <w:tcPr>
            <w:tcW w:w="3060" w:type="dxa"/>
            <w:vAlign w:val="center"/>
          </w:tcPr>
          <w:p w14:paraId="53E2CCC8" w14:textId="77777777" w:rsidR="00870BC6" w:rsidRPr="000B7BCC" w:rsidRDefault="00870BC6" w:rsidP="00255F1D">
            <w:pPr>
              <w:widowControl/>
              <w:jc w:val="center"/>
              <w:rPr>
                <w:kern w:val="0"/>
                <w:sz w:val="24"/>
              </w:rPr>
            </w:pPr>
            <w:r w:rsidRPr="000B7BCC">
              <w:rPr>
                <w:kern w:val="0"/>
                <w:sz w:val="24"/>
              </w:rPr>
              <w:t>5%</w:t>
            </w:r>
          </w:p>
        </w:tc>
      </w:tr>
    </w:tbl>
    <w:p w14:paraId="57EF9FA4" w14:textId="77777777" w:rsidR="00870BC6" w:rsidRPr="000B7BCC" w:rsidRDefault="00870BC6" w:rsidP="00870BC6">
      <w:pPr>
        <w:widowControl/>
        <w:adjustRightInd w:val="0"/>
        <w:snapToGrid w:val="0"/>
        <w:spacing w:line="360" w:lineRule="auto"/>
        <w:ind w:firstLineChars="200" w:firstLine="482"/>
        <w:outlineLvl w:val="1"/>
        <w:rPr>
          <w:b/>
          <w:kern w:val="0"/>
          <w:sz w:val="24"/>
          <w:szCs w:val="24"/>
        </w:rPr>
      </w:pPr>
      <w:r w:rsidRPr="000B7BCC">
        <w:rPr>
          <w:rFonts w:hAnsi="宋体"/>
          <w:b/>
          <w:kern w:val="0"/>
          <w:sz w:val="24"/>
          <w:szCs w:val="24"/>
        </w:rPr>
        <w:t>（二）主要成员情况</w:t>
      </w:r>
      <w:r w:rsidRPr="000B7BCC">
        <w:rPr>
          <w:b/>
          <w:kern w:val="0"/>
          <w:sz w:val="24"/>
          <w:szCs w:val="24"/>
        </w:rPr>
        <w:t xml:space="preserve"> </w:t>
      </w:r>
    </w:p>
    <w:p w14:paraId="1ECC45ED"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kern w:val="0"/>
          <w:sz w:val="24"/>
        </w:rPr>
        <w:t>1</w:t>
      </w:r>
      <w:r w:rsidRPr="00831AEC">
        <w:rPr>
          <w:rFonts w:hAnsi="宋体"/>
          <w:kern w:val="0"/>
          <w:sz w:val="24"/>
        </w:rPr>
        <w:t>、基金管理人董事会成员</w:t>
      </w:r>
      <w:r w:rsidRPr="00831AEC">
        <w:rPr>
          <w:rFonts w:hAnsi="宋体"/>
          <w:kern w:val="0"/>
          <w:sz w:val="24"/>
        </w:rPr>
        <w:t xml:space="preserve"> </w:t>
      </w:r>
    </w:p>
    <w:p w14:paraId="1DA3456E" w14:textId="77777777" w:rsidR="00870BC6" w:rsidRDefault="00870BC6" w:rsidP="00831AEC">
      <w:pPr>
        <w:widowControl/>
        <w:adjustRightInd w:val="0"/>
        <w:snapToGrid w:val="0"/>
        <w:spacing w:line="360" w:lineRule="auto"/>
        <w:ind w:firstLineChars="200" w:firstLine="480"/>
        <w:rPr>
          <w:rFonts w:hAnsi="宋体"/>
          <w:kern w:val="0"/>
          <w:sz w:val="24"/>
        </w:rPr>
      </w:pPr>
      <w:r w:rsidRPr="000B7BCC">
        <w:rPr>
          <w:rFonts w:hAnsi="宋体" w:hint="eastAsia"/>
          <w:kern w:val="0"/>
          <w:sz w:val="24"/>
        </w:rPr>
        <w:t>阮红女士，董事长，博士。历任交通银行办公室副处长、处长，交通银行海外机构管理部副总经理、总经理，交通银行上海分行副行长，交通银行资产托管部总经理，</w:t>
      </w:r>
      <w:r w:rsidRPr="00831AEC">
        <w:rPr>
          <w:rFonts w:hAnsi="宋体" w:hint="eastAsia"/>
          <w:kern w:val="0"/>
          <w:sz w:val="24"/>
        </w:rPr>
        <w:t>交通银行投资管理部总经理，</w:t>
      </w:r>
      <w:r w:rsidRPr="00831AEC">
        <w:rPr>
          <w:rFonts w:hAnsi="宋体"/>
          <w:kern w:val="0"/>
          <w:sz w:val="24"/>
        </w:rPr>
        <w:t>交银施罗德基金管理有限公司总经理</w:t>
      </w:r>
      <w:r w:rsidRPr="000B7BCC">
        <w:rPr>
          <w:rFonts w:hAnsi="宋体" w:hint="eastAsia"/>
          <w:kern w:val="0"/>
          <w:sz w:val="24"/>
        </w:rPr>
        <w:t>。</w:t>
      </w:r>
    </w:p>
    <w:p w14:paraId="1BAB4682" w14:textId="77777777" w:rsidR="00870BC6" w:rsidRPr="00831AEC" w:rsidRDefault="00870BC6" w:rsidP="00831AEC">
      <w:pPr>
        <w:widowControl/>
        <w:adjustRightInd w:val="0"/>
        <w:snapToGrid w:val="0"/>
        <w:spacing w:line="360" w:lineRule="auto"/>
        <w:ind w:firstLineChars="200" w:firstLine="480"/>
        <w:rPr>
          <w:rFonts w:hAnsi="宋体"/>
          <w:kern w:val="0"/>
          <w:sz w:val="24"/>
        </w:rPr>
      </w:pPr>
      <w:proofErr w:type="gramStart"/>
      <w:r w:rsidRPr="00831AEC">
        <w:rPr>
          <w:rFonts w:hAnsi="宋体" w:hint="eastAsia"/>
          <w:kern w:val="0"/>
          <w:sz w:val="24"/>
        </w:rPr>
        <w:lastRenderedPageBreak/>
        <w:t>陈朝灯先生</w:t>
      </w:r>
      <w:proofErr w:type="gramEnd"/>
      <w:r w:rsidRPr="00831AEC">
        <w:rPr>
          <w:rFonts w:hAnsi="宋体" w:hint="eastAsia"/>
          <w:kern w:val="0"/>
          <w:sz w:val="24"/>
        </w:rPr>
        <w:t>，副董事长，博士。现任施罗德证券投资信托股份有限公司投资总监兼专户管理部主管。历任复华证券投资信托股份有限公司专户投资经理，景顺证券投资信托股份有限公司部门主管、投资总监。</w:t>
      </w:r>
    </w:p>
    <w:p w14:paraId="14BCAFE3"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周曦</w:t>
      </w:r>
      <w:r w:rsidRPr="00831AEC">
        <w:rPr>
          <w:rFonts w:hAnsi="宋体"/>
          <w:kern w:val="0"/>
          <w:sz w:val="24"/>
        </w:rPr>
        <w:t>女士</w:t>
      </w:r>
      <w:r w:rsidRPr="00831AEC">
        <w:rPr>
          <w:rFonts w:hAnsi="宋体" w:hint="eastAsia"/>
          <w:kern w:val="0"/>
          <w:sz w:val="24"/>
        </w:rPr>
        <w:t>，董事</w:t>
      </w:r>
      <w:r w:rsidRPr="00831AEC">
        <w:rPr>
          <w:rFonts w:hAnsi="宋体"/>
          <w:kern w:val="0"/>
          <w:sz w:val="24"/>
        </w:rPr>
        <w:t>，</w:t>
      </w:r>
      <w:r w:rsidRPr="00831AEC">
        <w:rPr>
          <w:rFonts w:hAnsi="宋体" w:hint="eastAsia"/>
          <w:kern w:val="0"/>
          <w:sz w:val="24"/>
        </w:rPr>
        <w:t>硕士。现任交通银行总行个人金融业务部副总经理</w:t>
      </w:r>
      <w:proofErr w:type="gramStart"/>
      <w:r w:rsidRPr="00831AEC">
        <w:rPr>
          <w:rFonts w:hAnsi="宋体" w:hint="eastAsia"/>
          <w:kern w:val="0"/>
          <w:sz w:val="24"/>
        </w:rPr>
        <w:t>兼风险</w:t>
      </w:r>
      <w:proofErr w:type="gramEnd"/>
      <w:r w:rsidRPr="00831AEC">
        <w:rPr>
          <w:rFonts w:hAnsi="宋体" w:hint="eastAsia"/>
          <w:kern w:val="0"/>
          <w:sz w:val="24"/>
        </w:rPr>
        <w:t>管理部（资产保全部）副总经理。历任交通银行湖南省分行风险管理部、资产保全部、法律合</w:t>
      </w:r>
      <w:proofErr w:type="gramStart"/>
      <w:r w:rsidRPr="00831AEC">
        <w:rPr>
          <w:rFonts w:hAnsi="宋体" w:hint="eastAsia"/>
          <w:kern w:val="0"/>
          <w:sz w:val="24"/>
        </w:rPr>
        <w:t>规</w:t>
      </w:r>
      <w:proofErr w:type="gramEnd"/>
      <w:r w:rsidRPr="00831AEC">
        <w:rPr>
          <w:rFonts w:hAnsi="宋体" w:hint="eastAsia"/>
          <w:kern w:val="0"/>
          <w:sz w:val="24"/>
        </w:rPr>
        <w:t>部、个人金融业务部总经理，交通银行总行个人金融业务部总经理助理</w:t>
      </w:r>
      <w:r w:rsidRPr="00831AEC">
        <w:rPr>
          <w:rFonts w:hAnsi="宋体"/>
          <w:kern w:val="0"/>
          <w:sz w:val="24"/>
        </w:rPr>
        <w:t>。</w:t>
      </w:r>
    </w:p>
    <w:p w14:paraId="25B455F5"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孙荣俊</w:t>
      </w:r>
      <w:r w:rsidRPr="00831AEC">
        <w:rPr>
          <w:rFonts w:hAnsi="宋体"/>
          <w:kern w:val="0"/>
          <w:sz w:val="24"/>
        </w:rPr>
        <w:t>先生，董事，硕士</w:t>
      </w:r>
      <w:r w:rsidRPr="00831AEC">
        <w:rPr>
          <w:rFonts w:hAnsi="宋体" w:hint="eastAsia"/>
          <w:kern w:val="0"/>
          <w:sz w:val="24"/>
        </w:rPr>
        <w:t>。现任交通银行总行风险管理部（资产保全部）副总经理。历任交通银行总行风险管理部副高级经理、高级经理，交通银行广西区柳州分行副行长、交通银行内蒙古区分行行长助理。</w:t>
      </w:r>
    </w:p>
    <w:p w14:paraId="12525E37"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谢卫</w:t>
      </w:r>
      <w:r w:rsidRPr="00831AEC">
        <w:rPr>
          <w:rFonts w:hAnsi="宋体"/>
          <w:kern w:val="0"/>
          <w:sz w:val="24"/>
        </w:rPr>
        <w:t>先生，</w:t>
      </w:r>
      <w:r w:rsidRPr="00831AEC">
        <w:rPr>
          <w:rFonts w:hAnsi="宋体" w:hint="eastAsia"/>
          <w:kern w:val="0"/>
          <w:sz w:val="24"/>
        </w:rPr>
        <w:t>董事</w:t>
      </w:r>
      <w:r w:rsidRPr="00831AEC">
        <w:rPr>
          <w:rFonts w:hAnsi="宋体"/>
          <w:kern w:val="0"/>
          <w:sz w:val="24"/>
        </w:rPr>
        <w:t>，</w:t>
      </w:r>
      <w:r w:rsidRPr="00831AEC">
        <w:rPr>
          <w:rFonts w:hAnsi="宋体" w:hint="eastAsia"/>
          <w:kern w:val="0"/>
          <w:sz w:val="24"/>
        </w:rPr>
        <w:t>总经理，博士</w:t>
      </w:r>
      <w:r w:rsidRPr="00831AEC">
        <w:rPr>
          <w:rFonts w:hAnsi="宋体"/>
          <w:kern w:val="0"/>
          <w:sz w:val="24"/>
        </w:rPr>
        <w:t>，</w:t>
      </w:r>
      <w:r w:rsidRPr="00831AEC">
        <w:rPr>
          <w:rFonts w:hAnsi="宋体" w:hint="eastAsia"/>
          <w:kern w:val="0"/>
          <w:sz w:val="24"/>
        </w:rPr>
        <w:t>高级经济师，民盟中央委员、全国政协委员。现</w:t>
      </w:r>
      <w:r w:rsidRPr="00831AEC">
        <w:rPr>
          <w:rFonts w:hAnsi="宋体"/>
          <w:kern w:val="0"/>
          <w:sz w:val="24"/>
        </w:rPr>
        <w:t>任</w:t>
      </w:r>
      <w:r w:rsidRPr="00831AEC">
        <w:rPr>
          <w:rFonts w:hAnsi="宋体" w:hint="eastAsia"/>
          <w:kern w:val="0"/>
          <w:sz w:val="24"/>
        </w:rPr>
        <w:t>交银</w:t>
      </w:r>
      <w:r w:rsidRPr="00831AEC">
        <w:rPr>
          <w:rFonts w:hAnsi="宋体"/>
          <w:kern w:val="0"/>
          <w:sz w:val="24"/>
        </w:rPr>
        <w:t>施罗德基金管理有限</w:t>
      </w:r>
      <w:r w:rsidRPr="00831AEC">
        <w:rPr>
          <w:rFonts w:hAnsi="宋体" w:hint="eastAsia"/>
          <w:kern w:val="0"/>
          <w:sz w:val="24"/>
        </w:rPr>
        <w:t>公司</w:t>
      </w:r>
      <w:r w:rsidRPr="00831AEC">
        <w:rPr>
          <w:rFonts w:hAnsi="宋体"/>
          <w:kern w:val="0"/>
          <w:sz w:val="24"/>
        </w:rPr>
        <w:t>总</w:t>
      </w:r>
      <w:r w:rsidRPr="00831AEC">
        <w:rPr>
          <w:rFonts w:hAnsi="宋体" w:hint="eastAsia"/>
          <w:kern w:val="0"/>
          <w:sz w:val="24"/>
        </w:rPr>
        <w:t>经理，兼任</w:t>
      </w:r>
      <w:r w:rsidRPr="00831AEC">
        <w:rPr>
          <w:rFonts w:hAnsi="宋体"/>
          <w:kern w:val="0"/>
          <w:sz w:val="24"/>
        </w:rPr>
        <w:t>交银施罗德</w:t>
      </w:r>
      <w:r w:rsidRPr="00831AEC">
        <w:rPr>
          <w:rFonts w:hAnsi="宋体" w:hint="eastAsia"/>
          <w:kern w:val="0"/>
          <w:sz w:val="24"/>
        </w:rPr>
        <w:t>资产</w:t>
      </w:r>
      <w:r w:rsidRPr="00831AEC">
        <w:rPr>
          <w:rFonts w:hAnsi="宋体"/>
          <w:kern w:val="0"/>
          <w:sz w:val="24"/>
        </w:rPr>
        <w:t>管理</w:t>
      </w:r>
      <w:r w:rsidRPr="00831AEC">
        <w:rPr>
          <w:rFonts w:hAnsi="宋体"/>
          <w:kern w:val="0"/>
          <w:sz w:val="24"/>
        </w:rPr>
        <w:t>(</w:t>
      </w:r>
      <w:r w:rsidRPr="00831AEC">
        <w:rPr>
          <w:rFonts w:hAnsi="宋体" w:hint="eastAsia"/>
          <w:kern w:val="0"/>
          <w:sz w:val="24"/>
        </w:rPr>
        <w:t>香港</w:t>
      </w:r>
      <w:r w:rsidRPr="00831AEC">
        <w:rPr>
          <w:rFonts w:hAnsi="宋体"/>
          <w:kern w:val="0"/>
          <w:sz w:val="24"/>
        </w:rPr>
        <w:t>)</w:t>
      </w:r>
      <w:r w:rsidRPr="00831AEC">
        <w:rPr>
          <w:rFonts w:hAnsi="宋体" w:hint="eastAsia"/>
          <w:kern w:val="0"/>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7CF51F05"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李定邦（</w:t>
      </w:r>
      <w:r w:rsidRPr="00831AEC">
        <w:rPr>
          <w:rFonts w:hAnsi="宋体"/>
          <w:kern w:val="0"/>
          <w:sz w:val="24"/>
        </w:rPr>
        <w:t>Lieven Debruyne</w:t>
      </w:r>
      <w:r w:rsidRPr="00831AEC">
        <w:rPr>
          <w:rFonts w:hAnsi="宋体"/>
          <w:kern w:val="0"/>
          <w:sz w:val="24"/>
        </w:rPr>
        <w:t>）</w:t>
      </w:r>
      <w:r w:rsidRPr="00831AEC">
        <w:rPr>
          <w:rFonts w:hAnsi="宋体" w:hint="eastAsia"/>
          <w:kern w:val="0"/>
          <w:sz w:val="24"/>
        </w:rPr>
        <w:t>先生，董事</w:t>
      </w:r>
      <w:r w:rsidRPr="00831AEC">
        <w:rPr>
          <w:rFonts w:hAnsi="宋体"/>
          <w:kern w:val="0"/>
          <w:sz w:val="24"/>
        </w:rPr>
        <w:t>，硕士</w:t>
      </w:r>
      <w:r w:rsidRPr="00831AEC">
        <w:rPr>
          <w:rFonts w:hAnsi="宋体" w:hint="eastAsia"/>
          <w:kern w:val="0"/>
          <w:sz w:val="24"/>
        </w:rPr>
        <w:t>。现任施罗德集团亚太区</w:t>
      </w:r>
      <w:r w:rsidRPr="00831AEC">
        <w:rPr>
          <w:rFonts w:hAnsi="宋体"/>
          <w:kern w:val="0"/>
          <w:sz w:val="24"/>
        </w:rPr>
        <w:t>行政总裁</w:t>
      </w:r>
      <w:r w:rsidRPr="00831AEC">
        <w:rPr>
          <w:rFonts w:hAnsi="宋体" w:hint="eastAsia"/>
          <w:kern w:val="0"/>
          <w:sz w:val="24"/>
        </w:rPr>
        <w:t>。历任施罗德投资管理有限公司亚洲</w:t>
      </w:r>
      <w:r w:rsidRPr="00831AEC">
        <w:rPr>
          <w:rFonts w:hAnsi="宋体"/>
          <w:kern w:val="0"/>
          <w:sz w:val="24"/>
        </w:rPr>
        <w:t>投资产品总监，</w:t>
      </w:r>
      <w:r w:rsidRPr="00831AEC">
        <w:rPr>
          <w:rFonts w:hAnsi="宋体" w:hint="eastAsia"/>
          <w:kern w:val="0"/>
          <w:sz w:val="24"/>
        </w:rPr>
        <w:t>施罗德投资管理（</w:t>
      </w:r>
      <w:r w:rsidRPr="00831AEC">
        <w:rPr>
          <w:rFonts w:hAnsi="宋体"/>
          <w:kern w:val="0"/>
          <w:sz w:val="24"/>
        </w:rPr>
        <w:t>香港）</w:t>
      </w:r>
      <w:r w:rsidRPr="00831AEC">
        <w:rPr>
          <w:rFonts w:hAnsi="宋体" w:hint="eastAsia"/>
          <w:kern w:val="0"/>
          <w:sz w:val="24"/>
        </w:rPr>
        <w:t>有限公司</w:t>
      </w:r>
      <w:r w:rsidRPr="00831AEC">
        <w:rPr>
          <w:rFonts w:hAnsi="宋体"/>
          <w:kern w:val="0"/>
          <w:sz w:val="24"/>
        </w:rPr>
        <w:t>行政总裁</w:t>
      </w:r>
      <w:r w:rsidRPr="00831AEC">
        <w:rPr>
          <w:rFonts w:hAnsi="宋体" w:hint="eastAsia"/>
          <w:kern w:val="0"/>
          <w:sz w:val="24"/>
        </w:rPr>
        <w:t>兼</w:t>
      </w:r>
      <w:r w:rsidRPr="00831AEC">
        <w:rPr>
          <w:rFonts w:hAnsi="宋体"/>
          <w:kern w:val="0"/>
          <w:sz w:val="24"/>
        </w:rPr>
        <w:t>亚太区基金业务拓展总监。</w:t>
      </w:r>
    </w:p>
    <w:p w14:paraId="62B4081D"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郝爱群女士，独立董事，学士。历任人民银行稽核司副处长、处长，合作司调研员，</w:t>
      </w:r>
      <w:proofErr w:type="gramStart"/>
      <w:r w:rsidRPr="00831AEC">
        <w:rPr>
          <w:rFonts w:hAnsi="宋体" w:hint="eastAsia"/>
          <w:kern w:val="0"/>
          <w:sz w:val="24"/>
        </w:rPr>
        <w:t>非银司副</w:t>
      </w:r>
      <w:proofErr w:type="gramEnd"/>
      <w:r w:rsidRPr="00831AEC">
        <w:rPr>
          <w:rFonts w:hAnsi="宋体" w:hint="eastAsia"/>
          <w:kern w:val="0"/>
          <w:sz w:val="24"/>
        </w:rPr>
        <w:t>巡视员、副司长；银监会</w:t>
      </w:r>
      <w:proofErr w:type="gramStart"/>
      <w:r w:rsidRPr="00831AEC">
        <w:rPr>
          <w:rFonts w:hAnsi="宋体" w:hint="eastAsia"/>
          <w:kern w:val="0"/>
          <w:sz w:val="24"/>
        </w:rPr>
        <w:t>非银部副</w:t>
      </w:r>
      <w:proofErr w:type="gramEnd"/>
      <w:r w:rsidRPr="00831AEC">
        <w:rPr>
          <w:rFonts w:hAnsi="宋体" w:hint="eastAsia"/>
          <w:kern w:val="0"/>
          <w:sz w:val="24"/>
        </w:rPr>
        <w:t>主任，银行监管一部副主任、巡视员；汇金公司派出董事。</w:t>
      </w:r>
    </w:p>
    <w:p w14:paraId="2FA81FC5"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张子学先生，独立董事，博士。现任中国政法</w:t>
      </w:r>
      <w:proofErr w:type="gramStart"/>
      <w:r w:rsidRPr="00831AEC">
        <w:rPr>
          <w:rFonts w:hAnsi="宋体" w:hint="eastAsia"/>
          <w:kern w:val="0"/>
          <w:sz w:val="24"/>
        </w:rPr>
        <w:t>大学民商经济</w:t>
      </w:r>
      <w:proofErr w:type="gramEnd"/>
      <w:r w:rsidRPr="00831AEC">
        <w:rPr>
          <w:rFonts w:hAnsi="宋体" w:hint="eastAsia"/>
          <w:kern w:val="0"/>
          <w:sz w:val="24"/>
        </w:rPr>
        <w:t>法学院教授，兼任基金业协会自律监察委员会委员。历任证监会办公厅副处长、上市公司</w:t>
      </w:r>
      <w:proofErr w:type="gramStart"/>
      <w:r w:rsidRPr="00831AEC">
        <w:rPr>
          <w:rFonts w:hAnsi="宋体" w:hint="eastAsia"/>
          <w:kern w:val="0"/>
          <w:sz w:val="24"/>
        </w:rPr>
        <w:t>监管部</w:t>
      </w:r>
      <w:proofErr w:type="gramEnd"/>
      <w:r w:rsidRPr="00831AEC">
        <w:rPr>
          <w:rFonts w:hAnsi="宋体" w:hint="eastAsia"/>
          <w:kern w:val="0"/>
          <w:sz w:val="24"/>
        </w:rPr>
        <w:t>处长、行政处罚委员会专职委员、副主任审理员，兼任证监会上市公司并购重组审核委员会委员、行政复议委员会委员。</w:t>
      </w:r>
    </w:p>
    <w:p w14:paraId="5FD79D3C"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黎建强先生，独立董事，博士。教育部长</w:t>
      </w:r>
      <w:proofErr w:type="gramStart"/>
      <w:r w:rsidRPr="00831AEC">
        <w:rPr>
          <w:rFonts w:hAnsi="宋体" w:hint="eastAsia"/>
          <w:kern w:val="0"/>
          <w:sz w:val="24"/>
        </w:rPr>
        <w:t>江学者</w:t>
      </w:r>
      <w:proofErr w:type="gramEnd"/>
      <w:r w:rsidRPr="00831AEC">
        <w:rPr>
          <w:rFonts w:hAnsi="宋体" w:hint="eastAsia"/>
          <w:kern w:val="0"/>
          <w:sz w:val="24"/>
        </w:rPr>
        <w:t>讲座教授。现任香港大学工业工程系荣誉教授，亚洲风险</w:t>
      </w:r>
      <w:proofErr w:type="gramStart"/>
      <w:r w:rsidRPr="00831AEC">
        <w:rPr>
          <w:rFonts w:hAnsi="宋体" w:hint="eastAsia"/>
          <w:kern w:val="0"/>
          <w:sz w:val="24"/>
        </w:rPr>
        <w:t>及危机</w:t>
      </w:r>
      <w:proofErr w:type="gramEnd"/>
      <w:r w:rsidRPr="00831AEC">
        <w:rPr>
          <w:rFonts w:hAnsi="宋体" w:hint="eastAsia"/>
          <w:kern w:val="0"/>
          <w:sz w:val="24"/>
        </w:rPr>
        <w:t>管理协会主席，兼任深交所上市的中联重科集团独立非执行董事。历任香港城市大学管理科学讲座教授，湖南省政协委员并兼任湖南大学工商管理学院院长。</w:t>
      </w:r>
    </w:p>
    <w:p w14:paraId="6DB7EA60"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kern w:val="0"/>
          <w:sz w:val="24"/>
        </w:rPr>
        <w:t>2</w:t>
      </w:r>
      <w:r w:rsidRPr="00831AEC">
        <w:rPr>
          <w:rFonts w:hAnsi="宋体"/>
          <w:kern w:val="0"/>
          <w:sz w:val="24"/>
        </w:rPr>
        <w:t>、基金管理人监事会成员</w:t>
      </w:r>
    </w:p>
    <w:p w14:paraId="43A74E13"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王忆军先生，监事长，硕士。现任交</w:t>
      </w:r>
      <w:proofErr w:type="gramStart"/>
      <w:r w:rsidRPr="00831AEC">
        <w:rPr>
          <w:rFonts w:hAnsi="宋体" w:hint="eastAsia"/>
          <w:kern w:val="0"/>
          <w:sz w:val="24"/>
        </w:rPr>
        <w:t>银金融</w:t>
      </w:r>
      <w:proofErr w:type="gramEnd"/>
      <w:r w:rsidRPr="00831AEC">
        <w:rPr>
          <w:rFonts w:hAnsi="宋体" w:hint="eastAsia"/>
          <w:kern w:val="0"/>
          <w:sz w:val="24"/>
        </w:rPr>
        <w:t>学院常务副院长、交通银行人力资源部副总经理、教育培训部总经理。历任交通银行办公室副处长，交通银行公司业务部副处长、高级经理、总经理助理、副总经理，交通银行投资银行部副总经理，交通银行江苏分行副行长，交通银行战略投资部总经理。</w:t>
      </w:r>
    </w:p>
    <w:p w14:paraId="046B09A5" w14:textId="6284FC3E"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章骏翔先生，</w:t>
      </w:r>
      <w:r w:rsidRPr="00831AEC">
        <w:rPr>
          <w:rFonts w:hAnsi="宋体"/>
          <w:kern w:val="0"/>
          <w:sz w:val="24"/>
        </w:rPr>
        <w:t>监事，</w:t>
      </w:r>
      <w:r w:rsidRPr="00831AEC">
        <w:rPr>
          <w:rFonts w:hAnsi="宋体" w:hint="eastAsia"/>
          <w:kern w:val="0"/>
          <w:sz w:val="24"/>
        </w:rPr>
        <w:t>硕士，</w:t>
      </w:r>
      <w:proofErr w:type="gramStart"/>
      <w:r w:rsidRPr="00831AEC">
        <w:rPr>
          <w:rFonts w:hAnsi="宋体" w:hint="eastAsia"/>
          <w:kern w:val="0"/>
          <w:sz w:val="24"/>
        </w:rPr>
        <w:t>志奋领</w:t>
      </w:r>
      <w:proofErr w:type="gramEnd"/>
      <w:r w:rsidRPr="00831AEC">
        <w:rPr>
          <w:rFonts w:hAnsi="宋体" w:hint="eastAsia"/>
          <w:kern w:val="0"/>
          <w:sz w:val="24"/>
        </w:rPr>
        <w:t>学者，美国特许金融分析师</w:t>
      </w:r>
      <w:r w:rsidRPr="00831AEC">
        <w:rPr>
          <w:rFonts w:hAnsi="宋体"/>
          <w:kern w:val="0"/>
          <w:sz w:val="24"/>
        </w:rPr>
        <w:t>(CFA)</w:t>
      </w:r>
      <w:r w:rsidRPr="00831AEC">
        <w:rPr>
          <w:rFonts w:hAnsi="宋体" w:hint="eastAsia"/>
          <w:kern w:val="0"/>
          <w:sz w:val="24"/>
        </w:rPr>
        <w:t>持证人。现任施罗德投资管理</w:t>
      </w:r>
      <w:r w:rsidRPr="00831AEC">
        <w:rPr>
          <w:rFonts w:hAnsi="宋体"/>
          <w:kern w:val="0"/>
          <w:sz w:val="24"/>
        </w:rPr>
        <w:t>(</w:t>
      </w:r>
      <w:r w:rsidRPr="00831AEC">
        <w:rPr>
          <w:rFonts w:hAnsi="宋体" w:hint="eastAsia"/>
          <w:kern w:val="0"/>
          <w:sz w:val="24"/>
        </w:rPr>
        <w:t>香港</w:t>
      </w:r>
      <w:r w:rsidRPr="00831AEC">
        <w:rPr>
          <w:rFonts w:hAnsi="宋体"/>
          <w:kern w:val="0"/>
          <w:sz w:val="24"/>
        </w:rPr>
        <w:t>)</w:t>
      </w:r>
      <w:r w:rsidRPr="00831AEC">
        <w:rPr>
          <w:rFonts w:hAnsi="宋体" w:hint="eastAsia"/>
          <w:kern w:val="0"/>
          <w:sz w:val="24"/>
        </w:rPr>
        <w:t>有限公司亚洲投资风险主管。历任法国安盛投资管理（香港）有限公司亚洲风险经理、华宝兴业基金管理有限公司风险管理部总经理</w:t>
      </w:r>
      <w:r w:rsidRPr="00831AEC">
        <w:rPr>
          <w:rFonts w:hAnsi="宋体"/>
          <w:kern w:val="0"/>
          <w:sz w:val="24"/>
        </w:rPr>
        <w:t>,</w:t>
      </w:r>
      <w:r w:rsidRPr="00831AEC">
        <w:rPr>
          <w:rFonts w:hAnsi="宋体" w:hint="eastAsia"/>
          <w:kern w:val="0"/>
          <w:sz w:val="24"/>
        </w:rPr>
        <w:t>渣打银行（香港）交易风险监控等职。</w:t>
      </w:r>
    </w:p>
    <w:p w14:paraId="195DB125" w14:textId="7777777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张玲菡女士，监事，学士。现任交银施罗德基金管理有限公司市场总监。历任中国银行福州分行客户经理，新华人寿保险公司上海分公司区域经理，银河基金管理有限公司市场</w:t>
      </w:r>
      <w:proofErr w:type="gramStart"/>
      <w:r w:rsidRPr="00831AEC">
        <w:rPr>
          <w:rFonts w:hAnsi="宋体" w:hint="eastAsia"/>
          <w:kern w:val="0"/>
          <w:sz w:val="24"/>
        </w:rPr>
        <w:t>部渠道</w:t>
      </w:r>
      <w:proofErr w:type="gramEnd"/>
      <w:r w:rsidRPr="00831AEC">
        <w:rPr>
          <w:rFonts w:hAnsi="宋体" w:hint="eastAsia"/>
          <w:kern w:val="0"/>
          <w:sz w:val="24"/>
        </w:rPr>
        <w:t>经理，交银施罗德基金管理有限公司渠道经理、渠道部副总经理、广州分公司副总经理、营销管理部总经理。</w:t>
      </w:r>
    </w:p>
    <w:p w14:paraId="4F4699BE" w14:textId="726C49F7" w:rsidR="00870BC6" w:rsidRPr="00831AEC" w:rsidRDefault="00870BC6"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刘峥先生，监事，硕士。现任交银施罗德基金管理有限公司总裁办公室副总经理。历任交通银行上海市分行管理培训生、交通银行总行战略投资部高级投资并购经理、交银施罗德基金管理有限公司总裁办公室高级综合管理经理。</w:t>
      </w:r>
    </w:p>
    <w:p w14:paraId="054A368E" w14:textId="77777777" w:rsidR="000F5782" w:rsidRPr="004756AD" w:rsidRDefault="000F5782" w:rsidP="004756AD">
      <w:pPr>
        <w:widowControl/>
        <w:adjustRightInd w:val="0"/>
        <w:snapToGrid w:val="0"/>
        <w:spacing w:line="360" w:lineRule="auto"/>
        <w:ind w:firstLineChars="200" w:firstLine="480"/>
        <w:rPr>
          <w:rFonts w:hAnsi="宋体"/>
          <w:kern w:val="0"/>
          <w:sz w:val="24"/>
        </w:rPr>
      </w:pPr>
      <w:r w:rsidRPr="004756AD">
        <w:rPr>
          <w:rFonts w:hAnsi="宋体"/>
          <w:kern w:val="0"/>
          <w:sz w:val="24"/>
        </w:rPr>
        <w:t>3</w:t>
      </w:r>
      <w:r w:rsidRPr="004756AD">
        <w:rPr>
          <w:rFonts w:hAnsi="宋体" w:hint="eastAsia"/>
          <w:kern w:val="0"/>
          <w:sz w:val="24"/>
        </w:rPr>
        <w:t>、基金管理人高级管理人员</w:t>
      </w:r>
      <w:r w:rsidRPr="004756AD">
        <w:rPr>
          <w:rFonts w:hAnsi="宋体"/>
          <w:kern w:val="0"/>
          <w:sz w:val="24"/>
        </w:rPr>
        <w:t xml:space="preserve"> </w:t>
      </w:r>
    </w:p>
    <w:p w14:paraId="0BC50C2F" w14:textId="77777777" w:rsidR="00244A0A" w:rsidRPr="00831AEC" w:rsidRDefault="00244A0A"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谢卫先生，总经理。简历同上。</w:t>
      </w:r>
      <w:r w:rsidRPr="00831AEC">
        <w:rPr>
          <w:rFonts w:hAnsi="宋体"/>
          <w:kern w:val="0"/>
          <w:sz w:val="24"/>
        </w:rPr>
        <w:t xml:space="preserve"> </w:t>
      </w:r>
    </w:p>
    <w:p w14:paraId="2171233E" w14:textId="77777777" w:rsidR="00244A0A" w:rsidRPr="00831AEC" w:rsidRDefault="00244A0A"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夏华龙先生，副总经理，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14:paraId="0C61D5E5" w14:textId="77777777" w:rsidR="00244A0A" w:rsidRPr="00831AEC" w:rsidRDefault="00244A0A"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14:paraId="205779E6" w14:textId="77777777" w:rsidR="00244A0A" w:rsidRPr="00831AEC" w:rsidRDefault="00244A0A"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许珊燕女士，副总经理，硕士，高级经济师，兼任交银施罗德资产管理有限公司董事。历任湖南大学（原湖南财经学院）金融学院讲师，湘财证券有限责任公司国债部副经理、基金管理总部总经理，湘</w:t>
      </w:r>
      <w:proofErr w:type="gramStart"/>
      <w:r w:rsidRPr="00831AEC">
        <w:rPr>
          <w:rFonts w:hAnsi="宋体" w:hint="eastAsia"/>
          <w:kern w:val="0"/>
          <w:sz w:val="24"/>
        </w:rPr>
        <w:t>财荷银基金</w:t>
      </w:r>
      <w:proofErr w:type="gramEnd"/>
      <w:r w:rsidRPr="00831AEC">
        <w:rPr>
          <w:rFonts w:hAnsi="宋体" w:hint="eastAsia"/>
          <w:kern w:val="0"/>
          <w:sz w:val="24"/>
        </w:rPr>
        <w:t>管理有限公司副总经理。</w:t>
      </w:r>
    </w:p>
    <w:p w14:paraId="1D3D2D3F" w14:textId="10E267C9" w:rsidR="002E37A4" w:rsidRPr="00831AEC" w:rsidRDefault="00244A0A" w:rsidP="00831AEC">
      <w:pPr>
        <w:widowControl/>
        <w:adjustRightInd w:val="0"/>
        <w:snapToGrid w:val="0"/>
        <w:spacing w:line="360" w:lineRule="auto"/>
        <w:ind w:firstLineChars="200" w:firstLine="480"/>
        <w:rPr>
          <w:rFonts w:hAnsi="宋体"/>
          <w:kern w:val="0"/>
          <w:sz w:val="24"/>
        </w:rPr>
      </w:pPr>
      <w:r w:rsidRPr="00831AEC">
        <w:rPr>
          <w:rFonts w:hAnsi="宋体" w:hint="eastAsia"/>
          <w:kern w:val="0"/>
          <w:sz w:val="24"/>
        </w:rPr>
        <w:t>佘川女士，督察长，硕士。历任华泰证券有限责任公司综合发展部高级经理、投资银行部项目经理，银河基金管理有限公司监察部总监，交银施罗德基金管理有限公司监察稽核部总经理、监察</w:t>
      </w:r>
      <w:proofErr w:type="gramStart"/>
      <w:r w:rsidRPr="00831AEC">
        <w:rPr>
          <w:rFonts w:hAnsi="宋体" w:hint="eastAsia"/>
          <w:kern w:val="0"/>
          <w:sz w:val="24"/>
        </w:rPr>
        <w:t>风控副</w:t>
      </w:r>
      <w:proofErr w:type="gramEnd"/>
      <w:r w:rsidRPr="00831AEC">
        <w:rPr>
          <w:rFonts w:hAnsi="宋体" w:hint="eastAsia"/>
          <w:kern w:val="0"/>
          <w:sz w:val="24"/>
        </w:rPr>
        <w:t>总监、投资运营总监。</w:t>
      </w:r>
    </w:p>
    <w:p w14:paraId="07BB1A52" w14:textId="074555A6" w:rsidR="004E715B" w:rsidRPr="00831AEC" w:rsidRDefault="004E715B" w:rsidP="004E715B">
      <w:pPr>
        <w:widowControl/>
        <w:adjustRightInd w:val="0"/>
        <w:snapToGrid w:val="0"/>
        <w:spacing w:line="360" w:lineRule="auto"/>
        <w:ind w:firstLineChars="200" w:firstLine="480"/>
        <w:rPr>
          <w:rFonts w:hAnsi="宋体"/>
          <w:kern w:val="0"/>
          <w:sz w:val="24"/>
        </w:rPr>
      </w:pPr>
      <w:r w:rsidRPr="00831AEC">
        <w:rPr>
          <w:rFonts w:hAnsi="宋体"/>
          <w:kern w:val="0"/>
          <w:sz w:val="24"/>
        </w:rPr>
        <w:t>4</w:t>
      </w:r>
      <w:r w:rsidRPr="00831AEC">
        <w:rPr>
          <w:rFonts w:hAnsi="宋体" w:hint="eastAsia"/>
          <w:kern w:val="0"/>
          <w:sz w:val="24"/>
        </w:rPr>
        <w:t>、本</w:t>
      </w:r>
      <w:proofErr w:type="gramStart"/>
      <w:r w:rsidRPr="00831AEC">
        <w:rPr>
          <w:rFonts w:hAnsi="宋体" w:hint="eastAsia"/>
          <w:kern w:val="0"/>
          <w:sz w:val="24"/>
        </w:rPr>
        <w:t>基金基金</w:t>
      </w:r>
      <w:proofErr w:type="gramEnd"/>
      <w:r w:rsidRPr="00831AEC">
        <w:rPr>
          <w:rFonts w:hAnsi="宋体" w:hint="eastAsia"/>
          <w:kern w:val="0"/>
          <w:sz w:val="24"/>
        </w:rPr>
        <w:t>经理</w:t>
      </w:r>
    </w:p>
    <w:p w14:paraId="43AF1378" w14:textId="3F5E7DFE" w:rsidR="002E37A4" w:rsidRDefault="00244A0A" w:rsidP="00D61CFC">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于海颖</w:t>
      </w:r>
      <w:r>
        <w:rPr>
          <w:rFonts w:ascii="宋体" w:hAnsi="宋体"/>
          <w:kern w:val="0"/>
          <w:sz w:val="24"/>
        </w:rPr>
        <w:t>女士，</w:t>
      </w:r>
      <w:r>
        <w:rPr>
          <w:rFonts w:ascii="宋体" w:hAnsi="宋体" w:hint="eastAsia"/>
          <w:kern w:val="0"/>
          <w:sz w:val="24"/>
        </w:rPr>
        <w:t>基金经理。</w:t>
      </w:r>
      <w:r w:rsidRPr="00244A0A">
        <w:rPr>
          <w:rFonts w:ascii="宋体" w:hAnsi="宋体" w:hint="eastAsia"/>
          <w:kern w:val="0"/>
          <w:sz w:val="24"/>
        </w:rPr>
        <w:t>天津大学数量经济学硕士、经济学学士。13年证券投资从业经验。2004年至2006年任北方国际信托投资股份有限公司固定收益研究,2006年至2010年任光大保德信基金管理有限公司交易员、基金经理助理、基金经理，2010年至</w:t>
      </w:r>
      <w:proofErr w:type="gramStart"/>
      <w:r w:rsidRPr="00244A0A">
        <w:rPr>
          <w:rFonts w:ascii="宋体" w:hAnsi="宋体" w:hint="eastAsia"/>
          <w:kern w:val="0"/>
          <w:sz w:val="24"/>
        </w:rPr>
        <w:t>2014年任银华</w:t>
      </w:r>
      <w:proofErr w:type="gramEnd"/>
      <w:r w:rsidRPr="00244A0A">
        <w:rPr>
          <w:rFonts w:ascii="宋体" w:hAnsi="宋体" w:hint="eastAsia"/>
          <w:kern w:val="0"/>
          <w:sz w:val="24"/>
        </w:rPr>
        <w:t>基金管理有限公司基金经理，2014年至2016年任五</w:t>
      </w:r>
      <w:proofErr w:type="gramStart"/>
      <w:r w:rsidRPr="00244A0A">
        <w:rPr>
          <w:rFonts w:ascii="宋体" w:hAnsi="宋体" w:hint="eastAsia"/>
          <w:kern w:val="0"/>
          <w:sz w:val="24"/>
        </w:rPr>
        <w:t>矿证券</w:t>
      </w:r>
      <w:proofErr w:type="gramEnd"/>
      <w:r w:rsidRPr="00244A0A">
        <w:rPr>
          <w:rFonts w:ascii="宋体" w:hAnsi="宋体" w:hint="eastAsia"/>
          <w:kern w:val="0"/>
          <w:sz w:val="24"/>
        </w:rPr>
        <w:t>有限公司固定收益事业部投资管理部总经理。于2007年11月9日至2010年8月30日任光大保德</w:t>
      </w:r>
      <w:proofErr w:type="gramStart"/>
      <w:r w:rsidRPr="00244A0A">
        <w:rPr>
          <w:rFonts w:ascii="宋体" w:hAnsi="宋体" w:hint="eastAsia"/>
          <w:kern w:val="0"/>
          <w:sz w:val="24"/>
        </w:rPr>
        <w:t>信货</w:t>
      </w:r>
      <w:proofErr w:type="gramEnd"/>
      <w:r w:rsidRPr="00244A0A">
        <w:rPr>
          <w:rFonts w:ascii="宋体" w:hAnsi="宋体" w:hint="eastAsia"/>
          <w:kern w:val="0"/>
          <w:sz w:val="24"/>
        </w:rPr>
        <w:t>币市场</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经理，2008年10月29日至2010年8月30日任光大保德信增利收益债券型证券投资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经理，2011年6月28日至</w:t>
      </w:r>
      <w:proofErr w:type="gramStart"/>
      <w:r w:rsidRPr="00244A0A">
        <w:rPr>
          <w:rFonts w:ascii="宋体" w:hAnsi="宋体" w:hint="eastAsia"/>
          <w:kern w:val="0"/>
          <w:sz w:val="24"/>
        </w:rPr>
        <w:t>2013年6月16日任银华永祥</w:t>
      </w:r>
      <w:proofErr w:type="gramEnd"/>
      <w:r w:rsidRPr="00244A0A">
        <w:rPr>
          <w:rFonts w:ascii="宋体" w:hAnsi="宋体" w:hint="eastAsia"/>
          <w:kern w:val="0"/>
          <w:sz w:val="24"/>
        </w:rPr>
        <w:t>保本混合型证券投资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经理，2011年8月2日至</w:t>
      </w:r>
      <w:proofErr w:type="gramStart"/>
      <w:r w:rsidRPr="00244A0A">
        <w:rPr>
          <w:rFonts w:ascii="宋体" w:hAnsi="宋体" w:hint="eastAsia"/>
          <w:kern w:val="0"/>
          <w:sz w:val="24"/>
        </w:rPr>
        <w:t>2014年4月24日任银华</w:t>
      </w:r>
      <w:proofErr w:type="gramEnd"/>
      <w:r w:rsidRPr="00244A0A">
        <w:rPr>
          <w:rFonts w:ascii="宋体" w:hAnsi="宋体" w:hint="eastAsia"/>
          <w:kern w:val="0"/>
          <w:sz w:val="24"/>
        </w:rPr>
        <w:t>货币市场证券投资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经理,2012年8月9日至2014年10月7日</w:t>
      </w:r>
      <w:proofErr w:type="gramStart"/>
      <w:r w:rsidRPr="00244A0A">
        <w:rPr>
          <w:rFonts w:ascii="宋体" w:hAnsi="宋体" w:hint="eastAsia"/>
          <w:kern w:val="0"/>
          <w:sz w:val="24"/>
        </w:rPr>
        <w:t>任银华纯债</w:t>
      </w:r>
      <w:proofErr w:type="gramEnd"/>
      <w:r w:rsidRPr="00244A0A">
        <w:rPr>
          <w:rFonts w:ascii="宋体" w:hAnsi="宋体" w:hint="eastAsia"/>
          <w:kern w:val="0"/>
          <w:sz w:val="24"/>
        </w:rPr>
        <w:t>信用主题债券型证券投资基金（LOF）基金经理，2013年4月1日至2014年4月24日</w:t>
      </w:r>
      <w:proofErr w:type="gramStart"/>
      <w:r w:rsidRPr="00244A0A">
        <w:rPr>
          <w:rFonts w:ascii="宋体" w:hAnsi="宋体" w:hint="eastAsia"/>
          <w:kern w:val="0"/>
          <w:sz w:val="24"/>
        </w:rPr>
        <w:t>任银华交易</w:t>
      </w:r>
      <w:proofErr w:type="gramEnd"/>
      <w:r w:rsidRPr="00244A0A">
        <w:rPr>
          <w:rFonts w:ascii="宋体" w:hAnsi="宋体" w:hint="eastAsia"/>
          <w:kern w:val="0"/>
          <w:sz w:val="24"/>
        </w:rPr>
        <w:t>型货币市场</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经理，2013年8月7日至</w:t>
      </w:r>
      <w:proofErr w:type="gramStart"/>
      <w:r w:rsidRPr="00244A0A">
        <w:rPr>
          <w:rFonts w:ascii="宋体" w:hAnsi="宋体" w:hint="eastAsia"/>
          <w:kern w:val="0"/>
          <w:sz w:val="24"/>
        </w:rPr>
        <w:t>2014年10月7日任银华</w:t>
      </w:r>
      <w:proofErr w:type="gramEnd"/>
      <w:r w:rsidRPr="00244A0A">
        <w:rPr>
          <w:rFonts w:ascii="宋体" w:hAnsi="宋体" w:hint="eastAsia"/>
          <w:kern w:val="0"/>
          <w:sz w:val="24"/>
        </w:rPr>
        <w:t>信用四季红债券型证券投资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经理，2013年9月18日至</w:t>
      </w:r>
      <w:proofErr w:type="gramStart"/>
      <w:r w:rsidRPr="00244A0A">
        <w:rPr>
          <w:rFonts w:ascii="宋体" w:hAnsi="宋体" w:hint="eastAsia"/>
          <w:kern w:val="0"/>
          <w:sz w:val="24"/>
        </w:rPr>
        <w:t>2014年10月7日任银华</w:t>
      </w:r>
      <w:proofErr w:type="gramEnd"/>
      <w:r w:rsidRPr="00244A0A">
        <w:rPr>
          <w:rFonts w:ascii="宋体" w:hAnsi="宋体" w:hint="eastAsia"/>
          <w:kern w:val="0"/>
          <w:sz w:val="24"/>
        </w:rPr>
        <w:t>信用季季红债券型证券投资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经理，2014年5月8日至</w:t>
      </w:r>
      <w:proofErr w:type="gramStart"/>
      <w:r w:rsidRPr="00244A0A">
        <w:rPr>
          <w:rFonts w:ascii="宋体" w:hAnsi="宋体" w:hint="eastAsia"/>
          <w:kern w:val="0"/>
          <w:sz w:val="24"/>
        </w:rPr>
        <w:t>2014年10月7日任银华</w:t>
      </w:r>
      <w:proofErr w:type="gramEnd"/>
      <w:r w:rsidRPr="00244A0A">
        <w:rPr>
          <w:rFonts w:ascii="宋体" w:hAnsi="宋体" w:hint="eastAsia"/>
          <w:kern w:val="0"/>
          <w:sz w:val="24"/>
        </w:rPr>
        <w:t>信用债券型证券投资基金(LOF)基金经理。2016年加入交银施罗德基金管理有限公司，</w:t>
      </w:r>
      <w:proofErr w:type="gramStart"/>
      <w:r w:rsidRPr="00244A0A">
        <w:rPr>
          <w:rFonts w:ascii="宋体" w:hAnsi="宋体" w:hint="eastAsia"/>
          <w:kern w:val="0"/>
          <w:sz w:val="24"/>
        </w:rPr>
        <w:t>任固定</w:t>
      </w:r>
      <w:proofErr w:type="gramEnd"/>
      <w:r w:rsidRPr="00244A0A">
        <w:rPr>
          <w:rFonts w:ascii="宋体" w:hAnsi="宋体" w:hint="eastAsia"/>
          <w:kern w:val="0"/>
          <w:sz w:val="24"/>
        </w:rPr>
        <w:t>收益（公募）投资总监。2017年6月10日至2018年7月18日担任交银施罗德丰硕收益债券型证券投资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2017年6月10日至2019年3月14日担任交银施罗德荣祥保本混合型证券投资基金、交银施罗德定期支付月月丰债券型证券投资基金、交银施罗德增强收益债券型证券投资基金、交银施罗德强化回报债券型证券投资基金、交银施罗德荣鑫保本混合型证券投资基金、交银施罗德增利增强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经理。2016年12月29日起担任交银施罗德丰盈收益债券型证券投资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经理至今，2017年6月10日起担任交银施罗德增利债券证券投资基金、交银</w:t>
      </w:r>
      <w:proofErr w:type="gramStart"/>
      <w:r w:rsidRPr="00244A0A">
        <w:rPr>
          <w:rFonts w:ascii="宋体" w:hAnsi="宋体" w:hint="eastAsia"/>
          <w:kern w:val="0"/>
          <w:sz w:val="24"/>
        </w:rPr>
        <w:t>施罗德纯债债券</w:t>
      </w:r>
      <w:proofErr w:type="gramEnd"/>
      <w:r w:rsidRPr="00244A0A">
        <w:rPr>
          <w:rFonts w:ascii="宋体" w:hAnsi="宋体" w:hint="eastAsia"/>
          <w:kern w:val="0"/>
          <w:sz w:val="24"/>
        </w:rPr>
        <w:t>型发起式证券投资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经理至今，2018年5月23日起担任交银施罗德丰晟收益债券型证券投资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经理至今，2018年5月25日起担任交银施罗德</w:t>
      </w:r>
      <w:proofErr w:type="gramStart"/>
      <w:r w:rsidRPr="00244A0A">
        <w:rPr>
          <w:rFonts w:ascii="宋体" w:hAnsi="宋体" w:hint="eastAsia"/>
          <w:kern w:val="0"/>
          <w:sz w:val="24"/>
        </w:rPr>
        <w:t>裕如纯债债券</w:t>
      </w:r>
      <w:proofErr w:type="gramEnd"/>
      <w:r w:rsidRPr="00244A0A">
        <w:rPr>
          <w:rFonts w:ascii="宋体" w:hAnsi="宋体" w:hint="eastAsia"/>
          <w:kern w:val="0"/>
          <w:sz w:val="24"/>
        </w:rPr>
        <w:t>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经理至今。</w:t>
      </w:r>
      <w:r w:rsidR="002E37A4">
        <w:rPr>
          <w:rFonts w:ascii="宋体" w:hAnsi="宋体" w:hint="eastAsia"/>
          <w:kern w:val="0"/>
          <w:sz w:val="24"/>
        </w:rPr>
        <w:t>魏玉敏女士</w:t>
      </w:r>
      <w:r w:rsidR="002E37A4">
        <w:rPr>
          <w:rFonts w:ascii="宋体" w:hAnsi="宋体"/>
          <w:kern w:val="0"/>
          <w:sz w:val="24"/>
        </w:rPr>
        <w:t>，基金经理。</w:t>
      </w:r>
      <w:r w:rsidRPr="00244A0A">
        <w:rPr>
          <w:rFonts w:ascii="宋体" w:hAnsi="宋体" w:hint="eastAsia"/>
          <w:kern w:val="0"/>
          <w:sz w:val="24"/>
        </w:rPr>
        <w:t>厦门大学金融学硕士、学士。7年证券从业经验。2012年至2013年任招商证券固定收益研究员，2013年至2016年任国信证券固定收益高级分析师。2016年加入交银施罗德基金管理有限公司，</w:t>
      </w:r>
      <w:proofErr w:type="gramStart"/>
      <w:r w:rsidRPr="00244A0A">
        <w:rPr>
          <w:rFonts w:ascii="宋体" w:hAnsi="宋体" w:hint="eastAsia"/>
          <w:kern w:val="0"/>
          <w:sz w:val="24"/>
        </w:rPr>
        <w:t>任固定收益部基金</w:t>
      </w:r>
      <w:proofErr w:type="gramEnd"/>
      <w:r w:rsidRPr="00244A0A">
        <w:rPr>
          <w:rFonts w:ascii="宋体" w:hAnsi="宋体" w:hint="eastAsia"/>
          <w:kern w:val="0"/>
          <w:sz w:val="24"/>
        </w:rPr>
        <w:t>经理助理。自2016年12月20日至2018年8月28日担任交银施罗德荣和保本混合型证券投资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经理助理、交银施罗德双轮动债券型证券投资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经理助理、交银施罗德双利债券证券投资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经理助理、交银施罗德信用添利债券证券投资基金(LOF)基金经理助理，自2017年5月24日至2018年7月18日担任交银施罗德丰硕收益债券型证券投资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经理助理，自2017年5月24日至2018年8月28日担任交银</w:t>
      </w:r>
      <w:proofErr w:type="gramStart"/>
      <w:r w:rsidRPr="00244A0A">
        <w:rPr>
          <w:rFonts w:ascii="宋体" w:hAnsi="宋体" w:hint="eastAsia"/>
          <w:kern w:val="0"/>
          <w:sz w:val="24"/>
        </w:rPr>
        <w:t>施罗德纯债债券</w:t>
      </w:r>
      <w:proofErr w:type="gramEnd"/>
      <w:r w:rsidRPr="00244A0A">
        <w:rPr>
          <w:rFonts w:ascii="宋体" w:hAnsi="宋体" w:hint="eastAsia"/>
          <w:kern w:val="0"/>
          <w:sz w:val="24"/>
        </w:rPr>
        <w:t>型发起式证券投资基金、交银施罗德增利债券证券投资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经理助理。自2018年8月29日起担任交银</w:t>
      </w:r>
      <w:proofErr w:type="gramStart"/>
      <w:r w:rsidRPr="00244A0A">
        <w:rPr>
          <w:rFonts w:ascii="宋体" w:hAnsi="宋体" w:hint="eastAsia"/>
          <w:kern w:val="0"/>
          <w:sz w:val="24"/>
        </w:rPr>
        <w:t>施罗德纯债债券</w:t>
      </w:r>
      <w:proofErr w:type="gramEnd"/>
      <w:r w:rsidRPr="00244A0A">
        <w:rPr>
          <w:rFonts w:ascii="宋体" w:hAnsi="宋体" w:hint="eastAsia"/>
          <w:kern w:val="0"/>
          <w:sz w:val="24"/>
        </w:rPr>
        <w:t>型发起式证券投资基金、交银施罗德增利债券证券投资基金、交银施罗德丰晟收益债券型证券投资基金、交银施罗德</w:t>
      </w:r>
      <w:proofErr w:type="gramStart"/>
      <w:r w:rsidRPr="00244A0A">
        <w:rPr>
          <w:rFonts w:ascii="宋体" w:hAnsi="宋体" w:hint="eastAsia"/>
          <w:kern w:val="0"/>
          <w:sz w:val="24"/>
        </w:rPr>
        <w:t>裕如纯债债券</w:t>
      </w:r>
      <w:proofErr w:type="gramEnd"/>
      <w:r w:rsidRPr="00244A0A">
        <w:rPr>
          <w:rFonts w:ascii="宋体" w:hAnsi="宋体" w:hint="eastAsia"/>
          <w:kern w:val="0"/>
          <w:sz w:val="24"/>
        </w:rPr>
        <w:t>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经理至今。自2018年11月2日起担任交银施罗德丰润收益债券型证券投资基金、交银施罗德增利增强债券型证券投资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经理至今，自2019年1月23日起担任交银施罗德中债1-3年农发行债券指数证券投资</w:t>
      </w:r>
      <w:proofErr w:type="gramStart"/>
      <w:r w:rsidRPr="00244A0A">
        <w:rPr>
          <w:rFonts w:ascii="宋体" w:hAnsi="宋体" w:hint="eastAsia"/>
          <w:kern w:val="0"/>
          <w:sz w:val="24"/>
        </w:rPr>
        <w:t>基金基金</w:t>
      </w:r>
      <w:proofErr w:type="gramEnd"/>
      <w:r w:rsidRPr="00244A0A">
        <w:rPr>
          <w:rFonts w:ascii="宋体" w:hAnsi="宋体" w:hint="eastAsia"/>
          <w:kern w:val="0"/>
          <w:sz w:val="24"/>
        </w:rPr>
        <w:t>经理至今。</w:t>
      </w:r>
    </w:p>
    <w:p w14:paraId="0050827A" w14:textId="4C77D5D0" w:rsidR="004E715B" w:rsidRPr="00AB6DA1" w:rsidRDefault="004E715B" w:rsidP="003E26A8">
      <w:pPr>
        <w:widowControl/>
        <w:adjustRightInd w:val="0"/>
        <w:snapToGrid w:val="0"/>
        <w:spacing w:line="360" w:lineRule="auto"/>
        <w:ind w:firstLineChars="200" w:firstLine="480"/>
        <w:rPr>
          <w:kern w:val="0"/>
          <w:sz w:val="24"/>
        </w:rPr>
      </w:pPr>
      <w:r w:rsidRPr="00AB6DA1">
        <w:rPr>
          <w:kern w:val="0"/>
          <w:sz w:val="24"/>
        </w:rPr>
        <w:t>5</w:t>
      </w:r>
      <w:r w:rsidRPr="00AB6DA1">
        <w:rPr>
          <w:kern w:val="0"/>
          <w:sz w:val="24"/>
        </w:rPr>
        <w:t>、投资决策委员会成员</w:t>
      </w:r>
      <w:r w:rsidRPr="00AB6DA1">
        <w:rPr>
          <w:kern w:val="0"/>
          <w:sz w:val="24"/>
        </w:rPr>
        <w:t xml:space="preserve"> </w:t>
      </w:r>
    </w:p>
    <w:p w14:paraId="2BAA2FA7" w14:textId="058C5E42" w:rsidR="000F5782" w:rsidRPr="000F5782" w:rsidRDefault="000F5782" w:rsidP="00C16627">
      <w:pPr>
        <w:adjustRightInd w:val="0"/>
        <w:snapToGrid w:val="0"/>
        <w:spacing w:line="360" w:lineRule="auto"/>
        <w:ind w:firstLineChars="500" w:firstLine="1200"/>
        <w:rPr>
          <w:kern w:val="0"/>
          <w:sz w:val="24"/>
        </w:rPr>
      </w:pPr>
      <w:r w:rsidRPr="000F5782">
        <w:rPr>
          <w:rFonts w:hint="eastAsia"/>
          <w:kern w:val="0"/>
          <w:sz w:val="24"/>
        </w:rPr>
        <w:t>委员：</w:t>
      </w:r>
      <w:r w:rsidR="00244A0A">
        <w:rPr>
          <w:rFonts w:hint="eastAsia"/>
          <w:kern w:val="0"/>
          <w:sz w:val="24"/>
        </w:rPr>
        <w:t>谢卫</w:t>
      </w:r>
      <w:r w:rsidRPr="000F5782">
        <w:rPr>
          <w:rFonts w:hint="eastAsia"/>
          <w:kern w:val="0"/>
          <w:sz w:val="24"/>
        </w:rPr>
        <w:t>（总经理）</w:t>
      </w:r>
    </w:p>
    <w:p w14:paraId="3AF2EF63" w14:textId="77777777" w:rsidR="000F5782" w:rsidRPr="000F5782" w:rsidRDefault="000F5782" w:rsidP="00C16627">
      <w:pPr>
        <w:adjustRightInd w:val="0"/>
        <w:snapToGrid w:val="0"/>
        <w:spacing w:line="360" w:lineRule="auto"/>
        <w:ind w:firstLineChars="800" w:firstLine="1920"/>
        <w:rPr>
          <w:kern w:val="0"/>
          <w:sz w:val="24"/>
        </w:rPr>
      </w:pPr>
      <w:r w:rsidRPr="000F5782">
        <w:rPr>
          <w:rFonts w:hint="eastAsia"/>
          <w:kern w:val="0"/>
          <w:sz w:val="24"/>
        </w:rPr>
        <w:t>王少成（权益投资总监、基金经理）</w:t>
      </w:r>
    </w:p>
    <w:p w14:paraId="5D409DA8" w14:textId="77777777" w:rsidR="006E071B" w:rsidRPr="006E071B" w:rsidRDefault="006E071B" w:rsidP="00C16627">
      <w:pPr>
        <w:adjustRightInd w:val="0"/>
        <w:snapToGrid w:val="0"/>
        <w:spacing w:line="360" w:lineRule="auto"/>
        <w:ind w:firstLineChars="800" w:firstLine="1920"/>
        <w:rPr>
          <w:kern w:val="0"/>
          <w:sz w:val="24"/>
        </w:rPr>
      </w:pPr>
      <w:r w:rsidRPr="006E071B">
        <w:rPr>
          <w:rFonts w:hint="eastAsia"/>
          <w:kern w:val="0"/>
          <w:sz w:val="24"/>
        </w:rPr>
        <w:t>于海颖（固定收益（公募）投资总监、基金经理）</w:t>
      </w:r>
    </w:p>
    <w:p w14:paraId="16B9BCFF" w14:textId="447C25B0" w:rsidR="00DE6382" w:rsidRPr="00DE6382" w:rsidRDefault="006E071B" w:rsidP="00C16627">
      <w:pPr>
        <w:adjustRightInd w:val="0"/>
        <w:snapToGrid w:val="0"/>
        <w:spacing w:line="360" w:lineRule="auto"/>
        <w:ind w:firstLineChars="800" w:firstLine="1920"/>
        <w:rPr>
          <w:kern w:val="0"/>
          <w:sz w:val="24"/>
        </w:rPr>
      </w:pPr>
      <w:r w:rsidRPr="006E071B">
        <w:rPr>
          <w:rFonts w:hint="eastAsia"/>
          <w:kern w:val="0"/>
          <w:sz w:val="24"/>
        </w:rPr>
        <w:t>马俊（研究总监）</w:t>
      </w:r>
    </w:p>
    <w:p w14:paraId="460DAC6E" w14:textId="6C0834EC" w:rsidR="007623DE" w:rsidRPr="00AB6DA1" w:rsidRDefault="007623DE" w:rsidP="007623DE">
      <w:pPr>
        <w:adjustRightInd w:val="0"/>
        <w:snapToGrid w:val="0"/>
        <w:spacing w:line="360" w:lineRule="auto"/>
        <w:ind w:firstLineChars="200" w:firstLine="480"/>
        <w:jc w:val="left"/>
        <w:rPr>
          <w:kern w:val="0"/>
          <w:sz w:val="24"/>
        </w:rPr>
      </w:pPr>
      <w:r w:rsidRPr="00AB6DA1">
        <w:rPr>
          <w:rFonts w:hAnsi="宋体"/>
          <w:kern w:val="0"/>
          <w:sz w:val="24"/>
        </w:rPr>
        <w:t>上述人员之间不存在近亲属关系。</w:t>
      </w:r>
      <w:r>
        <w:rPr>
          <w:rFonts w:hAnsi="宋体" w:hint="eastAsia"/>
          <w:kern w:val="0"/>
          <w:sz w:val="24"/>
        </w:rPr>
        <w:t>上述各项人员信息更新截止日为</w:t>
      </w:r>
      <w:r w:rsidR="00244A0A">
        <w:rPr>
          <w:kern w:val="0"/>
          <w:sz w:val="24"/>
        </w:rPr>
        <w:t>2019</w:t>
      </w:r>
      <w:r>
        <w:rPr>
          <w:rFonts w:hint="eastAsia"/>
          <w:kern w:val="0"/>
          <w:sz w:val="24"/>
        </w:rPr>
        <w:t>年</w:t>
      </w:r>
      <w:r w:rsidR="00244A0A">
        <w:rPr>
          <w:kern w:val="0"/>
          <w:sz w:val="24"/>
        </w:rPr>
        <w:t>5</w:t>
      </w:r>
      <w:r>
        <w:rPr>
          <w:rFonts w:hint="eastAsia"/>
          <w:kern w:val="0"/>
          <w:sz w:val="24"/>
        </w:rPr>
        <w:t>月</w:t>
      </w:r>
      <w:r>
        <w:rPr>
          <w:kern w:val="0"/>
          <w:sz w:val="24"/>
        </w:rPr>
        <w:t>23</w:t>
      </w:r>
      <w:r>
        <w:rPr>
          <w:rFonts w:hint="eastAsia"/>
          <w:kern w:val="0"/>
          <w:sz w:val="24"/>
        </w:rPr>
        <w:t>日</w:t>
      </w:r>
      <w:r>
        <w:rPr>
          <w:rFonts w:hAnsi="宋体" w:hint="eastAsia"/>
          <w:kern w:val="0"/>
          <w:sz w:val="24"/>
        </w:rPr>
        <w:t>，期后变动（如有）敬请关注基金管理人发布的相关公告。</w:t>
      </w:r>
    </w:p>
    <w:p w14:paraId="1ACEDD3B" w14:textId="41F86489" w:rsidR="006E4820" w:rsidRPr="00AB6DA1" w:rsidRDefault="007623DE" w:rsidP="00843DEB">
      <w:pPr>
        <w:widowControl/>
        <w:adjustRightInd w:val="0"/>
        <w:snapToGrid w:val="0"/>
        <w:spacing w:beforeLines="50" w:before="143" w:afterLines="50" w:after="143" w:line="360" w:lineRule="auto"/>
        <w:jc w:val="left"/>
        <w:outlineLvl w:val="0"/>
        <w:rPr>
          <w:rFonts w:ascii="宋体" w:hAnsi="宋体"/>
          <w:b/>
          <w:kern w:val="0"/>
          <w:sz w:val="30"/>
        </w:rPr>
      </w:pPr>
      <w:r>
        <w:rPr>
          <w:rFonts w:ascii="宋体" w:hAnsi="宋体"/>
          <w:b/>
          <w:kern w:val="0"/>
          <w:sz w:val="30"/>
        </w:rPr>
        <w:tab/>
      </w:r>
      <w:bookmarkStart w:id="6" w:name="_Toc109537382"/>
      <w:bookmarkStart w:id="7" w:name="_Toc441766038"/>
      <w:bookmarkStart w:id="8" w:name="_Toc367103297"/>
      <w:r w:rsidRPr="00843DEB">
        <w:rPr>
          <w:rFonts w:ascii="宋体" w:hAnsi="宋体" w:hint="eastAsia"/>
          <w:b/>
          <w:kern w:val="0"/>
          <w:sz w:val="30"/>
        </w:rPr>
        <w:t>二</w:t>
      </w:r>
      <w:r w:rsidR="00C92FC0" w:rsidRPr="00AB6DA1">
        <w:rPr>
          <w:rFonts w:ascii="宋体" w:hAnsi="宋体" w:hint="eastAsia"/>
          <w:b/>
          <w:kern w:val="0"/>
          <w:sz w:val="30"/>
        </w:rPr>
        <w:t>、基金托管人</w:t>
      </w:r>
      <w:bookmarkEnd w:id="6"/>
      <w:bookmarkEnd w:id="7"/>
      <w:bookmarkEnd w:id="8"/>
    </w:p>
    <w:p w14:paraId="13AEC6D9" w14:textId="77777777" w:rsidR="00240694" w:rsidRPr="00AB6DA1" w:rsidRDefault="00240694" w:rsidP="00240694">
      <w:pPr>
        <w:adjustRightInd w:val="0"/>
        <w:snapToGrid w:val="0"/>
        <w:spacing w:line="360" w:lineRule="auto"/>
        <w:ind w:firstLineChars="200" w:firstLine="482"/>
        <w:rPr>
          <w:b/>
          <w:color w:val="000000"/>
          <w:sz w:val="24"/>
          <w:szCs w:val="24"/>
        </w:rPr>
      </w:pPr>
      <w:r w:rsidRPr="00AB6DA1">
        <w:rPr>
          <w:rFonts w:hint="eastAsia"/>
          <w:b/>
          <w:color w:val="000000"/>
          <w:sz w:val="24"/>
          <w:szCs w:val="24"/>
        </w:rPr>
        <w:t>（</w:t>
      </w:r>
      <w:r w:rsidRPr="00AB6DA1">
        <w:rPr>
          <w:rFonts w:hAnsi="宋体"/>
          <w:b/>
          <w:color w:val="000000"/>
          <w:sz w:val="24"/>
          <w:szCs w:val="24"/>
        </w:rPr>
        <w:t>一</w:t>
      </w:r>
      <w:r w:rsidRPr="00AB6DA1">
        <w:rPr>
          <w:rFonts w:hint="eastAsia"/>
          <w:b/>
          <w:color w:val="000000"/>
          <w:sz w:val="24"/>
          <w:szCs w:val="24"/>
        </w:rPr>
        <w:t>）</w:t>
      </w:r>
      <w:r w:rsidRPr="00AB6DA1">
        <w:rPr>
          <w:rFonts w:hAnsi="宋体"/>
          <w:b/>
          <w:color w:val="000000"/>
          <w:sz w:val="24"/>
          <w:szCs w:val="24"/>
        </w:rPr>
        <w:t>基金托管人情况</w:t>
      </w:r>
    </w:p>
    <w:p w14:paraId="330F21D0" w14:textId="77777777" w:rsidR="00240694" w:rsidRPr="00AB6DA1" w:rsidRDefault="00240694" w:rsidP="00240694">
      <w:pPr>
        <w:adjustRightInd w:val="0"/>
        <w:snapToGrid w:val="0"/>
        <w:spacing w:line="360" w:lineRule="auto"/>
        <w:ind w:firstLineChars="200" w:firstLine="480"/>
        <w:rPr>
          <w:rFonts w:ascii="宋体" w:hAnsi="宋体"/>
          <w:sz w:val="24"/>
        </w:rPr>
      </w:pPr>
      <w:r w:rsidRPr="00AB6DA1">
        <w:rPr>
          <w:rFonts w:ascii="宋体" w:hAnsi="宋体" w:hint="eastAsia"/>
          <w:sz w:val="24"/>
        </w:rPr>
        <w:t>1、基本情况</w:t>
      </w:r>
    </w:p>
    <w:p w14:paraId="6690FE21" w14:textId="77777777" w:rsidR="00240694" w:rsidRPr="005B38DA" w:rsidRDefault="00240694" w:rsidP="00240694">
      <w:pPr>
        <w:adjustRightInd w:val="0"/>
        <w:snapToGrid w:val="0"/>
        <w:spacing w:line="360" w:lineRule="auto"/>
        <w:ind w:firstLineChars="200" w:firstLine="480"/>
        <w:rPr>
          <w:rFonts w:ascii="宋体" w:hAnsi="宋体"/>
          <w:sz w:val="24"/>
        </w:rPr>
      </w:pPr>
      <w:r w:rsidRPr="005B38DA">
        <w:rPr>
          <w:rFonts w:ascii="宋体" w:hAnsi="宋体" w:hint="eastAsia"/>
          <w:sz w:val="24"/>
        </w:rPr>
        <w:t>名称：招商银行股份有限公司（以下简称“招商银行”）</w:t>
      </w:r>
    </w:p>
    <w:p w14:paraId="63722276" w14:textId="77777777" w:rsidR="00240694" w:rsidRPr="005B38DA" w:rsidRDefault="00240694" w:rsidP="00240694">
      <w:pPr>
        <w:adjustRightInd w:val="0"/>
        <w:snapToGrid w:val="0"/>
        <w:spacing w:line="360" w:lineRule="auto"/>
        <w:ind w:firstLineChars="200" w:firstLine="480"/>
        <w:rPr>
          <w:rFonts w:ascii="宋体" w:hAnsi="宋体"/>
          <w:sz w:val="24"/>
        </w:rPr>
      </w:pPr>
      <w:r w:rsidRPr="005B38DA">
        <w:rPr>
          <w:rFonts w:ascii="宋体" w:hAnsi="宋体" w:hint="eastAsia"/>
          <w:sz w:val="24"/>
        </w:rPr>
        <w:t>设立日期：1987年4月8日</w:t>
      </w:r>
    </w:p>
    <w:p w14:paraId="2CA0E6FB" w14:textId="77777777" w:rsidR="00240694" w:rsidRPr="005B38DA" w:rsidRDefault="00240694" w:rsidP="00240694">
      <w:pPr>
        <w:adjustRightInd w:val="0"/>
        <w:snapToGrid w:val="0"/>
        <w:spacing w:line="360" w:lineRule="auto"/>
        <w:ind w:firstLineChars="200" w:firstLine="480"/>
        <w:rPr>
          <w:rFonts w:ascii="宋体" w:hAnsi="宋体"/>
          <w:sz w:val="24"/>
        </w:rPr>
      </w:pPr>
      <w:r w:rsidRPr="005B38DA">
        <w:rPr>
          <w:rFonts w:ascii="宋体" w:hAnsi="宋体" w:hint="eastAsia"/>
          <w:sz w:val="24"/>
        </w:rPr>
        <w:t>注册地址：深圳市深南大道7088号招商银行大厦</w:t>
      </w:r>
    </w:p>
    <w:p w14:paraId="33C9E40E" w14:textId="77777777" w:rsidR="00240694" w:rsidRPr="005B38DA" w:rsidRDefault="00240694" w:rsidP="00240694">
      <w:pPr>
        <w:adjustRightInd w:val="0"/>
        <w:snapToGrid w:val="0"/>
        <w:spacing w:line="360" w:lineRule="auto"/>
        <w:ind w:firstLineChars="200" w:firstLine="480"/>
        <w:rPr>
          <w:rFonts w:ascii="宋体" w:hAnsi="宋体"/>
          <w:sz w:val="24"/>
        </w:rPr>
      </w:pPr>
      <w:r w:rsidRPr="005B38DA">
        <w:rPr>
          <w:rFonts w:ascii="宋体" w:hAnsi="宋体" w:hint="eastAsia"/>
          <w:sz w:val="24"/>
        </w:rPr>
        <w:t>办公地址：深圳市深南大道7088号招商银行大厦</w:t>
      </w:r>
    </w:p>
    <w:p w14:paraId="633EC1C1" w14:textId="77777777" w:rsidR="00240694" w:rsidRPr="005B38DA" w:rsidRDefault="00240694" w:rsidP="00240694">
      <w:pPr>
        <w:adjustRightInd w:val="0"/>
        <w:snapToGrid w:val="0"/>
        <w:spacing w:line="360" w:lineRule="auto"/>
        <w:ind w:firstLineChars="200" w:firstLine="480"/>
        <w:rPr>
          <w:rFonts w:ascii="宋体" w:hAnsi="宋体"/>
          <w:sz w:val="24"/>
        </w:rPr>
      </w:pPr>
      <w:r w:rsidRPr="005B38DA">
        <w:rPr>
          <w:rFonts w:ascii="宋体" w:hAnsi="宋体" w:hint="eastAsia"/>
          <w:sz w:val="24"/>
        </w:rPr>
        <w:t>注册资本：252.20亿元</w:t>
      </w:r>
    </w:p>
    <w:p w14:paraId="799BECB1" w14:textId="77777777" w:rsidR="00240694" w:rsidRPr="005B38DA" w:rsidRDefault="00240694" w:rsidP="00240694">
      <w:pPr>
        <w:adjustRightInd w:val="0"/>
        <w:snapToGrid w:val="0"/>
        <w:spacing w:line="360" w:lineRule="auto"/>
        <w:ind w:firstLineChars="200" w:firstLine="480"/>
        <w:rPr>
          <w:rFonts w:ascii="宋体" w:hAnsi="宋体"/>
          <w:sz w:val="24"/>
        </w:rPr>
      </w:pPr>
      <w:r w:rsidRPr="005B38DA">
        <w:rPr>
          <w:rFonts w:ascii="宋体" w:hAnsi="宋体" w:hint="eastAsia"/>
          <w:sz w:val="24"/>
        </w:rPr>
        <w:t>法定代表人：李建红</w:t>
      </w:r>
    </w:p>
    <w:p w14:paraId="6DD42B7F" w14:textId="77777777" w:rsidR="00240694" w:rsidRPr="005B38DA" w:rsidRDefault="00240694" w:rsidP="00240694">
      <w:pPr>
        <w:adjustRightInd w:val="0"/>
        <w:snapToGrid w:val="0"/>
        <w:spacing w:line="360" w:lineRule="auto"/>
        <w:ind w:firstLineChars="200" w:firstLine="480"/>
        <w:rPr>
          <w:rFonts w:ascii="宋体" w:hAnsi="宋体"/>
          <w:sz w:val="24"/>
        </w:rPr>
      </w:pPr>
      <w:r w:rsidRPr="005B38DA">
        <w:rPr>
          <w:rFonts w:ascii="宋体" w:hAnsi="宋体" w:hint="eastAsia"/>
          <w:sz w:val="24"/>
        </w:rPr>
        <w:t>行长：田惠宇</w:t>
      </w:r>
    </w:p>
    <w:p w14:paraId="7F95A83C" w14:textId="77777777" w:rsidR="00240694" w:rsidRPr="005B38DA" w:rsidRDefault="00240694" w:rsidP="00240694">
      <w:pPr>
        <w:adjustRightInd w:val="0"/>
        <w:snapToGrid w:val="0"/>
        <w:spacing w:line="360" w:lineRule="auto"/>
        <w:ind w:firstLineChars="200" w:firstLine="480"/>
        <w:rPr>
          <w:rFonts w:ascii="宋体" w:hAnsi="宋体"/>
          <w:sz w:val="24"/>
        </w:rPr>
      </w:pPr>
      <w:r w:rsidRPr="005B38DA">
        <w:rPr>
          <w:rFonts w:ascii="宋体" w:hAnsi="宋体" w:hint="eastAsia"/>
          <w:sz w:val="24"/>
        </w:rPr>
        <w:t>资产托管业务批准文号：证</w:t>
      </w:r>
      <w:proofErr w:type="gramStart"/>
      <w:r w:rsidRPr="005B38DA">
        <w:rPr>
          <w:rFonts w:ascii="宋体" w:hAnsi="宋体" w:hint="eastAsia"/>
          <w:sz w:val="24"/>
        </w:rPr>
        <w:t>监基金字</w:t>
      </w:r>
      <w:proofErr w:type="gramEnd"/>
      <w:r w:rsidRPr="005B38DA">
        <w:rPr>
          <w:rFonts w:ascii="宋体" w:hAnsi="宋体" w:hint="eastAsia"/>
          <w:sz w:val="24"/>
        </w:rPr>
        <w:t>[2002]83号</w:t>
      </w:r>
    </w:p>
    <w:p w14:paraId="2FAC6C4A" w14:textId="77777777" w:rsidR="00901342" w:rsidRPr="00891896" w:rsidRDefault="00901342" w:rsidP="00901342">
      <w:pPr>
        <w:adjustRightInd w:val="0"/>
        <w:snapToGrid w:val="0"/>
        <w:spacing w:line="360" w:lineRule="auto"/>
        <w:ind w:firstLineChars="200" w:firstLine="480"/>
        <w:rPr>
          <w:rFonts w:ascii="宋体" w:hAnsi="宋体"/>
          <w:sz w:val="24"/>
        </w:rPr>
      </w:pPr>
      <w:r w:rsidRPr="00891896">
        <w:rPr>
          <w:rFonts w:ascii="宋体" w:hAnsi="宋体" w:hint="eastAsia"/>
          <w:sz w:val="24"/>
        </w:rPr>
        <w:t>电话：0755-83199084</w:t>
      </w:r>
    </w:p>
    <w:p w14:paraId="04C317AC" w14:textId="77777777" w:rsidR="00901342" w:rsidRDefault="00901342" w:rsidP="00901342">
      <w:pPr>
        <w:adjustRightInd w:val="0"/>
        <w:snapToGrid w:val="0"/>
        <w:spacing w:line="360" w:lineRule="auto"/>
        <w:ind w:firstLineChars="200" w:firstLine="480"/>
        <w:rPr>
          <w:rFonts w:ascii="宋体" w:hAnsi="宋体"/>
          <w:sz w:val="24"/>
        </w:rPr>
      </w:pPr>
      <w:r w:rsidRPr="00891896">
        <w:rPr>
          <w:rFonts w:ascii="宋体" w:hAnsi="宋体" w:hint="eastAsia"/>
          <w:sz w:val="24"/>
        </w:rPr>
        <w:t>传真：0755-83195201</w:t>
      </w:r>
    </w:p>
    <w:p w14:paraId="5567847E" w14:textId="77777777" w:rsidR="00240694" w:rsidRDefault="00240694" w:rsidP="00240694">
      <w:pPr>
        <w:adjustRightInd w:val="0"/>
        <w:snapToGrid w:val="0"/>
        <w:spacing w:line="360" w:lineRule="auto"/>
        <w:ind w:firstLineChars="200" w:firstLine="480"/>
        <w:rPr>
          <w:rFonts w:ascii="宋体" w:hAnsi="宋体"/>
          <w:sz w:val="24"/>
        </w:rPr>
      </w:pPr>
      <w:r w:rsidRPr="005B38DA">
        <w:rPr>
          <w:rFonts w:ascii="宋体" w:hAnsi="宋体" w:hint="eastAsia"/>
          <w:sz w:val="24"/>
        </w:rPr>
        <w:t>资产托管部信息披露负责人：张燕</w:t>
      </w:r>
    </w:p>
    <w:p w14:paraId="7F52C03E" w14:textId="77777777" w:rsidR="00240694" w:rsidRPr="00AB6DA1" w:rsidRDefault="00240694" w:rsidP="00240694">
      <w:pPr>
        <w:adjustRightInd w:val="0"/>
        <w:snapToGrid w:val="0"/>
        <w:spacing w:line="360" w:lineRule="auto"/>
        <w:ind w:firstLineChars="200" w:firstLine="480"/>
        <w:rPr>
          <w:rFonts w:ascii="宋体" w:hAnsi="宋体"/>
          <w:sz w:val="24"/>
        </w:rPr>
      </w:pPr>
      <w:r w:rsidRPr="00AB6DA1">
        <w:rPr>
          <w:rFonts w:ascii="宋体" w:hAnsi="宋体"/>
          <w:sz w:val="24"/>
        </w:rPr>
        <w:t>2</w:t>
      </w:r>
      <w:r w:rsidRPr="00AB6DA1">
        <w:rPr>
          <w:rFonts w:ascii="宋体" w:hAnsi="宋体" w:hint="eastAsia"/>
          <w:sz w:val="24"/>
        </w:rPr>
        <w:t>、发展概况</w:t>
      </w:r>
    </w:p>
    <w:p w14:paraId="1826282C" w14:textId="77777777" w:rsidR="00901342" w:rsidRPr="00891896" w:rsidRDefault="00901342" w:rsidP="00901342">
      <w:pPr>
        <w:adjustRightInd w:val="0"/>
        <w:snapToGrid w:val="0"/>
        <w:spacing w:line="360" w:lineRule="auto"/>
        <w:ind w:firstLineChars="200" w:firstLine="480"/>
        <w:rPr>
          <w:rFonts w:ascii="宋体" w:hAnsi="宋体"/>
          <w:sz w:val="24"/>
        </w:rPr>
      </w:pPr>
      <w:r w:rsidRPr="00891896">
        <w:rPr>
          <w:rFonts w:ascii="宋体" w:hAnsi="宋体" w:hint="eastAsia"/>
          <w:sz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2019年3月31日，本集团总资产67,943.47亿元人民币，高级法下资本充足率15.86%，权重法下资本充足率13.28%。</w:t>
      </w:r>
    </w:p>
    <w:p w14:paraId="0ADFDA22" w14:textId="77777777" w:rsidR="00901342" w:rsidRPr="00891896" w:rsidRDefault="00901342" w:rsidP="00901342">
      <w:pPr>
        <w:adjustRightInd w:val="0"/>
        <w:snapToGrid w:val="0"/>
        <w:spacing w:line="360" w:lineRule="auto"/>
        <w:ind w:firstLineChars="200" w:firstLine="480"/>
        <w:rPr>
          <w:rFonts w:ascii="宋体" w:hAnsi="宋体"/>
          <w:sz w:val="24"/>
        </w:rPr>
      </w:pPr>
      <w:r w:rsidRPr="00891896">
        <w:rPr>
          <w:rFonts w:ascii="宋体" w:hAnsi="宋体" w:hint="eastAsia"/>
          <w:sz w:val="24"/>
        </w:rPr>
        <w:t>2002年8月，招商银行成立基金托管部；2005年8月，经报中国证监会同意，更名为资产托管部，现下</w:t>
      </w:r>
      <w:proofErr w:type="gramStart"/>
      <w:r w:rsidRPr="00891896">
        <w:rPr>
          <w:rFonts w:ascii="宋体" w:hAnsi="宋体" w:hint="eastAsia"/>
          <w:sz w:val="24"/>
        </w:rPr>
        <w:t>设业务</w:t>
      </w:r>
      <w:proofErr w:type="gramEnd"/>
      <w:r w:rsidRPr="00891896">
        <w:rPr>
          <w:rFonts w:ascii="宋体" w:hAnsi="宋体" w:hint="eastAsia"/>
          <w:sz w:val="24"/>
        </w:rPr>
        <w:t>管理团队、产品管理团队、项目管理团队、稽核监察团队、基金外包业务团队、养老金团队、系统与数据团队7个职能团队，现有员工80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等业务资格。</w:t>
      </w:r>
    </w:p>
    <w:p w14:paraId="48BFFC07" w14:textId="77777777" w:rsidR="00901342" w:rsidRPr="00891896" w:rsidRDefault="00901342" w:rsidP="00901342">
      <w:pPr>
        <w:adjustRightInd w:val="0"/>
        <w:snapToGrid w:val="0"/>
        <w:spacing w:line="360" w:lineRule="auto"/>
        <w:ind w:firstLineChars="200" w:firstLine="480"/>
        <w:rPr>
          <w:rFonts w:ascii="宋体" w:hAnsi="宋体"/>
          <w:sz w:val="24"/>
        </w:rPr>
      </w:pPr>
      <w:r w:rsidRPr="00891896">
        <w:rPr>
          <w:rFonts w:ascii="宋体" w:hAnsi="宋体" w:hint="eastAsia"/>
          <w:sz w:val="24"/>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11189CCB" w14:textId="74B63C00" w:rsidR="00240694" w:rsidRDefault="00901342" w:rsidP="00240694">
      <w:pPr>
        <w:adjustRightInd w:val="0"/>
        <w:snapToGrid w:val="0"/>
        <w:spacing w:line="360" w:lineRule="auto"/>
        <w:ind w:firstLineChars="200" w:firstLine="480"/>
        <w:rPr>
          <w:rFonts w:ascii="宋体" w:hAnsi="宋体"/>
          <w:sz w:val="24"/>
        </w:rPr>
      </w:pPr>
      <w:r w:rsidRPr="00891896">
        <w:rPr>
          <w:rFonts w:ascii="宋体" w:hAnsi="宋体" w:hint="eastAsia"/>
          <w:sz w:val="24"/>
        </w:rPr>
        <w:t>招商银行资产托管业务持续稳健发展，社会影响</w:t>
      </w:r>
      <w:proofErr w:type="gramStart"/>
      <w:r w:rsidRPr="00891896">
        <w:rPr>
          <w:rFonts w:ascii="宋体" w:hAnsi="宋体" w:hint="eastAsia"/>
          <w:sz w:val="24"/>
        </w:rPr>
        <w:t>力不断</w:t>
      </w:r>
      <w:proofErr w:type="gramEnd"/>
      <w:r w:rsidRPr="00891896">
        <w:rPr>
          <w:rFonts w:ascii="宋体" w:hAnsi="宋体" w:hint="eastAsia"/>
          <w:sz w:val="24"/>
        </w:rPr>
        <w:t>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 “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w:t>
      </w:r>
      <w:proofErr w:type="gramStart"/>
      <w:r w:rsidRPr="00891896">
        <w:rPr>
          <w:rFonts w:ascii="宋体" w:hAnsi="宋体" w:hint="eastAsia"/>
          <w:sz w:val="24"/>
        </w:rPr>
        <w:t>募基金</w:t>
      </w:r>
      <w:proofErr w:type="gramEnd"/>
      <w:r w:rsidRPr="00891896">
        <w:rPr>
          <w:rFonts w:ascii="宋体" w:hAnsi="宋体" w:hint="eastAsia"/>
          <w:sz w:val="24"/>
        </w:rPr>
        <w:t>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w:t>
      </w:r>
    </w:p>
    <w:p w14:paraId="7843DA94" w14:textId="77777777" w:rsidR="00240694" w:rsidRPr="00AB6DA1" w:rsidRDefault="00240694" w:rsidP="00240694">
      <w:pPr>
        <w:adjustRightInd w:val="0"/>
        <w:snapToGrid w:val="0"/>
        <w:spacing w:line="360" w:lineRule="auto"/>
        <w:ind w:firstLineChars="200" w:firstLine="482"/>
        <w:rPr>
          <w:rFonts w:ascii="宋体" w:hAnsi="宋体"/>
          <w:b/>
          <w:sz w:val="24"/>
        </w:rPr>
      </w:pPr>
      <w:r w:rsidRPr="00AB6DA1">
        <w:rPr>
          <w:rFonts w:ascii="宋体" w:hAnsi="宋体" w:hint="eastAsia"/>
          <w:b/>
          <w:sz w:val="24"/>
        </w:rPr>
        <w:t>（二）主要人员情况</w:t>
      </w:r>
    </w:p>
    <w:p w14:paraId="5E2560DE" w14:textId="77777777" w:rsidR="00240694" w:rsidRPr="00C97429" w:rsidRDefault="00240694" w:rsidP="00240694">
      <w:pPr>
        <w:adjustRightInd w:val="0"/>
        <w:snapToGrid w:val="0"/>
        <w:spacing w:line="360" w:lineRule="auto"/>
        <w:ind w:firstLineChars="200" w:firstLine="480"/>
        <w:rPr>
          <w:rFonts w:ascii="宋体" w:hAnsi="宋体"/>
          <w:sz w:val="24"/>
        </w:rPr>
      </w:pPr>
      <w:r w:rsidRPr="00C97429">
        <w:rPr>
          <w:rFonts w:ascii="宋体" w:hAnsi="宋体" w:hint="eastAsia"/>
          <w:sz w:val="24"/>
        </w:rPr>
        <w:t xml:space="preserve">李建红先生，本行董事长、非执行董事，2014年7月起担任本行董事、董事长。英国东伦敦大学工商管理硕士、吉林大学经济管理专业硕士，高级经济师。招商局集团有限公司董事长，兼任招商局国际有限公司董事会主席、招商局能源运输股份有限公司董事长、中国国际海运集装箱（集团）股份有限公司董事长、招商局华建公路投资有限公司董事长和招商局资本投资有限责任公司董事长。曾任中国远洋运输（集团）总公司总裁助理、总经济师、副总裁，招商局集团有限公司董事、总裁。 </w:t>
      </w:r>
    </w:p>
    <w:p w14:paraId="5B01FD4A" w14:textId="77777777" w:rsidR="00240694" w:rsidRPr="00C97429" w:rsidRDefault="00240694" w:rsidP="00240694">
      <w:pPr>
        <w:adjustRightInd w:val="0"/>
        <w:snapToGrid w:val="0"/>
        <w:spacing w:line="360" w:lineRule="auto"/>
        <w:ind w:firstLineChars="200" w:firstLine="480"/>
        <w:rPr>
          <w:rFonts w:ascii="宋体" w:hAnsi="宋体"/>
          <w:sz w:val="24"/>
        </w:rPr>
      </w:pPr>
      <w:r w:rsidRPr="00C97429">
        <w:rPr>
          <w:rFonts w:ascii="宋体" w:hAnsi="宋体" w:hint="eastAsia"/>
          <w:sz w:val="24"/>
        </w:rPr>
        <w:t xml:space="preserve">田惠宇先生，本行行长、执行董事，2013年5月起担任本行行长、本行执行董事。美国哥伦比亚大学公共管理硕士学位，高级经济师。曾于2003 年7 月至2013年5月历任上海银行副行长、中国建设银行上海市分行副行长、深圳市分行行长、中国建设银行零售业务总监兼北京市分行行长。 </w:t>
      </w:r>
    </w:p>
    <w:p w14:paraId="765ED526" w14:textId="77777777" w:rsidR="00240694" w:rsidRPr="00C97429" w:rsidRDefault="00240694" w:rsidP="00240694">
      <w:pPr>
        <w:adjustRightInd w:val="0"/>
        <w:snapToGrid w:val="0"/>
        <w:spacing w:line="360" w:lineRule="auto"/>
        <w:ind w:firstLineChars="200" w:firstLine="480"/>
        <w:rPr>
          <w:rFonts w:ascii="宋体" w:hAnsi="宋体"/>
          <w:sz w:val="24"/>
        </w:rPr>
      </w:pPr>
      <w:r w:rsidRPr="000924EE">
        <w:rPr>
          <w:rFonts w:ascii="宋体" w:hAnsi="宋体" w:hint="eastAsia"/>
          <w:sz w:val="24"/>
        </w:rPr>
        <w:t>王良先生，</w:t>
      </w:r>
      <w:proofErr w:type="gramStart"/>
      <w:r w:rsidRPr="000924EE">
        <w:rPr>
          <w:rFonts w:ascii="宋体" w:hAnsi="宋体" w:hint="eastAsia"/>
          <w:sz w:val="24"/>
        </w:rPr>
        <w:t>本行副</w:t>
      </w:r>
      <w:proofErr w:type="gramEnd"/>
      <w:r w:rsidRPr="000924EE">
        <w:rPr>
          <w:rFonts w:ascii="宋体" w:hAnsi="宋体" w:hint="eastAsia"/>
          <w:sz w:val="24"/>
        </w:rPr>
        <w:t>行长，货币银行学硕士，高级经济师。1991年至1995年，在中国科技国际信托投资公司工作；1995年6月至2001年10月，历任招商银行北京分行展览路支行、东三环支行行长助理、副行长、行长、北京分行风险控制部总经理；2001年10月至2006年3月，历任北京分行行长助理、副行长；2006年3月至2008年6月，任北京分行党委书记、副行长（主持工作）；2008年6月至2012年6月，任北京分行行长、党委书记；2012年6月至2013年11月，任招商银行总行行长助理兼北京分行行长、党委书记；2013年11月至2014年12月，任招商银行总行行长助理；2015年1月起担任</w:t>
      </w:r>
      <w:proofErr w:type="gramStart"/>
      <w:r w:rsidRPr="000924EE">
        <w:rPr>
          <w:rFonts w:ascii="宋体" w:hAnsi="宋体" w:hint="eastAsia"/>
          <w:sz w:val="24"/>
        </w:rPr>
        <w:t>本行副</w:t>
      </w:r>
      <w:proofErr w:type="gramEnd"/>
      <w:r w:rsidRPr="000924EE">
        <w:rPr>
          <w:rFonts w:ascii="宋体" w:hAnsi="宋体" w:hint="eastAsia"/>
          <w:sz w:val="24"/>
        </w:rPr>
        <w:t>行长；2016年11月起兼任本行董事会秘书。</w:t>
      </w:r>
      <w:r w:rsidRPr="00C97429">
        <w:rPr>
          <w:rFonts w:ascii="宋体" w:hAnsi="宋体" w:hint="eastAsia"/>
          <w:sz w:val="24"/>
        </w:rPr>
        <w:t xml:space="preserve"> </w:t>
      </w:r>
    </w:p>
    <w:p w14:paraId="2F2407C5" w14:textId="77777777" w:rsidR="00240694" w:rsidRPr="00AB6DA1" w:rsidRDefault="00240694" w:rsidP="00240694">
      <w:pPr>
        <w:adjustRightInd w:val="0"/>
        <w:snapToGrid w:val="0"/>
        <w:spacing w:line="360" w:lineRule="auto"/>
        <w:ind w:firstLineChars="200" w:firstLine="480"/>
        <w:rPr>
          <w:rFonts w:ascii="宋体" w:hAnsi="宋体"/>
          <w:sz w:val="24"/>
        </w:rPr>
      </w:pPr>
      <w:r w:rsidRPr="00C97429">
        <w:rPr>
          <w:rFonts w:ascii="宋体" w:hAnsi="宋体" w:hint="eastAsia"/>
          <w:sz w:val="24"/>
        </w:rPr>
        <w:t>姜然女士，招商银行资产托管部总经理，大学本科毕业，具有基金托管人高级管理人员任职资格。先后供职于中国农业银行黑龙江省分行，华商银行，中国农业银行深圳市分行，从事信贷管理、托管工作。2002年9月加盟招商银行至今，历任招商银行总行资产托管部经理、高级经理、总经理助理等职。是国内首家推出的网上托管银行的主要设计、开发者之一，具有20余年银行信贷及托管专业从业经验。在托管产品创新、服务流程优化、市场营销及客户关系管理等领域具有深入的研究和丰富的实务经验。</w:t>
      </w:r>
    </w:p>
    <w:p w14:paraId="144AD8E0" w14:textId="77777777" w:rsidR="00240694" w:rsidRPr="00AB6DA1" w:rsidRDefault="00240694" w:rsidP="00240694">
      <w:pPr>
        <w:adjustRightInd w:val="0"/>
        <w:snapToGrid w:val="0"/>
        <w:spacing w:line="360" w:lineRule="auto"/>
        <w:ind w:firstLineChars="200" w:firstLine="482"/>
        <w:rPr>
          <w:b/>
          <w:color w:val="000000"/>
          <w:sz w:val="24"/>
        </w:rPr>
      </w:pPr>
      <w:r w:rsidRPr="00AB6DA1">
        <w:rPr>
          <w:rFonts w:hint="eastAsia"/>
          <w:b/>
          <w:color w:val="000000"/>
          <w:sz w:val="24"/>
          <w:szCs w:val="24"/>
        </w:rPr>
        <w:t>（三）</w:t>
      </w:r>
      <w:r w:rsidRPr="00AB6DA1">
        <w:rPr>
          <w:rFonts w:hint="eastAsia"/>
          <w:b/>
          <w:color w:val="000000"/>
          <w:sz w:val="24"/>
        </w:rPr>
        <w:t>基金托管业务经营情况</w:t>
      </w:r>
    </w:p>
    <w:p w14:paraId="166EC7B8" w14:textId="2CF99BB6" w:rsidR="00240694" w:rsidRPr="0067476F" w:rsidRDefault="00901342" w:rsidP="00240694">
      <w:pPr>
        <w:adjustRightInd w:val="0"/>
        <w:snapToGrid w:val="0"/>
        <w:spacing w:line="360" w:lineRule="auto"/>
        <w:ind w:leftChars="225" w:left="473"/>
        <w:rPr>
          <w:color w:val="000000"/>
          <w:sz w:val="24"/>
          <w:szCs w:val="24"/>
        </w:rPr>
      </w:pPr>
      <w:r w:rsidRPr="00891896">
        <w:rPr>
          <w:rFonts w:hint="eastAsia"/>
          <w:color w:val="000000"/>
          <w:sz w:val="24"/>
          <w:szCs w:val="24"/>
        </w:rPr>
        <w:t>截至</w:t>
      </w:r>
      <w:r w:rsidRPr="00891896">
        <w:rPr>
          <w:rFonts w:hint="eastAsia"/>
          <w:color w:val="000000"/>
          <w:sz w:val="24"/>
          <w:szCs w:val="24"/>
        </w:rPr>
        <w:t>2019</w:t>
      </w:r>
      <w:r w:rsidRPr="00891896">
        <w:rPr>
          <w:rFonts w:hint="eastAsia"/>
          <w:color w:val="000000"/>
          <w:sz w:val="24"/>
          <w:szCs w:val="24"/>
        </w:rPr>
        <w:t>年</w:t>
      </w:r>
      <w:r w:rsidRPr="00891896">
        <w:rPr>
          <w:rFonts w:hint="eastAsia"/>
          <w:color w:val="000000"/>
          <w:sz w:val="24"/>
          <w:szCs w:val="24"/>
        </w:rPr>
        <w:t>3</w:t>
      </w:r>
      <w:r w:rsidRPr="00891896">
        <w:rPr>
          <w:rFonts w:hint="eastAsia"/>
          <w:color w:val="000000"/>
          <w:sz w:val="24"/>
          <w:szCs w:val="24"/>
        </w:rPr>
        <w:t>月</w:t>
      </w:r>
      <w:r w:rsidRPr="00891896">
        <w:rPr>
          <w:rFonts w:hint="eastAsia"/>
          <w:color w:val="000000"/>
          <w:sz w:val="24"/>
          <w:szCs w:val="24"/>
        </w:rPr>
        <w:t>31</w:t>
      </w:r>
      <w:r w:rsidRPr="00891896">
        <w:rPr>
          <w:rFonts w:hint="eastAsia"/>
          <w:color w:val="000000"/>
          <w:sz w:val="24"/>
          <w:szCs w:val="24"/>
        </w:rPr>
        <w:t>日，招商银行股份有限公司累计托管</w:t>
      </w:r>
      <w:r w:rsidRPr="00891896">
        <w:rPr>
          <w:rFonts w:hint="eastAsia"/>
          <w:color w:val="000000"/>
          <w:sz w:val="24"/>
          <w:szCs w:val="24"/>
        </w:rPr>
        <w:t>450</w:t>
      </w:r>
      <w:r w:rsidRPr="00891896">
        <w:rPr>
          <w:rFonts w:hint="eastAsia"/>
          <w:color w:val="000000"/>
          <w:sz w:val="24"/>
          <w:szCs w:val="24"/>
        </w:rPr>
        <w:t>只证券投资基金。</w:t>
      </w:r>
      <w:r w:rsidR="00240694">
        <w:rPr>
          <w:rFonts w:hint="eastAsia"/>
          <w:b/>
          <w:color w:val="000000"/>
          <w:sz w:val="24"/>
          <w:szCs w:val="24"/>
        </w:rPr>
        <w:t>（</w:t>
      </w:r>
      <w:r w:rsidR="00240694" w:rsidRPr="00AB6DA1">
        <w:rPr>
          <w:rFonts w:hint="eastAsia"/>
          <w:b/>
          <w:color w:val="000000"/>
          <w:sz w:val="24"/>
          <w:szCs w:val="24"/>
        </w:rPr>
        <w:t>四）</w:t>
      </w:r>
      <w:r w:rsidR="00240694" w:rsidRPr="00737DD5">
        <w:rPr>
          <w:rFonts w:hint="eastAsia"/>
          <w:b/>
          <w:color w:val="000000"/>
          <w:sz w:val="24"/>
          <w:szCs w:val="24"/>
        </w:rPr>
        <w:t>托管人的内部控制制度</w:t>
      </w:r>
    </w:p>
    <w:p w14:paraId="32F0961E" w14:textId="77777777" w:rsidR="00240694" w:rsidRPr="00C97429" w:rsidRDefault="00240694" w:rsidP="00240694">
      <w:pPr>
        <w:adjustRightInd w:val="0"/>
        <w:snapToGrid w:val="0"/>
        <w:spacing w:line="360" w:lineRule="auto"/>
        <w:ind w:firstLineChars="200" w:firstLine="480"/>
        <w:rPr>
          <w:color w:val="000000"/>
          <w:sz w:val="24"/>
        </w:rPr>
      </w:pPr>
      <w:r w:rsidRPr="00C97429">
        <w:rPr>
          <w:rFonts w:hint="eastAsia"/>
          <w:color w:val="000000"/>
          <w:sz w:val="24"/>
        </w:rPr>
        <w:t>1</w:t>
      </w:r>
      <w:r w:rsidRPr="00C97429">
        <w:rPr>
          <w:rFonts w:hint="eastAsia"/>
          <w:color w:val="000000"/>
          <w:sz w:val="24"/>
        </w:rPr>
        <w:t>、内部控制目标</w:t>
      </w:r>
      <w:r w:rsidRPr="00C97429">
        <w:rPr>
          <w:rFonts w:hint="eastAsia"/>
          <w:color w:val="000000"/>
          <w:sz w:val="24"/>
        </w:rPr>
        <w:t xml:space="preserve"> </w:t>
      </w:r>
    </w:p>
    <w:p w14:paraId="52BBC02F" w14:textId="77777777" w:rsidR="00240694" w:rsidRPr="00C97429"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招商银行确保托管业务严格遵守国家有关法律法规和行业监管制度，自觉形成守法经营、规范运作的经营思想和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r w:rsidRPr="00C97429">
        <w:rPr>
          <w:rFonts w:hint="eastAsia"/>
          <w:color w:val="000000"/>
          <w:sz w:val="24"/>
        </w:rPr>
        <w:t>。</w:t>
      </w:r>
      <w:r w:rsidRPr="00C97429">
        <w:rPr>
          <w:rFonts w:hint="eastAsia"/>
          <w:color w:val="000000"/>
          <w:sz w:val="24"/>
        </w:rPr>
        <w:t xml:space="preserve"> </w:t>
      </w:r>
    </w:p>
    <w:p w14:paraId="07C8A943" w14:textId="77777777" w:rsidR="00240694" w:rsidRPr="00C97429" w:rsidRDefault="00240694" w:rsidP="00240694">
      <w:pPr>
        <w:adjustRightInd w:val="0"/>
        <w:snapToGrid w:val="0"/>
        <w:spacing w:line="360" w:lineRule="auto"/>
        <w:ind w:firstLineChars="200" w:firstLine="480"/>
        <w:rPr>
          <w:color w:val="000000"/>
          <w:sz w:val="24"/>
        </w:rPr>
      </w:pPr>
      <w:r w:rsidRPr="00C97429">
        <w:rPr>
          <w:rFonts w:hint="eastAsia"/>
          <w:color w:val="000000"/>
          <w:sz w:val="24"/>
        </w:rPr>
        <w:t>2</w:t>
      </w:r>
      <w:r w:rsidRPr="00C97429">
        <w:rPr>
          <w:rFonts w:hint="eastAsia"/>
          <w:color w:val="000000"/>
          <w:sz w:val="24"/>
        </w:rPr>
        <w:t>、内部控制组织结构</w:t>
      </w:r>
      <w:r w:rsidRPr="00C97429">
        <w:rPr>
          <w:rFonts w:hint="eastAsia"/>
          <w:color w:val="000000"/>
          <w:sz w:val="24"/>
        </w:rPr>
        <w:t xml:space="preserve"> </w:t>
      </w:r>
    </w:p>
    <w:p w14:paraId="38122F2E"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招商银行资产托管业务建立三级内控风险防范体系：</w:t>
      </w:r>
    </w:p>
    <w:p w14:paraId="2CA8C843"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一级风险防范是在招商银行总行风险管控层面对风险进行预防和控制；</w:t>
      </w:r>
    </w:p>
    <w:p w14:paraId="59A7136E" w14:textId="77777777" w:rsidR="00901342" w:rsidRDefault="00901342" w:rsidP="00901342">
      <w:pPr>
        <w:adjustRightInd w:val="0"/>
        <w:snapToGrid w:val="0"/>
        <w:spacing w:line="360" w:lineRule="auto"/>
        <w:ind w:firstLineChars="200" w:firstLine="480"/>
        <w:rPr>
          <w:color w:val="000000"/>
          <w:sz w:val="24"/>
        </w:rPr>
      </w:pPr>
      <w:r w:rsidRPr="00891896">
        <w:rPr>
          <w:rFonts w:hint="eastAsia"/>
          <w:color w:val="000000"/>
          <w:sz w:val="24"/>
        </w:rPr>
        <w:t>二级风险防范是招商银行资产托管部设立稽核监察团队，负责部门内部风险预防和控制；</w:t>
      </w:r>
    </w:p>
    <w:p w14:paraId="382DE324" w14:textId="77777777" w:rsidR="00240694" w:rsidRPr="00C97429"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三级风险防范是招商银行资产托管部在设置专业岗位时，遵循内控制衡原则，</w:t>
      </w:r>
      <w:proofErr w:type="gramStart"/>
      <w:r w:rsidRPr="005B38DA">
        <w:rPr>
          <w:rFonts w:hint="eastAsia"/>
          <w:color w:val="000000"/>
          <w:sz w:val="24"/>
        </w:rPr>
        <w:t>视业务</w:t>
      </w:r>
      <w:proofErr w:type="gramEnd"/>
      <w:r w:rsidRPr="005B38DA">
        <w:rPr>
          <w:rFonts w:hint="eastAsia"/>
          <w:color w:val="000000"/>
          <w:sz w:val="24"/>
        </w:rPr>
        <w:t>的风险程度制定相应监督制衡机制</w:t>
      </w:r>
      <w:r w:rsidRPr="00C97429">
        <w:rPr>
          <w:rFonts w:hint="eastAsia"/>
          <w:color w:val="000000"/>
          <w:sz w:val="24"/>
        </w:rPr>
        <w:t>。</w:t>
      </w:r>
      <w:r w:rsidRPr="00C97429">
        <w:rPr>
          <w:rFonts w:hint="eastAsia"/>
          <w:color w:val="000000"/>
          <w:sz w:val="24"/>
        </w:rPr>
        <w:t xml:space="preserve"> </w:t>
      </w:r>
    </w:p>
    <w:p w14:paraId="536FA236" w14:textId="77777777" w:rsidR="00240694" w:rsidRPr="00C97429" w:rsidRDefault="00240694" w:rsidP="00240694">
      <w:pPr>
        <w:adjustRightInd w:val="0"/>
        <w:snapToGrid w:val="0"/>
        <w:spacing w:line="360" w:lineRule="auto"/>
        <w:ind w:firstLineChars="200" w:firstLine="480"/>
        <w:rPr>
          <w:color w:val="000000"/>
          <w:sz w:val="24"/>
        </w:rPr>
      </w:pPr>
      <w:r w:rsidRPr="00C97429">
        <w:rPr>
          <w:rFonts w:hint="eastAsia"/>
          <w:color w:val="000000"/>
          <w:sz w:val="24"/>
        </w:rPr>
        <w:t>3</w:t>
      </w:r>
      <w:r w:rsidRPr="00C97429">
        <w:rPr>
          <w:rFonts w:hint="eastAsia"/>
          <w:color w:val="000000"/>
          <w:sz w:val="24"/>
        </w:rPr>
        <w:t>、内部控制原则</w:t>
      </w:r>
      <w:r w:rsidRPr="00C97429">
        <w:rPr>
          <w:rFonts w:hint="eastAsia"/>
          <w:color w:val="000000"/>
          <w:sz w:val="24"/>
        </w:rPr>
        <w:t xml:space="preserve"> </w:t>
      </w:r>
    </w:p>
    <w:p w14:paraId="00687BF2" w14:textId="77777777" w:rsidR="00901342" w:rsidRPr="00901342" w:rsidRDefault="00901342" w:rsidP="00901342">
      <w:pPr>
        <w:adjustRightInd w:val="0"/>
        <w:snapToGrid w:val="0"/>
        <w:spacing w:line="360" w:lineRule="auto"/>
        <w:ind w:firstLineChars="200" w:firstLine="480"/>
        <w:rPr>
          <w:color w:val="000000"/>
          <w:sz w:val="24"/>
        </w:rPr>
      </w:pPr>
      <w:r w:rsidRPr="00901342">
        <w:rPr>
          <w:rFonts w:hint="eastAsia"/>
          <w:color w:val="000000"/>
          <w:sz w:val="24"/>
        </w:rPr>
        <w:t>（</w:t>
      </w:r>
      <w:r w:rsidRPr="00901342">
        <w:rPr>
          <w:rFonts w:hint="eastAsia"/>
          <w:color w:val="000000"/>
          <w:sz w:val="24"/>
        </w:rPr>
        <w:t>1</w:t>
      </w:r>
      <w:r w:rsidRPr="00901342">
        <w:rPr>
          <w:rFonts w:hint="eastAsia"/>
          <w:color w:val="000000"/>
          <w:sz w:val="24"/>
        </w:rPr>
        <w:t>）全面性原则。内部控制覆盖各项业务过程和操作环节、覆盖所有团队和岗位。</w:t>
      </w:r>
    </w:p>
    <w:p w14:paraId="436790BC" w14:textId="77777777" w:rsidR="00901342" w:rsidRPr="00901342" w:rsidRDefault="00901342" w:rsidP="00901342">
      <w:pPr>
        <w:adjustRightInd w:val="0"/>
        <w:snapToGrid w:val="0"/>
        <w:spacing w:line="360" w:lineRule="auto"/>
        <w:ind w:firstLineChars="200" w:firstLine="480"/>
        <w:rPr>
          <w:color w:val="000000"/>
          <w:sz w:val="24"/>
        </w:rPr>
      </w:pPr>
      <w:r w:rsidRPr="00901342">
        <w:rPr>
          <w:rFonts w:hint="eastAsia"/>
          <w:color w:val="000000"/>
          <w:sz w:val="24"/>
        </w:rPr>
        <w:t>（</w:t>
      </w:r>
      <w:r w:rsidRPr="00901342">
        <w:rPr>
          <w:rFonts w:hint="eastAsia"/>
          <w:color w:val="000000"/>
          <w:sz w:val="24"/>
        </w:rPr>
        <w:t>2</w:t>
      </w:r>
      <w:r w:rsidRPr="00901342">
        <w:rPr>
          <w:rFonts w:hint="eastAsia"/>
          <w:color w:val="000000"/>
          <w:sz w:val="24"/>
        </w:rPr>
        <w:t>）审慎性原则。托管组织体系的构成、内部管理制度的建立均以防范风险、审慎经营为出发点，以有效防范各种风险作为内部控制的核心，体现“内控优先”的要求。</w:t>
      </w:r>
    </w:p>
    <w:p w14:paraId="632C895F" w14:textId="77777777" w:rsidR="00901342" w:rsidRDefault="00901342" w:rsidP="00240694">
      <w:pPr>
        <w:adjustRightInd w:val="0"/>
        <w:snapToGrid w:val="0"/>
        <w:spacing w:line="360" w:lineRule="auto"/>
        <w:ind w:firstLineChars="200" w:firstLine="480"/>
        <w:rPr>
          <w:color w:val="000000"/>
          <w:sz w:val="24"/>
        </w:rPr>
      </w:pPr>
      <w:r w:rsidRPr="00901342">
        <w:rPr>
          <w:rFonts w:hint="eastAsia"/>
          <w:color w:val="000000"/>
          <w:sz w:val="24"/>
        </w:rPr>
        <w:t>（</w:t>
      </w:r>
      <w:r w:rsidRPr="00901342">
        <w:rPr>
          <w:rFonts w:hint="eastAsia"/>
          <w:color w:val="000000"/>
          <w:sz w:val="24"/>
        </w:rPr>
        <w:t>3</w:t>
      </w:r>
      <w:r w:rsidRPr="00901342">
        <w:rPr>
          <w:rFonts w:hint="eastAsia"/>
          <w:color w:val="000000"/>
          <w:sz w:val="24"/>
        </w:rPr>
        <w:t>）独立性原则。招商银行资产托管部各团队、各岗位职责保持相对独立，不同托管资产之间、托管资产和自有资产之间相互分离。内部控制的检查、评价部门独立于内部控制的建立和执行部门。</w:t>
      </w:r>
    </w:p>
    <w:p w14:paraId="1C61DE40"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4</w:t>
      </w:r>
      <w:r w:rsidRPr="005B38DA">
        <w:rPr>
          <w:rFonts w:hint="eastAsia"/>
          <w:color w:val="000000"/>
          <w:sz w:val="24"/>
        </w:rPr>
        <w:t>）有效性原则。内部控制具有高度的权威性，任何人不得拥有不受内部控制约束的权利，内部控制存在的问题能够得到及时的反馈和纠正。</w:t>
      </w:r>
    </w:p>
    <w:p w14:paraId="71980AF3"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5</w:t>
      </w:r>
      <w:r w:rsidRPr="005B38DA">
        <w:rPr>
          <w:rFonts w:hint="eastAsia"/>
          <w:color w:val="000000"/>
          <w:sz w:val="24"/>
        </w:rPr>
        <w:t>）适应性原则。内部控制适应招商银行托管业务风险管理的需要，并能够随着托管业务经营战略、经营方针、经营理念等内部环境的变化和国家法律、法规、政策制度等外部环境的改变及时进行修订和完善。</w:t>
      </w:r>
    </w:p>
    <w:p w14:paraId="70E8F3FA"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6</w:t>
      </w:r>
      <w:r w:rsidRPr="005B38DA">
        <w:rPr>
          <w:rFonts w:hint="eastAsia"/>
          <w:color w:val="000000"/>
          <w:sz w:val="24"/>
        </w:rPr>
        <w:t>）防火墙原则。招商银行资产托管部配备独立的托管业务技术系统，包括网络系统、应用系统、安全防护系统、数据备份系统。</w:t>
      </w:r>
    </w:p>
    <w:p w14:paraId="33E4A6A5"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7</w:t>
      </w:r>
      <w:r w:rsidRPr="005B38DA">
        <w:rPr>
          <w:rFonts w:hint="eastAsia"/>
          <w:color w:val="000000"/>
          <w:sz w:val="24"/>
        </w:rPr>
        <w:t>）重要性原则。内部控制在实现全面控制的基础上，关注重要托管业务事项和高风险领域。</w:t>
      </w:r>
    </w:p>
    <w:p w14:paraId="65D9E646" w14:textId="77777777" w:rsidR="00240694" w:rsidRPr="00C97429"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8</w:t>
      </w:r>
      <w:r w:rsidRPr="005B38DA">
        <w:rPr>
          <w:rFonts w:hint="eastAsia"/>
          <w:color w:val="000000"/>
          <w:sz w:val="24"/>
        </w:rPr>
        <w:t>）制衡性原则。内部控制能够实现在托管组织体系、机构设置及权责分配、业务流程等方面形成相互制约、相互监督，同时兼顾运营效率</w:t>
      </w:r>
      <w:r w:rsidRPr="00C97429">
        <w:rPr>
          <w:rFonts w:hint="eastAsia"/>
          <w:color w:val="000000"/>
          <w:sz w:val="24"/>
        </w:rPr>
        <w:t>。</w:t>
      </w:r>
      <w:r w:rsidRPr="00C97429">
        <w:rPr>
          <w:rFonts w:hint="eastAsia"/>
          <w:color w:val="000000"/>
          <w:sz w:val="24"/>
        </w:rPr>
        <w:t xml:space="preserve"> </w:t>
      </w:r>
    </w:p>
    <w:p w14:paraId="7363FF91" w14:textId="77777777" w:rsidR="00240694" w:rsidRPr="00C97429" w:rsidRDefault="00240694" w:rsidP="00240694">
      <w:pPr>
        <w:adjustRightInd w:val="0"/>
        <w:snapToGrid w:val="0"/>
        <w:spacing w:line="360" w:lineRule="auto"/>
        <w:ind w:firstLineChars="200" w:firstLine="480"/>
        <w:rPr>
          <w:color w:val="000000"/>
          <w:sz w:val="24"/>
        </w:rPr>
      </w:pPr>
      <w:r w:rsidRPr="00C97429">
        <w:rPr>
          <w:rFonts w:hint="eastAsia"/>
          <w:color w:val="000000"/>
          <w:sz w:val="24"/>
        </w:rPr>
        <w:t>4</w:t>
      </w:r>
      <w:r w:rsidRPr="00C97429">
        <w:rPr>
          <w:rFonts w:hint="eastAsia"/>
          <w:color w:val="000000"/>
          <w:sz w:val="24"/>
        </w:rPr>
        <w:t>、内部控制措施</w:t>
      </w:r>
      <w:r w:rsidRPr="00C97429">
        <w:rPr>
          <w:rFonts w:hint="eastAsia"/>
          <w:color w:val="000000"/>
          <w:sz w:val="24"/>
        </w:rPr>
        <w:t xml:space="preserve"> </w:t>
      </w:r>
    </w:p>
    <w:p w14:paraId="5E504C58"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1</w:t>
      </w:r>
      <w:r w:rsidRPr="005B38DA">
        <w:rPr>
          <w:rFonts w:hint="eastAsia"/>
          <w:color w:val="000000"/>
          <w:sz w:val="24"/>
        </w:rPr>
        <w:t>）完善的制度建设。招商银行资产托管部从资产托管业务内控管理、产品受理、会计核算、资金清算、岗位管理、档案管理和信息管理等方面制定一系列规章制度，保证资产托管业务科学化、制度化、规范化运作。</w:t>
      </w:r>
    </w:p>
    <w:p w14:paraId="498DB0BF"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2</w:t>
      </w:r>
      <w:r w:rsidRPr="005B38DA">
        <w:rPr>
          <w:rFonts w:hint="eastAsia"/>
          <w:color w:val="000000"/>
          <w:sz w:val="24"/>
        </w:rPr>
        <w:t>）经营风险控制。招商银行资产托管部制定托管项目审批、资金清算与会计核算双人双岗、大额资金专人跟踪、凭证管理等一系列完整的操作规程，有效地控制业务运作过程中的风险。</w:t>
      </w:r>
    </w:p>
    <w:p w14:paraId="5BC274FD"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3</w:t>
      </w:r>
      <w:r w:rsidRPr="005B38DA">
        <w:rPr>
          <w:rFonts w:hint="eastAsia"/>
          <w:color w:val="000000"/>
          <w:sz w:val="24"/>
        </w:rPr>
        <w:t>）业务信息风险控制。招商银行资产托管部在数据传输和保存方面有严格的加密和备份措施，采用加密、直</w:t>
      </w:r>
      <w:proofErr w:type="gramStart"/>
      <w:r w:rsidRPr="005B38DA">
        <w:rPr>
          <w:rFonts w:hint="eastAsia"/>
          <w:color w:val="000000"/>
          <w:sz w:val="24"/>
        </w:rPr>
        <w:t>连方式</w:t>
      </w:r>
      <w:proofErr w:type="gramEnd"/>
      <w:r w:rsidRPr="005B38DA">
        <w:rPr>
          <w:rFonts w:hint="eastAsia"/>
          <w:color w:val="000000"/>
          <w:sz w:val="24"/>
        </w:rPr>
        <w:t>传输数据，数据执行异地实时备份，所有的业务信息须经过严格的授权方能进行访问。</w:t>
      </w:r>
    </w:p>
    <w:p w14:paraId="4E0EF370"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4</w:t>
      </w:r>
      <w:r w:rsidRPr="005B38DA">
        <w:rPr>
          <w:rFonts w:hint="eastAsia"/>
          <w:color w:val="000000"/>
          <w:sz w:val="24"/>
        </w:rPr>
        <w:t>）客户资料风险控制。招商银行资产托管部对业务办理过程中形成的客户资料，视同会计资料保管。客户资料不得泄露，有关人员如需调用，须经总经理室成员审批，并做好调用登记。</w:t>
      </w:r>
    </w:p>
    <w:p w14:paraId="2E9DEE40"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5</w:t>
      </w:r>
      <w:r w:rsidRPr="005B38DA">
        <w:rPr>
          <w:rFonts w:hint="eastAsia"/>
          <w:color w:val="000000"/>
          <w:sz w:val="24"/>
        </w:rPr>
        <w:t>）信息技术系统风险控制。招商银行对信息技术系统管理实行双人</w:t>
      </w:r>
      <w:proofErr w:type="gramStart"/>
      <w:r w:rsidRPr="005B38DA">
        <w:rPr>
          <w:rFonts w:hint="eastAsia"/>
          <w:color w:val="000000"/>
          <w:sz w:val="24"/>
        </w:rPr>
        <w:t>双岗双责</w:t>
      </w:r>
      <w:proofErr w:type="gramEnd"/>
      <w:r w:rsidRPr="005B38DA">
        <w:rPr>
          <w:rFonts w:hint="eastAsia"/>
          <w:color w:val="000000"/>
          <w:sz w:val="24"/>
        </w:rPr>
        <w:t>、机房</w:t>
      </w:r>
      <w:r w:rsidRPr="005B38DA">
        <w:rPr>
          <w:rFonts w:hint="eastAsia"/>
          <w:color w:val="000000"/>
          <w:sz w:val="24"/>
        </w:rPr>
        <w:t>24</w:t>
      </w:r>
      <w:r w:rsidRPr="005B38DA">
        <w:rPr>
          <w:rFonts w:hint="eastAsia"/>
          <w:color w:val="000000"/>
          <w:sz w:val="24"/>
        </w:rPr>
        <w:t>小时值班并设置门禁管理、电脑密码设置及权限管理、业务网和办公网、托管业务网与全行业</w:t>
      </w:r>
      <w:proofErr w:type="gramStart"/>
      <w:r w:rsidRPr="005B38DA">
        <w:rPr>
          <w:rFonts w:hint="eastAsia"/>
          <w:color w:val="000000"/>
          <w:sz w:val="24"/>
        </w:rPr>
        <w:t>务网双</w:t>
      </w:r>
      <w:proofErr w:type="gramEnd"/>
      <w:r w:rsidRPr="005B38DA">
        <w:rPr>
          <w:rFonts w:hint="eastAsia"/>
          <w:color w:val="000000"/>
          <w:sz w:val="24"/>
        </w:rPr>
        <w:t>分离制度，与外部业务机构实行防火墙保护，对信息技术系统采取两地</w:t>
      </w:r>
      <w:proofErr w:type="gramStart"/>
      <w:r w:rsidRPr="005B38DA">
        <w:rPr>
          <w:rFonts w:hint="eastAsia"/>
          <w:color w:val="000000"/>
          <w:sz w:val="24"/>
        </w:rPr>
        <w:t>三中心</w:t>
      </w:r>
      <w:proofErr w:type="gramEnd"/>
      <w:r w:rsidRPr="005B38DA">
        <w:rPr>
          <w:rFonts w:hint="eastAsia"/>
          <w:color w:val="000000"/>
          <w:sz w:val="24"/>
        </w:rPr>
        <w:t>的应急备份管理措施等，保证信息技术系统的安全。</w:t>
      </w:r>
    </w:p>
    <w:p w14:paraId="7BC9C990" w14:textId="77777777" w:rsidR="00240694"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6</w:t>
      </w:r>
      <w:r w:rsidRPr="005B38DA">
        <w:rPr>
          <w:rFonts w:hint="eastAsia"/>
          <w:color w:val="000000"/>
          <w:sz w:val="24"/>
        </w:rPr>
        <w:t>）人力资源控制。招商银行资产托管部通过建立良好的企业文化和员工培训、激励机制、加强人力资源管理及建立人才梯级队伍及人才储备机制，有效的进行人力资源管理</w:t>
      </w:r>
      <w:r w:rsidRPr="00C97429">
        <w:rPr>
          <w:rFonts w:hint="eastAsia"/>
          <w:color w:val="000000"/>
          <w:sz w:val="24"/>
        </w:rPr>
        <w:t>。</w:t>
      </w:r>
    </w:p>
    <w:p w14:paraId="0746A1FC" w14:textId="77777777" w:rsidR="00240694" w:rsidRPr="00AB6DA1" w:rsidRDefault="00240694" w:rsidP="00240694">
      <w:pPr>
        <w:adjustRightInd w:val="0"/>
        <w:snapToGrid w:val="0"/>
        <w:spacing w:line="360" w:lineRule="auto"/>
        <w:ind w:firstLineChars="200" w:firstLine="482"/>
        <w:rPr>
          <w:b/>
          <w:color w:val="000000"/>
          <w:sz w:val="24"/>
        </w:rPr>
      </w:pPr>
      <w:r w:rsidRPr="00AB6DA1">
        <w:rPr>
          <w:rFonts w:hint="eastAsia"/>
          <w:b/>
          <w:color w:val="000000"/>
          <w:sz w:val="24"/>
        </w:rPr>
        <w:t>（</w:t>
      </w:r>
      <w:r w:rsidRPr="00AB6DA1">
        <w:rPr>
          <w:rFonts w:hint="eastAsia"/>
          <w:b/>
          <w:color w:val="000000"/>
          <w:sz w:val="24"/>
          <w:szCs w:val="24"/>
        </w:rPr>
        <w:t>五</w:t>
      </w:r>
      <w:r w:rsidRPr="00AB6DA1">
        <w:rPr>
          <w:rFonts w:hint="eastAsia"/>
          <w:b/>
          <w:color w:val="000000"/>
          <w:sz w:val="24"/>
        </w:rPr>
        <w:t>）基金托管人对基金管理人运作基金进行监督的方法和程序</w:t>
      </w:r>
    </w:p>
    <w:p w14:paraId="3BC10003"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根据《中华人民共和国证券投资基金法》、《公开募集证券投资基金运作管理办法》等有关法律法规的规定及基金合同、托管协议的约定，对基金投资范围、投资比例、投资组合等情况的合法性、合</w:t>
      </w:r>
      <w:proofErr w:type="gramStart"/>
      <w:r w:rsidRPr="005B38DA">
        <w:rPr>
          <w:rFonts w:hint="eastAsia"/>
          <w:color w:val="000000"/>
          <w:sz w:val="24"/>
        </w:rPr>
        <w:t>规</w:t>
      </w:r>
      <w:proofErr w:type="gramEnd"/>
      <w:r w:rsidRPr="005B38DA">
        <w:rPr>
          <w:rFonts w:hint="eastAsia"/>
          <w:color w:val="000000"/>
          <w:sz w:val="24"/>
        </w:rPr>
        <w:t>性进行监督和核查。</w:t>
      </w:r>
    </w:p>
    <w:p w14:paraId="762A4728" w14:textId="77777777" w:rsidR="00240694" w:rsidRPr="005B38DA" w:rsidRDefault="00240694" w:rsidP="00240694">
      <w:pPr>
        <w:adjustRightInd w:val="0"/>
        <w:snapToGrid w:val="0"/>
        <w:spacing w:line="360" w:lineRule="auto"/>
        <w:ind w:firstLineChars="200" w:firstLine="480"/>
        <w:rPr>
          <w:color w:val="000000"/>
          <w:sz w:val="24"/>
        </w:rPr>
      </w:pPr>
      <w:r w:rsidRPr="005B38DA">
        <w:rPr>
          <w:rFonts w:hint="eastAsia"/>
          <w:color w:val="000000"/>
          <w:sz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4EF8C217" w14:textId="77777777" w:rsidR="00240694" w:rsidRPr="00AB6DA1" w:rsidRDefault="00240694" w:rsidP="00240694">
      <w:pPr>
        <w:adjustRightInd w:val="0"/>
        <w:snapToGrid w:val="0"/>
        <w:spacing w:line="360" w:lineRule="auto"/>
        <w:ind w:firstLineChars="200" w:firstLine="480"/>
        <w:rPr>
          <w:color w:val="000000"/>
          <w:sz w:val="24"/>
          <w:szCs w:val="24"/>
        </w:rPr>
      </w:pPr>
      <w:r w:rsidRPr="005B38DA">
        <w:rPr>
          <w:rFonts w:hint="eastAsia"/>
          <w:color w:val="000000"/>
          <w:sz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r w:rsidRPr="00C97429">
        <w:rPr>
          <w:rFonts w:hint="eastAsia"/>
          <w:color w:val="000000"/>
          <w:sz w:val="24"/>
        </w:rPr>
        <w:t>。</w:t>
      </w:r>
    </w:p>
    <w:p w14:paraId="7504696F" w14:textId="49D7D2D6" w:rsidR="00B12847" w:rsidRDefault="007623DE" w:rsidP="00843DEB">
      <w:pPr>
        <w:widowControl/>
        <w:adjustRightInd w:val="0"/>
        <w:snapToGrid w:val="0"/>
        <w:spacing w:beforeLines="50" w:before="143" w:afterLines="50" w:after="143" w:line="360" w:lineRule="auto"/>
        <w:jc w:val="left"/>
        <w:outlineLvl w:val="0"/>
        <w:rPr>
          <w:rFonts w:ascii="宋体" w:hAnsi="宋体"/>
          <w:b/>
          <w:kern w:val="0"/>
          <w:sz w:val="30"/>
        </w:rPr>
      </w:pPr>
      <w:r>
        <w:rPr>
          <w:rFonts w:ascii="宋体" w:hAnsi="宋体"/>
          <w:b/>
          <w:kern w:val="0"/>
          <w:sz w:val="30"/>
        </w:rPr>
        <w:tab/>
      </w:r>
      <w:bookmarkStart w:id="9" w:name="_Toc109537383"/>
      <w:bookmarkStart w:id="10" w:name="_Toc367103298"/>
      <w:bookmarkStart w:id="11" w:name="_Toc441766039"/>
      <w:r>
        <w:rPr>
          <w:rFonts w:ascii="宋体" w:hAnsi="宋体" w:hint="eastAsia"/>
          <w:b/>
          <w:kern w:val="0"/>
          <w:sz w:val="30"/>
        </w:rPr>
        <w:t>三</w:t>
      </w:r>
      <w:r w:rsidR="00C92FC0" w:rsidRPr="00AB6DA1">
        <w:rPr>
          <w:rFonts w:ascii="宋体" w:hAnsi="宋体" w:hint="eastAsia"/>
          <w:b/>
          <w:kern w:val="0"/>
          <w:sz w:val="30"/>
        </w:rPr>
        <w:t>、相关服务机构</w:t>
      </w:r>
      <w:bookmarkEnd w:id="9"/>
      <w:bookmarkEnd w:id="10"/>
      <w:bookmarkEnd w:id="11"/>
    </w:p>
    <w:p w14:paraId="454DBF5C" w14:textId="77777777" w:rsidR="00C92FC0" w:rsidRPr="00AB6DA1" w:rsidRDefault="00C92FC0" w:rsidP="00D91FE7">
      <w:pPr>
        <w:widowControl/>
        <w:adjustRightInd w:val="0"/>
        <w:snapToGrid w:val="0"/>
        <w:spacing w:line="360" w:lineRule="auto"/>
        <w:ind w:firstLineChars="200" w:firstLine="482"/>
        <w:outlineLvl w:val="1"/>
        <w:rPr>
          <w:b/>
          <w:kern w:val="0"/>
          <w:sz w:val="24"/>
        </w:rPr>
      </w:pPr>
      <w:r w:rsidRPr="00AB6DA1">
        <w:rPr>
          <w:rFonts w:hAnsi="宋体"/>
          <w:b/>
          <w:kern w:val="0"/>
          <w:sz w:val="24"/>
        </w:rPr>
        <w:t>（一）基金份额</w:t>
      </w:r>
      <w:r w:rsidR="00180C36" w:rsidRPr="00AB6DA1">
        <w:rPr>
          <w:rFonts w:hAnsi="宋体" w:hint="eastAsia"/>
          <w:b/>
          <w:kern w:val="0"/>
          <w:sz w:val="24"/>
        </w:rPr>
        <w:t>销</w:t>
      </w:r>
      <w:r w:rsidR="00180C36" w:rsidRPr="00AB6DA1">
        <w:rPr>
          <w:rFonts w:hAnsi="宋体"/>
          <w:b/>
          <w:kern w:val="0"/>
          <w:sz w:val="24"/>
        </w:rPr>
        <w:t>售</w:t>
      </w:r>
      <w:r w:rsidRPr="00AB6DA1">
        <w:rPr>
          <w:rFonts w:hAnsi="宋体"/>
          <w:b/>
          <w:kern w:val="0"/>
          <w:sz w:val="24"/>
        </w:rPr>
        <w:t>机构</w:t>
      </w:r>
      <w:r w:rsidRPr="00AB6DA1">
        <w:rPr>
          <w:b/>
          <w:kern w:val="0"/>
          <w:sz w:val="24"/>
        </w:rPr>
        <w:t xml:space="preserve"> </w:t>
      </w:r>
    </w:p>
    <w:p w14:paraId="52B305F6" w14:textId="77777777" w:rsidR="00302840" w:rsidRPr="00AB6DA1" w:rsidRDefault="00302840" w:rsidP="00D91FE7">
      <w:pPr>
        <w:adjustRightInd w:val="0"/>
        <w:snapToGrid w:val="0"/>
        <w:spacing w:line="360" w:lineRule="auto"/>
        <w:ind w:firstLineChars="200" w:firstLine="480"/>
        <w:rPr>
          <w:sz w:val="24"/>
          <w:szCs w:val="24"/>
        </w:rPr>
      </w:pPr>
      <w:r w:rsidRPr="00AB6DA1">
        <w:rPr>
          <w:sz w:val="24"/>
          <w:szCs w:val="24"/>
        </w:rPr>
        <w:t>1</w:t>
      </w:r>
      <w:r w:rsidRPr="00AB6DA1">
        <w:rPr>
          <w:rFonts w:hAnsi="宋体"/>
          <w:sz w:val="24"/>
          <w:szCs w:val="24"/>
        </w:rPr>
        <w:t>、直销机构</w:t>
      </w:r>
      <w:r w:rsidRPr="00AB6DA1">
        <w:rPr>
          <w:sz w:val="24"/>
          <w:szCs w:val="24"/>
        </w:rPr>
        <w:t xml:space="preserve"> </w:t>
      </w:r>
    </w:p>
    <w:p w14:paraId="38F88A88" w14:textId="27DD442C" w:rsidR="002A67BB" w:rsidRPr="00AB6DA1" w:rsidRDefault="002A67BB" w:rsidP="00D91FE7">
      <w:pPr>
        <w:widowControl/>
        <w:adjustRightInd w:val="0"/>
        <w:snapToGrid w:val="0"/>
        <w:spacing w:line="360" w:lineRule="auto"/>
        <w:ind w:firstLineChars="200" w:firstLine="480"/>
        <w:rPr>
          <w:kern w:val="0"/>
          <w:sz w:val="24"/>
        </w:rPr>
      </w:pPr>
      <w:r w:rsidRPr="00AB6DA1">
        <w:rPr>
          <w:rFonts w:hAnsi="宋体"/>
          <w:kern w:val="0"/>
          <w:sz w:val="24"/>
        </w:rPr>
        <w:t>本基金直销机构为</w:t>
      </w:r>
      <w:r w:rsidRPr="00AB6DA1">
        <w:rPr>
          <w:rFonts w:hAnsi="宋体" w:hint="eastAsia"/>
          <w:kern w:val="0"/>
          <w:sz w:val="24"/>
        </w:rPr>
        <w:t>基金管理人</w:t>
      </w:r>
      <w:r w:rsidR="006E071B" w:rsidRPr="005A181E">
        <w:rPr>
          <w:rFonts w:hAnsi="宋体" w:hint="eastAsia"/>
          <w:kern w:val="0"/>
          <w:sz w:val="24"/>
          <w:szCs w:val="24"/>
        </w:rPr>
        <w:t>直销</w:t>
      </w:r>
      <w:r w:rsidR="006E071B" w:rsidRPr="005A181E">
        <w:rPr>
          <w:rFonts w:hAnsi="宋体"/>
          <w:kern w:val="0"/>
          <w:sz w:val="24"/>
          <w:szCs w:val="24"/>
        </w:rPr>
        <w:t>柜台</w:t>
      </w:r>
      <w:r w:rsidRPr="00AB6DA1">
        <w:rPr>
          <w:rFonts w:hAnsi="宋体"/>
          <w:kern w:val="0"/>
          <w:sz w:val="24"/>
        </w:rPr>
        <w:t>以及</w:t>
      </w:r>
      <w:r w:rsidRPr="00AB6DA1">
        <w:rPr>
          <w:rFonts w:hAnsi="宋体" w:hint="eastAsia"/>
          <w:kern w:val="0"/>
          <w:sz w:val="24"/>
        </w:rPr>
        <w:t>基金管理人</w:t>
      </w:r>
      <w:r w:rsidRPr="00AB6DA1">
        <w:rPr>
          <w:rFonts w:hAnsi="宋体"/>
          <w:kern w:val="0"/>
          <w:sz w:val="24"/>
        </w:rPr>
        <w:t>的网上直销交易平台</w:t>
      </w:r>
      <w:r w:rsidR="00FF51A5">
        <w:rPr>
          <w:rFonts w:hAnsi="宋体" w:hint="eastAsia"/>
          <w:kern w:val="0"/>
          <w:sz w:val="24"/>
        </w:rPr>
        <w:t>（网站</w:t>
      </w:r>
      <w:r w:rsidR="00FF51A5">
        <w:rPr>
          <w:rFonts w:hAnsi="宋体"/>
          <w:kern w:val="0"/>
          <w:sz w:val="24"/>
        </w:rPr>
        <w:t>及</w:t>
      </w:r>
      <w:r w:rsidR="00FF51A5">
        <w:rPr>
          <w:rFonts w:hAnsi="宋体" w:hint="eastAsia"/>
          <w:kern w:val="0"/>
          <w:sz w:val="24"/>
        </w:rPr>
        <w:t>手机</w:t>
      </w:r>
      <w:r w:rsidR="00FF51A5">
        <w:rPr>
          <w:rFonts w:hAnsi="宋体"/>
          <w:kern w:val="0"/>
          <w:sz w:val="24"/>
        </w:rPr>
        <w:t>APP</w:t>
      </w:r>
      <w:r w:rsidR="00FF51A5">
        <w:rPr>
          <w:rFonts w:hAnsi="宋体"/>
          <w:kern w:val="0"/>
          <w:sz w:val="24"/>
        </w:rPr>
        <w:t>，下同）</w:t>
      </w:r>
      <w:r w:rsidRPr="00AB6DA1">
        <w:rPr>
          <w:rFonts w:hAnsi="宋体"/>
          <w:kern w:val="0"/>
          <w:sz w:val="24"/>
        </w:rPr>
        <w:t>。</w:t>
      </w:r>
    </w:p>
    <w:p w14:paraId="31E746EB"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名称：交银施罗德基金管理有限公司</w:t>
      </w:r>
    </w:p>
    <w:p w14:paraId="1098721A" w14:textId="7C4355FF" w:rsidR="002A67BB" w:rsidRPr="00AB6DA1" w:rsidRDefault="002A67BB" w:rsidP="00680C8A">
      <w:pPr>
        <w:adjustRightInd w:val="0"/>
        <w:snapToGrid w:val="0"/>
        <w:spacing w:line="360" w:lineRule="auto"/>
        <w:ind w:firstLineChars="200" w:firstLine="480"/>
        <w:rPr>
          <w:sz w:val="24"/>
        </w:rPr>
      </w:pPr>
      <w:r w:rsidRPr="00AB6DA1">
        <w:rPr>
          <w:rFonts w:hAnsi="宋体"/>
          <w:sz w:val="24"/>
        </w:rPr>
        <w:t>住所：</w:t>
      </w:r>
      <w:r w:rsidR="00AF6474" w:rsidRPr="00AF6474">
        <w:rPr>
          <w:rFonts w:hAnsi="宋体" w:hint="eastAsia"/>
          <w:sz w:val="24"/>
        </w:rPr>
        <w:t>中国</w:t>
      </w:r>
      <w:r w:rsidR="00AF6474" w:rsidRPr="00AF6474">
        <w:rPr>
          <w:rFonts w:hAnsi="宋体" w:hint="eastAsia"/>
          <w:sz w:val="24"/>
        </w:rPr>
        <w:t>(</w:t>
      </w:r>
      <w:r w:rsidR="00AF6474" w:rsidRPr="00AF6474">
        <w:rPr>
          <w:rFonts w:hAnsi="宋体" w:hint="eastAsia"/>
          <w:sz w:val="24"/>
        </w:rPr>
        <w:t>上海</w:t>
      </w:r>
      <w:r w:rsidR="00AF6474" w:rsidRPr="00AF6474">
        <w:rPr>
          <w:rFonts w:hAnsi="宋体" w:hint="eastAsia"/>
          <w:sz w:val="24"/>
        </w:rPr>
        <w:t>)</w:t>
      </w:r>
      <w:r w:rsidR="00AF6474" w:rsidRPr="00AF6474">
        <w:rPr>
          <w:rFonts w:hAnsi="宋体" w:hint="eastAsia"/>
          <w:sz w:val="24"/>
        </w:rPr>
        <w:t>自由贸易试验区</w:t>
      </w:r>
      <w:r w:rsidRPr="00AB6DA1">
        <w:rPr>
          <w:rFonts w:hAnsi="宋体"/>
          <w:kern w:val="0"/>
          <w:sz w:val="24"/>
        </w:rPr>
        <w:t>银城中路</w:t>
      </w:r>
      <w:r w:rsidRPr="00AB6DA1">
        <w:rPr>
          <w:kern w:val="0"/>
          <w:sz w:val="24"/>
        </w:rPr>
        <w:t>188</w:t>
      </w:r>
      <w:r w:rsidRPr="00AB6DA1">
        <w:rPr>
          <w:rFonts w:hAnsi="宋体"/>
          <w:kern w:val="0"/>
          <w:sz w:val="24"/>
        </w:rPr>
        <w:t>号</w:t>
      </w:r>
      <w:r w:rsidRPr="00AB6DA1">
        <w:rPr>
          <w:rFonts w:hAnsi="宋体"/>
          <w:sz w:val="24"/>
        </w:rPr>
        <w:t>交通银行大楼二层（裙）</w:t>
      </w:r>
    </w:p>
    <w:p w14:paraId="435E02EC"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办公地址：</w:t>
      </w:r>
      <w:r w:rsidR="00FD1A45" w:rsidRPr="00AB6DA1">
        <w:rPr>
          <w:rFonts w:ascii="宋体" w:hAnsi="宋体" w:hint="eastAsia"/>
          <w:sz w:val="24"/>
          <w:szCs w:val="24"/>
        </w:rPr>
        <w:t>上海</w:t>
      </w:r>
      <w:r w:rsidR="00BC4E3F">
        <w:rPr>
          <w:rFonts w:ascii="宋体" w:hAnsi="宋体" w:hint="eastAsia"/>
          <w:sz w:val="24"/>
          <w:szCs w:val="24"/>
        </w:rPr>
        <w:t>市</w:t>
      </w:r>
      <w:r w:rsidR="00FD1A45" w:rsidRPr="00AB6DA1">
        <w:rPr>
          <w:rFonts w:ascii="宋体" w:hAnsi="宋体"/>
          <w:sz w:val="24"/>
          <w:szCs w:val="24"/>
        </w:rPr>
        <w:t>浦东</w:t>
      </w:r>
      <w:proofErr w:type="gramStart"/>
      <w:r w:rsidR="00FD1A45" w:rsidRPr="00AB6DA1">
        <w:rPr>
          <w:rFonts w:ascii="宋体" w:hAnsi="宋体"/>
          <w:sz w:val="24"/>
          <w:szCs w:val="24"/>
        </w:rPr>
        <w:t>新区世纪</w:t>
      </w:r>
      <w:proofErr w:type="gramEnd"/>
      <w:r w:rsidR="00FD1A45" w:rsidRPr="00AB6DA1">
        <w:rPr>
          <w:rFonts w:ascii="宋体" w:hAnsi="宋体"/>
          <w:sz w:val="24"/>
          <w:szCs w:val="24"/>
        </w:rPr>
        <w:t>大道</w:t>
      </w:r>
      <w:r w:rsidR="00FD1A45" w:rsidRPr="00AB6DA1">
        <w:rPr>
          <w:sz w:val="24"/>
          <w:szCs w:val="24"/>
        </w:rPr>
        <w:t>8</w:t>
      </w:r>
      <w:r w:rsidR="00FD1A45" w:rsidRPr="00AB6DA1">
        <w:rPr>
          <w:rFonts w:ascii="宋体" w:hAnsi="宋体" w:hint="eastAsia"/>
          <w:sz w:val="24"/>
          <w:szCs w:val="24"/>
        </w:rPr>
        <w:t>号</w:t>
      </w:r>
      <w:r w:rsidR="00FD1A45" w:rsidRPr="00AB6DA1">
        <w:rPr>
          <w:rFonts w:ascii="宋体" w:hAnsi="宋体"/>
          <w:sz w:val="24"/>
          <w:szCs w:val="24"/>
        </w:rPr>
        <w:t>国</w:t>
      </w:r>
      <w:proofErr w:type="gramStart"/>
      <w:r w:rsidR="00FD1A45" w:rsidRPr="00AB6DA1">
        <w:rPr>
          <w:rFonts w:ascii="宋体" w:hAnsi="宋体"/>
          <w:sz w:val="24"/>
          <w:szCs w:val="24"/>
        </w:rPr>
        <w:t>金中心</w:t>
      </w:r>
      <w:proofErr w:type="gramEnd"/>
      <w:r w:rsidR="00FD1A45" w:rsidRPr="00AB6DA1">
        <w:rPr>
          <w:rFonts w:ascii="宋体" w:hAnsi="宋体"/>
          <w:sz w:val="24"/>
          <w:szCs w:val="24"/>
        </w:rPr>
        <w:t>二期</w:t>
      </w:r>
      <w:r w:rsidR="00FD1A45" w:rsidRPr="00AB6DA1">
        <w:rPr>
          <w:sz w:val="24"/>
          <w:szCs w:val="24"/>
        </w:rPr>
        <w:t>21-22</w:t>
      </w:r>
      <w:r w:rsidR="00FD1A45" w:rsidRPr="00AB6DA1">
        <w:rPr>
          <w:rFonts w:ascii="宋体" w:hAnsi="宋体" w:hint="eastAsia"/>
          <w:sz w:val="24"/>
          <w:szCs w:val="24"/>
        </w:rPr>
        <w:t>楼</w:t>
      </w:r>
    </w:p>
    <w:p w14:paraId="08A2E969" w14:textId="0BE61DC1" w:rsidR="002A67BB" w:rsidRPr="00AB6DA1" w:rsidRDefault="002A67BB" w:rsidP="00680C8A">
      <w:pPr>
        <w:adjustRightInd w:val="0"/>
        <w:snapToGrid w:val="0"/>
        <w:spacing w:line="360" w:lineRule="auto"/>
        <w:ind w:firstLineChars="200" w:firstLine="480"/>
        <w:rPr>
          <w:sz w:val="24"/>
        </w:rPr>
      </w:pPr>
      <w:r w:rsidRPr="00AB6DA1">
        <w:rPr>
          <w:rFonts w:hAnsi="宋体"/>
          <w:sz w:val="24"/>
        </w:rPr>
        <w:t>法定代表人：</w:t>
      </w:r>
      <w:r w:rsidR="00F83AFD">
        <w:rPr>
          <w:rFonts w:ascii="宋体" w:hAnsi="宋体" w:hint="eastAsia"/>
          <w:sz w:val="24"/>
          <w:szCs w:val="21"/>
        </w:rPr>
        <w:t>阮红</w:t>
      </w:r>
    </w:p>
    <w:p w14:paraId="6CE1142B"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AB6DA1">
          <w:rPr>
            <w:sz w:val="24"/>
          </w:rPr>
          <w:t>2005</w:t>
        </w:r>
        <w:r w:rsidRPr="00AB6DA1">
          <w:rPr>
            <w:rFonts w:hAnsi="宋体"/>
            <w:sz w:val="24"/>
          </w:rPr>
          <w:t>年</w:t>
        </w:r>
        <w:r w:rsidRPr="00AB6DA1">
          <w:rPr>
            <w:sz w:val="24"/>
          </w:rPr>
          <w:t>8</w:t>
        </w:r>
        <w:r w:rsidRPr="00AB6DA1">
          <w:rPr>
            <w:rFonts w:hAnsi="宋体"/>
            <w:sz w:val="24"/>
          </w:rPr>
          <w:t>月</w:t>
        </w:r>
        <w:r w:rsidRPr="00AB6DA1">
          <w:rPr>
            <w:sz w:val="24"/>
          </w:rPr>
          <w:t>4</w:t>
        </w:r>
        <w:r w:rsidRPr="00AB6DA1">
          <w:rPr>
            <w:rFonts w:hAnsi="宋体"/>
            <w:sz w:val="24"/>
          </w:rPr>
          <w:t>日</w:t>
        </w:r>
      </w:smartTag>
      <w:r w:rsidRPr="00AB6DA1">
        <w:rPr>
          <w:sz w:val="24"/>
        </w:rPr>
        <w:t xml:space="preserve"> </w:t>
      </w:r>
    </w:p>
    <w:p w14:paraId="11CFAA36"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电话：（</w:t>
      </w:r>
      <w:r w:rsidRPr="00AB6DA1">
        <w:rPr>
          <w:sz w:val="24"/>
        </w:rPr>
        <w:t>021</w:t>
      </w:r>
      <w:r w:rsidRPr="00AB6DA1">
        <w:rPr>
          <w:rFonts w:hAnsi="宋体"/>
          <w:sz w:val="24"/>
        </w:rPr>
        <w:t>）</w:t>
      </w:r>
      <w:r w:rsidRPr="00AB6DA1">
        <w:rPr>
          <w:sz w:val="24"/>
        </w:rPr>
        <w:t>6105</w:t>
      </w:r>
      <w:r w:rsidR="00E80427" w:rsidRPr="00AB6DA1">
        <w:rPr>
          <w:rFonts w:hint="eastAsia"/>
          <w:sz w:val="24"/>
        </w:rPr>
        <w:t>5724</w:t>
      </w:r>
    </w:p>
    <w:p w14:paraId="66C1A55E"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传真：（</w:t>
      </w:r>
      <w:r w:rsidRPr="00AB6DA1">
        <w:rPr>
          <w:sz w:val="24"/>
        </w:rPr>
        <w:t>021</w:t>
      </w:r>
      <w:r w:rsidRPr="00AB6DA1">
        <w:rPr>
          <w:rFonts w:hAnsi="宋体"/>
          <w:sz w:val="24"/>
        </w:rPr>
        <w:t>）</w:t>
      </w:r>
      <w:r w:rsidRPr="00AB6DA1">
        <w:rPr>
          <w:sz w:val="24"/>
        </w:rPr>
        <w:t>61055054</w:t>
      </w:r>
    </w:p>
    <w:p w14:paraId="2DF1F97E" w14:textId="77777777" w:rsidR="002A67BB" w:rsidRPr="00AB6DA1" w:rsidRDefault="002A67BB" w:rsidP="00D91FE7">
      <w:pPr>
        <w:adjustRightInd w:val="0"/>
        <w:snapToGrid w:val="0"/>
        <w:spacing w:line="360" w:lineRule="auto"/>
        <w:ind w:firstLineChars="200" w:firstLine="480"/>
        <w:rPr>
          <w:sz w:val="24"/>
        </w:rPr>
      </w:pPr>
      <w:r w:rsidRPr="00AB6DA1">
        <w:rPr>
          <w:rFonts w:hAnsi="宋体"/>
          <w:sz w:val="24"/>
        </w:rPr>
        <w:t>联系人：</w:t>
      </w:r>
      <w:r w:rsidR="00AC02FA" w:rsidRPr="00AB6DA1">
        <w:rPr>
          <w:rFonts w:ascii="宋体" w:hAnsi="宋体" w:hint="eastAsia"/>
          <w:sz w:val="24"/>
        </w:rPr>
        <w:t>傅</w:t>
      </w:r>
      <w:r w:rsidR="00AC02FA" w:rsidRPr="00AB6DA1">
        <w:rPr>
          <w:rFonts w:ascii="宋体" w:hAnsi="宋体"/>
          <w:sz w:val="24"/>
        </w:rPr>
        <w:t>鲸</w:t>
      </w:r>
    </w:p>
    <w:p w14:paraId="36FD114B" w14:textId="77777777" w:rsidR="002A67BB" w:rsidRPr="00AB6DA1" w:rsidRDefault="002A67BB" w:rsidP="00D91FE7">
      <w:pPr>
        <w:adjustRightInd w:val="0"/>
        <w:snapToGrid w:val="0"/>
        <w:spacing w:line="360" w:lineRule="auto"/>
        <w:ind w:firstLineChars="200" w:firstLine="480"/>
        <w:rPr>
          <w:sz w:val="24"/>
        </w:rPr>
      </w:pPr>
      <w:r w:rsidRPr="00AB6DA1">
        <w:rPr>
          <w:rFonts w:hAnsi="宋体"/>
          <w:sz w:val="24"/>
        </w:rPr>
        <w:t>客户服务电话：</w:t>
      </w:r>
      <w:r w:rsidRPr="00AB6DA1">
        <w:rPr>
          <w:sz w:val="24"/>
        </w:rPr>
        <w:t>400-700-5000</w:t>
      </w:r>
      <w:r w:rsidRPr="00AB6DA1">
        <w:rPr>
          <w:rFonts w:hAnsi="宋体"/>
          <w:sz w:val="24"/>
        </w:rPr>
        <w:t>（免长途话费），（</w:t>
      </w:r>
      <w:r w:rsidRPr="00AB6DA1">
        <w:rPr>
          <w:sz w:val="24"/>
        </w:rPr>
        <w:t>021</w:t>
      </w:r>
      <w:r w:rsidRPr="00AB6DA1">
        <w:rPr>
          <w:rFonts w:hAnsi="宋体"/>
          <w:sz w:val="24"/>
        </w:rPr>
        <w:t>）</w:t>
      </w:r>
      <w:r w:rsidRPr="00AB6DA1">
        <w:rPr>
          <w:sz w:val="24"/>
        </w:rPr>
        <w:t>61055000</w:t>
      </w:r>
    </w:p>
    <w:p w14:paraId="258D3EC4" w14:textId="063F6B88" w:rsidR="002A67BB" w:rsidRPr="00AB6DA1" w:rsidRDefault="002A67BB" w:rsidP="00D91FE7">
      <w:pPr>
        <w:adjustRightInd w:val="0"/>
        <w:snapToGrid w:val="0"/>
        <w:spacing w:line="360" w:lineRule="auto"/>
        <w:ind w:firstLineChars="200" w:firstLine="480"/>
      </w:pPr>
      <w:r w:rsidRPr="00AB6DA1">
        <w:rPr>
          <w:sz w:val="24"/>
        </w:rPr>
        <w:t>网址：</w:t>
      </w:r>
      <w:r w:rsidRPr="00AB6DA1">
        <w:rPr>
          <w:rFonts w:hint="eastAsia"/>
        </w:rPr>
        <w:t>www.fund001.com</w:t>
      </w:r>
    </w:p>
    <w:p w14:paraId="36ADBAD9" w14:textId="44D7BEF5" w:rsidR="002A67BB" w:rsidRPr="00AB6DA1" w:rsidRDefault="002A67BB" w:rsidP="00680C8A">
      <w:pPr>
        <w:adjustRightInd w:val="0"/>
        <w:snapToGrid w:val="0"/>
        <w:spacing w:line="360" w:lineRule="auto"/>
        <w:ind w:firstLineChars="200" w:firstLine="480"/>
        <w:rPr>
          <w:sz w:val="24"/>
        </w:rPr>
      </w:pPr>
      <w:r w:rsidRPr="00AB6DA1">
        <w:rPr>
          <w:sz w:val="24"/>
        </w:rPr>
        <w:t>个人投资者可以通过</w:t>
      </w:r>
      <w:r w:rsidRPr="00AB6DA1">
        <w:rPr>
          <w:rFonts w:hint="eastAsia"/>
          <w:sz w:val="24"/>
        </w:rPr>
        <w:t>基金管理人</w:t>
      </w:r>
      <w:r w:rsidRPr="00AB6DA1">
        <w:rPr>
          <w:sz w:val="24"/>
        </w:rPr>
        <w:t>网上直销交易平台办理开户业务，具体交易细则请参阅</w:t>
      </w:r>
      <w:r w:rsidR="000A0621" w:rsidRPr="00AB6DA1">
        <w:rPr>
          <w:rFonts w:hint="eastAsia"/>
          <w:sz w:val="24"/>
        </w:rPr>
        <w:t>基金管理人</w:t>
      </w:r>
      <w:r w:rsidRPr="00AB6DA1">
        <w:rPr>
          <w:sz w:val="24"/>
        </w:rPr>
        <w:t>网站。网上</w:t>
      </w:r>
      <w:r w:rsidRPr="00AB6DA1">
        <w:rPr>
          <w:rFonts w:hint="eastAsia"/>
          <w:sz w:val="24"/>
        </w:rPr>
        <w:t>直销</w:t>
      </w:r>
      <w:r w:rsidRPr="00AB6DA1">
        <w:rPr>
          <w:sz w:val="24"/>
        </w:rPr>
        <w:t>交易</w:t>
      </w:r>
      <w:r w:rsidRPr="00AB6DA1">
        <w:rPr>
          <w:rFonts w:hint="eastAsia"/>
          <w:sz w:val="24"/>
        </w:rPr>
        <w:t>平台</w:t>
      </w:r>
      <w:r w:rsidRPr="00AB6DA1">
        <w:rPr>
          <w:sz w:val="24"/>
        </w:rPr>
        <w:t>网址：</w:t>
      </w:r>
      <w:r w:rsidRPr="00AB6DA1">
        <w:rPr>
          <w:rFonts w:hint="eastAsia"/>
        </w:rPr>
        <w:t>www.fund001.com</w:t>
      </w:r>
      <w:r w:rsidRPr="00AB6DA1">
        <w:t>。</w:t>
      </w:r>
    </w:p>
    <w:p w14:paraId="41E5E1E9" w14:textId="77777777" w:rsidR="002A67BB" w:rsidRPr="00AB6DA1" w:rsidRDefault="00E778D7" w:rsidP="00680C8A">
      <w:pPr>
        <w:adjustRightInd w:val="0"/>
        <w:snapToGrid w:val="0"/>
        <w:spacing w:line="360" w:lineRule="auto"/>
        <w:ind w:firstLineChars="200" w:firstLine="480"/>
        <w:rPr>
          <w:rFonts w:hAnsi="宋体"/>
          <w:sz w:val="24"/>
        </w:rPr>
      </w:pPr>
      <w:r w:rsidRPr="00D53D0A">
        <w:rPr>
          <w:sz w:val="24"/>
        </w:rPr>
        <w:t>2</w:t>
      </w:r>
      <w:r w:rsidRPr="00D53D0A">
        <w:rPr>
          <w:rFonts w:hAnsi="宋体"/>
          <w:sz w:val="24"/>
        </w:rPr>
        <w:t>、</w:t>
      </w:r>
      <w:r w:rsidRPr="00D53D0A">
        <w:rPr>
          <w:rFonts w:hint="eastAsia"/>
          <w:kern w:val="0"/>
          <w:sz w:val="24"/>
          <w:szCs w:val="24"/>
        </w:rPr>
        <w:t>除基金管理人之外</w:t>
      </w:r>
      <w:r w:rsidRPr="00D53D0A">
        <w:rPr>
          <w:rFonts w:hAnsi="宋体" w:hint="eastAsia"/>
          <w:sz w:val="24"/>
        </w:rPr>
        <w:t>的其他销售</w:t>
      </w:r>
      <w:r w:rsidRPr="00D53D0A">
        <w:rPr>
          <w:rFonts w:hAnsi="宋体"/>
          <w:sz w:val="24"/>
        </w:rPr>
        <w:t>机构</w:t>
      </w:r>
    </w:p>
    <w:p w14:paraId="3A784C6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w:t>
      </w:r>
      <w:r w:rsidRPr="001C3F01">
        <w:rPr>
          <w:rFonts w:hint="eastAsia"/>
          <w:kern w:val="0"/>
          <w:sz w:val="24"/>
        </w:rPr>
        <w:t>）交通银行股份有限公司</w:t>
      </w:r>
      <w:r w:rsidRPr="001C3F01">
        <w:rPr>
          <w:rFonts w:hint="eastAsia"/>
          <w:kern w:val="0"/>
          <w:sz w:val="24"/>
        </w:rPr>
        <w:t xml:space="preserve">  </w:t>
      </w:r>
    </w:p>
    <w:p w14:paraId="341846F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住所：上海市浦东新区银城中路</w:t>
      </w:r>
      <w:r w:rsidRPr="001C3F01">
        <w:rPr>
          <w:rFonts w:hint="eastAsia"/>
          <w:kern w:val="0"/>
          <w:sz w:val="24"/>
        </w:rPr>
        <w:t>188</w:t>
      </w:r>
      <w:r w:rsidRPr="001C3F01">
        <w:rPr>
          <w:rFonts w:hint="eastAsia"/>
          <w:kern w:val="0"/>
          <w:sz w:val="24"/>
        </w:rPr>
        <w:t>号</w:t>
      </w:r>
      <w:r w:rsidRPr="001C3F01">
        <w:rPr>
          <w:rFonts w:hint="eastAsia"/>
          <w:kern w:val="0"/>
          <w:sz w:val="24"/>
        </w:rPr>
        <w:t xml:space="preserve"> </w:t>
      </w:r>
    </w:p>
    <w:p w14:paraId="22673E0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办公地址：上海市浦东新区银城中路</w:t>
      </w:r>
      <w:r w:rsidRPr="001C3F01">
        <w:rPr>
          <w:rFonts w:hint="eastAsia"/>
          <w:kern w:val="0"/>
          <w:sz w:val="24"/>
        </w:rPr>
        <w:t>188</w:t>
      </w:r>
      <w:r w:rsidRPr="001C3F01">
        <w:rPr>
          <w:rFonts w:hint="eastAsia"/>
          <w:kern w:val="0"/>
          <w:sz w:val="24"/>
        </w:rPr>
        <w:t>号</w:t>
      </w:r>
    </w:p>
    <w:p w14:paraId="6DC2A91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法定代表人：彭纯</w:t>
      </w:r>
    </w:p>
    <w:p w14:paraId="5FDECE4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 xml:space="preserve">58781234 </w:t>
      </w:r>
    </w:p>
    <w:p w14:paraId="019D10C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 xml:space="preserve">58408483 </w:t>
      </w:r>
    </w:p>
    <w:p w14:paraId="0198791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联系人：曹榕</w:t>
      </w:r>
    </w:p>
    <w:p w14:paraId="516AD51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95559</w:t>
      </w:r>
    </w:p>
    <w:p w14:paraId="0A7E390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www.bankcomm.com</w:t>
      </w:r>
    </w:p>
    <w:p w14:paraId="275F507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w:t>
      </w:r>
      <w:r w:rsidRPr="001C3F01">
        <w:rPr>
          <w:rFonts w:hint="eastAsia"/>
          <w:kern w:val="0"/>
          <w:sz w:val="24"/>
        </w:rPr>
        <w:t>）招商银行股份有限公司</w:t>
      </w:r>
    </w:p>
    <w:p w14:paraId="0E9F77B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住所：深圳市福田区深南大道</w:t>
      </w:r>
      <w:r w:rsidRPr="001C3F01">
        <w:rPr>
          <w:rFonts w:hint="eastAsia"/>
          <w:kern w:val="0"/>
          <w:sz w:val="24"/>
        </w:rPr>
        <w:t>7088</w:t>
      </w:r>
      <w:r w:rsidRPr="001C3F01">
        <w:rPr>
          <w:rFonts w:hint="eastAsia"/>
          <w:kern w:val="0"/>
          <w:sz w:val="24"/>
        </w:rPr>
        <w:t>号</w:t>
      </w:r>
    </w:p>
    <w:p w14:paraId="16BFA88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办公地址：深圳市福田区深南大道</w:t>
      </w:r>
      <w:r w:rsidRPr="001C3F01">
        <w:rPr>
          <w:rFonts w:hint="eastAsia"/>
          <w:kern w:val="0"/>
          <w:sz w:val="24"/>
        </w:rPr>
        <w:t>7088</w:t>
      </w:r>
      <w:r w:rsidRPr="001C3F01">
        <w:rPr>
          <w:rFonts w:hint="eastAsia"/>
          <w:kern w:val="0"/>
          <w:sz w:val="24"/>
        </w:rPr>
        <w:t>号</w:t>
      </w:r>
    </w:p>
    <w:p w14:paraId="51B20E9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法定代表人：李建红</w:t>
      </w:r>
    </w:p>
    <w:p w14:paraId="36E6FA9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0755</w:t>
      </w:r>
      <w:r w:rsidRPr="001C3F01">
        <w:rPr>
          <w:rFonts w:hint="eastAsia"/>
          <w:kern w:val="0"/>
          <w:sz w:val="24"/>
        </w:rPr>
        <w:t>）</w:t>
      </w:r>
      <w:r w:rsidRPr="001C3F01">
        <w:rPr>
          <w:rFonts w:hint="eastAsia"/>
          <w:kern w:val="0"/>
          <w:sz w:val="24"/>
        </w:rPr>
        <w:t>83198888</w:t>
      </w:r>
    </w:p>
    <w:p w14:paraId="5627779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0755</w:t>
      </w:r>
      <w:r w:rsidRPr="001C3F01">
        <w:rPr>
          <w:rFonts w:hint="eastAsia"/>
          <w:kern w:val="0"/>
          <w:sz w:val="24"/>
        </w:rPr>
        <w:t>）</w:t>
      </w:r>
      <w:r w:rsidRPr="001C3F01">
        <w:rPr>
          <w:rFonts w:hint="eastAsia"/>
          <w:kern w:val="0"/>
          <w:sz w:val="24"/>
        </w:rPr>
        <w:t>83195109</w:t>
      </w:r>
    </w:p>
    <w:p w14:paraId="43240A2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联系人：邓炯鹏</w:t>
      </w:r>
    </w:p>
    <w:p w14:paraId="58A5CD9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95555</w:t>
      </w:r>
    </w:p>
    <w:p w14:paraId="6BCCCA6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www.cmbchina.com</w:t>
      </w:r>
    </w:p>
    <w:p w14:paraId="2A7DEC9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w:t>
      </w:r>
      <w:r w:rsidRPr="001C3F01">
        <w:rPr>
          <w:rFonts w:hint="eastAsia"/>
          <w:kern w:val="0"/>
          <w:sz w:val="24"/>
        </w:rPr>
        <w:t>）蚂蚁（杭州）基金销售有限公司</w:t>
      </w:r>
    </w:p>
    <w:p w14:paraId="3BEA63F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住所：杭州市余杭区仓前街道文一西路</w:t>
      </w:r>
      <w:r w:rsidRPr="001C3F01">
        <w:rPr>
          <w:rFonts w:hint="eastAsia"/>
          <w:kern w:val="0"/>
          <w:sz w:val="24"/>
        </w:rPr>
        <w:t>218</w:t>
      </w:r>
      <w:r w:rsidRPr="001C3F01">
        <w:rPr>
          <w:rFonts w:hint="eastAsia"/>
          <w:kern w:val="0"/>
          <w:sz w:val="24"/>
        </w:rPr>
        <w:t>号</w:t>
      </w:r>
      <w:r w:rsidRPr="001C3F01">
        <w:rPr>
          <w:rFonts w:hint="eastAsia"/>
          <w:kern w:val="0"/>
          <w:sz w:val="24"/>
        </w:rPr>
        <w:t>1</w:t>
      </w:r>
      <w:r w:rsidRPr="001C3F01">
        <w:rPr>
          <w:rFonts w:hint="eastAsia"/>
          <w:kern w:val="0"/>
          <w:sz w:val="24"/>
        </w:rPr>
        <w:t>幢</w:t>
      </w:r>
      <w:r w:rsidRPr="001C3F01">
        <w:rPr>
          <w:rFonts w:hint="eastAsia"/>
          <w:kern w:val="0"/>
          <w:sz w:val="24"/>
        </w:rPr>
        <w:t>202</w:t>
      </w:r>
      <w:r w:rsidRPr="001C3F01">
        <w:rPr>
          <w:rFonts w:hint="eastAsia"/>
          <w:kern w:val="0"/>
          <w:sz w:val="24"/>
        </w:rPr>
        <w:t>室</w:t>
      </w:r>
    </w:p>
    <w:p w14:paraId="2A094E3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办公地址：浙江省杭州市西湖区万塘路</w:t>
      </w:r>
      <w:r w:rsidRPr="001C3F01">
        <w:rPr>
          <w:rFonts w:hint="eastAsia"/>
          <w:kern w:val="0"/>
          <w:sz w:val="24"/>
        </w:rPr>
        <w:t>18</w:t>
      </w:r>
      <w:r w:rsidRPr="001C3F01">
        <w:rPr>
          <w:rFonts w:hint="eastAsia"/>
          <w:kern w:val="0"/>
          <w:sz w:val="24"/>
        </w:rPr>
        <w:t>号黄龙时代广场</w:t>
      </w:r>
      <w:r w:rsidRPr="001C3F01">
        <w:rPr>
          <w:rFonts w:hint="eastAsia"/>
          <w:kern w:val="0"/>
          <w:sz w:val="24"/>
        </w:rPr>
        <w:t>B</w:t>
      </w:r>
      <w:r w:rsidRPr="001C3F01">
        <w:rPr>
          <w:rFonts w:hint="eastAsia"/>
          <w:kern w:val="0"/>
          <w:sz w:val="24"/>
        </w:rPr>
        <w:t>座</w:t>
      </w:r>
      <w:r w:rsidRPr="001C3F01">
        <w:rPr>
          <w:rFonts w:hint="eastAsia"/>
          <w:kern w:val="0"/>
          <w:sz w:val="24"/>
        </w:rPr>
        <w:t>6</w:t>
      </w:r>
      <w:r w:rsidRPr="001C3F01">
        <w:rPr>
          <w:rFonts w:hint="eastAsia"/>
          <w:kern w:val="0"/>
          <w:sz w:val="24"/>
        </w:rPr>
        <w:t>楼</w:t>
      </w:r>
    </w:p>
    <w:p w14:paraId="420ABE9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法定代表人：陈柏青</w:t>
      </w:r>
    </w:p>
    <w:p w14:paraId="313E978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0571</w:t>
      </w:r>
      <w:r w:rsidRPr="001C3F01">
        <w:rPr>
          <w:rFonts w:hint="eastAsia"/>
          <w:kern w:val="0"/>
          <w:sz w:val="24"/>
        </w:rPr>
        <w:t>）</w:t>
      </w:r>
      <w:r w:rsidRPr="001C3F01">
        <w:rPr>
          <w:rFonts w:hint="eastAsia"/>
          <w:kern w:val="0"/>
          <w:sz w:val="24"/>
        </w:rPr>
        <w:t>81119792</w:t>
      </w:r>
    </w:p>
    <w:p w14:paraId="4948B6E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0571</w:t>
      </w:r>
      <w:r w:rsidRPr="001C3F01">
        <w:rPr>
          <w:rFonts w:hint="eastAsia"/>
          <w:kern w:val="0"/>
          <w:sz w:val="24"/>
        </w:rPr>
        <w:t>）</w:t>
      </w:r>
      <w:r w:rsidRPr="001C3F01">
        <w:rPr>
          <w:rFonts w:hint="eastAsia"/>
          <w:kern w:val="0"/>
          <w:sz w:val="24"/>
        </w:rPr>
        <w:t>22905999</w:t>
      </w:r>
    </w:p>
    <w:p w14:paraId="059D2B4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联系人：韩爱彬</w:t>
      </w:r>
    </w:p>
    <w:p w14:paraId="79925CE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4000-766-123</w:t>
      </w:r>
    </w:p>
    <w:p w14:paraId="7F03958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www.fund123.cn</w:t>
      </w:r>
    </w:p>
    <w:p w14:paraId="478D884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w:t>
      </w:r>
      <w:r w:rsidRPr="001C3F01">
        <w:rPr>
          <w:rFonts w:hint="eastAsia"/>
          <w:kern w:val="0"/>
          <w:sz w:val="24"/>
        </w:rPr>
        <w:t>）深圳众禄基金销售有限公司</w:t>
      </w:r>
    </w:p>
    <w:p w14:paraId="1BB128D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住所：深圳市罗湖区梨园路物资控股置地大厦</w:t>
      </w:r>
      <w:r w:rsidRPr="001C3F01">
        <w:rPr>
          <w:rFonts w:hint="eastAsia"/>
          <w:kern w:val="0"/>
          <w:sz w:val="24"/>
        </w:rPr>
        <w:t>8</w:t>
      </w:r>
      <w:r w:rsidRPr="001C3F01">
        <w:rPr>
          <w:rFonts w:hint="eastAsia"/>
          <w:kern w:val="0"/>
          <w:sz w:val="24"/>
        </w:rPr>
        <w:t>楼</w:t>
      </w:r>
    </w:p>
    <w:p w14:paraId="76778F6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办公地址：深圳市罗湖区梨园路物资控股置地大厦</w:t>
      </w:r>
      <w:r w:rsidRPr="001C3F01">
        <w:rPr>
          <w:rFonts w:hint="eastAsia"/>
          <w:kern w:val="0"/>
          <w:sz w:val="24"/>
        </w:rPr>
        <w:t>8</w:t>
      </w:r>
      <w:r w:rsidRPr="001C3F01">
        <w:rPr>
          <w:rFonts w:hint="eastAsia"/>
          <w:kern w:val="0"/>
          <w:sz w:val="24"/>
        </w:rPr>
        <w:t>楼</w:t>
      </w:r>
    </w:p>
    <w:p w14:paraId="63C6169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法定代表人：薛峰</w:t>
      </w:r>
    </w:p>
    <w:p w14:paraId="415DC8D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0755</w:t>
      </w:r>
      <w:r w:rsidRPr="001C3F01">
        <w:rPr>
          <w:rFonts w:hint="eastAsia"/>
          <w:kern w:val="0"/>
          <w:sz w:val="24"/>
        </w:rPr>
        <w:t>）</w:t>
      </w:r>
      <w:r w:rsidRPr="001C3F01">
        <w:rPr>
          <w:rFonts w:hint="eastAsia"/>
          <w:kern w:val="0"/>
          <w:sz w:val="24"/>
        </w:rPr>
        <w:t>33227953</w:t>
      </w:r>
    </w:p>
    <w:p w14:paraId="45EFCBF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0755</w:t>
      </w:r>
      <w:r w:rsidRPr="001C3F01">
        <w:rPr>
          <w:rFonts w:hint="eastAsia"/>
          <w:kern w:val="0"/>
          <w:sz w:val="24"/>
        </w:rPr>
        <w:t>）</w:t>
      </w:r>
      <w:r w:rsidRPr="001C3F01">
        <w:rPr>
          <w:rFonts w:hint="eastAsia"/>
          <w:kern w:val="0"/>
          <w:sz w:val="24"/>
        </w:rPr>
        <w:t>33227951</w:t>
      </w:r>
    </w:p>
    <w:p w14:paraId="1B7051A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联系人：汤素娅</w:t>
      </w:r>
    </w:p>
    <w:p w14:paraId="3EF8E00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4006-788-887</w:t>
      </w:r>
    </w:p>
    <w:p w14:paraId="6CB7A2D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www.zlfund.cn</w:t>
      </w:r>
      <w:r w:rsidRPr="001C3F01">
        <w:rPr>
          <w:rFonts w:hint="eastAsia"/>
          <w:kern w:val="0"/>
          <w:sz w:val="24"/>
        </w:rPr>
        <w:t>，</w:t>
      </w:r>
      <w:r w:rsidRPr="001C3F01">
        <w:rPr>
          <w:rFonts w:hint="eastAsia"/>
          <w:kern w:val="0"/>
          <w:sz w:val="24"/>
        </w:rPr>
        <w:t>www.jjmmw.com</w:t>
      </w:r>
    </w:p>
    <w:p w14:paraId="5BEF0FA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5</w:t>
      </w:r>
      <w:r w:rsidRPr="001C3F01">
        <w:rPr>
          <w:rFonts w:hint="eastAsia"/>
          <w:kern w:val="0"/>
          <w:sz w:val="24"/>
        </w:rPr>
        <w:t>）上海长量基金销售投资顾问有限公司</w:t>
      </w:r>
    </w:p>
    <w:p w14:paraId="7D3996E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住所：上海市浦东新区高翔路</w:t>
      </w:r>
      <w:r w:rsidRPr="001C3F01">
        <w:rPr>
          <w:rFonts w:hint="eastAsia"/>
          <w:kern w:val="0"/>
          <w:sz w:val="24"/>
        </w:rPr>
        <w:t>526</w:t>
      </w:r>
      <w:r w:rsidRPr="001C3F01">
        <w:rPr>
          <w:rFonts w:hint="eastAsia"/>
          <w:kern w:val="0"/>
          <w:sz w:val="24"/>
        </w:rPr>
        <w:t>号</w:t>
      </w:r>
      <w:r w:rsidRPr="001C3F01">
        <w:rPr>
          <w:rFonts w:hint="eastAsia"/>
          <w:kern w:val="0"/>
          <w:sz w:val="24"/>
        </w:rPr>
        <w:t>2</w:t>
      </w:r>
      <w:r w:rsidRPr="001C3F01">
        <w:rPr>
          <w:rFonts w:hint="eastAsia"/>
          <w:kern w:val="0"/>
          <w:sz w:val="24"/>
        </w:rPr>
        <w:t>幢</w:t>
      </w:r>
      <w:r w:rsidRPr="001C3F01">
        <w:rPr>
          <w:rFonts w:hint="eastAsia"/>
          <w:kern w:val="0"/>
          <w:sz w:val="24"/>
        </w:rPr>
        <w:t>220</w:t>
      </w:r>
      <w:r w:rsidRPr="001C3F01">
        <w:rPr>
          <w:rFonts w:hint="eastAsia"/>
          <w:kern w:val="0"/>
          <w:sz w:val="24"/>
        </w:rPr>
        <w:t>室</w:t>
      </w:r>
    </w:p>
    <w:p w14:paraId="255EC5B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办公地址：上海市浦东新区浦东大道</w:t>
      </w:r>
      <w:r w:rsidRPr="001C3F01">
        <w:rPr>
          <w:rFonts w:hint="eastAsia"/>
          <w:kern w:val="0"/>
          <w:sz w:val="24"/>
        </w:rPr>
        <w:t>555</w:t>
      </w:r>
      <w:r w:rsidRPr="001C3F01">
        <w:rPr>
          <w:rFonts w:hint="eastAsia"/>
          <w:kern w:val="0"/>
          <w:sz w:val="24"/>
        </w:rPr>
        <w:t>号裕景国际</w:t>
      </w:r>
      <w:r w:rsidRPr="001C3F01">
        <w:rPr>
          <w:rFonts w:hint="eastAsia"/>
          <w:kern w:val="0"/>
          <w:sz w:val="24"/>
        </w:rPr>
        <w:t>B</w:t>
      </w:r>
      <w:r w:rsidRPr="001C3F01">
        <w:rPr>
          <w:rFonts w:hint="eastAsia"/>
          <w:kern w:val="0"/>
          <w:sz w:val="24"/>
        </w:rPr>
        <w:t>座</w:t>
      </w:r>
      <w:r w:rsidRPr="001C3F01">
        <w:rPr>
          <w:rFonts w:hint="eastAsia"/>
          <w:kern w:val="0"/>
          <w:sz w:val="24"/>
        </w:rPr>
        <w:t>16</w:t>
      </w:r>
      <w:r w:rsidRPr="001C3F01">
        <w:rPr>
          <w:rFonts w:hint="eastAsia"/>
          <w:kern w:val="0"/>
          <w:sz w:val="24"/>
        </w:rPr>
        <w:t>层</w:t>
      </w:r>
    </w:p>
    <w:p w14:paraId="3FD4583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法定代表人：张跃伟</w:t>
      </w:r>
    </w:p>
    <w:p w14:paraId="5048580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20691832</w:t>
      </w:r>
    </w:p>
    <w:p w14:paraId="02659A3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 xml:space="preserve">20691861 </w:t>
      </w:r>
    </w:p>
    <w:p w14:paraId="0ED95CF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联系人：单丙烨</w:t>
      </w:r>
    </w:p>
    <w:p w14:paraId="43D0195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400-820-2899</w:t>
      </w:r>
    </w:p>
    <w:p w14:paraId="2168220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www.erichfund.com</w:t>
      </w:r>
    </w:p>
    <w:p w14:paraId="32ED313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6</w:t>
      </w:r>
      <w:r w:rsidRPr="001C3F01">
        <w:rPr>
          <w:rFonts w:hint="eastAsia"/>
          <w:kern w:val="0"/>
          <w:sz w:val="24"/>
        </w:rPr>
        <w:t>）上海好买基金销售有限公司</w:t>
      </w:r>
      <w:r w:rsidRPr="001C3F01">
        <w:rPr>
          <w:rFonts w:hint="eastAsia"/>
          <w:kern w:val="0"/>
          <w:sz w:val="24"/>
        </w:rPr>
        <w:t xml:space="preserve"> </w:t>
      </w:r>
    </w:p>
    <w:p w14:paraId="5085F54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住所：上海市虹口区场中路</w:t>
      </w:r>
      <w:r w:rsidRPr="001C3F01">
        <w:rPr>
          <w:rFonts w:hint="eastAsia"/>
          <w:kern w:val="0"/>
          <w:sz w:val="24"/>
        </w:rPr>
        <w:t>685</w:t>
      </w:r>
      <w:r w:rsidRPr="001C3F01">
        <w:rPr>
          <w:rFonts w:hint="eastAsia"/>
          <w:kern w:val="0"/>
          <w:sz w:val="24"/>
        </w:rPr>
        <w:t>弄</w:t>
      </w:r>
      <w:r w:rsidRPr="001C3F01">
        <w:rPr>
          <w:rFonts w:hint="eastAsia"/>
          <w:kern w:val="0"/>
          <w:sz w:val="24"/>
        </w:rPr>
        <w:t>37</w:t>
      </w:r>
      <w:r w:rsidRPr="001C3F01">
        <w:rPr>
          <w:rFonts w:hint="eastAsia"/>
          <w:kern w:val="0"/>
          <w:sz w:val="24"/>
        </w:rPr>
        <w:t>号</w:t>
      </w:r>
      <w:r w:rsidRPr="001C3F01">
        <w:rPr>
          <w:rFonts w:hint="eastAsia"/>
          <w:kern w:val="0"/>
          <w:sz w:val="24"/>
        </w:rPr>
        <w:t>4</w:t>
      </w:r>
      <w:r w:rsidRPr="001C3F01">
        <w:rPr>
          <w:rFonts w:hint="eastAsia"/>
          <w:kern w:val="0"/>
          <w:sz w:val="24"/>
        </w:rPr>
        <w:t>号楼</w:t>
      </w:r>
      <w:r w:rsidRPr="001C3F01">
        <w:rPr>
          <w:rFonts w:hint="eastAsia"/>
          <w:kern w:val="0"/>
          <w:sz w:val="24"/>
        </w:rPr>
        <w:t>449</w:t>
      </w:r>
      <w:r w:rsidRPr="001C3F01">
        <w:rPr>
          <w:rFonts w:hint="eastAsia"/>
          <w:kern w:val="0"/>
          <w:sz w:val="24"/>
        </w:rPr>
        <w:t>室</w:t>
      </w:r>
      <w:r w:rsidRPr="001C3F01">
        <w:rPr>
          <w:rFonts w:hint="eastAsia"/>
          <w:kern w:val="0"/>
          <w:sz w:val="24"/>
        </w:rPr>
        <w:t xml:space="preserve"> </w:t>
      </w:r>
    </w:p>
    <w:p w14:paraId="3E20818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办公地址：上海市浦东新区浦东南路</w:t>
      </w:r>
      <w:r w:rsidRPr="001C3F01">
        <w:rPr>
          <w:rFonts w:hint="eastAsia"/>
          <w:kern w:val="0"/>
          <w:sz w:val="24"/>
        </w:rPr>
        <w:t>1118</w:t>
      </w:r>
      <w:r w:rsidRPr="001C3F01">
        <w:rPr>
          <w:rFonts w:hint="eastAsia"/>
          <w:kern w:val="0"/>
          <w:sz w:val="24"/>
        </w:rPr>
        <w:t>号鄂尔多斯国际大厦</w:t>
      </w:r>
      <w:r w:rsidRPr="001C3F01">
        <w:rPr>
          <w:rFonts w:hint="eastAsia"/>
          <w:kern w:val="0"/>
          <w:sz w:val="24"/>
        </w:rPr>
        <w:t>903-906</w:t>
      </w:r>
      <w:r w:rsidRPr="001C3F01">
        <w:rPr>
          <w:rFonts w:hint="eastAsia"/>
          <w:kern w:val="0"/>
          <w:sz w:val="24"/>
        </w:rPr>
        <w:t>室</w:t>
      </w:r>
      <w:r w:rsidRPr="001C3F01">
        <w:rPr>
          <w:rFonts w:hint="eastAsia"/>
          <w:kern w:val="0"/>
          <w:sz w:val="24"/>
        </w:rPr>
        <w:t xml:space="preserve"> </w:t>
      </w:r>
    </w:p>
    <w:p w14:paraId="00153FB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法定代表人：杨文斌</w:t>
      </w:r>
      <w:r w:rsidRPr="001C3F01">
        <w:rPr>
          <w:rFonts w:hint="eastAsia"/>
          <w:kern w:val="0"/>
          <w:sz w:val="24"/>
        </w:rPr>
        <w:t xml:space="preserve"> </w:t>
      </w:r>
    </w:p>
    <w:p w14:paraId="4A39B04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 xml:space="preserve">68596916 </w:t>
      </w:r>
    </w:p>
    <w:p w14:paraId="222DB15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联系人：薛年</w:t>
      </w:r>
    </w:p>
    <w:p w14:paraId="4DF8907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 xml:space="preserve">400-700-9665 </w:t>
      </w:r>
    </w:p>
    <w:p w14:paraId="53CB4B3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www.ehowbuy.com</w:t>
      </w:r>
    </w:p>
    <w:p w14:paraId="3910A3D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7</w:t>
      </w:r>
      <w:r w:rsidRPr="001C3F01">
        <w:rPr>
          <w:rFonts w:hint="eastAsia"/>
          <w:kern w:val="0"/>
          <w:sz w:val="24"/>
        </w:rPr>
        <w:t>）诺亚正行</w:t>
      </w:r>
      <w:r w:rsidRPr="001C3F01">
        <w:rPr>
          <w:rFonts w:hint="eastAsia"/>
          <w:kern w:val="0"/>
          <w:sz w:val="24"/>
        </w:rPr>
        <w:t>(</w:t>
      </w:r>
      <w:r w:rsidRPr="001C3F01">
        <w:rPr>
          <w:rFonts w:hint="eastAsia"/>
          <w:kern w:val="0"/>
          <w:sz w:val="24"/>
        </w:rPr>
        <w:t>上海</w:t>
      </w:r>
      <w:r w:rsidRPr="001C3F01">
        <w:rPr>
          <w:rFonts w:hint="eastAsia"/>
          <w:kern w:val="0"/>
          <w:sz w:val="24"/>
        </w:rPr>
        <w:t>)</w:t>
      </w:r>
      <w:r w:rsidRPr="001C3F01">
        <w:rPr>
          <w:rFonts w:hint="eastAsia"/>
          <w:kern w:val="0"/>
          <w:sz w:val="24"/>
        </w:rPr>
        <w:t>基金销售投资顾问有限公司</w:t>
      </w:r>
    </w:p>
    <w:p w14:paraId="4E695CE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住所：上海市虹口区飞虹路</w:t>
      </w:r>
      <w:r w:rsidRPr="001C3F01">
        <w:rPr>
          <w:rFonts w:hint="eastAsia"/>
          <w:kern w:val="0"/>
          <w:sz w:val="24"/>
        </w:rPr>
        <w:t>360</w:t>
      </w:r>
      <w:r w:rsidRPr="001C3F01">
        <w:rPr>
          <w:rFonts w:hint="eastAsia"/>
          <w:kern w:val="0"/>
          <w:sz w:val="24"/>
        </w:rPr>
        <w:t>弄</w:t>
      </w:r>
      <w:r w:rsidRPr="001C3F01">
        <w:rPr>
          <w:rFonts w:hint="eastAsia"/>
          <w:kern w:val="0"/>
          <w:sz w:val="24"/>
        </w:rPr>
        <w:t>9</w:t>
      </w:r>
      <w:r w:rsidRPr="001C3F01">
        <w:rPr>
          <w:rFonts w:hint="eastAsia"/>
          <w:kern w:val="0"/>
          <w:sz w:val="24"/>
        </w:rPr>
        <w:t>号</w:t>
      </w:r>
      <w:r w:rsidRPr="001C3F01">
        <w:rPr>
          <w:rFonts w:hint="eastAsia"/>
          <w:kern w:val="0"/>
          <w:sz w:val="24"/>
        </w:rPr>
        <w:t>3724</w:t>
      </w:r>
      <w:r w:rsidRPr="001C3F01">
        <w:rPr>
          <w:rFonts w:hint="eastAsia"/>
          <w:kern w:val="0"/>
          <w:sz w:val="24"/>
        </w:rPr>
        <w:t>室</w:t>
      </w:r>
    </w:p>
    <w:p w14:paraId="3B1E94F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办公地址：上海杨浦区秦皇岛路</w:t>
      </w:r>
      <w:r w:rsidRPr="001C3F01">
        <w:rPr>
          <w:rFonts w:hint="eastAsia"/>
          <w:kern w:val="0"/>
          <w:sz w:val="24"/>
        </w:rPr>
        <w:t>32</w:t>
      </w:r>
      <w:r w:rsidRPr="001C3F01">
        <w:rPr>
          <w:rFonts w:hint="eastAsia"/>
          <w:kern w:val="0"/>
          <w:sz w:val="24"/>
        </w:rPr>
        <w:t>号</w:t>
      </w:r>
      <w:r w:rsidRPr="001C3F01">
        <w:rPr>
          <w:rFonts w:hint="eastAsia"/>
          <w:kern w:val="0"/>
          <w:sz w:val="24"/>
        </w:rPr>
        <w:t>C</w:t>
      </w:r>
      <w:r w:rsidRPr="001C3F01">
        <w:rPr>
          <w:rFonts w:hint="eastAsia"/>
          <w:kern w:val="0"/>
          <w:sz w:val="24"/>
        </w:rPr>
        <w:t>栋</w:t>
      </w:r>
      <w:r w:rsidRPr="001C3F01">
        <w:rPr>
          <w:rFonts w:hint="eastAsia"/>
          <w:kern w:val="0"/>
          <w:sz w:val="24"/>
        </w:rPr>
        <w:t xml:space="preserve"> 2</w:t>
      </w:r>
      <w:r w:rsidRPr="001C3F01">
        <w:rPr>
          <w:rFonts w:hint="eastAsia"/>
          <w:kern w:val="0"/>
          <w:sz w:val="24"/>
        </w:rPr>
        <w:t>楼</w:t>
      </w:r>
    </w:p>
    <w:p w14:paraId="1F45894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法定代表人：汪静波</w:t>
      </w:r>
    </w:p>
    <w:p w14:paraId="49B0D99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38600735</w:t>
      </w:r>
    </w:p>
    <w:p w14:paraId="20992DE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38509777</w:t>
      </w:r>
    </w:p>
    <w:p w14:paraId="2F83F1C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联系人：方成</w:t>
      </w:r>
    </w:p>
    <w:p w14:paraId="73DE615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400-821-5399</w:t>
      </w:r>
    </w:p>
    <w:p w14:paraId="3549137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www.noah-fund.com</w:t>
      </w:r>
    </w:p>
    <w:p w14:paraId="4F7D3D9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8</w:t>
      </w:r>
      <w:r w:rsidRPr="001C3F01">
        <w:rPr>
          <w:rFonts w:hint="eastAsia"/>
          <w:kern w:val="0"/>
          <w:sz w:val="24"/>
        </w:rPr>
        <w:t>）和讯信息科技有限公司</w:t>
      </w:r>
      <w:r w:rsidRPr="001C3F01">
        <w:rPr>
          <w:rFonts w:hint="eastAsia"/>
          <w:kern w:val="0"/>
          <w:sz w:val="24"/>
        </w:rPr>
        <w:t xml:space="preserve"> </w:t>
      </w:r>
    </w:p>
    <w:p w14:paraId="12B1610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住所：北京市朝阳区朝外大街</w:t>
      </w:r>
      <w:r w:rsidRPr="001C3F01">
        <w:rPr>
          <w:rFonts w:hint="eastAsia"/>
          <w:kern w:val="0"/>
          <w:sz w:val="24"/>
        </w:rPr>
        <w:t>22</w:t>
      </w:r>
      <w:r w:rsidRPr="001C3F01">
        <w:rPr>
          <w:rFonts w:hint="eastAsia"/>
          <w:kern w:val="0"/>
          <w:sz w:val="24"/>
        </w:rPr>
        <w:t>号泛利大厦</w:t>
      </w:r>
      <w:r w:rsidRPr="001C3F01">
        <w:rPr>
          <w:rFonts w:hint="eastAsia"/>
          <w:kern w:val="0"/>
          <w:sz w:val="24"/>
        </w:rPr>
        <w:t>10</w:t>
      </w:r>
      <w:r w:rsidRPr="001C3F01">
        <w:rPr>
          <w:rFonts w:hint="eastAsia"/>
          <w:kern w:val="0"/>
          <w:sz w:val="24"/>
        </w:rPr>
        <w:t>层</w:t>
      </w:r>
    </w:p>
    <w:p w14:paraId="39E48E8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办公地址：北京市朝阳区朝外大街</w:t>
      </w:r>
      <w:r w:rsidRPr="001C3F01">
        <w:rPr>
          <w:rFonts w:hint="eastAsia"/>
          <w:kern w:val="0"/>
          <w:sz w:val="24"/>
        </w:rPr>
        <w:t>22</w:t>
      </w:r>
      <w:r w:rsidRPr="001C3F01">
        <w:rPr>
          <w:rFonts w:hint="eastAsia"/>
          <w:kern w:val="0"/>
          <w:sz w:val="24"/>
        </w:rPr>
        <w:t>号泛利大厦</w:t>
      </w:r>
      <w:r w:rsidRPr="001C3F01">
        <w:rPr>
          <w:rFonts w:hint="eastAsia"/>
          <w:kern w:val="0"/>
          <w:sz w:val="24"/>
        </w:rPr>
        <w:t>10</w:t>
      </w:r>
      <w:r w:rsidRPr="001C3F01">
        <w:rPr>
          <w:rFonts w:hint="eastAsia"/>
          <w:kern w:val="0"/>
          <w:sz w:val="24"/>
        </w:rPr>
        <w:t>层</w:t>
      </w:r>
    </w:p>
    <w:p w14:paraId="103CBF5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法定代表人：王莉</w:t>
      </w:r>
    </w:p>
    <w:p w14:paraId="05852E7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20835789</w:t>
      </w:r>
    </w:p>
    <w:p w14:paraId="61547E7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20835879</w:t>
      </w:r>
    </w:p>
    <w:p w14:paraId="0184A96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联系人：周轶</w:t>
      </w:r>
    </w:p>
    <w:p w14:paraId="59626AF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4009200022</w:t>
      </w:r>
    </w:p>
    <w:p w14:paraId="2FAD79B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http://licaike.hexun.com/</w:t>
      </w:r>
    </w:p>
    <w:p w14:paraId="2D224DF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9</w:t>
      </w:r>
      <w:r w:rsidRPr="001C3F01">
        <w:rPr>
          <w:rFonts w:hint="eastAsia"/>
          <w:kern w:val="0"/>
          <w:sz w:val="24"/>
        </w:rPr>
        <w:t>）上海天天基金销售有限公司</w:t>
      </w:r>
      <w:r w:rsidRPr="001C3F01">
        <w:rPr>
          <w:rFonts w:hint="eastAsia"/>
          <w:kern w:val="0"/>
          <w:sz w:val="24"/>
        </w:rPr>
        <w:t xml:space="preserve"> </w:t>
      </w:r>
    </w:p>
    <w:p w14:paraId="1815242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住所：上海市徐汇区龙田路</w:t>
      </w:r>
      <w:r w:rsidRPr="001C3F01">
        <w:rPr>
          <w:rFonts w:hint="eastAsia"/>
          <w:kern w:val="0"/>
          <w:sz w:val="24"/>
        </w:rPr>
        <w:t>190</w:t>
      </w:r>
      <w:r w:rsidRPr="001C3F01">
        <w:rPr>
          <w:rFonts w:hint="eastAsia"/>
          <w:kern w:val="0"/>
          <w:sz w:val="24"/>
        </w:rPr>
        <w:t>号</w:t>
      </w:r>
      <w:r w:rsidRPr="001C3F01">
        <w:rPr>
          <w:rFonts w:hint="eastAsia"/>
          <w:kern w:val="0"/>
          <w:sz w:val="24"/>
        </w:rPr>
        <w:t>2</w:t>
      </w:r>
      <w:r w:rsidRPr="001C3F01">
        <w:rPr>
          <w:rFonts w:hint="eastAsia"/>
          <w:kern w:val="0"/>
          <w:sz w:val="24"/>
        </w:rPr>
        <w:t>号楼</w:t>
      </w:r>
      <w:r w:rsidRPr="001C3F01">
        <w:rPr>
          <w:rFonts w:hint="eastAsia"/>
          <w:kern w:val="0"/>
          <w:sz w:val="24"/>
        </w:rPr>
        <w:t>2</w:t>
      </w:r>
      <w:r w:rsidRPr="001C3F01">
        <w:rPr>
          <w:rFonts w:hint="eastAsia"/>
          <w:kern w:val="0"/>
          <w:sz w:val="24"/>
        </w:rPr>
        <w:t>层</w:t>
      </w:r>
      <w:r w:rsidRPr="001C3F01">
        <w:rPr>
          <w:rFonts w:hint="eastAsia"/>
          <w:kern w:val="0"/>
          <w:sz w:val="24"/>
        </w:rPr>
        <w:t xml:space="preserve"> </w:t>
      </w:r>
    </w:p>
    <w:p w14:paraId="7E1944A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办公地址：上海市徐汇区龙田路</w:t>
      </w:r>
      <w:r w:rsidRPr="001C3F01">
        <w:rPr>
          <w:rFonts w:hint="eastAsia"/>
          <w:kern w:val="0"/>
          <w:sz w:val="24"/>
        </w:rPr>
        <w:t>195</w:t>
      </w:r>
      <w:r w:rsidRPr="001C3F01">
        <w:rPr>
          <w:rFonts w:hint="eastAsia"/>
          <w:kern w:val="0"/>
          <w:sz w:val="24"/>
        </w:rPr>
        <w:t>号</w:t>
      </w:r>
      <w:r w:rsidRPr="001C3F01">
        <w:rPr>
          <w:rFonts w:hint="eastAsia"/>
          <w:kern w:val="0"/>
          <w:sz w:val="24"/>
        </w:rPr>
        <w:t>3C</w:t>
      </w:r>
      <w:r w:rsidRPr="001C3F01">
        <w:rPr>
          <w:rFonts w:hint="eastAsia"/>
          <w:kern w:val="0"/>
          <w:sz w:val="24"/>
        </w:rPr>
        <w:t>座</w:t>
      </w:r>
      <w:r w:rsidRPr="001C3F01">
        <w:rPr>
          <w:rFonts w:hint="eastAsia"/>
          <w:kern w:val="0"/>
          <w:sz w:val="24"/>
        </w:rPr>
        <w:t>10</w:t>
      </w:r>
      <w:r w:rsidRPr="001C3F01">
        <w:rPr>
          <w:rFonts w:hint="eastAsia"/>
          <w:kern w:val="0"/>
          <w:sz w:val="24"/>
        </w:rPr>
        <w:t>楼</w:t>
      </w:r>
    </w:p>
    <w:p w14:paraId="2A6AF1D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法定代表人：其实</w:t>
      </w:r>
    </w:p>
    <w:p w14:paraId="63CC89A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54509998</w:t>
      </w:r>
    </w:p>
    <w:p w14:paraId="38CA205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64385308</w:t>
      </w:r>
    </w:p>
    <w:p w14:paraId="3D4689E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联系人：潘世友</w:t>
      </w:r>
    </w:p>
    <w:p w14:paraId="56266CB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400-1818-188</w:t>
      </w:r>
    </w:p>
    <w:p w14:paraId="1B26837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www.1234567.com.cn</w:t>
      </w:r>
    </w:p>
    <w:p w14:paraId="2F8E999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10</w:t>
      </w:r>
      <w:r w:rsidRPr="001C3F01">
        <w:rPr>
          <w:rFonts w:hint="eastAsia"/>
          <w:kern w:val="0"/>
          <w:sz w:val="24"/>
        </w:rPr>
        <w:t>）北京钱景财富投资管理有限公司</w:t>
      </w:r>
      <w:r w:rsidRPr="001C3F01">
        <w:rPr>
          <w:rFonts w:hint="eastAsia"/>
          <w:kern w:val="0"/>
          <w:sz w:val="24"/>
        </w:rPr>
        <w:t xml:space="preserve"> </w:t>
      </w:r>
    </w:p>
    <w:p w14:paraId="0CA8020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住所：北京市海淀区丹棱街</w:t>
      </w:r>
      <w:r w:rsidRPr="001C3F01">
        <w:rPr>
          <w:rFonts w:hint="eastAsia"/>
          <w:kern w:val="0"/>
          <w:sz w:val="24"/>
        </w:rPr>
        <w:t>6</w:t>
      </w:r>
      <w:r w:rsidRPr="001C3F01">
        <w:rPr>
          <w:rFonts w:hint="eastAsia"/>
          <w:kern w:val="0"/>
          <w:sz w:val="24"/>
        </w:rPr>
        <w:t>幢</w:t>
      </w:r>
      <w:r w:rsidRPr="001C3F01">
        <w:rPr>
          <w:rFonts w:hint="eastAsia"/>
          <w:kern w:val="0"/>
          <w:sz w:val="24"/>
        </w:rPr>
        <w:t>1</w:t>
      </w:r>
      <w:r w:rsidRPr="001C3F01">
        <w:rPr>
          <w:rFonts w:hint="eastAsia"/>
          <w:kern w:val="0"/>
          <w:sz w:val="24"/>
        </w:rPr>
        <w:t>号</w:t>
      </w:r>
      <w:r w:rsidRPr="001C3F01">
        <w:rPr>
          <w:rFonts w:hint="eastAsia"/>
          <w:kern w:val="0"/>
          <w:sz w:val="24"/>
        </w:rPr>
        <w:t>9</w:t>
      </w:r>
      <w:r w:rsidRPr="001C3F01">
        <w:rPr>
          <w:rFonts w:hint="eastAsia"/>
          <w:kern w:val="0"/>
          <w:sz w:val="24"/>
        </w:rPr>
        <w:t>层</w:t>
      </w:r>
      <w:r w:rsidRPr="001C3F01">
        <w:rPr>
          <w:rFonts w:hint="eastAsia"/>
          <w:kern w:val="0"/>
          <w:sz w:val="24"/>
        </w:rPr>
        <w:t>1008-1012</w:t>
      </w:r>
    </w:p>
    <w:p w14:paraId="24620F1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办公地址：北京市海淀区丹棱街</w:t>
      </w:r>
      <w:r w:rsidRPr="001C3F01">
        <w:rPr>
          <w:rFonts w:hint="eastAsia"/>
          <w:kern w:val="0"/>
          <w:sz w:val="24"/>
        </w:rPr>
        <w:t>6</w:t>
      </w:r>
      <w:r w:rsidRPr="001C3F01">
        <w:rPr>
          <w:rFonts w:hint="eastAsia"/>
          <w:kern w:val="0"/>
          <w:sz w:val="24"/>
        </w:rPr>
        <w:t>幢</w:t>
      </w:r>
      <w:r w:rsidRPr="001C3F01">
        <w:rPr>
          <w:rFonts w:hint="eastAsia"/>
          <w:kern w:val="0"/>
          <w:sz w:val="24"/>
        </w:rPr>
        <w:t>1</w:t>
      </w:r>
      <w:r w:rsidRPr="001C3F01">
        <w:rPr>
          <w:rFonts w:hint="eastAsia"/>
          <w:kern w:val="0"/>
          <w:sz w:val="24"/>
        </w:rPr>
        <w:t>号</w:t>
      </w:r>
      <w:r w:rsidRPr="001C3F01">
        <w:rPr>
          <w:rFonts w:hint="eastAsia"/>
          <w:kern w:val="0"/>
          <w:sz w:val="24"/>
        </w:rPr>
        <w:t>9</w:t>
      </w:r>
      <w:r w:rsidRPr="001C3F01">
        <w:rPr>
          <w:rFonts w:hint="eastAsia"/>
          <w:kern w:val="0"/>
          <w:sz w:val="24"/>
        </w:rPr>
        <w:t>层</w:t>
      </w:r>
      <w:r w:rsidRPr="001C3F01">
        <w:rPr>
          <w:rFonts w:hint="eastAsia"/>
          <w:kern w:val="0"/>
          <w:sz w:val="24"/>
        </w:rPr>
        <w:t>1008-1012</w:t>
      </w:r>
    </w:p>
    <w:p w14:paraId="60E9FC0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法定代表人：赵荣春</w:t>
      </w:r>
    </w:p>
    <w:p w14:paraId="0B76C9D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57418829</w:t>
      </w:r>
    </w:p>
    <w:p w14:paraId="6729745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57569671</w:t>
      </w:r>
    </w:p>
    <w:p w14:paraId="3C616C3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魏争</w:t>
      </w:r>
    </w:p>
    <w:p w14:paraId="0081A42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 xml:space="preserve"> 400-678-5095</w:t>
      </w:r>
    </w:p>
    <w:p w14:paraId="0882E65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www.niuji.net</w:t>
      </w:r>
    </w:p>
    <w:p w14:paraId="20CAD18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11</w:t>
      </w:r>
      <w:r w:rsidRPr="001C3F01">
        <w:rPr>
          <w:rFonts w:hint="eastAsia"/>
          <w:kern w:val="0"/>
          <w:sz w:val="24"/>
        </w:rPr>
        <w:t>）深圳市新兰德证券投资咨询有限公司</w:t>
      </w:r>
    </w:p>
    <w:p w14:paraId="1FD5D39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住所：深圳市福田区华强北路赛格科技园</w:t>
      </w:r>
      <w:r w:rsidRPr="001C3F01">
        <w:rPr>
          <w:rFonts w:hint="eastAsia"/>
          <w:kern w:val="0"/>
          <w:sz w:val="24"/>
        </w:rPr>
        <w:t>4</w:t>
      </w:r>
      <w:r w:rsidRPr="001C3F01">
        <w:rPr>
          <w:rFonts w:hint="eastAsia"/>
          <w:kern w:val="0"/>
          <w:sz w:val="24"/>
        </w:rPr>
        <w:t>栋</w:t>
      </w:r>
      <w:r w:rsidRPr="001C3F01">
        <w:rPr>
          <w:rFonts w:hint="eastAsia"/>
          <w:kern w:val="0"/>
          <w:sz w:val="24"/>
        </w:rPr>
        <w:t>10</w:t>
      </w:r>
      <w:r w:rsidRPr="001C3F01">
        <w:rPr>
          <w:rFonts w:hint="eastAsia"/>
          <w:kern w:val="0"/>
          <w:sz w:val="24"/>
        </w:rPr>
        <w:t>层</w:t>
      </w:r>
      <w:r w:rsidRPr="001C3F01">
        <w:rPr>
          <w:rFonts w:hint="eastAsia"/>
          <w:kern w:val="0"/>
          <w:sz w:val="24"/>
        </w:rPr>
        <w:t>1006#</w:t>
      </w:r>
    </w:p>
    <w:p w14:paraId="692252D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办公地址：北京市西城区金融大街</w:t>
      </w:r>
      <w:r w:rsidRPr="001C3F01">
        <w:rPr>
          <w:rFonts w:hint="eastAsia"/>
          <w:kern w:val="0"/>
          <w:sz w:val="24"/>
        </w:rPr>
        <w:t>35</w:t>
      </w:r>
      <w:r w:rsidRPr="001C3F01">
        <w:rPr>
          <w:rFonts w:hint="eastAsia"/>
          <w:kern w:val="0"/>
          <w:sz w:val="24"/>
        </w:rPr>
        <w:t>号国际企业大厦</w:t>
      </w:r>
      <w:r w:rsidRPr="001C3F01">
        <w:rPr>
          <w:rFonts w:hint="eastAsia"/>
          <w:kern w:val="0"/>
          <w:sz w:val="24"/>
        </w:rPr>
        <w:t>C</w:t>
      </w:r>
      <w:r w:rsidRPr="001C3F01">
        <w:rPr>
          <w:rFonts w:hint="eastAsia"/>
          <w:kern w:val="0"/>
          <w:sz w:val="24"/>
        </w:rPr>
        <w:t>座</w:t>
      </w:r>
      <w:r w:rsidRPr="001C3F01">
        <w:rPr>
          <w:rFonts w:hint="eastAsia"/>
          <w:kern w:val="0"/>
          <w:sz w:val="24"/>
        </w:rPr>
        <w:t>9</w:t>
      </w:r>
      <w:r w:rsidRPr="001C3F01">
        <w:rPr>
          <w:rFonts w:hint="eastAsia"/>
          <w:kern w:val="0"/>
          <w:sz w:val="24"/>
        </w:rPr>
        <w:t>层</w:t>
      </w:r>
    </w:p>
    <w:p w14:paraId="64D1705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法定代表人：陈操</w:t>
      </w:r>
    </w:p>
    <w:p w14:paraId="51CF946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58325395</w:t>
      </w:r>
    </w:p>
    <w:p w14:paraId="237DAC6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58325282</w:t>
      </w:r>
    </w:p>
    <w:p w14:paraId="274BDBF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联系人：刘宝文</w:t>
      </w:r>
      <w:r w:rsidRPr="001C3F01">
        <w:rPr>
          <w:rFonts w:hint="eastAsia"/>
          <w:kern w:val="0"/>
          <w:sz w:val="24"/>
        </w:rPr>
        <w:t xml:space="preserve"> </w:t>
      </w:r>
    </w:p>
    <w:p w14:paraId="24423F7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400-850-7771</w:t>
      </w:r>
    </w:p>
    <w:p w14:paraId="1C897C9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http://8.jrj.com.cn/</w:t>
      </w:r>
    </w:p>
    <w:p w14:paraId="617C935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12</w:t>
      </w:r>
      <w:r w:rsidRPr="001C3F01">
        <w:rPr>
          <w:rFonts w:hint="eastAsia"/>
          <w:kern w:val="0"/>
          <w:sz w:val="24"/>
        </w:rPr>
        <w:t>）北京展恒基金销售股份有限公司</w:t>
      </w:r>
    </w:p>
    <w:p w14:paraId="032CD06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住所：北京市顺义区后沙峪镇安富街</w:t>
      </w:r>
      <w:r w:rsidRPr="001C3F01">
        <w:rPr>
          <w:rFonts w:hint="eastAsia"/>
          <w:kern w:val="0"/>
          <w:sz w:val="24"/>
        </w:rPr>
        <w:t>6</w:t>
      </w:r>
      <w:r w:rsidRPr="001C3F01">
        <w:rPr>
          <w:rFonts w:hint="eastAsia"/>
          <w:kern w:val="0"/>
          <w:sz w:val="24"/>
        </w:rPr>
        <w:t>号</w:t>
      </w:r>
    </w:p>
    <w:p w14:paraId="69433BC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办公地址：北京市朝阳区安苑路</w:t>
      </w:r>
      <w:r w:rsidRPr="001C3F01">
        <w:rPr>
          <w:rFonts w:hint="eastAsia"/>
          <w:kern w:val="0"/>
          <w:sz w:val="24"/>
        </w:rPr>
        <w:t>15-1</w:t>
      </w:r>
      <w:r w:rsidRPr="001C3F01">
        <w:rPr>
          <w:rFonts w:hint="eastAsia"/>
          <w:kern w:val="0"/>
          <w:sz w:val="24"/>
        </w:rPr>
        <w:t>号邮电新闻大厦</w:t>
      </w:r>
      <w:r w:rsidRPr="001C3F01">
        <w:rPr>
          <w:rFonts w:hint="eastAsia"/>
          <w:kern w:val="0"/>
          <w:sz w:val="24"/>
        </w:rPr>
        <w:t>2</w:t>
      </w:r>
      <w:r w:rsidRPr="001C3F01">
        <w:rPr>
          <w:rFonts w:hint="eastAsia"/>
          <w:kern w:val="0"/>
          <w:sz w:val="24"/>
        </w:rPr>
        <w:t>层</w:t>
      </w:r>
    </w:p>
    <w:p w14:paraId="53585A7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法定代表人：闫振杰</w:t>
      </w:r>
    </w:p>
    <w:p w14:paraId="7F947C8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59601366-7024</w:t>
      </w:r>
    </w:p>
    <w:p w14:paraId="7E79F7F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62020355</w:t>
      </w:r>
    </w:p>
    <w:p w14:paraId="282AD67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马林</w:t>
      </w:r>
    </w:p>
    <w:p w14:paraId="0E723FF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400-888-6661</w:t>
      </w:r>
    </w:p>
    <w:p w14:paraId="500CAB1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www.myfund.com </w:t>
      </w:r>
    </w:p>
    <w:p w14:paraId="110B77D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13</w:t>
      </w:r>
      <w:r w:rsidRPr="001C3F01">
        <w:rPr>
          <w:rFonts w:hint="eastAsia"/>
          <w:kern w:val="0"/>
          <w:sz w:val="24"/>
        </w:rPr>
        <w:t>）一路财富（北京）信息科技有限公司</w:t>
      </w:r>
    </w:p>
    <w:p w14:paraId="0000D2E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住所：北京市西城区车公庄大街</w:t>
      </w:r>
      <w:r w:rsidRPr="001C3F01">
        <w:rPr>
          <w:rFonts w:hint="eastAsia"/>
          <w:kern w:val="0"/>
          <w:sz w:val="24"/>
        </w:rPr>
        <w:t>9</w:t>
      </w:r>
      <w:r w:rsidRPr="001C3F01">
        <w:rPr>
          <w:rFonts w:hint="eastAsia"/>
          <w:kern w:val="0"/>
          <w:sz w:val="24"/>
        </w:rPr>
        <w:t>号五栋大楼</w:t>
      </w:r>
      <w:r w:rsidRPr="001C3F01">
        <w:rPr>
          <w:rFonts w:hint="eastAsia"/>
          <w:kern w:val="0"/>
          <w:sz w:val="24"/>
        </w:rPr>
        <w:t>C</w:t>
      </w:r>
      <w:r w:rsidRPr="001C3F01">
        <w:rPr>
          <w:rFonts w:hint="eastAsia"/>
          <w:kern w:val="0"/>
          <w:sz w:val="24"/>
        </w:rPr>
        <w:t>座</w:t>
      </w:r>
      <w:r w:rsidRPr="001C3F01">
        <w:rPr>
          <w:rFonts w:hint="eastAsia"/>
          <w:kern w:val="0"/>
          <w:sz w:val="24"/>
        </w:rPr>
        <w:t>702</w:t>
      </w:r>
    </w:p>
    <w:p w14:paraId="3AA7244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办公地址：北京西城区阜成门大街</w:t>
      </w:r>
      <w:r w:rsidRPr="001C3F01">
        <w:rPr>
          <w:rFonts w:hint="eastAsia"/>
          <w:kern w:val="0"/>
          <w:sz w:val="24"/>
        </w:rPr>
        <w:t>2</w:t>
      </w:r>
      <w:r w:rsidRPr="001C3F01">
        <w:rPr>
          <w:rFonts w:hint="eastAsia"/>
          <w:kern w:val="0"/>
          <w:sz w:val="24"/>
        </w:rPr>
        <w:t>号万通新世界广场</w:t>
      </w:r>
      <w:r w:rsidRPr="001C3F01">
        <w:rPr>
          <w:rFonts w:hint="eastAsia"/>
          <w:kern w:val="0"/>
          <w:sz w:val="24"/>
        </w:rPr>
        <w:t>A</w:t>
      </w:r>
      <w:r w:rsidRPr="001C3F01">
        <w:rPr>
          <w:rFonts w:hint="eastAsia"/>
          <w:kern w:val="0"/>
          <w:sz w:val="24"/>
        </w:rPr>
        <w:t>座</w:t>
      </w:r>
      <w:r w:rsidRPr="001C3F01">
        <w:rPr>
          <w:rFonts w:hint="eastAsia"/>
          <w:kern w:val="0"/>
          <w:sz w:val="24"/>
        </w:rPr>
        <w:t>22</w:t>
      </w:r>
      <w:r w:rsidRPr="001C3F01">
        <w:rPr>
          <w:rFonts w:hint="eastAsia"/>
          <w:kern w:val="0"/>
          <w:sz w:val="24"/>
        </w:rPr>
        <w:t>层</w:t>
      </w:r>
      <w:r w:rsidRPr="001C3F01">
        <w:rPr>
          <w:rFonts w:hint="eastAsia"/>
          <w:kern w:val="0"/>
          <w:sz w:val="24"/>
        </w:rPr>
        <w:t>2208</w:t>
      </w:r>
    </w:p>
    <w:p w14:paraId="3926D0F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w:t>
      </w:r>
      <w:r w:rsidRPr="001C3F01">
        <w:rPr>
          <w:rFonts w:hint="eastAsia"/>
          <w:kern w:val="0"/>
          <w:sz w:val="24"/>
        </w:rPr>
        <w:t xml:space="preserve"> </w:t>
      </w:r>
      <w:r w:rsidRPr="001C3F01">
        <w:rPr>
          <w:rFonts w:hint="eastAsia"/>
          <w:kern w:val="0"/>
          <w:sz w:val="24"/>
        </w:rPr>
        <w:t>吴雪秀</w:t>
      </w:r>
    </w:p>
    <w:p w14:paraId="212C7FC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010-88312877</w:t>
      </w:r>
    </w:p>
    <w:p w14:paraId="432FF26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010-88312099</w:t>
      </w:r>
    </w:p>
    <w:p w14:paraId="2172465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苏昊</w:t>
      </w:r>
    </w:p>
    <w:p w14:paraId="3801159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400-001-1566</w:t>
      </w:r>
    </w:p>
    <w:p w14:paraId="1CA59B6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http://www.yilucaifu.com/</w:t>
      </w:r>
    </w:p>
    <w:p w14:paraId="18482AB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14</w:t>
      </w:r>
      <w:r w:rsidRPr="001C3F01">
        <w:rPr>
          <w:rFonts w:hint="eastAsia"/>
          <w:kern w:val="0"/>
          <w:sz w:val="24"/>
        </w:rPr>
        <w:t>）上海联泰资产管理有限公司</w:t>
      </w:r>
    </w:p>
    <w:p w14:paraId="239C90D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住所：中国（上海）自由贸易试验区富特北路</w:t>
      </w:r>
      <w:r w:rsidRPr="001C3F01">
        <w:rPr>
          <w:rFonts w:hint="eastAsia"/>
          <w:kern w:val="0"/>
          <w:sz w:val="24"/>
        </w:rPr>
        <w:t>277</w:t>
      </w:r>
      <w:r w:rsidRPr="001C3F01">
        <w:rPr>
          <w:rFonts w:hint="eastAsia"/>
          <w:kern w:val="0"/>
          <w:sz w:val="24"/>
        </w:rPr>
        <w:t>号</w:t>
      </w:r>
      <w:r w:rsidRPr="001C3F01">
        <w:rPr>
          <w:rFonts w:hint="eastAsia"/>
          <w:kern w:val="0"/>
          <w:sz w:val="24"/>
        </w:rPr>
        <w:t>3</w:t>
      </w:r>
      <w:r w:rsidRPr="001C3F01">
        <w:rPr>
          <w:rFonts w:hint="eastAsia"/>
          <w:kern w:val="0"/>
          <w:sz w:val="24"/>
        </w:rPr>
        <w:t>层</w:t>
      </w:r>
      <w:r w:rsidRPr="001C3F01">
        <w:rPr>
          <w:rFonts w:hint="eastAsia"/>
          <w:kern w:val="0"/>
          <w:sz w:val="24"/>
        </w:rPr>
        <w:t>310</w:t>
      </w:r>
      <w:r w:rsidRPr="001C3F01">
        <w:rPr>
          <w:rFonts w:hint="eastAsia"/>
          <w:kern w:val="0"/>
          <w:sz w:val="24"/>
        </w:rPr>
        <w:t>室</w:t>
      </w:r>
    </w:p>
    <w:p w14:paraId="486C7AF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办公地址：上海市长宁区福泉北路</w:t>
      </w:r>
      <w:r w:rsidRPr="001C3F01">
        <w:rPr>
          <w:rFonts w:hint="eastAsia"/>
          <w:kern w:val="0"/>
          <w:sz w:val="24"/>
        </w:rPr>
        <w:t>518</w:t>
      </w:r>
      <w:r w:rsidRPr="001C3F01">
        <w:rPr>
          <w:rFonts w:hint="eastAsia"/>
          <w:kern w:val="0"/>
          <w:sz w:val="24"/>
        </w:rPr>
        <w:t>号</w:t>
      </w:r>
      <w:r w:rsidRPr="001C3F01">
        <w:rPr>
          <w:rFonts w:hint="eastAsia"/>
          <w:kern w:val="0"/>
          <w:sz w:val="24"/>
        </w:rPr>
        <w:t>8</w:t>
      </w:r>
      <w:r w:rsidRPr="001C3F01">
        <w:rPr>
          <w:rFonts w:hint="eastAsia"/>
          <w:kern w:val="0"/>
          <w:sz w:val="24"/>
        </w:rPr>
        <w:t>座</w:t>
      </w:r>
      <w:r w:rsidRPr="001C3F01">
        <w:rPr>
          <w:rFonts w:hint="eastAsia"/>
          <w:kern w:val="0"/>
          <w:sz w:val="24"/>
        </w:rPr>
        <w:t>3</w:t>
      </w:r>
      <w:r w:rsidRPr="001C3F01">
        <w:rPr>
          <w:rFonts w:hint="eastAsia"/>
          <w:kern w:val="0"/>
          <w:sz w:val="24"/>
        </w:rPr>
        <w:t>楼</w:t>
      </w:r>
    </w:p>
    <w:p w14:paraId="04B5414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法定代表人：燕斌</w:t>
      </w:r>
    </w:p>
    <w:p w14:paraId="3896E0F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021-52822063</w:t>
      </w:r>
    </w:p>
    <w:p w14:paraId="0F41543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021-52975270</w:t>
      </w:r>
    </w:p>
    <w:p w14:paraId="5847F4A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联系人：凌秋艳</w:t>
      </w:r>
    </w:p>
    <w:p w14:paraId="5B81997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4000-466-788</w:t>
      </w:r>
    </w:p>
    <w:p w14:paraId="15EA1CB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www.66zichan.com</w:t>
      </w:r>
    </w:p>
    <w:p w14:paraId="515B625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15</w:t>
      </w:r>
      <w:r w:rsidRPr="001C3F01">
        <w:rPr>
          <w:rFonts w:hint="eastAsia"/>
          <w:kern w:val="0"/>
          <w:sz w:val="24"/>
        </w:rPr>
        <w:t>）宜信普泽投资顾问（北京）有限公司</w:t>
      </w:r>
    </w:p>
    <w:p w14:paraId="39D81AE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住所：北京市朝阳区建国路</w:t>
      </w:r>
      <w:r w:rsidRPr="001C3F01">
        <w:rPr>
          <w:rFonts w:hint="eastAsia"/>
          <w:kern w:val="0"/>
          <w:sz w:val="24"/>
        </w:rPr>
        <w:t>88</w:t>
      </w:r>
      <w:r w:rsidRPr="001C3F01">
        <w:rPr>
          <w:rFonts w:hint="eastAsia"/>
          <w:kern w:val="0"/>
          <w:sz w:val="24"/>
        </w:rPr>
        <w:t>号</w:t>
      </w:r>
      <w:r w:rsidRPr="001C3F01">
        <w:rPr>
          <w:rFonts w:hint="eastAsia"/>
          <w:kern w:val="0"/>
          <w:sz w:val="24"/>
        </w:rPr>
        <w:t>9</w:t>
      </w:r>
      <w:r w:rsidRPr="001C3F01">
        <w:rPr>
          <w:rFonts w:hint="eastAsia"/>
          <w:kern w:val="0"/>
          <w:sz w:val="24"/>
        </w:rPr>
        <w:t>号楼</w:t>
      </w:r>
      <w:r w:rsidRPr="001C3F01">
        <w:rPr>
          <w:rFonts w:hint="eastAsia"/>
          <w:kern w:val="0"/>
          <w:sz w:val="24"/>
        </w:rPr>
        <w:t>15</w:t>
      </w:r>
      <w:r w:rsidRPr="001C3F01">
        <w:rPr>
          <w:rFonts w:hint="eastAsia"/>
          <w:kern w:val="0"/>
          <w:sz w:val="24"/>
        </w:rPr>
        <w:t>层</w:t>
      </w:r>
      <w:r w:rsidRPr="001C3F01">
        <w:rPr>
          <w:rFonts w:hint="eastAsia"/>
          <w:kern w:val="0"/>
          <w:sz w:val="24"/>
        </w:rPr>
        <w:t xml:space="preserve">1809 </w:t>
      </w:r>
    </w:p>
    <w:p w14:paraId="328D5A2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办公地址：北京市朝阳区建国路</w:t>
      </w:r>
      <w:r w:rsidRPr="001C3F01">
        <w:rPr>
          <w:rFonts w:hint="eastAsia"/>
          <w:kern w:val="0"/>
          <w:sz w:val="24"/>
        </w:rPr>
        <w:t>88</w:t>
      </w:r>
      <w:r w:rsidRPr="001C3F01">
        <w:rPr>
          <w:rFonts w:hint="eastAsia"/>
          <w:kern w:val="0"/>
          <w:sz w:val="24"/>
        </w:rPr>
        <w:t>号</w:t>
      </w:r>
      <w:r w:rsidRPr="001C3F01">
        <w:rPr>
          <w:rFonts w:hint="eastAsia"/>
          <w:kern w:val="0"/>
          <w:sz w:val="24"/>
        </w:rPr>
        <w:t>SOHO</w:t>
      </w:r>
      <w:r w:rsidRPr="001C3F01">
        <w:rPr>
          <w:rFonts w:hint="eastAsia"/>
          <w:kern w:val="0"/>
          <w:sz w:val="24"/>
        </w:rPr>
        <w:t>现代城</w:t>
      </w:r>
      <w:r w:rsidRPr="001C3F01">
        <w:rPr>
          <w:rFonts w:hint="eastAsia"/>
          <w:kern w:val="0"/>
          <w:sz w:val="24"/>
        </w:rPr>
        <w:t>C</w:t>
      </w:r>
      <w:r w:rsidRPr="001C3F01">
        <w:rPr>
          <w:rFonts w:hint="eastAsia"/>
          <w:kern w:val="0"/>
          <w:sz w:val="24"/>
        </w:rPr>
        <w:t>座</w:t>
      </w:r>
      <w:r w:rsidRPr="001C3F01">
        <w:rPr>
          <w:rFonts w:hint="eastAsia"/>
          <w:kern w:val="0"/>
          <w:sz w:val="24"/>
        </w:rPr>
        <w:t>1809</w:t>
      </w:r>
    </w:p>
    <w:p w14:paraId="73C8472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法定代表人：沈伟桦</w:t>
      </w:r>
    </w:p>
    <w:p w14:paraId="655EC43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010-52855713</w:t>
      </w:r>
    </w:p>
    <w:p w14:paraId="7F994C9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010-85894285</w:t>
      </w:r>
    </w:p>
    <w:p w14:paraId="371D017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联系人：程刚</w:t>
      </w:r>
    </w:p>
    <w:p w14:paraId="6ECD472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400-6099-200</w:t>
      </w:r>
    </w:p>
    <w:p w14:paraId="542FB41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www.yixinfund.com</w:t>
      </w:r>
    </w:p>
    <w:p w14:paraId="451C487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16</w:t>
      </w:r>
      <w:r w:rsidRPr="001C3F01">
        <w:rPr>
          <w:rFonts w:hint="eastAsia"/>
          <w:kern w:val="0"/>
          <w:sz w:val="24"/>
        </w:rPr>
        <w:t>）浙江同花顺基金销售有限公司</w:t>
      </w:r>
    </w:p>
    <w:p w14:paraId="6915F2D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住所：浙江省杭州市文二西路</w:t>
      </w:r>
      <w:r w:rsidRPr="001C3F01">
        <w:rPr>
          <w:rFonts w:hint="eastAsia"/>
          <w:kern w:val="0"/>
          <w:sz w:val="24"/>
        </w:rPr>
        <w:t>1</w:t>
      </w:r>
      <w:r w:rsidRPr="001C3F01">
        <w:rPr>
          <w:rFonts w:hint="eastAsia"/>
          <w:kern w:val="0"/>
          <w:sz w:val="24"/>
        </w:rPr>
        <w:t>号元茂大厦</w:t>
      </w:r>
      <w:r w:rsidRPr="001C3F01">
        <w:rPr>
          <w:rFonts w:hint="eastAsia"/>
          <w:kern w:val="0"/>
          <w:sz w:val="24"/>
        </w:rPr>
        <w:t>903</w:t>
      </w:r>
    </w:p>
    <w:p w14:paraId="0A11557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办公地址：浙江省杭州市西湖区翠柏路</w:t>
      </w:r>
      <w:r w:rsidRPr="001C3F01">
        <w:rPr>
          <w:rFonts w:hint="eastAsia"/>
          <w:kern w:val="0"/>
          <w:sz w:val="24"/>
        </w:rPr>
        <w:t>7</w:t>
      </w:r>
      <w:r w:rsidRPr="001C3F01">
        <w:rPr>
          <w:rFonts w:hint="eastAsia"/>
          <w:kern w:val="0"/>
          <w:sz w:val="24"/>
        </w:rPr>
        <w:t>号电子商务产业园</w:t>
      </w:r>
      <w:r w:rsidRPr="001C3F01">
        <w:rPr>
          <w:rFonts w:hint="eastAsia"/>
          <w:kern w:val="0"/>
          <w:sz w:val="24"/>
        </w:rPr>
        <w:t>2</w:t>
      </w:r>
      <w:r w:rsidRPr="001C3F01">
        <w:rPr>
          <w:rFonts w:hint="eastAsia"/>
          <w:kern w:val="0"/>
          <w:sz w:val="24"/>
        </w:rPr>
        <w:t>号楼</w:t>
      </w:r>
      <w:r w:rsidRPr="001C3F01">
        <w:rPr>
          <w:rFonts w:hint="eastAsia"/>
          <w:kern w:val="0"/>
          <w:sz w:val="24"/>
        </w:rPr>
        <w:t xml:space="preserve"> 2</w:t>
      </w:r>
      <w:r w:rsidRPr="001C3F01">
        <w:rPr>
          <w:rFonts w:hint="eastAsia"/>
          <w:kern w:val="0"/>
          <w:sz w:val="24"/>
        </w:rPr>
        <w:t>楼</w:t>
      </w:r>
    </w:p>
    <w:p w14:paraId="560823F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法定代表人：凌顺平</w:t>
      </w:r>
      <w:r w:rsidRPr="001C3F01">
        <w:rPr>
          <w:rFonts w:hint="eastAsia"/>
          <w:kern w:val="0"/>
          <w:sz w:val="24"/>
        </w:rPr>
        <w:t xml:space="preserve"> </w:t>
      </w:r>
    </w:p>
    <w:p w14:paraId="1157EED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0571</w:t>
      </w:r>
      <w:r w:rsidRPr="001C3F01">
        <w:rPr>
          <w:rFonts w:hint="eastAsia"/>
          <w:kern w:val="0"/>
          <w:sz w:val="24"/>
        </w:rPr>
        <w:t>）</w:t>
      </w:r>
      <w:r w:rsidRPr="001C3F01">
        <w:rPr>
          <w:rFonts w:hint="eastAsia"/>
          <w:kern w:val="0"/>
          <w:sz w:val="24"/>
        </w:rPr>
        <w:t>88911818</w:t>
      </w:r>
    </w:p>
    <w:p w14:paraId="757214C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0571</w:t>
      </w:r>
      <w:r w:rsidRPr="001C3F01">
        <w:rPr>
          <w:rFonts w:hint="eastAsia"/>
          <w:kern w:val="0"/>
          <w:sz w:val="24"/>
        </w:rPr>
        <w:t>）</w:t>
      </w:r>
      <w:r w:rsidRPr="001C3F01">
        <w:rPr>
          <w:rFonts w:hint="eastAsia"/>
          <w:kern w:val="0"/>
          <w:sz w:val="24"/>
        </w:rPr>
        <w:t>86800423</w:t>
      </w:r>
    </w:p>
    <w:p w14:paraId="3494075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联系人：吴强</w:t>
      </w:r>
      <w:r w:rsidRPr="001C3F01">
        <w:rPr>
          <w:rFonts w:hint="eastAsia"/>
          <w:kern w:val="0"/>
          <w:sz w:val="24"/>
        </w:rPr>
        <w:t xml:space="preserve"> </w:t>
      </w:r>
    </w:p>
    <w:p w14:paraId="2DEB320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400-877-3772</w:t>
      </w:r>
    </w:p>
    <w:p w14:paraId="32EA4B8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www.5ifund.com</w:t>
      </w:r>
    </w:p>
    <w:p w14:paraId="6161050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17</w:t>
      </w:r>
      <w:r w:rsidRPr="001C3F01">
        <w:rPr>
          <w:rFonts w:hint="eastAsia"/>
          <w:kern w:val="0"/>
          <w:sz w:val="24"/>
        </w:rPr>
        <w:t>）泰诚财富基金销售（大连）有限公司</w:t>
      </w:r>
    </w:p>
    <w:p w14:paraId="620A250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住所：辽宁省大连市沙河口区星海中龙园</w:t>
      </w:r>
      <w:r w:rsidRPr="001C3F01">
        <w:rPr>
          <w:rFonts w:hint="eastAsia"/>
          <w:kern w:val="0"/>
          <w:sz w:val="24"/>
        </w:rPr>
        <w:t>3</w:t>
      </w:r>
      <w:r w:rsidRPr="001C3F01">
        <w:rPr>
          <w:rFonts w:hint="eastAsia"/>
          <w:kern w:val="0"/>
          <w:sz w:val="24"/>
        </w:rPr>
        <w:t>号</w:t>
      </w:r>
    </w:p>
    <w:p w14:paraId="3A3C18D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w:t>
      </w:r>
      <w:r w:rsidRPr="001C3F01">
        <w:rPr>
          <w:rFonts w:hint="eastAsia"/>
          <w:kern w:val="0"/>
          <w:sz w:val="24"/>
        </w:rPr>
        <w:t xml:space="preserve"> </w:t>
      </w:r>
      <w:r w:rsidRPr="001C3F01">
        <w:rPr>
          <w:rFonts w:hint="eastAsia"/>
          <w:kern w:val="0"/>
          <w:sz w:val="24"/>
        </w:rPr>
        <w:t>辽宁省大连市沙河口区星海中龙园</w:t>
      </w:r>
      <w:r w:rsidRPr="001C3F01">
        <w:rPr>
          <w:rFonts w:hint="eastAsia"/>
          <w:kern w:val="0"/>
          <w:sz w:val="24"/>
        </w:rPr>
        <w:t>3</w:t>
      </w:r>
      <w:r w:rsidRPr="001C3F01">
        <w:rPr>
          <w:rFonts w:hint="eastAsia"/>
          <w:kern w:val="0"/>
          <w:sz w:val="24"/>
        </w:rPr>
        <w:t>号</w:t>
      </w:r>
    </w:p>
    <w:p w14:paraId="2E920E5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法定代表人：林卓</w:t>
      </w:r>
    </w:p>
    <w:p w14:paraId="343D848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0411</w:t>
      </w:r>
      <w:r w:rsidRPr="001C3F01">
        <w:rPr>
          <w:rFonts w:hint="eastAsia"/>
          <w:kern w:val="0"/>
          <w:sz w:val="24"/>
        </w:rPr>
        <w:t>）</w:t>
      </w:r>
      <w:r w:rsidRPr="001C3F01">
        <w:rPr>
          <w:rFonts w:hint="eastAsia"/>
          <w:kern w:val="0"/>
          <w:sz w:val="24"/>
        </w:rPr>
        <w:t>88891212</w:t>
      </w:r>
    </w:p>
    <w:p w14:paraId="37116C0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0411</w:t>
      </w:r>
      <w:r w:rsidRPr="001C3F01">
        <w:rPr>
          <w:rFonts w:hint="eastAsia"/>
          <w:kern w:val="0"/>
          <w:sz w:val="24"/>
        </w:rPr>
        <w:t>）</w:t>
      </w:r>
      <w:r w:rsidRPr="001C3F01">
        <w:rPr>
          <w:rFonts w:hint="eastAsia"/>
          <w:kern w:val="0"/>
          <w:sz w:val="24"/>
        </w:rPr>
        <w:t>84396536</w:t>
      </w:r>
    </w:p>
    <w:p w14:paraId="326B467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联系人：薛长平</w:t>
      </w:r>
      <w:r w:rsidRPr="001C3F01">
        <w:rPr>
          <w:rFonts w:hint="eastAsia"/>
          <w:kern w:val="0"/>
          <w:sz w:val="24"/>
        </w:rPr>
        <w:t xml:space="preserve"> </w:t>
      </w:r>
    </w:p>
    <w:p w14:paraId="587AA32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4006411999</w:t>
      </w:r>
    </w:p>
    <w:p w14:paraId="73D23F9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www.taichengcaifu.com</w:t>
      </w:r>
    </w:p>
    <w:p w14:paraId="63DFADE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18</w:t>
      </w:r>
      <w:r w:rsidRPr="001C3F01">
        <w:rPr>
          <w:rFonts w:hint="eastAsia"/>
          <w:kern w:val="0"/>
          <w:sz w:val="24"/>
        </w:rPr>
        <w:t>）上海基煜基金销售有限公司</w:t>
      </w:r>
    </w:p>
    <w:p w14:paraId="171F233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w:t>
      </w:r>
      <w:r w:rsidRPr="001C3F01">
        <w:rPr>
          <w:rFonts w:hint="eastAsia"/>
          <w:kern w:val="0"/>
          <w:sz w:val="24"/>
        </w:rPr>
        <w:t xml:space="preserve"> </w:t>
      </w:r>
      <w:r w:rsidRPr="001C3F01">
        <w:rPr>
          <w:rFonts w:hint="eastAsia"/>
          <w:kern w:val="0"/>
          <w:sz w:val="24"/>
        </w:rPr>
        <w:t>上海市崇明县长兴镇路潘园公路</w:t>
      </w:r>
      <w:r w:rsidRPr="001C3F01">
        <w:rPr>
          <w:rFonts w:hint="eastAsia"/>
          <w:kern w:val="0"/>
          <w:sz w:val="24"/>
        </w:rPr>
        <w:t>1800</w:t>
      </w:r>
      <w:r w:rsidRPr="001C3F01">
        <w:rPr>
          <w:rFonts w:hint="eastAsia"/>
          <w:kern w:val="0"/>
          <w:sz w:val="24"/>
        </w:rPr>
        <w:t>号</w:t>
      </w:r>
      <w:r w:rsidRPr="001C3F01">
        <w:rPr>
          <w:rFonts w:hint="eastAsia"/>
          <w:kern w:val="0"/>
          <w:sz w:val="24"/>
        </w:rPr>
        <w:t>2</w:t>
      </w:r>
      <w:r w:rsidRPr="001C3F01">
        <w:rPr>
          <w:rFonts w:hint="eastAsia"/>
          <w:kern w:val="0"/>
          <w:sz w:val="24"/>
        </w:rPr>
        <w:t>号楼</w:t>
      </w:r>
      <w:r w:rsidRPr="001C3F01">
        <w:rPr>
          <w:rFonts w:hint="eastAsia"/>
          <w:kern w:val="0"/>
          <w:sz w:val="24"/>
        </w:rPr>
        <w:t>6153</w:t>
      </w:r>
      <w:r w:rsidRPr="001C3F01">
        <w:rPr>
          <w:rFonts w:hint="eastAsia"/>
          <w:kern w:val="0"/>
          <w:sz w:val="24"/>
        </w:rPr>
        <w:t>室（上海泰和经济发展区）</w:t>
      </w:r>
    </w:p>
    <w:p w14:paraId="209642C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办公地址：上海市昆明路</w:t>
      </w:r>
      <w:r w:rsidRPr="001C3F01">
        <w:rPr>
          <w:rFonts w:hint="eastAsia"/>
          <w:kern w:val="0"/>
          <w:sz w:val="24"/>
        </w:rPr>
        <w:t>518</w:t>
      </w:r>
      <w:r w:rsidRPr="001C3F01">
        <w:rPr>
          <w:rFonts w:hint="eastAsia"/>
          <w:kern w:val="0"/>
          <w:sz w:val="24"/>
        </w:rPr>
        <w:t>号北美广场</w:t>
      </w:r>
      <w:r w:rsidRPr="001C3F01">
        <w:rPr>
          <w:rFonts w:hint="eastAsia"/>
          <w:kern w:val="0"/>
          <w:sz w:val="24"/>
        </w:rPr>
        <w:t>A1002-A1003</w:t>
      </w:r>
      <w:r w:rsidRPr="001C3F01">
        <w:rPr>
          <w:rFonts w:hint="eastAsia"/>
          <w:kern w:val="0"/>
          <w:sz w:val="24"/>
        </w:rPr>
        <w:t>室</w:t>
      </w:r>
    </w:p>
    <w:p w14:paraId="3F8CB1A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法定代表人：王翔</w:t>
      </w:r>
      <w:r w:rsidRPr="001C3F01">
        <w:rPr>
          <w:rFonts w:hint="eastAsia"/>
          <w:kern w:val="0"/>
          <w:sz w:val="24"/>
        </w:rPr>
        <w:t xml:space="preserve"> </w:t>
      </w:r>
    </w:p>
    <w:p w14:paraId="1388E41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35385521</w:t>
      </w:r>
    </w:p>
    <w:p w14:paraId="05A3CAB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55085991</w:t>
      </w:r>
    </w:p>
    <w:p w14:paraId="77A5497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联系人：蓝杰</w:t>
      </w:r>
    </w:p>
    <w:p w14:paraId="1B012D4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400-820-5369</w:t>
      </w:r>
    </w:p>
    <w:p w14:paraId="1732FA2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www.jiyufund.com.cn </w:t>
      </w:r>
    </w:p>
    <w:p w14:paraId="19B3593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19</w:t>
      </w:r>
      <w:r w:rsidRPr="001C3F01">
        <w:rPr>
          <w:rFonts w:hint="eastAsia"/>
          <w:kern w:val="0"/>
          <w:sz w:val="24"/>
        </w:rPr>
        <w:t>）珠海盈米财富管理有限公司</w:t>
      </w:r>
    </w:p>
    <w:p w14:paraId="1072BC3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住所：珠海市横琴新区宝华路</w:t>
      </w:r>
      <w:r w:rsidRPr="001C3F01">
        <w:rPr>
          <w:rFonts w:hint="eastAsia"/>
          <w:kern w:val="0"/>
          <w:sz w:val="24"/>
        </w:rPr>
        <w:t>6</w:t>
      </w:r>
      <w:r w:rsidRPr="001C3F01">
        <w:rPr>
          <w:rFonts w:hint="eastAsia"/>
          <w:kern w:val="0"/>
          <w:sz w:val="24"/>
        </w:rPr>
        <w:t>号</w:t>
      </w:r>
      <w:r w:rsidRPr="001C3F01">
        <w:rPr>
          <w:rFonts w:hint="eastAsia"/>
          <w:kern w:val="0"/>
          <w:sz w:val="24"/>
        </w:rPr>
        <w:t>105</w:t>
      </w:r>
      <w:r w:rsidRPr="001C3F01">
        <w:rPr>
          <w:rFonts w:hint="eastAsia"/>
          <w:kern w:val="0"/>
          <w:sz w:val="24"/>
        </w:rPr>
        <w:t>室</w:t>
      </w:r>
      <w:r w:rsidRPr="001C3F01">
        <w:rPr>
          <w:rFonts w:hint="eastAsia"/>
          <w:kern w:val="0"/>
          <w:sz w:val="24"/>
        </w:rPr>
        <w:t xml:space="preserve">-3491 </w:t>
      </w:r>
    </w:p>
    <w:p w14:paraId="1CAC7CE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办公地址：广州市海珠区琶洲大道东</w:t>
      </w:r>
      <w:r w:rsidRPr="001C3F01">
        <w:rPr>
          <w:rFonts w:hint="eastAsia"/>
          <w:kern w:val="0"/>
          <w:sz w:val="24"/>
        </w:rPr>
        <w:t>1</w:t>
      </w:r>
      <w:r w:rsidRPr="001C3F01">
        <w:rPr>
          <w:rFonts w:hint="eastAsia"/>
          <w:kern w:val="0"/>
          <w:sz w:val="24"/>
        </w:rPr>
        <w:t>号保利国际广场南塔</w:t>
      </w:r>
      <w:r w:rsidRPr="001C3F01">
        <w:rPr>
          <w:rFonts w:hint="eastAsia"/>
          <w:kern w:val="0"/>
          <w:sz w:val="24"/>
        </w:rPr>
        <w:t>12</w:t>
      </w:r>
      <w:r w:rsidRPr="001C3F01">
        <w:rPr>
          <w:rFonts w:hint="eastAsia"/>
          <w:kern w:val="0"/>
          <w:sz w:val="24"/>
        </w:rPr>
        <w:t>楼</w:t>
      </w:r>
      <w:r w:rsidRPr="001C3F01">
        <w:rPr>
          <w:rFonts w:hint="eastAsia"/>
          <w:kern w:val="0"/>
          <w:sz w:val="24"/>
        </w:rPr>
        <w:t xml:space="preserve">B1201-1203 </w:t>
      </w:r>
    </w:p>
    <w:p w14:paraId="203F7BD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法定代表人：肖雯</w:t>
      </w:r>
      <w:r w:rsidRPr="001C3F01">
        <w:rPr>
          <w:rFonts w:hint="eastAsia"/>
          <w:kern w:val="0"/>
          <w:sz w:val="24"/>
        </w:rPr>
        <w:t xml:space="preserve"> </w:t>
      </w:r>
    </w:p>
    <w:p w14:paraId="3E7F82A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020</w:t>
      </w:r>
      <w:r w:rsidRPr="001C3F01">
        <w:rPr>
          <w:rFonts w:hint="eastAsia"/>
          <w:kern w:val="0"/>
          <w:sz w:val="24"/>
        </w:rPr>
        <w:t>）</w:t>
      </w:r>
      <w:r w:rsidRPr="001C3F01">
        <w:rPr>
          <w:rFonts w:hint="eastAsia"/>
          <w:kern w:val="0"/>
          <w:sz w:val="24"/>
        </w:rPr>
        <w:t xml:space="preserve">89629099 </w:t>
      </w:r>
    </w:p>
    <w:p w14:paraId="3CC3674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020</w:t>
      </w:r>
      <w:r w:rsidRPr="001C3F01">
        <w:rPr>
          <w:rFonts w:hint="eastAsia"/>
          <w:kern w:val="0"/>
          <w:sz w:val="24"/>
        </w:rPr>
        <w:t>）</w:t>
      </w:r>
      <w:r w:rsidRPr="001C3F01">
        <w:rPr>
          <w:rFonts w:hint="eastAsia"/>
          <w:kern w:val="0"/>
          <w:sz w:val="24"/>
        </w:rPr>
        <w:t xml:space="preserve">89629011 </w:t>
      </w:r>
    </w:p>
    <w:p w14:paraId="2F5DF43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联系人：黄敏嫦</w:t>
      </w:r>
      <w:r w:rsidRPr="001C3F01">
        <w:rPr>
          <w:rFonts w:hint="eastAsia"/>
          <w:kern w:val="0"/>
          <w:sz w:val="24"/>
        </w:rPr>
        <w:t xml:space="preserve"> </w:t>
      </w:r>
    </w:p>
    <w:p w14:paraId="426FEC7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020</w:t>
      </w:r>
      <w:r w:rsidRPr="001C3F01">
        <w:rPr>
          <w:rFonts w:hint="eastAsia"/>
          <w:kern w:val="0"/>
          <w:sz w:val="24"/>
        </w:rPr>
        <w:t>）</w:t>
      </w:r>
      <w:r w:rsidRPr="001C3F01">
        <w:rPr>
          <w:rFonts w:hint="eastAsia"/>
          <w:kern w:val="0"/>
          <w:sz w:val="24"/>
        </w:rPr>
        <w:t>89629066</w:t>
      </w:r>
    </w:p>
    <w:p w14:paraId="5ACFEB1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www.yingmi.cn</w:t>
      </w:r>
    </w:p>
    <w:p w14:paraId="757BE63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20</w:t>
      </w:r>
      <w:r w:rsidRPr="001C3F01">
        <w:rPr>
          <w:rFonts w:hint="eastAsia"/>
          <w:kern w:val="0"/>
          <w:sz w:val="24"/>
        </w:rPr>
        <w:t>）深圳富济财富管理有限公司</w:t>
      </w:r>
    </w:p>
    <w:p w14:paraId="2D3ACF2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住所：深圳市前海深港合作区前湾一路</w:t>
      </w:r>
      <w:r w:rsidRPr="001C3F01">
        <w:rPr>
          <w:rFonts w:hint="eastAsia"/>
          <w:kern w:val="0"/>
          <w:sz w:val="24"/>
        </w:rPr>
        <w:t>1</w:t>
      </w:r>
      <w:r w:rsidRPr="001C3F01">
        <w:rPr>
          <w:rFonts w:hint="eastAsia"/>
          <w:kern w:val="0"/>
          <w:sz w:val="24"/>
        </w:rPr>
        <w:t>号</w:t>
      </w:r>
      <w:r w:rsidRPr="001C3F01">
        <w:rPr>
          <w:rFonts w:hint="eastAsia"/>
          <w:kern w:val="0"/>
          <w:sz w:val="24"/>
        </w:rPr>
        <w:t>A</w:t>
      </w:r>
      <w:r w:rsidRPr="001C3F01">
        <w:rPr>
          <w:rFonts w:hint="eastAsia"/>
          <w:kern w:val="0"/>
          <w:sz w:val="24"/>
        </w:rPr>
        <w:t>栋</w:t>
      </w:r>
      <w:r w:rsidRPr="001C3F01">
        <w:rPr>
          <w:rFonts w:hint="eastAsia"/>
          <w:kern w:val="0"/>
          <w:sz w:val="24"/>
        </w:rPr>
        <w:t>201</w:t>
      </w:r>
      <w:r w:rsidRPr="001C3F01">
        <w:rPr>
          <w:rFonts w:hint="eastAsia"/>
          <w:kern w:val="0"/>
          <w:sz w:val="24"/>
        </w:rPr>
        <w:t>室</w:t>
      </w:r>
    </w:p>
    <w:p w14:paraId="4429CDA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办公地址：深圳市南山区高新南七道</w:t>
      </w:r>
      <w:r w:rsidRPr="001C3F01">
        <w:rPr>
          <w:rFonts w:hint="eastAsia"/>
          <w:kern w:val="0"/>
          <w:sz w:val="24"/>
        </w:rPr>
        <w:t>12</w:t>
      </w:r>
      <w:r w:rsidRPr="001C3F01">
        <w:rPr>
          <w:rFonts w:hint="eastAsia"/>
          <w:kern w:val="0"/>
          <w:sz w:val="24"/>
        </w:rPr>
        <w:t>号惠恒集团二期</w:t>
      </w:r>
      <w:r w:rsidRPr="001C3F01">
        <w:rPr>
          <w:rFonts w:hint="eastAsia"/>
          <w:kern w:val="0"/>
          <w:sz w:val="24"/>
        </w:rPr>
        <w:t>418</w:t>
      </w:r>
      <w:r w:rsidRPr="001C3F01">
        <w:rPr>
          <w:rFonts w:hint="eastAsia"/>
          <w:kern w:val="0"/>
          <w:sz w:val="24"/>
        </w:rPr>
        <w:t>室</w:t>
      </w:r>
    </w:p>
    <w:p w14:paraId="12C277C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法定代表人：齐小贺</w:t>
      </w:r>
    </w:p>
    <w:p w14:paraId="4978C78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0755</w:t>
      </w:r>
      <w:r w:rsidRPr="001C3F01">
        <w:rPr>
          <w:rFonts w:hint="eastAsia"/>
          <w:kern w:val="0"/>
          <w:sz w:val="24"/>
        </w:rPr>
        <w:t>）</w:t>
      </w:r>
      <w:r w:rsidRPr="001C3F01">
        <w:rPr>
          <w:rFonts w:hint="eastAsia"/>
          <w:kern w:val="0"/>
          <w:sz w:val="24"/>
        </w:rPr>
        <w:t>83999907-802</w:t>
      </w:r>
    </w:p>
    <w:p w14:paraId="398C856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0755</w:t>
      </w:r>
      <w:r w:rsidRPr="001C3F01">
        <w:rPr>
          <w:rFonts w:hint="eastAsia"/>
          <w:kern w:val="0"/>
          <w:sz w:val="24"/>
        </w:rPr>
        <w:t>）</w:t>
      </w:r>
      <w:r w:rsidRPr="001C3F01">
        <w:rPr>
          <w:rFonts w:hint="eastAsia"/>
          <w:kern w:val="0"/>
          <w:sz w:val="24"/>
        </w:rPr>
        <w:t>83999926</w:t>
      </w:r>
    </w:p>
    <w:p w14:paraId="5EE5983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马力佳</w:t>
      </w:r>
    </w:p>
    <w:p w14:paraId="290CE50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0755</w:t>
      </w:r>
      <w:r w:rsidRPr="001C3F01">
        <w:rPr>
          <w:rFonts w:hint="eastAsia"/>
          <w:kern w:val="0"/>
          <w:sz w:val="24"/>
        </w:rPr>
        <w:t>）</w:t>
      </w:r>
      <w:r w:rsidRPr="001C3F01">
        <w:rPr>
          <w:rFonts w:hint="eastAsia"/>
          <w:kern w:val="0"/>
          <w:sz w:val="24"/>
        </w:rPr>
        <w:t>83999907</w:t>
      </w:r>
    </w:p>
    <w:p w14:paraId="6EBBD53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www.jinqianwo.com</w:t>
      </w:r>
    </w:p>
    <w:p w14:paraId="36F0D49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21</w:t>
      </w:r>
      <w:r w:rsidRPr="001C3F01">
        <w:rPr>
          <w:rFonts w:hint="eastAsia"/>
          <w:kern w:val="0"/>
          <w:sz w:val="24"/>
        </w:rPr>
        <w:t>）上海陆金所资产管理有限公司</w:t>
      </w:r>
    </w:p>
    <w:p w14:paraId="501769C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住所：上海市浦东新区陆家嘴环路</w:t>
      </w:r>
      <w:r w:rsidRPr="001C3F01">
        <w:rPr>
          <w:rFonts w:hint="eastAsia"/>
          <w:kern w:val="0"/>
          <w:sz w:val="24"/>
        </w:rPr>
        <w:t>1333</w:t>
      </w:r>
      <w:r w:rsidRPr="001C3F01">
        <w:rPr>
          <w:rFonts w:hint="eastAsia"/>
          <w:kern w:val="0"/>
          <w:sz w:val="24"/>
        </w:rPr>
        <w:t>号</w:t>
      </w:r>
      <w:r w:rsidRPr="001C3F01">
        <w:rPr>
          <w:rFonts w:hint="eastAsia"/>
          <w:kern w:val="0"/>
          <w:sz w:val="24"/>
        </w:rPr>
        <w:t>14</w:t>
      </w:r>
      <w:r w:rsidRPr="001C3F01">
        <w:rPr>
          <w:rFonts w:hint="eastAsia"/>
          <w:kern w:val="0"/>
          <w:sz w:val="24"/>
        </w:rPr>
        <w:t>楼</w:t>
      </w:r>
      <w:r w:rsidRPr="001C3F01">
        <w:rPr>
          <w:rFonts w:hint="eastAsia"/>
          <w:kern w:val="0"/>
          <w:sz w:val="24"/>
        </w:rPr>
        <w:t>09</w:t>
      </w:r>
      <w:r w:rsidRPr="001C3F01">
        <w:rPr>
          <w:rFonts w:hint="eastAsia"/>
          <w:kern w:val="0"/>
          <w:sz w:val="24"/>
        </w:rPr>
        <w:t>单元</w:t>
      </w:r>
    </w:p>
    <w:p w14:paraId="2D41225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办公地址：上海市浦东新区陆家嘴环路</w:t>
      </w:r>
      <w:r w:rsidRPr="001C3F01">
        <w:rPr>
          <w:rFonts w:hint="eastAsia"/>
          <w:kern w:val="0"/>
          <w:sz w:val="24"/>
        </w:rPr>
        <w:t>1333</w:t>
      </w:r>
      <w:r w:rsidRPr="001C3F01">
        <w:rPr>
          <w:rFonts w:hint="eastAsia"/>
          <w:kern w:val="0"/>
          <w:sz w:val="24"/>
        </w:rPr>
        <w:t>号</w:t>
      </w:r>
      <w:r w:rsidRPr="001C3F01">
        <w:rPr>
          <w:rFonts w:hint="eastAsia"/>
          <w:kern w:val="0"/>
          <w:sz w:val="24"/>
        </w:rPr>
        <w:t>14</w:t>
      </w:r>
      <w:r w:rsidRPr="001C3F01">
        <w:rPr>
          <w:rFonts w:hint="eastAsia"/>
          <w:kern w:val="0"/>
          <w:sz w:val="24"/>
        </w:rPr>
        <w:t>楼</w:t>
      </w:r>
    </w:p>
    <w:p w14:paraId="36CEA4B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法定代表人：郭坚</w:t>
      </w:r>
    </w:p>
    <w:p w14:paraId="3092D7A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20665952</w:t>
      </w:r>
    </w:p>
    <w:p w14:paraId="0C67F83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22066653</w:t>
      </w:r>
    </w:p>
    <w:p w14:paraId="0BAA019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联系人：宁博宇</w:t>
      </w:r>
    </w:p>
    <w:p w14:paraId="140BCCC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4008219031</w:t>
      </w:r>
    </w:p>
    <w:p w14:paraId="23BAEC3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www.lufunds.com</w:t>
      </w:r>
    </w:p>
    <w:p w14:paraId="5504ED9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22</w:t>
      </w:r>
      <w:r w:rsidRPr="001C3F01">
        <w:rPr>
          <w:rFonts w:hint="eastAsia"/>
          <w:kern w:val="0"/>
          <w:sz w:val="24"/>
        </w:rPr>
        <w:t>）上海汇付金融服务有限公司</w:t>
      </w:r>
    </w:p>
    <w:p w14:paraId="391BC47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住所：上海市中山南路</w:t>
      </w:r>
      <w:r w:rsidRPr="001C3F01">
        <w:rPr>
          <w:rFonts w:hint="eastAsia"/>
          <w:kern w:val="0"/>
          <w:sz w:val="24"/>
        </w:rPr>
        <w:t>100</w:t>
      </w:r>
      <w:r w:rsidRPr="001C3F01">
        <w:rPr>
          <w:rFonts w:hint="eastAsia"/>
          <w:kern w:val="0"/>
          <w:sz w:val="24"/>
        </w:rPr>
        <w:t>号金外滩国际广场</w:t>
      </w:r>
      <w:r w:rsidRPr="001C3F01">
        <w:rPr>
          <w:rFonts w:hint="eastAsia"/>
          <w:kern w:val="0"/>
          <w:sz w:val="24"/>
        </w:rPr>
        <w:t>19</w:t>
      </w:r>
      <w:r w:rsidRPr="001C3F01">
        <w:rPr>
          <w:rFonts w:hint="eastAsia"/>
          <w:kern w:val="0"/>
          <w:sz w:val="24"/>
        </w:rPr>
        <w:t>楼</w:t>
      </w:r>
    </w:p>
    <w:p w14:paraId="794D312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办公地址：上海市虹梅路</w:t>
      </w:r>
      <w:r w:rsidRPr="001C3F01">
        <w:rPr>
          <w:rFonts w:hint="eastAsia"/>
          <w:kern w:val="0"/>
          <w:sz w:val="24"/>
        </w:rPr>
        <w:t>1801</w:t>
      </w:r>
      <w:r w:rsidRPr="001C3F01">
        <w:rPr>
          <w:rFonts w:hint="eastAsia"/>
          <w:kern w:val="0"/>
          <w:sz w:val="24"/>
        </w:rPr>
        <w:t>号凯科国际大厦</w:t>
      </w:r>
      <w:r w:rsidRPr="001C3F01">
        <w:rPr>
          <w:rFonts w:hint="eastAsia"/>
          <w:kern w:val="0"/>
          <w:sz w:val="24"/>
        </w:rPr>
        <w:t>7</w:t>
      </w:r>
      <w:r w:rsidRPr="001C3F01">
        <w:rPr>
          <w:rFonts w:hint="eastAsia"/>
          <w:kern w:val="0"/>
          <w:sz w:val="24"/>
        </w:rPr>
        <w:t>楼</w:t>
      </w:r>
    </w:p>
    <w:p w14:paraId="2163347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法定代表人：冯修敏</w:t>
      </w:r>
    </w:p>
    <w:p w14:paraId="75E0221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33323999</w:t>
      </w:r>
    </w:p>
    <w:p w14:paraId="32882E3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33323837</w:t>
      </w:r>
    </w:p>
    <w:p w14:paraId="2D628D0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 xml:space="preserve"> </w:t>
      </w:r>
      <w:r w:rsidRPr="001C3F01">
        <w:rPr>
          <w:rFonts w:hint="eastAsia"/>
          <w:kern w:val="0"/>
          <w:sz w:val="24"/>
        </w:rPr>
        <w:t>联系人：陈云卉</w:t>
      </w:r>
      <w:r w:rsidRPr="001C3F01">
        <w:rPr>
          <w:rFonts w:hint="eastAsia"/>
          <w:kern w:val="0"/>
          <w:sz w:val="24"/>
        </w:rPr>
        <w:t xml:space="preserve"> </w:t>
      </w:r>
    </w:p>
    <w:p w14:paraId="38C978E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4008213999</w:t>
      </w:r>
    </w:p>
    <w:p w14:paraId="2430C9B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https://tty.chinapnr.com</w:t>
      </w:r>
    </w:p>
    <w:p w14:paraId="7EB7D62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23</w:t>
      </w:r>
      <w:r w:rsidRPr="001C3F01">
        <w:rPr>
          <w:rFonts w:hint="eastAsia"/>
          <w:kern w:val="0"/>
          <w:sz w:val="24"/>
        </w:rPr>
        <w:t>）北京虹点基金销售有限公司</w:t>
      </w:r>
    </w:p>
    <w:p w14:paraId="6D9FCAD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住所：北京市朝阳区工人体育场北路甲</w:t>
      </w:r>
      <w:r w:rsidRPr="001C3F01">
        <w:rPr>
          <w:rFonts w:hint="eastAsia"/>
          <w:kern w:val="0"/>
          <w:sz w:val="24"/>
        </w:rPr>
        <w:t>2</w:t>
      </w:r>
      <w:r w:rsidRPr="001C3F01">
        <w:rPr>
          <w:rFonts w:hint="eastAsia"/>
          <w:kern w:val="0"/>
          <w:sz w:val="24"/>
        </w:rPr>
        <w:t>号裙房</w:t>
      </w:r>
      <w:r w:rsidRPr="001C3F01">
        <w:rPr>
          <w:rFonts w:hint="eastAsia"/>
          <w:kern w:val="0"/>
          <w:sz w:val="24"/>
        </w:rPr>
        <w:t>2</w:t>
      </w:r>
      <w:r w:rsidRPr="001C3F01">
        <w:rPr>
          <w:rFonts w:hint="eastAsia"/>
          <w:kern w:val="0"/>
          <w:sz w:val="24"/>
        </w:rPr>
        <w:t>层</w:t>
      </w:r>
      <w:r w:rsidRPr="001C3F01">
        <w:rPr>
          <w:rFonts w:hint="eastAsia"/>
          <w:kern w:val="0"/>
          <w:sz w:val="24"/>
        </w:rPr>
        <w:t>222</w:t>
      </w:r>
      <w:r w:rsidRPr="001C3F01">
        <w:rPr>
          <w:rFonts w:hint="eastAsia"/>
          <w:kern w:val="0"/>
          <w:sz w:val="24"/>
        </w:rPr>
        <w:t>单元</w:t>
      </w:r>
    </w:p>
    <w:p w14:paraId="2634B1B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办公地址：北京市朝阳区工人体育场北路甲</w:t>
      </w:r>
      <w:r w:rsidRPr="001C3F01">
        <w:rPr>
          <w:rFonts w:hint="eastAsia"/>
          <w:kern w:val="0"/>
          <w:sz w:val="24"/>
        </w:rPr>
        <w:t>2</w:t>
      </w:r>
      <w:r w:rsidRPr="001C3F01">
        <w:rPr>
          <w:rFonts w:hint="eastAsia"/>
          <w:kern w:val="0"/>
          <w:sz w:val="24"/>
        </w:rPr>
        <w:t>号裙房</w:t>
      </w:r>
      <w:r w:rsidRPr="001C3F01">
        <w:rPr>
          <w:rFonts w:hint="eastAsia"/>
          <w:kern w:val="0"/>
          <w:sz w:val="24"/>
        </w:rPr>
        <w:t>2</w:t>
      </w:r>
      <w:r w:rsidRPr="001C3F01">
        <w:rPr>
          <w:rFonts w:hint="eastAsia"/>
          <w:kern w:val="0"/>
          <w:sz w:val="24"/>
        </w:rPr>
        <w:t>层</w:t>
      </w:r>
      <w:r w:rsidRPr="001C3F01">
        <w:rPr>
          <w:rFonts w:hint="eastAsia"/>
          <w:kern w:val="0"/>
          <w:sz w:val="24"/>
        </w:rPr>
        <w:t>222</w:t>
      </w:r>
      <w:r w:rsidRPr="001C3F01">
        <w:rPr>
          <w:rFonts w:hint="eastAsia"/>
          <w:kern w:val="0"/>
          <w:sz w:val="24"/>
        </w:rPr>
        <w:t>单元</w:t>
      </w:r>
    </w:p>
    <w:p w14:paraId="4E932BD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法定代表人：胡伟</w:t>
      </w:r>
    </w:p>
    <w:p w14:paraId="7F06FB2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65951887</w:t>
      </w:r>
    </w:p>
    <w:p w14:paraId="49DDEBA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65951887</w:t>
      </w:r>
    </w:p>
    <w:p w14:paraId="61A6091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联系人：姜颖</w:t>
      </w:r>
    </w:p>
    <w:p w14:paraId="39B84DC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400-618-0707</w:t>
      </w:r>
    </w:p>
    <w:p w14:paraId="6E8D175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www.hongdianfund.com/</w:t>
      </w:r>
    </w:p>
    <w:p w14:paraId="35C495E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24</w:t>
      </w:r>
      <w:r w:rsidRPr="001C3F01">
        <w:rPr>
          <w:rFonts w:hint="eastAsia"/>
          <w:kern w:val="0"/>
          <w:sz w:val="24"/>
        </w:rPr>
        <w:t>）上海凯石财富基金销售有限公司</w:t>
      </w:r>
    </w:p>
    <w:p w14:paraId="51B8B01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住所：上海市黄浦区西藏南路</w:t>
      </w:r>
      <w:r w:rsidRPr="001C3F01">
        <w:rPr>
          <w:rFonts w:hint="eastAsia"/>
          <w:kern w:val="0"/>
          <w:sz w:val="24"/>
        </w:rPr>
        <w:t>765</w:t>
      </w:r>
      <w:r w:rsidRPr="001C3F01">
        <w:rPr>
          <w:rFonts w:hint="eastAsia"/>
          <w:kern w:val="0"/>
          <w:sz w:val="24"/>
        </w:rPr>
        <w:t>号</w:t>
      </w:r>
      <w:r w:rsidRPr="001C3F01">
        <w:rPr>
          <w:rFonts w:hint="eastAsia"/>
          <w:kern w:val="0"/>
          <w:sz w:val="24"/>
        </w:rPr>
        <w:t>602-115</w:t>
      </w:r>
      <w:r w:rsidRPr="001C3F01">
        <w:rPr>
          <w:rFonts w:hint="eastAsia"/>
          <w:kern w:val="0"/>
          <w:sz w:val="24"/>
        </w:rPr>
        <w:t>室</w:t>
      </w:r>
    </w:p>
    <w:p w14:paraId="35483A0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办公地址：上海市黄浦区延安东路</w:t>
      </w:r>
      <w:r w:rsidRPr="001C3F01">
        <w:rPr>
          <w:rFonts w:hint="eastAsia"/>
          <w:kern w:val="0"/>
          <w:sz w:val="24"/>
        </w:rPr>
        <w:t>1</w:t>
      </w:r>
      <w:r w:rsidRPr="001C3F01">
        <w:rPr>
          <w:rFonts w:hint="eastAsia"/>
          <w:kern w:val="0"/>
          <w:sz w:val="24"/>
        </w:rPr>
        <w:t>号凯石大厦</w:t>
      </w:r>
      <w:r w:rsidRPr="001C3F01">
        <w:rPr>
          <w:rFonts w:hint="eastAsia"/>
          <w:kern w:val="0"/>
          <w:sz w:val="24"/>
        </w:rPr>
        <w:t>4</w:t>
      </w:r>
      <w:r w:rsidRPr="001C3F01">
        <w:rPr>
          <w:rFonts w:hint="eastAsia"/>
          <w:kern w:val="0"/>
          <w:sz w:val="24"/>
        </w:rPr>
        <w:t>楼</w:t>
      </w:r>
    </w:p>
    <w:p w14:paraId="2EE6BF9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法定代表人：陈继武</w:t>
      </w:r>
    </w:p>
    <w:p w14:paraId="6550BB4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021-63333319</w:t>
      </w:r>
    </w:p>
    <w:p w14:paraId="652E62B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021-63332523</w:t>
      </w:r>
    </w:p>
    <w:p w14:paraId="3F8D2BD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联系人：李晓明</w:t>
      </w:r>
    </w:p>
    <w:p w14:paraId="25D6D30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客服电话：</w:t>
      </w:r>
      <w:r w:rsidRPr="001C3F01">
        <w:rPr>
          <w:rFonts w:hint="eastAsia"/>
          <w:kern w:val="0"/>
          <w:sz w:val="24"/>
        </w:rPr>
        <w:t>4000 178 000</w:t>
      </w:r>
    </w:p>
    <w:p w14:paraId="3D69C4A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www.lingxianfund.com</w:t>
      </w:r>
    </w:p>
    <w:p w14:paraId="1DA9F4B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25</w:t>
      </w:r>
      <w:r w:rsidRPr="001C3F01">
        <w:rPr>
          <w:rFonts w:hint="eastAsia"/>
          <w:kern w:val="0"/>
          <w:sz w:val="24"/>
        </w:rPr>
        <w:t>）上海利得基金销售有限公司</w:t>
      </w:r>
    </w:p>
    <w:p w14:paraId="1C1EC7B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w:t>
      </w:r>
      <w:r w:rsidRPr="001C3F01">
        <w:rPr>
          <w:rFonts w:hint="eastAsia"/>
          <w:kern w:val="0"/>
          <w:sz w:val="24"/>
        </w:rPr>
        <w:t xml:space="preserve"> </w:t>
      </w:r>
      <w:r w:rsidRPr="001C3F01">
        <w:rPr>
          <w:rFonts w:hint="eastAsia"/>
          <w:kern w:val="0"/>
          <w:sz w:val="24"/>
        </w:rPr>
        <w:t>上海浦东新区峨山路</w:t>
      </w:r>
      <w:r w:rsidRPr="001C3F01">
        <w:rPr>
          <w:rFonts w:hint="eastAsia"/>
          <w:kern w:val="0"/>
          <w:sz w:val="24"/>
        </w:rPr>
        <w:t>91</w:t>
      </w:r>
      <w:r w:rsidRPr="001C3F01">
        <w:rPr>
          <w:rFonts w:hint="eastAsia"/>
          <w:kern w:val="0"/>
          <w:sz w:val="24"/>
        </w:rPr>
        <w:t>弄</w:t>
      </w:r>
      <w:r w:rsidRPr="001C3F01">
        <w:rPr>
          <w:rFonts w:hint="eastAsia"/>
          <w:kern w:val="0"/>
          <w:sz w:val="24"/>
        </w:rPr>
        <w:t>61</w:t>
      </w:r>
      <w:r w:rsidRPr="001C3F01">
        <w:rPr>
          <w:rFonts w:hint="eastAsia"/>
          <w:kern w:val="0"/>
          <w:sz w:val="24"/>
        </w:rPr>
        <w:t>号陆家嘴软件园</w:t>
      </w:r>
      <w:r w:rsidRPr="001C3F01">
        <w:rPr>
          <w:rFonts w:hint="eastAsia"/>
          <w:kern w:val="0"/>
          <w:sz w:val="24"/>
        </w:rPr>
        <w:t>10</w:t>
      </w:r>
      <w:r w:rsidRPr="001C3F01">
        <w:rPr>
          <w:rFonts w:hint="eastAsia"/>
          <w:kern w:val="0"/>
          <w:sz w:val="24"/>
        </w:rPr>
        <w:t>号楼</w:t>
      </w:r>
      <w:r w:rsidRPr="001C3F01">
        <w:rPr>
          <w:rFonts w:hint="eastAsia"/>
          <w:kern w:val="0"/>
          <w:sz w:val="24"/>
        </w:rPr>
        <w:t>12</w:t>
      </w:r>
      <w:r w:rsidRPr="001C3F01">
        <w:rPr>
          <w:rFonts w:hint="eastAsia"/>
          <w:kern w:val="0"/>
          <w:sz w:val="24"/>
        </w:rPr>
        <w:t>楼</w:t>
      </w:r>
    </w:p>
    <w:p w14:paraId="63E13F4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办公地址：上海浦东新区峨山路</w:t>
      </w:r>
      <w:r w:rsidRPr="001C3F01">
        <w:rPr>
          <w:rFonts w:hint="eastAsia"/>
          <w:kern w:val="0"/>
          <w:sz w:val="24"/>
        </w:rPr>
        <w:t>91</w:t>
      </w:r>
      <w:r w:rsidRPr="001C3F01">
        <w:rPr>
          <w:rFonts w:hint="eastAsia"/>
          <w:kern w:val="0"/>
          <w:sz w:val="24"/>
        </w:rPr>
        <w:t>弄</w:t>
      </w:r>
      <w:r w:rsidRPr="001C3F01">
        <w:rPr>
          <w:rFonts w:hint="eastAsia"/>
          <w:kern w:val="0"/>
          <w:sz w:val="24"/>
        </w:rPr>
        <w:t>61</w:t>
      </w:r>
      <w:r w:rsidRPr="001C3F01">
        <w:rPr>
          <w:rFonts w:hint="eastAsia"/>
          <w:kern w:val="0"/>
          <w:sz w:val="24"/>
        </w:rPr>
        <w:t>号陆家嘴软件园</w:t>
      </w:r>
      <w:r w:rsidRPr="001C3F01">
        <w:rPr>
          <w:rFonts w:hint="eastAsia"/>
          <w:kern w:val="0"/>
          <w:sz w:val="24"/>
        </w:rPr>
        <w:t>10</w:t>
      </w:r>
      <w:r w:rsidRPr="001C3F01">
        <w:rPr>
          <w:rFonts w:hint="eastAsia"/>
          <w:kern w:val="0"/>
          <w:sz w:val="24"/>
        </w:rPr>
        <w:t>号楼</w:t>
      </w:r>
      <w:r w:rsidRPr="001C3F01">
        <w:rPr>
          <w:rFonts w:hint="eastAsia"/>
          <w:kern w:val="0"/>
          <w:sz w:val="24"/>
        </w:rPr>
        <w:t>12</w:t>
      </w:r>
      <w:r w:rsidRPr="001C3F01">
        <w:rPr>
          <w:rFonts w:hint="eastAsia"/>
          <w:kern w:val="0"/>
          <w:sz w:val="24"/>
        </w:rPr>
        <w:t>楼</w:t>
      </w:r>
    </w:p>
    <w:p w14:paraId="53465C2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法定代表人：沈继伟</w:t>
      </w:r>
    </w:p>
    <w:p w14:paraId="4D4AA66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021-50583533</w:t>
      </w:r>
    </w:p>
    <w:p w14:paraId="43DD990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021-50583633</w:t>
      </w:r>
    </w:p>
    <w:p w14:paraId="2744677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徐鹏</w:t>
      </w:r>
    </w:p>
    <w:p w14:paraId="064192A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客服电话：</w:t>
      </w:r>
      <w:r w:rsidRPr="001C3F01">
        <w:rPr>
          <w:rFonts w:hint="eastAsia"/>
          <w:kern w:val="0"/>
          <w:sz w:val="24"/>
        </w:rPr>
        <w:t>400-005-6355</w:t>
      </w:r>
    </w:p>
    <w:p w14:paraId="1CA4BFE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a.leadfund.com.cn</w:t>
      </w:r>
    </w:p>
    <w:p w14:paraId="7762DE9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26</w:t>
      </w:r>
      <w:r w:rsidRPr="001C3F01">
        <w:rPr>
          <w:rFonts w:hint="eastAsia"/>
          <w:kern w:val="0"/>
          <w:sz w:val="24"/>
        </w:rPr>
        <w:t>）北京汇成基金销售有限公司</w:t>
      </w:r>
    </w:p>
    <w:p w14:paraId="2701AF8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住所：北京市海淀区中关村大街</w:t>
      </w:r>
      <w:r w:rsidRPr="001C3F01">
        <w:rPr>
          <w:rFonts w:hint="eastAsia"/>
          <w:kern w:val="0"/>
          <w:sz w:val="24"/>
        </w:rPr>
        <w:t>11</w:t>
      </w:r>
      <w:r w:rsidRPr="001C3F01">
        <w:rPr>
          <w:rFonts w:hint="eastAsia"/>
          <w:kern w:val="0"/>
          <w:sz w:val="24"/>
        </w:rPr>
        <w:t>号</w:t>
      </w:r>
      <w:r w:rsidRPr="001C3F01">
        <w:rPr>
          <w:rFonts w:hint="eastAsia"/>
          <w:kern w:val="0"/>
          <w:sz w:val="24"/>
        </w:rPr>
        <w:t>11</w:t>
      </w:r>
      <w:r w:rsidRPr="001C3F01">
        <w:rPr>
          <w:rFonts w:hint="eastAsia"/>
          <w:kern w:val="0"/>
          <w:sz w:val="24"/>
        </w:rPr>
        <w:t>层</w:t>
      </w:r>
      <w:r w:rsidRPr="001C3F01">
        <w:rPr>
          <w:rFonts w:hint="eastAsia"/>
          <w:kern w:val="0"/>
          <w:sz w:val="24"/>
        </w:rPr>
        <w:t xml:space="preserve">1108 </w:t>
      </w:r>
    </w:p>
    <w:p w14:paraId="06B8A1B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办公地址：北京市海淀区中关村大街</w:t>
      </w:r>
      <w:r w:rsidRPr="001C3F01">
        <w:rPr>
          <w:rFonts w:hint="eastAsia"/>
          <w:kern w:val="0"/>
          <w:sz w:val="24"/>
        </w:rPr>
        <w:t>11</w:t>
      </w:r>
      <w:r w:rsidRPr="001C3F01">
        <w:rPr>
          <w:rFonts w:hint="eastAsia"/>
          <w:kern w:val="0"/>
          <w:sz w:val="24"/>
        </w:rPr>
        <w:t>号</w:t>
      </w:r>
      <w:r w:rsidRPr="001C3F01">
        <w:rPr>
          <w:rFonts w:hint="eastAsia"/>
          <w:kern w:val="0"/>
          <w:sz w:val="24"/>
        </w:rPr>
        <w:t>11</w:t>
      </w:r>
      <w:r w:rsidRPr="001C3F01">
        <w:rPr>
          <w:rFonts w:hint="eastAsia"/>
          <w:kern w:val="0"/>
          <w:sz w:val="24"/>
        </w:rPr>
        <w:t>层</w:t>
      </w:r>
      <w:r w:rsidRPr="001C3F01">
        <w:rPr>
          <w:rFonts w:hint="eastAsia"/>
          <w:kern w:val="0"/>
          <w:sz w:val="24"/>
        </w:rPr>
        <w:t xml:space="preserve">1108  </w:t>
      </w:r>
    </w:p>
    <w:p w14:paraId="741FEB9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法定代表人：王伟刚</w:t>
      </w:r>
      <w:r w:rsidRPr="001C3F01">
        <w:rPr>
          <w:rFonts w:hint="eastAsia"/>
          <w:kern w:val="0"/>
          <w:sz w:val="24"/>
        </w:rPr>
        <w:t xml:space="preserve"> </w:t>
      </w:r>
    </w:p>
    <w:p w14:paraId="079E46C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56282140</w:t>
      </w:r>
    </w:p>
    <w:p w14:paraId="5E0E971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62680827</w:t>
      </w:r>
    </w:p>
    <w:p w14:paraId="70C8044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联系人：丁向坤</w:t>
      </w:r>
    </w:p>
    <w:p w14:paraId="445A1D3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400-619-9059</w:t>
      </w:r>
    </w:p>
    <w:p w14:paraId="501EE08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www.fundzone.cn</w:t>
      </w:r>
      <w:r w:rsidRPr="001C3F01">
        <w:rPr>
          <w:rFonts w:hint="eastAsia"/>
          <w:kern w:val="0"/>
          <w:sz w:val="24"/>
        </w:rPr>
        <w:t>、</w:t>
      </w:r>
      <w:r w:rsidRPr="001C3F01">
        <w:rPr>
          <w:rFonts w:hint="eastAsia"/>
          <w:kern w:val="0"/>
          <w:sz w:val="24"/>
        </w:rPr>
        <w:t>www.51jijinhui.com</w:t>
      </w:r>
    </w:p>
    <w:p w14:paraId="4B9975D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27</w:t>
      </w:r>
      <w:r w:rsidRPr="001C3F01">
        <w:rPr>
          <w:rFonts w:hint="eastAsia"/>
          <w:kern w:val="0"/>
          <w:sz w:val="24"/>
        </w:rPr>
        <w:t>）北京恒天明泽基金销售有限公司</w:t>
      </w:r>
    </w:p>
    <w:p w14:paraId="5949785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住所：北京市经济技术开发区宏达北路</w:t>
      </w:r>
      <w:r w:rsidRPr="001C3F01">
        <w:rPr>
          <w:rFonts w:hint="eastAsia"/>
          <w:kern w:val="0"/>
          <w:sz w:val="24"/>
        </w:rPr>
        <w:t>10</w:t>
      </w:r>
      <w:r w:rsidRPr="001C3F01">
        <w:rPr>
          <w:rFonts w:hint="eastAsia"/>
          <w:kern w:val="0"/>
          <w:sz w:val="24"/>
        </w:rPr>
        <w:t>号五层</w:t>
      </w:r>
      <w:r w:rsidRPr="001C3F01">
        <w:rPr>
          <w:rFonts w:hint="eastAsia"/>
          <w:kern w:val="0"/>
          <w:sz w:val="24"/>
        </w:rPr>
        <w:t>5122</w:t>
      </w:r>
      <w:r w:rsidRPr="001C3F01">
        <w:rPr>
          <w:rFonts w:hint="eastAsia"/>
          <w:kern w:val="0"/>
          <w:sz w:val="24"/>
        </w:rPr>
        <w:t>室</w:t>
      </w:r>
      <w:r w:rsidRPr="001C3F01">
        <w:rPr>
          <w:rFonts w:hint="eastAsia"/>
          <w:kern w:val="0"/>
          <w:sz w:val="24"/>
        </w:rPr>
        <w:t xml:space="preserve"> </w:t>
      </w:r>
    </w:p>
    <w:p w14:paraId="7299876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办公地址：北京市朝阳区东三环北路甲</w:t>
      </w:r>
      <w:r w:rsidRPr="001C3F01">
        <w:rPr>
          <w:rFonts w:hint="eastAsia"/>
          <w:kern w:val="0"/>
          <w:sz w:val="24"/>
        </w:rPr>
        <w:t>19</w:t>
      </w:r>
      <w:r w:rsidRPr="001C3F01">
        <w:rPr>
          <w:rFonts w:hint="eastAsia"/>
          <w:kern w:val="0"/>
          <w:sz w:val="24"/>
        </w:rPr>
        <w:t>号</w:t>
      </w:r>
      <w:r w:rsidRPr="001C3F01">
        <w:rPr>
          <w:rFonts w:hint="eastAsia"/>
          <w:kern w:val="0"/>
          <w:sz w:val="24"/>
        </w:rPr>
        <w:t>SOHO</w:t>
      </w:r>
      <w:r w:rsidRPr="001C3F01">
        <w:rPr>
          <w:rFonts w:hint="eastAsia"/>
          <w:kern w:val="0"/>
          <w:sz w:val="24"/>
        </w:rPr>
        <w:t>嘉盛中心</w:t>
      </w:r>
      <w:r w:rsidRPr="001C3F01">
        <w:rPr>
          <w:rFonts w:hint="eastAsia"/>
          <w:kern w:val="0"/>
          <w:sz w:val="24"/>
        </w:rPr>
        <w:t>30</w:t>
      </w:r>
      <w:r w:rsidRPr="001C3F01">
        <w:rPr>
          <w:rFonts w:hint="eastAsia"/>
          <w:kern w:val="0"/>
          <w:sz w:val="24"/>
        </w:rPr>
        <w:t>层</w:t>
      </w:r>
      <w:r w:rsidRPr="001C3F01">
        <w:rPr>
          <w:rFonts w:hint="eastAsia"/>
          <w:kern w:val="0"/>
          <w:sz w:val="24"/>
        </w:rPr>
        <w:t>3001</w:t>
      </w:r>
      <w:r w:rsidRPr="001C3F01">
        <w:rPr>
          <w:rFonts w:hint="eastAsia"/>
          <w:kern w:val="0"/>
          <w:sz w:val="24"/>
        </w:rPr>
        <w:t>室</w:t>
      </w:r>
      <w:r w:rsidRPr="001C3F01">
        <w:rPr>
          <w:rFonts w:hint="eastAsia"/>
          <w:kern w:val="0"/>
          <w:sz w:val="24"/>
        </w:rPr>
        <w:t xml:space="preserve"> </w:t>
      </w:r>
    </w:p>
    <w:p w14:paraId="06EC5B4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法定代表人：李悦</w:t>
      </w:r>
      <w:r w:rsidRPr="001C3F01">
        <w:rPr>
          <w:rFonts w:hint="eastAsia"/>
          <w:kern w:val="0"/>
          <w:sz w:val="24"/>
        </w:rPr>
        <w:t xml:space="preserve"> </w:t>
      </w:r>
    </w:p>
    <w:p w14:paraId="34776D9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56642600</w:t>
      </w:r>
    </w:p>
    <w:p w14:paraId="64B3304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56642623</w:t>
      </w:r>
    </w:p>
    <w:p w14:paraId="49504DD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联系人：张晔</w:t>
      </w:r>
    </w:p>
    <w:p w14:paraId="28C70B7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4007868868</w:t>
      </w:r>
    </w:p>
    <w:p w14:paraId="770FD6A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www.chtfund.com</w:t>
      </w:r>
    </w:p>
    <w:p w14:paraId="35ABB41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28</w:t>
      </w:r>
      <w:r w:rsidRPr="001C3F01">
        <w:rPr>
          <w:rFonts w:hint="eastAsia"/>
          <w:kern w:val="0"/>
          <w:sz w:val="24"/>
        </w:rPr>
        <w:t>）北京广源达信投资管理有限公司</w:t>
      </w:r>
    </w:p>
    <w:p w14:paraId="1729B3C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住所：北京市西城区新街口外大街</w:t>
      </w:r>
      <w:r w:rsidRPr="001C3F01">
        <w:rPr>
          <w:rFonts w:hint="eastAsia"/>
          <w:kern w:val="0"/>
          <w:sz w:val="24"/>
        </w:rPr>
        <w:t>28</w:t>
      </w:r>
      <w:r w:rsidRPr="001C3F01">
        <w:rPr>
          <w:rFonts w:hint="eastAsia"/>
          <w:kern w:val="0"/>
          <w:sz w:val="24"/>
        </w:rPr>
        <w:t>号</w:t>
      </w:r>
      <w:r w:rsidRPr="001C3F01">
        <w:rPr>
          <w:rFonts w:hint="eastAsia"/>
          <w:kern w:val="0"/>
          <w:sz w:val="24"/>
        </w:rPr>
        <w:t>C</w:t>
      </w:r>
      <w:r w:rsidRPr="001C3F01">
        <w:rPr>
          <w:rFonts w:hint="eastAsia"/>
          <w:kern w:val="0"/>
          <w:sz w:val="24"/>
        </w:rPr>
        <w:t>座六层</w:t>
      </w:r>
      <w:r w:rsidRPr="001C3F01">
        <w:rPr>
          <w:rFonts w:hint="eastAsia"/>
          <w:kern w:val="0"/>
          <w:sz w:val="24"/>
        </w:rPr>
        <w:t>605</w:t>
      </w:r>
      <w:r w:rsidRPr="001C3F01">
        <w:rPr>
          <w:rFonts w:hint="eastAsia"/>
          <w:kern w:val="0"/>
          <w:sz w:val="24"/>
        </w:rPr>
        <w:t>室</w:t>
      </w:r>
    </w:p>
    <w:p w14:paraId="35E17FD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办公地址：北京市朝阳区望京东园四区</w:t>
      </w:r>
      <w:r w:rsidRPr="001C3F01">
        <w:rPr>
          <w:rFonts w:hint="eastAsia"/>
          <w:kern w:val="0"/>
          <w:sz w:val="24"/>
        </w:rPr>
        <w:t>13</w:t>
      </w:r>
      <w:r w:rsidRPr="001C3F01">
        <w:rPr>
          <w:rFonts w:hint="eastAsia"/>
          <w:kern w:val="0"/>
          <w:sz w:val="24"/>
        </w:rPr>
        <w:t>号楼浦项中心</w:t>
      </w:r>
      <w:r w:rsidRPr="001C3F01">
        <w:rPr>
          <w:rFonts w:hint="eastAsia"/>
          <w:kern w:val="0"/>
          <w:sz w:val="24"/>
        </w:rPr>
        <w:t>B</w:t>
      </w:r>
      <w:r w:rsidRPr="001C3F01">
        <w:rPr>
          <w:rFonts w:hint="eastAsia"/>
          <w:kern w:val="0"/>
          <w:sz w:val="24"/>
        </w:rPr>
        <w:t>座</w:t>
      </w:r>
      <w:r w:rsidRPr="001C3F01">
        <w:rPr>
          <w:rFonts w:hint="eastAsia"/>
          <w:kern w:val="0"/>
          <w:sz w:val="24"/>
        </w:rPr>
        <w:t>19</w:t>
      </w:r>
      <w:r w:rsidRPr="001C3F01">
        <w:rPr>
          <w:rFonts w:hint="eastAsia"/>
          <w:kern w:val="0"/>
          <w:sz w:val="24"/>
        </w:rPr>
        <w:t>层</w:t>
      </w:r>
    </w:p>
    <w:p w14:paraId="26F2A36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法定代表人：齐剑辉</w:t>
      </w:r>
      <w:r w:rsidRPr="001C3F01">
        <w:rPr>
          <w:rFonts w:hint="eastAsia"/>
          <w:kern w:val="0"/>
          <w:sz w:val="24"/>
        </w:rPr>
        <w:t xml:space="preserve"> </w:t>
      </w:r>
    </w:p>
    <w:p w14:paraId="4572FAF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57298634</w:t>
      </w:r>
    </w:p>
    <w:p w14:paraId="67127BB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82055860</w:t>
      </w:r>
    </w:p>
    <w:p w14:paraId="4B211F3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联系人：王英俊</w:t>
      </w:r>
      <w:r w:rsidRPr="001C3F01">
        <w:rPr>
          <w:rFonts w:hint="eastAsia"/>
          <w:kern w:val="0"/>
          <w:sz w:val="24"/>
        </w:rPr>
        <w:t xml:space="preserve"> </w:t>
      </w:r>
    </w:p>
    <w:p w14:paraId="50B6F42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400-623-6060</w:t>
      </w:r>
    </w:p>
    <w:p w14:paraId="15C1ED2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www.niuniufund.com</w:t>
      </w:r>
    </w:p>
    <w:p w14:paraId="4BB3378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29</w:t>
      </w:r>
      <w:r w:rsidRPr="001C3F01">
        <w:rPr>
          <w:rFonts w:hint="eastAsia"/>
          <w:kern w:val="0"/>
          <w:sz w:val="24"/>
        </w:rPr>
        <w:t>）奕丰基金销售有限公司</w:t>
      </w:r>
    </w:p>
    <w:p w14:paraId="3566DBE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住所：深圳市前海深港合作区前湾一路</w:t>
      </w:r>
      <w:r w:rsidRPr="001C3F01">
        <w:rPr>
          <w:rFonts w:hint="eastAsia"/>
          <w:kern w:val="0"/>
          <w:sz w:val="24"/>
        </w:rPr>
        <w:t>1</w:t>
      </w:r>
      <w:r w:rsidRPr="001C3F01">
        <w:rPr>
          <w:rFonts w:hint="eastAsia"/>
          <w:kern w:val="0"/>
          <w:sz w:val="24"/>
        </w:rPr>
        <w:t>号</w:t>
      </w:r>
      <w:r w:rsidRPr="001C3F01">
        <w:rPr>
          <w:rFonts w:hint="eastAsia"/>
          <w:kern w:val="0"/>
          <w:sz w:val="24"/>
        </w:rPr>
        <w:t>A</w:t>
      </w:r>
      <w:r w:rsidRPr="001C3F01">
        <w:rPr>
          <w:rFonts w:hint="eastAsia"/>
          <w:kern w:val="0"/>
          <w:sz w:val="24"/>
        </w:rPr>
        <w:t>栋</w:t>
      </w:r>
      <w:r w:rsidRPr="001C3F01">
        <w:rPr>
          <w:rFonts w:hint="eastAsia"/>
          <w:kern w:val="0"/>
          <w:sz w:val="24"/>
        </w:rPr>
        <w:t>201</w:t>
      </w:r>
      <w:r w:rsidRPr="001C3F01">
        <w:rPr>
          <w:rFonts w:hint="eastAsia"/>
          <w:kern w:val="0"/>
          <w:sz w:val="24"/>
        </w:rPr>
        <w:t>室（入驻深圳市前海商务秘书有限公司）</w:t>
      </w:r>
      <w:r w:rsidRPr="001C3F01">
        <w:rPr>
          <w:rFonts w:hint="eastAsia"/>
          <w:kern w:val="0"/>
          <w:sz w:val="24"/>
        </w:rPr>
        <w:t xml:space="preserve"> </w:t>
      </w:r>
    </w:p>
    <w:p w14:paraId="460F629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办公地址：深圳市南山区海德三路海岸大厦</w:t>
      </w:r>
      <w:r w:rsidRPr="001C3F01">
        <w:rPr>
          <w:rFonts w:hint="eastAsia"/>
          <w:kern w:val="0"/>
          <w:sz w:val="24"/>
        </w:rPr>
        <w:t>A</w:t>
      </w:r>
      <w:r w:rsidRPr="001C3F01">
        <w:rPr>
          <w:rFonts w:hint="eastAsia"/>
          <w:kern w:val="0"/>
          <w:sz w:val="24"/>
        </w:rPr>
        <w:t>座</w:t>
      </w:r>
      <w:r w:rsidRPr="001C3F01">
        <w:rPr>
          <w:rFonts w:hint="eastAsia"/>
          <w:kern w:val="0"/>
          <w:sz w:val="24"/>
        </w:rPr>
        <w:t>17</w:t>
      </w:r>
      <w:r w:rsidRPr="001C3F01">
        <w:rPr>
          <w:rFonts w:hint="eastAsia"/>
          <w:kern w:val="0"/>
          <w:sz w:val="24"/>
        </w:rPr>
        <w:t>楼</w:t>
      </w:r>
      <w:r w:rsidRPr="001C3F01">
        <w:rPr>
          <w:rFonts w:hint="eastAsia"/>
          <w:kern w:val="0"/>
          <w:sz w:val="24"/>
        </w:rPr>
        <w:t>1704</w:t>
      </w:r>
      <w:r w:rsidRPr="001C3F01">
        <w:rPr>
          <w:rFonts w:hint="eastAsia"/>
          <w:kern w:val="0"/>
          <w:sz w:val="24"/>
        </w:rPr>
        <w:t>室</w:t>
      </w:r>
    </w:p>
    <w:p w14:paraId="5747339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w:t>
      </w:r>
      <w:r w:rsidRPr="001C3F01">
        <w:rPr>
          <w:rFonts w:hint="eastAsia"/>
          <w:kern w:val="0"/>
          <w:sz w:val="24"/>
        </w:rPr>
        <w:t xml:space="preserve">TEO WEE HOWE </w:t>
      </w:r>
    </w:p>
    <w:p w14:paraId="6193332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0755</w:t>
      </w:r>
      <w:r w:rsidRPr="001C3F01">
        <w:rPr>
          <w:rFonts w:hint="eastAsia"/>
          <w:kern w:val="0"/>
          <w:sz w:val="24"/>
        </w:rPr>
        <w:t>）</w:t>
      </w:r>
      <w:r w:rsidRPr="001C3F01">
        <w:rPr>
          <w:rFonts w:hint="eastAsia"/>
          <w:kern w:val="0"/>
          <w:sz w:val="24"/>
        </w:rPr>
        <w:t>89460500</w:t>
      </w:r>
    </w:p>
    <w:p w14:paraId="671E05F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0755</w:t>
      </w:r>
      <w:r w:rsidRPr="001C3F01">
        <w:rPr>
          <w:rFonts w:hint="eastAsia"/>
          <w:kern w:val="0"/>
          <w:sz w:val="24"/>
        </w:rPr>
        <w:t>）</w:t>
      </w:r>
      <w:r w:rsidRPr="001C3F01">
        <w:rPr>
          <w:rFonts w:hint="eastAsia"/>
          <w:kern w:val="0"/>
          <w:sz w:val="24"/>
        </w:rPr>
        <w:t>21674453</w:t>
      </w:r>
    </w:p>
    <w:p w14:paraId="05D84B7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联系人：叶健</w:t>
      </w:r>
    </w:p>
    <w:p w14:paraId="55D419E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400-684-0500</w:t>
      </w:r>
    </w:p>
    <w:p w14:paraId="44F28E8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www.ifastps.com.cn</w:t>
      </w:r>
    </w:p>
    <w:p w14:paraId="2853BD0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30</w:t>
      </w:r>
      <w:r w:rsidRPr="001C3F01">
        <w:rPr>
          <w:rFonts w:hint="eastAsia"/>
          <w:kern w:val="0"/>
          <w:sz w:val="24"/>
        </w:rPr>
        <w:t>）北京唐鼎耀华投资咨询有限公司</w:t>
      </w:r>
    </w:p>
    <w:p w14:paraId="2F88389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住所：北京市延庆县延庆经济开发区百泉街</w:t>
      </w:r>
      <w:r w:rsidRPr="001C3F01">
        <w:rPr>
          <w:rFonts w:hint="eastAsia"/>
          <w:kern w:val="0"/>
          <w:sz w:val="24"/>
        </w:rPr>
        <w:t>10</w:t>
      </w:r>
      <w:r w:rsidRPr="001C3F01">
        <w:rPr>
          <w:rFonts w:hint="eastAsia"/>
          <w:kern w:val="0"/>
          <w:sz w:val="24"/>
        </w:rPr>
        <w:t>号</w:t>
      </w:r>
      <w:r w:rsidRPr="001C3F01">
        <w:rPr>
          <w:rFonts w:hint="eastAsia"/>
          <w:kern w:val="0"/>
          <w:sz w:val="24"/>
        </w:rPr>
        <w:t>2</w:t>
      </w:r>
      <w:r w:rsidRPr="001C3F01">
        <w:rPr>
          <w:rFonts w:hint="eastAsia"/>
          <w:kern w:val="0"/>
          <w:sz w:val="24"/>
        </w:rPr>
        <w:t>栋</w:t>
      </w:r>
      <w:r w:rsidRPr="001C3F01">
        <w:rPr>
          <w:rFonts w:hint="eastAsia"/>
          <w:kern w:val="0"/>
          <w:sz w:val="24"/>
        </w:rPr>
        <w:t>236</w:t>
      </w:r>
      <w:r w:rsidRPr="001C3F01">
        <w:rPr>
          <w:rFonts w:hint="eastAsia"/>
          <w:kern w:val="0"/>
          <w:sz w:val="24"/>
        </w:rPr>
        <w:t>室</w:t>
      </w:r>
    </w:p>
    <w:p w14:paraId="17EF104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办公地址：北京市朝阳区东三环北路</w:t>
      </w:r>
      <w:r w:rsidRPr="001C3F01">
        <w:rPr>
          <w:rFonts w:hint="eastAsia"/>
          <w:kern w:val="0"/>
          <w:sz w:val="24"/>
        </w:rPr>
        <w:t>38</w:t>
      </w:r>
      <w:r w:rsidRPr="001C3F01">
        <w:rPr>
          <w:rFonts w:hint="eastAsia"/>
          <w:kern w:val="0"/>
          <w:sz w:val="24"/>
        </w:rPr>
        <w:t>号院</w:t>
      </w:r>
      <w:r w:rsidRPr="001C3F01">
        <w:rPr>
          <w:rFonts w:hint="eastAsia"/>
          <w:kern w:val="0"/>
          <w:sz w:val="24"/>
        </w:rPr>
        <w:t>1</w:t>
      </w:r>
      <w:r w:rsidRPr="001C3F01">
        <w:rPr>
          <w:rFonts w:hint="eastAsia"/>
          <w:kern w:val="0"/>
          <w:sz w:val="24"/>
        </w:rPr>
        <w:t>号泰康金融中心</w:t>
      </w:r>
      <w:r w:rsidRPr="001C3F01">
        <w:rPr>
          <w:rFonts w:hint="eastAsia"/>
          <w:kern w:val="0"/>
          <w:sz w:val="24"/>
        </w:rPr>
        <w:t>38</w:t>
      </w:r>
      <w:r w:rsidRPr="001C3F01">
        <w:rPr>
          <w:rFonts w:hint="eastAsia"/>
          <w:kern w:val="0"/>
          <w:sz w:val="24"/>
        </w:rPr>
        <w:t>层</w:t>
      </w:r>
    </w:p>
    <w:p w14:paraId="494F77F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法定代表人：张冠宇</w:t>
      </w:r>
    </w:p>
    <w:p w14:paraId="08B9025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85870662</w:t>
      </w:r>
    </w:p>
    <w:p w14:paraId="3C9C6AE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59200800</w:t>
      </w:r>
    </w:p>
    <w:p w14:paraId="57BDCD7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刘美薇</w:t>
      </w:r>
    </w:p>
    <w:p w14:paraId="2780859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400-819-9868</w:t>
      </w:r>
    </w:p>
    <w:p w14:paraId="08916AD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www.tdyhfund.com</w:t>
      </w:r>
    </w:p>
    <w:p w14:paraId="4DBB848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31</w:t>
      </w:r>
      <w:r w:rsidRPr="001C3F01">
        <w:rPr>
          <w:rFonts w:hint="eastAsia"/>
          <w:kern w:val="0"/>
          <w:sz w:val="24"/>
        </w:rPr>
        <w:t>）北京创金启富投资管理有限公司</w:t>
      </w:r>
    </w:p>
    <w:p w14:paraId="2DD9110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w:t>
      </w:r>
      <w:r w:rsidRPr="001C3F01">
        <w:rPr>
          <w:rFonts w:hint="eastAsia"/>
          <w:kern w:val="0"/>
          <w:sz w:val="24"/>
        </w:rPr>
        <w:t xml:space="preserve"> </w:t>
      </w:r>
      <w:r w:rsidRPr="001C3F01">
        <w:rPr>
          <w:rFonts w:hint="eastAsia"/>
          <w:kern w:val="0"/>
          <w:sz w:val="24"/>
        </w:rPr>
        <w:t>北京市西城区民丰胡同</w:t>
      </w:r>
      <w:r w:rsidRPr="001C3F01">
        <w:rPr>
          <w:rFonts w:hint="eastAsia"/>
          <w:kern w:val="0"/>
          <w:sz w:val="24"/>
        </w:rPr>
        <w:t>31</w:t>
      </w:r>
      <w:r w:rsidRPr="001C3F01">
        <w:rPr>
          <w:rFonts w:hint="eastAsia"/>
          <w:kern w:val="0"/>
          <w:sz w:val="24"/>
        </w:rPr>
        <w:t>号中水大厦</w:t>
      </w:r>
      <w:r w:rsidRPr="001C3F01">
        <w:rPr>
          <w:rFonts w:hint="eastAsia"/>
          <w:kern w:val="0"/>
          <w:sz w:val="24"/>
        </w:rPr>
        <w:t>215A</w:t>
      </w:r>
    </w:p>
    <w:p w14:paraId="7B6E2FE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办公地址：北京市西城区白纸坊东街</w:t>
      </w:r>
      <w:r w:rsidRPr="001C3F01">
        <w:rPr>
          <w:rFonts w:hint="eastAsia"/>
          <w:kern w:val="0"/>
          <w:sz w:val="24"/>
        </w:rPr>
        <w:t>2</w:t>
      </w:r>
      <w:r w:rsidRPr="001C3F01">
        <w:rPr>
          <w:rFonts w:hint="eastAsia"/>
          <w:kern w:val="0"/>
          <w:sz w:val="24"/>
        </w:rPr>
        <w:t>号经济日报社</w:t>
      </w:r>
      <w:r w:rsidRPr="001C3F01">
        <w:rPr>
          <w:rFonts w:hint="eastAsia"/>
          <w:kern w:val="0"/>
          <w:sz w:val="24"/>
        </w:rPr>
        <w:t>A</w:t>
      </w:r>
      <w:r w:rsidRPr="001C3F01">
        <w:rPr>
          <w:rFonts w:hint="eastAsia"/>
          <w:kern w:val="0"/>
          <w:sz w:val="24"/>
        </w:rPr>
        <w:t>综合楼</w:t>
      </w:r>
      <w:r w:rsidRPr="001C3F01">
        <w:rPr>
          <w:rFonts w:hint="eastAsia"/>
          <w:kern w:val="0"/>
          <w:sz w:val="24"/>
        </w:rPr>
        <w:t>712</w:t>
      </w:r>
      <w:r w:rsidRPr="001C3F01">
        <w:rPr>
          <w:rFonts w:hint="eastAsia"/>
          <w:kern w:val="0"/>
          <w:sz w:val="24"/>
        </w:rPr>
        <w:t>室</w:t>
      </w:r>
    </w:p>
    <w:p w14:paraId="4D3070E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法定代表人：梁蓉</w:t>
      </w:r>
    </w:p>
    <w:p w14:paraId="566852E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66154828</w:t>
      </w:r>
    </w:p>
    <w:p w14:paraId="7B41C4A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63583991</w:t>
      </w:r>
    </w:p>
    <w:p w14:paraId="25223F3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联系人：李婷婷</w:t>
      </w:r>
      <w:r w:rsidRPr="001C3F01">
        <w:rPr>
          <w:rFonts w:hint="eastAsia"/>
          <w:kern w:val="0"/>
          <w:sz w:val="24"/>
        </w:rPr>
        <w:t xml:space="preserve"> </w:t>
      </w:r>
    </w:p>
    <w:p w14:paraId="2DE0074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400-6262-818</w:t>
      </w:r>
    </w:p>
    <w:p w14:paraId="0683467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 www.5irich.com</w:t>
      </w:r>
    </w:p>
    <w:p w14:paraId="75342F9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32</w:t>
      </w:r>
      <w:r w:rsidRPr="001C3F01">
        <w:rPr>
          <w:rFonts w:hint="eastAsia"/>
          <w:kern w:val="0"/>
          <w:sz w:val="24"/>
        </w:rPr>
        <w:t>）上海云湾投资管理有限公司</w:t>
      </w:r>
    </w:p>
    <w:p w14:paraId="6E13335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住所：中国（上海）自由贸易试验区新金桥路</w:t>
      </w:r>
      <w:r w:rsidRPr="001C3F01">
        <w:rPr>
          <w:rFonts w:hint="eastAsia"/>
          <w:kern w:val="0"/>
          <w:sz w:val="24"/>
        </w:rPr>
        <w:t>27</w:t>
      </w:r>
      <w:r w:rsidRPr="001C3F01">
        <w:rPr>
          <w:rFonts w:hint="eastAsia"/>
          <w:kern w:val="0"/>
          <w:sz w:val="24"/>
        </w:rPr>
        <w:t>号</w:t>
      </w:r>
      <w:r w:rsidRPr="001C3F01">
        <w:rPr>
          <w:rFonts w:hint="eastAsia"/>
          <w:kern w:val="0"/>
          <w:sz w:val="24"/>
        </w:rPr>
        <w:t>13</w:t>
      </w:r>
      <w:r w:rsidRPr="001C3F01">
        <w:rPr>
          <w:rFonts w:hint="eastAsia"/>
          <w:kern w:val="0"/>
          <w:sz w:val="24"/>
        </w:rPr>
        <w:t>号楼</w:t>
      </w:r>
      <w:r w:rsidRPr="001C3F01">
        <w:rPr>
          <w:rFonts w:hint="eastAsia"/>
          <w:kern w:val="0"/>
          <w:sz w:val="24"/>
        </w:rPr>
        <w:t>2</w:t>
      </w:r>
      <w:r w:rsidRPr="001C3F01">
        <w:rPr>
          <w:rFonts w:hint="eastAsia"/>
          <w:kern w:val="0"/>
          <w:sz w:val="24"/>
        </w:rPr>
        <w:t>层，</w:t>
      </w:r>
      <w:r w:rsidRPr="001C3F01">
        <w:rPr>
          <w:rFonts w:hint="eastAsia"/>
          <w:kern w:val="0"/>
          <w:sz w:val="24"/>
        </w:rPr>
        <w:t>200127</w:t>
      </w:r>
    </w:p>
    <w:p w14:paraId="71A6398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办公地址：上海市锦康路</w:t>
      </w:r>
      <w:r w:rsidRPr="001C3F01">
        <w:rPr>
          <w:rFonts w:hint="eastAsia"/>
          <w:kern w:val="0"/>
          <w:sz w:val="24"/>
        </w:rPr>
        <w:t>308</w:t>
      </w:r>
      <w:r w:rsidRPr="001C3F01">
        <w:rPr>
          <w:rFonts w:hint="eastAsia"/>
          <w:kern w:val="0"/>
          <w:sz w:val="24"/>
        </w:rPr>
        <w:t>号</w:t>
      </w:r>
      <w:r w:rsidRPr="001C3F01">
        <w:rPr>
          <w:rFonts w:hint="eastAsia"/>
          <w:kern w:val="0"/>
          <w:sz w:val="24"/>
        </w:rPr>
        <w:t>6</w:t>
      </w:r>
      <w:r w:rsidRPr="001C3F01">
        <w:rPr>
          <w:rFonts w:hint="eastAsia"/>
          <w:kern w:val="0"/>
          <w:sz w:val="24"/>
        </w:rPr>
        <w:t>号楼</w:t>
      </w:r>
      <w:r w:rsidRPr="001C3F01">
        <w:rPr>
          <w:rFonts w:hint="eastAsia"/>
          <w:kern w:val="0"/>
          <w:sz w:val="24"/>
        </w:rPr>
        <w:t>6</w:t>
      </w:r>
      <w:r w:rsidRPr="001C3F01">
        <w:rPr>
          <w:rFonts w:hint="eastAsia"/>
          <w:kern w:val="0"/>
          <w:sz w:val="24"/>
        </w:rPr>
        <w:t>层</w:t>
      </w:r>
    </w:p>
    <w:p w14:paraId="10FA83B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法定代表人：戴新装</w:t>
      </w:r>
    </w:p>
    <w:p w14:paraId="759B741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20538888</w:t>
      </w:r>
    </w:p>
    <w:p w14:paraId="67C29A0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20538999</w:t>
      </w:r>
    </w:p>
    <w:p w14:paraId="2F9C1DE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联系人：江辉</w:t>
      </w:r>
    </w:p>
    <w:p w14:paraId="1334814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400-820-1515</w:t>
      </w:r>
    </w:p>
    <w:p w14:paraId="604FA65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www.zhengtongfunds.com </w:t>
      </w:r>
    </w:p>
    <w:p w14:paraId="6AADC1A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33</w:t>
      </w:r>
      <w:r w:rsidRPr="001C3F01">
        <w:rPr>
          <w:rFonts w:hint="eastAsia"/>
          <w:kern w:val="0"/>
          <w:sz w:val="24"/>
        </w:rPr>
        <w:t>）中证金牛（北京）投资咨询有限公司</w:t>
      </w:r>
    </w:p>
    <w:p w14:paraId="26EC1B2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w:t>
      </w:r>
      <w:r w:rsidRPr="001C3F01">
        <w:rPr>
          <w:rFonts w:hint="eastAsia"/>
          <w:kern w:val="0"/>
          <w:sz w:val="24"/>
        </w:rPr>
        <w:t xml:space="preserve"> </w:t>
      </w:r>
      <w:r w:rsidRPr="001C3F01">
        <w:rPr>
          <w:rFonts w:hint="eastAsia"/>
          <w:kern w:val="0"/>
          <w:sz w:val="24"/>
        </w:rPr>
        <w:t>北京市丰台区东管头</w:t>
      </w:r>
      <w:r w:rsidRPr="001C3F01">
        <w:rPr>
          <w:rFonts w:hint="eastAsia"/>
          <w:kern w:val="0"/>
          <w:sz w:val="24"/>
        </w:rPr>
        <w:t>1</w:t>
      </w:r>
      <w:r w:rsidRPr="001C3F01">
        <w:rPr>
          <w:rFonts w:hint="eastAsia"/>
          <w:kern w:val="0"/>
          <w:sz w:val="24"/>
        </w:rPr>
        <w:t>号</w:t>
      </w:r>
      <w:r w:rsidRPr="001C3F01">
        <w:rPr>
          <w:rFonts w:hint="eastAsia"/>
          <w:kern w:val="0"/>
          <w:sz w:val="24"/>
        </w:rPr>
        <w:t>2</w:t>
      </w:r>
      <w:r w:rsidRPr="001C3F01">
        <w:rPr>
          <w:rFonts w:hint="eastAsia"/>
          <w:kern w:val="0"/>
          <w:sz w:val="24"/>
        </w:rPr>
        <w:t>号楼</w:t>
      </w:r>
      <w:r w:rsidRPr="001C3F01">
        <w:rPr>
          <w:rFonts w:hint="eastAsia"/>
          <w:kern w:val="0"/>
          <w:sz w:val="24"/>
        </w:rPr>
        <w:t>2-45</w:t>
      </w:r>
      <w:r w:rsidRPr="001C3F01">
        <w:rPr>
          <w:rFonts w:hint="eastAsia"/>
          <w:kern w:val="0"/>
          <w:sz w:val="24"/>
        </w:rPr>
        <w:t>室</w:t>
      </w:r>
    </w:p>
    <w:p w14:paraId="4AD9C8E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w:t>
      </w:r>
      <w:r w:rsidRPr="001C3F01">
        <w:rPr>
          <w:rFonts w:hint="eastAsia"/>
          <w:kern w:val="0"/>
          <w:sz w:val="24"/>
        </w:rPr>
        <w:t xml:space="preserve"> </w:t>
      </w:r>
      <w:r w:rsidRPr="001C3F01">
        <w:rPr>
          <w:rFonts w:hint="eastAsia"/>
          <w:kern w:val="0"/>
          <w:sz w:val="24"/>
        </w:rPr>
        <w:t>北京市西城区宣武门外大街甲一号环球财讯中心</w:t>
      </w:r>
      <w:r w:rsidRPr="001C3F01">
        <w:rPr>
          <w:rFonts w:hint="eastAsia"/>
          <w:kern w:val="0"/>
          <w:sz w:val="24"/>
        </w:rPr>
        <w:t>A</w:t>
      </w:r>
      <w:r w:rsidRPr="001C3F01">
        <w:rPr>
          <w:rFonts w:hint="eastAsia"/>
          <w:kern w:val="0"/>
          <w:sz w:val="24"/>
        </w:rPr>
        <w:t>座</w:t>
      </w:r>
      <w:r w:rsidRPr="001C3F01">
        <w:rPr>
          <w:rFonts w:hint="eastAsia"/>
          <w:kern w:val="0"/>
          <w:sz w:val="24"/>
        </w:rPr>
        <w:t>5</w:t>
      </w:r>
      <w:r w:rsidRPr="001C3F01">
        <w:rPr>
          <w:rFonts w:hint="eastAsia"/>
          <w:kern w:val="0"/>
          <w:sz w:val="24"/>
        </w:rPr>
        <w:t>层</w:t>
      </w:r>
    </w:p>
    <w:p w14:paraId="1FFD592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w:t>
      </w:r>
      <w:r w:rsidRPr="001C3F01">
        <w:rPr>
          <w:rFonts w:hint="eastAsia"/>
          <w:kern w:val="0"/>
          <w:sz w:val="24"/>
        </w:rPr>
        <w:t xml:space="preserve"> </w:t>
      </w:r>
      <w:r w:rsidRPr="001C3F01">
        <w:rPr>
          <w:rFonts w:hint="eastAsia"/>
          <w:kern w:val="0"/>
          <w:sz w:val="24"/>
        </w:rPr>
        <w:t>钱昊旻</w:t>
      </w:r>
    </w:p>
    <w:p w14:paraId="5552041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59336533</w:t>
      </w:r>
    </w:p>
    <w:p w14:paraId="46738E7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59336500</w:t>
      </w:r>
    </w:p>
    <w:p w14:paraId="5A2C65B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孟汉霄</w:t>
      </w:r>
    </w:p>
    <w:p w14:paraId="7446B6B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4008-909-998</w:t>
      </w:r>
    </w:p>
    <w:p w14:paraId="57DD05F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 www.jnlc.com</w:t>
      </w:r>
    </w:p>
    <w:p w14:paraId="5539B88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34</w:t>
      </w:r>
      <w:r w:rsidRPr="001C3F01">
        <w:rPr>
          <w:rFonts w:hint="eastAsia"/>
          <w:kern w:val="0"/>
          <w:sz w:val="24"/>
        </w:rPr>
        <w:t>）乾道盈泰基金销售（北京）有限公司</w:t>
      </w:r>
    </w:p>
    <w:p w14:paraId="2268116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住所：北京市海淀区东北旺村南</w:t>
      </w:r>
      <w:r w:rsidRPr="001C3F01">
        <w:rPr>
          <w:rFonts w:hint="eastAsia"/>
          <w:kern w:val="0"/>
          <w:sz w:val="24"/>
        </w:rPr>
        <w:t>1</w:t>
      </w:r>
      <w:r w:rsidRPr="001C3F01">
        <w:rPr>
          <w:rFonts w:hint="eastAsia"/>
          <w:kern w:val="0"/>
          <w:sz w:val="24"/>
        </w:rPr>
        <w:t>号楼</w:t>
      </w:r>
      <w:r w:rsidRPr="001C3F01">
        <w:rPr>
          <w:rFonts w:hint="eastAsia"/>
          <w:kern w:val="0"/>
          <w:sz w:val="24"/>
        </w:rPr>
        <w:t>7</w:t>
      </w:r>
      <w:r w:rsidRPr="001C3F01">
        <w:rPr>
          <w:rFonts w:hint="eastAsia"/>
          <w:kern w:val="0"/>
          <w:sz w:val="24"/>
        </w:rPr>
        <w:t>层</w:t>
      </w:r>
      <w:r w:rsidRPr="001C3F01">
        <w:rPr>
          <w:rFonts w:hint="eastAsia"/>
          <w:kern w:val="0"/>
          <w:sz w:val="24"/>
        </w:rPr>
        <w:t>7117</w:t>
      </w:r>
      <w:r w:rsidRPr="001C3F01">
        <w:rPr>
          <w:rFonts w:hint="eastAsia"/>
          <w:kern w:val="0"/>
          <w:sz w:val="24"/>
        </w:rPr>
        <w:t>室</w:t>
      </w:r>
    </w:p>
    <w:p w14:paraId="0D71069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办公地址：北京市西城区德胜门外大街</w:t>
      </w:r>
      <w:r w:rsidRPr="001C3F01">
        <w:rPr>
          <w:rFonts w:hint="eastAsia"/>
          <w:kern w:val="0"/>
          <w:sz w:val="24"/>
        </w:rPr>
        <w:t>13</w:t>
      </w:r>
      <w:r w:rsidRPr="001C3F01">
        <w:rPr>
          <w:rFonts w:hint="eastAsia"/>
          <w:kern w:val="0"/>
          <w:sz w:val="24"/>
        </w:rPr>
        <w:t>号院</w:t>
      </w:r>
      <w:r w:rsidRPr="001C3F01">
        <w:rPr>
          <w:rFonts w:hint="eastAsia"/>
          <w:kern w:val="0"/>
          <w:sz w:val="24"/>
        </w:rPr>
        <w:t>1</w:t>
      </w:r>
      <w:r w:rsidRPr="001C3F01">
        <w:rPr>
          <w:rFonts w:hint="eastAsia"/>
          <w:kern w:val="0"/>
          <w:sz w:val="24"/>
        </w:rPr>
        <w:t>号楼</w:t>
      </w:r>
      <w:r w:rsidRPr="001C3F01">
        <w:rPr>
          <w:rFonts w:hint="eastAsia"/>
          <w:kern w:val="0"/>
          <w:sz w:val="24"/>
        </w:rPr>
        <w:t>1302</w:t>
      </w:r>
      <w:r w:rsidRPr="001C3F01">
        <w:rPr>
          <w:rFonts w:hint="eastAsia"/>
          <w:kern w:val="0"/>
          <w:sz w:val="24"/>
        </w:rPr>
        <w:t>室</w:t>
      </w:r>
    </w:p>
    <w:p w14:paraId="4415DA9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w:t>
      </w:r>
      <w:r w:rsidRPr="001C3F01">
        <w:rPr>
          <w:rFonts w:hint="eastAsia"/>
          <w:kern w:val="0"/>
          <w:sz w:val="24"/>
        </w:rPr>
        <w:t xml:space="preserve"> </w:t>
      </w:r>
      <w:r w:rsidRPr="001C3F01">
        <w:rPr>
          <w:rFonts w:hint="eastAsia"/>
          <w:kern w:val="0"/>
          <w:sz w:val="24"/>
        </w:rPr>
        <w:t>王兴吉</w:t>
      </w:r>
    </w:p>
    <w:p w14:paraId="156ECA1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62062880</w:t>
      </w:r>
    </w:p>
    <w:p w14:paraId="564C816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82057741</w:t>
      </w:r>
    </w:p>
    <w:p w14:paraId="500DB94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联系人：高雪超</w:t>
      </w:r>
    </w:p>
    <w:p w14:paraId="398945E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 xml:space="preserve"> 4000-888-080</w:t>
      </w:r>
    </w:p>
    <w:p w14:paraId="624BDE2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www.qiandaojr.com</w:t>
      </w:r>
    </w:p>
    <w:p w14:paraId="139738B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35</w:t>
      </w:r>
      <w:r w:rsidRPr="001C3F01">
        <w:rPr>
          <w:rFonts w:hint="eastAsia"/>
          <w:kern w:val="0"/>
          <w:sz w:val="24"/>
        </w:rPr>
        <w:t>）北京肯特瑞财富管理有限公司</w:t>
      </w:r>
    </w:p>
    <w:p w14:paraId="2B67B28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住所：北京市海淀区海淀东三街</w:t>
      </w:r>
      <w:r w:rsidRPr="001C3F01">
        <w:rPr>
          <w:rFonts w:hint="eastAsia"/>
          <w:kern w:val="0"/>
          <w:sz w:val="24"/>
        </w:rPr>
        <w:t>2</w:t>
      </w:r>
      <w:r w:rsidRPr="001C3F01">
        <w:rPr>
          <w:rFonts w:hint="eastAsia"/>
          <w:kern w:val="0"/>
          <w:sz w:val="24"/>
        </w:rPr>
        <w:t>号</w:t>
      </w:r>
      <w:r w:rsidRPr="001C3F01">
        <w:rPr>
          <w:rFonts w:hint="eastAsia"/>
          <w:kern w:val="0"/>
          <w:sz w:val="24"/>
        </w:rPr>
        <w:t>4</w:t>
      </w:r>
      <w:r w:rsidRPr="001C3F01">
        <w:rPr>
          <w:rFonts w:hint="eastAsia"/>
          <w:kern w:val="0"/>
          <w:sz w:val="24"/>
        </w:rPr>
        <w:t>层</w:t>
      </w:r>
      <w:r w:rsidRPr="001C3F01">
        <w:rPr>
          <w:rFonts w:hint="eastAsia"/>
          <w:kern w:val="0"/>
          <w:sz w:val="24"/>
        </w:rPr>
        <w:t>401-15</w:t>
      </w:r>
    </w:p>
    <w:p w14:paraId="44399E8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办公地址：北京市亦庄经济开发区科创十一街</w:t>
      </w:r>
      <w:r w:rsidRPr="001C3F01">
        <w:rPr>
          <w:rFonts w:hint="eastAsia"/>
          <w:kern w:val="0"/>
          <w:sz w:val="24"/>
        </w:rPr>
        <w:t>18</w:t>
      </w:r>
      <w:r w:rsidRPr="001C3F01">
        <w:rPr>
          <w:rFonts w:hint="eastAsia"/>
          <w:kern w:val="0"/>
          <w:sz w:val="24"/>
        </w:rPr>
        <w:t>号院京东集团总部</w:t>
      </w:r>
    </w:p>
    <w:p w14:paraId="718413B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法定代表人：陈超</w:t>
      </w:r>
    </w:p>
    <w:p w14:paraId="72F5F9F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4000988511</w:t>
      </w:r>
      <w:r w:rsidRPr="001C3F01">
        <w:rPr>
          <w:rFonts w:hint="eastAsia"/>
          <w:kern w:val="0"/>
          <w:sz w:val="24"/>
        </w:rPr>
        <w:t>，</w:t>
      </w:r>
      <w:r w:rsidRPr="001C3F01">
        <w:rPr>
          <w:rFonts w:hint="eastAsia"/>
          <w:kern w:val="0"/>
          <w:sz w:val="24"/>
        </w:rPr>
        <w:t>4000888816</w:t>
      </w:r>
    </w:p>
    <w:p w14:paraId="6182B36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89188000</w:t>
      </w:r>
    </w:p>
    <w:p w14:paraId="6E2A0F7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联系人：赵德赛</w:t>
      </w:r>
    </w:p>
    <w:p w14:paraId="5EA07B9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4000988511</w:t>
      </w:r>
      <w:r w:rsidRPr="001C3F01">
        <w:rPr>
          <w:rFonts w:hint="eastAsia"/>
          <w:kern w:val="0"/>
          <w:sz w:val="24"/>
        </w:rPr>
        <w:t>，</w:t>
      </w:r>
      <w:r w:rsidRPr="001C3F01">
        <w:rPr>
          <w:rFonts w:hint="eastAsia"/>
          <w:kern w:val="0"/>
          <w:sz w:val="24"/>
        </w:rPr>
        <w:t>4000888816</w:t>
      </w:r>
    </w:p>
    <w:p w14:paraId="4DB2E3D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 http://fund.jd.com/</w:t>
      </w:r>
    </w:p>
    <w:p w14:paraId="62DAA21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36</w:t>
      </w:r>
      <w:r w:rsidRPr="001C3F01">
        <w:rPr>
          <w:rFonts w:hint="eastAsia"/>
          <w:kern w:val="0"/>
          <w:sz w:val="24"/>
        </w:rPr>
        <w:t>）北京新浪仓石基金销售有限公司</w:t>
      </w:r>
    </w:p>
    <w:p w14:paraId="78892C0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住所：北京市海淀区东北旺西路中关村软件园二期</w:t>
      </w:r>
      <w:r w:rsidRPr="001C3F01">
        <w:rPr>
          <w:rFonts w:hint="eastAsia"/>
          <w:kern w:val="0"/>
          <w:sz w:val="24"/>
        </w:rPr>
        <w:t>(</w:t>
      </w:r>
      <w:r w:rsidRPr="001C3F01">
        <w:rPr>
          <w:rFonts w:hint="eastAsia"/>
          <w:kern w:val="0"/>
          <w:sz w:val="24"/>
        </w:rPr>
        <w:t>西扩</w:t>
      </w:r>
      <w:r w:rsidRPr="001C3F01">
        <w:rPr>
          <w:rFonts w:hint="eastAsia"/>
          <w:kern w:val="0"/>
          <w:sz w:val="24"/>
        </w:rPr>
        <w:t>)N-1</w:t>
      </w:r>
      <w:r w:rsidRPr="001C3F01">
        <w:rPr>
          <w:rFonts w:hint="eastAsia"/>
          <w:kern w:val="0"/>
          <w:sz w:val="24"/>
        </w:rPr>
        <w:t>、</w:t>
      </w:r>
      <w:r w:rsidRPr="001C3F01">
        <w:rPr>
          <w:rFonts w:hint="eastAsia"/>
          <w:kern w:val="0"/>
          <w:sz w:val="24"/>
        </w:rPr>
        <w:t>N-2</w:t>
      </w:r>
      <w:r w:rsidRPr="001C3F01">
        <w:rPr>
          <w:rFonts w:hint="eastAsia"/>
          <w:kern w:val="0"/>
          <w:sz w:val="24"/>
        </w:rPr>
        <w:t>地块新浪总部科研楼</w:t>
      </w:r>
      <w:r w:rsidRPr="001C3F01">
        <w:rPr>
          <w:rFonts w:hint="eastAsia"/>
          <w:kern w:val="0"/>
          <w:sz w:val="24"/>
        </w:rPr>
        <w:t>5</w:t>
      </w:r>
      <w:r w:rsidRPr="001C3F01">
        <w:rPr>
          <w:rFonts w:hint="eastAsia"/>
          <w:kern w:val="0"/>
          <w:sz w:val="24"/>
        </w:rPr>
        <w:t>层</w:t>
      </w:r>
      <w:r w:rsidRPr="001C3F01">
        <w:rPr>
          <w:rFonts w:hint="eastAsia"/>
          <w:kern w:val="0"/>
          <w:sz w:val="24"/>
        </w:rPr>
        <w:t>518</w:t>
      </w:r>
      <w:r w:rsidRPr="001C3F01">
        <w:rPr>
          <w:rFonts w:hint="eastAsia"/>
          <w:kern w:val="0"/>
          <w:sz w:val="24"/>
        </w:rPr>
        <w:t>室</w:t>
      </w:r>
      <w:r w:rsidRPr="001C3F01">
        <w:rPr>
          <w:rFonts w:hint="eastAsia"/>
          <w:kern w:val="0"/>
          <w:sz w:val="24"/>
        </w:rPr>
        <w:t xml:space="preserve"> </w:t>
      </w:r>
    </w:p>
    <w:p w14:paraId="416B53C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办公地址：北京市海淀区东北旺西路中关村软件园二期</w:t>
      </w:r>
      <w:r w:rsidRPr="001C3F01">
        <w:rPr>
          <w:rFonts w:hint="eastAsia"/>
          <w:kern w:val="0"/>
          <w:sz w:val="24"/>
        </w:rPr>
        <w:t>(</w:t>
      </w:r>
      <w:r w:rsidRPr="001C3F01">
        <w:rPr>
          <w:rFonts w:hint="eastAsia"/>
          <w:kern w:val="0"/>
          <w:sz w:val="24"/>
        </w:rPr>
        <w:t>西扩</w:t>
      </w:r>
      <w:r w:rsidRPr="001C3F01">
        <w:rPr>
          <w:rFonts w:hint="eastAsia"/>
          <w:kern w:val="0"/>
          <w:sz w:val="24"/>
        </w:rPr>
        <w:t>)N-1</w:t>
      </w:r>
      <w:r w:rsidRPr="001C3F01">
        <w:rPr>
          <w:rFonts w:hint="eastAsia"/>
          <w:kern w:val="0"/>
          <w:sz w:val="24"/>
        </w:rPr>
        <w:t>、</w:t>
      </w:r>
      <w:r w:rsidRPr="001C3F01">
        <w:rPr>
          <w:rFonts w:hint="eastAsia"/>
          <w:kern w:val="0"/>
          <w:sz w:val="24"/>
        </w:rPr>
        <w:t>N-2</w:t>
      </w:r>
      <w:r w:rsidRPr="001C3F01">
        <w:rPr>
          <w:rFonts w:hint="eastAsia"/>
          <w:kern w:val="0"/>
          <w:sz w:val="24"/>
        </w:rPr>
        <w:t>地块新浪总部科研楼</w:t>
      </w:r>
      <w:r w:rsidRPr="001C3F01">
        <w:rPr>
          <w:rFonts w:hint="eastAsia"/>
          <w:kern w:val="0"/>
          <w:sz w:val="24"/>
        </w:rPr>
        <w:t>5</w:t>
      </w:r>
      <w:r w:rsidRPr="001C3F01">
        <w:rPr>
          <w:rFonts w:hint="eastAsia"/>
          <w:kern w:val="0"/>
          <w:sz w:val="24"/>
        </w:rPr>
        <w:t>层</w:t>
      </w:r>
      <w:r w:rsidRPr="001C3F01">
        <w:rPr>
          <w:rFonts w:hint="eastAsia"/>
          <w:kern w:val="0"/>
          <w:sz w:val="24"/>
        </w:rPr>
        <w:t>518</w:t>
      </w:r>
      <w:r w:rsidRPr="001C3F01">
        <w:rPr>
          <w:rFonts w:hint="eastAsia"/>
          <w:kern w:val="0"/>
          <w:sz w:val="24"/>
        </w:rPr>
        <w:t>室</w:t>
      </w:r>
    </w:p>
    <w:p w14:paraId="4D78B79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法定代表人：李昭琛</w:t>
      </w:r>
      <w:r w:rsidRPr="001C3F01">
        <w:rPr>
          <w:rFonts w:hint="eastAsia"/>
          <w:kern w:val="0"/>
          <w:sz w:val="24"/>
        </w:rPr>
        <w:t xml:space="preserve"> </w:t>
      </w:r>
    </w:p>
    <w:p w14:paraId="2B287A6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60619607</w:t>
      </w:r>
    </w:p>
    <w:p w14:paraId="4AEC3A4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8610-62676582</w:t>
      </w:r>
    </w:p>
    <w:p w14:paraId="63856BF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联系人：付文红</w:t>
      </w:r>
      <w:r w:rsidRPr="001C3F01">
        <w:rPr>
          <w:rFonts w:hint="eastAsia"/>
          <w:kern w:val="0"/>
          <w:sz w:val="24"/>
        </w:rPr>
        <w:t xml:space="preserve"> </w:t>
      </w:r>
    </w:p>
    <w:p w14:paraId="108CEF2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010</w:t>
      </w:r>
      <w:r w:rsidRPr="001C3F01">
        <w:rPr>
          <w:rFonts w:hint="eastAsia"/>
          <w:kern w:val="0"/>
          <w:sz w:val="24"/>
        </w:rPr>
        <w:t>）</w:t>
      </w:r>
      <w:r w:rsidRPr="001C3F01">
        <w:rPr>
          <w:rFonts w:hint="eastAsia"/>
          <w:kern w:val="0"/>
          <w:sz w:val="24"/>
        </w:rPr>
        <w:t>62675369</w:t>
      </w:r>
    </w:p>
    <w:p w14:paraId="09C06D8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www.xincai.com </w:t>
      </w:r>
    </w:p>
    <w:p w14:paraId="3635FE1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37</w:t>
      </w:r>
      <w:r w:rsidRPr="001C3F01">
        <w:rPr>
          <w:rFonts w:hint="eastAsia"/>
          <w:kern w:val="0"/>
          <w:sz w:val="24"/>
        </w:rPr>
        <w:t>）杭州科地瑞富基金销售有限公司</w:t>
      </w:r>
    </w:p>
    <w:p w14:paraId="5061F82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住所：杭州市下城区武林时代商务中心</w:t>
      </w:r>
      <w:r w:rsidRPr="001C3F01">
        <w:rPr>
          <w:rFonts w:hint="eastAsia"/>
          <w:kern w:val="0"/>
          <w:sz w:val="24"/>
        </w:rPr>
        <w:t>1604</w:t>
      </w:r>
      <w:r w:rsidRPr="001C3F01">
        <w:rPr>
          <w:rFonts w:hint="eastAsia"/>
          <w:kern w:val="0"/>
          <w:sz w:val="24"/>
        </w:rPr>
        <w:t>室</w:t>
      </w:r>
      <w:r w:rsidRPr="001C3F01">
        <w:rPr>
          <w:rFonts w:hint="eastAsia"/>
          <w:kern w:val="0"/>
          <w:sz w:val="24"/>
        </w:rPr>
        <w:t xml:space="preserve"> </w:t>
      </w:r>
    </w:p>
    <w:p w14:paraId="597A89D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办公地址：杭州市下城区上塘路</w:t>
      </w:r>
      <w:r w:rsidRPr="001C3F01">
        <w:rPr>
          <w:rFonts w:hint="eastAsia"/>
          <w:kern w:val="0"/>
          <w:sz w:val="24"/>
        </w:rPr>
        <w:t>15</w:t>
      </w:r>
      <w:r w:rsidRPr="001C3F01">
        <w:rPr>
          <w:rFonts w:hint="eastAsia"/>
          <w:kern w:val="0"/>
          <w:sz w:val="24"/>
        </w:rPr>
        <w:t>号武林时代</w:t>
      </w:r>
      <w:r w:rsidRPr="001C3F01">
        <w:rPr>
          <w:rFonts w:hint="eastAsia"/>
          <w:kern w:val="0"/>
          <w:sz w:val="24"/>
        </w:rPr>
        <w:t>20</w:t>
      </w:r>
      <w:r w:rsidRPr="001C3F01">
        <w:rPr>
          <w:rFonts w:hint="eastAsia"/>
          <w:kern w:val="0"/>
          <w:sz w:val="24"/>
        </w:rPr>
        <w:t>楼</w:t>
      </w:r>
    </w:p>
    <w:p w14:paraId="4D06355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法定代表人：陈刚</w:t>
      </w:r>
    </w:p>
    <w:p w14:paraId="02388A8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0571</w:t>
      </w:r>
      <w:r w:rsidRPr="001C3F01">
        <w:rPr>
          <w:rFonts w:hint="eastAsia"/>
          <w:kern w:val="0"/>
          <w:sz w:val="24"/>
        </w:rPr>
        <w:t>）</w:t>
      </w:r>
      <w:r w:rsidRPr="001C3F01">
        <w:rPr>
          <w:rFonts w:hint="eastAsia"/>
          <w:kern w:val="0"/>
          <w:sz w:val="24"/>
        </w:rPr>
        <w:t>85267500</w:t>
      </w:r>
    </w:p>
    <w:p w14:paraId="4E27C4B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0571</w:t>
      </w:r>
      <w:r w:rsidRPr="001C3F01">
        <w:rPr>
          <w:rFonts w:hint="eastAsia"/>
          <w:kern w:val="0"/>
          <w:sz w:val="24"/>
        </w:rPr>
        <w:t>）</w:t>
      </w:r>
      <w:r w:rsidRPr="001C3F01">
        <w:rPr>
          <w:rFonts w:hint="eastAsia"/>
          <w:kern w:val="0"/>
          <w:sz w:val="24"/>
        </w:rPr>
        <w:t>85269200</w:t>
      </w:r>
    </w:p>
    <w:p w14:paraId="66B2B8F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联系人：胡璇</w:t>
      </w:r>
    </w:p>
    <w:p w14:paraId="716E985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0571</w:t>
      </w:r>
      <w:r w:rsidRPr="001C3F01">
        <w:rPr>
          <w:rFonts w:hint="eastAsia"/>
          <w:kern w:val="0"/>
          <w:sz w:val="24"/>
        </w:rPr>
        <w:t>）</w:t>
      </w:r>
      <w:r w:rsidRPr="001C3F01">
        <w:rPr>
          <w:rFonts w:hint="eastAsia"/>
          <w:kern w:val="0"/>
          <w:sz w:val="24"/>
        </w:rPr>
        <w:t>86655920</w:t>
      </w:r>
    </w:p>
    <w:p w14:paraId="3AD7662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www.cd121.com </w:t>
      </w:r>
    </w:p>
    <w:p w14:paraId="7476952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38</w:t>
      </w:r>
      <w:r w:rsidRPr="001C3F01">
        <w:rPr>
          <w:rFonts w:hint="eastAsia"/>
          <w:kern w:val="0"/>
          <w:sz w:val="24"/>
        </w:rPr>
        <w:t>）北京蛋卷基金销售有限公司</w:t>
      </w:r>
    </w:p>
    <w:p w14:paraId="0444A86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住所：北京市朝阳区阜通东大街</w:t>
      </w:r>
      <w:r w:rsidRPr="001C3F01">
        <w:rPr>
          <w:rFonts w:hint="eastAsia"/>
          <w:kern w:val="0"/>
          <w:sz w:val="24"/>
        </w:rPr>
        <w:t>1</w:t>
      </w:r>
      <w:r w:rsidRPr="001C3F01">
        <w:rPr>
          <w:rFonts w:hint="eastAsia"/>
          <w:kern w:val="0"/>
          <w:sz w:val="24"/>
        </w:rPr>
        <w:t>号院</w:t>
      </w:r>
      <w:r w:rsidRPr="001C3F01">
        <w:rPr>
          <w:rFonts w:hint="eastAsia"/>
          <w:kern w:val="0"/>
          <w:sz w:val="24"/>
        </w:rPr>
        <w:t>6</w:t>
      </w:r>
      <w:r w:rsidRPr="001C3F01">
        <w:rPr>
          <w:rFonts w:hint="eastAsia"/>
          <w:kern w:val="0"/>
          <w:sz w:val="24"/>
        </w:rPr>
        <w:t>号楼</w:t>
      </w:r>
      <w:r w:rsidRPr="001C3F01">
        <w:rPr>
          <w:rFonts w:hint="eastAsia"/>
          <w:kern w:val="0"/>
          <w:sz w:val="24"/>
        </w:rPr>
        <w:t>2</w:t>
      </w:r>
      <w:r w:rsidRPr="001C3F01">
        <w:rPr>
          <w:rFonts w:hint="eastAsia"/>
          <w:kern w:val="0"/>
          <w:sz w:val="24"/>
        </w:rPr>
        <w:t>单元</w:t>
      </w:r>
      <w:r w:rsidRPr="001C3F01">
        <w:rPr>
          <w:rFonts w:hint="eastAsia"/>
          <w:kern w:val="0"/>
          <w:sz w:val="24"/>
        </w:rPr>
        <w:t>21</w:t>
      </w:r>
      <w:r w:rsidRPr="001C3F01">
        <w:rPr>
          <w:rFonts w:hint="eastAsia"/>
          <w:kern w:val="0"/>
          <w:sz w:val="24"/>
        </w:rPr>
        <w:t>层</w:t>
      </w:r>
      <w:r w:rsidRPr="001C3F01">
        <w:rPr>
          <w:rFonts w:hint="eastAsia"/>
          <w:kern w:val="0"/>
          <w:sz w:val="24"/>
        </w:rPr>
        <w:t>222507</w:t>
      </w:r>
    </w:p>
    <w:p w14:paraId="58FC2F2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办公地址：北京市朝阳区望京</w:t>
      </w:r>
      <w:r w:rsidRPr="001C3F01">
        <w:rPr>
          <w:rFonts w:hint="eastAsia"/>
          <w:kern w:val="0"/>
          <w:sz w:val="24"/>
        </w:rPr>
        <w:t>SOHO</w:t>
      </w:r>
      <w:r w:rsidRPr="001C3F01">
        <w:rPr>
          <w:rFonts w:hint="eastAsia"/>
          <w:kern w:val="0"/>
          <w:sz w:val="24"/>
        </w:rPr>
        <w:t>塔</w:t>
      </w:r>
      <w:r w:rsidRPr="001C3F01">
        <w:rPr>
          <w:rFonts w:hint="eastAsia"/>
          <w:kern w:val="0"/>
          <w:sz w:val="24"/>
        </w:rPr>
        <w:t>2B</w:t>
      </w:r>
      <w:r w:rsidRPr="001C3F01">
        <w:rPr>
          <w:rFonts w:hint="eastAsia"/>
          <w:kern w:val="0"/>
          <w:sz w:val="24"/>
        </w:rPr>
        <w:t>座</w:t>
      </w:r>
      <w:r w:rsidRPr="001C3F01">
        <w:rPr>
          <w:rFonts w:hint="eastAsia"/>
          <w:kern w:val="0"/>
          <w:sz w:val="24"/>
        </w:rPr>
        <w:t>2507</w:t>
      </w:r>
    </w:p>
    <w:p w14:paraId="5DA9176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法定代表人：钟斐斐</w:t>
      </w:r>
    </w:p>
    <w:p w14:paraId="3AF37B0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61860688</w:t>
      </w:r>
    </w:p>
    <w:p w14:paraId="29C450C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61840699</w:t>
      </w:r>
    </w:p>
    <w:p w14:paraId="6B5BBED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联系人：戚晓强</w:t>
      </w:r>
    </w:p>
    <w:p w14:paraId="39B4B15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400-0618-518</w:t>
      </w:r>
    </w:p>
    <w:p w14:paraId="640541C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https://danjuanapp.com/</w:t>
      </w:r>
    </w:p>
    <w:p w14:paraId="38B97F4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39</w:t>
      </w:r>
      <w:r w:rsidRPr="001C3F01">
        <w:rPr>
          <w:rFonts w:hint="eastAsia"/>
          <w:kern w:val="0"/>
          <w:sz w:val="24"/>
        </w:rPr>
        <w:t>）凤凰金信（银川）投资管理有限公司</w:t>
      </w:r>
    </w:p>
    <w:p w14:paraId="3F55B18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住所：宁夏回族自治区银川市金凤区阅海湾中央商务区万寿路</w:t>
      </w:r>
      <w:r w:rsidRPr="001C3F01">
        <w:rPr>
          <w:rFonts w:hint="eastAsia"/>
          <w:kern w:val="0"/>
          <w:sz w:val="24"/>
        </w:rPr>
        <w:t>142</w:t>
      </w:r>
      <w:r w:rsidRPr="001C3F01">
        <w:rPr>
          <w:rFonts w:hint="eastAsia"/>
          <w:kern w:val="0"/>
          <w:sz w:val="24"/>
        </w:rPr>
        <w:t>号</w:t>
      </w:r>
      <w:r w:rsidRPr="001C3F01">
        <w:rPr>
          <w:rFonts w:hint="eastAsia"/>
          <w:kern w:val="0"/>
          <w:sz w:val="24"/>
        </w:rPr>
        <w:t>14</w:t>
      </w:r>
      <w:r w:rsidRPr="001C3F01">
        <w:rPr>
          <w:rFonts w:hint="eastAsia"/>
          <w:kern w:val="0"/>
          <w:sz w:val="24"/>
        </w:rPr>
        <w:t>层</w:t>
      </w:r>
      <w:r w:rsidRPr="001C3F01">
        <w:rPr>
          <w:rFonts w:hint="eastAsia"/>
          <w:kern w:val="0"/>
          <w:sz w:val="24"/>
        </w:rPr>
        <w:t>1402(750000)</w:t>
      </w:r>
    </w:p>
    <w:p w14:paraId="5588218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办公地址：北京市朝阳区紫月路</w:t>
      </w:r>
      <w:r w:rsidRPr="001C3F01">
        <w:rPr>
          <w:rFonts w:hint="eastAsia"/>
          <w:kern w:val="0"/>
          <w:sz w:val="24"/>
        </w:rPr>
        <w:t>18</w:t>
      </w:r>
      <w:r w:rsidRPr="001C3F01">
        <w:rPr>
          <w:rFonts w:hint="eastAsia"/>
          <w:kern w:val="0"/>
          <w:sz w:val="24"/>
        </w:rPr>
        <w:t>号院朝来高科技产业园</w:t>
      </w:r>
      <w:r w:rsidRPr="001C3F01">
        <w:rPr>
          <w:rFonts w:hint="eastAsia"/>
          <w:kern w:val="0"/>
          <w:sz w:val="24"/>
        </w:rPr>
        <w:t>18</w:t>
      </w:r>
      <w:r w:rsidRPr="001C3F01">
        <w:rPr>
          <w:rFonts w:hint="eastAsia"/>
          <w:kern w:val="0"/>
          <w:sz w:val="24"/>
        </w:rPr>
        <w:t>号楼</w:t>
      </w:r>
      <w:r w:rsidRPr="001C3F01">
        <w:rPr>
          <w:rFonts w:hint="eastAsia"/>
          <w:kern w:val="0"/>
          <w:sz w:val="24"/>
        </w:rPr>
        <w:t xml:space="preserve">   (100000)</w:t>
      </w:r>
    </w:p>
    <w:p w14:paraId="627ABBD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法定代表人：程刚</w:t>
      </w:r>
    </w:p>
    <w:p w14:paraId="1985F13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58160168</w:t>
      </w:r>
    </w:p>
    <w:p w14:paraId="428496D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58160173</w:t>
      </w:r>
    </w:p>
    <w:p w14:paraId="739B7C3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联系人：张旭</w:t>
      </w:r>
    </w:p>
    <w:p w14:paraId="2EFA0A9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400-810-5919</w:t>
      </w:r>
    </w:p>
    <w:p w14:paraId="497572B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www.fengfd.com</w:t>
      </w:r>
    </w:p>
    <w:p w14:paraId="39BE95D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40</w:t>
      </w:r>
      <w:r w:rsidRPr="001C3F01">
        <w:rPr>
          <w:rFonts w:hint="eastAsia"/>
          <w:kern w:val="0"/>
          <w:sz w:val="24"/>
        </w:rPr>
        <w:t>）深圳市金斧子基金销售有限公司</w:t>
      </w:r>
    </w:p>
    <w:p w14:paraId="5F88591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住所：深圳市南山区粤海街道科苑路</w:t>
      </w:r>
      <w:r w:rsidRPr="001C3F01">
        <w:rPr>
          <w:rFonts w:hint="eastAsia"/>
          <w:kern w:val="0"/>
          <w:sz w:val="24"/>
        </w:rPr>
        <w:t>16</w:t>
      </w:r>
      <w:r w:rsidRPr="001C3F01">
        <w:rPr>
          <w:rFonts w:hint="eastAsia"/>
          <w:kern w:val="0"/>
          <w:sz w:val="24"/>
        </w:rPr>
        <w:t>号东方科技大厦</w:t>
      </w:r>
      <w:r w:rsidRPr="001C3F01">
        <w:rPr>
          <w:rFonts w:hint="eastAsia"/>
          <w:kern w:val="0"/>
          <w:sz w:val="24"/>
        </w:rPr>
        <w:t>18</w:t>
      </w:r>
      <w:r w:rsidRPr="001C3F01">
        <w:rPr>
          <w:rFonts w:hint="eastAsia"/>
          <w:kern w:val="0"/>
          <w:sz w:val="24"/>
        </w:rPr>
        <w:t>楼</w:t>
      </w:r>
      <w:r w:rsidRPr="001C3F01">
        <w:rPr>
          <w:rFonts w:hint="eastAsia"/>
          <w:kern w:val="0"/>
          <w:sz w:val="24"/>
        </w:rPr>
        <w:t xml:space="preserve"> </w:t>
      </w:r>
    </w:p>
    <w:p w14:paraId="0CCF83D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办公地址：深圳市南山区粤海街道科苑路科兴科学园</w:t>
      </w:r>
      <w:r w:rsidRPr="001C3F01">
        <w:rPr>
          <w:rFonts w:hint="eastAsia"/>
          <w:kern w:val="0"/>
          <w:sz w:val="24"/>
        </w:rPr>
        <w:t>B3</w:t>
      </w:r>
      <w:r w:rsidRPr="001C3F01">
        <w:rPr>
          <w:rFonts w:hint="eastAsia"/>
          <w:kern w:val="0"/>
          <w:sz w:val="24"/>
        </w:rPr>
        <w:t>单元</w:t>
      </w:r>
      <w:r w:rsidRPr="001C3F01">
        <w:rPr>
          <w:rFonts w:hint="eastAsia"/>
          <w:kern w:val="0"/>
          <w:sz w:val="24"/>
        </w:rPr>
        <w:t>7</w:t>
      </w:r>
      <w:r w:rsidRPr="001C3F01">
        <w:rPr>
          <w:rFonts w:hint="eastAsia"/>
          <w:kern w:val="0"/>
          <w:sz w:val="24"/>
        </w:rPr>
        <w:t>楼</w:t>
      </w:r>
    </w:p>
    <w:p w14:paraId="100225A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法定代表人：赖任军</w:t>
      </w:r>
      <w:r w:rsidRPr="001C3F01">
        <w:rPr>
          <w:rFonts w:hint="eastAsia"/>
          <w:kern w:val="0"/>
          <w:sz w:val="24"/>
        </w:rPr>
        <w:t xml:space="preserve"> </w:t>
      </w:r>
    </w:p>
    <w:p w14:paraId="3D6A466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0755</w:t>
      </w:r>
      <w:r w:rsidRPr="001C3F01">
        <w:rPr>
          <w:rFonts w:hint="eastAsia"/>
          <w:kern w:val="0"/>
          <w:sz w:val="24"/>
        </w:rPr>
        <w:t>）</w:t>
      </w:r>
      <w:r w:rsidRPr="001C3F01">
        <w:rPr>
          <w:rFonts w:hint="eastAsia"/>
          <w:kern w:val="0"/>
          <w:sz w:val="24"/>
        </w:rPr>
        <w:t>66892301</w:t>
      </w:r>
    </w:p>
    <w:p w14:paraId="311B26F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0755</w:t>
      </w:r>
      <w:r w:rsidRPr="001C3F01">
        <w:rPr>
          <w:rFonts w:hint="eastAsia"/>
          <w:kern w:val="0"/>
          <w:sz w:val="24"/>
        </w:rPr>
        <w:t>）</w:t>
      </w:r>
      <w:r w:rsidRPr="001C3F01">
        <w:rPr>
          <w:rFonts w:hint="eastAsia"/>
          <w:kern w:val="0"/>
          <w:sz w:val="24"/>
        </w:rPr>
        <w:t>66892399</w:t>
      </w:r>
    </w:p>
    <w:p w14:paraId="79B1E9B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联系人：张烨</w:t>
      </w:r>
      <w:r w:rsidRPr="001C3F01">
        <w:rPr>
          <w:rFonts w:hint="eastAsia"/>
          <w:kern w:val="0"/>
          <w:sz w:val="24"/>
        </w:rPr>
        <w:t xml:space="preserve"> </w:t>
      </w:r>
    </w:p>
    <w:p w14:paraId="3960804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400-9500-888</w:t>
      </w:r>
    </w:p>
    <w:p w14:paraId="4625F97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www.jfzinv.com</w:t>
      </w:r>
    </w:p>
    <w:p w14:paraId="39DF08C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41</w:t>
      </w:r>
      <w:r w:rsidRPr="001C3F01">
        <w:rPr>
          <w:rFonts w:hint="eastAsia"/>
          <w:kern w:val="0"/>
          <w:sz w:val="24"/>
        </w:rPr>
        <w:t>）上海朝阳永续基金销售有限公司</w:t>
      </w:r>
    </w:p>
    <w:p w14:paraId="3C60213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住所：上海市浦东新区上丰路</w:t>
      </w:r>
      <w:r w:rsidRPr="001C3F01">
        <w:rPr>
          <w:rFonts w:hint="eastAsia"/>
          <w:kern w:val="0"/>
          <w:sz w:val="24"/>
        </w:rPr>
        <w:t>977</w:t>
      </w:r>
      <w:r w:rsidRPr="001C3F01">
        <w:rPr>
          <w:rFonts w:hint="eastAsia"/>
          <w:kern w:val="0"/>
          <w:sz w:val="24"/>
        </w:rPr>
        <w:t>号</w:t>
      </w:r>
      <w:r w:rsidRPr="001C3F01">
        <w:rPr>
          <w:rFonts w:hint="eastAsia"/>
          <w:kern w:val="0"/>
          <w:sz w:val="24"/>
        </w:rPr>
        <w:t>1</w:t>
      </w:r>
      <w:r w:rsidRPr="001C3F01">
        <w:rPr>
          <w:rFonts w:hint="eastAsia"/>
          <w:kern w:val="0"/>
          <w:sz w:val="24"/>
        </w:rPr>
        <w:t>幢</w:t>
      </w:r>
      <w:r w:rsidRPr="001C3F01">
        <w:rPr>
          <w:rFonts w:hint="eastAsia"/>
          <w:kern w:val="0"/>
          <w:sz w:val="24"/>
        </w:rPr>
        <w:t>B</w:t>
      </w:r>
      <w:r w:rsidRPr="001C3F01">
        <w:rPr>
          <w:rFonts w:hint="eastAsia"/>
          <w:kern w:val="0"/>
          <w:sz w:val="24"/>
        </w:rPr>
        <w:t>座</w:t>
      </w:r>
      <w:r w:rsidRPr="001C3F01">
        <w:rPr>
          <w:rFonts w:hint="eastAsia"/>
          <w:kern w:val="0"/>
          <w:sz w:val="24"/>
        </w:rPr>
        <w:t>812</w:t>
      </w:r>
      <w:r w:rsidRPr="001C3F01">
        <w:rPr>
          <w:rFonts w:hint="eastAsia"/>
          <w:kern w:val="0"/>
          <w:sz w:val="24"/>
        </w:rPr>
        <w:t>室</w:t>
      </w:r>
    </w:p>
    <w:p w14:paraId="4EE6346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办公地址：上海市浦东新区碧波路</w:t>
      </w:r>
      <w:r w:rsidRPr="001C3F01">
        <w:rPr>
          <w:rFonts w:hint="eastAsia"/>
          <w:kern w:val="0"/>
          <w:sz w:val="24"/>
        </w:rPr>
        <w:t>690</w:t>
      </w:r>
      <w:r w:rsidRPr="001C3F01">
        <w:rPr>
          <w:rFonts w:hint="eastAsia"/>
          <w:kern w:val="0"/>
          <w:sz w:val="24"/>
        </w:rPr>
        <w:t>号</w:t>
      </w:r>
      <w:r w:rsidRPr="001C3F01">
        <w:rPr>
          <w:rFonts w:hint="eastAsia"/>
          <w:kern w:val="0"/>
          <w:sz w:val="24"/>
        </w:rPr>
        <w:t>4</w:t>
      </w:r>
      <w:r w:rsidRPr="001C3F01">
        <w:rPr>
          <w:rFonts w:hint="eastAsia"/>
          <w:kern w:val="0"/>
          <w:sz w:val="24"/>
        </w:rPr>
        <w:t>号楼</w:t>
      </w:r>
      <w:r w:rsidRPr="001C3F01">
        <w:rPr>
          <w:rFonts w:hint="eastAsia"/>
          <w:kern w:val="0"/>
          <w:sz w:val="24"/>
        </w:rPr>
        <w:t>2</w:t>
      </w:r>
      <w:r w:rsidRPr="001C3F01">
        <w:rPr>
          <w:rFonts w:hint="eastAsia"/>
          <w:kern w:val="0"/>
          <w:sz w:val="24"/>
        </w:rPr>
        <w:t>楼</w:t>
      </w:r>
    </w:p>
    <w:p w14:paraId="7075714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法定代表人：廖冰</w:t>
      </w:r>
    </w:p>
    <w:p w14:paraId="6488193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80234888</w:t>
      </w:r>
    </w:p>
    <w:p w14:paraId="543C649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80234898</w:t>
      </w:r>
    </w:p>
    <w:p w14:paraId="2BEAE5B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400-699-1888</w:t>
      </w:r>
    </w:p>
    <w:p w14:paraId="6D7C866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www.998fund.com</w:t>
      </w:r>
    </w:p>
    <w:p w14:paraId="5D3D428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42</w:t>
      </w:r>
      <w:r w:rsidRPr="001C3F01">
        <w:rPr>
          <w:rFonts w:hint="eastAsia"/>
          <w:kern w:val="0"/>
          <w:sz w:val="24"/>
        </w:rPr>
        <w:t>）格上富信投资顾问有限公司</w:t>
      </w:r>
    </w:p>
    <w:p w14:paraId="122F4EA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住所：北京市朝阳区东三环北路</w:t>
      </w:r>
      <w:r w:rsidRPr="001C3F01">
        <w:rPr>
          <w:rFonts w:hint="eastAsia"/>
          <w:kern w:val="0"/>
          <w:sz w:val="24"/>
        </w:rPr>
        <w:t>19</w:t>
      </w:r>
      <w:r w:rsidRPr="001C3F01">
        <w:rPr>
          <w:rFonts w:hint="eastAsia"/>
          <w:kern w:val="0"/>
          <w:sz w:val="24"/>
        </w:rPr>
        <w:t>号楼</w:t>
      </w:r>
      <w:r w:rsidRPr="001C3F01">
        <w:rPr>
          <w:rFonts w:hint="eastAsia"/>
          <w:kern w:val="0"/>
          <w:sz w:val="24"/>
        </w:rPr>
        <w:t>701</w:t>
      </w:r>
      <w:r w:rsidRPr="001C3F01">
        <w:rPr>
          <w:rFonts w:hint="eastAsia"/>
          <w:kern w:val="0"/>
          <w:sz w:val="24"/>
        </w:rPr>
        <w:t>内</w:t>
      </w:r>
      <w:r w:rsidRPr="001C3F01">
        <w:rPr>
          <w:rFonts w:hint="eastAsia"/>
          <w:kern w:val="0"/>
          <w:sz w:val="24"/>
        </w:rPr>
        <w:t>09</w:t>
      </w:r>
      <w:r w:rsidRPr="001C3F01">
        <w:rPr>
          <w:rFonts w:hint="eastAsia"/>
          <w:kern w:val="0"/>
          <w:sz w:val="24"/>
        </w:rPr>
        <w:t>室</w:t>
      </w:r>
      <w:r w:rsidRPr="001C3F01">
        <w:rPr>
          <w:rFonts w:hint="eastAsia"/>
          <w:kern w:val="0"/>
          <w:sz w:val="24"/>
        </w:rPr>
        <w:t xml:space="preserve"> </w:t>
      </w:r>
    </w:p>
    <w:p w14:paraId="3BEA1DD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办公地址：北京市朝阳区东三环北路</w:t>
      </w:r>
      <w:r w:rsidRPr="001C3F01">
        <w:rPr>
          <w:rFonts w:hint="eastAsia"/>
          <w:kern w:val="0"/>
          <w:sz w:val="24"/>
        </w:rPr>
        <w:t>19</w:t>
      </w:r>
      <w:r w:rsidRPr="001C3F01">
        <w:rPr>
          <w:rFonts w:hint="eastAsia"/>
          <w:kern w:val="0"/>
          <w:sz w:val="24"/>
        </w:rPr>
        <w:t>号楼</w:t>
      </w:r>
      <w:r w:rsidRPr="001C3F01">
        <w:rPr>
          <w:rFonts w:hint="eastAsia"/>
          <w:kern w:val="0"/>
          <w:sz w:val="24"/>
        </w:rPr>
        <w:t>701</w:t>
      </w:r>
      <w:r w:rsidRPr="001C3F01">
        <w:rPr>
          <w:rFonts w:hint="eastAsia"/>
          <w:kern w:val="0"/>
          <w:sz w:val="24"/>
        </w:rPr>
        <w:t>内</w:t>
      </w:r>
      <w:r w:rsidRPr="001C3F01">
        <w:rPr>
          <w:rFonts w:hint="eastAsia"/>
          <w:kern w:val="0"/>
          <w:sz w:val="24"/>
        </w:rPr>
        <w:t>09</w:t>
      </w:r>
      <w:r w:rsidRPr="001C3F01">
        <w:rPr>
          <w:rFonts w:hint="eastAsia"/>
          <w:kern w:val="0"/>
          <w:sz w:val="24"/>
        </w:rPr>
        <w:t>室</w:t>
      </w:r>
    </w:p>
    <w:p w14:paraId="1F867BA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法定代表人：李悦章</w:t>
      </w:r>
    </w:p>
    <w:p w14:paraId="0543376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85594745</w:t>
      </w:r>
    </w:p>
    <w:p w14:paraId="7EB1FE1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65983333</w:t>
      </w:r>
    </w:p>
    <w:p w14:paraId="0D6D28E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联系人：张林</w:t>
      </w:r>
    </w:p>
    <w:p w14:paraId="2FC7AFB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400-066-8586</w:t>
      </w:r>
    </w:p>
    <w:p w14:paraId="1AABD77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www.igesafe.com </w:t>
      </w:r>
    </w:p>
    <w:p w14:paraId="4D76CD7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43</w:t>
      </w:r>
      <w:r w:rsidRPr="001C3F01">
        <w:rPr>
          <w:rFonts w:hint="eastAsia"/>
          <w:kern w:val="0"/>
          <w:sz w:val="24"/>
        </w:rPr>
        <w:t>）中民财富管理（上海）有限公司</w:t>
      </w:r>
    </w:p>
    <w:p w14:paraId="61B5667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住所：上海市黄浦区中山南路</w:t>
      </w:r>
      <w:r w:rsidRPr="001C3F01">
        <w:rPr>
          <w:rFonts w:hint="eastAsia"/>
          <w:kern w:val="0"/>
          <w:sz w:val="24"/>
        </w:rPr>
        <w:t>100</w:t>
      </w:r>
      <w:r w:rsidRPr="001C3F01">
        <w:rPr>
          <w:rFonts w:hint="eastAsia"/>
          <w:kern w:val="0"/>
          <w:sz w:val="24"/>
        </w:rPr>
        <w:t>号</w:t>
      </w:r>
      <w:r w:rsidRPr="001C3F01">
        <w:rPr>
          <w:rFonts w:hint="eastAsia"/>
          <w:kern w:val="0"/>
          <w:sz w:val="24"/>
        </w:rPr>
        <w:t>7</w:t>
      </w:r>
      <w:r w:rsidRPr="001C3F01">
        <w:rPr>
          <w:rFonts w:hint="eastAsia"/>
          <w:kern w:val="0"/>
          <w:sz w:val="24"/>
        </w:rPr>
        <w:t>层</w:t>
      </w:r>
      <w:r w:rsidRPr="001C3F01">
        <w:rPr>
          <w:rFonts w:hint="eastAsia"/>
          <w:kern w:val="0"/>
          <w:sz w:val="24"/>
        </w:rPr>
        <w:t>05</w:t>
      </w:r>
      <w:r w:rsidRPr="001C3F01">
        <w:rPr>
          <w:rFonts w:hint="eastAsia"/>
          <w:kern w:val="0"/>
          <w:sz w:val="24"/>
        </w:rPr>
        <w:t>单元</w:t>
      </w:r>
    </w:p>
    <w:p w14:paraId="0729807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办公地址：上海市浦东新区民生路</w:t>
      </w:r>
      <w:r w:rsidRPr="001C3F01">
        <w:rPr>
          <w:rFonts w:hint="eastAsia"/>
          <w:kern w:val="0"/>
          <w:sz w:val="24"/>
        </w:rPr>
        <w:t>1199</w:t>
      </w:r>
      <w:r w:rsidRPr="001C3F01">
        <w:rPr>
          <w:rFonts w:hint="eastAsia"/>
          <w:kern w:val="0"/>
          <w:sz w:val="24"/>
        </w:rPr>
        <w:t>弄证大五道口广场</w:t>
      </w:r>
      <w:r w:rsidRPr="001C3F01">
        <w:rPr>
          <w:rFonts w:hint="eastAsia"/>
          <w:kern w:val="0"/>
          <w:sz w:val="24"/>
        </w:rPr>
        <w:t>1</w:t>
      </w:r>
      <w:r w:rsidRPr="001C3F01">
        <w:rPr>
          <w:rFonts w:hint="eastAsia"/>
          <w:kern w:val="0"/>
          <w:sz w:val="24"/>
        </w:rPr>
        <w:t>号楼</w:t>
      </w:r>
      <w:r w:rsidRPr="001C3F01">
        <w:rPr>
          <w:rFonts w:hint="eastAsia"/>
          <w:kern w:val="0"/>
          <w:sz w:val="24"/>
        </w:rPr>
        <w:t>27</w:t>
      </w:r>
      <w:r w:rsidRPr="001C3F01">
        <w:rPr>
          <w:rFonts w:hint="eastAsia"/>
          <w:kern w:val="0"/>
          <w:sz w:val="24"/>
        </w:rPr>
        <w:t>层</w:t>
      </w:r>
    </w:p>
    <w:p w14:paraId="5E32DBE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法定代表人：弭洪军</w:t>
      </w:r>
    </w:p>
    <w:p w14:paraId="602C0CD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33355392</w:t>
      </w:r>
    </w:p>
    <w:p w14:paraId="14F60DC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63353736</w:t>
      </w:r>
    </w:p>
    <w:p w14:paraId="3E7AFAB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茅旦青</w:t>
      </w:r>
    </w:p>
    <w:p w14:paraId="0EF1D2A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400-876-5716</w:t>
      </w:r>
    </w:p>
    <w:p w14:paraId="6E2BB1D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 www.cmiwm.com</w:t>
      </w:r>
    </w:p>
    <w:p w14:paraId="1D51E55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44</w:t>
      </w:r>
      <w:r w:rsidRPr="001C3F01">
        <w:rPr>
          <w:rFonts w:hint="eastAsia"/>
          <w:kern w:val="0"/>
          <w:sz w:val="24"/>
        </w:rPr>
        <w:t>）上海万得基金销售有限公司</w:t>
      </w:r>
    </w:p>
    <w:p w14:paraId="69D7ED7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住所：中国（上海）自由贸易试验区福山路</w:t>
      </w:r>
      <w:r w:rsidRPr="001C3F01">
        <w:rPr>
          <w:rFonts w:hint="eastAsia"/>
          <w:kern w:val="0"/>
          <w:sz w:val="24"/>
        </w:rPr>
        <w:t>33</w:t>
      </w:r>
      <w:r w:rsidRPr="001C3F01">
        <w:rPr>
          <w:rFonts w:hint="eastAsia"/>
          <w:kern w:val="0"/>
          <w:sz w:val="24"/>
        </w:rPr>
        <w:t>号</w:t>
      </w:r>
      <w:r w:rsidRPr="001C3F01">
        <w:rPr>
          <w:rFonts w:hint="eastAsia"/>
          <w:kern w:val="0"/>
          <w:sz w:val="24"/>
        </w:rPr>
        <w:t>11</w:t>
      </w:r>
      <w:r w:rsidRPr="001C3F01">
        <w:rPr>
          <w:rFonts w:hint="eastAsia"/>
          <w:kern w:val="0"/>
          <w:sz w:val="24"/>
        </w:rPr>
        <w:t>楼</w:t>
      </w:r>
      <w:r w:rsidRPr="001C3F01">
        <w:rPr>
          <w:rFonts w:hint="eastAsia"/>
          <w:kern w:val="0"/>
          <w:sz w:val="24"/>
        </w:rPr>
        <w:t>B</w:t>
      </w:r>
      <w:r w:rsidRPr="001C3F01">
        <w:rPr>
          <w:rFonts w:hint="eastAsia"/>
          <w:kern w:val="0"/>
          <w:sz w:val="24"/>
        </w:rPr>
        <w:t>座</w:t>
      </w:r>
    </w:p>
    <w:p w14:paraId="1BBE6E5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办公地址：上海市浦东新区福山路</w:t>
      </w:r>
      <w:r w:rsidRPr="001C3F01">
        <w:rPr>
          <w:rFonts w:hint="eastAsia"/>
          <w:kern w:val="0"/>
          <w:sz w:val="24"/>
        </w:rPr>
        <w:t>33</w:t>
      </w:r>
      <w:r w:rsidRPr="001C3F01">
        <w:rPr>
          <w:rFonts w:hint="eastAsia"/>
          <w:kern w:val="0"/>
          <w:sz w:val="24"/>
        </w:rPr>
        <w:t>号</w:t>
      </w:r>
      <w:r w:rsidRPr="001C3F01">
        <w:rPr>
          <w:rFonts w:hint="eastAsia"/>
          <w:kern w:val="0"/>
          <w:sz w:val="24"/>
        </w:rPr>
        <w:t>9</w:t>
      </w:r>
      <w:r w:rsidRPr="001C3F01">
        <w:rPr>
          <w:rFonts w:hint="eastAsia"/>
          <w:kern w:val="0"/>
          <w:sz w:val="24"/>
        </w:rPr>
        <w:t>楼</w:t>
      </w:r>
    </w:p>
    <w:p w14:paraId="739BAD3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w:t>
      </w:r>
      <w:r w:rsidRPr="001C3F01">
        <w:rPr>
          <w:rFonts w:hint="eastAsia"/>
          <w:kern w:val="0"/>
          <w:sz w:val="24"/>
        </w:rPr>
        <w:t xml:space="preserve"> </w:t>
      </w:r>
      <w:r w:rsidRPr="001C3F01">
        <w:rPr>
          <w:rFonts w:hint="eastAsia"/>
          <w:kern w:val="0"/>
          <w:sz w:val="24"/>
        </w:rPr>
        <w:t>王廷富</w:t>
      </w:r>
    </w:p>
    <w:p w14:paraId="3651C86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021-50712782</w:t>
      </w:r>
    </w:p>
    <w:p w14:paraId="7A8165E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021-50710161</w:t>
      </w:r>
    </w:p>
    <w:p w14:paraId="512EB332"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徐亚丹</w:t>
      </w:r>
    </w:p>
    <w:p w14:paraId="079D573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400-821-0203</w:t>
      </w:r>
    </w:p>
    <w:p w14:paraId="3A27887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 www.520fund.com.cn</w:t>
      </w:r>
    </w:p>
    <w:p w14:paraId="19ABDD0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45</w:t>
      </w:r>
      <w:r w:rsidRPr="001C3F01">
        <w:rPr>
          <w:rFonts w:hint="eastAsia"/>
          <w:kern w:val="0"/>
          <w:sz w:val="24"/>
        </w:rPr>
        <w:t>）天津万家财富资产管理有限公司</w:t>
      </w:r>
    </w:p>
    <w:p w14:paraId="714B498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住所：天津自贸区（中心商务区）迎宾大道</w:t>
      </w:r>
      <w:r w:rsidRPr="001C3F01">
        <w:rPr>
          <w:rFonts w:hint="eastAsia"/>
          <w:kern w:val="0"/>
          <w:sz w:val="24"/>
        </w:rPr>
        <w:t>1988</w:t>
      </w:r>
      <w:r w:rsidRPr="001C3F01">
        <w:rPr>
          <w:rFonts w:hint="eastAsia"/>
          <w:kern w:val="0"/>
          <w:sz w:val="24"/>
        </w:rPr>
        <w:t>号滨海浙商大厦公寓</w:t>
      </w:r>
      <w:r w:rsidRPr="001C3F01">
        <w:rPr>
          <w:rFonts w:hint="eastAsia"/>
          <w:kern w:val="0"/>
          <w:sz w:val="24"/>
        </w:rPr>
        <w:t>2-2413</w:t>
      </w:r>
      <w:r w:rsidRPr="001C3F01">
        <w:rPr>
          <w:rFonts w:hint="eastAsia"/>
          <w:kern w:val="0"/>
          <w:sz w:val="24"/>
        </w:rPr>
        <w:t>室</w:t>
      </w:r>
    </w:p>
    <w:p w14:paraId="7050C72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办公地址：北京市西城区丰盛胡同</w:t>
      </w:r>
      <w:r w:rsidRPr="001C3F01">
        <w:rPr>
          <w:rFonts w:hint="eastAsia"/>
          <w:kern w:val="0"/>
          <w:sz w:val="24"/>
        </w:rPr>
        <w:t>28</w:t>
      </w:r>
      <w:r w:rsidRPr="001C3F01">
        <w:rPr>
          <w:rFonts w:hint="eastAsia"/>
          <w:kern w:val="0"/>
          <w:sz w:val="24"/>
        </w:rPr>
        <w:t>号太平洋保险大厦</w:t>
      </w:r>
      <w:r w:rsidRPr="001C3F01">
        <w:rPr>
          <w:rFonts w:hint="eastAsia"/>
          <w:kern w:val="0"/>
          <w:sz w:val="24"/>
        </w:rPr>
        <w:t>5</w:t>
      </w:r>
      <w:r w:rsidRPr="001C3F01">
        <w:rPr>
          <w:rFonts w:hint="eastAsia"/>
          <w:kern w:val="0"/>
          <w:sz w:val="24"/>
        </w:rPr>
        <w:t>层</w:t>
      </w:r>
    </w:p>
    <w:p w14:paraId="65F476B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法定代表人：李修辞</w:t>
      </w:r>
      <w:r w:rsidRPr="001C3F01">
        <w:rPr>
          <w:rFonts w:hint="eastAsia"/>
          <w:kern w:val="0"/>
          <w:sz w:val="24"/>
        </w:rPr>
        <w:t xml:space="preserve"> </w:t>
      </w:r>
    </w:p>
    <w:p w14:paraId="6E7BEF3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59013828</w:t>
      </w:r>
    </w:p>
    <w:p w14:paraId="2395514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59013707</w:t>
      </w:r>
    </w:p>
    <w:p w14:paraId="325ABB5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联系人：王芳芳</w:t>
      </w:r>
      <w:r w:rsidRPr="001C3F01">
        <w:rPr>
          <w:rFonts w:hint="eastAsia"/>
          <w:kern w:val="0"/>
          <w:sz w:val="24"/>
        </w:rPr>
        <w:t xml:space="preserve"> </w:t>
      </w:r>
    </w:p>
    <w:p w14:paraId="5DD1260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010-59013842</w:t>
      </w:r>
    </w:p>
    <w:p w14:paraId="3BACFAA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http://www.wanjiawealth.com/</w:t>
      </w:r>
    </w:p>
    <w:p w14:paraId="76192BF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46</w:t>
      </w:r>
      <w:r w:rsidRPr="001C3F01">
        <w:rPr>
          <w:rFonts w:hint="eastAsia"/>
          <w:kern w:val="0"/>
          <w:sz w:val="24"/>
        </w:rPr>
        <w:t>）上海挖财金融信息服务有限公司</w:t>
      </w:r>
    </w:p>
    <w:p w14:paraId="3EB8854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住所：中国（上海）自由贸易试验区杨高南路</w:t>
      </w:r>
      <w:r w:rsidRPr="001C3F01">
        <w:rPr>
          <w:rFonts w:hint="eastAsia"/>
          <w:kern w:val="0"/>
          <w:sz w:val="24"/>
        </w:rPr>
        <w:t>799</w:t>
      </w:r>
      <w:r w:rsidRPr="001C3F01">
        <w:rPr>
          <w:rFonts w:hint="eastAsia"/>
          <w:kern w:val="0"/>
          <w:sz w:val="24"/>
        </w:rPr>
        <w:t>号</w:t>
      </w:r>
      <w:r w:rsidRPr="001C3F01">
        <w:rPr>
          <w:rFonts w:hint="eastAsia"/>
          <w:kern w:val="0"/>
          <w:sz w:val="24"/>
        </w:rPr>
        <w:t>5</w:t>
      </w:r>
      <w:r w:rsidRPr="001C3F01">
        <w:rPr>
          <w:rFonts w:hint="eastAsia"/>
          <w:kern w:val="0"/>
          <w:sz w:val="24"/>
        </w:rPr>
        <w:t>层</w:t>
      </w:r>
      <w:r w:rsidRPr="001C3F01">
        <w:rPr>
          <w:rFonts w:hint="eastAsia"/>
          <w:kern w:val="0"/>
          <w:sz w:val="24"/>
        </w:rPr>
        <w:t>01</w:t>
      </w:r>
      <w:r w:rsidRPr="001C3F01">
        <w:rPr>
          <w:rFonts w:hint="eastAsia"/>
          <w:kern w:val="0"/>
          <w:sz w:val="24"/>
        </w:rPr>
        <w:t>、</w:t>
      </w:r>
      <w:r w:rsidRPr="001C3F01">
        <w:rPr>
          <w:rFonts w:hint="eastAsia"/>
          <w:kern w:val="0"/>
          <w:sz w:val="24"/>
        </w:rPr>
        <w:t>02</w:t>
      </w:r>
      <w:r w:rsidRPr="001C3F01">
        <w:rPr>
          <w:rFonts w:hint="eastAsia"/>
          <w:kern w:val="0"/>
          <w:sz w:val="24"/>
        </w:rPr>
        <w:t>、</w:t>
      </w:r>
      <w:r w:rsidRPr="001C3F01">
        <w:rPr>
          <w:rFonts w:hint="eastAsia"/>
          <w:kern w:val="0"/>
          <w:sz w:val="24"/>
        </w:rPr>
        <w:t>03</w:t>
      </w:r>
      <w:r w:rsidRPr="001C3F01">
        <w:rPr>
          <w:rFonts w:hint="eastAsia"/>
          <w:kern w:val="0"/>
          <w:sz w:val="24"/>
        </w:rPr>
        <w:t>室</w:t>
      </w:r>
    </w:p>
    <w:p w14:paraId="47DD2FC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办公地址：中国（上海）自由贸易试验区杨高南路</w:t>
      </w:r>
      <w:r w:rsidRPr="001C3F01">
        <w:rPr>
          <w:rFonts w:hint="eastAsia"/>
          <w:kern w:val="0"/>
          <w:sz w:val="24"/>
        </w:rPr>
        <w:t>799</w:t>
      </w:r>
      <w:r w:rsidRPr="001C3F01">
        <w:rPr>
          <w:rFonts w:hint="eastAsia"/>
          <w:kern w:val="0"/>
          <w:sz w:val="24"/>
        </w:rPr>
        <w:t>号</w:t>
      </w:r>
      <w:r w:rsidRPr="001C3F01">
        <w:rPr>
          <w:rFonts w:hint="eastAsia"/>
          <w:kern w:val="0"/>
          <w:sz w:val="24"/>
        </w:rPr>
        <w:t>5</w:t>
      </w:r>
      <w:r w:rsidRPr="001C3F01">
        <w:rPr>
          <w:rFonts w:hint="eastAsia"/>
          <w:kern w:val="0"/>
          <w:sz w:val="24"/>
        </w:rPr>
        <w:t>层</w:t>
      </w:r>
      <w:r w:rsidRPr="001C3F01">
        <w:rPr>
          <w:rFonts w:hint="eastAsia"/>
          <w:kern w:val="0"/>
          <w:sz w:val="24"/>
        </w:rPr>
        <w:t>01</w:t>
      </w:r>
      <w:r w:rsidRPr="001C3F01">
        <w:rPr>
          <w:rFonts w:hint="eastAsia"/>
          <w:kern w:val="0"/>
          <w:sz w:val="24"/>
        </w:rPr>
        <w:t>、</w:t>
      </w:r>
      <w:r w:rsidRPr="001C3F01">
        <w:rPr>
          <w:rFonts w:hint="eastAsia"/>
          <w:kern w:val="0"/>
          <w:sz w:val="24"/>
        </w:rPr>
        <w:t>02</w:t>
      </w:r>
      <w:r w:rsidRPr="001C3F01">
        <w:rPr>
          <w:rFonts w:hint="eastAsia"/>
          <w:kern w:val="0"/>
          <w:sz w:val="24"/>
        </w:rPr>
        <w:t>、</w:t>
      </w:r>
      <w:r w:rsidRPr="001C3F01">
        <w:rPr>
          <w:rFonts w:hint="eastAsia"/>
          <w:kern w:val="0"/>
          <w:sz w:val="24"/>
        </w:rPr>
        <w:t>03</w:t>
      </w:r>
      <w:r w:rsidRPr="001C3F01">
        <w:rPr>
          <w:rFonts w:hint="eastAsia"/>
          <w:kern w:val="0"/>
          <w:sz w:val="24"/>
        </w:rPr>
        <w:t>室</w:t>
      </w:r>
    </w:p>
    <w:p w14:paraId="0B7F00B3"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w:t>
      </w:r>
      <w:r w:rsidRPr="001C3F01">
        <w:rPr>
          <w:rFonts w:hint="eastAsia"/>
          <w:kern w:val="0"/>
          <w:sz w:val="24"/>
        </w:rPr>
        <w:t xml:space="preserve"> </w:t>
      </w:r>
      <w:r w:rsidRPr="001C3F01">
        <w:rPr>
          <w:rFonts w:hint="eastAsia"/>
          <w:kern w:val="0"/>
          <w:sz w:val="24"/>
        </w:rPr>
        <w:t>胡燕亮</w:t>
      </w:r>
    </w:p>
    <w:p w14:paraId="224A7BD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50810687</w:t>
      </w:r>
    </w:p>
    <w:p w14:paraId="1E7EA6E7"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58300279</w:t>
      </w:r>
    </w:p>
    <w:p w14:paraId="7BD5A8A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李娟</w:t>
      </w:r>
    </w:p>
    <w:p w14:paraId="4EB52754"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021</w:t>
      </w:r>
      <w:r w:rsidRPr="001C3F01">
        <w:rPr>
          <w:rFonts w:hint="eastAsia"/>
          <w:kern w:val="0"/>
          <w:sz w:val="24"/>
        </w:rPr>
        <w:t>）</w:t>
      </w:r>
      <w:r w:rsidRPr="001C3F01">
        <w:rPr>
          <w:rFonts w:hint="eastAsia"/>
          <w:kern w:val="0"/>
          <w:sz w:val="24"/>
        </w:rPr>
        <w:t>50810673</w:t>
      </w:r>
    </w:p>
    <w:p w14:paraId="16B28EC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www.wacaijijin.com </w:t>
      </w:r>
    </w:p>
    <w:p w14:paraId="5B1BD97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47</w:t>
      </w:r>
      <w:r w:rsidRPr="001C3F01">
        <w:rPr>
          <w:rFonts w:hint="eastAsia"/>
          <w:kern w:val="0"/>
          <w:sz w:val="24"/>
        </w:rPr>
        <w:t>）嘉实财富管理有限公司</w:t>
      </w:r>
    </w:p>
    <w:p w14:paraId="567238B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住所：上海市浦东新区世纪大道</w:t>
      </w:r>
      <w:r w:rsidRPr="001C3F01">
        <w:rPr>
          <w:rFonts w:hint="eastAsia"/>
          <w:kern w:val="0"/>
          <w:sz w:val="24"/>
        </w:rPr>
        <w:t>8</w:t>
      </w:r>
      <w:r w:rsidRPr="001C3F01">
        <w:rPr>
          <w:rFonts w:hint="eastAsia"/>
          <w:kern w:val="0"/>
          <w:sz w:val="24"/>
        </w:rPr>
        <w:t>号上海国金中心办公楼二期</w:t>
      </w:r>
      <w:r w:rsidRPr="001C3F01">
        <w:rPr>
          <w:rFonts w:hint="eastAsia"/>
          <w:kern w:val="0"/>
          <w:sz w:val="24"/>
        </w:rPr>
        <w:t>53</w:t>
      </w:r>
      <w:r w:rsidRPr="001C3F01">
        <w:rPr>
          <w:rFonts w:hint="eastAsia"/>
          <w:kern w:val="0"/>
          <w:sz w:val="24"/>
        </w:rPr>
        <w:t>层</w:t>
      </w:r>
      <w:r w:rsidRPr="001C3F01">
        <w:rPr>
          <w:rFonts w:hint="eastAsia"/>
          <w:kern w:val="0"/>
          <w:sz w:val="24"/>
        </w:rPr>
        <w:t>5312-15</w:t>
      </w:r>
      <w:r w:rsidRPr="001C3F01">
        <w:rPr>
          <w:rFonts w:hint="eastAsia"/>
          <w:kern w:val="0"/>
          <w:sz w:val="24"/>
        </w:rPr>
        <w:t>单元</w:t>
      </w:r>
    </w:p>
    <w:p w14:paraId="76F5BA4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办公地址：北京市朝阳区建国路</w:t>
      </w:r>
      <w:r w:rsidRPr="001C3F01">
        <w:rPr>
          <w:rFonts w:hint="eastAsia"/>
          <w:kern w:val="0"/>
          <w:sz w:val="24"/>
        </w:rPr>
        <w:t>91</w:t>
      </w:r>
      <w:r w:rsidRPr="001C3F01">
        <w:rPr>
          <w:rFonts w:hint="eastAsia"/>
          <w:kern w:val="0"/>
          <w:sz w:val="24"/>
        </w:rPr>
        <w:t>号金地中心</w:t>
      </w:r>
      <w:r w:rsidRPr="001C3F01">
        <w:rPr>
          <w:rFonts w:hint="eastAsia"/>
          <w:kern w:val="0"/>
          <w:sz w:val="24"/>
        </w:rPr>
        <w:t>A</w:t>
      </w:r>
      <w:r w:rsidRPr="001C3F01">
        <w:rPr>
          <w:rFonts w:hint="eastAsia"/>
          <w:kern w:val="0"/>
          <w:sz w:val="24"/>
        </w:rPr>
        <w:t>座</w:t>
      </w:r>
      <w:r w:rsidRPr="001C3F01">
        <w:rPr>
          <w:rFonts w:hint="eastAsia"/>
          <w:kern w:val="0"/>
          <w:sz w:val="24"/>
        </w:rPr>
        <w:t>6</w:t>
      </w:r>
      <w:r w:rsidRPr="001C3F01">
        <w:rPr>
          <w:rFonts w:hint="eastAsia"/>
          <w:kern w:val="0"/>
          <w:sz w:val="24"/>
        </w:rPr>
        <w:t>层</w:t>
      </w:r>
    </w:p>
    <w:p w14:paraId="4BF96B0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w:t>
      </w:r>
      <w:r w:rsidRPr="001C3F01">
        <w:rPr>
          <w:rFonts w:hint="eastAsia"/>
          <w:kern w:val="0"/>
          <w:sz w:val="24"/>
        </w:rPr>
        <w:t xml:space="preserve"> </w:t>
      </w:r>
      <w:r w:rsidRPr="001C3F01">
        <w:rPr>
          <w:rFonts w:hint="eastAsia"/>
          <w:kern w:val="0"/>
          <w:sz w:val="24"/>
        </w:rPr>
        <w:t>赵学军</w:t>
      </w:r>
    </w:p>
    <w:p w14:paraId="3A8AB40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021</w:t>
      </w:r>
      <w:r w:rsidRPr="001C3F01">
        <w:rPr>
          <w:rFonts w:hint="eastAsia"/>
          <w:kern w:val="0"/>
          <w:sz w:val="24"/>
        </w:rPr>
        <w:t>）</w:t>
      </w:r>
      <w:r w:rsidRPr="001C3F01">
        <w:rPr>
          <w:rFonts w:hint="eastAsia"/>
          <w:kern w:val="0"/>
          <w:sz w:val="24"/>
        </w:rPr>
        <w:t>38789658</w:t>
      </w:r>
    </w:p>
    <w:p w14:paraId="7629EA0D"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021</w:t>
      </w:r>
      <w:r w:rsidRPr="001C3F01">
        <w:rPr>
          <w:rFonts w:hint="eastAsia"/>
          <w:kern w:val="0"/>
          <w:sz w:val="24"/>
        </w:rPr>
        <w:t>）</w:t>
      </w:r>
      <w:r w:rsidRPr="001C3F01">
        <w:rPr>
          <w:rFonts w:hint="eastAsia"/>
          <w:kern w:val="0"/>
          <w:sz w:val="24"/>
        </w:rPr>
        <w:t>68880023</w:t>
      </w:r>
    </w:p>
    <w:p w14:paraId="4104EFA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王宫</w:t>
      </w:r>
    </w:p>
    <w:p w14:paraId="756BC2E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400-021-8850</w:t>
      </w:r>
    </w:p>
    <w:p w14:paraId="4220BF7B"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 www.harvestwm.cn</w:t>
      </w:r>
    </w:p>
    <w:p w14:paraId="7D5EA7E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48</w:t>
      </w:r>
      <w:r w:rsidRPr="001C3F01">
        <w:rPr>
          <w:rFonts w:hint="eastAsia"/>
          <w:kern w:val="0"/>
          <w:sz w:val="24"/>
        </w:rPr>
        <w:t>）北京唐鼎耀华投资咨询有限公司</w:t>
      </w:r>
    </w:p>
    <w:p w14:paraId="335D0B8F"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住所：北京市延庆县延庆经济开发区百泉街</w:t>
      </w:r>
      <w:r w:rsidRPr="001C3F01">
        <w:rPr>
          <w:rFonts w:hint="eastAsia"/>
          <w:kern w:val="0"/>
          <w:sz w:val="24"/>
        </w:rPr>
        <w:t>10</w:t>
      </w:r>
      <w:r w:rsidRPr="001C3F01">
        <w:rPr>
          <w:rFonts w:hint="eastAsia"/>
          <w:kern w:val="0"/>
          <w:sz w:val="24"/>
        </w:rPr>
        <w:t>号</w:t>
      </w:r>
      <w:r w:rsidRPr="001C3F01">
        <w:rPr>
          <w:rFonts w:hint="eastAsia"/>
          <w:kern w:val="0"/>
          <w:sz w:val="24"/>
        </w:rPr>
        <w:t>2</w:t>
      </w:r>
      <w:r w:rsidRPr="001C3F01">
        <w:rPr>
          <w:rFonts w:hint="eastAsia"/>
          <w:kern w:val="0"/>
          <w:sz w:val="24"/>
        </w:rPr>
        <w:t>栋</w:t>
      </w:r>
      <w:r w:rsidRPr="001C3F01">
        <w:rPr>
          <w:rFonts w:hint="eastAsia"/>
          <w:kern w:val="0"/>
          <w:sz w:val="24"/>
        </w:rPr>
        <w:t>236</w:t>
      </w:r>
      <w:r w:rsidRPr="001C3F01">
        <w:rPr>
          <w:rFonts w:hint="eastAsia"/>
          <w:kern w:val="0"/>
          <w:sz w:val="24"/>
        </w:rPr>
        <w:t>室</w:t>
      </w:r>
    </w:p>
    <w:p w14:paraId="13914C7C"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办公地址：北京市朝阳区东三环北路</w:t>
      </w:r>
      <w:r w:rsidRPr="001C3F01">
        <w:rPr>
          <w:rFonts w:hint="eastAsia"/>
          <w:kern w:val="0"/>
          <w:sz w:val="24"/>
        </w:rPr>
        <w:t>38</w:t>
      </w:r>
      <w:r w:rsidRPr="001C3F01">
        <w:rPr>
          <w:rFonts w:hint="eastAsia"/>
          <w:kern w:val="0"/>
          <w:sz w:val="24"/>
        </w:rPr>
        <w:t>号院</w:t>
      </w:r>
      <w:r w:rsidRPr="001C3F01">
        <w:rPr>
          <w:rFonts w:hint="eastAsia"/>
          <w:kern w:val="0"/>
          <w:sz w:val="24"/>
        </w:rPr>
        <w:t>1</w:t>
      </w:r>
      <w:r w:rsidRPr="001C3F01">
        <w:rPr>
          <w:rFonts w:hint="eastAsia"/>
          <w:kern w:val="0"/>
          <w:sz w:val="24"/>
        </w:rPr>
        <w:t>号泰康金融中心</w:t>
      </w:r>
      <w:r w:rsidRPr="001C3F01">
        <w:rPr>
          <w:rFonts w:hint="eastAsia"/>
          <w:kern w:val="0"/>
          <w:sz w:val="24"/>
        </w:rPr>
        <w:t>38</w:t>
      </w:r>
      <w:r w:rsidRPr="001C3F01">
        <w:rPr>
          <w:rFonts w:hint="eastAsia"/>
          <w:kern w:val="0"/>
          <w:sz w:val="24"/>
        </w:rPr>
        <w:t>层</w:t>
      </w:r>
    </w:p>
    <w:p w14:paraId="482FFB3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法定代表人：张冠宇</w:t>
      </w:r>
    </w:p>
    <w:p w14:paraId="73C5B32A"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w:t>
      </w:r>
      <w:r w:rsidRPr="001C3F01">
        <w:rPr>
          <w:rFonts w:hint="eastAsia"/>
          <w:kern w:val="0"/>
          <w:sz w:val="24"/>
        </w:rPr>
        <w:t>）</w:t>
      </w:r>
      <w:r w:rsidRPr="001C3F01">
        <w:rPr>
          <w:rFonts w:hint="eastAsia"/>
          <w:kern w:val="0"/>
          <w:sz w:val="24"/>
        </w:rPr>
        <w:t>85870662</w:t>
      </w:r>
    </w:p>
    <w:p w14:paraId="02773CF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w:t>
      </w:r>
      <w:r w:rsidRPr="001C3F01">
        <w:rPr>
          <w:rFonts w:hint="eastAsia"/>
          <w:kern w:val="0"/>
          <w:sz w:val="24"/>
        </w:rPr>
        <w:t>）</w:t>
      </w:r>
      <w:r w:rsidRPr="001C3F01">
        <w:rPr>
          <w:rFonts w:hint="eastAsia"/>
          <w:kern w:val="0"/>
          <w:sz w:val="24"/>
        </w:rPr>
        <w:t>59200800</w:t>
      </w:r>
    </w:p>
    <w:p w14:paraId="336A4FA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刘美薇</w:t>
      </w:r>
    </w:p>
    <w:p w14:paraId="107EB2E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400-819-9868</w:t>
      </w:r>
    </w:p>
    <w:p w14:paraId="67A234B6"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www.tdyhfund.com</w:t>
      </w:r>
    </w:p>
    <w:p w14:paraId="54CD206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w:t>
      </w:r>
      <w:r w:rsidRPr="001C3F01">
        <w:rPr>
          <w:rFonts w:hint="eastAsia"/>
          <w:kern w:val="0"/>
          <w:sz w:val="24"/>
        </w:rPr>
        <w:t>49</w:t>
      </w:r>
      <w:r w:rsidRPr="001C3F01">
        <w:rPr>
          <w:rFonts w:hint="eastAsia"/>
          <w:kern w:val="0"/>
          <w:sz w:val="24"/>
        </w:rPr>
        <w:t>）上海华夏财富投资管理有限公司</w:t>
      </w:r>
    </w:p>
    <w:p w14:paraId="5C61EE88"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住所：上海市虹口区东大名路</w:t>
      </w:r>
      <w:r w:rsidRPr="001C3F01">
        <w:rPr>
          <w:rFonts w:hint="eastAsia"/>
          <w:kern w:val="0"/>
          <w:sz w:val="24"/>
        </w:rPr>
        <w:t>687</w:t>
      </w:r>
      <w:r w:rsidRPr="001C3F01">
        <w:rPr>
          <w:rFonts w:hint="eastAsia"/>
          <w:kern w:val="0"/>
          <w:sz w:val="24"/>
        </w:rPr>
        <w:t>号</w:t>
      </w:r>
      <w:r w:rsidRPr="001C3F01">
        <w:rPr>
          <w:rFonts w:hint="eastAsia"/>
          <w:kern w:val="0"/>
          <w:sz w:val="24"/>
        </w:rPr>
        <w:t>1</w:t>
      </w:r>
      <w:r w:rsidRPr="001C3F01">
        <w:rPr>
          <w:rFonts w:hint="eastAsia"/>
          <w:kern w:val="0"/>
          <w:sz w:val="24"/>
        </w:rPr>
        <w:t>幢</w:t>
      </w:r>
      <w:r w:rsidRPr="001C3F01">
        <w:rPr>
          <w:rFonts w:hint="eastAsia"/>
          <w:kern w:val="0"/>
          <w:sz w:val="24"/>
        </w:rPr>
        <w:t>2</w:t>
      </w:r>
      <w:r w:rsidRPr="001C3F01">
        <w:rPr>
          <w:rFonts w:hint="eastAsia"/>
          <w:kern w:val="0"/>
          <w:sz w:val="24"/>
        </w:rPr>
        <w:t>楼</w:t>
      </w:r>
      <w:r w:rsidRPr="001C3F01">
        <w:rPr>
          <w:rFonts w:hint="eastAsia"/>
          <w:kern w:val="0"/>
          <w:sz w:val="24"/>
        </w:rPr>
        <w:t>268</w:t>
      </w:r>
      <w:r w:rsidRPr="001C3F01">
        <w:rPr>
          <w:rFonts w:hint="eastAsia"/>
          <w:kern w:val="0"/>
          <w:sz w:val="24"/>
        </w:rPr>
        <w:t>室</w:t>
      </w:r>
    </w:p>
    <w:p w14:paraId="3408B7B1"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办公地址：</w:t>
      </w:r>
      <w:r w:rsidRPr="001C3F01">
        <w:rPr>
          <w:rFonts w:hint="eastAsia"/>
          <w:kern w:val="0"/>
          <w:sz w:val="24"/>
        </w:rPr>
        <w:t xml:space="preserve"> </w:t>
      </w:r>
      <w:r w:rsidRPr="001C3F01">
        <w:rPr>
          <w:rFonts w:hint="eastAsia"/>
          <w:kern w:val="0"/>
          <w:sz w:val="24"/>
        </w:rPr>
        <w:t>北京市西城区金融大街</w:t>
      </w:r>
      <w:r w:rsidRPr="001C3F01">
        <w:rPr>
          <w:rFonts w:hint="eastAsia"/>
          <w:kern w:val="0"/>
          <w:sz w:val="24"/>
        </w:rPr>
        <w:t>33</w:t>
      </w:r>
      <w:r w:rsidRPr="001C3F01">
        <w:rPr>
          <w:rFonts w:hint="eastAsia"/>
          <w:kern w:val="0"/>
          <w:sz w:val="24"/>
        </w:rPr>
        <w:t>号通泰大厦</w:t>
      </w:r>
      <w:r w:rsidRPr="001C3F01">
        <w:rPr>
          <w:rFonts w:hint="eastAsia"/>
          <w:kern w:val="0"/>
          <w:sz w:val="24"/>
        </w:rPr>
        <w:t>B</w:t>
      </w:r>
      <w:r w:rsidRPr="001C3F01">
        <w:rPr>
          <w:rFonts w:hint="eastAsia"/>
          <w:kern w:val="0"/>
          <w:sz w:val="24"/>
        </w:rPr>
        <w:t>座</w:t>
      </w:r>
      <w:r w:rsidRPr="001C3F01">
        <w:rPr>
          <w:rFonts w:hint="eastAsia"/>
          <w:kern w:val="0"/>
          <w:sz w:val="24"/>
        </w:rPr>
        <w:t>8</w:t>
      </w:r>
      <w:r w:rsidRPr="001C3F01">
        <w:rPr>
          <w:rFonts w:hint="eastAsia"/>
          <w:kern w:val="0"/>
          <w:sz w:val="24"/>
        </w:rPr>
        <w:t>层</w:t>
      </w:r>
    </w:p>
    <w:p w14:paraId="4D7BC47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法定代表人：</w:t>
      </w:r>
      <w:r w:rsidRPr="001C3F01">
        <w:rPr>
          <w:rFonts w:hint="eastAsia"/>
          <w:kern w:val="0"/>
          <w:sz w:val="24"/>
        </w:rPr>
        <w:t xml:space="preserve"> </w:t>
      </w:r>
      <w:r w:rsidRPr="001C3F01">
        <w:rPr>
          <w:rFonts w:hint="eastAsia"/>
          <w:kern w:val="0"/>
          <w:sz w:val="24"/>
        </w:rPr>
        <w:t>毛淮平</w:t>
      </w:r>
    </w:p>
    <w:p w14:paraId="202BCCF0"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电话：</w:t>
      </w:r>
      <w:r w:rsidRPr="001C3F01">
        <w:rPr>
          <w:rFonts w:hint="eastAsia"/>
          <w:kern w:val="0"/>
          <w:sz w:val="24"/>
        </w:rPr>
        <w:t>010-88066632</w:t>
      </w:r>
    </w:p>
    <w:p w14:paraId="4B61DB45"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传真：</w:t>
      </w:r>
      <w:r w:rsidRPr="001C3F01">
        <w:rPr>
          <w:rFonts w:hint="eastAsia"/>
          <w:kern w:val="0"/>
          <w:sz w:val="24"/>
        </w:rPr>
        <w:t>010-63136184</w:t>
      </w:r>
    </w:p>
    <w:p w14:paraId="0425B5D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联系人：</w:t>
      </w:r>
      <w:r w:rsidRPr="001C3F01">
        <w:rPr>
          <w:rFonts w:hint="eastAsia"/>
          <w:kern w:val="0"/>
          <w:sz w:val="24"/>
        </w:rPr>
        <w:t xml:space="preserve"> </w:t>
      </w:r>
      <w:r w:rsidRPr="001C3F01">
        <w:rPr>
          <w:rFonts w:hint="eastAsia"/>
          <w:kern w:val="0"/>
          <w:sz w:val="24"/>
        </w:rPr>
        <w:t>张静怡</w:t>
      </w:r>
    </w:p>
    <w:p w14:paraId="35BECA49"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客户服务电话：</w:t>
      </w:r>
      <w:r w:rsidRPr="001C3F01">
        <w:rPr>
          <w:rFonts w:hint="eastAsia"/>
          <w:kern w:val="0"/>
          <w:sz w:val="24"/>
        </w:rPr>
        <w:t>400-817-5666</w:t>
      </w:r>
    </w:p>
    <w:p w14:paraId="736314AE" w14:textId="77777777" w:rsidR="001C3F01" w:rsidRPr="001C3F01" w:rsidRDefault="001C3F01" w:rsidP="001C3F01">
      <w:pPr>
        <w:adjustRightInd w:val="0"/>
        <w:snapToGrid w:val="0"/>
        <w:spacing w:line="360" w:lineRule="auto"/>
        <w:ind w:firstLineChars="200" w:firstLine="480"/>
        <w:rPr>
          <w:kern w:val="0"/>
          <w:sz w:val="24"/>
        </w:rPr>
      </w:pPr>
      <w:r w:rsidRPr="001C3F01">
        <w:rPr>
          <w:rFonts w:hint="eastAsia"/>
          <w:kern w:val="0"/>
          <w:sz w:val="24"/>
        </w:rPr>
        <w:t>网址：</w:t>
      </w:r>
      <w:r w:rsidRPr="001C3F01">
        <w:rPr>
          <w:rFonts w:hint="eastAsia"/>
          <w:kern w:val="0"/>
          <w:sz w:val="24"/>
        </w:rPr>
        <w:t xml:space="preserve"> www.amcfortune.com</w:t>
      </w:r>
    </w:p>
    <w:p w14:paraId="5837ED99" w14:textId="77777777" w:rsidR="00C92FC0" w:rsidRPr="00AB6DA1" w:rsidRDefault="008639CC" w:rsidP="00D91FE7">
      <w:pPr>
        <w:adjustRightInd w:val="0"/>
        <w:snapToGrid w:val="0"/>
        <w:spacing w:line="360" w:lineRule="auto"/>
        <w:ind w:firstLineChars="200" w:firstLine="480"/>
        <w:rPr>
          <w:kern w:val="0"/>
          <w:sz w:val="24"/>
        </w:rPr>
      </w:pPr>
      <w:r w:rsidRPr="00AB6DA1">
        <w:rPr>
          <w:rFonts w:hAnsi="宋体"/>
          <w:kern w:val="0"/>
          <w:sz w:val="24"/>
        </w:rPr>
        <w:t>基金管理人可根据有关法律法规的要求，选择其它符合要求的机构销售本基金，并及时公告。</w:t>
      </w:r>
    </w:p>
    <w:p w14:paraId="74A2FCD1" w14:textId="77777777" w:rsidR="00C92FC0" w:rsidRPr="00AB6DA1" w:rsidRDefault="00C92FC0" w:rsidP="00D523B0">
      <w:pPr>
        <w:widowControl/>
        <w:adjustRightInd w:val="0"/>
        <w:snapToGrid w:val="0"/>
        <w:spacing w:line="360" w:lineRule="auto"/>
        <w:ind w:firstLineChars="200" w:firstLine="482"/>
        <w:outlineLvl w:val="1"/>
        <w:rPr>
          <w:b/>
          <w:kern w:val="0"/>
          <w:sz w:val="24"/>
        </w:rPr>
      </w:pPr>
      <w:r w:rsidRPr="00AB6DA1">
        <w:rPr>
          <w:rFonts w:hAnsi="宋体"/>
          <w:b/>
          <w:kern w:val="0"/>
          <w:sz w:val="24"/>
        </w:rPr>
        <w:t>（二）登记机构</w:t>
      </w:r>
      <w:r w:rsidRPr="00AB6DA1">
        <w:rPr>
          <w:b/>
          <w:kern w:val="0"/>
          <w:sz w:val="24"/>
        </w:rPr>
        <w:t xml:space="preserve"> </w:t>
      </w:r>
    </w:p>
    <w:p w14:paraId="2BC9CFE5" w14:textId="77777777" w:rsidR="00814657" w:rsidRPr="00AB6DA1" w:rsidRDefault="00814657" w:rsidP="00680C8A">
      <w:pPr>
        <w:widowControl/>
        <w:adjustRightInd w:val="0"/>
        <w:snapToGrid w:val="0"/>
        <w:spacing w:line="360" w:lineRule="auto"/>
        <w:ind w:firstLineChars="200" w:firstLine="480"/>
        <w:rPr>
          <w:kern w:val="0"/>
          <w:sz w:val="24"/>
        </w:rPr>
      </w:pPr>
      <w:r w:rsidRPr="00AB6DA1">
        <w:rPr>
          <w:rFonts w:hAnsi="宋体"/>
          <w:kern w:val="0"/>
          <w:sz w:val="24"/>
        </w:rPr>
        <w:t>名称：中国证券登记结算有限责任公司</w:t>
      </w:r>
      <w:r w:rsidRPr="00AB6DA1">
        <w:rPr>
          <w:kern w:val="0"/>
          <w:sz w:val="24"/>
        </w:rPr>
        <w:t xml:space="preserve"> </w:t>
      </w:r>
    </w:p>
    <w:p w14:paraId="7839424E" w14:textId="77777777" w:rsidR="00814657" w:rsidRPr="00AB6DA1" w:rsidRDefault="00814657" w:rsidP="00680C8A">
      <w:pPr>
        <w:widowControl/>
        <w:adjustRightInd w:val="0"/>
        <w:snapToGrid w:val="0"/>
        <w:spacing w:line="360" w:lineRule="auto"/>
        <w:ind w:firstLineChars="200" w:firstLine="480"/>
        <w:rPr>
          <w:kern w:val="0"/>
          <w:sz w:val="24"/>
        </w:rPr>
      </w:pPr>
      <w:r w:rsidRPr="00AB6DA1">
        <w:rPr>
          <w:rFonts w:hAnsi="宋体"/>
          <w:kern w:val="0"/>
          <w:sz w:val="24"/>
        </w:rPr>
        <w:t>住所：北京市西城区太平桥大街</w:t>
      </w:r>
      <w:r w:rsidRPr="00AB6DA1">
        <w:rPr>
          <w:kern w:val="0"/>
          <w:sz w:val="24"/>
        </w:rPr>
        <w:t>17</w:t>
      </w:r>
      <w:r w:rsidRPr="00AB6DA1">
        <w:rPr>
          <w:rFonts w:hAnsi="宋体"/>
          <w:kern w:val="0"/>
          <w:sz w:val="24"/>
        </w:rPr>
        <w:t>号</w:t>
      </w:r>
    </w:p>
    <w:p w14:paraId="47B19A6E" w14:textId="77777777" w:rsidR="00814657" w:rsidRPr="00AB6DA1" w:rsidRDefault="00814657" w:rsidP="00680C8A">
      <w:pPr>
        <w:widowControl/>
        <w:adjustRightInd w:val="0"/>
        <w:snapToGrid w:val="0"/>
        <w:spacing w:line="360" w:lineRule="auto"/>
        <w:ind w:firstLineChars="200" w:firstLine="480"/>
        <w:rPr>
          <w:kern w:val="0"/>
          <w:sz w:val="24"/>
        </w:rPr>
      </w:pPr>
      <w:r w:rsidRPr="00AB6DA1">
        <w:rPr>
          <w:rFonts w:hAnsi="宋体"/>
          <w:kern w:val="0"/>
          <w:sz w:val="24"/>
        </w:rPr>
        <w:t>办公地址：北京市西城区太平桥大街</w:t>
      </w:r>
      <w:r w:rsidRPr="00AB6DA1">
        <w:rPr>
          <w:kern w:val="0"/>
          <w:sz w:val="24"/>
        </w:rPr>
        <w:t>17</w:t>
      </w:r>
      <w:r w:rsidRPr="00AB6DA1">
        <w:rPr>
          <w:rFonts w:hAnsi="宋体"/>
          <w:kern w:val="0"/>
          <w:sz w:val="24"/>
        </w:rPr>
        <w:t>号</w:t>
      </w:r>
    </w:p>
    <w:p w14:paraId="037E3D9D" w14:textId="77777777" w:rsidR="00814657" w:rsidRPr="00AB6DA1" w:rsidRDefault="00814657" w:rsidP="00680C8A">
      <w:pPr>
        <w:widowControl/>
        <w:adjustRightInd w:val="0"/>
        <w:snapToGrid w:val="0"/>
        <w:spacing w:line="360" w:lineRule="auto"/>
        <w:ind w:firstLineChars="200" w:firstLine="480"/>
        <w:rPr>
          <w:kern w:val="0"/>
          <w:sz w:val="24"/>
        </w:rPr>
      </w:pPr>
      <w:r w:rsidRPr="00AB6DA1">
        <w:rPr>
          <w:rFonts w:hAnsi="宋体"/>
          <w:kern w:val="0"/>
          <w:sz w:val="24"/>
        </w:rPr>
        <w:t>法定代表人：</w:t>
      </w:r>
      <w:r w:rsidR="00F04182" w:rsidRPr="00AB6DA1">
        <w:rPr>
          <w:rFonts w:hAnsi="宋体" w:hint="eastAsia"/>
          <w:kern w:val="0"/>
          <w:sz w:val="24"/>
        </w:rPr>
        <w:t>周明</w:t>
      </w:r>
    </w:p>
    <w:p w14:paraId="1D0E66BC" w14:textId="0CC1201C" w:rsidR="00814657" w:rsidRPr="00AB6DA1" w:rsidRDefault="00814657" w:rsidP="00680C8A">
      <w:pPr>
        <w:widowControl/>
        <w:adjustRightInd w:val="0"/>
        <w:snapToGrid w:val="0"/>
        <w:spacing w:line="360" w:lineRule="auto"/>
        <w:ind w:firstLineChars="200" w:firstLine="480"/>
        <w:rPr>
          <w:rFonts w:hAnsi="宋体"/>
          <w:kern w:val="0"/>
          <w:sz w:val="24"/>
        </w:rPr>
      </w:pPr>
      <w:r w:rsidRPr="00AB6DA1">
        <w:rPr>
          <w:rFonts w:hAnsi="宋体"/>
          <w:kern w:val="0"/>
          <w:sz w:val="24"/>
        </w:rPr>
        <w:t>电话：（</w:t>
      </w:r>
      <w:r w:rsidR="00AE4A41" w:rsidRPr="00AB6DA1">
        <w:rPr>
          <w:rFonts w:hAnsi="宋体"/>
          <w:kern w:val="0"/>
          <w:sz w:val="24"/>
        </w:rPr>
        <w:t>010</w:t>
      </w:r>
      <w:r w:rsidRPr="00AB6DA1">
        <w:rPr>
          <w:rFonts w:hAnsi="宋体"/>
          <w:kern w:val="0"/>
          <w:sz w:val="24"/>
        </w:rPr>
        <w:t>）</w:t>
      </w:r>
      <w:r w:rsidR="002B460F" w:rsidRPr="00AB6DA1">
        <w:rPr>
          <w:rFonts w:hAnsi="宋体"/>
          <w:kern w:val="0"/>
          <w:sz w:val="24"/>
        </w:rPr>
        <w:t>5093</w:t>
      </w:r>
      <w:r w:rsidR="002B460F">
        <w:rPr>
          <w:rFonts w:hAnsi="宋体"/>
          <w:kern w:val="0"/>
          <w:sz w:val="24"/>
        </w:rPr>
        <w:t>8782</w:t>
      </w:r>
      <w:r w:rsidR="002B460F" w:rsidRPr="00AB6DA1">
        <w:rPr>
          <w:rFonts w:hAnsi="宋体"/>
          <w:kern w:val="0"/>
          <w:sz w:val="24"/>
        </w:rPr>
        <w:t xml:space="preserve"> </w:t>
      </w:r>
    </w:p>
    <w:p w14:paraId="4C8804B3" w14:textId="77777777" w:rsidR="00814657" w:rsidRPr="00AB6DA1" w:rsidRDefault="00814657" w:rsidP="00680C8A">
      <w:pPr>
        <w:widowControl/>
        <w:adjustRightInd w:val="0"/>
        <w:snapToGrid w:val="0"/>
        <w:spacing w:line="360" w:lineRule="auto"/>
        <w:ind w:firstLineChars="200" w:firstLine="480"/>
        <w:rPr>
          <w:rFonts w:hAnsi="宋体"/>
          <w:kern w:val="0"/>
          <w:sz w:val="24"/>
        </w:rPr>
      </w:pPr>
      <w:r w:rsidRPr="00AB6DA1">
        <w:rPr>
          <w:rFonts w:hAnsi="宋体"/>
          <w:kern w:val="0"/>
          <w:sz w:val="24"/>
        </w:rPr>
        <w:t>传真：（</w:t>
      </w:r>
      <w:r w:rsidR="00AE4A41" w:rsidRPr="00AB6DA1">
        <w:rPr>
          <w:rFonts w:hAnsi="宋体"/>
          <w:kern w:val="0"/>
          <w:sz w:val="24"/>
        </w:rPr>
        <w:t>010</w:t>
      </w:r>
      <w:r w:rsidRPr="00AB6DA1">
        <w:rPr>
          <w:rFonts w:hAnsi="宋体"/>
          <w:kern w:val="0"/>
          <w:sz w:val="24"/>
        </w:rPr>
        <w:t>）</w:t>
      </w:r>
      <w:r w:rsidR="00AE4A41" w:rsidRPr="00AB6DA1">
        <w:rPr>
          <w:rFonts w:hAnsi="宋体"/>
          <w:kern w:val="0"/>
          <w:sz w:val="24"/>
        </w:rPr>
        <w:t xml:space="preserve">50938907  </w:t>
      </w:r>
    </w:p>
    <w:p w14:paraId="19292F08" w14:textId="67F98605" w:rsidR="00814657" w:rsidRPr="00AB6DA1" w:rsidRDefault="00814657" w:rsidP="00680C8A">
      <w:pPr>
        <w:adjustRightInd w:val="0"/>
        <w:snapToGrid w:val="0"/>
        <w:spacing w:line="360" w:lineRule="auto"/>
        <w:ind w:firstLineChars="200" w:firstLine="480"/>
        <w:rPr>
          <w:rFonts w:hAnsi="宋体"/>
          <w:kern w:val="0"/>
          <w:sz w:val="24"/>
        </w:rPr>
      </w:pPr>
      <w:r w:rsidRPr="00AB6DA1">
        <w:rPr>
          <w:rFonts w:hAnsi="宋体"/>
          <w:kern w:val="0"/>
          <w:sz w:val="24"/>
        </w:rPr>
        <w:t>联系人：</w:t>
      </w:r>
      <w:r w:rsidR="002B460F">
        <w:rPr>
          <w:rFonts w:hAnsi="宋体" w:hint="eastAsia"/>
          <w:kern w:val="0"/>
          <w:sz w:val="24"/>
        </w:rPr>
        <w:t>赵亦清</w:t>
      </w:r>
    </w:p>
    <w:p w14:paraId="5BFDFDE0" w14:textId="77777777" w:rsidR="00814657" w:rsidRPr="00AB6DA1" w:rsidRDefault="00814657" w:rsidP="00680C8A">
      <w:pPr>
        <w:widowControl/>
        <w:adjustRightInd w:val="0"/>
        <w:snapToGrid w:val="0"/>
        <w:spacing w:line="360" w:lineRule="auto"/>
        <w:ind w:firstLineChars="200" w:firstLine="482"/>
        <w:rPr>
          <w:b/>
          <w:kern w:val="0"/>
          <w:sz w:val="24"/>
        </w:rPr>
      </w:pPr>
      <w:r w:rsidRPr="00AB6DA1">
        <w:rPr>
          <w:rFonts w:hAnsi="宋体"/>
          <w:b/>
          <w:kern w:val="0"/>
          <w:sz w:val="24"/>
        </w:rPr>
        <w:t>（三）出具法律意见书的律师事务所</w:t>
      </w:r>
      <w:r w:rsidRPr="00AB6DA1">
        <w:rPr>
          <w:b/>
          <w:kern w:val="0"/>
          <w:sz w:val="24"/>
        </w:rPr>
        <w:t xml:space="preserve"> </w:t>
      </w:r>
    </w:p>
    <w:p w14:paraId="3A016E84" w14:textId="77777777" w:rsidR="00814657" w:rsidRPr="00AB6DA1" w:rsidRDefault="00814657" w:rsidP="00680C8A">
      <w:pPr>
        <w:adjustRightInd w:val="0"/>
        <w:snapToGrid w:val="0"/>
        <w:spacing w:line="360" w:lineRule="auto"/>
        <w:ind w:firstLineChars="200" w:firstLine="480"/>
        <w:rPr>
          <w:kern w:val="0"/>
          <w:sz w:val="24"/>
        </w:rPr>
      </w:pPr>
      <w:r w:rsidRPr="00AB6DA1">
        <w:rPr>
          <w:rFonts w:hAnsi="宋体"/>
          <w:kern w:val="0"/>
          <w:sz w:val="24"/>
        </w:rPr>
        <w:t>名称：上海市通力律师事务所</w:t>
      </w:r>
      <w:r w:rsidRPr="00AB6DA1">
        <w:rPr>
          <w:kern w:val="0"/>
          <w:sz w:val="24"/>
        </w:rPr>
        <w:t xml:space="preserve"> </w:t>
      </w:r>
    </w:p>
    <w:p w14:paraId="63F98642" w14:textId="77777777" w:rsidR="00814657" w:rsidRPr="00AB6DA1" w:rsidRDefault="00814657" w:rsidP="00680C8A">
      <w:pPr>
        <w:adjustRightInd w:val="0"/>
        <w:snapToGrid w:val="0"/>
        <w:spacing w:line="360" w:lineRule="auto"/>
        <w:ind w:firstLineChars="200" w:firstLine="480"/>
        <w:rPr>
          <w:kern w:val="0"/>
          <w:sz w:val="24"/>
        </w:rPr>
      </w:pPr>
      <w:r w:rsidRPr="00AB6DA1">
        <w:rPr>
          <w:rFonts w:hAnsi="宋体"/>
          <w:kern w:val="0"/>
          <w:sz w:val="24"/>
        </w:rPr>
        <w:t>住所：上海市银城中路</w:t>
      </w:r>
      <w:r w:rsidRPr="00AB6DA1">
        <w:rPr>
          <w:kern w:val="0"/>
          <w:sz w:val="24"/>
        </w:rPr>
        <w:t>68</w:t>
      </w:r>
      <w:r w:rsidRPr="00AB6DA1">
        <w:rPr>
          <w:rFonts w:hAnsi="宋体"/>
          <w:kern w:val="0"/>
          <w:sz w:val="24"/>
        </w:rPr>
        <w:t>号时代金融中心</w:t>
      </w:r>
      <w:r w:rsidRPr="00AB6DA1">
        <w:rPr>
          <w:kern w:val="0"/>
          <w:sz w:val="24"/>
        </w:rPr>
        <w:t>19</w:t>
      </w:r>
      <w:r w:rsidRPr="00AB6DA1">
        <w:rPr>
          <w:rFonts w:hAnsi="宋体"/>
          <w:kern w:val="0"/>
          <w:sz w:val="24"/>
        </w:rPr>
        <w:t>楼</w:t>
      </w:r>
    </w:p>
    <w:p w14:paraId="76A076AD"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办公地址：上海市银城中路</w:t>
      </w:r>
      <w:r w:rsidRPr="00AB6DA1">
        <w:rPr>
          <w:kern w:val="0"/>
          <w:sz w:val="24"/>
        </w:rPr>
        <w:t>68</w:t>
      </w:r>
      <w:r w:rsidRPr="00AB6DA1">
        <w:rPr>
          <w:rFonts w:hAnsi="宋体"/>
          <w:kern w:val="0"/>
          <w:sz w:val="24"/>
        </w:rPr>
        <w:t>号时代金融中心</w:t>
      </w:r>
      <w:r w:rsidRPr="00AB6DA1">
        <w:rPr>
          <w:kern w:val="0"/>
          <w:sz w:val="24"/>
        </w:rPr>
        <w:t>19</w:t>
      </w:r>
      <w:r w:rsidRPr="00AB6DA1">
        <w:rPr>
          <w:rFonts w:hAnsi="宋体"/>
          <w:kern w:val="0"/>
          <w:sz w:val="24"/>
        </w:rPr>
        <w:t>楼</w:t>
      </w:r>
    </w:p>
    <w:p w14:paraId="04F5CFD9" w14:textId="77777777" w:rsidR="006A1309" w:rsidRPr="00AB6DA1" w:rsidRDefault="00814657" w:rsidP="00F12A42">
      <w:pPr>
        <w:adjustRightInd w:val="0"/>
        <w:snapToGrid w:val="0"/>
        <w:spacing w:line="360" w:lineRule="auto"/>
        <w:ind w:firstLineChars="200" w:firstLine="480"/>
        <w:rPr>
          <w:rFonts w:hAnsi="宋体"/>
          <w:kern w:val="0"/>
          <w:sz w:val="24"/>
        </w:rPr>
      </w:pPr>
      <w:r w:rsidRPr="00AB6DA1">
        <w:rPr>
          <w:rFonts w:hAnsi="宋体"/>
          <w:kern w:val="0"/>
          <w:sz w:val="24"/>
        </w:rPr>
        <w:t>负责人：</w:t>
      </w:r>
      <w:r w:rsidR="006A1309" w:rsidRPr="00AB6DA1">
        <w:rPr>
          <w:rFonts w:hAnsi="宋体" w:hint="eastAsia"/>
          <w:kern w:val="0"/>
          <w:sz w:val="24"/>
        </w:rPr>
        <w:t>俞卫锋</w:t>
      </w:r>
    </w:p>
    <w:p w14:paraId="65337B31"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电话：（</w:t>
      </w:r>
      <w:r w:rsidRPr="00AB6DA1">
        <w:rPr>
          <w:kern w:val="0"/>
          <w:sz w:val="24"/>
        </w:rPr>
        <w:t>021</w:t>
      </w:r>
      <w:r w:rsidRPr="00AB6DA1">
        <w:rPr>
          <w:rFonts w:hAnsi="宋体"/>
          <w:kern w:val="0"/>
          <w:sz w:val="24"/>
        </w:rPr>
        <w:t>）</w:t>
      </w:r>
      <w:r w:rsidRPr="00AB6DA1">
        <w:rPr>
          <w:kern w:val="0"/>
          <w:sz w:val="24"/>
        </w:rPr>
        <w:t xml:space="preserve">31358666  </w:t>
      </w:r>
    </w:p>
    <w:p w14:paraId="0309EBF5"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传真：（</w:t>
      </w:r>
      <w:r w:rsidRPr="00AB6DA1">
        <w:rPr>
          <w:kern w:val="0"/>
          <w:sz w:val="24"/>
        </w:rPr>
        <w:t>021</w:t>
      </w:r>
      <w:r w:rsidRPr="00AB6DA1">
        <w:rPr>
          <w:rFonts w:hAnsi="宋体"/>
          <w:kern w:val="0"/>
          <w:sz w:val="24"/>
        </w:rPr>
        <w:t>）</w:t>
      </w:r>
      <w:r w:rsidRPr="00AB6DA1">
        <w:rPr>
          <w:kern w:val="0"/>
          <w:sz w:val="24"/>
        </w:rPr>
        <w:t xml:space="preserve">31358600  </w:t>
      </w:r>
    </w:p>
    <w:p w14:paraId="2EADD1B9"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联系人：</w:t>
      </w:r>
      <w:r w:rsidR="00D71388" w:rsidRPr="00AB6DA1">
        <w:rPr>
          <w:rFonts w:hAnsi="宋体" w:hint="eastAsia"/>
          <w:kern w:val="0"/>
          <w:sz w:val="24"/>
        </w:rPr>
        <w:t>丁媛</w:t>
      </w:r>
    </w:p>
    <w:p w14:paraId="5D537721" w14:textId="77777777" w:rsidR="006A1309"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经办律师：黎明</w:t>
      </w:r>
      <w:r w:rsidR="006A1309" w:rsidRPr="00AB6DA1">
        <w:rPr>
          <w:rFonts w:hAnsi="宋体" w:hint="eastAsia"/>
          <w:kern w:val="0"/>
          <w:sz w:val="24"/>
        </w:rPr>
        <w:t>、</w:t>
      </w:r>
      <w:r w:rsidR="00D71388" w:rsidRPr="00AB6DA1">
        <w:rPr>
          <w:rFonts w:hAnsi="宋体" w:hint="eastAsia"/>
          <w:kern w:val="0"/>
          <w:sz w:val="24"/>
        </w:rPr>
        <w:t>丁媛</w:t>
      </w:r>
    </w:p>
    <w:p w14:paraId="660E246C" w14:textId="77777777" w:rsidR="00814657" w:rsidRPr="00AB6DA1" w:rsidRDefault="00814657" w:rsidP="00F12A42">
      <w:pPr>
        <w:widowControl/>
        <w:adjustRightInd w:val="0"/>
        <w:snapToGrid w:val="0"/>
        <w:spacing w:line="360" w:lineRule="auto"/>
        <w:ind w:firstLineChars="200" w:firstLine="482"/>
        <w:rPr>
          <w:b/>
          <w:kern w:val="0"/>
          <w:sz w:val="24"/>
        </w:rPr>
      </w:pPr>
      <w:r w:rsidRPr="00AB6DA1">
        <w:rPr>
          <w:rFonts w:hAnsi="宋体"/>
          <w:b/>
          <w:kern w:val="0"/>
          <w:sz w:val="24"/>
        </w:rPr>
        <w:t>（四）审计基金财产的会计师事务所</w:t>
      </w:r>
      <w:r w:rsidRPr="00AB6DA1">
        <w:rPr>
          <w:b/>
          <w:kern w:val="0"/>
          <w:sz w:val="24"/>
        </w:rPr>
        <w:t xml:space="preserve"> </w:t>
      </w:r>
    </w:p>
    <w:p w14:paraId="4798319B"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名称：</w:t>
      </w:r>
      <w:r w:rsidRPr="00AB6DA1">
        <w:rPr>
          <w:rFonts w:hAnsi="宋体" w:hint="eastAsia"/>
          <w:kern w:val="0"/>
          <w:sz w:val="24"/>
        </w:rPr>
        <w:t>普华永道中天会计师事务所（特殊普通合伙）</w:t>
      </w:r>
    </w:p>
    <w:p w14:paraId="34B3D024"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住所：上海市浦东新区陆家嘴环路</w:t>
      </w:r>
      <w:r w:rsidRPr="00AB6DA1">
        <w:rPr>
          <w:kern w:val="0"/>
          <w:sz w:val="24"/>
        </w:rPr>
        <w:t>1318</w:t>
      </w:r>
      <w:r w:rsidRPr="00AB6DA1">
        <w:rPr>
          <w:rFonts w:hAnsi="宋体"/>
          <w:kern w:val="0"/>
          <w:sz w:val="24"/>
        </w:rPr>
        <w:t>号星展银行大厦</w:t>
      </w:r>
      <w:r w:rsidRPr="00AB6DA1">
        <w:rPr>
          <w:kern w:val="0"/>
          <w:sz w:val="24"/>
        </w:rPr>
        <w:t>6</w:t>
      </w:r>
      <w:r w:rsidRPr="00AB6DA1">
        <w:rPr>
          <w:rFonts w:hAnsi="宋体"/>
          <w:kern w:val="0"/>
          <w:sz w:val="24"/>
        </w:rPr>
        <w:t>楼</w:t>
      </w:r>
    </w:p>
    <w:p w14:paraId="7144BDD5"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办公地址：上海市湖滨路</w:t>
      </w:r>
      <w:r w:rsidRPr="00AB6DA1">
        <w:rPr>
          <w:kern w:val="0"/>
          <w:sz w:val="24"/>
        </w:rPr>
        <w:t>202</w:t>
      </w:r>
      <w:r w:rsidRPr="00AB6DA1">
        <w:rPr>
          <w:rFonts w:hAnsi="宋体"/>
          <w:kern w:val="0"/>
          <w:sz w:val="24"/>
        </w:rPr>
        <w:t>号普华永道中心</w:t>
      </w:r>
      <w:r w:rsidRPr="00AB6DA1">
        <w:rPr>
          <w:kern w:val="0"/>
          <w:sz w:val="24"/>
        </w:rPr>
        <w:t>11</w:t>
      </w:r>
      <w:r w:rsidRPr="00AB6DA1">
        <w:rPr>
          <w:rFonts w:hAnsi="宋体"/>
          <w:kern w:val="0"/>
          <w:sz w:val="24"/>
        </w:rPr>
        <w:t>楼</w:t>
      </w:r>
    </w:p>
    <w:p w14:paraId="75337C87" w14:textId="77777777" w:rsidR="003F65A9" w:rsidRPr="00AB6DA1" w:rsidRDefault="006D3590" w:rsidP="00F12A42">
      <w:pPr>
        <w:adjustRightInd w:val="0"/>
        <w:snapToGrid w:val="0"/>
        <w:spacing w:line="360" w:lineRule="auto"/>
        <w:ind w:firstLineChars="200" w:firstLine="480"/>
        <w:rPr>
          <w:sz w:val="24"/>
        </w:rPr>
      </w:pPr>
      <w:r w:rsidRPr="00AB6DA1">
        <w:rPr>
          <w:rFonts w:ascii="宋体" w:hAnsi="宋体" w:hint="eastAsia"/>
          <w:sz w:val="24"/>
          <w:szCs w:val="24"/>
        </w:rPr>
        <w:t>执行事务</w:t>
      </w:r>
      <w:r w:rsidR="00AE4A41" w:rsidRPr="00AB6DA1">
        <w:rPr>
          <w:rFonts w:ascii="宋体" w:hAnsi="宋体" w:hint="eastAsia"/>
          <w:sz w:val="24"/>
        </w:rPr>
        <w:t>合伙人：</w:t>
      </w:r>
      <w:r w:rsidRPr="00AB6DA1">
        <w:rPr>
          <w:rFonts w:ascii="宋体" w:hAnsi="宋体" w:hint="eastAsia"/>
          <w:sz w:val="24"/>
          <w:szCs w:val="24"/>
        </w:rPr>
        <w:t>李丹</w:t>
      </w:r>
      <w:r w:rsidRPr="00AB6DA1">
        <w:rPr>
          <w:sz w:val="24"/>
          <w:szCs w:val="24"/>
        </w:rPr>
        <w:t xml:space="preserve"> </w:t>
      </w:r>
    </w:p>
    <w:p w14:paraId="533D3377"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电话：（</w:t>
      </w:r>
      <w:r w:rsidRPr="00AB6DA1">
        <w:rPr>
          <w:kern w:val="0"/>
          <w:sz w:val="24"/>
        </w:rPr>
        <w:t>021</w:t>
      </w:r>
      <w:r w:rsidRPr="00AB6DA1">
        <w:rPr>
          <w:rFonts w:hAnsi="宋体"/>
          <w:kern w:val="0"/>
          <w:sz w:val="24"/>
        </w:rPr>
        <w:t>）</w:t>
      </w:r>
      <w:r w:rsidRPr="00AB6DA1">
        <w:rPr>
          <w:kern w:val="0"/>
          <w:sz w:val="24"/>
        </w:rPr>
        <w:t>23238888</w:t>
      </w:r>
    </w:p>
    <w:p w14:paraId="6DEC2FC6"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传真：（</w:t>
      </w:r>
      <w:r w:rsidRPr="00AB6DA1">
        <w:rPr>
          <w:kern w:val="0"/>
          <w:sz w:val="24"/>
        </w:rPr>
        <w:t>021</w:t>
      </w:r>
      <w:r w:rsidRPr="00AB6DA1">
        <w:rPr>
          <w:rFonts w:hAnsi="宋体"/>
          <w:kern w:val="0"/>
          <w:sz w:val="24"/>
        </w:rPr>
        <w:t>）</w:t>
      </w:r>
      <w:r w:rsidRPr="00AB6DA1">
        <w:rPr>
          <w:kern w:val="0"/>
          <w:sz w:val="24"/>
        </w:rPr>
        <w:t>23238800</w:t>
      </w:r>
    </w:p>
    <w:p w14:paraId="18F1AD14"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联系人：</w:t>
      </w:r>
      <w:r w:rsidR="00C97429" w:rsidRPr="00C97429">
        <w:rPr>
          <w:rFonts w:hAnsi="宋体" w:hint="eastAsia"/>
          <w:kern w:val="0"/>
          <w:sz w:val="24"/>
        </w:rPr>
        <w:t>朱宏宇</w:t>
      </w:r>
    </w:p>
    <w:p w14:paraId="0A898C58" w14:textId="77777777" w:rsidR="00814657" w:rsidRDefault="00814657" w:rsidP="00C86027">
      <w:pPr>
        <w:adjustRightInd w:val="0"/>
        <w:snapToGrid w:val="0"/>
        <w:spacing w:line="360" w:lineRule="auto"/>
        <w:ind w:firstLineChars="200" w:firstLine="480"/>
        <w:rPr>
          <w:rFonts w:ascii="宋体" w:hAnsi="宋体"/>
          <w:sz w:val="24"/>
        </w:rPr>
      </w:pPr>
      <w:r w:rsidRPr="00AB6DA1">
        <w:rPr>
          <w:rFonts w:hAnsi="宋体"/>
          <w:kern w:val="0"/>
          <w:sz w:val="24"/>
        </w:rPr>
        <w:t>经办注册会计师：</w:t>
      </w:r>
      <w:r w:rsidR="00BC3F50" w:rsidRPr="00AB6DA1">
        <w:rPr>
          <w:rFonts w:ascii="宋体" w:hAnsi="宋体" w:hint="eastAsia"/>
          <w:sz w:val="24"/>
          <w:szCs w:val="24"/>
        </w:rPr>
        <w:t>薛竞</w:t>
      </w:r>
      <w:r w:rsidR="00AE4A41" w:rsidRPr="00AB6DA1">
        <w:rPr>
          <w:rFonts w:ascii="宋体" w:hAnsi="宋体" w:hint="eastAsia"/>
          <w:sz w:val="24"/>
        </w:rPr>
        <w:t>、</w:t>
      </w:r>
      <w:r w:rsidR="00C97429" w:rsidRPr="00C97429">
        <w:rPr>
          <w:rFonts w:ascii="宋体" w:hAnsi="宋体" w:hint="eastAsia"/>
          <w:sz w:val="24"/>
        </w:rPr>
        <w:t>朱宏宇</w:t>
      </w:r>
    </w:p>
    <w:p w14:paraId="3819A46F" w14:textId="77777777" w:rsidR="007623DE" w:rsidRPr="00843DEB" w:rsidRDefault="007623DE"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bookmarkStart w:id="12" w:name="_Toc367103299"/>
      <w:bookmarkStart w:id="13" w:name="_Toc441766040"/>
      <w:r w:rsidRPr="00843DEB">
        <w:rPr>
          <w:rFonts w:ascii="宋体" w:hAnsi="宋体" w:hint="eastAsia"/>
          <w:b/>
          <w:kern w:val="0"/>
          <w:sz w:val="30"/>
        </w:rPr>
        <w:t>四、基金的名称</w:t>
      </w:r>
    </w:p>
    <w:p w14:paraId="4AC60B5E" w14:textId="780431AF" w:rsidR="007623DE" w:rsidRPr="00843DEB" w:rsidRDefault="007623DE" w:rsidP="007623DE">
      <w:pPr>
        <w:adjustRightInd w:val="0"/>
        <w:snapToGrid w:val="0"/>
        <w:spacing w:line="360" w:lineRule="auto"/>
        <w:ind w:firstLineChars="200" w:firstLine="480"/>
        <w:rPr>
          <w:rFonts w:hAnsi="宋体"/>
          <w:kern w:val="0"/>
          <w:sz w:val="24"/>
        </w:rPr>
      </w:pPr>
      <w:r w:rsidRPr="00843DEB">
        <w:rPr>
          <w:rFonts w:hAnsi="宋体" w:hint="eastAsia"/>
          <w:kern w:val="0"/>
          <w:sz w:val="24"/>
        </w:rPr>
        <w:t>本基金名称：</w:t>
      </w:r>
      <w:r w:rsidRPr="00AB6DA1">
        <w:rPr>
          <w:kern w:val="0"/>
          <w:sz w:val="24"/>
        </w:rPr>
        <w:t>交银施罗德</w:t>
      </w:r>
      <w:r>
        <w:rPr>
          <w:rFonts w:hint="eastAsia"/>
          <w:bCs/>
          <w:sz w:val="24"/>
        </w:rPr>
        <w:t>丰晟</w:t>
      </w:r>
      <w:r w:rsidRPr="00AB6DA1">
        <w:rPr>
          <w:rFonts w:hint="eastAsia"/>
          <w:bCs/>
          <w:sz w:val="24"/>
        </w:rPr>
        <w:t>收益债券型</w:t>
      </w:r>
      <w:r w:rsidRPr="00AB6DA1">
        <w:rPr>
          <w:kern w:val="0"/>
          <w:sz w:val="24"/>
        </w:rPr>
        <w:t>证券投资基金</w:t>
      </w:r>
    </w:p>
    <w:p w14:paraId="5C43F9BC" w14:textId="77777777" w:rsidR="007623DE" w:rsidRPr="00843DEB" w:rsidRDefault="007623DE"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r w:rsidRPr="00843DEB">
        <w:rPr>
          <w:rFonts w:ascii="宋体" w:hAnsi="宋体" w:hint="eastAsia"/>
          <w:b/>
          <w:kern w:val="0"/>
          <w:sz w:val="30"/>
        </w:rPr>
        <w:t>五、基金的类型</w:t>
      </w:r>
    </w:p>
    <w:p w14:paraId="36D09656" w14:textId="6C6CC2D5" w:rsidR="007623DE" w:rsidRPr="00843DEB" w:rsidRDefault="00EA5856" w:rsidP="00843DEB">
      <w:pPr>
        <w:widowControl/>
        <w:adjustRightInd w:val="0"/>
        <w:snapToGrid w:val="0"/>
        <w:spacing w:line="360" w:lineRule="auto"/>
        <w:ind w:firstLineChars="200" w:firstLine="480"/>
        <w:rPr>
          <w:kern w:val="0"/>
          <w:sz w:val="24"/>
        </w:rPr>
      </w:pPr>
      <w:r w:rsidRPr="00EA5856">
        <w:rPr>
          <w:rFonts w:ascii="宋体" w:hAnsi="宋体" w:hint="eastAsia"/>
          <w:bCs/>
          <w:sz w:val="24"/>
          <w:szCs w:val="21"/>
        </w:rPr>
        <w:t>本基金为契约型债券型证券投资基金</w:t>
      </w:r>
      <w:r w:rsidR="007623DE">
        <w:rPr>
          <w:rFonts w:ascii="宋体" w:hAnsi="宋体" w:hint="eastAsia"/>
          <w:bCs/>
          <w:sz w:val="24"/>
          <w:szCs w:val="21"/>
        </w:rPr>
        <w:t>。</w:t>
      </w:r>
      <w:r w:rsidR="007623DE" w:rsidRPr="00E524B5">
        <w:rPr>
          <w:rFonts w:hint="eastAsia"/>
          <w:sz w:val="24"/>
          <w:szCs w:val="24"/>
        </w:rPr>
        <w:t>基金存续期间为不定期。</w:t>
      </w:r>
    </w:p>
    <w:p w14:paraId="0D60628D" w14:textId="77777777" w:rsidR="007623DE" w:rsidRPr="00843DEB" w:rsidRDefault="007623DE"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bookmarkStart w:id="14" w:name="_Toc154909613"/>
      <w:bookmarkStart w:id="15" w:name="_Toc155690782"/>
      <w:r w:rsidRPr="00843DEB">
        <w:rPr>
          <w:rFonts w:ascii="宋体" w:hAnsi="宋体" w:hint="eastAsia"/>
          <w:b/>
          <w:kern w:val="0"/>
          <w:sz w:val="30"/>
        </w:rPr>
        <w:t>六、基金的投资</w:t>
      </w:r>
      <w:bookmarkEnd w:id="14"/>
      <w:bookmarkEnd w:id="15"/>
      <w:r w:rsidRPr="00843DEB">
        <w:rPr>
          <w:rFonts w:ascii="宋体" w:hAnsi="宋体" w:hint="eastAsia"/>
          <w:b/>
          <w:kern w:val="0"/>
          <w:sz w:val="30"/>
        </w:rPr>
        <w:t>目标</w:t>
      </w:r>
    </w:p>
    <w:p w14:paraId="2FF5CE3A" w14:textId="77777777" w:rsidR="007623DE" w:rsidRPr="00B1155B" w:rsidRDefault="007623DE" w:rsidP="007623DE">
      <w:pPr>
        <w:adjustRightInd w:val="0"/>
        <w:snapToGrid w:val="0"/>
        <w:spacing w:line="360" w:lineRule="auto"/>
        <w:ind w:firstLineChars="200" w:firstLine="480"/>
        <w:rPr>
          <w:rFonts w:hAnsi="宋体"/>
          <w:sz w:val="24"/>
        </w:rPr>
      </w:pPr>
      <w:r w:rsidRPr="00B1155B">
        <w:rPr>
          <w:rFonts w:hAnsi="宋体" w:hint="eastAsia"/>
          <w:sz w:val="24"/>
        </w:rPr>
        <w:t>在严格控制风险的前提下</w:t>
      </w:r>
      <w:r w:rsidRPr="00B1155B">
        <w:rPr>
          <w:rFonts w:hAnsi="宋体" w:hint="eastAsia"/>
          <w:sz w:val="24"/>
        </w:rPr>
        <w:t>,</w:t>
      </w:r>
      <w:r w:rsidRPr="00B1155B">
        <w:rPr>
          <w:rFonts w:hAnsi="宋体" w:hint="eastAsia"/>
          <w:sz w:val="24"/>
        </w:rPr>
        <w:t>力求获得高于业绩基准的投资收益。</w:t>
      </w:r>
      <w:r w:rsidRPr="00B1155B">
        <w:rPr>
          <w:rFonts w:hAnsi="宋体"/>
          <w:sz w:val="24"/>
        </w:rPr>
        <w:t xml:space="preserve"> </w:t>
      </w:r>
    </w:p>
    <w:p w14:paraId="1749413D" w14:textId="237B45F7" w:rsidR="007623DE" w:rsidRPr="00843DEB" w:rsidRDefault="007623DE"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r w:rsidRPr="00843DEB">
        <w:rPr>
          <w:rFonts w:ascii="宋体" w:hAnsi="宋体" w:hint="eastAsia"/>
          <w:b/>
          <w:kern w:val="0"/>
          <w:sz w:val="30"/>
        </w:rPr>
        <w:t>七、基金的</w:t>
      </w:r>
      <w:r w:rsidRPr="00843DEB">
        <w:rPr>
          <w:rFonts w:ascii="宋体" w:hAnsi="宋体"/>
          <w:b/>
          <w:kern w:val="0"/>
          <w:sz w:val="30"/>
        </w:rPr>
        <w:t>投资</w:t>
      </w:r>
      <w:r w:rsidR="00D544AB">
        <w:rPr>
          <w:rFonts w:ascii="宋体" w:hAnsi="宋体" w:hint="eastAsia"/>
          <w:b/>
          <w:kern w:val="0"/>
          <w:sz w:val="30"/>
        </w:rPr>
        <w:t>范围</w:t>
      </w:r>
    </w:p>
    <w:p w14:paraId="30E35297" w14:textId="77777777" w:rsidR="007623DE" w:rsidRPr="00B1155B" w:rsidRDefault="007623DE" w:rsidP="007623DE">
      <w:pPr>
        <w:adjustRightInd w:val="0"/>
        <w:snapToGrid w:val="0"/>
        <w:spacing w:line="360" w:lineRule="auto"/>
        <w:ind w:firstLineChars="200" w:firstLine="480"/>
        <w:rPr>
          <w:rFonts w:hAnsi="宋体"/>
          <w:sz w:val="24"/>
        </w:rPr>
      </w:pPr>
      <w:r w:rsidRPr="00B1155B">
        <w:rPr>
          <w:rFonts w:hAnsi="宋体" w:hint="eastAsia"/>
          <w:sz w:val="24"/>
        </w:rPr>
        <w:t>本基金的投资范围为具有良好流动性的金融工具，包括国内依法发行交易</w:t>
      </w:r>
      <w:r w:rsidRPr="00B1155B">
        <w:rPr>
          <w:rFonts w:hAnsi="宋体"/>
          <w:sz w:val="24"/>
        </w:rPr>
        <w:t>的国债、金融债、央行票据、地方政府债、企业债、公司债、</w:t>
      </w:r>
      <w:r w:rsidRPr="00B1155B">
        <w:rPr>
          <w:rFonts w:hAnsi="宋体" w:hint="eastAsia"/>
          <w:sz w:val="24"/>
        </w:rPr>
        <w:t>可分离交易可转债的纯债部分、公开发行的次级债、资产支持证券、</w:t>
      </w:r>
      <w:r w:rsidRPr="00B1155B">
        <w:rPr>
          <w:rFonts w:hAnsi="宋体"/>
          <w:sz w:val="24"/>
        </w:rPr>
        <w:t>短期融资券、</w:t>
      </w:r>
      <w:r w:rsidRPr="00B1155B">
        <w:rPr>
          <w:rFonts w:hAnsi="宋体" w:hint="eastAsia"/>
          <w:sz w:val="24"/>
        </w:rPr>
        <w:t>超级短期融资券、中小企业私募债、</w:t>
      </w:r>
      <w:r w:rsidRPr="00B1155B">
        <w:rPr>
          <w:rFonts w:hAnsi="宋体"/>
          <w:sz w:val="24"/>
        </w:rPr>
        <w:t>中期票据、债券回购、银行存款、</w:t>
      </w:r>
      <w:r w:rsidRPr="00B1155B">
        <w:rPr>
          <w:rFonts w:hAnsi="宋体" w:hint="eastAsia"/>
          <w:sz w:val="24"/>
        </w:rPr>
        <w:t>同业存单、</w:t>
      </w:r>
      <w:r w:rsidRPr="00B1155B">
        <w:rPr>
          <w:rFonts w:hAnsi="宋体"/>
          <w:sz w:val="24"/>
        </w:rPr>
        <w:t>货币市场工具</w:t>
      </w:r>
      <w:r w:rsidRPr="00B1155B">
        <w:rPr>
          <w:rFonts w:hAnsi="宋体" w:hint="eastAsia"/>
          <w:sz w:val="24"/>
        </w:rPr>
        <w:t>等资产和法律法规允许投资的其他金融工具。本基金不投资于股票、权证等资产，也不投资于可转换债券（可分离交易可转债的纯债部分除外）、可交换债券。</w:t>
      </w:r>
      <w:r w:rsidRPr="00B1155B">
        <w:rPr>
          <w:rFonts w:hAnsi="宋体"/>
          <w:sz w:val="24"/>
        </w:rPr>
        <w:t>如法律法规或监管机构以后允许基金投资其他品种，基金管理人在履行适当程序后，可以将其纳入投资范围。</w:t>
      </w:r>
    </w:p>
    <w:p w14:paraId="1BE4418D" w14:textId="77777777" w:rsidR="007623DE" w:rsidRPr="00B1155B" w:rsidRDefault="007623DE" w:rsidP="007623DE">
      <w:pPr>
        <w:adjustRightInd w:val="0"/>
        <w:snapToGrid w:val="0"/>
        <w:spacing w:line="360" w:lineRule="auto"/>
        <w:ind w:firstLineChars="200" w:firstLine="480"/>
        <w:rPr>
          <w:rFonts w:hAnsi="宋体"/>
          <w:sz w:val="24"/>
        </w:rPr>
      </w:pPr>
      <w:r w:rsidRPr="00B1155B">
        <w:rPr>
          <w:rFonts w:hAnsi="宋体"/>
          <w:sz w:val="24"/>
        </w:rPr>
        <w:t>基金的投资组合比例为</w:t>
      </w:r>
      <w:r w:rsidRPr="00B1155B">
        <w:rPr>
          <w:rFonts w:hAnsi="宋体" w:hint="eastAsia"/>
          <w:sz w:val="24"/>
        </w:rPr>
        <w:t>投资于债券资产的比例不低于基金资产的</w:t>
      </w:r>
      <w:r w:rsidRPr="00B1155B">
        <w:rPr>
          <w:rFonts w:hAnsi="宋体" w:hint="eastAsia"/>
          <w:sz w:val="24"/>
        </w:rPr>
        <w:t>80%</w:t>
      </w:r>
      <w:r w:rsidRPr="00B1155B">
        <w:rPr>
          <w:rFonts w:hAnsi="宋体" w:hint="eastAsia"/>
          <w:sz w:val="24"/>
        </w:rPr>
        <w:t>，但在封闭期结束前三个月和转开放后三个月内，基金投资不受上述债券资产投资比例限制。</w:t>
      </w:r>
    </w:p>
    <w:p w14:paraId="1EB377C5" w14:textId="77777777" w:rsidR="007623DE" w:rsidRPr="00B1155B" w:rsidRDefault="007623DE" w:rsidP="007623DE">
      <w:pPr>
        <w:adjustRightInd w:val="0"/>
        <w:snapToGrid w:val="0"/>
        <w:spacing w:line="360" w:lineRule="auto"/>
        <w:ind w:firstLineChars="200" w:firstLine="480"/>
        <w:rPr>
          <w:rFonts w:hAnsi="宋体"/>
          <w:sz w:val="24"/>
        </w:rPr>
      </w:pPr>
      <w:r w:rsidRPr="00B1155B">
        <w:rPr>
          <w:rFonts w:hAnsi="宋体" w:hint="eastAsia"/>
          <w:sz w:val="24"/>
        </w:rPr>
        <w:t>本基金转为开放式</w:t>
      </w:r>
      <w:r w:rsidRPr="00B1155B">
        <w:rPr>
          <w:rFonts w:hAnsi="宋体"/>
          <w:sz w:val="24"/>
        </w:rPr>
        <w:t>运作后</w:t>
      </w:r>
      <w:r w:rsidRPr="00B1155B">
        <w:rPr>
          <w:rFonts w:hAnsi="宋体" w:hint="eastAsia"/>
          <w:sz w:val="24"/>
        </w:rPr>
        <w:t>，现金或到期日在一年以内的政府债券的比例合计不低于基金资产净值的</w:t>
      </w:r>
      <w:r w:rsidRPr="00B1155B">
        <w:rPr>
          <w:rFonts w:hAnsi="宋体" w:hint="eastAsia"/>
          <w:sz w:val="24"/>
        </w:rPr>
        <w:t>5%</w:t>
      </w:r>
      <w:r w:rsidRPr="00B1155B">
        <w:rPr>
          <w:rFonts w:hAnsi="宋体" w:hint="eastAsia"/>
          <w:sz w:val="24"/>
        </w:rPr>
        <w:t>，其中现金不包括结算备付金、存出保证金、应收申购款等。</w:t>
      </w:r>
    </w:p>
    <w:p w14:paraId="5E1A757A" w14:textId="237E7A90" w:rsidR="007623DE" w:rsidRPr="007623DE" w:rsidRDefault="007623DE" w:rsidP="00843DEB">
      <w:pPr>
        <w:widowControl/>
        <w:jc w:val="left"/>
        <w:rPr>
          <w:rFonts w:ascii="宋体" w:hAnsi="宋体"/>
          <w:b/>
          <w:kern w:val="0"/>
          <w:sz w:val="30"/>
        </w:rPr>
      </w:pPr>
      <w:r w:rsidRPr="00B1155B">
        <w:rPr>
          <w:rFonts w:hAnsi="宋体" w:hint="eastAsia"/>
          <w:sz w:val="24"/>
        </w:rPr>
        <w:t>如果法律法规或中国证监会变更投资品种的投资比例限制，基金管理人在履行适当程序后，可以调整上述投资品种的投资比例</w:t>
      </w:r>
      <w:r>
        <w:rPr>
          <w:rFonts w:hAnsi="宋体" w:hint="eastAsia"/>
          <w:sz w:val="24"/>
        </w:rPr>
        <w:t>。</w:t>
      </w:r>
    </w:p>
    <w:p w14:paraId="3400D724" w14:textId="77777777" w:rsidR="007623DE" w:rsidRPr="009E4572" w:rsidRDefault="007623DE" w:rsidP="007623DE">
      <w:pPr>
        <w:widowControl/>
        <w:adjustRightInd w:val="0"/>
        <w:snapToGrid w:val="0"/>
        <w:spacing w:beforeLines="50" w:before="143" w:afterLines="50" w:after="143" w:line="360" w:lineRule="auto"/>
        <w:ind w:firstLineChars="200" w:firstLine="562"/>
        <w:jc w:val="left"/>
        <w:outlineLvl w:val="0"/>
        <w:rPr>
          <w:rFonts w:ascii="黑体" w:eastAsia="黑体"/>
          <w:b/>
          <w:kern w:val="0"/>
          <w:sz w:val="28"/>
          <w:szCs w:val="28"/>
        </w:rPr>
      </w:pPr>
      <w:r w:rsidRPr="009E4572">
        <w:rPr>
          <w:rFonts w:ascii="黑体" w:eastAsia="黑体" w:hint="eastAsia"/>
          <w:b/>
          <w:kern w:val="0"/>
          <w:sz w:val="28"/>
          <w:szCs w:val="28"/>
        </w:rPr>
        <w:t>八、基金的</w:t>
      </w:r>
      <w:r w:rsidRPr="009E4572">
        <w:rPr>
          <w:rFonts w:ascii="黑体" w:eastAsia="黑体"/>
          <w:b/>
          <w:kern w:val="0"/>
          <w:sz w:val="28"/>
          <w:szCs w:val="28"/>
        </w:rPr>
        <w:t>投资策略</w:t>
      </w:r>
    </w:p>
    <w:p w14:paraId="1BE409B7"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bCs/>
          <w:sz w:val="24"/>
          <w:szCs w:val="24"/>
        </w:rPr>
        <w:t>1</w:t>
      </w:r>
      <w:r w:rsidRPr="00843DEB">
        <w:rPr>
          <w:rFonts w:hAnsi="宋体" w:hint="eastAsia"/>
          <w:bCs/>
          <w:sz w:val="24"/>
          <w:szCs w:val="24"/>
        </w:rPr>
        <w:t>、封闭期内的投资策略</w:t>
      </w:r>
    </w:p>
    <w:p w14:paraId="16556A47" w14:textId="77777777" w:rsidR="007623DE" w:rsidRPr="00843DEB" w:rsidRDefault="007623DE" w:rsidP="00843DEB">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投资标的。本基金采用的主要策略包括：</w:t>
      </w:r>
    </w:p>
    <w:p w14:paraId="65DAF37E"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1</w:t>
      </w:r>
      <w:r w:rsidRPr="00843DEB">
        <w:rPr>
          <w:rFonts w:hAnsi="宋体" w:hint="eastAsia"/>
          <w:bCs/>
          <w:sz w:val="24"/>
          <w:szCs w:val="24"/>
        </w:rPr>
        <w:t>）债券的类属配置策略</w:t>
      </w:r>
    </w:p>
    <w:p w14:paraId="1BBC107A"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18D0DAC9"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2</w:t>
      </w:r>
      <w:r w:rsidRPr="00843DEB">
        <w:rPr>
          <w:rFonts w:hAnsi="宋体" w:hint="eastAsia"/>
          <w:bCs/>
          <w:sz w:val="24"/>
          <w:szCs w:val="24"/>
        </w:rPr>
        <w:t>）买入持有策略</w:t>
      </w:r>
    </w:p>
    <w:p w14:paraId="1F6608EB"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在精选个券基础上，本基金主要通过买入与封闭期适度匹配的债券，并持有到期，或者是持有回售期与封闭期适度匹配的债券，获得本金和票息收入。</w:t>
      </w:r>
    </w:p>
    <w:p w14:paraId="2870E62E"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3</w:t>
      </w:r>
      <w:r w:rsidRPr="00843DEB">
        <w:rPr>
          <w:rFonts w:hAnsi="宋体" w:hint="eastAsia"/>
          <w:bCs/>
          <w:sz w:val="24"/>
          <w:szCs w:val="24"/>
        </w:rPr>
        <w:t>）杠杆套息策略</w:t>
      </w:r>
    </w:p>
    <w:p w14:paraId="0E3B3F24"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在控制组合整体风险的基础上，综合考虑债券持有期内的票息收入和融资成本之间的息差，通过实施正回购融入资金并投资于中高等级信用债券等可投资标的，实现杠杆放大获取债券持有期内债券票息和融资成本之间的息差收益。</w:t>
      </w:r>
    </w:p>
    <w:p w14:paraId="11F2060C"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4</w:t>
      </w:r>
      <w:r w:rsidRPr="00843DEB">
        <w:rPr>
          <w:rFonts w:hAnsi="宋体" w:hint="eastAsia"/>
          <w:bCs/>
          <w:sz w:val="24"/>
          <w:szCs w:val="24"/>
        </w:rPr>
        <w:t>）信用债券投资策略</w:t>
      </w:r>
    </w:p>
    <w:p w14:paraId="0CDEB628"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本基金将严控信用风险，通过宏观经济运行、</w:t>
      </w:r>
      <w:r w:rsidRPr="00843DEB">
        <w:rPr>
          <w:rFonts w:hAnsi="宋体"/>
          <w:bCs/>
          <w:sz w:val="24"/>
          <w:szCs w:val="24"/>
        </w:rPr>
        <w:t>发行主体的</w:t>
      </w:r>
      <w:r w:rsidRPr="00843DEB">
        <w:rPr>
          <w:rFonts w:hAnsi="宋体" w:hint="eastAsia"/>
          <w:bCs/>
          <w:sz w:val="24"/>
          <w:szCs w:val="24"/>
        </w:rPr>
        <w:t>发展前景和偿债能力、</w:t>
      </w:r>
      <w:r w:rsidRPr="00843DEB">
        <w:rPr>
          <w:rFonts w:hAnsi="宋体"/>
          <w:bCs/>
          <w:sz w:val="24"/>
          <w:szCs w:val="24"/>
        </w:rPr>
        <w:t>国家信用支撑</w:t>
      </w:r>
      <w:r w:rsidRPr="00843DEB">
        <w:rPr>
          <w:rFonts w:hAnsi="宋体" w:hint="eastAsia"/>
          <w:bCs/>
          <w:sz w:val="24"/>
          <w:szCs w:val="24"/>
        </w:rPr>
        <w:t>等多重因素的综合考量对信用债券进行信用评级，并在信用评级的基础上，建立信用债券池；然后基于既定的投资期限、信用利差精选个券进行投资。具体而言，本基金信用债券的投资遵循以下流程：</w:t>
      </w:r>
    </w:p>
    <w:p w14:paraId="56FECE0F" w14:textId="77777777" w:rsidR="007623DE" w:rsidRPr="00843DEB" w:rsidRDefault="007623DE" w:rsidP="00843DEB">
      <w:pPr>
        <w:adjustRightInd w:val="0"/>
        <w:snapToGrid w:val="0"/>
        <w:spacing w:line="360" w:lineRule="auto"/>
        <w:ind w:firstLineChars="200" w:firstLine="480"/>
        <w:rPr>
          <w:rFonts w:hAnsi="宋体"/>
          <w:bCs/>
          <w:sz w:val="24"/>
          <w:szCs w:val="24"/>
        </w:rPr>
      </w:pPr>
      <w:r w:rsidRPr="00843DEB">
        <w:rPr>
          <w:rFonts w:hAnsi="宋体" w:hint="eastAsia"/>
          <w:bCs/>
          <w:sz w:val="24"/>
          <w:szCs w:val="24"/>
        </w:rPr>
        <w:t>①</w:t>
      </w:r>
      <w:r w:rsidRPr="00843DEB">
        <w:rPr>
          <w:rFonts w:hAnsi="宋体"/>
          <w:bCs/>
          <w:sz w:val="24"/>
          <w:szCs w:val="24"/>
        </w:rPr>
        <w:t>信用债券研究</w:t>
      </w:r>
    </w:p>
    <w:p w14:paraId="0833F1C4" w14:textId="77777777" w:rsidR="007623DE" w:rsidRPr="00843DEB" w:rsidRDefault="007623DE" w:rsidP="00843DEB">
      <w:pPr>
        <w:adjustRightInd w:val="0"/>
        <w:snapToGrid w:val="0"/>
        <w:spacing w:line="360" w:lineRule="auto"/>
        <w:ind w:firstLineChars="200" w:firstLine="480"/>
        <w:rPr>
          <w:rFonts w:hAnsi="宋体"/>
          <w:bCs/>
          <w:sz w:val="24"/>
          <w:szCs w:val="24"/>
        </w:rPr>
      </w:pPr>
      <w:r w:rsidRPr="00843DEB">
        <w:rPr>
          <w:rFonts w:hAnsi="宋体"/>
          <w:bCs/>
          <w:sz w:val="24"/>
          <w:szCs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4BCE9749"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②信用债券筛选</w:t>
      </w:r>
    </w:p>
    <w:p w14:paraId="4F8EB65E"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bCs/>
          <w:sz w:val="24"/>
          <w:szCs w:val="24"/>
        </w:rPr>
        <w:t>本基金从信用债券池中精选债券构建信用债券投资组合，</w:t>
      </w:r>
      <w:r w:rsidRPr="00843DEB">
        <w:rPr>
          <w:rFonts w:hAnsi="宋体" w:hint="eastAsia"/>
          <w:bCs/>
          <w:sz w:val="24"/>
          <w:szCs w:val="24"/>
        </w:rPr>
        <w:t>债券筛选</w:t>
      </w:r>
      <w:r w:rsidRPr="00843DEB">
        <w:rPr>
          <w:rFonts w:hAnsi="宋体"/>
          <w:bCs/>
          <w:sz w:val="24"/>
          <w:szCs w:val="24"/>
        </w:rPr>
        <w:t>主要考虑以下因素：</w:t>
      </w:r>
    </w:p>
    <w:p w14:paraId="30F70EBD"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bCs/>
          <w:sz w:val="24"/>
          <w:szCs w:val="24"/>
        </w:rPr>
        <w:t>a</w:t>
      </w:r>
      <w:r w:rsidRPr="00843DEB">
        <w:rPr>
          <w:rFonts w:hAnsi="宋体" w:hint="eastAsia"/>
          <w:bCs/>
          <w:sz w:val="24"/>
          <w:szCs w:val="24"/>
        </w:rPr>
        <w:t>、</w:t>
      </w:r>
      <w:r w:rsidRPr="00843DEB">
        <w:rPr>
          <w:rFonts w:hAnsi="宋体"/>
          <w:bCs/>
          <w:sz w:val="24"/>
          <w:szCs w:val="24"/>
        </w:rPr>
        <w:t>信用债券信用评级的变化。</w:t>
      </w:r>
    </w:p>
    <w:p w14:paraId="10FD334B"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bCs/>
          <w:sz w:val="24"/>
          <w:szCs w:val="24"/>
        </w:rPr>
        <w:t>b</w:t>
      </w:r>
      <w:r w:rsidRPr="00843DEB">
        <w:rPr>
          <w:rFonts w:hAnsi="宋体" w:hint="eastAsia"/>
          <w:bCs/>
          <w:sz w:val="24"/>
          <w:szCs w:val="24"/>
        </w:rPr>
        <w:t>、</w:t>
      </w:r>
      <w:r w:rsidRPr="00843DEB">
        <w:rPr>
          <w:rFonts w:hAnsi="宋体"/>
          <w:bCs/>
          <w:sz w:val="24"/>
          <w:szCs w:val="24"/>
        </w:rPr>
        <w:t>不同信用等级的信用债券，以及同一信用等级不同标的债券之间的信用利差变化。</w:t>
      </w:r>
      <w:r w:rsidRPr="00843DEB">
        <w:rPr>
          <w:rFonts w:hAnsi="宋体" w:hint="eastAsia"/>
          <w:bCs/>
          <w:sz w:val="24"/>
          <w:szCs w:val="24"/>
        </w:rPr>
        <w:t>本基金密切关注供求关系、税收、利率、投资人结构与行为以及市场的深度、广度和制度建设等因素对信用利差的影响。</w:t>
      </w:r>
    </w:p>
    <w:p w14:paraId="5CA5746C"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5</w:t>
      </w:r>
      <w:r w:rsidRPr="00843DEB">
        <w:rPr>
          <w:rFonts w:hAnsi="宋体" w:hint="eastAsia"/>
          <w:bCs/>
          <w:sz w:val="24"/>
          <w:szCs w:val="24"/>
        </w:rPr>
        <w:t>）中小企业私募债券投资策略</w:t>
      </w:r>
    </w:p>
    <w:p w14:paraId="52704B92"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中小企业私募债券投资是综合考虑信用基本面、债券收益率和流动性，选择发行主体资质优良，估值合理且流通相对充分的品种进行适度投资。</w:t>
      </w:r>
    </w:p>
    <w:p w14:paraId="390FEEF0"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6</w:t>
      </w:r>
      <w:r w:rsidRPr="00843DEB">
        <w:rPr>
          <w:rFonts w:hAnsi="宋体" w:hint="eastAsia"/>
          <w:bCs/>
          <w:sz w:val="24"/>
          <w:szCs w:val="24"/>
        </w:rPr>
        <w:t>）资产支持证券投资策略</w:t>
      </w:r>
    </w:p>
    <w:p w14:paraId="334E514B"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5E91777F"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bCs/>
          <w:sz w:val="24"/>
          <w:szCs w:val="24"/>
        </w:rPr>
        <w:t>2</w:t>
      </w:r>
      <w:r w:rsidRPr="00843DEB">
        <w:rPr>
          <w:rFonts w:hAnsi="宋体" w:hint="eastAsia"/>
          <w:bCs/>
          <w:sz w:val="24"/>
          <w:szCs w:val="24"/>
        </w:rPr>
        <w:t>、转为开放式运作后的投资策略</w:t>
      </w:r>
    </w:p>
    <w:p w14:paraId="0DA22765"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本基金采用的主要策略包括：</w:t>
      </w:r>
    </w:p>
    <w:p w14:paraId="20CE0285"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1</w:t>
      </w:r>
      <w:r w:rsidRPr="00843DEB">
        <w:rPr>
          <w:rFonts w:hAnsi="宋体" w:hint="eastAsia"/>
          <w:bCs/>
          <w:sz w:val="24"/>
          <w:szCs w:val="24"/>
        </w:rPr>
        <w:t>）久期调整策略</w:t>
      </w:r>
    </w:p>
    <w:p w14:paraId="1A435DF8"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根据中长期宏观经济走势和经济周期波动趋势，判断债券市场未来的走势，并形成对未来市场利率变动方向的预期，动态调整组合久期。当预期收益率曲线下移时，适当提高组合久期，以分享债券市场上涨的收益；当预期收益率曲线下移时，适当降低组合久期，以规避债券市场下跌风险。</w:t>
      </w:r>
    </w:p>
    <w:p w14:paraId="2578A8AB"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2</w:t>
      </w:r>
      <w:r w:rsidRPr="00843DEB">
        <w:rPr>
          <w:rFonts w:hAnsi="宋体" w:hint="eastAsia"/>
          <w:bCs/>
          <w:sz w:val="24"/>
          <w:szCs w:val="24"/>
        </w:rPr>
        <w:t>）债券的类属配置策略</w:t>
      </w:r>
    </w:p>
    <w:p w14:paraId="20EB7D18"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052AB473"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3</w:t>
      </w:r>
      <w:r w:rsidRPr="00843DEB">
        <w:rPr>
          <w:rFonts w:hAnsi="宋体" w:hint="eastAsia"/>
          <w:bCs/>
          <w:sz w:val="24"/>
          <w:szCs w:val="24"/>
        </w:rPr>
        <w:t>）期限结构配置策略</w:t>
      </w:r>
    </w:p>
    <w:p w14:paraId="52595221"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47B0983A"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4</w:t>
      </w:r>
      <w:r w:rsidRPr="00843DEB">
        <w:rPr>
          <w:rFonts w:hAnsi="宋体" w:hint="eastAsia"/>
          <w:bCs/>
          <w:sz w:val="24"/>
          <w:szCs w:val="24"/>
        </w:rPr>
        <w:t>）杠杆放大策略</w:t>
      </w:r>
    </w:p>
    <w:p w14:paraId="5CCCB38C"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当回购利率低于债券收益率时，本基金将实施正回购融入资金并投资于信用债券等可投资标的，从而获取收益率超出回购资金成本（即回购利率）的套利价值。</w:t>
      </w:r>
    </w:p>
    <w:p w14:paraId="3410F0D4"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5</w:t>
      </w:r>
      <w:r w:rsidRPr="00843DEB">
        <w:rPr>
          <w:rFonts w:hAnsi="宋体" w:hint="eastAsia"/>
          <w:bCs/>
          <w:sz w:val="24"/>
          <w:szCs w:val="24"/>
        </w:rPr>
        <w:t>）信用债券投资策略</w:t>
      </w:r>
    </w:p>
    <w:p w14:paraId="08F3CF3C"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本基金通过宏观经济运行、</w:t>
      </w:r>
      <w:r w:rsidRPr="00843DEB">
        <w:rPr>
          <w:rFonts w:hAnsi="宋体"/>
          <w:bCs/>
          <w:sz w:val="24"/>
          <w:szCs w:val="24"/>
        </w:rPr>
        <w:t>发行主体的</w:t>
      </w:r>
      <w:r w:rsidRPr="00843DEB">
        <w:rPr>
          <w:rFonts w:hAnsi="宋体" w:hint="eastAsia"/>
          <w:bCs/>
          <w:sz w:val="24"/>
          <w:szCs w:val="24"/>
        </w:rPr>
        <w:t>发展前景和偿债能力、</w:t>
      </w:r>
      <w:r w:rsidRPr="00843DEB">
        <w:rPr>
          <w:rFonts w:hAnsi="宋体"/>
          <w:bCs/>
          <w:sz w:val="24"/>
          <w:szCs w:val="24"/>
        </w:rPr>
        <w:t>国家信用支撑</w:t>
      </w:r>
      <w:r w:rsidRPr="00843DEB">
        <w:rPr>
          <w:rFonts w:hAnsi="宋体" w:hint="eastAsia"/>
          <w:bCs/>
          <w:sz w:val="24"/>
          <w:szCs w:val="24"/>
        </w:rPr>
        <w:t>等多重因素的综合考量对信用债券进行信用评级，并在信用评级的基础上，建立信用债券池；然后基于既定的目标久期、信用利差精选个券进行投资。具体而言，本基金信用债券的投资遵循以下流程：</w:t>
      </w:r>
    </w:p>
    <w:p w14:paraId="0C61D896" w14:textId="77777777" w:rsidR="007623DE" w:rsidRPr="00843DEB" w:rsidRDefault="007623DE" w:rsidP="00843DEB">
      <w:pPr>
        <w:adjustRightInd w:val="0"/>
        <w:snapToGrid w:val="0"/>
        <w:spacing w:line="360" w:lineRule="auto"/>
        <w:ind w:firstLineChars="200" w:firstLine="480"/>
        <w:rPr>
          <w:rFonts w:hAnsi="宋体"/>
          <w:bCs/>
          <w:sz w:val="24"/>
          <w:szCs w:val="24"/>
        </w:rPr>
      </w:pPr>
      <w:r w:rsidRPr="00843DEB">
        <w:rPr>
          <w:rFonts w:hAnsi="宋体" w:hint="eastAsia"/>
          <w:bCs/>
          <w:sz w:val="24"/>
          <w:szCs w:val="24"/>
        </w:rPr>
        <w:t>①</w:t>
      </w:r>
      <w:r w:rsidRPr="00843DEB">
        <w:rPr>
          <w:rFonts w:hAnsi="宋体"/>
          <w:bCs/>
          <w:sz w:val="24"/>
          <w:szCs w:val="24"/>
        </w:rPr>
        <w:t>信用债券研究</w:t>
      </w:r>
    </w:p>
    <w:p w14:paraId="20BEB747" w14:textId="77777777" w:rsidR="007623DE" w:rsidRPr="00843DEB" w:rsidRDefault="007623DE" w:rsidP="00843DEB">
      <w:pPr>
        <w:adjustRightInd w:val="0"/>
        <w:snapToGrid w:val="0"/>
        <w:spacing w:line="360" w:lineRule="auto"/>
        <w:ind w:firstLineChars="200" w:firstLine="480"/>
        <w:rPr>
          <w:rFonts w:hAnsi="宋体"/>
          <w:bCs/>
          <w:sz w:val="24"/>
          <w:szCs w:val="24"/>
        </w:rPr>
      </w:pPr>
      <w:r w:rsidRPr="00843DEB">
        <w:rPr>
          <w:rFonts w:hAnsi="宋体"/>
          <w:bCs/>
          <w:sz w:val="24"/>
          <w:szCs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4F89EEE4"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②信用债券筛选</w:t>
      </w:r>
    </w:p>
    <w:p w14:paraId="799E8155"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bCs/>
          <w:sz w:val="24"/>
          <w:szCs w:val="24"/>
        </w:rPr>
        <w:t>本基金从信用债券池中精选债券构建信用债券投资组合，</w:t>
      </w:r>
      <w:r w:rsidRPr="00843DEB">
        <w:rPr>
          <w:rFonts w:hAnsi="宋体" w:hint="eastAsia"/>
          <w:bCs/>
          <w:sz w:val="24"/>
          <w:szCs w:val="24"/>
        </w:rPr>
        <w:t>债券筛选</w:t>
      </w:r>
      <w:r w:rsidRPr="00843DEB">
        <w:rPr>
          <w:rFonts w:hAnsi="宋体"/>
          <w:bCs/>
          <w:sz w:val="24"/>
          <w:szCs w:val="24"/>
        </w:rPr>
        <w:t>主要考虑以下因素：</w:t>
      </w:r>
    </w:p>
    <w:p w14:paraId="50D49848"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bCs/>
          <w:sz w:val="24"/>
          <w:szCs w:val="24"/>
        </w:rPr>
        <w:t>a</w:t>
      </w:r>
      <w:r w:rsidRPr="00843DEB">
        <w:rPr>
          <w:rFonts w:hAnsi="宋体" w:hint="eastAsia"/>
          <w:bCs/>
          <w:sz w:val="24"/>
          <w:szCs w:val="24"/>
        </w:rPr>
        <w:t>、</w:t>
      </w:r>
      <w:r w:rsidRPr="00843DEB">
        <w:rPr>
          <w:rFonts w:hAnsi="宋体"/>
          <w:bCs/>
          <w:sz w:val="24"/>
          <w:szCs w:val="24"/>
        </w:rPr>
        <w:t>信用债券信用评级的变化。</w:t>
      </w:r>
    </w:p>
    <w:p w14:paraId="06E2EC7C"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bCs/>
          <w:sz w:val="24"/>
          <w:szCs w:val="24"/>
        </w:rPr>
        <w:t>b</w:t>
      </w:r>
      <w:r w:rsidRPr="00843DEB">
        <w:rPr>
          <w:rFonts w:hAnsi="宋体" w:hint="eastAsia"/>
          <w:bCs/>
          <w:sz w:val="24"/>
          <w:szCs w:val="24"/>
        </w:rPr>
        <w:t>、</w:t>
      </w:r>
      <w:r w:rsidRPr="00843DEB">
        <w:rPr>
          <w:rFonts w:hAnsi="宋体"/>
          <w:bCs/>
          <w:sz w:val="24"/>
          <w:szCs w:val="24"/>
        </w:rPr>
        <w:t>不同信用等级的信用债券，以及同一信用等级不同标的债券之间的信用利差变化。</w:t>
      </w:r>
      <w:r w:rsidRPr="00843DEB">
        <w:rPr>
          <w:rFonts w:hAnsi="宋体" w:hint="eastAsia"/>
          <w:bCs/>
          <w:sz w:val="24"/>
          <w:szCs w:val="24"/>
        </w:rPr>
        <w:t>本基金密切关注供求关系、税收、利率、投资人结构与行为以及市场的深度、广度和制度建设等因素对信用利差的影响，对个券进行有效的信用利差交易。</w:t>
      </w:r>
    </w:p>
    <w:p w14:paraId="4A96FADB"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6</w:t>
      </w:r>
      <w:r w:rsidRPr="00843DEB">
        <w:rPr>
          <w:rFonts w:hAnsi="宋体" w:hint="eastAsia"/>
          <w:bCs/>
          <w:sz w:val="24"/>
          <w:szCs w:val="24"/>
        </w:rPr>
        <w:t>）资产支持证券投资策略</w:t>
      </w:r>
    </w:p>
    <w:p w14:paraId="1D228B09"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513CAC30"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w:t>
      </w:r>
      <w:r w:rsidRPr="00843DEB">
        <w:rPr>
          <w:rFonts w:hAnsi="宋体" w:hint="eastAsia"/>
          <w:bCs/>
          <w:sz w:val="24"/>
          <w:szCs w:val="24"/>
        </w:rPr>
        <w:t>7</w:t>
      </w:r>
      <w:r w:rsidRPr="00843DEB">
        <w:rPr>
          <w:rFonts w:hAnsi="宋体" w:hint="eastAsia"/>
          <w:bCs/>
          <w:sz w:val="24"/>
          <w:szCs w:val="24"/>
        </w:rPr>
        <w:t>）中小企业私募债券投资策略</w:t>
      </w:r>
    </w:p>
    <w:p w14:paraId="1FA69810" w14:textId="77777777" w:rsidR="007623DE" w:rsidRPr="00843DEB" w:rsidRDefault="007623DE" w:rsidP="007623DE">
      <w:pPr>
        <w:adjustRightInd w:val="0"/>
        <w:snapToGrid w:val="0"/>
        <w:spacing w:line="360" w:lineRule="auto"/>
        <w:ind w:firstLineChars="200" w:firstLine="480"/>
        <w:rPr>
          <w:rFonts w:hAnsi="宋体"/>
          <w:bCs/>
          <w:sz w:val="24"/>
          <w:szCs w:val="24"/>
        </w:rPr>
      </w:pPr>
      <w:r w:rsidRPr="00843DEB">
        <w:rPr>
          <w:rFonts w:hAnsi="宋体" w:hint="eastAsia"/>
          <w:bCs/>
          <w:sz w:val="24"/>
          <w:szCs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中小企业私募债券投资是综合考虑信用基本面、债券收益率和流动性，选择发行主体资质优良，估值合理且流通相对充分的品种进行适度投资。</w:t>
      </w:r>
    </w:p>
    <w:p w14:paraId="7009D620" w14:textId="77777777" w:rsidR="007623DE" w:rsidRPr="00843DEB" w:rsidRDefault="007623DE"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r w:rsidRPr="00843DEB">
        <w:rPr>
          <w:rFonts w:ascii="宋体" w:hAnsi="宋体" w:hint="eastAsia"/>
          <w:b/>
          <w:kern w:val="0"/>
          <w:sz w:val="30"/>
        </w:rPr>
        <w:t>九、基金的</w:t>
      </w:r>
      <w:r w:rsidRPr="00843DEB">
        <w:rPr>
          <w:rFonts w:ascii="宋体" w:hAnsi="宋体"/>
          <w:b/>
          <w:kern w:val="0"/>
          <w:sz w:val="30"/>
        </w:rPr>
        <w:t>业绩比较标准</w:t>
      </w:r>
    </w:p>
    <w:p w14:paraId="57B0BC12" w14:textId="77777777" w:rsidR="009B1F0A" w:rsidRPr="00843DEB" w:rsidRDefault="009B1F0A" w:rsidP="009B1F0A">
      <w:pPr>
        <w:adjustRightInd w:val="0"/>
        <w:snapToGrid w:val="0"/>
        <w:spacing w:line="360" w:lineRule="auto"/>
        <w:ind w:firstLineChars="200" w:firstLine="480"/>
        <w:rPr>
          <w:rFonts w:hAnsi="宋体"/>
          <w:bCs/>
          <w:sz w:val="24"/>
          <w:szCs w:val="24"/>
        </w:rPr>
      </w:pPr>
      <w:r w:rsidRPr="00843DEB">
        <w:rPr>
          <w:rFonts w:hAnsi="宋体" w:hint="eastAsia"/>
          <w:bCs/>
          <w:sz w:val="24"/>
          <w:szCs w:val="24"/>
        </w:rPr>
        <w:t>中债综合全价指数收益率</w:t>
      </w:r>
    </w:p>
    <w:p w14:paraId="322BE292" w14:textId="77777777" w:rsidR="009B1F0A" w:rsidRPr="00843DEB" w:rsidRDefault="009B1F0A" w:rsidP="009B1F0A">
      <w:pPr>
        <w:adjustRightInd w:val="0"/>
        <w:snapToGrid w:val="0"/>
        <w:spacing w:line="360" w:lineRule="auto"/>
        <w:ind w:firstLineChars="200" w:firstLine="480"/>
        <w:rPr>
          <w:rFonts w:hAnsi="宋体"/>
          <w:bCs/>
          <w:sz w:val="24"/>
          <w:szCs w:val="24"/>
        </w:rPr>
      </w:pPr>
      <w:r w:rsidRPr="00843DEB">
        <w:rPr>
          <w:rFonts w:hAnsi="宋体" w:hint="eastAsia"/>
          <w:bCs/>
          <w:sz w:val="24"/>
          <w:szCs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589FC152" w14:textId="77777777" w:rsidR="009B1F0A" w:rsidRPr="00843DEB" w:rsidRDefault="009B1F0A" w:rsidP="009B1F0A">
      <w:pPr>
        <w:adjustRightInd w:val="0"/>
        <w:snapToGrid w:val="0"/>
        <w:spacing w:line="360" w:lineRule="auto"/>
        <w:ind w:firstLineChars="200" w:firstLine="480"/>
        <w:rPr>
          <w:rFonts w:hAnsi="宋体"/>
          <w:bCs/>
          <w:sz w:val="24"/>
          <w:szCs w:val="24"/>
        </w:rPr>
      </w:pPr>
      <w:r w:rsidRPr="00843DEB">
        <w:rPr>
          <w:rFonts w:hAnsi="宋体" w:hint="eastAsia"/>
          <w:bCs/>
          <w:sz w:val="24"/>
          <w:szCs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r w:rsidRPr="00843DEB">
        <w:rPr>
          <w:rFonts w:hAnsi="宋体"/>
          <w:bCs/>
          <w:sz w:val="24"/>
          <w:szCs w:val="24"/>
        </w:rPr>
        <w:t xml:space="preserve"> </w:t>
      </w:r>
    </w:p>
    <w:p w14:paraId="3691D912" w14:textId="77777777" w:rsidR="009B1F0A" w:rsidRPr="00843DEB" w:rsidRDefault="009B1F0A"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r w:rsidRPr="00843DEB">
        <w:rPr>
          <w:rFonts w:ascii="宋体" w:hAnsi="宋体" w:hint="eastAsia"/>
          <w:b/>
          <w:kern w:val="0"/>
          <w:sz w:val="30"/>
        </w:rPr>
        <w:t>十、基金的风险收益特征</w:t>
      </w:r>
    </w:p>
    <w:p w14:paraId="1922B9E8" w14:textId="77777777" w:rsidR="009B1F0A" w:rsidRPr="00B1155B" w:rsidRDefault="009B1F0A" w:rsidP="009B1F0A">
      <w:pPr>
        <w:adjustRightInd w:val="0"/>
        <w:snapToGrid w:val="0"/>
        <w:spacing w:line="360" w:lineRule="auto"/>
        <w:ind w:firstLineChars="200" w:firstLine="480"/>
        <w:rPr>
          <w:rFonts w:hAnsi="宋体"/>
          <w:bCs/>
          <w:sz w:val="24"/>
          <w:szCs w:val="24"/>
        </w:rPr>
      </w:pPr>
      <w:r w:rsidRPr="00B1155B">
        <w:rPr>
          <w:rFonts w:hAnsi="宋体" w:hint="eastAsia"/>
          <w:bCs/>
          <w:sz w:val="24"/>
          <w:szCs w:val="24"/>
        </w:rPr>
        <w:t>本基金是一只债券型基金，其预期风险与预期收益高于货币市场基金，低于混合型基金和股票型基金。</w:t>
      </w:r>
      <w:r w:rsidRPr="00B1155B">
        <w:rPr>
          <w:rFonts w:hAnsi="宋体"/>
          <w:bCs/>
          <w:sz w:val="24"/>
          <w:szCs w:val="24"/>
        </w:rPr>
        <w:t xml:space="preserve"> </w:t>
      </w:r>
    </w:p>
    <w:p w14:paraId="70B034B1" w14:textId="77777777" w:rsidR="009B1F0A" w:rsidRDefault="009B1F0A"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r w:rsidRPr="00843DEB">
        <w:rPr>
          <w:rFonts w:ascii="宋体" w:hAnsi="宋体" w:hint="eastAsia"/>
          <w:b/>
          <w:kern w:val="0"/>
          <w:sz w:val="30"/>
        </w:rPr>
        <w:t>十一、基金投资组合报告</w:t>
      </w:r>
    </w:p>
    <w:p w14:paraId="67A58350" w14:textId="77777777" w:rsidR="00843DEB" w:rsidRPr="00843DEB" w:rsidRDefault="00843DEB" w:rsidP="00843DEB">
      <w:pPr>
        <w:adjustRightInd w:val="0"/>
        <w:snapToGrid w:val="0"/>
        <w:spacing w:line="360" w:lineRule="auto"/>
        <w:ind w:firstLineChars="200" w:firstLine="480"/>
        <w:rPr>
          <w:rFonts w:hAnsi="宋体"/>
          <w:bCs/>
          <w:sz w:val="24"/>
          <w:szCs w:val="24"/>
        </w:rPr>
      </w:pPr>
      <w:r w:rsidRPr="00843DEB">
        <w:rPr>
          <w:rFonts w:hAnsi="宋体"/>
          <w:bCs/>
          <w:sz w:val="24"/>
          <w:szCs w:val="24"/>
        </w:rPr>
        <w:t>基金管理人的董事会及董事保证本报告所载资料不存在虚假记载、误导性陈述或重大遗漏，并对其内容的真实性、准确性和完整性承担个别及连带责任。</w:t>
      </w:r>
      <w:r w:rsidRPr="00843DEB">
        <w:rPr>
          <w:rFonts w:hAnsi="宋体"/>
          <w:bCs/>
          <w:sz w:val="24"/>
          <w:szCs w:val="24"/>
        </w:rPr>
        <w:t xml:space="preserve"> </w:t>
      </w:r>
    </w:p>
    <w:p w14:paraId="1EEAAE11" w14:textId="2E6DB63B" w:rsidR="00843DEB" w:rsidRDefault="00843DEB" w:rsidP="00843DEB">
      <w:pPr>
        <w:adjustRightInd w:val="0"/>
        <w:snapToGrid w:val="0"/>
        <w:spacing w:line="360" w:lineRule="auto"/>
        <w:ind w:firstLineChars="200" w:firstLine="480"/>
        <w:rPr>
          <w:rFonts w:hAnsi="宋体"/>
          <w:bCs/>
          <w:sz w:val="24"/>
          <w:szCs w:val="24"/>
        </w:rPr>
      </w:pPr>
      <w:r w:rsidRPr="00843DEB">
        <w:rPr>
          <w:rFonts w:hAnsi="宋体"/>
          <w:bCs/>
          <w:sz w:val="24"/>
          <w:szCs w:val="24"/>
        </w:rPr>
        <w:t>基金托管人招商银行股份有限公司根据本基金合同规定，于</w:t>
      </w:r>
      <w:r w:rsidR="00901342">
        <w:rPr>
          <w:rFonts w:eastAsiaTheme="minorEastAsia"/>
          <w:color w:val="000000"/>
          <w:sz w:val="24"/>
        </w:rPr>
        <w:t>2019</w:t>
      </w:r>
      <w:r w:rsidR="00901342">
        <w:rPr>
          <w:rFonts w:eastAsiaTheme="minorEastAsia"/>
          <w:color w:val="000000"/>
          <w:sz w:val="24"/>
        </w:rPr>
        <w:t>年</w:t>
      </w:r>
      <w:r w:rsidR="00901342">
        <w:rPr>
          <w:rFonts w:eastAsiaTheme="minorEastAsia"/>
          <w:color w:val="000000"/>
          <w:sz w:val="24"/>
        </w:rPr>
        <w:t>4</w:t>
      </w:r>
      <w:r w:rsidR="00901342">
        <w:rPr>
          <w:rFonts w:eastAsiaTheme="minorEastAsia"/>
          <w:color w:val="000000"/>
          <w:sz w:val="24"/>
        </w:rPr>
        <w:t>月</w:t>
      </w:r>
      <w:r w:rsidR="00901342">
        <w:rPr>
          <w:rFonts w:eastAsiaTheme="minorEastAsia"/>
          <w:color w:val="000000"/>
          <w:sz w:val="24"/>
        </w:rPr>
        <w:t>19</w:t>
      </w:r>
      <w:r w:rsidR="00901342">
        <w:rPr>
          <w:rFonts w:eastAsiaTheme="minorEastAsia"/>
          <w:color w:val="000000"/>
          <w:sz w:val="24"/>
        </w:rPr>
        <w:t>日</w:t>
      </w:r>
      <w:r w:rsidRPr="00843DEB">
        <w:rPr>
          <w:rFonts w:hAnsi="宋体"/>
          <w:bCs/>
          <w:sz w:val="24"/>
          <w:szCs w:val="24"/>
        </w:rPr>
        <w:t>复核了本报告中的财务指标、净值表现和投资组合报告等内容，保证复核内容不存在虚假记载、误导性陈述或者重大遗漏</w:t>
      </w:r>
      <w:r>
        <w:rPr>
          <w:rFonts w:hAnsi="宋体" w:hint="eastAsia"/>
          <w:bCs/>
          <w:sz w:val="24"/>
          <w:szCs w:val="24"/>
        </w:rPr>
        <w:t>。</w:t>
      </w:r>
    </w:p>
    <w:p w14:paraId="33FEC706" w14:textId="60D29608" w:rsidR="003967FF" w:rsidRPr="00170A70" w:rsidRDefault="003967FF" w:rsidP="003967FF">
      <w:pPr>
        <w:adjustRightInd w:val="0"/>
        <w:snapToGrid w:val="0"/>
        <w:spacing w:line="360" w:lineRule="auto"/>
        <w:ind w:firstLineChars="200" w:firstLine="480"/>
        <w:rPr>
          <w:rFonts w:hAnsi="宋体"/>
          <w:bCs/>
          <w:sz w:val="24"/>
          <w:szCs w:val="24"/>
        </w:rPr>
      </w:pPr>
      <w:r w:rsidRPr="00170A70">
        <w:rPr>
          <w:rFonts w:hAnsi="宋体" w:hint="eastAsia"/>
          <w:bCs/>
          <w:sz w:val="24"/>
          <w:szCs w:val="24"/>
        </w:rPr>
        <w:t>本报告期为</w:t>
      </w:r>
      <w:r w:rsidR="00901342" w:rsidRPr="007F52FA">
        <w:rPr>
          <w:rFonts w:eastAsiaTheme="minorEastAsia"/>
          <w:color w:val="000000"/>
          <w:sz w:val="24"/>
        </w:rPr>
        <w:t>2019</w:t>
      </w:r>
      <w:r w:rsidR="00901342" w:rsidRPr="007F52FA">
        <w:rPr>
          <w:rFonts w:eastAsiaTheme="minorEastAsia"/>
          <w:color w:val="000000"/>
          <w:sz w:val="24"/>
        </w:rPr>
        <w:t>年</w:t>
      </w:r>
      <w:r w:rsidR="00901342" w:rsidRPr="007F52FA">
        <w:rPr>
          <w:rFonts w:eastAsiaTheme="minorEastAsia"/>
          <w:color w:val="000000"/>
          <w:sz w:val="24"/>
        </w:rPr>
        <w:t>1</w:t>
      </w:r>
      <w:r w:rsidR="00901342" w:rsidRPr="007F52FA">
        <w:rPr>
          <w:rFonts w:eastAsiaTheme="minorEastAsia"/>
          <w:color w:val="000000"/>
          <w:sz w:val="24"/>
        </w:rPr>
        <w:t>月</w:t>
      </w:r>
      <w:r w:rsidR="00901342" w:rsidRPr="007F52FA">
        <w:rPr>
          <w:rFonts w:eastAsiaTheme="minorEastAsia"/>
          <w:color w:val="000000"/>
          <w:sz w:val="24"/>
        </w:rPr>
        <w:t>1</w:t>
      </w:r>
      <w:r w:rsidR="00901342" w:rsidRPr="007F52FA">
        <w:rPr>
          <w:rFonts w:eastAsiaTheme="minorEastAsia"/>
          <w:color w:val="000000"/>
          <w:sz w:val="24"/>
        </w:rPr>
        <w:t>日</w:t>
      </w:r>
      <w:r w:rsidR="00901342">
        <w:rPr>
          <w:rFonts w:hint="eastAsia"/>
          <w:sz w:val="24"/>
          <w:szCs w:val="21"/>
        </w:rPr>
        <w:t>至</w:t>
      </w:r>
      <w:r w:rsidR="00901342" w:rsidRPr="00665EF9">
        <w:rPr>
          <w:rFonts w:hint="eastAsia"/>
          <w:sz w:val="24"/>
          <w:szCs w:val="21"/>
        </w:rPr>
        <w:t>3</w:t>
      </w:r>
      <w:r w:rsidR="00901342" w:rsidRPr="00665EF9">
        <w:rPr>
          <w:rFonts w:hint="eastAsia"/>
          <w:sz w:val="24"/>
          <w:szCs w:val="21"/>
        </w:rPr>
        <w:t>月</w:t>
      </w:r>
      <w:r w:rsidR="00901342" w:rsidRPr="00665EF9">
        <w:rPr>
          <w:rFonts w:hint="eastAsia"/>
          <w:sz w:val="24"/>
          <w:szCs w:val="21"/>
        </w:rPr>
        <w:t>31</w:t>
      </w:r>
      <w:r w:rsidR="00901342" w:rsidRPr="00665EF9">
        <w:rPr>
          <w:rFonts w:hint="eastAsia"/>
          <w:sz w:val="24"/>
          <w:szCs w:val="21"/>
        </w:rPr>
        <w:t>日</w:t>
      </w:r>
      <w:r w:rsidRPr="00170A70">
        <w:rPr>
          <w:rFonts w:hAnsi="宋体" w:hint="eastAsia"/>
          <w:bCs/>
          <w:sz w:val="24"/>
          <w:szCs w:val="24"/>
        </w:rPr>
        <w:t>。本报告财务资料未经审计师审计。</w:t>
      </w:r>
    </w:p>
    <w:p w14:paraId="4B869162" w14:textId="6C22514B" w:rsidR="003967FF" w:rsidRPr="00170A70" w:rsidRDefault="003967FF" w:rsidP="00170A70">
      <w:pPr>
        <w:adjustRightInd w:val="0"/>
        <w:snapToGrid w:val="0"/>
        <w:spacing w:line="360" w:lineRule="auto"/>
        <w:ind w:firstLineChars="200" w:firstLine="480"/>
        <w:rPr>
          <w:rFonts w:hAnsi="宋体"/>
          <w:bCs/>
          <w:sz w:val="24"/>
          <w:szCs w:val="24"/>
        </w:rPr>
      </w:pPr>
      <w:r>
        <w:rPr>
          <w:rFonts w:hAnsi="宋体" w:hint="eastAsia"/>
          <w:bCs/>
          <w:sz w:val="24"/>
          <w:szCs w:val="24"/>
        </w:rPr>
        <w:t>1</w:t>
      </w:r>
      <w:r>
        <w:rPr>
          <w:rFonts w:hAnsi="宋体" w:hint="eastAsia"/>
          <w:bCs/>
          <w:sz w:val="24"/>
          <w:szCs w:val="24"/>
        </w:rPr>
        <w:t>、</w:t>
      </w:r>
      <w:r w:rsidRPr="00170A70">
        <w:rPr>
          <w:rFonts w:hAnsi="宋体" w:hint="eastAsia"/>
          <w:bCs/>
          <w:sz w:val="24"/>
          <w:szCs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967FF" w:rsidRPr="007F52FA" w14:paraId="2BE9C23D" w14:textId="77777777" w:rsidTr="00220DD8">
        <w:trPr>
          <w:jc w:val="center"/>
        </w:trPr>
        <w:tc>
          <w:tcPr>
            <w:tcW w:w="749" w:type="dxa"/>
            <w:vAlign w:val="center"/>
          </w:tcPr>
          <w:p w14:paraId="01AA726B" w14:textId="77777777" w:rsidR="003967FF" w:rsidRPr="007F52FA" w:rsidRDefault="003967FF" w:rsidP="00220DD8">
            <w:pPr>
              <w:spacing w:before="100" w:beforeAutospacing="1" w:after="100" w:afterAutospacing="1" w:line="360" w:lineRule="auto"/>
              <w:ind w:left="17"/>
              <w:contextualSpacing/>
              <w:jc w:val="center"/>
              <w:rPr>
                <w:color w:val="000000"/>
                <w:sz w:val="24"/>
              </w:rPr>
            </w:pPr>
            <w:r w:rsidRPr="007F52FA">
              <w:rPr>
                <w:color w:val="000000"/>
                <w:sz w:val="24"/>
              </w:rPr>
              <w:t>序号</w:t>
            </w:r>
          </w:p>
        </w:tc>
        <w:tc>
          <w:tcPr>
            <w:tcW w:w="3491" w:type="dxa"/>
            <w:vAlign w:val="center"/>
          </w:tcPr>
          <w:p w14:paraId="02F41651" w14:textId="77777777" w:rsidR="003967FF" w:rsidRPr="007F52FA" w:rsidRDefault="003967FF" w:rsidP="00220DD8">
            <w:pPr>
              <w:spacing w:before="100" w:beforeAutospacing="1" w:after="100" w:afterAutospacing="1" w:line="360" w:lineRule="auto"/>
              <w:ind w:left="17"/>
              <w:contextualSpacing/>
              <w:jc w:val="center"/>
              <w:rPr>
                <w:color w:val="000000"/>
                <w:sz w:val="24"/>
              </w:rPr>
            </w:pPr>
            <w:r w:rsidRPr="007F52FA">
              <w:rPr>
                <w:color w:val="000000"/>
                <w:sz w:val="24"/>
              </w:rPr>
              <w:t>项目</w:t>
            </w:r>
          </w:p>
        </w:tc>
        <w:tc>
          <w:tcPr>
            <w:tcW w:w="2801" w:type="dxa"/>
            <w:vAlign w:val="center"/>
          </w:tcPr>
          <w:p w14:paraId="6908D1AE" w14:textId="77777777" w:rsidR="003967FF" w:rsidRPr="007F52FA" w:rsidRDefault="003967FF" w:rsidP="00220DD8">
            <w:pPr>
              <w:spacing w:before="100" w:beforeAutospacing="1" w:after="100" w:afterAutospacing="1" w:line="360" w:lineRule="auto"/>
              <w:ind w:left="17"/>
              <w:contextualSpacing/>
              <w:jc w:val="center"/>
              <w:rPr>
                <w:color w:val="000000"/>
                <w:sz w:val="24"/>
              </w:rPr>
            </w:pPr>
            <w:r w:rsidRPr="007F52FA">
              <w:rPr>
                <w:color w:val="000000"/>
                <w:sz w:val="24"/>
              </w:rPr>
              <w:t>金额</w:t>
            </w:r>
            <w:r w:rsidRPr="007F52FA">
              <w:rPr>
                <w:color w:val="000000"/>
                <w:kern w:val="0"/>
                <w:sz w:val="24"/>
              </w:rPr>
              <w:t>（</w:t>
            </w:r>
            <w:r w:rsidRPr="007F52FA">
              <w:rPr>
                <w:color w:val="000000"/>
                <w:sz w:val="24"/>
              </w:rPr>
              <w:t>元</w:t>
            </w:r>
            <w:r w:rsidRPr="007F52FA">
              <w:rPr>
                <w:color w:val="000000"/>
                <w:kern w:val="0"/>
                <w:sz w:val="24"/>
              </w:rPr>
              <w:t>）</w:t>
            </w:r>
          </w:p>
        </w:tc>
        <w:tc>
          <w:tcPr>
            <w:tcW w:w="1827" w:type="dxa"/>
            <w:vAlign w:val="center"/>
          </w:tcPr>
          <w:p w14:paraId="1260F027" w14:textId="77777777" w:rsidR="003967FF" w:rsidRPr="007F52FA" w:rsidRDefault="003967FF" w:rsidP="00220DD8">
            <w:pPr>
              <w:spacing w:before="100" w:beforeAutospacing="1" w:after="100" w:afterAutospacing="1" w:line="360" w:lineRule="auto"/>
              <w:ind w:left="17"/>
              <w:contextualSpacing/>
              <w:jc w:val="center"/>
              <w:rPr>
                <w:color w:val="000000"/>
                <w:sz w:val="24"/>
              </w:rPr>
            </w:pPr>
            <w:r w:rsidRPr="007F52FA">
              <w:rPr>
                <w:color w:val="000000"/>
                <w:sz w:val="24"/>
              </w:rPr>
              <w:t>占基金总资产的比例</w:t>
            </w:r>
            <w:r w:rsidRPr="007F52FA">
              <w:rPr>
                <w:color w:val="000000"/>
                <w:kern w:val="0"/>
                <w:sz w:val="24"/>
              </w:rPr>
              <w:t>（</w:t>
            </w:r>
            <w:r w:rsidRPr="007F52FA">
              <w:rPr>
                <w:color w:val="000000"/>
                <w:kern w:val="0"/>
                <w:sz w:val="24"/>
              </w:rPr>
              <w:t>%</w:t>
            </w:r>
            <w:r w:rsidRPr="007F52FA">
              <w:rPr>
                <w:color w:val="000000"/>
                <w:kern w:val="0"/>
                <w:sz w:val="24"/>
              </w:rPr>
              <w:t>）</w:t>
            </w:r>
          </w:p>
        </w:tc>
      </w:tr>
      <w:tr w:rsidR="00901342" w:rsidRPr="007F52FA" w14:paraId="7CD8E3FC" w14:textId="77777777" w:rsidTr="00220DD8">
        <w:trPr>
          <w:jc w:val="center"/>
        </w:trPr>
        <w:tc>
          <w:tcPr>
            <w:tcW w:w="749" w:type="dxa"/>
            <w:vAlign w:val="center"/>
          </w:tcPr>
          <w:p w14:paraId="41CD6F3C" w14:textId="77777777" w:rsidR="00901342" w:rsidRPr="007F52FA" w:rsidRDefault="00901342" w:rsidP="00901342">
            <w:pPr>
              <w:spacing w:before="100" w:beforeAutospacing="1" w:after="100" w:afterAutospacing="1" w:line="360" w:lineRule="auto"/>
              <w:ind w:left="17"/>
              <w:contextualSpacing/>
              <w:jc w:val="center"/>
              <w:rPr>
                <w:color w:val="000000"/>
                <w:sz w:val="24"/>
              </w:rPr>
            </w:pPr>
            <w:r w:rsidRPr="004A0241">
              <w:rPr>
                <w:color w:val="000000"/>
                <w:sz w:val="24"/>
              </w:rPr>
              <w:t>1</w:t>
            </w:r>
          </w:p>
        </w:tc>
        <w:tc>
          <w:tcPr>
            <w:tcW w:w="3491" w:type="dxa"/>
            <w:vAlign w:val="center"/>
          </w:tcPr>
          <w:p w14:paraId="013118CF" w14:textId="77777777" w:rsidR="00901342" w:rsidRPr="007F52FA" w:rsidRDefault="00901342" w:rsidP="00901342">
            <w:pPr>
              <w:spacing w:before="100" w:beforeAutospacing="1" w:after="100" w:afterAutospacing="1" w:line="360" w:lineRule="auto"/>
              <w:ind w:left="17"/>
              <w:contextualSpacing/>
              <w:jc w:val="left"/>
              <w:rPr>
                <w:sz w:val="24"/>
              </w:rPr>
            </w:pPr>
            <w:r w:rsidRPr="004A0241">
              <w:rPr>
                <w:color w:val="000000"/>
                <w:sz w:val="24"/>
              </w:rPr>
              <w:t>权益投资</w:t>
            </w:r>
          </w:p>
        </w:tc>
        <w:tc>
          <w:tcPr>
            <w:tcW w:w="2801" w:type="dxa"/>
            <w:vAlign w:val="center"/>
          </w:tcPr>
          <w:p w14:paraId="53915FAA" w14:textId="09D2A892"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c>
          <w:tcPr>
            <w:tcW w:w="1827" w:type="dxa"/>
            <w:vAlign w:val="center"/>
          </w:tcPr>
          <w:p w14:paraId="0B0FEBE2" w14:textId="71999F96"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r>
      <w:tr w:rsidR="00901342" w:rsidRPr="007F52FA" w14:paraId="5EF41624" w14:textId="77777777" w:rsidTr="00220DD8">
        <w:trPr>
          <w:jc w:val="center"/>
        </w:trPr>
        <w:tc>
          <w:tcPr>
            <w:tcW w:w="749" w:type="dxa"/>
            <w:vAlign w:val="center"/>
          </w:tcPr>
          <w:p w14:paraId="27AF452B" w14:textId="77777777" w:rsidR="00901342" w:rsidRPr="007F52FA" w:rsidRDefault="00901342" w:rsidP="00901342">
            <w:pPr>
              <w:spacing w:before="100" w:beforeAutospacing="1" w:after="100" w:afterAutospacing="1" w:line="360" w:lineRule="auto"/>
              <w:ind w:left="17"/>
              <w:contextualSpacing/>
              <w:jc w:val="center"/>
              <w:rPr>
                <w:color w:val="000000"/>
                <w:sz w:val="24"/>
              </w:rPr>
            </w:pPr>
          </w:p>
        </w:tc>
        <w:tc>
          <w:tcPr>
            <w:tcW w:w="3491" w:type="dxa"/>
            <w:vAlign w:val="center"/>
          </w:tcPr>
          <w:p w14:paraId="09FD3799" w14:textId="77777777" w:rsidR="00901342" w:rsidRPr="007F52FA" w:rsidRDefault="00901342" w:rsidP="00901342">
            <w:pPr>
              <w:spacing w:before="100" w:beforeAutospacing="1" w:after="100" w:afterAutospacing="1" w:line="360" w:lineRule="auto"/>
              <w:ind w:left="17"/>
              <w:contextualSpacing/>
              <w:jc w:val="left"/>
              <w:rPr>
                <w:sz w:val="24"/>
              </w:rPr>
            </w:pPr>
            <w:r w:rsidRPr="004A0241">
              <w:rPr>
                <w:color w:val="000000"/>
                <w:sz w:val="24"/>
              </w:rPr>
              <w:t>其中：股票</w:t>
            </w:r>
          </w:p>
        </w:tc>
        <w:tc>
          <w:tcPr>
            <w:tcW w:w="2801" w:type="dxa"/>
            <w:vAlign w:val="center"/>
          </w:tcPr>
          <w:p w14:paraId="524AAC2B" w14:textId="2D8C2053"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c>
          <w:tcPr>
            <w:tcW w:w="1827" w:type="dxa"/>
            <w:vAlign w:val="center"/>
          </w:tcPr>
          <w:p w14:paraId="15BBC152" w14:textId="73C0DA1B"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r>
      <w:tr w:rsidR="00901342" w:rsidRPr="007F52FA" w14:paraId="18E1D61B" w14:textId="77777777" w:rsidTr="00220DD8">
        <w:trPr>
          <w:jc w:val="center"/>
        </w:trPr>
        <w:tc>
          <w:tcPr>
            <w:tcW w:w="749" w:type="dxa"/>
            <w:vAlign w:val="center"/>
          </w:tcPr>
          <w:p w14:paraId="55025B7D" w14:textId="77777777" w:rsidR="00901342" w:rsidRPr="007F52FA" w:rsidRDefault="00901342" w:rsidP="00901342">
            <w:pPr>
              <w:spacing w:before="100" w:beforeAutospacing="1" w:after="100" w:afterAutospacing="1" w:line="360" w:lineRule="auto"/>
              <w:ind w:left="17"/>
              <w:contextualSpacing/>
              <w:jc w:val="center"/>
              <w:rPr>
                <w:color w:val="000000"/>
                <w:sz w:val="24"/>
              </w:rPr>
            </w:pPr>
            <w:r w:rsidRPr="004A0241">
              <w:rPr>
                <w:rFonts w:hint="eastAsia"/>
                <w:color w:val="000000"/>
                <w:sz w:val="24"/>
              </w:rPr>
              <w:t>2</w:t>
            </w:r>
          </w:p>
        </w:tc>
        <w:tc>
          <w:tcPr>
            <w:tcW w:w="3491" w:type="dxa"/>
            <w:vAlign w:val="center"/>
          </w:tcPr>
          <w:p w14:paraId="567CA047" w14:textId="77777777" w:rsidR="00901342" w:rsidRPr="007F52FA" w:rsidRDefault="00901342" w:rsidP="00901342">
            <w:pPr>
              <w:spacing w:before="100" w:beforeAutospacing="1" w:after="100" w:afterAutospacing="1" w:line="360" w:lineRule="auto"/>
              <w:ind w:left="17"/>
              <w:contextualSpacing/>
              <w:jc w:val="left"/>
              <w:rPr>
                <w:sz w:val="24"/>
              </w:rPr>
            </w:pPr>
            <w:r w:rsidRPr="0028293E">
              <w:rPr>
                <w:rFonts w:ascii="宋体" w:hAnsi="宋体" w:hint="eastAsia"/>
                <w:sz w:val="24"/>
              </w:rPr>
              <w:t>基金投资</w:t>
            </w:r>
          </w:p>
        </w:tc>
        <w:tc>
          <w:tcPr>
            <w:tcW w:w="2801" w:type="dxa"/>
            <w:vAlign w:val="center"/>
          </w:tcPr>
          <w:p w14:paraId="061DA3C8" w14:textId="487C225D"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hint="eastAsia"/>
                <w:color w:val="000000" w:themeColor="text1"/>
                <w:sz w:val="24"/>
              </w:rPr>
              <w:t>-</w:t>
            </w:r>
          </w:p>
        </w:tc>
        <w:tc>
          <w:tcPr>
            <w:tcW w:w="1827" w:type="dxa"/>
            <w:vAlign w:val="center"/>
          </w:tcPr>
          <w:p w14:paraId="3A20D6EB" w14:textId="5D3F1AA2"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hint="eastAsia"/>
                <w:color w:val="000000" w:themeColor="text1"/>
                <w:sz w:val="24"/>
              </w:rPr>
              <w:t>-</w:t>
            </w:r>
          </w:p>
        </w:tc>
      </w:tr>
      <w:tr w:rsidR="00901342" w:rsidRPr="007F52FA" w14:paraId="4C087D64" w14:textId="77777777" w:rsidTr="00220DD8">
        <w:trPr>
          <w:jc w:val="center"/>
        </w:trPr>
        <w:tc>
          <w:tcPr>
            <w:tcW w:w="749" w:type="dxa"/>
            <w:vAlign w:val="center"/>
          </w:tcPr>
          <w:p w14:paraId="2ADF9065" w14:textId="77777777" w:rsidR="00901342" w:rsidRPr="007F52FA" w:rsidRDefault="00901342" w:rsidP="00901342">
            <w:pPr>
              <w:spacing w:before="100" w:beforeAutospacing="1" w:after="100" w:afterAutospacing="1" w:line="360" w:lineRule="auto"/>
              <w:ind w:left="17"/>
              <w:contextualSpacing/>
              <w:jc w:val="center"/>
              <w:rPr>
                <w:color w:val="000000"/>
                <w:sz w:val="24"/>
              </w:rPr>
            </w:pPr>
            <w:r w:rsidRPr="004A0241">
              <w:rPr>
                <w:rFonts w:hint="eastAsia"/>
                <w:color w:val="000000"/>
                <w:sz w:val="24"/>
              </w:rPr>
              <w:t>3</w:t>
            </w:r>
          </w:p>
        </w:tc>
        <w:tc>
          <w:tcPr>
            <w:tcW w:w="3491" w:type="dxa"/>
            <w:vAlign w:val="center"/>
          </w:tcPr>
          <w:p w14:paraId="5DB32A36" w14:textId="77777777" w:rsidR="00901342" w:rsidRPr="007F52FA" w:rsidRDefault="00901342" w:rsidP="00901342">
            <w:pPr>
              <w:spacing w:before="100" w:beforeAutospacing="1" w:after="100" w:afterAutospacing="1" w:line="360" w:lineRule="auto"/>
              <w:ind w:left="17"/>
              <w:contextualSpacing/>
              <w:jc w:val="left"/>
              <w:rPr>
                <w:sz w:val="24"/>
              </w:rPr>
            </w:pPr>
            <w:r w:rsidRPr="004A0241">
              <w:rPr>
                <w:color w:val="000000"/>
                <w:sz w:val="24"/>
              </w:rPr>
              <w:t>固定收益投资</w:t>
            </w:r>
          </w:p>
        </w:tc>
        <w:tc>
          <w:tcPr>
            <w:tcW w:w="2801" w:type="dxa"/>
            <w:vAlign w:val="center"/>
          </w:tcPr>
          <w:p w14:paraId="3D674A4F" w14:textId="58ED9251"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659,380,000.00</w:t>
            </w:r>
          </w:p>
        </w:tc>
        <w:tc>
          <w:tcPr>
            <w:tcW w:w="1827" w:type="dxa"/>
            <w:vAlign w:val="center"/>
          </w:tcPr>
          <w:p w14:paraId="3E9A99BB" w14:textId="2D13029F"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94.70</w:t>
            </w:r>
          </w:p>
        </w:tc>
      </w:tr>
      <w:tr w:rsidR="00901342" w:rsidRPr="007F52FA" w14:paraId="217586B4" w14:textId="77777777" w:rsidTr="00220DD8">
        <w:trPr>
          <w:jc w:val="center"/>
        </w:trPr>
        <w:tc>
          <w:tcPr>
            <w:tcW w:w="749" w:type="dxa"/>
            <w:vAlign w:val="center"/>
          </w:tcPr>
          <w:p w14:paraId="7CBF32BA" w14:textId="77777777" w:rsidR="00901342" w:rsidRPr="007F52FA" w:rsidRDefault="00901342" w:rsidP="00901342">
            <w:pPr>
              <w:spacing w:before="100" w:beforeAutospacing="1" w:after="100" w:afterAutospacing="1" w:line="360" w:lineRule="auto"/>
              <w:ind w:left="17"/>
              <w:contextualSpacing/>
              <w:jc w:val="center"/>
              <w:rPr>
                <w:color w:val="000000"/>
                <w:sz w:val="24"/>
              </w:rPr>
            </w:pPr>
          </w:p>
        </w:tc>
        <w:tc>
          <w:tcPr>
            <w:tcW w:w="3491" w:type="dxa"/>
            <w:vAlign w:val="center"/>
          </w:tcPr>
          <w:p w14:paraId="4E09FBC3" w14:textId="77777777" w:rsidR="00901342" w:rsidRPr="007F52FA" w:rsidRDefault="00901342" w:rsidP="00901342">
            <w:pPr>
              <w:autoSpaceDE w:val="0"/>
              <w:autoSpaceDN w:val="0"/>
              <w:adjustRightInd w:val="0"/>
              <w:spacing w:before="100" w:beforeAutospacing="1" w:after="100" w:afterAutospacing="1" w:line="360" w:lineRule="auto"/>
              <w:contextualSpacing/>
              <w:jc w:val="left"/>
              <w:rPr>
                <w:color w:val="000000"/>
                <w:sz w:val="24"/>
              </w:rPr>
            </w:pPr>
            <w:r w:rsidRPr="004A0241">
              <w:rPr>
                <w:color w:val="000000"/>
                <w:sz w:val="24"/>
              </w:rPr>
              <w:t>其中：债券</w:t>
            </w:r>
          </w:p>
        </w:tc>
        <w:tc>
          <w:tcPr>
            <w:tcW w:w="2801" w:type="dxa"/>
            <w:vAlign w:val="center"/>
          </w:tcPr>
          <w:p w14:paraId="700C3AC8" w14:textId="4D585565"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659,380,000.00</w:t>
            </w:r>
          </w:p>
        </w:tc>
        <w:tc>
          <w:tcPr>
            <w:tcW w:w="1827" w:type="dxa"/>
            <w:vAlign w:val="center"/>
          </w:tcPr>
          <w:p w14:paraId="20380DC8" w14:textId="50D0D00B"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94.70</w:t>
            </w:r>
          </w:p>
        </w:tc>
      </w:tr>
      <w:tr w:rsidR="00901342" w:rsidRPr="007F52FA" w14:paraId="1F60A3A5" w14:textId="77777777" w:rsidTr="00220DD8">
        <w:trPr>
          <w:jc w:val="center"/>
        </w:trPr>
        <w:tc>
          <w:tcPr>
            <w:tcW w:w="749" w:type="dxa"/>
            <w:vAlign w:val="center"/>
          </w:tcPr>
          <w:p w14:paraId="34BD6116" w14:textId="77777777" w:rsidR="00901342" w:rsidRPr="007F52FA" w:rsidRDefault="00901342" w:rsidP="00901342">
            <w:pPr>
              <w:spacing w:before="100" w:beforeAutospacing="1" w:after="100" w:afterAutospacing="1" w:line="360" w:lineRule="auto"/>
              <w:ind w:left="17"/>
              <w:contextualSpacing/>
              <w:jc w:val="center"/>
              <w:rPr>
                <w:color w:val="000000"/>
                <w:sz w:val="24"/>
              </w:rPr>
            </w:pPr>
          </w:p>
        </w:tc>
        <w:tc>
          <w:tcPr>
            <w:tcW w:w="3491" w:type="dxa"/>
            <w:vAlign w:val="center"/>
          </w:tcPr>
          <w:p w14:paraId="60425D96" w14:textId="77777777" w:rsidR="00901342" w:rsidRPr="007F52FA" w:rsidRDefault="00901342" w:rsidP="00901342">
            <w:pPr>
              <w:spacing w:before="100" w:beforeAutospacing="1" w:after="100" w:afterAutospacing="1" w:line="360" w:lineRule="auto"/>
              <w:ind w:left="17" w:firstLineChars="250" w:firstLine="600"/>
              <w:contextualSpacing/>
              <w:jc w:val="left"/>
              <w:rPr>
                <w:color w:val="000000"/>
                <w:sz w:val="24"/>
              </w:rPr>
            </w:pPr>
            <w:r w:rsidRPr="004A0241">
              <w:rPr>
                <w:color w:val="000000"/>
                <w:sz w:val="24"/>
              </w:rPr>
              <w:t>资产支持证券</w:t>
            </w:r>
          </w:p>
        </w:tc>
        <w:tc>
          <w:tcPr>
            <w:tcW w:w="2801" w:type="dxa"/>
            <w:vAlign w:val="center"/>
          </w:tcPr>
          <w:p w14:paraId="6D0D201A" w14:textId="75CA135B"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c>
          <w:tcPr>
            <w:tcW w:w="1827" w:type="dxa"/>
            <w:vAlign w:val="center"/>
          </w:tcPr>
          <w:p w14:paraId="2B9572C4" w14:textId="64557055"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r>
      <w:tr w:rsidR="00901342" w:rsidRPr="007F52FA" w14:paraId="413B1184" w14:textId="77777777" w:rsidTr="00220DD8">
        <w:trPr>
          <w:jc w:val="center"/>
        </w:trPr>
        <w:tc>
          <w:tcPr>
            <w:tcW w:w="749" w:type="dxa"/>
            <w:vAlign w:val="center"/>
          </w:tcPr>
          <w:p w14:paraId="5972ADA2" w14:textId="77777777" w:rsidR="00901342" w:rsidRPr="007F52FA" w:rsidRDefault="00901342" w:rsidP="00901342">
            <w:pPr>
              <w:spacing w:before="100" w:beforeAutospacing="1" w:after="100" w:afterAutospacing="1" w:line="360" w:lineRule="auto"/>
              <w:ind w:left="17"/>
              <w:contextualSpacing/>
              <w:jc w:val="center"/>
              <w:rPr>
                <w:color w:val="000000"/>
                <w:sz w:val="24"/>
              </w:rPr>
            </w:pPr>
            <w:r w:rsidRPr="004A0241">
              <w:rPr>
                <w:rFonts w:hint="eastAsia"/>
                <w:color w:val="000000"/>
                <w:sz w:val="24"/>
              </w:rPr>
              <w:t>4</w:t>
            </w:r>
          </w:p>
        </w:tc>
        <w:tc>
          <w:tcPr>
            <w:tcW w:w="3491" w:type="dxa"/>
            <w:vAlign w:val="center"/>
          </w:tcPr>
          <w:p w14:paraId="1F7BFEA3" w14:textId="77777777" w:rsidR="00901342" w:rsidRPr="007F52FA" w:rsidRDefault="00901342" w:rsidP="00901342">
            <w:pPr>
              <w:spacing w:before="100" w:beforeAutospacing="1" w:after="100" w:afterAutospacing="1" w:line="360" w:lineRule="auto"/>
              <w:ind w:left="17"/>
              <w:contextualSpacing/>
              <w:jc w:val="left"/>
              <w:rPr>
                <w:sz w:val="24"/>
              </w:rPr>
            </w:pPr>
            <w:r w:rsidRPr="004A0241">
              <w:rPr>
                <w:color w:val="000000"/>
                <w:sz w:val="24"/>
              </w:rPr>
              <w:t>贵金属投资</w:t>
            </w:r>
          </w:p>
        </w:tc>
        <w:tc>
          <w:tcPr>
            <w:tcW w:w="2801" w:type="dxa"/>
            <w:vAlign w:val="center"/>
          </w:tcPr>
          <w:p w14:paraId="72E4846F" w14:textId="3CC36AD5"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c>
          <w:tcPr>
            <w:tcW w:w="1827" w:type="dxa"/>
            <w:vAlign w:val="center"/>
          </w:tcPr>
          <w:p w14:paraId="43B992A1" w14:textId="2FE6542F"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r>
      <w:tr w:rsidR="00901342" w:rsidRPr="007F52FA" w14:paraId="2392A661" w14:textId="77777777" w:rsidTr="00220DD8">
        <w:trPr>
          <w:jc w:val="center"/>
        </w:trPr>
        <w:tc>
          <w:tcPr>
            <w:tcW w:w="749" w:type="dxa"/>
            <w:vAlign w:val="center"/>
          </w:tcPr>
          <w:p w14:paraId="121BC56E" w14:textId="77777777" w:rsidR="00901342" w:rsidRPr="007F52FA" w:rsidRDefault="00901342" w:rsidP="00901342">
            <w:pPr>
              <w:spacing w:before="100" w:beforeAutospacing="1" w:after="100" w:afterAutospacing="1" w:line="360" w:lineRule="auto"/>
              <w:ind w:left="17"/>
              <w:contextualSpacing/>
              <w:jc w:val="center"/>
              <w:rPr>
                <w:color w:val="000000"/>
                <w:sz w:val="24"/>
              </w:rPr>
            </w:pPr>
            <w:r w:rsidRPr="004A0241">
              <w:rPr>
                <w:rFonts w:hint="eastAsia"/>
                <w:color w:val="000000"/>
                <w:sz w:val="24"/>
              </w:rPr>
              <w:t>5</w:t>
            </w:r>
          </w:p>
        </w:tc>
        <w:tc>
          <w:tcPr>
            <w:tcW w:w="3491" w:type="dxa"/>
            <w:vAlign w:val="center"/>
          </w:tcPr>
          <w:p w14:paraId="4E71C395" w14:textId="77777777" w:rsidR="00901342" w:rsidRPr="007F52FA" w:rsidRDefault="00901342" w:rsidP="00901342">
            <w:pPr>
              <w:spacing w:before="100" w:beforeAutospacing="1" w:after="100" w:afterAutospacing="1" w:line="360" w:lineRule="auto"/>
              <w:ind w:left="17"/>
              <w:contextualSpacing/>
              <w:jc w:val="left"/>
              <w:rPr>
                <w:sz w:val="24"/>
              </w:rPr>
            </w:pPr>
            <w:r w:rsidRPr="004A0241">
              <w:rPr>
                <w:color w:val="000000"/>
                <w:sz w:val="24"/>
              </w:rPr>
              <w:t>金融衍生品投资</w:t>
            </w:r>
          </w:p>
        </w:tc>
        <w:tc>
          <w:tcPr>
            <w:tcW w:w="2801" w:type="dxa"/>
            <w:vAlign w:val="center"/>
          </w:tcPr>
          <w:p w14:paraId="7D6914ED" w14:textId="32384AA5"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c>
          <w:tcPr>
            <w:tcW w:w="1827" w:type="dxa"/>
            <w:vAlign w:val="center"/>
          </w:tcPr>
          <w:p w14:paraId="4354B438" w14:textId="34945EEE"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r>
      <w:tr w:rsidR="00901342" w:rsidRPr="007F52FA" w14:paraId="7C874146" w14:textId="77777777" w:rsidTr="00220DD8">
        <w:trPr>
          <w:jc w:val="center"/>
        </w:trPr>
        <w:tc>
          <w:tcPr>
            <w:tcW w:w="749" w:type="dxa"/>
            <w:vAlign w:val="center"/>
          </w:tcPr>
          <w:p w14:paraId="4C05AF81" w14:textId="77777777" w:rsidR="00901342" w:rsidRPr="007F52FA" w:rsidRDefault="00901342" w:rsidP="00901342">
            <w:pPr>
              <w:spacing w:before="100" w:beforeAutospacing="1" w:after="100" w:afterAutospacing="1" w:line="360" w:lineRule="auto"/>
              <w:ind w:left="17"/>
              <w:contextualSpacing/>
              <w:jc w:val="center"/>
              <w:rPr>
                <w:color w:val="000000"/>
                <w:sz w:val="24"/>
              </w:rPr>
            </w:pPr>
            <w:r w:rsidRPr="004A0241">
              <w:rPr>
                <w:rFonts w:hint="eastAsia"/>
                <w:color w:val="000000"/>
                <w:sz w:val="24"/>
              </w:rPr>
              <w:t>6</w:t>
            </w:r>
          </w:p>
        </w:tc>
        <w:tc>
          <w:tcPr>
            <w:tcW w:w="3491" w:type="dxa"/>
            <w:vAlign w:val="center"/>
          </w:tcPr>
          <w:p w14:paraId="112AC0A8" w14:textId="77777777" w:rsidR="00901342" w:rsidRPr="007F52FA" w:rsidRDefault="00901342" w:rsidP="00901342">
            <w:pPr>
              <w:spacing w:before="100" w:beforeAutospacing="1" w:after="100" w:afterAutospacing="1" w:line="360" w:lineRule="auto"/>
              <w:ind w:left="17"/>
              <w:contextualSpacing/>
              <w:jc w:val="left"/>
              <w:rPr>
                <w:sz w:val="24"/>
              </w:rPr>
            </w:pPr>
            <w:r w:rsidRPr="004A0241">
              <w:rPr>
                <w:color w:val="000000"/>
                <w:sz w:val="24"/>
              </w:rPr>
              <w:t>买入返售金融资产</w:t>
            </w:r>
          </w:p>
        </w:tc>
        <w:tc>
          <w:tcPr>
            <w:tcW w:w="2801" w:type="dxa"/>
            <w:vAlign w:val="center"/>
          </w:tcPr>
          <w:p w14:paraId="302DA9E0" w14:textId="3B0A92C6"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c>
          <w:tcPr>
            <w:tcW w:w="1827" w:type="dxa"/>
            <w:vAlign w:val="center"/>
          </w:tcPr>
          <w:p w14:paraId="62DABCBB" w14:textId="1FAD8641"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r>
      <w:tr w:rsidR="00901342" w:rsidRPr="007F52FA" w14:paraId="0D709F8E" w14:textId="77777777" w:rsidTr="00220DD8">
        <w:trPr>
          <w:jc w:val="center"/>
        </w:trPr>
        <w:tc>
          <w:tcPr>
            <w:tcW w:w="749" w:type="dxa"/>
            <w:vAlign w:val="center"/>
          </w:tcPr>
          <w:p w14:paraId="6BE0177C" w14:textId="77777777" w:rsidR="00901342" w:rsidRPr="007F52FA" w:rsidRDefault="00901342" w:rsidP="00901342">
            <w:pPr>
              <w:spacing w:before="100" w:beforeAutospacing="1" w:after="100" w:afterAutospacing="1" w:line="360" w:lineRule="auto"/>
              <w:ind w:left="17"/>
              <w:contextualSpacing/>
              <w:jc w:val="center"/>
              <w:rPr>
                <w:color w:val="000000"/>
                <w:sz w:val="24"/>
              </w:rPr>
            </w:pPr>
          </w:p>
        </w:tc>
        <w:tc>
          <w:tcPr>
            <w:tcW w:w="3491" w:type="dxa"/>
            <w:vAlign w:val="center"/>
          </w:tcPr>
          <w:p w14:paraId="0EF1D009" w14:textId="77777777" w:rsidR="00901342" w:rsidRPr="007F52FA" w:rsidRDefault="00901342" w:rsidP="00901342">
            <w:pPr>
              <w:spacing w:before="100" w:beforeAutospacing="1" w:after="100" w:afterAutospacing="1" w:line="360" w:lineRule="auto"/>
              <w:ind w:left="17"/>
              <w:contextualSpacing/>
              <w:jc w:val="left"/>
              <w:rPr>
                <w:sz w:val="24"/>
              </w:rPr>
            </w:pPr>
            <w:r w:rsidRPr="004A0241">
              <w:rPr>
                <w:color w:val="000000"/>
                <w:sz w:val="24"/>
              </w:rPr>
              <w:t>其中：买断式回购的买入返售金融资产</w:t>
            </w:r>
          </w:p>
        </w:tc>
        <w:tc>
          <w:tcPr>
            <w:tcW w:w="2801" w:type="dxa"/>
            <w:vAlign w:val="center"/>
          </w:tcPr>
          <w:p w14:paraId="6DC6909B" w14:textId="5F043AA9"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c>
          <w:tcPr>
            <w:tcW w:w="1827" w:type="dxa"/>
            <w:vAlign w:val="center"/>
          </w:tcPr>
          <w:p w14:paraId="75A67202" w14:textId="404B5770" w:rsidR="00901342" w:rsidRPr="007F52FA" w:rsidRDefault="00901342" w:rsidP="00901342">
            <w:pPr>
              <w:spacing w:before="100" w:beforeAutospacing="1" w:after="100" w:afterAutospacing="1" w:line="360" w:lineRule="auto"/>
              <w:ind w:left="17"/>
              <w:contextualSpacing/>
              <w:jc w:val="right"/>
              <w:rPr>
                <w:color w:val="000000"/>
                <w:sz w:val="24"/>
              </w:rPr>
            </w:pPr>
            <w:r w:rsidRPr="0028293E">
              <w:rPr>
                <w:rFonts w:eastAsiaTheme="minorEastAsia"/>
                <w:color w:val="000000" w:themeColor="text1"/>
                <w:sz w:val="24"/>
              </w:rPr>
              <w:t>-</w:t>
            </w:r>
          </w:p>
        </w:tc>
      </w:tr>
      <w:tr w:rsidR="00901342" w:rsidRPr="007F52FA" w14:paraId="22CF63E7" w14:textId="77777777" w:rsidTr="00220DD8">
        <w:trPr>
          <w:jc w:val="center"/>
        </w:trPr>
        <w:tc>
          <w:tcPr>
            <w:tcW w:w="749" w:type="dxa"/>
            <w:vAlign w:val="center"/>
          </w:tcPr>
          <w:p w14:paraId="34A5C28F" w14:textId="77777777" w:rsidR="00901342" w:rsidRPr="007F52FA" w:rsidRDefault="00901342" w:rsidP="00901342">
            <w:pPr>
              <w:spacing w:before="100" w:beforeAutospacing="1" w:after="100" w:afterAutospacing="1" w:line="360" w:lineRule="auto"/>
              <w:ind w:left="17"/>
              <w:contextualSpacing/>
              <w:jc w:val="center"/>
              <w:rPr>
                <w:color w:val="000000"/>
                <w:sz w:val="24"/>
              </w:rPr>
            </w:pPr>
            <w:r w:rsidRPr="004A0241">
              <w:rPr>
                <w:rFonts w:hint="eastAsia"/>
                <w:color w:val="000000"/>
                <w:sz w:val="24"/>
              </w:rPr>
              <w:t>7</w:t>
            </w:r>
          </w:p>
        </w:tc>
        <w:tc>
          <w:tcPr>
            <w:tcW w:w="3491" w:type="dxa"/>
            <w:vAlign w:val="center"/>
          </w:tcPr>
          <w:p w14:paraId="5625B5B9" w14:textId="77777777" w:rsidR="00901342" w:rsidRPr="007F52FA" w:rsidRDefault="00901342" w:rsidP="00901342">
            <w:pPr>
              <w:spacing w:before="100" w:beforeAutospacing="1" w:after="100" w:afterAutospacing="1" w:line="360" w:lineRule="auto"/>
              <w:contextualSpacing/>
              <w:jc w:val="left"/>
              <w:rPr>
                <w:sz w:val="24"/>
              </w:rPr>
            </w:pPr>
            <w:r w:rsidRPr="004A0241">
              <w:rPr>
                <w:color w:val="000000"/>
                <w:sz w:val="24"/>
              </w:rPr>
              <w:t>银行存款和结算备付金合计</w:t>
            </w:r>
          </w:p>
        </w:tc>
        <w:tc>
          <w:tcPr>
            <w:tcW w:w="2801" w:type="dxa"/>
            <w:vAlign w:val="center"/>
          </w:tcPr>
          <w:p w14:paraId="7FB968DF" w14:textId="256628B3" w:rsidR="00901342" w:rsidRPr="007F52FA" w:rsidRDefault="00901342" w:rsidP="00901342">
            <w:pPr>
              <w:spacing w:before="100" w:beforeAutospacing="1" w:after="100" w:afterAutospacing="1" w:line="360" w:lineRule="auto"/>
              <w:contextualSpacing/>
              <w:jc w:val="right"/>
              <w:rPr>
                <w:color w:val="000000"/>
                <w:sz w:val="24"/>
              </w:rPr>
            </w:pPr>
            <w:r w:rsidRPr="0028293E">
              <w:rPr>
                <w:rFonts w:eastAsiaTheme="minorEastAsia"/>
                <w:color w:val="000000" w:themeColor="text1"/>
                <w:sz w:val="24"/>
              </w:rPr>
              <w:t>19,786,838.49</w:t>
            </w:r>
          </w:p>
        </w:tc>
        <w:tc>
          <w:tcPr>
            <w:tcW w:w="1827" w:type="dxa"/>
            <w:vAlign w:val="center"/>
          </w:tcPr>
          <w:p w14:paraId="06F93E15" w14:textId="5B3419AB" w:rsidR="00901342" w:rsidRPr="007F52FA" w:rsidRDefault="00901342" w:rsidP="00901342">
            <w:pPr>
              <w:spacing w:before="100" w:beforeAutospacing="1" w:after="100" w:afterAutospacing="1" w:line="360" w:lineRule="auto"/>
              <w:contextualSpacing/>
              <w:jc w:val="right"/>
              <w:rPr>
                <w:color w:val="000000"/>
                <w:sz w:val="24"/>
              </w:rPr>
            </w:pPr>
            <w:r w:rsidRPr="0028293E">
              <w:rPr>
                <w:rFonts w:eastAsiaTheme="minorEastAsia"/>
                <w:color w:val="000000" w:themeColor="text1"/>
                <w:sz w:val="24"/>
              </w:rPr>
              <w:t>2.84</w:t>
            </w:r>
          </w:p>
        </w:tc>
      </w:tr>
      <w:tr w:rsidR="00901342" w:rsidRPr="007F52FA" w14:paraId="7A198F03" w14:textId="77777777" w:rsidTr="00220DD8">
        <w:trPr>
          <w:jc w:val="center"/>
        </w:trPr>
        <w:tc>
          <w:tcPr>
            <w:tcW w:w="749" w:type="dxa"/>
            <w:vAlign w:val="center"/>
          </w:tcPr>
          <w:p w14:paraId="09385835" w14:textId="77777777" w:rsidR="00901342" w:rsidRPr="007F52FA" w:rsidRDefault="00901342" w:rsidP="00901342">
            <w:pPr>
              <w:spacing w:before="100" w:beforeAutospacing="1" w:after="100" w:afterAutospacing="1" w:line="360" w:lineRule="auto"/>
              <w:ind w:left="17"/>
              <w:contextualSpacing/>
              <w:jc w:val="center"/>
              <w:rPr>
                <w:color w:val="000000"/>
                <w:sz w:val="24"/>
              </w:rPr>
            </w:pPr>
            <w:r w:rsidRPr="004A0241">
              <w:rPr>
                <w:color w:val="000000"/>
                <w:sz w:val="24"/>
              </w:rPr>
              <w:t>8</w:t>
            </w:r>
          </w:p>
        </w:tc>
        <w:tc>
          <w:tcPr>
            <w:tcW w:w="3491" w:type="dxa"/>
            <w:vAlign w:val="center"/>
          </w:tcPr>
          <w:p w14:paraId="519CA113" w14:textId="77777777" w:rsidR="00901342" w:rsidRPr="007F52FA" w:rsidRDefault="00901342" w:rsidP="00901342">
            <w:pPr>
              <w:spacing w:before="100" w:beforeAutospacing="1" w:after="100" w:afterAutospacing="1" w:line="360" w:lineRule="auto"/>
              <w:contextualSpacing/>
              <w:jc w:val="left"/>
              <w:rPr>
                <w:sz w:val="24"/>
              </w:rPr>
            </w:pPr>
            <w:r w:rsidRPr="004A0241">
              <w:rPr>
                <w:color w:val="000000"/>
                <w:sz w:val="24"/>
              </w:rPr>
              <w:t>其他各项资产</w:t>
            </w:r>
          </w:p>
        </w:tc>
        <w:tc>
          <w:tcPr>
            <w:tcW w:w="2801" w:type="dxa"/>
            <w:vAlign w:val="center"/>
          </w:tcPr>
          <w:p w14:paraId="00DC3C1C" w14:textId="78C98943" w:rsidR="00901342" w:rsidRPr="007F52FA" w:rsidRDefault="00901342" w:rsidP="00901342">
            <w:pPr>
              <w:spacing w:before="100" w:beforeAutospacing="1" w:after="100" w:afterAutospacing="1" w:line="360" w:lineRule="auto"/>
              <w:contextualSpacing/>
              <w:jc w:val="right"/>
              <w:rPr>
                <w:color w:val="000000"/>
                <w:sz w:val="24"/>
              </w:rPr>
            </w:pPr>
            <w:r w:rsidRPr="0028293E">
              <w:rPr>
                <w:rFonts w:eastAsiaTheme="minorEastAsia"/>
                <w:color w:val="000000" w:themeColor="text1"/>
                <w:sz w:val="24"/>
              </w:rPr>
              <w:t>17,115,826.61</w:t>
            </w:r>
          </w:p>
        </w:tc>
        <w:tc>
          <w:tcPr>
            <w:tcW w:w="1827" w:type="dxa"/>
            <w:vAlign w:val="center"/>
          </w:tcPr>
          <w:p w14:paraId="1BFAA85C" w14:textId="66A3CEDE" w:rsidR="00901342" w:rsidRPr="007F52FA" w:rsidRDefault="00901342" w:rsidP="00901342">
            <w:pPr>
              <w:spacing w:before="100" w:beforeAutospacing="1" w:after="100" w:afterAutospacing="1" w:line="360" w:lineRule="auto"/>
              <w:contextualSpacing/>
              <w:jc w:val="right"/>
              <w:rPr>
                <w:color w:val="000000"/>
                <w:sz w:val="24"/>
              </w:rPr>
            </w:pPr>
            <w:r w:rsidRPr="0028293E">
              <w:rPr>
                <w:rFonts w:eastAsiaTheme="minorEastAsia"/>
                <w:color w:val="000000" w:themeColor="text1"/>
                <w:sz w:val="24"/>
              </w:rPr>
              <w:t>2.46</w:t>
            </w:r>
          </w:p>
        </w:tc>
      </w:tr>
      <w:tr w:rsidR="00901342" w:rsidRPr="007F52FA" w14:paraId="4B39C9C0" w14:textId="77777777" w:rsidTr="00220DD8">
        <w:trPr>
          <w:jc w:val="center"/>
        </w:trPr>
        <w:tc>
          <w:tcPr>
            <w:tcW w:w="749" w:type="dxa"/>
            <w:vAlign w:val="center"/>
          </w:tcPr>
          <w:p w14:paraId="41905745" w14:textId="77777777" w:rsidR="00901342" w:rsidRPr="007F52FA" w:rsidRDefault="00901342" w:rsidP="00901342">
            <w:pPr>
              <w:spacing w:before="100" w:beforeAutospacing="1" w:after="100" w:afterAutospacing="1" w:line="360" w:lineRule="auto"/>
              <w:ind w:left="17"/>
              <w:contextualSpacing/>
              <w:jc w:val="center"/>
              <w:rPr>
                <w:color w:val="000000"/>
                <w:sz w:val="24"/>
              </w:rPr>
            </w:pPr>
            <w:r w:rsidRPr="004A0241">
              <w:rPr>
                <w:color w:val="000000"/>
                <w:sz w:val="24"/>
              </w:rPr>
              <w:t>9</w:t>
            </w:r>
          </w:p>
        </w:tc>
        <w:tc>
          <w:tcPr>
            <w:tcW w:w="3491" w:type="dxa"/>
            <w:vAlign w:val="center"/>
          </w:tcPr>
          <w:p w14:paraId="5970C6F5" w14:textId="77777777" w:rsidR="00901342" w:rsidRPr="007F52FA" w:rsidRDefault="00901342" w:rsidP="00901342">
            <w:pPr>
              <w:spacing w:before="100" w:beforeAutospacing="1" w:after="100" w:afterAutospacing="1" w:line="360" w:lineRule="auto"/>
              <w:contextualSpacing/>
              <w:jc w:val="left"/>
              <w:rPr>
                <w:color w:val="000000"/>
                <w:sz w:val="24"/>
              </w:rPr>
            </w:pPr>
            <w:r w:rsidRPr="004A0241">
              <w:rPr>
                <w:color w:val="000000"/>
                <w:sz w:val="24"/>
              </w:rPr>
              <w:t>合计</w:t>
            </w:r>
          </w:p>
        </w:tc>
        <w:tc>
          <w:tcPr>
            <w:tcW w:w="2801" w:type="dxa"/>
            <w:vAlign w:val="center"/>
          </w:tcPr>
          <w:p w14:paraId="568D9D7D" w14:textId="3543FA7C" w:rsidR="00901342" w:rsidRPr="007F52FA" w:rsidRDefault="00901342" w:rsidP="00901342">
            <w:pPr>
              <w:spacing w:before="100" w:beforeAutospacing="1" w:after="100" w:afterAutospacing="1" w:line="360" w:lineRule="auto"/>
              <w:contextualSpacing/>
              <w:jc w:val="right"/>
              <w:rPr>
                <w:color w:val="000000"/>
                <w:sz w:val="24"/>
              </w:rPr>
            </w:pPr>
            <w:r w:rsidRPr="0028293E">
              <w:rPr>
                <w:rFonts w:eastAsiaTheme="minorEastAsia"/>
                <w:color w:val="000000" w:themeColor="text1"/>
                <w:sz w:val="24"/>
              </w:rPr>
              <w:t>696,282,665.10</w:t>
            </w:r>
          </w:p>
        </w:tc>
        <w:tc>
          <w:tcPr>
            <w:tcW w:w="1827" w:type="dxa"/>
            <w:vAlign w:val="center"/>
          </w:tcPr>
          <w:p w14:paraId="11DFA140" w14:textId="0BED26BD" w:rsidR="00901342" w:rsidRPr="007F52FA" w:rsidRDefault="00901342" w:rsidP="00901342">
            <w:pPr>
              <w:spacing w:before="100" w:beforeAutospacing="1" w:after="100" w:afterAutospacing="1" w:line="360" w:lineRule="auto"/>
              <w:contextualSpacing/>
              <w:jc w:val="right"/>
              <w:rPr>
                <w:color w:val="000000"/>
                <w:sz w:val="24"/>
              </w:rPr>
            </w:pPr>
            <w:r w:rsidRPr="0028293E">
              <w:rPr>
                <w:rFonts w:eastAsiaTheme="minorEastAsia"/>
                <w:color w:val="000000" w:themeColor="text1"/>
                <w:sz w:val="24"/>
              </w:rPr>
              <w:t>100.00</w:t>
            </w:r>
          </w:p>
        </w:tc>
      </w:tr>
    </w:tbl>
    <w:p w14:paraId="1D3A179D" w14:textId="64C61639" w:rsidR="003967FF" w:rsidRPr="00170A70" w:rsidRDefault="003967FF" w:rsidP="00170A70">
      <w:pPr>
        <w:adjustRightInd w:val="0"/>
        <w:snapToGrid w:val="0"/>
        <w:spacing w:line="360" w:lineRule="auto"/>
        <w:ind w:firstLineChars="200" w:firstLine="480"/>
        <w:rPr>
          <w:rFonts w:hAnsi="宋体"/>
          <w:bCs/>
          <w:sz w:val="24"/>
          <w:szCs w:val="24"/>
        </w:rPr>
      </w:pPr>
      <w:r>
        <w:rPr>
          <w:rFonts w:hAnsi="宋体" w:hint="eastAsia"/>
          <w:bCs/>
          <w:sz w:val="24"/>
          <w:szCs w:val="24"/>
        </w:rPr>
        <w:t>2</w:t>
      </w:r>
      <w:r>
        <w:rPr>
          <w:rFonts w:hAnsi="宋体" w:hint="eastAsia"/>
          <w:bCs/>
          <w:sz w:val="24"/>
          <w:szCs w:val="24"/>
        </w:rPr>
        <w:t>、</w:t>
      </w:r>
      <w:r w:rsidRPr="00170A70">
        <w:rPr>
          <w:rFonts w:hAnsi="宋体" w:hint="eastAsia"/>
          <w:bCs/>
          <w:sz w:val="24"/>
          <w:szCs w:val="24"/>
        </w:rPr>
        <w:t>报告期末按行业分类的股票投资组合</w:t>
      </w:r>
    </w:p>
    <w:p w14:paraId="58A896B5"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 xml:space="preserve">2.1 </w:t>
      </w:r>
      <w:r w:rsidRPr="00170A70">
        <w:rPr>
          <w:rFonts w:hAnsi="宋体" w:hint="eastAsia"/>
          <w:bCs/>
          <w:sz w:val="24"/>
          <w:szCs w:val="24"/>
        </w:rPr>
        <w:t>报告期末按行业分类的境内股票投资组合</w:t>
      </w:r>
    </w:p>
    <w:p w14:paraId="56AA9231"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本基金本报告期末未持有股票。</w:t>
      </w:r>
    </w:p>
    <w:p w14:paraId="68B745FA"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2.2</w:t>
      </w:r>
      <w:r w:rsidRPr="00170A70">
        <w:rPr>
          <w:rFonts w:hAnsi="宋体" w:hint="eastAsia"/>
          <w:bCs/>
          <w:sz w:val="24"/>
          <w:szCs w:val="24"/>
        </w:rPr>
        <w:t>报告期末按行业分类的港股通投资股票投资组合</w:t>
      </w:r>
    </w:p>
    <w:p w14:paraId="5A048267"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本基金本报告期末未持有通过港股通投资的股票。</w:t>
      </w:r>
    </w:p>
    <w:p w14:paraId="7A0B898C" w14:textId="309F3608" w:rsidR="003967FF" w:rsidRPr="00170A70" w:rsidRDefault="003967FF" w:rsidP="00170A70">
      <w:pPr>
        <w:adjustRightInd w:val="0"/>
        <w:snapToGrid w:val="0"/>
        <w:spacing w:line="360" w:lineRule="auto"/>
        <w:ind w:firstLineChars="200" w:firstLine="480"/>
        <w:rPr>
          <w:rFonts w:hAnsi="宋体"/>
          <w:bCs/>
          <w:sz w:val="24"/>
          <w:szCs w:val="24"/>
        </w:rPr>
      </w:pPr>
      <w:r>
        <w:rPr>
          <w:rFonts w:hAnsi="宋体" w:hint="eastAsia"/>
          <w:bCs/>
          <w:sz w:val="24"/>
          <w:szCs w:val="24"/>
        </w:rPr>
        <w:t>3</w:t>
      </w:r>
      <w:r>
        <w:rPr>
          <w:rFonts w:hAnsi="宋体" w:hint="eastAsia"/>
          <w:bCs/>
          <w:sz w:val="24"/>
          <w:szCs w:val="24"/>
        </w:rPr>
        <w:t>、</w:t>
      </w:r>
      <w:r w:rsidRPr="00170A70">
        <w:rPr>
          <w:rFonts w:hAnsi="宋体" w:hint="eastAsia"/>
          <w:bCs/>
          <w:sz w:val="24"/>
          <w:szCs w:val="24"/>
        </w:rPr>
        <w:t>报告期末按公允价值占基金资产净值比例大小排序的前十名股票投资明细</w:t>
      </w:r>
    </w:p>
    <w:p w14:paraId="27A8C1C9"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本基金本报告期末未持有股票。</w:t>
      </w:r>
    </w:p>
    <w:p w14:paraId="101F14AA" w14:textId="04E2EA78" w:rsidR="003967FF" w:rsidRPr="00170A70" w:rsidRDefault="003967FF" w:rsidP="00170A70">
      <w:pPr>
        <w:adjustRightInd w:val="0"/>
        <w:snapToGrid w:val="0"/>
        <w:spacing w:line="360" w:lineRule="auto"/>
        <w:ind w:firstLineChars="200" w:firstLine="480"/>
        <w:rPr>
          <w:rFonts w:hAnsi="宋体"/>
          <w:bCs/>
          <w:sz w:val="24"/>
          <w:szCs w:val="24"/>
        </w:rPr>
      </w:pPr>
      <w:r>
        <w:rPr>
          <w:rFonts w:hAnsi="宋体" w:hint="eastAsia"/>
          <w:bCs/>
          <w:sz w:val="24"/>
          <w:szCs w:val="24"/>
        </w:rPr>
        <w:t>4</w:t>
      </w:r>
      <w:r>
        <w:rPr>
          <w:rFonts w:hAnsi="宋体" w:hint="eastAsia"/>
          <w:bCs/>
          <w:sz w:val="24"/>
          <w:szCs w:val="24"/>
        </w:rPr>
        <w:t>、</w:t>
      </w:r>
      <w:r w:rsidRPr="00170A70">
        <w:rPr>
          <w:rFonts w:hAnsi="宋体" w:hint="eastAsia"/>
          <w:bCs/>
          <w:sz w:val="24"/>
          <w:szCs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3967FF" w:rsidRPr="007F52FA" w14:paraId="59121AEF" w14:textId="77777777" w:rsidTr="003967FF">
        <w:trPr>
          <w:jc w:val="center"/>
        </w:trPr>
        <w:tc>
          <w:tcPr>
            <w:tcW w:w="850" w:type="dxa"/>
            <w:vAlign w:val="center"/>
          </w:tcPr>
          <w:p w14:paraId="6A1F9E39" w14:textId="77777777" w:rsidR="003967FF" w:rsidRPr="007F52FA" w:rsidRDefault="003967FF" w:rsidP="00220DD8">
            <w:pPr>
              <w:spacing w:before="29" w:line="288" w:lineRule="auto"/>
              <w:ind w:left="17"/>
              <w:jc w:val="center"/>
              <w:rPr>
                <w:color w:val="000000"/>
                <w:sz w:val="24"/>
              </w:rPr>
            </w:pPr>
            <w:r w:rsidRPr="007F52FA">
              <w:rPr>
                <w:color w:val="000000"/>
                <w:sz w:val="24"/>
              </w:rPr>
              <w:t>序号</w:t>
            </w:r>
          </w:p>
        </w:tc>
        <w:tc>
          <w:tcPr>
            <w:tcW w:w="3390" w:type="dxa"/>
            <w:vAlign w:val="center"/>
          </w:tcPr>
          <w:p w14:paraId="5A05E033" w14:textId="77777777" w:rsidR="003967FF" w:rsidRPr="007F52FA" w:rsidRDefault="003967FF" w:rsidP="00220DD8">
            <w:pPr>
              <w:spacing w:before="29" w:line="288" w:lineRule="auto"/>
              <w:ind w:left="17"/>
              <w:jc w:val="center"/>
              <w:rPr>
                <w:color w:val="000000"/>
                <w:sz w:val="24"/>
              </w:rPr>
            </w:pPr>
            <w:r w:rsidRPr="007F52FA">
              <w:rPr>
                <w:color w:val="000000"/>
                <w:sz w:val="24"/>
              </w:rPr>
              <w:t>债券品种</w:t>
            </w:r>
          </w:p>
        </w:tc>
        <w:tc>
          <w:tcPr>
            <w:tcW w:w="2948" w:type="dxa"/>
            <w:vAlign w:val="center"/>
          </w:tcPr>
          <w:p w14:paraId="2E76E928" w14:textId="77777777" w:rsidR="003967FF" w:rsidRPr="007F52FA" w:rsidRDefault="003967FF" w:rsidP="00220DD8">
            <w:pPr>
              <w:spacing w:before="29" w:line="288" w:lineRule="auto"/>
              <w:ind w:left="17"/>
              <w:jc w:val="center"/>
              <w:rPr>
                <w:color w:val="000000"/>
                <w:sz w:val="24"/>
              </w:rPr>
            </w:pPr>
            <w:r w:rsidRPr="007F52FA">
              <w:rPr>
                <w:color w:val="000000"/>
                <w:sz w:val="24"/>
              </w:rPr>
              <w:t>公允价值</w:t>
            </w:r>
            <w:r w:rsidRPr="007F52FA">
              <w:rPr>
                <w:sz w:val="24"/>
              </w:rPr>
              <w:t>（元）</w:t>
            </w:r>
          </w:p>
        </w:tc>
        <w:tc>
          <w:tcPr>
            <w:tcW w:w="1680" w:type="dxa"/>
            <w:vAlign w:val="center"/>
          </w:tcPr>
          <w:p w14:paraId="22DB7B33" w14:textId="77777777" w:rsidR="003967FF" w:rsidRPr="007F52FA" w:rsidRDefault="003967FF" w:rsidP="00220DD8">
            <w:pPr>
              <w:spacing w:before="29" w:line="288" w:lineRule="auto"/>
              <w:ind w:left="17"/>
              <w:jc w:val="center"/>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901342" w:rsidRPr="007F52FA" w14:paraId="4E20B20B" w14:textId="77777777" w:rsidTr="003967FF">
        <w:trPr>
          <w:jc w:val="center"/>
        </w:trPr>
        <w:tc>
          <w:tcPr>
            <w:tcW w:w="850" w:type="dxa"/>
            <w:vAlign w:val="center"/>
          </w:tcPr>
          <w:p w14:paraId="26A020A3" w14:textId="77777777" w:rsidR="00901342" w:rsidRPr="007F52FA" w:rsidRDefault="00901342" w:rsidP="00901342">
            <w:pPr>
              <w:spacing w:before="29" w:line="288" w:lineRule="auto"/>
              <w:ind w:left="17"/>
              <w:jc w:val="center"/>
              <w:rPr>
                <w:color w:val="000000"/>
                <w:sz w:val="24"/>
              </w:rPr>
            </w:pPr>
            <w:r w:rsidRPr="007F52FA">
              <w:rPr>
                <w:color w:val="000000"/>
                <w:sz w:val="24"/>
              </w:rPr>
              <w:t>1</w:t>
            </w:r>
          </w:p>
        </w:tc>
        <w:tc>
          <w:tcPr>
            <w:tcW w:w="3390" w:type="dxa"/>
            <w:vAlign w:val="center"/>
          </w:tcPr>
          <w:p w14:paraId="6810D093" w14:textId="77777777" w:rsidR="00901342" w:rsidRPr="007F52FA" w:rsidRDefault="00901342" w:rsidP="00901342">
            <w:pPr>
              <w:spacing w:before="29" w:line="288" w:lineRule="auto"/>
              <w:ind w:left="17"/>
              <w:jc w:val="left"/>
              <w:rPr>
                <w:color w:val="000000"/>
                <w:sz w:val="24"/>
              </w:rPr>
            </w:pPr>
            <w:r w:rsidRPr="007F52FA">
              <w:rPr>
                <w:color w:val="000000"/>
                <w:sz w:val="24"/>
              </w:rPr>
              <w:t>国家债券</w:t>
            </w:r>
          </w:p>
        </w:tc>
        <w:tc>
          <w:tcPr>
            <w:tcW w:w="2948" w:type="dxa"/>
            <w:vAlign w:val="center"/>
          </w:tcPr>
          <w:p w14:paraId="681E7C8E" w14:textId="23F3E346" w:rsidR="00901342" w:rsidRPr="007F52FA" w:rsidRDefault="00901342" w:rsidP="00901342">
            <w:pPr>
              <w:spacing w:before="29" w:line="288" w:lineRule="auto"/>
              <w:ind w:left="17"/>
              <w:jc w:val="right"/>
              <w:rPr>
                <w:color w:val="000000"/>
                <w:sz w:val="24"/>
              </w:rPr>
            </w:pPr>
            <w:r w:rsidRPr="007F52FA">
              <w:rPr>
                <w:color w:val="000000"/>
                <w:sz w:val="24"/>
              </w:rPr>
              <w:t>-</w:t>
            </w:r>
          </w:p>
        </w:tc>
        <w:tc>
          <w:tcPr>
            <w:tcW w:w="1680" w:type="dxa"/>
            <w:vAlign w:val="center"/>
          </w:tcPr>
          <w:p w14:paraId="749D35AA" w14:textId="5E62BA43" w:rsidR="00901342" w:rsidRPr="007F52FA" w:rsidRDefault="00901342" w:rsidP="00901342">
            <w:pPr>
              <w:spacing w:before="29" w:line="288" w:lineRule="auto"/>
              <w:ind w:left="17"/>
              <w:jc w:val="right"/>
              <w:rPr>
                <w:color w:val="000000"/>
                <w:sz w:val="24"/>
              </w:rPr>
            </w:pPr>
            <w:r w:rsidRPr="007F52FA">
              <w:rPr>
                <w:color w:val="000000"/>
                <w:sz w:val="24"/>
              </w:rPr>
              <w:t>-</w:t>
            </w:r>
          </w:p>
        </w:tc>
      </w:tr>
      <w:tr w:rsidR="00901342" w:rsidRPr="007F52FA" w14:paraId="1CA098E2" w14:textId="77777777" w:rsidTr="003967FF">
        <w:trPr>
          <w:jc w:val="center"/>
        </w:trPr>
        <w:tc>
          <w:tcPr>
            <w:tcW w:w="850" w:type="dxa"/>
            <w:vAlign w:val="center"/>
          </w:tcPr>
          <w:p w14:paraId="575B306D" w14:textId="77777777" w:rsidR="00901342" w:rsidRPr="007F52FA" w:rsidRDefault="00901342" w:rsidP="00901342">
            <w:pPr>
              <w:spacing w:before="29" w:line="288" w:lineRule="auto"/>
              <w:ind w:left="17"/>
              <w:jc w:val="center"/>
              <w:rPr>
                <w:color w:val="000000"/>
                <w:sz w:val="24"/>
              </w:rPr>
            </w:pPr>
            <w:r w:rsidRPr="007F52FA">
              <w:rPr>
                <w:color w:val="000000"/>
                <w:sz w:val="24"/>
              </w:rPr>
              <w:t>2</w:t>
            </w:r>
          </w:p>
        </w:tc>
        <w:tc>
          <w:tcPr>
            <w:tcW w:w="3390" w:type="dxa"/>
            <w:vAlign w:val="center"/>
          </w:tcPr>
          <w:p w14:paraId="605DBD08" w14:textId="77777777" w:rsidR="00901342" w:rsidRPr="007F52FA" w:rsidRDefault="00901342" w:rsidP="00901342">
            <w:pPr>
              <w:spacing w:before="29" w:line="288" w:lineRule="auto"/>
              <w:ind w:left="17"/>
              <w:jc w:val="left"/>
              <w:rPr>
                <w:color w:val="000000"/>
                <w:sz w:val="24"/>
              </w:rPr>
            </w:pPr>
            <w:r w:rsidRPr="007F52FA">
              <w:rPr>
                <w:color w:val="000000"/>
                <w:sz w:val="24"/>
              </w:rPr>
              <w:t>央行票据</w:t>
            </w:r>
          </w:p>
        </w:tc>
        <w:tc>
          <w:tcPr>
            <w:tcW w:w="2948" w:type="dxa"/>
            <w:vAlign w:val="center"/>
          </w:tcPr>
          <w:p w14:paraId="0729CA48" w14:textId="0C908146" w:rsidR="00901342" w:rsidRPr="007F52FA" w:rsidRDefault="00901342" w:rsidP="00901342">
            <w:pPr>
              <w:spacing w:before="29" w:line="288" w:lineRule="auto"/>
              <w:ind w:left="17"/>
              <w:jc w:val="right"/>
              <w:rPr>
                <w:color w:val="000000"/>
                <w:sz w:val="24"/>
              </w:rPr>
            </w:pPr>
            <w:r w:rsidRPr="007F52FA">
              <w:rPr>
                <w:color w:val="000000"/>
                <w:sz w:val="24"/>
              </w:rPr>
              <w:t>-</w:t>
            </w:r>
          </w:p>
        </w:tc>
        <w:tc>
          <w:tcPr>
            <w:tcW w:w="1680" w:type="dxa"/>
            <w:vAlign w:val="center"/>
          </w:tcPr>
          <w:p w14:paraId="6941CE9F" w14:textId="1EBC013F" w:rsidR="00901342" w:rsidRPr="007F52FA" w:rsidRDefault="00901342" w:rsidP="00901342">
            <w:pPr>
              <w:spacing w:before="29" w:line="288" w:lineRule="auto"/>
              <w:ind w:left="17"/>
              <w:jc w:val="right"/>
              <w:rPr>
                <w:color w:val="000000"/>
                <w:sz w:val="24"/>
              </w:rPr>
            </w:pPr>
            <w:r w:rsidRPr="007F52FA">
              <w:rPr>
                <w:color w:val="000000"/>
                <w:sz w:val="24"/>
              </w:rPr>
              <w:t>-</w:t>
            </w:r>
          </w:p>
        </w:tc>
      </w:tr>
      <w:tr w:rsidR="00901342" w:rsidRPr="007F52FA" w14:paraId="1CB91C02" w14:textId="77777777" w:rsidTr="003967FF">
        <w:trPr>
          <w:jc w:val="center"/>
        </w:trPr>
        <w:tc>
          <w:tcPr>
            <w:tcW w:w="850" w:type="dxa"/>
            <w:vAlign w:val="center"/>
          </w:tcPr>
          <w:p w14:paraId="5815D7E3" w14:textId="77777777" w:rsidR="00901342" w:rsidRPr="007F52FA" w:rsidRDefault="00901342" w:rsidP="00901342">
            <w:pPr>
              <w:spacing w:before="29" w:line="288" w:lineRule="auto"/>
              <w:ind w:left="17"/>
              <w:jc w:val="center"/>
              <w:rPr>
                <w:color w:val="000000"/>
                <w:sz w:val="24"/>
              </w:rPr>
            </w:pPr>
            <w:r w:rsidRPr="007F52FA">
              <w:rPr>
                <w:color w:val="000000"/>
                <w:sz w:val="24"/>
              </w:rPr>
              <w:t>3</w:t>
            </w:r>
          </w:p>
        </w:tc>
        <w:tc>
          <w:tcPr>
            <w:tcW w:w="3390" w:type="dxa"/>
            <w:vAlign w:val="center"/>
          </w:tcPr>
          <w:p w14:paraId="59080BBC" w14:textId="77777777" w:rsidR="00901342" w:rsidRPr="007F52FA" w:rsidRDefault="00901342" w:rsidP="00901342">
            <w:pPr>
              <w:spacing w:before="29" w:line="288" w:lineRule="auto"/>
              <w:ind w:left="17"/>
              <w:jc w:val="left"/>
              <w:rPr>
                <w:color w:val="000000"/>
                <w:sz w:val="24"/>
              </w:rPr>
            </w:pPr>
            <w:r w:rsidRPr="007F52FA">
              <w:rPr>
                <w:color w:val="000000"/>
                <w:sz w:val="24"/>
              </w:rPr>
              <w:t>金融债券</w:t>
            </w:r>
          </w:p>
        </w:tc>
        <w:tc>
          <w:tcPr>
            <w:tcW w:w="2948" w:type="dxa"/>
            <w:vAlign w:val="center"/>
          </w:tcPr>
          <w:p w14:paraId="24B71732" w14:textId="2D8884D0" w:rsidR="00901342" w:rsidRPr="007F52FA" w:rsidRDefault="00901342" w:rsidP="00901342">
            <w:pPr>
              <w:spacing w:before="29" w:line="288" w:lineRule="auto"/>
              <w:ind w:left="17"/>
              <w:jc w:val="right"/>
              <w:rPr>
                <w:color w:val="000000"/>
                <w:sz w:val="24"/>
              </w:rPr>
            </w:pPr>
            <w:r w:rsidRPr="007F52FA">
              <w:rPr>
                <w:color w:val="000000"/>
                <w:sz w:val="24"/>
              </w:rPr>
              <w:t>-</w:t>
            </w:r>
          </w:p>
        </w:tc>
        <w:tc>
          <w:tcPr>
            <w:tcW w:w="1680" w:type="dxa"/>
            <w:vAlign w:val="center"/>
          </w:tcPr>
          <w:p w14:paraId="1F01A239" w14:textId="695BD881" w:rsidR="00901342" w:rsidRPr="007F52FA" w:rsidRDefault="00901342" w:rsidP="00901342">
            <w:pPr>
              <w:spacing w:before="29" w:line="288" w:lineRule="auto"/>
              <w:ind w:left="17"/>
              <w:jc w:val="right"/>
              <w:rPr>
                <w:color w:val="000000"/>
                <w:sz w:val="24"/>
              </w:rPr>
            </w:pPr>
            <w:r w:rsidRPr="007F52FA">
              <w:rPr>
                <w:color w:val="000000"/>
                <w:sz w:val="24"/>
              </w:rPr>
              <w:t>-</w:t>
            </w:r>
          </w:p>
        </w:tc>
      </w:tr>
      <w:tr w:rsidR="00901342" w:rsidRPr="007F52FA" w14:paraId="2DCE109E" w14:textId="77777777" w:rsidTr="003967FF">
        <w:trPr>
          <w:jc w:val="center"/>
        </w:trPr>
        <w:tc>
          <w:tcPr>
            <w:tcW w:w="850" w:type="dxa"/>
            <w:vAlign w:val="center"/>
          </w:tcPr>
          <w:p w14:paraId="04742E28" w14:textId="77777777" w:rsidR="00901342" w:rsidRPr="007F52FA" w:rsidRDefault="00901342" w:rsidP="00901342">
            <w:pPr>
              <w:spacing w:before="29" w:line="288" w:lineRule="auto"/>
              <w:ind w:left="17"/>
              <w:jc w:val="center"/>
              <w:rPr>
                <w:color w:val="000000"/>
                <w:sz w:val="24"/>
              </w:rPr>
            </w:pPr>
          </w:p>
        </w:tc>
        <w:tc>
          <w:tcPr>
            <w:tcW w:w="3390" w:type="dxa"/>
            <w:vAlign w:val="center"/>
          </w:tcPr>
          <w:p w14:paraId="781B5532" w14:textId="77777777" w:rsidR="00901342" w:rsidRPr="007F52FA" w:rsidRDefault="00901342" w:rsidP="00901342">
            <w:pPr>
              <w:spacing w:before="29" w:line="288" w:lineRule="auto"/>
              <w:ind w:left="17"/>
              <w:jc w:val="left"/>
              <w:rPr>
                <w:color w:val="000000"/>
                <w:sz w:val="24"/>
              </w:rPr>
            </w:pPr>
            <w:r w:rsidRPr="007F52FA">
              <w:rPr>
                <w:color w:val="000000"/>
                <w:sz w:val="24"/>
              </w:rPr>
              <w:t>其中：政策性金融债</w:t>
            </w:r>
          </w:p>
        </w:tc>
        <w:tc>
          <w:tcPr>
            <w:tcW w:w="2948" w:type="dxa"/>
            <w:vAlign w:val="center"/>
          </w:tcPr>
          <w:p w14:paraId="4BA066DC" w14:textId="038DCEDE" w:rsidR="00901342" w:rsidRPr="007F52FA" w:rsidRDefault="00901342" w:rsidP="00901342">
            <w:pPr>
              <w:spacing w:before="29" w:line="288" w:lineRule="auto"/>
              <w:ind w:left="17"/>
              <w:jc w:val="right"/>
              <w:rPr>
                <w:color w:val="000000"/>
                <w:sz w:val="24"/>
              </w:rPr>
            </w:pPr>
            <w:r w:rsidRPr="007F52FA">
              <w:rPr>
                <w:color w:val="000000"/>
                <w:sz w:val="24"/>
              </w:rPr>
              <w:t>-</w:t>
            </w:r>
          </w:p>
        </w:tc>
        <w:tc>
          <w:tcPr>
            <w:tcW w:w="1680" w:type="dxa"/>
            <w:vAlign w:val="center"/>
          </w:tcPr>
          <w:p w14:paraId="6396DDF6" w14:textId="7245D3BE" w:rsidR="00901342" w:rsidRPr="007F52FA" w:rsidRDefault="00901342" w:rsidP="00901342">
            <w:pPr>
              <w:spacing w:before="29" w:line="288" w:lineRule="auto"/>
              <w:ind w:left="17"/>
              <w:jc w:val="right"/>
              <w:rPr>
                <w:color w:val="000000"/>
                <w:sz w:val="24"/>
              </w:rPr>
            </w:pPr>
            <w:r w:rsidRPr="007F52FA">
              <w:rPr>
                <w:color w:val="000000"/>
                <w:sz w:val="24"/>
              </w:rPr>
              <w:t>-</w:t>
            </w:r>
          </w:p>
        </w:tc>
      </w:tr>
      <w:tr w:rsidR="00901342" w:rsidRPr="007F52FA" w14:paraId="15BA4E96" w14:textId="77777777" w:rsidTr="003967FF">
        <w:trPr>
          <w:jc w:val="center"/>
        </w:trPr>
        <w:tc>
          <w:tcPr>
            <w:tcW w:w="850" w:type="dxa"/>
            <w:vAlign w:val="center"/>
          </w:tcPr>
          <w:p w14:paraId="5560469A" w14:textId="77777777" w:rsidR="00901342" w:rsidRPr="007F52FA" w:rsidRDefault="00901342" w:rsidP="00901342">
            <w:pPr>
              <w:spacing w:before="29" w:line="288" w:lineRule="auto"/>
              <w:ind w:left="17"/>
              <w:jc w:val="center"/>
              <w:rPr>
                <w:color w:val="000000"/>
                <w:sz w:val="24"/>
              </w:rPr>
            </w:pPr>
            <w:r w:rsidRPr="007F52FA">
              <w:rPr>
                <w:color w:val="000000"/>
                <w:sz w:val="24"/>
              </w:rPr>
              <w:t>4</w:t>
            </w:r>
          </w:p>
        </w:tc>
        <w:tc>
          <w:tcPr>
            <w:tcW w:w="3390" w:type="dxa"/>
            <w:vAlign w:val="center"/>
          </w:tcPr>
          <w:p w14:paraId="69816D8A" w14:textId="77777777" w:rsidR="00901342" w:rsidRPr="007F52FA" w:rsidRDefault="00901342" w:rsidP="00901342">
            <w:pPr>
              <w:spacing w:before="29" w:line="288" w:lineRule="auto"/>
              <w:ind w:left="17"/>
              <w:jc w:val="left"/>
              <w:rPr>
                <w:color w:val="000000"/>
                <w:sz w:val="24"/>
              </w:rPr>
            </w:pPr>
            <w:r w:rsidRPr="007F52FA">
              <w:rPr>
                <w:color w:val="000000"/>
                <w:sz w:val="24"/>
              </w:rPr>
              <w:t>企业债券</w:t>
            </w:r>
          </w:p>
        </w:tc>
        <w:tc>
          <w:tcPr>
            <w:tcW w:w="2948" w:type="dxa"/>
            <w:vAlign w:val="center"/>
          </w:tcPr>
          <w:p w14:paraId="2554410B" w14:textId="7BD90998" w:rsidR="00901342" w:rsidRPr="007F52FA" w:rsidRDefault="00901342" w:rsidP="00901342">
            <w:pPr>
              <w:spacing w:before="29" w:line="288" w:lineRule="auto"/>
              <w:ind w:left="17"/>
              <w:jc w:val="right"/>
              <w:rPr>
                <w:color w:val="000000"/>
                <w:sz w:val="24"/>
              </w:rPr>
            </w:pPr>
            <w:r w:rsidRPr="007F52FA">
              <w:rPr>
                <w:color w:val="000000"/>
                <w:sz w:val="24"/>
              </w:rPr>
              <w:t>325,355,500.00</w:t>
            </w:r>
          </w:p>
        </w:tc>
        <w:tc>
          <w:tcPr>
            <w:tcW w:w="1680" w:type="dxa"/>
            <w:vAlign w:val="center"/>
          </w:tcPr>
          <w:p w14:paraId="2C500AC7" w14:textId="505209DF" w:rsidR="00901342" w:rsidRPr="007F52FA" w:rsidRDefault="00901342" w:rsidP="00901342">
            <w:pPr>
              <w:spacing w:before="29" w:line="288" w:lineRule="auto"/>
              <w:ind w:left="17"/>
              <w:jc w:val="right"/>
              <w:rPr>
                <w:color w:val="000000"/>
                <w:sz w:val="24"/>
              </w:rPr>
            </w:pPr>
            <w:r w:rsidRPr="007F52FA">
              <w:rPr>
                <w:color w:val="000000"/>
                <w:sz w:val="24"/>
              </w:rPr>
              <w:t>92.83</w:t>
            </w:r>
          </w:p>
        </w:tc>
      </w:tr>
      <w:tr w:rsidR="00901342" w:rsidRPr="007F52FA" w14:paraId="3BBE93A9" w14:textId="77777777" w:rsidTr="003967FF">
        <w:trPr>
          <w:jc w:val="center"/>
        </w:trPr>
        <w:tc>
          <w:tcPr>
            <w:tcW w:w="850" w:type="dxa"/>
            <w:vAlign w:val="center"/>
          </w:tcPr>
          <w:p w14:paraId="27657F40" w14:textId="77777777" w:rsidR="00901342" w:rsidRPr="007F52FA" w:rsidRDefault="00901342" w:rsidP="00901342">
            <w:pPr>
              <w:spacing w:before="29" w:line="288" w:lineRule="auto"/>
              <w:ind w:left="17"/>
              <w:jc w:val="center"/>
              <w:rPr>
                <w:color w:val="000000"/>
                <w:sz w:val="24"/>
              </w:rPr>
            </w:pPr>
            <w:r w:rsidRPr="007F52FA">
              <w:rPr>
                <w:color w:val="000000"/>
                <w:sz w:val="24"/>
              </w:rPr>
              <w:t>5</w:t>
            </w:r>
          </w:p>
        </w:tc>
        <w:tc>
          <w:tcPr>
            <w:tcW w:w="3390" w:type="dxa"/>
            <w:vAlign w:val="center"/>
          </w:tcPr>
          <w:p w14:paraId="7BCF7AE9" w14:textId="77777777" w:rsidR="00901342" w:rsidRPr="007F52FA" w:rsidRDefault="00901342" w:rsidP="00901342">
            <w:pPr>
              <w:spacing w:before="29" w:line="288" w:lineRule="auto"/>
              <w:ind w:left="17"/>
              <w:jc w:val="left"/>
              <w:rPr>
                <w:color w:val="000000"/>
                <w:sz w:val="24"/>
              </w:rPr>
            </w:pPr>
            <w:r w:rsidRPr="007F52FA">
              <w:rPr>
                <w:color w:val="000000"/>
                <w:sz w:val="24"/>
              </w:rPr>
              <w:t>企业短期融资券</w:t>
            </w:r>
          </w:p>
        </w:tc>
        <w:tc>
          <w:tcPr>
            <w:tcW w:w="2948" w:type="dxa"/>
            <w:vAlign w:val="center"/>
          </w:tcPr>
          <w:p w14:paraId="61AB337B" w14:textId="7651A160" w:rsidR="00901342" w:rsidRPr="007F52FA" w:rsidRDefault="00901342" w:rsidP="00901342">
            <w:pPr>
              <w:spacing w:before="29" w:line="288" w:lineRule="auto"/>
              <w:ind w:left="17"/>
              <w:jc w:val="right"/>
              <w:rPr>
                <w:color w:val="000000"/>
                <w:sz w:val="24"/>
              </w:rPr>
            </w:pPr>
            <w:r w:rsidRPr="007F52FA">
              <w:rPr>
                <w:color w:val="000000"/>
                <w:sz w:val="24"/>
              </w:rPr>
              <w:t>-</w:t>
            </w:r>
          </w:p>
        </w:tc>
        <w:tc>
          <w:tcPr>
            <w:tcW w:w="1680" w:type="dxa"/>
            <w:vAlign w:val="center"/>
          </w:tcPr>
          <w:p w14:paraId="7FE2D2D1" w14:textId="34A8D943" w:rsidR="00901342" w:rsidRPr="007F52FA" w:rsidRDefault="00901342" w:rsidP="00901342">
            <w:pPr>
              <w:spacing w:before="29" w:line="288" w:lineRule="auto"/>
              <w:ind w:left="17"/>
              <w:jc w:val="right"/>
              <w:rPr>
                <w:color w:val="000000"/>
                <w:sz w:val="24"/>
              </w:rPr>
            </w:pPr>
            <w:r w:rsidRPr="007F52FA">
              <w:rPr>
                <w:color w:val="000000"/>
                <w:sz w:val="24"/>
              </w:rPr>
              <w:t>-</w:t>
            </w:r>
          </w:p>
        </w:tc>
      </w:tr>
      <w:tr w:rsidR="00901342" w:rsidRPr="007F52FA" w14:paraId="3F09C1BD" w14:textId="77777777" w:rsidTr="003967FF">
        <w:trPr>
          <w:jc w:val="center"/>
        </w:trPr>
        <w:tc>
          <w:tcPr>
            <w:tcW w:w="850" w:type="dxa"/>
            <w:vAlign w:val="center"/>
          </w:tcPr>
          <w:p w14:paraId="19339E6D" w14:textId="77777777" w:rsidR="00901342" w:rsidRPr="007F52FA" w:rsidRDefault="00901342" w:rsidP="00901342">
            <w:pPr>
              <w:spacing w:before="29" w:line="288" w:lineRule="auto"/>
              <w:ind w:left="17"/>
              <w:jc w:val="center"/>
              <w:rPr>
                <w:color w:val="000000"/>
                <w:sz w:val="24"/>
              </w:rPr>
            </w:pPr>
            <w:r w:rsidRPr="007F52FA">
              <w:rPr>
                <w:color w:val="000000"/>
                <w:sz w:val="24"/>
              </w:rPr>
              <w:t>6</w:t>
            </w:r>
          </w:p>
        </w:tc>
        <w:tc>
          <w:tcPr>
            <w:tcW w:w="3390" w:type="dxa"/>
            <w:vAlign w:val="center"/>
          </w:tcPr>
          <w:p w14:paraId="6C5181E1" w14:textId="77777777" w:rsidR="00901342" w:rsidRPr="007F52FA" w:rsidRDefault="00901342" w:rsidP="00901342">
            <w:pPr>
              <w:spacing w:before="29" w:line="288" w:lineRule="auto"/>
              <w:ind w:left="17"/>
              <w:jc w:val="left"/>
              <w:rPr>
                <w:color w:val="000000"/>
                <w:sz w:val="24"/>
              </w:rPr>
            </w:pPr>
            <w:r w:rsidRPr="007F52FA">
              <w:rPr>
                <w:color w:val="000000"/>
                <w:sz w:val="24"/>
              </w:rPr>
              <w:t>中期票据</w:t>
            </w:r>
          </w:p>
        </w:tc>
        <w:tc>
          <w:tcPr>
            <w:tcW w:w="2948" w:type="dxa"/>
            <w:vAlign w:val="center"/>
          </w:tcPr>
          <w:p w14:paraId="0DF07D1E" w14:textId="4CA39CB5" w:rsidR="00901342" w:rsidRPr="007F52FA" w:rsidRDefault="00901342" w:rsidP="00901342">
            <w:pPr>
              <w:spacing w:before="29" w:line="288" w:lineRule="auto"/>
              <w:ind w:left="17"/>
              <w:jc w:val="right"/>
              <w:rPr>
                <w:color w:val="000000"/>
                <w:sz w:val="24"/>
              </w:rPr>
            </w:pPr>
            <w:r w:rsidRPr="007F52FA">
              <w:rPr>
                <w:color w:val="000000"/>
                <w:sz w:val="24"/>
              </w:rPr>
              <w:t>334,024,500.00</w:t>
            </w:r>
          </w:p>
        </w:tc>
        <w:tc>
          <w:tcPr>
            <w:tcW w:w="1680" w:type="dxa"/>
            <w:vAlign w:val="center"/>
          </w:tcPr>
          <w:p w14:paraId="5DFC9C6C" w14:textId="3BBF9C87" w:rsidR="00901342" w:rsidRPr="007F52FA" w:rsidRDefault="00901342" w:rsidP="00901342">
            <w:pPr>
              <w:spacing w:before="29" w:line="288" w:lineRule="auto"/>
              <w:ind w:left="17"/>
              <w:jc w:val="right"/>
              <w:rPr>
                <w:color w:val="000000"/>
                <w:sz w:val="24"/>
              </w:rPr>
            </w:pPr>
            <w:r w:rsidRPr="007F52FA">
              <w:rPr>
                <w:color w:val="000000"/>
                <w:sz w:val="24"/>
              </w:rPr>
              <w:t>95.31</w:t>
            </w:r>
          </w:p>
        </w:tc>
      </w:tr>
      <w:tr w:rsidR="00901342" w:rsidRPr="007F52FA" w14:paraId="684B8AB6" w14:textId="77777777" w:rsidTr="003967FF">
        <w:trPr>
          <w:jc w:val="center"/>
        </w:trPr>
        <w:tc>
          <w:tcPr>
            <w:tcW w:w="850" w:type="dxa"/>
            <w:vAlign w:val="center"/>
          </w:tcPr>
          <w:p w14:paraId="745A35B7" w14:textId="77777777" w:rsidR="00901342" w:rsidRPr="007F52FA" w:rsidRDefault="00901342" w:rsidP="00901342">
            <w:pPr>
              <w:spacing w:before="29" w:line="288" w:lineRule="auto"/>
              <w:ind w:left="17"/>
              <w:jc w:val="center"/>
              <w:rPr>
                <w:color w:val="000000"/>
                <w:sz w:val="24"/>
              </w:rPr>
            </w:pPr>
            <w:r w:rsidRPr="007F52FA">
              <w:rPr>
                <w:color w:val="000000"/>
                <w:sz w:val="24"/>
              </w:rPr>
              <w:t>7</w:t>
            </w:r>
          </w:p>
        </w:tc>
        <w:tc>
          <w:tcPr>
            <w:tcW w:w="3390" w:type="dxa"/>
            <w:vAlign w:val="center"/>
          </w:tcPr>
          <w:p w14:paraId="43CBA750" w14:textId="77777777" w:rsidR="00901342" w:rsidRPr="007F52FA" w:rsidRDefault="00901342" w:rsidP="00901342">
            <w:pPr>
              <w:spacing w:before="29" w:line="288" w:lineRule="auto"/>
              <w:ind w:left="17"/>
              <w:jc w:val="left"/>
              <w:rPr>
                <w:color w:val="000000"/>
                <w:sz w:val="24"/>
              </w:rPr>
            </w:pPr>
            <w:r w:rsidRPr="007F52FA">
              <w:rPr>
                <w:color w:val="000000"/>
                <w:sz w:val="24"/>
              </w:rPr>
              <w:t>可转债</w:t>
            </w:r>
            <w:r w:rsidRPr="007F52FA">
              <w:rPr>
                <w:sz w:val="24"/>
              </w:rPr>
              <w:t>（</w:t>
            </w:r>
            <w:r>
              <w:rPr>
                <w:rFonts w:hint="eastAsia"/>
                <w:sz w:val="24"/>
              </w:rPr>
              <w:t>可交换债</w:t>
            </w:r>
            <w:r w:rsidRPr="007F52FA">
              <w:rPr>
                <w:sz w:val="24"/>
              </w:rPr>
              <w:t>）</w:t>
            </w:r>
          </w:p>
        </w:tc>
        <w:tc>
          <w:tcPr>
            <w:tcW w:w="2948" w:type="dxa"/>
            <w:vAlign w:val="center"/>
          </w:tcPr>
          <w:p w14:paraId="76DE8F63" w14:textId="40E4B98A" w:rsidR="00901342" w:rsidRPr="007F52FA" w:rsidRDefault="00901342" w:rsidP="00901342">
            <w:pPr>
              <w:spacing w:before="29" w:line="288" w:lineRule="auto"/>
              <w:ind w:left="17"/>
              <w:jc w:val="right"/>
              <w:rPr>
                <w:color w:val="000000"/>
                <w:sz w:val="24"/>
              </w:rPr>
            </w:pPr>
            <w:r w:rsidRPr="007F52FA">
              <w:rPr>
                <w:color w:val="000000"/>
                <w:sz w:val="24"/>
              </w:rPr>
              <w:t>-</w:t>
            </w:r>
          </w:p>
        </w:tc>
        <w:tc>
          <w:tcPr>
            <w:tcW w:w="1680" w:type="dxa"/>
            <w:vAlign w:val="center"/>
          </w:tcPr>
          <w:p w14:paraId="532FB54F" w14:textId="21AEBC73" w:rsidR="00901342" w:rsidRPr="007F52FA" w:rsidRDefault="00901342" w:rsidP="00901342">
            <w:pPr>
              <w:spacing w:before="29" w:line="288" w:lineRule="auto"/>
              <w:ind w:left="17"/>
              <w:jc w:val="right"/>
              <w:rPr>
                <w:color w:val="000000"/>
                <w:sz w:val="24"/>
              </w:rPr>
            </w:pPr>
            <w:r w:rsidRPr="007F52FA">
              <w:rPr>
                <w:color w:val="000000"/>
                <w:sz w:val="24"/>
              </w:rPr>
              <w:t>-</w:t>
            </w:r>
          </w:p>
        </w:tc>
      </w:tr>
      <w:tr w:rsidR="00901342" w:rsidRPr="007F52FA" w14:paraId="0E993A54" w14:textId="77777777" w:rsidTr="003967FF">
        <w:trPr>
          <w:jc w:val="center"/>
        </w:trPr>
        <w:tc>
          <w:tcPr>
            <w:tcW w:w="850" w:type="dxa"/>
            <w:vAlign w:val="center"/>
          </w:tcPr>
          <w:p w14:paraId="3515615A" w14:textId="77777777" w:rsidR="00901342" w:rsidRPr="007F52FA" w:rsidRDefault="00901342" w:rsidP="00901342">
            <w:pPr>
              <w:spacing w:before="29" w:line="288" w:lineRule="auto"/>
              <w:ind w:left="17"/>
              <w:jc w:val="center"/>
              <w:rPr>
                <w:color w:val="000000"/>
                <w:sz w:val="24"/>
              </w:rPr>
            </w:pPr>
            <w:r>
              <w:rPr>
                <w:rFonts w:hint="eastAsia"/>
                <w:color w:val="000000"/>
                <w:sz w:val="24"/>
              </w:rPr>
              <w:t>8</w:t>
            </w:r>
          </w:p>
        </w:tc>
        <w:tc>
          <w:tcPr>
            <w:tcW w:w="3390" w:type="dxa"/>
            <w:vAlign w:val="center"/>
          </w:tcPr>
          <w:p w14:paraId="10448F7E" w14:textId="77777777" w:rsidR="00901342" w:rsidRPr="007F52FA" w:rsidRDefault="00901342" w:rsidP="00901342">
            <w:pPr>
              <w:spacing w:before="29" w:line="288" w:lineRule="auto"/>
              <w:ind w:left="17"/>
              <w:jc w:val="left"/>
              <w:rPr>
                <w:color w:val="000000"/>
                <w:sz w:val="24"/>
              </w:rPr>
            </w:pPr>
            <w:r w:rsidRPr="00AF0CAB">
              <w:rPr>
                <w:rFonts w:hint="eastAsia"/>
                <w:color w:val="000000"/>
                <w:sz w:val="24"/>
              </w:rPr>
              <w:t>同业存单</w:t>
            </w:r>
          </w:p>
        </w:tc>
        <w:tc>
          <w:tcPr>
            <w:tcW w:w="2948" w:type="dxa"/>
            <w:vAlign w:val="center"/>
          </w:tcPr>
          <w:p w14:paraId="3141876D" w14:textId="47804F09" w:rsidR="00901342" w:rsidRPr="007F52FA" w:rsidRDefault="00901342" w:rsidP="00901342">
            <w:pPr>
              <w:spacing w:before="29" w:line="288" w:lineRule="auto"/>
              <w:ind w:left="17"/>
              <w:jc w:val="right"/>
              <w:rPr>
                <w:color w:val="000000"/>
                <w:sz w:val="24"/>
              </w:rPr>
            </w:pPr>
            <w:r w:rsidRPr="00AF0CAB">
              <w:rPr>
                <w:rFonts w:hint="eastAsia"/>
                <w:color w:val="000000"/>
                <w:sz w:val="24"/>
              </w:rPr>
              <w:t>-</w:t>
            </w:r>
          </w:p>
        </w:tc>
        <w:tc>
          <w:tcPr>
            <w:tcW w:w="1680" w:type="dxa"/>
            <w:vAlign w:val="center"/>
          </w:tcPr>
          <w:p w14:paraId="39F53258" w14:textId="2064DC25" w:rsidR="00901342" w:rsidRPr="007F52FA" w:rsidRDefault="00901342" w:rsidP="00901342">
            <w:pPr>
              <w:spacing w:before="29" w:line="288" w:lineRule="auto"/>
              <w:ind w:left="17"/>
              <w:jc w:val="right"/>
              <w:rPr>
                <w:color w:val="000000"/>
                <w:sz w:val="24"/>
              </w:rPr>
            </w:pPr>
            <w:r w:rsidRPr="00AF0CAB">
              <w:rPr>
                <w:rFonts w:hint="eastAsia"/>
                <w:color w:val="000000"/>
                <w:sz w:val="24"/>
              </w:rPr>
              <w:t>-</w:t>
            </w:r>
          </w:p>
        </w:tc>
      </w:tr>
      <w:tr w:rsidR="00901342" w:rsidRPr="007F52FA" w14:paraId="43AFAC80" w14:textId="77777777" w:rsidTr="003967FF">
        <w:trPr>
          <w:jc w:val="center"/>
        </w:trPr>
        <w:tc>
          <w:tcPr>
            <w:tcW w:w="850" w:type="dxa"/>
            <w:vAlign w:val="center"/>
          </w:tcPr>
          <w:p w14:paraId="275F729F" w14:textId="77777777" w:rsidR="00901342" w:rsidRPr="007F52FA" w:rsidRDefault="00901342" w:rsidP="00901342">
            <w:pPr>
              <w:spacing w:before="29" w:line="288" w:lineRule="auto"/>
              <w:ind w:left="17"/>
              <w:jc w:val="center"/>
              <w:rPr>
                <w:color w:val="000000"/>
                <w:sz w:val="24"/>
              </w:rPr>
            </w:pPr>
            <w:r w:rsidRPr="007F52FA">
              <w:rPr>
                <w:color w:val="000000"/>
                <w:sz w:val="24"/>
              </w:rPr>
              <w:t>9</w:t>
            </w:r>
          </w:p>
        </w:tc>
        <w:tc>
          <w:tcPr>
            <w:tcW w:w="3390" w:type="dxa"/>
            <w:vAlign w:val="center"/>
          </w:tcPr>
          <w:p w14:paraId="13BD09E4" w14:textId="77777777" w:rsidR="00901342" w:rsidRPr="007F52FA" w:rsidRDefault="00901342" w:rsidP="00901342">
            <w:pPr>
              <w:spacing w:before="29" w:line="288" w:lineRule="auto"/>
              <w:ind w:left="17"/>
              <w:jc w:val="left"/>
              <w:rPr>
                <w:color w:val="000000"/>
                <w:sz w:val="24"/>
              </w:rPr>
            </w:pPr>
            <w:r w:rsidRPr="007F52FA">
              <w:rPr>
                <w:color w:val="000000"/>
                <w:sz w:val="24"/>
              </w:rPr>
              <w:t>其他</w:t>
            </w:r>
          </w:p>
        </w:tc>
        <w:tc>
          <w:tcPr>
            <w:tcW w:w="2948" w:type="dxa"/>
            <w:vAlign w:val="center"/>
          </w:tcPr>
          <w:p w14:paraId="56313848" w14:textId="585E430B" w:rsidR="00901342" w:rsidRPr="007F52FA" w:rsidRDefault="00901342" w:rsidP="00901342">
            <w:pPr>
              <w:spacing w:before="29" w:line="288" w:lineRule="auto"/>
              <w:ind w:left="17"/>
              <w:jc w:val="right"/>
              <w:rPr>
                <w:color w:val="000000"/>
                <w:sz w:val="24"/>
              </w:rPr>
            </w:pPr>
            <w:r w:rsidRPr="007F52FA">
              <w:rPr>
                <w:color w:val="000000"/>
                <w:sz w:val="24"/>
              </w:rPr>
              <w:t>-</w:t>
            </w:r>
          </w:p>
        </w:tc>
        <w:tc>
          <w:tcPr>
            <w:tcW w:w="1680" w:type="dxa"/>
            <w:vAlign w:val="center"/>
          </w:tcPr>
          <w:p w14:paraId="394914CC" w14:textId="333EE167" w:rsidR="00901342" w:rsidRPr="007F52FA" w:rsidRDefault="00901342" w:rsidP="00901342">
            <w:pPr>
              <w:spacing w:before="29" w:line="288" w:lineRule="auto"/>
              <w:ind w:left="17"/>
              <w:jc w:val="right"/>
              <w:rPr>
                <w:color w:val="000000"/>
                <w:sz w:val="24"/>
              </w:rPr>
            </w:pPr>
            <w:r w:rsidRPr="007F52FA">
              <w:rPr>
                <w:color w:val="000000"/>
                <w:sz w:val="24"/>
              </w:rPr>
              <w:t>-</w:t>
            </w:r>
          </w:p>
        </w:tc>
      </w:tr>
      <w:tr w:rsidR="00901342" w:rsidRPr="007F52FA" w14:paraId="54024746" w14:textId="77777777" w:rsidTr="003967FF">
        <w:trPr>
          <w:jc w:val="center"/>
        </w:trPr>
        <w:tc>
          <w:tcPr>
            <w:tcW w:w="850" w:type="dxa"/>
            <w:vAlign w:val="center"/>
          </w:tcPr>
          <w:p w14:paraId="457994E6" w14:textId="77777777" w:rsidR="00901342" w:rsidRPr="007F52FA" w:rsidRDefault="00901342" w:rsidP="00901342">
            <w:pPr>
              <w:spacing w:before="29" w:line="288" w:lineRule="auto"/>
              <w:ind w:left="17"/>
              <w:jc w:val="center"/>
              <w:rPr>
                <w:color w:val="000000"/>
                <w:sz w:val="24"/>
              </w:rPr>
            </w:pPr>
            <w:r w:rsidRPr="007F52FA">
              <w:rPr>
                <w:color w:val="000000"/>
                <w:sz w:val="24"/>
              </w:rPr>
              <w:t>10</w:t>
            </w:r>
          </w:p>
        </w:tc>
        <w:tc>
          <w:tcPr>
            <w:tcW w:w="3390" w:type="dxa"/>
            <w:vAlign w:val="center"/>
          </w:tcPr>
          <w:p w14:paraId="645212B2" w14:textId="77777777" w:rsidR="00901342" w:rsidRPr="007F52FA" w:rsidRDefault="00901342" w:rsidP="00901342">
            <w:pPr>
              <w:spacing w:before="29" w:line="288" w:lineRule="auto"/>
              <w:ind w:left="17"/>
              <w:jc w:val="left"/>
              <w:rPr>
                <w:color w:val="000000"/>
                <w:sz w:val="24"/>
              </w:rPr>
            </w:pPr>
            <w:r w:rsidRPr="007F52FA">
              <w:rPr>
                <w:color w:val="000000"/>
                <w:sz w:val="24"/>
              </w:rPr>
              <w:t>合计</w:t>
            </w:r>
          </w:p>
        </w:tc>
        <w:tc>
          <w:tcPr>
            <w:tcW w:w="2948" w:type="dxa"/>
            <w:vAlign w:val="center"/>
          </w:tcPr>
          <w:p w14:paraId="3BA41A05" w14:textId="0E59EF2F" w:rsidR="00901342" w:rsidRPr="007F52FA" w:rsidRDefault="00901342" w:rsidP="00901342">
            <w:pPr>
              <w:spacing w:before="29" w:line="288" w:lineRule="auto"/>
              <w:ind w:left="17"/>
              <w:jc w:val="right"/>
              <w:rPr>
                <w:color w:val="000000"/>
                <w:sz w:val="24"/>
              </w:rPr>
            </w:pPr>
            <w:r w:rsidRPr="007F52FA">
              <w:rPr>
                <w:color w:val="000000"/>
                <w:sz w:val="24"/>
              </w:rPr>
              <w:t>659,380,000.00</w:t>
            </w:r>
          </w:p>
        </w:tc>
        <w:tc>
          <w:tcPr>
            <w:tcW w:w="1680" w:type="dxa"/>
            <w:vAlign w:val="center"/>
          </w:tcPr>
          <w:p w14:paraId="2187061D" w14:textId="2B398B7B" w:rsidR="00901342" w:rsidRPr="007F52FA" w:rsidRDefault="00901342" w:rsidP="00901342">
            <w:pPr>
              <w:spacing w:before="29" w:line="288" w:lineRule="auto"/>
              <w:ind w:left="17"/>
              <w:jc w:val="right"/>
              <w:rPr>
                <w:color w:val="000000"/>
                <w:sz w:val="24"/>
              </w:rPr>
            </w:pPr>
            <w:r w:rsidRPr="007F52FA">
              <w:rPr>
                <w:color w:val="000000"/>
                <w:sz w:val="24"/>
              </w:rPr>
              <w:t>188.14</w:t>
            </w:r>
          </w:p>
        </w:tc>
      </w:tr>
    </w:tbl>
    <w:p w14:paraId="065486E1" w14:textId="7FDFFC78" w:rsidR="003967FF" w:rsidRPr="00170A70" w:rsidRDefault="001E69F3" w:rsidP="00170A70">
      <w:pPr>
        <w:adjustRightInd w:val="0"/>
        <w:snapToGrid w:val="0"/>
        <w:spacing w:line="360" w:lineRule="auto"/>
        <w:ind w:firstLineChars="200" w:firstLine="480"/>
        <w:rPr>
          <w:rFonts w:hAnsi="宋体"/>
          <w:bCs/>
          <w:sz w:val="24"/>
          <w:szCs w:val="24"/>
        </w:rPr>
      </w:pPr>
      <w:r>
        <w:rPr>
          <w:rFonts w:hAnsi="宋体" w:hint="eastAsia"/>
          <w:bCs/>
          <w:sz w:val="24"/>
          <w:szCs w:val="24"/>
        </w:rPr>
        <w:t>5</w:t>
      </w:r>
      <w:r>
        <w:rPr>
          <w:rFonts w:hAnsi="宋体" w:hint="eastAsia"/>
          <w:bCs/>
          <w:sz w:val="24"/>
          <w:szCs w:val="24"/>
        </w:rPr>
        <w:t>、</w:t>
      </w:r>
      <w:r w:rsidR="003967FF" w:rsidRPr="00170A70">
        <w:rPr>
          <w:rFonts w:hAnsi="宋体" w:hint="eastAsia"/>
          <w:bCs/>
          <w:sz w:val="24"/>
          <w:szCs w:val="24"/>
        </w:rPr>
        <w:t>报告期末按公允价值占基金资产净值比例大小排序的前五名债券投资明细</w:t>
      </w:r>
    </w:p>
    <w:tbl>
      <w:tblPr>
        <w:tblStyle w:val="afa"/>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3967FF" w:rsidRPr="007F52FA" w14:paraId="70F250E7" w14:textId="77777777" w:rsidTr="003967FF">
        <w:trPr>
          <w:jc w:val="center"/>
        </w:trPr>
        <w:tc>
          <w:tcPr>
            <w:tcW w:w="1075" w:type="dxa"/>
            <w:vAlign w:val="center"/>
          </w:tcPr>
          <w:p w14:paraId="00DB1A16" w14:textId="77777777" w:rsidR="003967FF" w:rsidRPr="007F52FA" w:rsidRDefault="003967FF" w:rsidP="00220DD8">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33" w:type="dxa"/>
            <w:vAlign w:val="center"/>
          </w:tcPr>
          <w:p w14:paraId="708466C0" w14:textId="77777777" w:rsidR="003967FF" w:rsidRPr="007F52FA" w:rsidRDefault="003967FF" w:rsidP="00220DD8">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33" w:type="dxa"/>
            <w:vAlign w:val="center"/>
          </w:tcPr>
          <w:p w14:paraId="2266CCC3" w14:textId="77777777" w:rsidR="003967FF" w:rsidRPr="007F52FA" w:rsidRDefault="003967FF" w:rsidP="00220DD8">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394" w:type="dxa"/>
            <w:vAlign w:val="center"/>
          </w:tcPr>
          <w:p w14:paraId="5CCA2157" w14:textId="77777777" w:rsidR="003967FF" w:rsidRPr="007F52FA" w:rsidRDefault="003967FF" w:rsidP="00220DD8">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Pr="007F52FA">
              <w:rPr>
                <w:sz w:val="24"/>
              </w:rPr>
              <w:t>（</w:t>
            </w:r>
            <w:r w:rsidRPr="007F52FA">
              <w:rPr>
                <w:color w:val="000000"/>
                <w:kern w:val="0"/>
                <w:sz w:val="24"/>
              </w:rPr>
              <w:t>张）</w:t>
            </w:r>
          </w:p>
        </w:tc>
        <w:tc>
          <w:tcPr>
            <w:tcW w:w="1944" w:type="dxa"/>
            <w:vAlign w:val="center"/>
          </w:tcPr>
          <w:p w14:paraId="516DF1E7" w14:textId="77777777" w:rsidR="003967FF" w:rsidRPr="007F52FA" w:rsidRDefault="003967FF" w:rsidP="00220DD8">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Pr="007F52FA">
              <w:rPr>
                <w:color w:val="000000"/>
                <w:kern w:val="0"/>
                <w:sz w:val="24"/>
              </w:rPr>
              <w:t>(</w:t>
            </w:r>
            <w:r w:rsidRPr="007F52FA">
              <w:rPr>
                <w:color w:val="000000"/>
                <w:kern w:val="0"/>
                <w:sz w:val="24"/>
              </w:rPr>
              <w:t>元</w:t>
            </w:r>
            <w:r w:rsidRPr="007F52FA">
              <w:rPr>
                <w:color w:val="000000"/>
                <w:kern w:val="0"/>
                <w:sz w:val="24"/>
              </w:rPr>
              <w:t>)</w:t>
            </w:r>
          </w:p>
        </w:tc>
        <w:tc>
          <w:tcPr>
            <w:tcW w:w="1389" w:type="dxa"/>
            <w:vAlign w:val="center"/>
          </w:tcPr>
          <w:p w14:paraId="01E608F5" w14:textId="77777777" w:rsidR="003967FF" w:rsidRPr="007F52FA" w:rsidRDefault="003967FF" w:rsidP="00220DD8">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占基金资产净值比例（％）</w:t>
            </w:r>
          </w:p>
        </w:tc>
      </w:tr>
      <w:tr w:rsidR="00901342" w14:paraId="001DF364" w14:textId="77777777" w:rsidTr="00220DD8">
        <w:trPr>
          <w:jc w:val="center"/>
        </w:trPr>
        <w:tc>
          <w:tcPr>
            <w:tcW w:w="1075" w:type="dxa"/>
            <w:vAlign w:val="center"/>
          </w:tcPr>
          <w:p w14:paraId="1B16AD14" w14:textId="59A8CA5E" w:rsidR="00901342" w:rsidRDefault="00901342" w:rsidP="00901342">
            <w:pPr>
              <w:jc w:val="center"/>
            </w:pPr>
            <w:r>
              <w:rPr>
                <w:color w:val="000000"/>
                <w:sz w:val="24"/>
              </w:rPr>
              <w:t>1</w:t>
            </w:r>
          </w:p>
        </w:tc>
        <w:tc>
          <w:tcPr>
            <w:tcW w:w="1533" w:type="dxa"/>
            <w:vAlign w:val="center"/>
          </w:tcPr>
          <w:p w14:paraId="4FFA85BF" w14:textId="3B686C70" w:rsidR="00901342" w:rsidRDefault="00901342" w:rsidP="00901342">
            <w:pPr>
              <w:jc w:val="center"/>
            </w:pPr>
            <w:r>
              <w:rPr>
                <w:color w:val="000000"/>
                <w:sz w:val="24"/>
              </w:rPr>
              <w:t>101800692</w:t>
            </w:r>
          </w:p>
        </w:tc>
        <w:tc>
          <w:tcPr>
            <w:tcW w:w="1533" w:type="dxa"/>
            <w:vAlign w:val="center"/>
          </w:tcPr>
          <w:p w14:paraId="58E9D40A" w14:textId="7B06151D" w:rsidR="00901342" w:rsidRDefault="00901342" w:rsidP="00901342">
            <w:pPr>
              <w:jc w:val="center"/>
            </w:pPr>
            <w:r>
              <w:rPr>
                <w:color w:val="000000"/>
                <w:sz w:val="24"/>
              </w:rPr>
              <w:t>18</w:t>
            </w:r>
            <w:r>
              <w:rPr>
                <w:color w:val="000000"/>
                <w:sz w:val="24"/>
              </w:rPr>
              <w:t>拉萨城投</w:t>
            </w:r>
            <w:r>
              <w:rPr>
                <w:color w:val="000000"/>
                <w:sz w:val="24"/>
              </w:rPr>
              <w:t>MTN001</w:t>
            </w:r>
          </w:p>
        </w:tc>
        <w:tc>
          <w:tcPr>
            <w:tcW w:w="1394" w:type="dxa"/>
            <w:vAlign w:val="center"/>
          </w:tcPr>
          <w:p w14:paraId="1D7873CE" w14:textId="33650281" w:rsidR="00901342" w:rsidRDefault="00901342" w:rsidP="00901342">
            <w:pPr>
              <w:jc w:val="right"/>
            </w:pPr>
            <w:r>
              <w:rPr>
                <w:color w:val="000000"/>
                <w:sz w:val="24"/>
              </w:rPr>
              <w:t>300,000</w:t>
            </w:r>
          </w:p>
        </w:tc>
        <w:tc>
          <w:tcPr>
            <w:tcW w:w="1944" w:type="dxa"/>
            <w:vAlign w:val="center"/>
          </w:tcPr>
          <w:p w14:paraId="30FF5617" w14:textId="451DEA33" w:rsidR="00901342" w:rsidRDefault="00901342" w:rsidP="00901342">
            <w:pPr>
              <w:jc w:val="right"/>
            </w:pPr>
            <w:r>
              <w:rPr>
                <w:color w:val="000000"/>
                <w:sz w:val="24"/>
              </w:rPr>
              <w:t>31,440,000.00</w:t>
            </w:r>
          </w:p>
        </w:tc>
        <w:tc>
          <w:tcPr>
            <w:tcW w:w="1389" w:type="dxa"/>
            <w:vAlign w:val="center"/>
          </w:tcPr>
          <w:p w14:paraId="4E96894B" w14:textId="27AE907A" w:rsidR="00901342" w:rsidRDefault="00901342" w:rsidP="00901342">
            <w:pPr>
              <w:jc w:val="right"/>
            </w:pPr>
            <w:r>
              <w:rPr>
                <w:color w:val="000000"/>
                <w:sz w:val="24"/>
              </w:rPr>
              <w:t>8.97</w:t>
            </w:r>
          </w:p>
        </w:tc>
      </w:tr>
      <w:tr w:rsidR="00901342" w14:paraId="0B532146" w14:textId="77777777" w:rsidTr="00220DD8">
        <w:trPr>
          <w:jc w:val="center"/>
        </w:trPr>
        <w:tc>
          <w:tcPr>
            <w:tcW w:w="1075" w:type="dxa"/>
            <w:vAlign w:val="center"/>
          </w:tcPr>
          <w:p w14:paraId="180F0172" w14:textId="6EE96C03" w:rsidR="00901342" w:rsidRDefault="00901342" w:rsidP="00901342">
            <w:pPr>
              <w:jc w:val="center"/>
            </w:pPr>
            <w:r>
              <w:rPr>
                <w:color w:val="000000"/>
                <w:sz w:val="24"/>
              </w:rPr>
              <w:t>2</w:t>
            </w:r>
          </w:p>
        </w:tc>
        <w:tc>
          <w:tcPr>
            <w:tcW w:w="1533" w:type="dxa"/>
            <w:vAlign w:val="center"/>
          </w:tcPr>
          <w:p w14:paraId="12B73C26" w14:textId="0BE1AB2D" w:rsidR="00901342" w:rsidRDefault="00901342" w:rsidP="00901342">
            <w:pPr>
              <w:jc w:val="center"/>
            </w:pPr>
            <w:r>
              <w:rPr>
                <w:color w:val="000000"/>
                <w:sz w:val="24"/>
              </w:rPr>
              <w:t>143287</w:t>
            </w:r>
          </w:p>
        </w:tc>
        <w:tc>
          <w:tcPr>
            <w:tcW w:w="1533" w:type="dxa"/>
            <w:vAlign w:val="center"/>
          </w:tcPr>
          <w:p w14:paraId="1A8B3576" w14:textId="2BF40510" w:rsidR="00901342" w:rsidRDefault="00901342" w:rsidP="00901342">
            <w:pPr>
              <w:jc w:val="center"/>
            </w:pPr>
            <w:r>
              <w:rPr>
                <w:color w:val="000000"/>
                <w:sz w:val="24"/>
              </w:rPr>
              <w:t>17</w:t>
            </w:r>
            <w:r>
              <w:rPr>
                <w:color w:val="000000"/>
                <w:sz w:val="24"/>
              </w:rPr>
              <w:t>联投</w:t>
            </w:r>
            <w:r>
              <w:rPr>
                <w:color w:val="000000"/>
                <w:sz w:val="24"/>
              </w:rPr>
              <w:t>01</w:t>
            </w:r>
          </w:p>
        </w:tc>
        <w:tc>
          <w:tcPr>
            <w:tcW w:w="1394" w:type="dxa"/>
            <w:vAlign w:val="center"/>
          </w:tcPr>
          <w:p w14:paraId="698EA99E" w14:textId="4B731260" w:rsidR="00901342" w:rsidRDefault="00901342" w:rsidP="00901342">
            <w:pPr>
              <w:jc w:val="right"/>
            </w:pPr>
            <w:r>
              <w:rPr>
                <w:color w:val="000000"/>
                <w:sz w:val="24"/>
              </w:rPr>
              <w:t>300,000</w:t>
            </w:r>
          </w:p>
        </w:tc>
        <w:tc>
          <w:tcPr>
            <w:tcW w:w="1944" w:type="dxa"/>
            <w:vAlign w:val="center"/>
          </w:tcPr>
          <w:p w14:paraId="210DF5D0" w14:textId="1894C55E" w:rsidR="00901342" w:rsidRDefault="00901342" w:rsidP="00901342">
            <w:pPr>
              <w:jc w:val="right"/>
            </w:pPr>
            <w:r>
              <w:rPr>
                <w:color w:val="000000"/>
                <w:sz w:val="24"/>
              </w:rPr>
              <w:t>30,495,000.00</w:t>
            </w:r>
          </w:p>
        </w:tc>
        <w:tc>
          <w:tcPr>
            <w:tcW w:w="1389" w:type="dxa"/>
            <w:vAlign w:val="center"/>
          </w:tcPr>
          <w:p w14:paraId="2F9BE955" w14:textId="1E646E7C" w:rsidR="00901342" w:rsidRDefault="00901342" w:rsidP="00901342">
            <w:pPr>
              <w:jc w:val="right"/>
            </w:pPr>
            <w:r>
              <w:rPr>
                <w:color w:val="000000"/>
                <w:sz w:val="24"/>
              </w:rPr>
              <w:t>8.70</w:t>
            </w:r>
          </w:p>
        </w:tc>
      </w:tr>
      <w:tr w:rsidR="00901342" w14:paraId="4A9469A5" w14:textId="77777777" w:rsidTr="00220DD8">
        <w:trPr>
          <w:jc w:val="center"/>
        </w:trPr>
        <w:tc>
          <w:tcPr>
            <w:tcW w:w="1075" w:type="dxa"/>
            <w:vAlign w:val="center"/>
          </w:tcPr>
          <w:p w14:paraId="0F30212C" w14:textId="0DEF3B87" w:rsidR="00901342" w:rsidRDefault="00901342" w:rsidP="00901342">
            <w:pPr>
              <w:jc w:val="center"/>
            </w:pPr>
            <w:r>
              <w:rPr>
                <w:color w:val="000000"/>
                <w:sz w:val="24"/>
              </w:rPr>
              <w:t>3</w:t>
            </w:r>
          </w:p>
        </w:tc>
        <w:tc>
          <w:tcPr>
            <w:tcW w:w="1533" w:type="dxa"/>
            <w:vAlign w:val="center"/>
          </w:tcPr>
          <w:p w14:paraId="447544F0" w14:textId="2DCB7187" w:rsidR="00901342" w:rsidRDefault="00901342" w:rsidP="00901342">
            <w:pPr>
              <w:jc w:val="center"/>
            </w:pPr>
            <w:r>
              <w:rPr>
                <w:color w:val="000000"/>
                <w:sz w:val="24"/>
              </w:rPr>
              <w:t>143222</w:t>
            </w:r>
          </w:p>
        </w:tc>
        <w:tc>
          <w:tcPr>
            <w:tcW w:w="1533" w:type="dxa"/>
            <w:vAlign w:val="center"/>
          </w:tcPr>
          <w:p w14:paraId="61E28E9E" w14:textId="5D6C9D56" w:rsidR="00901342" w:rsidRDefault="00901342" w:rsidP="00901342">
            <w:pPr>
              <w:jc w:val="center"/>
            </w:pPr>
            <w:r>
              <w:rPr>
                <w:color w:val="000000"/>
                <w:sz w:val="24"/>
              </w:rPr>
              <w:t>17</w:t>
            </w:r>
            <w:r>
              <w:rPr>
                <w:color w:val="000000"/>
                <w:sz w:val="24"/>
              </w:rPr>
              <w:t>圆融</w:t>
            </w:r>
            <w:r>
              <w:rPr>
                <w:color w:val="000000"/>
                <w:sz w:val="24"/>
              </w:rPr>
              <w:t>02</w:t>
            </w:r>
          </w:p>
        </w:tc>
        <w:tc>
          <w:tcPr>
            <w:tcW w:w="1394" w:type="dxa"/>
            <w:vAlign w:val="center"/>
          </w:tcPr>
          <w:p w14:paraId="4B861EA9" w14:textId="2ADCCACE" w:rsidR="00901342" w:rsidRDefault="00901342" w:rsidP="00901342">
            <w:pPr>
              <w:jc w:val="right"/>
            </w:pPr>
            <w:r>
              <w:rPr>
                <w:color w:val="000000"/>
                <w:sz w:val="24"/>
              </w:rPr>
              <w:t>300,000</w:t>
            </w:r>
          </w:p>
        </w:tc>
        <w:tc>
          <w:tcPr>
            <w:tcW w:w="1944" w:type="dxa"/>
            <w:vAlign w:val="center"/>
          </w:tcPr>
          <w:p w14:paraId="73531C5F" w14:textId="735CFD27" w:rsidR="00901342" w:rsidRDefault="00901342" w:rsidP="00901342">
            <w:pPr>
              <w:jc w:val="right"/>
            </w:pPr>
            <w:r>
              <w:rPr>
                <w:color w:val="000000"/>
                <w:sz w:val="24"/>
              </w:rPr>
              <w:t>30,444,000.00</w:t>
            </w:r>
          </w:p>
        </w:tc>
        <w:tc>
          <w:tcPr>
            <w:tcW w:w="1389" w:type="dxa"/>
            <w:vAlign w:val="center"/>
          </w:tcPr>
          <w:p w14:paraId="567466B1" w14:textId="5168A379" w:rsidR="00901342" w:rsidRDefault="00901342" w:rsidP="00901342">
            <w:pPr>
              <w:jc w:val="right"/>
            </w:pPr>
            <w:r>
              <w:rPr>
                <w:color w:val="000000"/>
                <w:sz w:val="24"/>
              </w:rPr>
              <w:t>8.69</w:t>
            </w:r>
          </w:p>
        </w:tc>
      </w:tr>
      <w:tr w:rsidR="00901342" w14:paraId="42DEC768" w14:textId="77777777" w:rsidTr="00220DD8">
        <w:trPr>
          <w:jc w:val="center"/>
        </w:trPr>
        <w:tc>
          <w:tcPr>
            <w:tcW w:w="1075" w:type="dxa"/>
            <w:vAlign w:val="center"/>
          </w:tcPr>
          <w:p w14:paraId="3AA5B483" w14:textId="36543EC9" w:rsidR="00901342" w:rsidRDefault="00901342" w:rsidP="00901342">
            <w:pPr>
              <w:jc w:val="center"/>
            </w:pPr>
            <w:r>
              <w:rPr>
                <w:color w:val="000000"/>
                <w:sz w:val="24"/>
              </w:rPr>
              <w:t>4</w:t>
            </w:r>
          </w:p>
        </w:tc>
        <w:tc>
          <w:tcPr>
            <w:tcW w:w="1533" w:type="dxa"/>
            <w:vAlign w:val="center"/>
          </w:tcPr>
          <w:p w14:paraId="020AC9B4" w14:textId="58F97916" w:rsidR="00901342" w:rsidRDefault="00901342" w:rsidP="00901342">
            <w:pPr>
              <w:jc w:val="center"/>
            </w:pPr>
            <w:r>
              <w:rPr>
                <w:color w:val="000000"/>
                <w:sz w:val="24"/>
              </w:rPr>
              <w:t>101560059</w:t>
            </w:r>
          </w:p>
        </w:tc>
        <w:tc>
          <w:tcPr>
            <w:tcW w:w="1533" w:type="dxa"/>
            <w:vAlign w:val="center"/>
          </w:tcPr>
          <w:p w14:paraId="72E8B622" w14:textId="5F887648" w:rsidR="00901342" w:rsidRDefault="00901342" w:rsidP="00901342">
            <w:pPr>
              <w:jc w:val="center"/>
            </w:pPr>
            <w:r>
              <w:rPr>
                <w:color w:val="000000"/>
                <w:sz w:val="24"/>
              </w:rPr>
              <w:t>15</w:t>
            </w:r>
            <w:r>
              <w:rPr>
                <w:color w:val="000000"/>
                <w:sz w:val="24"/>
              </w:rPr>
              <w:t>盐城城南</w:t>
            </w:r>
            <w:r>
              <w:rPr>
                <w:color w:val="000000"/>
                <w:sz w:val="24"/>
              </w:rPr>
              <w:t>MTN001</w:t>
            </w:r>
          </w:p>
        </w:tc>
        <w:tc>
          <w:tcPr>
            <w:tcW w:w="1394" w:type="dxa"/>
            <w:vAlign w:val="center"/>
          </w:tcPr>
          <w:p w14:paraId="64A03BF3" w14:textId="112E9CE6" w:rsidR="00901342" w:rsidRDefault="00901342" w:rsidP="00901342">
            <w:pPr>
              <w:jc w:val="right"/>
            </w:pPr>
            <w:r>
              <w:rPr>
                <w:color w:val="000000"/>
                <w:sz w:val="24"/>
              </w:rPr>
              <w:t>300,000</w:t>
            </w:r>
          </w:p>
        </w:tc>
        <w:tc>
          <w:tcPr>
            <w:tcW w:w="1944" w:type="dxa"/>
            <w:vAlign w:val="center"/>
          </w:tcPr>
          <w:p w14:paraId="7228C4F2" w14:textId="4445D6E1" w:rsidR="00901342" w:rsidRDefault="00901342" w:rsidP="00901342">
            <w:pPr>
              <w:jc w:val="right"/>
            </w:pPr>
            <w:r>
              <w:rPr>
                <w:color w:val="000000"/>
                <w:sz w:val="24"/>
              </w:rPr>
              <w:t>30,435,000.00</w:t>
            </w:r>
          </w:p>
        </w:tc>
        <w:tc>
          <w:tcPr>
            <w:tcW w:w="1389" w:type="dxa"/>
            <w:vAlign w:val="center"/>
          </w:tcPr>
          <w:p w14:paraId="211878CB" w14:textId="46515FD6" w:rsidR="00901342" w:rsidRDefault="00901342" w:rsidP="00901342">
            <w:pPr>
              <w:jc w:val="right"/>
            </w:pPr>
            <w:r>
              <w:rPr>
                <w:color w:val="000000"/>
                <w:sz w:val="24"/>
              </w:rPr>
              <w:t>8.68</w:t>
            </w:r>
          </w:p>
        </w:tc>
      </w:tr>
      <w:tr w:rsidR="00901342" w14:paraId="2A1A8AD8" w14:textId="77777777" w:rsidTr="00220DD8">
        <w:trPr>
          <w:jc w:val="center"/>
        </w:trPr>
        <w:tc>
          <w:tcPr>
            <w:tcW w:w="1075" w:type="dxa"/>
            <w:vAlign w:val="center"/>
          </w:tcPr>
          <w:p w14:paraId="7794BB71" w14:textId="3AD67660" w:rsidR="00901342" w:rsidRDefault="00901342" w:rsidP="00901342">
            <w:pPr>
              <w:jc w:val="center"/>
            </w:pPr>
            <w:r>
              <w:rPr>
                <w:color w:val="000000"/>
                <w:sz w:val="24"/>
              </w:rPr>
              <w:t>5</w:t>
            </w:r>
          </w:p>
        </w:tc>
        <w:tc>
          <w:tcPr>
            <w:tcW w:w="1533" w:type="dxa"/>
            <w:vAlign w:val="center"/>
          </w:tcPr>
          <w:p w14:paraId="1FE7D603" w14:textId="50880E5A" w:rsidR="00901342" w:rsidRDefault="00901342" w:rsidP="00901342">
            <w:pPr>
              <w:jc w:val="center"/>
            </w:pPr>
            <w:r>
              <w:rPr>
                <w:color w:val="000000"/>
                <w:sz w:val="24"/>
              </w:rPr>
              <w:t>122358</w:t>
            </w:r>
          </w:p>
        </w:tc>
        <w:tc>
          <w:tcPr>
            <w:tcW w:w="1533" w:type="dxa"/>
            <w:vAlign w:val="center"/>
          </w:tcPr>
          <w:p w14:paraId="1C0A0397" w14:textId="365A07B8" w:rsidR="00901342" w:rsidRDefault="00901342" w:rsidP="00901342">
            <w:pPr>
              <w:jc w:val="center"/>
            </w:pPr>
            <w:r>
              <w:rPr>
                <w:color w:val="000000"/>
                <w:sz w:val="24"/>
              </w:rPr>
              <w:t>15</w:t>
            </w:r>
            <w:r>
              <w:rPr>
                <w:color w:val="000000"/>
                <w:sz w:val="24"/>
              </w:rPr>
              <w:t>际华</w:t>
            </w:r>
            <w:r>
              <w:rPr>
                <w:color w:val="000000"/>
                <w:sz w:val="24"/>
              </w:rPr>
              <w:t>03</w:t>
            </w:r>
          </w:p>
        </w:tc>
        <w:tc>
          <w:tcPr>
            <w:tcW w:w="1394" w:type="dxa"/>
            <w:vAlign w:val="center"/>
          </w:tcPr>
          <w:p w14:paraId="47386ACE" w14:textId="36E6EF4B" w:rsidR="00901342" w:rsidRDefault="00901342" w:rsidP="00901342">
            <w:pPr>
              <w:jc w:val="right"/>
            </w:pPr>
            <w:r>
              <w:rPr>
                <w:color w:val="000000"/>
                <w:sz w:val="24"/>
              </w:rPr>
              <w:t>300,000</w:t>
            </w:r>
          </w:p>
        </w:tc>
        <w:tc>
          <w:tcPr>
            <w:tcW w:w="1944" w:type="dxa"/>
            <w:vAlign w:val="center"/>
          </w:tcPr>
          <w:p w14:paraId="5A664E74" w14:textId="5476D4BB" w:rsidR="00901342" w:rsidRDefault="00901342" w:rsidP="00901342">
            <w:pPr>
              <w:jc w:val="right"/>
            </w:pPr>
            <w:r>
              <w:rPr>
                <w:color w:val="000000"/>
                <w:sz w:val="24"/>
              </w:rPr>
              <w:t>30,237,000.00</w:t>
            </w:r>
          </w:p>
        </w:tc>
        <w:tc>
          <w:tcPr>
            <w:tcW w:w="1389" w:type="dxa"/>
            <w:vAlign w:val="center"/>
          </w:tcPr>
          <w:p w14:paraId="21DCAE61" w14:textId="6DCBE485" w:rsidR="00901342" w:rsidRDefault="00901342" w:rsidP="00901342">
            <w:pPr>
              <w:jc w:val="right"/>
            </w:pPr>
            <w:r>
              <w:rPr>
                <w:color w:val="000000"/>
                <w:sz w:val="24"/>
              </w:rPr>
              <w:t>8.63</w:t>
            </w:r>
          </w:p>
        </w:tc>
      </w:tr>
    </w:tbl>
    <w:p w14:paraId="304C71A7"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6</w:t>
      </w:r>
      <w:r w:rsidRPr="00170A70">
        <w:rPr>
          <w:rFonts w:hAnsi="宋体" w:hint="eastAsia"/>
          <w:bCs/>
          <w:sz w:val="24"/>
          <w:szCs w:val="24"/>
        </w:rPr>
        <w:t>、报告期末按公允价值占基金资产净值比例大小排序的前十名资产支持证券投资明细</w:t>
      </w:r>
    </w:p>
    <w:p w14:paraId="7FB0E9AF"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本基金本报告期末未持有资产支持证券。</w:t>
      </w:r>
    </w:p>
    <w:p w14:paraId="4101CC7F" w14:textId="77777777" w:rsidR="003967FF" w:rsidRPr="00170A70" w:rsidRDefault="003967FF" w:rsidP="00170A70">
      <w:pPr>
        <w:adjustRightInd w:val="0"/>
        <w:snapToGrid w:val="0"/>
        <w:spacing w:line="360" w:lineRule="auto"/>
        <w:ind w:firstLineChars="200" w:firstLine="480"/>
        <w:rPr>
          <w:rFonts w:hAnsi="宋体"/>
          <w:bCs/>
          <w:sz w:val="24"/>
          <w:szCs w:val="24"/>
        </w:rPr>
      </w:pPr>
    </w:p>
    <w:p w14:paraId="7D0EE998"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7</w:t>
      </w:r>
      <w:r w:rsidRPr="00170A70">
        <w:rPr>
          <w:rFonts w:hAnsi="宋体" w:hint="eastAsia"/>
          <w:bCs/>
          <w:sz w:val="24"/>
          <w:szCs w:val="24"/>
        </w:rPr>
        <w:t>、</w:t>
      </w:r>
      <w:r w:rsidRPr="00170A70">
        <w:rPr>
          <w:rFonts w:hAnsi="宋体"/>
          <w:bCs/>
          <w:sz w:val="24"/>
          <w:szCs w:val="24"/>
        </w:rPr>
        <w:t>报告期末按公允价值占基金资产净值比例大小排序的前五名贵金属投资明细</w:t>
      </w:r>
    </w:p>
    <w:p w14:paraId="402454AB"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本基金本报告期末未持有贵金属。</w:t>
      </w:r>
    </w:p>
    <w:p w14:paraId="4CD1060D"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8</w:t>
      </w:r>
      <w:r w:rsidRPr="00170A70">
        <w:rPr>
          <w:rFonts w:hAnsi="宋体" w:hint="eastAsia"/>
          <w:bCs/>
          <w:sz w:val="24"/>
          <w:szCs w:val="24"/>
        </w:rPr>
        <w:t>、报告期末按公允价值占基金资产净值比例大小排序的前五名权证投资明细</w:t>
      </w:r>
    </w:p>
    <w:p w14:paraId="09E20A13"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本基金本报告期末未持有权证。</w:t>
      </w:r>
    </w:p>
    <w:p w14:paraId="3FA93D37"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9</w:t>
      </w:r>
      <w:r w:rsidRPr="00170A70">
        <w:rPr>
          <w:rFonts w:hAnsi="宋体" w:hint="eastAsia"/>
          <w:bCs/>
          <w:sz w:val="24"/>
          <w:szCs w:val="24"/>
        </w:rPr>
        <w:t>、报告期末本基金投资的股指期货交易情况说明</w:t>
      </w:r>
    </w:p>
    <w:p w14:paraId="5A9E374D"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本基金本报告期末未持有股指期货。</w:t>
      </w:r>
    </w:p>
    <w:p w14:paraId="02BC7A64"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10</w:t>
      </w:r>
      <w:r w:rsidRPr="00170A70">
        <w:rPr>
          <w:rFonts w:hAnsi="宋体" w:hint="eastAsia"/>
          <w:bCs/>
          <w:sz w:val="24"/>
          <w:szCs w:val="24"/>
        </w:rPr>
        <w:t>、报告期末本基金投资的国债期货交易情况说明</w:t>
      </w:r>
    </w:p>
    <w:p w14:paraId="13AFF3A5"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本基金本报告期末未持有国债期货。</w:t>
      </w:r>
    </w:p>
    <w:p w14:paraId="3E0FE01D"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11</w:t>
      </w:r>
      <w:r w:rsidRPr="00170A70">
        <w:rPr>
          <w:rFonts w:hAnsi="宋体" w:hint="eastAsia"/>
          <w:bCs/>
          <w:sz w:val="24"/>
          <w:szCs w:val="24"/>
        </w:rPr>
        <w:t>、投资组合报告附注</w:t>
      </w:r>
    </w:p>
    <w:p w14:paraId="02158198" w14:textId="4DC71714"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w:t>
      </w:r>
      <w:r w:rsidRPr="00170A70">
        <w:rPr>
          <w:rFonts w:hAnsi="宋体"/>
          <w:bCs/>
          <w:sz w:val="24"/>
          <w:szCs w:val="24"/>
        </w:rPr>
        <w:t>1</w:t>
      </w:r>
      <w:r w:rsidRPr="00170A70">
        <w:rPr>
          <w:rFonts w:hAnsi="宋体" w:hint="eastAsia"/>
          <w:bCs/>
          <w:sz w:val="24"/>
          <w:szCs w:val="24"/>
        </w:rPr>
        <w:t>）报告期内本基金投资的前十名证券的发行主体未被监管部门立案调查，在本报告编制日前一年内本基金投资的前十名证券的发行主体未受到公开谴责和处罚。</w:t>
      </w:r>
    </w:p>
    <w:p w14:paraId="0E195B85" w14:textId="22545395"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w:t>
      </w:r>
      <w:r w:rsidRPr="00170A70">
        <w:rPr>
          <w:rFonts w:hAnsi="宋体"/>
          <w:bCs/>
          <w:sz w:val="24"/>
          <w:szCs w:val="24"/>
        </w:rPr>
        <w:t>2</w:t>
      </w:r>
      <w:r w:rsidRPr="00170A70">
        <w:rPr>
          <w:rFonts w:hAnsi="宋体" w:hint="eastAsia"/>
          <w:bCs/>
          <w:sz w:val="24"/>
          <w:szCs w:val="24"/>
        </w:rPr>
        <w:t>）本基金投资的前十名股票中，没有超出基金合同规定的备选股票库之外的股票。</w:t>
      </w:r>
    </w:p>
    <w:p w14:paraId="7DD8B2BD"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w:t>
      </w:r>
      <w:r w:rsidRPr="00170A70">
        <w:rPr>
          <w:rFonts w:hAnsi="宋体"/>
          <w:bCs/>
          <w:sz w:val="24"/>
          <w:szCs w:val="24"/>
        </w:rPr>
        <w:t>3</w:t>
      </w:r>
      <w:r w:rsidRPr="00170A70">
        <w:rPr>
          <w:rFonts w:hAnsi="宋体" w:hint="eastAsia"/>
          <w:bCs/>
          <w:sz w:val="24"/>
          <w:szCs w:val="24"/>
        </w:rPr>
        <w:t>）其他资产构成</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75"/>
        <w:gridCol w:w="4847"/>
      </w:tblGrid>
      <w:tr w:rsidR="003967FF" w:rsidRPr="007F52FA" w14:paraId="2361A909" w14:textId="77777777" w:rsidTr="00220DD8">
        <w:trPr>
          <w:trHeight w:val="499"/>
          <w:jc w:val="center"/>
        </w:trPr>
        <w:tc>
          <w:tcPr>
            <w:tcW w:w="1246" w:type="dxa"/>
            <w:shd w:val="clear" w:color="auto" w:fill="auto"/>
            <w:vAlign w:val="center"/>
          </w:tcPr>
          <w:p w14:paraId="7D4E010E" w14:textId="77777777" w:rsidR="003967FF" w:rsidRPr="0029772D" w:rsidRDefault="003967FF" w:rsidP="00220DD8">
            <w:pPr>
              <w:autoSpaceDE w:val="0"/>
              <w:autoSpaceDN w:val="0"/>
              <w:adjustRightInd w:val="0"/>
              <w:spacing w:before="100" w:beforeAutospacing="1" w:after="100" w:afterAutospacing="1" w:line="360" w:lineRule="auto"/>
              <w:ind w:left="17"/>
              <w:contextualSpacing/>
              <w:jc w:val="center"/>
              <w:rPr>
                <w:color w:val="000000"/>
                <w:kern w:val="0"/>
                <w:sz w:val="24"/>
              </w:rPr>
            </w:pPr>
            <w:r w:rsidRPr="0029772D">
              <w:rPr>
                <w:color w:val="000000"/>
                <w:kern w:val="0"/>
                <w:sz w:val="24"/>
              </w:rPr>
              <w:t>序号</w:t>
            </w:r>
          </w:p>
        </w:tc>
        <w:tc>
          <w:tcPr>
            <w:tcW w:w="2775" w:type="dxa"/>
            <w:shd w:val="clear" w:color="auto" w:fill="auto"/>
            <w:vAlign w:val="center"/>
          </w:tcPr>
          <w:p w14:paraId="348B74CA" w14:textId="77777777" w:rsidR="003967FF" w:rsidRPr="0029772D" w:rsidRDefault="003967FF" w:rsidP="00220DD8">
            <w:pPr>
              <w:autoSpaceDE w:val="0"/>
              <w:autoSpaceDN w:val="0"/>
              <w:adjustRightInd w:val="0"/>
              <w:spacing w:before="100" w:beforeAutospacing="1" w:after="100" w:afterAutospacing="1" w:line="360" w:lineRule="auto"/>
              <w:ind w:left="17"/>
              <w:contextualSpacing/>
              <w:jc w:val="center"/>
              <w:rPr>
                <w:color w:val="000000"/>
                <w:kern w:val="0"/>
                <w:sz w:val="24"/>
              </w:rPr>
            </w:pPr>
            <w:r w:rsidRPr="0029772D">
              <w:rPr>
                <w:color w:val="000000"/>
                <w:kern w:val="0"/>
                <w:sz w:val="24"/>
              </w:rPr>
              <w:t>名称</w:t>
            </w:r>
          </w:p>
        </w:tc>
        <w:tc>
          <w:tcPr>
            <w:tcW w:w="4847" w:type="dxa"/>
            <w:shd w:val="clear" w:color="auto" w:fill="auto"/>
            <w:vAlign w:val="center"/>
          </w:tcPr>
          <w:p w14:paraId="650C4937" w14:textId="77777777" w:rsidR="003967FF" w:rsidRPr="0029772D" w:rsidRDefault="003967FF" w:rsidP="00220DD8">
            <w:pPr>
              <w:autoSpaceDE w:val="0"/>
              <w:autoSpaceDN w:val="0"/>
              <w:adjustRightInd w:val="0"/>
              <w:spacing w:before="100" w:beforeAutospacing="1" w:after="100" w:afterAutospacing="1" w:line="360" w:lineRule="auto"/>
              <w:ind w:left="17"/>
              <w:contextualSpacing/>
              <w:jc w:val="center"/>
              <w:rPr>
                <w:color w:val="000000"/>
                <w:kern w:val="0"/>
                <w:sz w:val="24"/>
              </w:rPr>
            </w:pPr>
            <w:r w:rsidRPr="0029772D">
              <w:rPr>
                <w:color w:val="000000"/>
                <w:kern w:val="0"/>
                <w:sz w:val="24"/>
              </w:rPr>
              <w:t>金额（</w:t>
            </w:r>
            <w:r w:rsidRPr="007F52FA">
              <w:t>元</w:t>
            </w:r>
            <w:r w:rsidRPr="0029772D">
              <w:rPr>
                <w:color w:val="000000"/>
                <w:kern w:val="0"/>
                <w:sz w:val="24"/>
              </w:rPr>
              <w:t>）</w:t>
            </w:r>
          </w:p>
        </w:tc>
      </w:tr>
      <w:tr w:rsidR="00901342" w:rsidRPr="007F52FA" w14:paraId="34C6F55E" w14:textId="77777777" w:rsidTr="00220DD8">
        <w:trPr>
          <w:trHeight w:val="516"/>
          <w:jc w:val="center"/>
        </w:trPr>
        <w:tc>
          <w:tcPr>
            <w:tcW w:w="1246" w:type="dxa"/>
            <w:shd w:val="clear" w:color="auto" w:fill="auto"/>
            <w:vAlign w:val="center"/>
          </w:tcPr>
          <w:p w14:paraId="749E80E1"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center"/>
              <w:rPr>
                <w:color w:val="000000"/>
                <w:kern w:val="0"/>
                <w:sz w:val="24"/>
              </w:rPr>
            </w:pPr>
            <w:r w:rsidRPr="007F52FA">
              <w:rPr>
                <w:color w:val="000000"/>
                <w:sz w:val="24"/>
              </w:rPr>
              <w:t>1</w:t>
            </w:r>
          </w:p>
        </w:tc>
        <w:tc>
          <w:tcPr>
            <w:tcW w:w="2775" w:type="dxa"/>
            <w:shd w:val="clear" w:color="auto" w:fill="auto"/>
            <w:vAlign w:val="center"/>
          </w:tcPr>
          <w:p w14:paraId="7FC323EE"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left"/>
              <w:rPr>
                <w:color w:val="000000"/>
                <w:kern w:val="0"/>
                <w:sz w:val="24"/>
              </w:rPr>
            </w:pPr>
            <w:r w:rsidRPr="007F52FA">
              <w:rPr>
                <w:color w:val="000000"/>
                <w:kern w:val="0"/>
                <w:sz w:val="24"/>
              </w:rPr>
              <w:t>存出保证金</w:t>
            </w:r>
          </w:p>
        </w:tc>
        <w:tc>
          <w:tcPr>
            <w:tcW w:w="4847" w:type="dxa"/>
            <w:shd w:val="clear" w:color="auto" w:fill="auto"/>
            <w:vAlign w:val="center"/>
          </w:tcPr>
          <w:p w14:paraId="7C466CC0" w14:textId="420AB34F" w:rsidR="00901342" w:rsidRPr="0029772D" w:rsidRDefault="00901342" w:rsidP="00901342">
            <w:pPr>
              <w:autoSpaceDE w:val="0"/>
              <w:autoSpaceDN w:val="0"/>
              <w:adjustRightInd w:val="0"/>
              <w:spacing w:before="100" w:beforeAutospacing="1" w:after="100" w:afterAutospacing="1" w:line="360" w:lineRule="auto"/>
              <w:ind w:left="15"/>
              <w:contextualSpacing/>
              <w:jc w:val="right"/>
              <w:rPr>
                <w:color w:val="000000"/>
                <w:kern w:val="0"/>
                <w:sz w:val="24"/>
              </w:rPr>
            </w:pPr>
            <w:r w:rsidRPr="007F52FA">
              <w:rPr>
                <w:color w:val="000000"/>
                <w:kern w:val="0"/>
                <w:sz w:val="24"/>
              </w:rPr>
              <w:t>3,575.45</w:t>
            </w:r>
          </w:p>
        </w:tc>
      </w:tr>
      <w:tr w:rsidR="00901342" w:rsidRPr="007F52FA" w14:paraId="0AD50D1E" w14:textId="77777777" w:rsidTr="00220DD8">
        <w:trPr>
          <w:trHeight w:val="531"/>
          <w:jc w:val="center"/>
        </w:trPr>
        <w:tc>
          <w:tcPr>
            <w:tcW w:w="1246" w:type="dxa"/>
            <w:shd w:val="clear" w:color="auto" w:fill="auto"/>
            <w:vAlign w:val="center"/>
          </w:tcPr>
          <w:p w14:paraId="4FBFD51D"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center"/>
              <w:rPr>
                <w:color w:val="000000"/>
                <w:sz w:val="24"/>
              </w:rPr>
            </w:pPr>
            <w:r w:rsidRPr="007F52FA">
              <w:rPr>
                <w:color w:val="000000"/>
                <w:sz w:val="24"/>
              </w:rPr>
              <w:t>2</w:t>
            </w:r>
          </w:p>
        </w:tc>
        <w:tc>
          <w:tcPr>
            <w:tcW w:w="2775" w:type="dxa"/>
            <w:shd w:val="clear" w:color="auto" w:fill="auto"/>
            <w:vAlign w:val="center"/>
          </w:tcPr>
          <w:p w14:paraId="0D5F9BB2"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left"/>
              <w:rPr>
                <w:color w:val="000000"/>
                <w:kern w:val="0"/>
                <w:sz w:val="24"/>
              </w:rPr>
            </w:pPr>
            <w:r w:rsidRPr="007F52FA">
              <w:rPr>
                <w:color w:val="000000"/>
                <w:kern w:val="0"/>
                <w:sz w:val="24"/>
              </w:rPr>
              <w:t>应收证券清算款</w:t>
            </w:r>
          </w:p>
        </w:tc>
        <w:tc>
          <w:tcPr>
            <w:tcW w:w="4847" w:type="dxa"/>
            <w:shd w:val="clear" w:color="auto" w:fill="auto"/>
            <w:vAlign w:val="center"/>
          </w:tcPr>
          <w:p w14:paraId="27E4AD32" w14:textId="2F8DB43E" w:rsidR="00901342" w:rsidRPr="0029772D" w:rsidRDefault="00901342" w:rsidP="00901342">
            <w:pPr>
              <w:autoSpaceDE w:val="0"/>
              <w:autoSpaceDN w:val="0"/>
              <w:adjustRightInd w:val="0"/>
              <w:spacing w:before="100" w:beforeAutospacing="1" w:after="100" w:afterAutospacing="1" w:line="360" w:lineRule="auto"/>
              <w:ind w:left="15"/>
              <w:contextualSpacing/>
              <w:jc w:val="right"/>
              <w:rPr>
                <w:color w:val="000000"/>
                <w:kern w:val="0"/>
                <w:sz w:val="24"/>
              </w:rPr>
            </w:pPr>
            <w:r w:rsidRPr="007F52FA">
              <w:rPr>
                <w:color w:val="000000"/>
                <w:kern w:val="0"/>
                <w:sz w:val="24"/>
              </w:rPr>
              <w:t>423,720.01</w:t>
            </w:r>
          </w:p>
        </w:tc>
      </w:tr>
      <w:tr w:rsidR="00901342" w:rsidRPr="007F52FA" w14:paraId="10C5BDD8" w14:textId="77777777" w:rsidTr="00220DD8">
        <w:trPr>
          <w:trHeight w:val="516"/>
          <w:jc w:val="center"/>
        </w:trPr>
        <w:tc>
          <w:tcPr>
            <w:tcW w:w="1246" w:type="dxa"/>
            <w:shd w:val="clear" w:color="auto" w:fill="auto"/>
            <w:vAlign w:val="center"/>
          </w:tcPr>
          <w:p w14:paraId="2A64E2FC"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center"/>
              <w:rPr>
                <w:color w:val="000000"/>
                <w:sz w:val="24"/>
              </w:rPr>
            </w:pPr>
            <w:r w:rsidRPr="007F52FA">
              <w:rPr>
                <w:color w:val="000000"/>
                <w:sz w:val="24"/>
              </w:rPr>
              <w:t>3</w:t>
            </w:r>
          </w:p>
        </w:tc>
        <w:tc>
          <w:tcPr>
            <w:tcW w:w="2775" w:type="dxa"/>
            <w:shd w:val="clear" w:color="auto" w:fill="auto"/>
            <w:vAlign w:val="center"/>
          </w:tcPr>
          <w:p w14:paraId="7B64A207"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left"/>
              <w:rPr>
                <w:color w:val="000000"/>
                <w:kern w:val="0"/>
                <w:sz w:val="24"/>
              </w:rPr>
            </w:pPr>
            <w:r w:rsidRPr="007F52FA">
              <w:rPr>
                <w:color w:val="000000"/>
                <w:kern w:val="0"/>
                <w:sz w:val="24"/>
              </w:rPr>
              <w:t>应收股利</w:t>
            </w:r>
          </w:p>
        </w:tc>
        <w:tc>
          <w:tcPr>
            <w:tcW w:w="4847" w:type="dxa"/>
            <w:shd w:val="clear" w:color="auto" w:fill="auto"/>
            <w:vAlign w:val="center"/>
          </w:tcPr>
          <w:p w14:paraId="5EA8E77E" w14:textId="6A48807E" w:rsidR="00901342" w:rsidRPr="0029772D" w:rsidRDefault="00901342" w:rsidP="00901342">
            <w:pPr>
              <w:autoSpaceDE w:val="0"/>
              <w:autoSpaceDN w:val="0"/>
              <w:adjustRightInd w:val="0"/>
              <w:spacing w:before="100" w:beforeAutospacing="1" w:after="100" w:afterAutospacing="1" w:line="360" w:lineRule="auto"/>
              <w:ind w:left="15"/>
              <w:contextualSpacing/>
              <w:jc w:val="right"/>
              <w:rPr>
                <w:color w:val="000000"/>
                <w:kern w:val="0"/>
                <w:sz w:val="24"/>
              </w:rPr>
            </w:pPr>
            <w:r w:rsidRPr="007F52FA">
              <w:rPr>
                <w:color w:val="000000"/>
                <w:kern w:val="0"/>
                <w:sz w:val="24"/>
              </w:rPr>
              <w:t>-</w:t>
            </w:r>
          </w:p>
        </w:tc>
      </w:tr>
      <w:tr w:rsidR="00901342" w:rsidRPr="007F52FA" w14:paraId="389F4C43" w14:textId="77777777" w:rsidTr="00220DD8">
        <w:trPr>
          <w:trHeight w:val="516"/>
          <w:jc w:val="center"/>
        </w:trPr>
        <w:tc>
          <w:tcPr>
            <w:tcW w:w="1246" w:type="dxa"/>
            <w:shd w:val="clear" w:color="auto" w:fill="auto"/>
            <w:vAlign w:val="center"/>
          </w:tcPr>
          <w:p w14:paraId="0D10BE9F"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center"/>
              <w:rPr>
                <w:color w:val="000000"/>
                <w:sz w:val="24"/>
              </w:rPr>
            </w:pPr>
            <w:r w:rsidRPr="007F52FA">
              <w:rPr>
                <w:color w:val="000000"/>
                <w:sz w:val="24"/>
              </w:rPr>
              <w:t>4</w:t>
            </w:r>
          </w:p>
        </w:tc>
        <w:tc>
          <w:tcPr>
            <w:tcW w:w="2775" w:type="dxa"/>
            <w:shd w:val="clear" w:color="auto" w:fill="auto"/>
            <w:vAlign w:val="center"/>
          </w:tcPr>
          <w:p w14:paraId="566D813F"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left"/>
              <w:rPr>
                <w:color w:val="000000"/>
                <w:kern w:val="0"/>
                <w:sz w:val="24"/>
              </w:rPr>
            </w:pPr>
            <w:r w:rsidRPr="007F52FA">
              <w:rPr>
                <w:color w:val="000000"/>
                <w:kern w:val="0"/>
                <w:sz w:val="24"/>
              </w:rPr>
              <w:t>应收利息</w:t>
            </w:r>
          </w:p>
        </w:tc>
        <w:tc>
          <w:tcPr>
            <w:tcW w:w="4847" w:type="dxa"/>
            <w:shd w:val="clear" w:color="auto" w:fill="auto"/>
            <w:vAlign w:val="center"/>
          </w:tcPr>
          <w:p w14:paraId="42044386" w14:textId="7A765708" w:rsidR="00901342" w:rsidRPr="0029772D" w:rsidRDefault="00901342" w:rsidP="00901342">
            <w:pPr>
              <w:autoSpaceDE w:val="0"/>
              <w:autoSpaceDN w:val="0"/>
              <w:adjustRightInd w:val="0"/>
              <w:spacing w:before="100" w:beforeAutospacing="1" w:after="100" w:afterAutospacing="1" w:line="360" w:lineRule="auto"/>
              <w:ind w:left="15"/>
              <w:contextualSpacing/>
              <w:jc w:val="right"/>
              <w:rPr>
                <w:color w:val="000000"/>
                <w:kern w:val="0"/>
                <w:sz w:val="24"/>
              </w:rPr>
            </w:pPr>
            <w:r w:rsidRPr="007F52FA">
              <w:rPr>
                <w:color w:val="000000"/>
                <w:kern w:val="0"/>
                <w:sz w:val="24"/>
              </w:rPr>
              <w:t>16,688,531.15</w:t>
            </w:r>
          </w:p>
        </w:tc>
      </w:tr>
      <w:tr w:rsidR="00901342" w:rsidRPr="007F52FA" w14:paraId="2F004A7E" w14:textId="77777777" w:rsidTr="00220DD8">
        <w:trPr>
          <w:trHeight w:val="499"/>
          <w:jc w:val="center"/>
        </w:trPr>
        <w:tc>
          <w:tcPr>
            <w:tcW w:w="1246" w:type="dxa"/>
            <w:shd w:val="clear" w:color="auto" w:fill="auto"/>
            <w:vAlign w:val="center"/>
          </w:tcPr>
          <w:p w14:paraId="523D8559"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center"/>
              <w:rPr>
                <w:color w:val="000000"/>
                <w:sz w:val="24"/>
              </w:rPr>
            </w:pPr>
            <w:r w:rsidRPr="007F52FA">
              <w:rPr>
                <w:color w:val="000000"/>
                <w:sz w:val="24"/>
              </w:rPr>
              <w:t>5</w:t>
            </w:r>
          </w:p>
        </w:tc>
        <w:tc>
          <w:tcPr>
            <w:tcW w:w="2775" w:type="dxa"/>
            <w:shd w:val="clear" w:color="auto" w:fill="auto"/>
            <w:vAlign w:val="center"/>
          </w:tcPr>
          <w:p w14:paraId="1D318D76"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left"/>
              <w:rPr>
                <w:color w:val="000000"/>
                <w:kern w:val="0"/>
                <w:sz w:val="24"/>
              </w:rPr>
            </w:pPr>
            <w:r w:rsidRPr="007F52FA">
              <w:rPr>
                <w:color w:val="000000"/>
                <w:kern w:val="0"/>
                <w:sz w:val="24"/>
              </w:rPr>
              <w:t>应收申购款</w:t>
            </w:r>
          </w:p>
        </w:tc>
        <w:tc>
          <w:tcPr>
            <w:tcW w:w="4847" w:type="dxa"/>
            <w:shd w:val="clear" w:color="auto" w:fill="auto"/>
            <w:vAlign w:val="center"/>
          </w:tcPr>
          <w:p w14:paraId="110CB173" w14:textId="28F5D860" w:rsidR="00901342" w:rsidRPr="0029772D" w:rsidRDefault="00901342" w:rsidP="00901342">
            <w:pPr>
              <w:autoSpaceDE w:val="0"/>
              <w:autoSpaceDN w:val="0"/>
              <w:adjustRightInd w:val="0"/>
              <w:spacing w:before="100" w:beforeAutospacing="1" w:after="100" w:afterAutospacing="1" w:line="360" w:lineRule="auto"/>
              <w:ind w:left="15"/>
              <w:contextualSpacing/>
              <w:jc w:val="right"/>
              <w:rPr>
                <w:color w:val="000000"/>
                <w:kern w:val="0"/>
                <w:sz w:val="24"/>
              </w:rPr>
            </w:pPr>
            <w:r w:rsidRPr="007F52FA">
              <w:rPr>
                <w:color w:val="000000"/>
                <w:kern w:val="0"/>
                <w:sz w:val="24"/>
              </w:rPr>
              <w:t>-</w:t>
            </w:r>
          </w:p>
        </w:tc>
      </w:tr>
      <w:tr w:rsidR="00901342" w:rsidRPr="007F52FA" w14:paraId="43C37F06" w14:textId="77777777" w:rsidTr="00220DD8">
        <w:trPr>
          <w:trHeight w:val="516"/>
          <w:jc w:val="center"/>
        </w:trPr>
        <w:tc>
          <w:tcPr>
            <w:tcW w:w="1246" w:type="dxa"/>
            <w:shd w:val="clear" w:color="auto" w:fill="auto"/>
            <w:vAlign w:val="center"/>
          </w:tcPr>
          <w:p w14:paraId="393682B7"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center"/>
              <w:rPr>
                <w:color w:val="000000"/>
                <w:sz w:val="24"/>
              </w:rPr>
            </w:pPr>
            <w:r w:rsidRPr="007F52FA">
              <w:rPr>
                <w:color w:val="000000"/>
                <w:sz w:val="24"/>
              </w:rPr>
              <w:t>6</w:t>
            </w:r>
          </w:p>
        </w:tc>
        <w:tc>
          <w:tcPr>
            <w:tcW w:w="2775" w:type="dxa"/>
            <w:shd w:val="clear" w:color="auto" w:fill="auto"/>
            <w:vAlign w:val="center"/>
          </w:tcPr>
          <w:p w14:paraId="7B417022"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left"/>
              <w:rPr>
                <w:color w:val="000000"/>
                <w:kern w:val="0"/>
                <w:sz w:val="24"/>
              </w:rPr>
            </w:pPr>
            <w:r w:rsidRPr="007F52FA">
              <w:rPr>
                <w:color w:val="000000"/>
                <w:kern w:val="0"/>
                <w:sz w:val="24"/>
              </w:rPr>
              <w:t>其他应收款</w:t>
            </w:r>
          </w:p>
        </w:tc>
        <w:tc>
          <w:tcPr>
            <w:tcW w:w="4847" w:type="dxa"/>
            <w:shd w:val="clear" w:color="auto" w:fill="auto"/>
            <w:vAlign w:val="center"/>
          </w:tcPr>
          <w:p w14:paraId="1877B766" w14:textId="7A7AA81F" w:rsidR="00901342" w:rsidRPr="0029772D" w:rsidRDefault="00901342" w:rsidP="00901342">
            <w:pPr>
              <w:autoSpaceDE w:val="0"/>
              <w:autoSpaceDN w:val="0"/>
              <w:adjustRightInd w:val="0"/>
              <w:spacing w:before="100" w:beforeAutospacing="1" w:after="100" w:afterAutospacing="1" w:line="360" w:lineRule="auto"/>
              <w:ind w:left="15"/>
              <w:contextualSpacing/>
              <w:jc w:val="right"/>
              <w:rPr>
                <w:color w:val="000000"/>
                <w:kern w:val="0"/>
                <w:sz w:val="24"/>
              </w:rPr>
            </w:pPr>
            <w:r w:rsidRPr="007F52FA">
              <w:rPr>
                <w:color w:val="000000"/>
                <w:kern w:val="0"/>
                <w:sz w:val="24"/>
              </w:rPr>
              <w:t>-</w:t>
            </w:r>
          </w:p>
        </w:tc>
      </w:tr>
      <w:tr w:rsidR="00901342" w:rsidRPr="007F52FA" w14:paraId="23D4BDA1" w14:textId="77777777" w:rsidTr="00220DD8">
        <w:trPr>
          <w:trHeight w:val="516"/>
          <w:jc w:val="center"/>
        </w:trPr>
        <w:tc>
          <w:tcPr>
            <w:tcW w:w="1246" w:type="dxa"/>
            <w:shd w:val="clear" w:color="auto" w:fill="auto"/>
            <w:vAlign w:val="center"/>
          </w:tcPr>
          <w:p w14:paraId="3DECE125"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center"/>
              <w:rPr>
                <w:color w:val="000000"/>
                <w:sz w:val="24"/>
              </w:rPr>
            </w:pPr>
            <w:r w:rsidRPr="007F52FA">
              <w:rPr>
                <w:color w:val="000000"/>
                <w:sz w:val="24"/>
              </w:rPr>
              <w:t>7</w:t>
            </w:r>
          </w:p>
        </w:tc>
        <w:tc>
          <w:tcPr>
            <w:tcW w:w="2775" w:type="dxa"/>
            <w:shd w:val="clear" w:color="auto" w:fill="auto"/>
            <w:vAlign w:val="center"/>
          </w:tcPr>
          <w:p w14:paraId="43862BB9"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left"/>
              <w:rPr>
                <w:color w:val="000000"/>
                <w:sz w:val="24"/>
              </w:rPr>
            </w:pPr>
            <w:r w:rsidRPr="007F52FA">
              <w:rPr>
                <w:color w:val="000000"/>
                <w:sz w:val="24"/>
              </w:rPr>
              <w:t>待摊费用</w:t>
            </w:r>
          </w:p>
        </w:tc>
        <w:tc>
          <w:tcPr>
            <w:tcW w:w="4847" w:type="dxa"/>
            <w:shd w:val="clear" w:color="auto" w:fill="auto"/>
            <w:vAlign w:val="center"/>
          </w:tcPr>
          <w:p w14:paraId="0D482589" w14:textId="4E90B7E1" w:rsidR="00901342" w:rsidRPr="0029772D" w:rsidRDefault="00901342" w:rsidP="00901342">
            <w:pPr>
              <w:autoSpaceDE w:val="0"/>
              <w:autoSpaceDN w:val="0"/>
              <w:adjustRightInd w:val="0"/>
              <w:spacing w:before="100" w:beforeAutospacing="1" w:after="100" w:afterAutospacing="1" w:line="360" w:lineRule="auto"/>
              <w:ind w:left="15"/>
              <w:contextualSpacing/>
              <w:jc w:val="right"/>
              <w:rPr>
                <w:color w:val="000000"/>
                <w:sz w:val="24"/>
              </w:rPr>
            </w:pPr>
            <w:r w:rsidRPr="007F52FA">
              <w:rPr>
                <w:color w:val="000000"/>
                <w:sz w:val="24"/>
              </w:rPr>
              <w:t>-</w:t>
            </w:r>
          </w:p>
        </w:tc>
      </w:tr>
      <w:tr w:rsidR="00901342" w:rsidRPr="007F52FA" w14:paraId="036574BE" w14:textId="77777777" w:rsidTr="00220DD8">
        <w:trPr>
          <w:trHeight w:val="499"/>
          <w:jc w:val="center"/>
        </w:trPr>
        <w:tc>
          <w:tcPr>
            <w:tcW w:w="1246" w:type="dxa"/>
            <w:shd w:val="clear" w:color="auto" w:fill="auto"/>
            <w:vAlign w:val="center"/>
          </w:tcPr>
          <w:p w14:paraId="337BA08E"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center"/>
              <w:rPr>
                <w:color w:val="000000"/>
                <w:sz w:val="24"/>
              </w:rPr>
            </w:pPr>
            <w:r w:rsidRPr="007F52FA">
              <w:rPr>
                <w:color w:val="000000"/>
                <w:sz w:val="24"/>
              </w:rPr>
              <w:t>8</w:t>
            </w:r>
          </w:p>
        </w:tc>
        <w:tc>
          <w:tcPr>
            <w:tcW w:w="2775" w:type="dxa"/>
            <w:shd w:val="clear" w:color="auto" w:fill="auto"/>
            <w:vAlign w:val="center"/>
          </w:tcPr>
          <w:p w14:paraId="28CB43F9"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left"/>
              <w:rPr>
                <w:color w:val="000000"/>
                <w:kern w:val="0"/>
                <w:sz w:val="24"/>
              </w:rPr>
            </w:pPr>
            <w:r w:rsidRPr="007F52FA">
              <w:rPr>
                <w:color w:val="000000"/>
                <w:kern w:val="0"/>
                <w:sz w:val="24"/>
              </w:rPr>
              <w:t>其他</w:t>
            </w:r>
          </w:p>
        </w:tc>
        <w:tc>
          <w:tcPr>
            <w:tcW w:w="4847" w:type="dxa"/>
            <w:shd w:val="clear" w:color="auto" w:fill="auto"/>
            <w:vAlign w:val="center"/>
          </w:tcPr>
          <w:p w14:paraId="18FB7FE0" w14:textId="20EB0E14" w:rsidR="00901342" w:rsidRPr="0029772D" w:rsidRDefault="00901342" w:rsidP="00901342">
            <w:pPr>
              <w:autoSpaceDE w:val="0"/>
              <w:autoSpaceDN w:val="0"/>
              <w:adjustRightInd w:val="0"/>
              <w:spacing w:before="100" w:beforeAutospacing="1" w:after="100" w:afterAutospacing="1" w:line="360" w:lineRule="auto"/>
              <w:ind w:left="15"/>
              <w:contextualSpacing/>
              <w:jc w:val="right"/>
              <w:rPr>
                <w:color w:val="000000"/>
                <w:kern w:val="0"/>
                <w:sz w:val="24"/>
              </w:rPr>
            </w:pPr>
            <w:r w:rsidRPr="007F52FA">
              <w:rPr>
                <w:color w:val="000000"/>
                <w:kern w:val="0"/>
                <w:sz w:val="24"/>
              </w:rPr>
              <w:t>-</w:t>
            </w:r>
          </w:p>
        </w:tc>
      </w:tr>
      <w:tr w:rsidR="00901342" w:rsidRPr="007F52FA" w14:paraId="7F378123" w14:textId="77777777" w:rsidTr="00220DD8">
        <w:trPr>
          <w:trHeight w:val="531"/>
          <w:jc w:val="center"/>
        </w:trPr>
        <w:tc>
          <w:tcPr>
            <w:tcW w:w="1246" w:type="dxa"/>
            <w:shd w:val="clear" w:color="auto" w:fill="auto"/>
            <w:vAlign w:val="center"/>
          </w:tcPr>
          <w:p w14:paraId="663C519F"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center"/>
              <w:rPr>
                <w:color w:val="000000"/>
                <w:sz w:val="24"/>
              </w:rPr>
            </w:pPr>
            <w:r w:rsidRPr="007F52FA">
              <w:rPr>
                <w:color w:val="000000"/>
                <w:sz w:val="24"/>
              </w:rPr>
              <w:t>9</w:t>
            </w:r>
          </w:p>
        </w:tc>
        <w:tc>
          <w:tcPr>
            <w:tcW w:w="2775" w:type="dxa"/>
            <w:shd w:val="clear" w:color="auto" w:fill="auto"/>
            <w:vAlign w:val="center"/>
          </w:tcPr>
          <w:p w14:paraId="33142E3C" w14:textId="77777777" w:rsidR="00901342" w:rsidRPr="0029772D" w:rsidRDefault="00901342" w:rsidP="00901342">
            <w:pPr>
              <w:autoSpaceDE w:val="0"/>
              <w:autoSpaceDN w:val="0"/>
              <w:adjustRightInd w:val="0"/>
              <w:spacing w:before="100" w:beforeAutospacing="1" w:after="100" w:afterAutospacing="1" w:line="360" w:lineRule="auto"/>
              <w:ind w:left="15"/>
              <w:contextualSpacing/>
              <w:jc w:val="left"/>
              <w:rPr>
                <w:color w:val="000000"/>
                <w:kern w:val="0"/>
                <w:sz w:val="24"/>
              </w:rPr>
            </w:pPr>
            <w:r w:rsidRPr="007F52FA">
              <w:rPr>
                <w:color w:val="000000"/>
                <w:kern w:val="0"/>
                <w:sz w:val="24"/>
              </w:rPr>
              <w:t>合计</w:t>
            </w:r>
          </w:p>
        </w:tc>
        <w:tc>
          <w:tcPr>
            <w:tcW w:w="4847" w:type="dxa"/>
            <w:shd w:val="clear" w:color="auto" w:fill="auto"/>
            <w:vAlign w:val="center"/>
          </w:tcPr>
          <w:p w14:paraId="283E75BC" w14:textId="7487D8D9" w:rsidR="00901342" w:rsidRPr="0029772D" w:rsidRDefault="00901342" w:rsidP="00901342">
            <w:pPr>
              <w:autoSpaceDE w:val="0"/>
              <w:autoSpaceDN w:val="0"/>
              <w:adjustRightInd w:val="0"/>
              <w:spacing w:before="100" w:beforeAutospacing="1" w:after="100" w:afterAutospacing="1" w:line="360" w:lineRule="auto"/>
              <w:ind w:left="15"/>
              <w:contextualSpacing/>
              <w:jc w:val="right"/>
              <w:rPr>
                <w:color w:val="000000"/>
                <w:kern w:val="0"/>
                <w:sz w:val="24"/>
              </w:rPr>
            </w:pPr>
            <w:r w:rsidRPr="007F52FA">
              <w:rPr>
                <w:color w:val="000000"/>
                <w:kern w:val="0"/>
                <w:sz w:val="24"/>
              </w:rPr>
              <w:t>17,115,826.61</w:t>
            </w:r>
          </w:p>
        </w:tc>
      </w:tr>
    </w:tbl>
    <w:p w14:paraId="434E6740"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w:t>
      </w:r>
      <w:r w:rsidRPr="00170A70">
        <w:rPr>
          <w:rFonts w:hAnsi="宋体"/>
          <w:bCs/>
          <w:sz w:val="24"/>
          <w:szCs w:val="24"/>
        </w:rPr>
        <w:t>4</w:t>
      </w:r>
      <w:r w:rsidRPr="00170A70">
        <w:rPr>
          <w:rFonts w:hAnsi="宋体" w:hint="eastAsia"/>
          <w:bCs/>
          <w:sz w:val="24"/>
          <w:szCs w:val="24"/>
        </w:rPr>
        <w:t>）报告期末持有的处于转股期的可转换债券明细</w:t>
      </w:r>
    </w:p>
    <w:p w14:paraId="31DBE6CE"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本基金本报告期末未持有处于转股期的可转换债券。</w:t>
      </w:r>
    </w:p>
    <w:p w14:paraId="5C323D88"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w:t>
      </w:r>
      <w:r w:rsidRPr="00170A70">
        <w:rPr>
          <w:rFonts w:hAnsi="宋体"/>
          <w:bCs/>
          <w:sz w:val="24"/>
          <w:szCs w:val="24"/>
        </w:rPr>
        <w:t>5</w:t>
      </w:r>
      <w:r w:rsidRPr="00170A70">
        <w:rPr>
          <w:rFonts w:hAnsi="宋体" w:hint="eastAsia"/>
          <w:bCs/>
          <w:sz w:val="24"/>
          <w:szCs w:val="24"/>
        </w:rPr>
        <w:t>）报告期末前十名股票中存在流通受限情况的说明</w:t>
      </w:r>
    </w:p>
    <w:p w14:paraId="0E6F7C4D"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本基金本报告期末未持有股票。</w:t>
      </w:r>
    </w:p>
    <w:p w14:paraId="66004D0B"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w:t>
      </w:r>
      <w:r w:rsidRPr="00170A70">
        <w:rPr>
          <w:rFonts w:hAnsi="宋体"/>
          <w:bCs/>
          <w:sz w:val="24"/>
          <w:szCs w:val="24"/>
        </w:rPr>
        <w:t>6</w:t>
      </w:r>
      <w:r w:rsidRPr="00170A70">
        <w:rPr>
          <w:rFonts w:hAnsi="宋体" w:hint="eastAsia"/>
          <w:bCs/>
          <w:sz w:val="24"/>
          <w:szCs w:val="24"/>
        </w:rPr>
        <w:t>）投资组合报告附注的其他文字描述部分</w:t>
      </w:r>
    </w:p>
    <w:p w14:paraId="34988C3E" w14:textId="77777777"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由于四舍五入的原因，分项之和与合计项之间可能存在尾差。</w:t>
      </w:r>
    </w:p>
    <w:p w14:paraId="484E9710" w14:textId="77777777" w:rsidR="009B1F0A" w:rsidRDefault="009B1F0A"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bookmarkStart w:id="16" w:name="_Toc382224969"/>
      <w:r w:rsidRPr="00843DEB">
        <w:rPr>
          <w:rFonts w:ascii="宋体" w:hAnsi="宋体"/>
          <w:b/>
          <w:kern w:val="0"/>
          <w:sz w:val="30"/>
        </w:rPr>
        <w:t>十</w:t>
      </w:r>
      <w:r w:rsidRPr="00843DEB">
        <w:rPr>
          <w:rFonts w:ascii="宋体" w:hAnsi="宋体" w:hint="eastAsia"/>
          <w:b/>
          <w:kern w:val="0"/>
          <w:sz w:val="30"/>
        </w:rPr>
        <w:t>二</w:t>
      </w:r>
      <w:r w:rsidRPr="00843DEB">
        <w:rPr>
          <w:rFonts w:ascii="宋体" w:hAnsi="宋体"/>
          <w:b/>
          <w:kern w:val="0"/>
          <w:sz w:val="30"/>
        </w:rPr>
        <w:t>、基金的</w:t>
      </w:r>
      <w:r w:rsidRPr="00843DEB">
        <w:rPr>
          <w:rFonts w:ascii="宋体" w:hAnsi="宋体" w:hint="eastAsia"/>
          <w:b/>
          <w:kern w:val="0"/>
          <w:sz w:val="30"/>
        </w:rPr>
        <w:t>业绩</w:t>
      </w:r>
      <w:bookmarkEnd w:id="16"/>
    </w:p>
    <w:p w14:paraId="7B3C35B8" w14:textId="77F43B60"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bCs/>
          <w:sz w:val="24"/>
          <w:szCs w:val="24"/>
        </w:rPr>
        <w:t>基金业绩截止日为</w:t>
      </w:r>
      <w:r w:rsidR="00901342" w:rsidRPr="007F52FA">
        <w:rPr>
          <w:sz w:val="24"/>
          <w:szCs w:val="24"/>
        </w:rPr>
        <w:t>2019</w:t>
      </w:r>
      <w:r w:rsidR="00901342" w:rsidRPr="007F52FA">
        <w:rPr>
          <w:sz w:val="24"/>
          <w:szCs w:val="24"/>
        </w:rPr>
        <w:t>年</w:t>
      </w:r>
      <w:r w:rsidR="00901342" w:rsidRPr="007F52FA">
        <w:rPr>
          <w:sz w:val="24"/>
          <w:szCs w:val="24"/>
        </w:rPr>
        <w:t>3</w:t>
      </w:r>
      <w:r w:rsidR="00901342" w:rsidRPr="007F52FA">
        <w:rPr>
          <w:sz w:val="24"/>
          <w:szCs w:val="24"/>
        </w:rPr>
        <w:t>月</w:t>
      </w:r>
      <w:r w:rsidR="00901342" w:rsidRPr="007F52FA">
        <w:rPr>
          <w:sz w:val="24"/>
          <w:szCs w:val="24"/>
        </w:rPr>
        <w:t>31</w:t>
      </w:r>
      <w:r w:rsidR="00901342" w:rsidRPr="007F52FA">
        <w:rPr>
          <w:sz w:val="24"/>
          <w:szCs w:val="24"/>
        </w:rPr>
        <w:t>日</w:t>
      </w:r>
      <w:r w:rsidRPr="00170A70">
        <w:rPr>
          <w:rFonts w:hAnsi="宋体"/>
          <w:bCs/>
          <w:sz w:val="24"/>
          <w:szCs w:val="24"/>
        </w:rPr>
        <w:t>，所载财务数据未经审计师审计。</w:t>
      </w:r>
    </w:p>
    <w:p w14:paraId="1F348D78" w14:textId="440AF99B" w:rsidR="003967FF" w:rsidRPr="00170A70" w:rsidRDefault="003967FF"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788EB888" w14:textId="1568ECB0" w:rsidR="003967FF" w:rsidRPr="00170A70" w:rsidRDefault="00220DD8" w:rsidP="00170A70">
      <w:pPr>
        <w:adjustRightInd w:val="0"/>
        <w:snapToGrid w:val="0"/>
        <w:spacing w:line="360" w:lineRule="auto"/>
        <w:ind w:firstLineChars="200" w:firstLine="480"/>
        <w:rPr>
          <w:rFonts w:hAnsi="宋体"/>
          <w:bCs/>
          <w:sz w:val="24"/>
          <w:szCs w:val="24"/>
        </w:rPr>
      </w:pPr>
      <w:r w:rsidRPr="00170A70">
        <w:rPr>
          <w:rFonts w:hAnsi="宋体" w:hint="eastAsia"/>
          <w:bCs/>
          <w:sz w:val="24"/>
          <w:szCs w:val="24"/>
        </w:rPr>
        <w:t>1</w:t>
      </w:r>
      <w:r w:rsidRPr="00170A70">
        <w:rPr>
          <w:rFonts w:hAnsi="宋体" w:hint="eastAsia"/>
          <w:bCs/>
          <w:sz w:val="24"/>
          <w:szCs w:val="24"/>
        </w:rPr>
        <w:t>、</w:t>
      </w:r>
      <w:r w:rsidR="001E69F3" w:rsidRPr="00170A70">
        <w:rPr>
          <w:rFonts w:hAnsi="宋体" w:hint="eastAsia"/>
          <w:bCs/>
          <w:sz w:val="24"/>
          <w:szCs w:val="24"/>
        </w:rPr>
        <w:t>本报告期基金份额净值增长率及其与同期业绩比较基准收益率的比较</w:t>
      </w:r>
    </w:p>
    <w:p w14:paraId="151F2766" w14:textId="2C46B7A4" w:rsidR="00220DD8" w:rsidRDefault="00220DD8" w:rsidP="00170A70">
      <w:pPr>
        <w:pStyle w:val="af6"/>
        <w:numPr>
          <w:ilvl w:val="0"/>
          <w:numId w:val="23"/>
        </w:numPr>
        <w:adjustRightInd w:val="0"/>
        <w:snapToGrid w:val="0"/>
        <w:spacing w:line="360" w:lineRule="auto"/>
        <w:ind w:firstLineChars="0"/>
        <w:rPr>
          <w:rFonts w:hAnsi="宋体"/>
          <w:bCs/>
          <w:sz w:val="24"/>
          <w:szCs w:val="24"/>
        </w:rPr>
      </w:pPr>
      <w:r w:rsidRPr="00170A70">
        <w:rPr>
          <w:rFonts w:hAnsi="宋体" w:hint="eastAsia"/>
          <w:bCs/>
          <w:sz w:val="24"/>
          <w:szCs w:val="24"/>
        </w:rPr>
        <w:t>交银丰晟收益债券</w:t>
      </w:r>
      <w:r w:rsidRPr="00170A70">
        <w:rPr>
          <w:rFonts w:hAnsi="宋体" w:hint="eastAsia"/>
          <w:bCs/>
          <w:sz w:val="24"/>
          <w:szCs w:val="24"/>
        </w:rPr>
        <w:t>A</w:t>
      </w:r>
      <w:r w:rsidRPr="00170A70">
        <w:rPr>
          <w:rFonts w:hAnsi="宋体" w:hint="eastAsia"/>
          <w:bCs/>
          <w:sz w:val="24"/>
          <w:szCs w:val="24"/>
        </w:rPr>
        <w:t>：</w:t>
      </w:r>
    </w:p>
    <w:tbl>
      <w:tblPr>
        <w:tblStyle w:val="afa"/>
        <w:tblW w:w="9104" w:type="dxa"/>
        <w:jc w:val="center"/>
        <w:tblLayout w:type="fixed"/>
        <w:tblCellMar>
          <w:top w:w="57" w:type="dxa"/>
          <w:bottom w:w="57" w:type="dxa"/>
        </w:tblCellMar>
        <w:tblLook w:val="04A0" w:firstRow="1" w:lastRow="0" w:firstColumn="1" w:lastColumn="0" w:noHBand="0" w:noVBand="1"/>
      </w:tblPr>
      <w:tblGrid>
        <w:gridCol w:w="1502"/>
        <w:gridCol w:w="1267"/>
        <w:gridCol w:w="1267"/>
        <w:gridCol w:w="1267"/>
        <w:gridCol w:w="1267"/>
        <w:gridCol w:w="1267"/>
        <w:gridCol w:w="1267"/>
      </w:tblGrid>
      <w:tr w:rsidR="00220DD8" w:rsidRPr="007F52FA" w14:paraId="4FF2F2E2" w14:textId="77777777" w:rsidTr="00170A70">
        <w:trPr>
          <w:jc w:val="center"/>
        </w:trPr>
        <w:tc>
          <w:tcPr>
            <w:tcW w:w="1502" w:type="dxa"/>
            <w:vAlign w:val="center"/>
          </w:tcPr>
          <w:p w14:paraId="7759384C" w14:textId="77777777" w:rsidR="00220DD8" w:rsidRPr="007F52FA" w:rsidRDefault="00220DD8" w:rsidP="00220DD8">
            <w:pPr>
              <w:snapToGrid w:val="0"/>
              <w:spacing w:before="29" w:line="288" w:lineRule="auto"/>
              <w:jc w:val="center"/>
              <w:rPr>
                <w:color w:val="000000"/>
                <w:sz w:val="24"/>
              </w:rPr>
            </w:pPr>
            <w:r w:rsidRPr="007F52FA">
              <w:rPr>
                <w:color w:val="000000"/>
                <w:sz w:val="24"/>
              </w:rPr>
              <w:t>阶段</w:t>
            </w:r>
          </w:p>
        </w:tc>
        <w:tc>
          <w:tcPr>
            <w:tcW w:w="1267" w:type="dxa"/>
            <w:vAlign w:val="center"/>
          </w:tcPr>
          <w:p w14:paraId="34D1B046" w14:textId="77777777" w:rsidR="00220DD8" w:rsidRPr="007F52FA" w:rsidRDefault="00220DD8" w:rsidP="00220DD8">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67" w:type="dxa"/>
            <w:vAlign w:val="center"/>
          </w:tcPr>
          <w:p w14:paraId="6B644039" w14:textId="77777777" w:rsidR="00220DD8" w:rsidRPr="007F52FA" w:rsidRDefault="00220DD8" w:rsidP="00220DD8">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67" w:type="dxa"/>
            <w:vAlign w:val="center"/>
          </w:tcPr>
          <w:p w14:paraId="0000BFE6" w14:textId="77777777" w:rsidR="00220DD8" w:rsidRPr="007F52FA" w:rsidRDefault="00220DD8" w:rsidP="00220DD8">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67" w:type="dxa"/>
            <w:vAlign w:val="center"/>
          </w:tcPr>
          <w:p w14:paraId="37CE9154" w14:textId="77777777" w:rsidR="00220DD8" w:rsidRPr="007F52FA" w:rsidRDefault="00220DD8" w:rsidP="00220DD8">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67" w:type="dxa"/>
            <w:vAlign w:val="center"/>
          </w:tcPr>
          <w:p w14:paraId="0AAA14E5" w14:textId="77777777" w:rsidR="00220DD8" w:rsidRPr="007F52FA" w:rsidRDefault="00220DD8" w:rsidP="00220DD8">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67" w:type="dxa"/>
            <w:vAlign w:val="center"/>
          </w:tcPr>
          <w:p w14:paraId="39F03A22" w14:textId="77777777" w:rsidR="00220DD8" w:rsidRPr="007F52FA" w:rsidRDefault="00220DD8" w:rsidP="00220DD8">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901342" w14:paraId="299F63F2" w14:textId="77777777" w:rsidTr="00170A70">
        <w:trPr>
          <w:jc w:val="center"/>
        </w:trPr>
        <w:tc>
          <w:tcPr>
            <w:tcW w:w="1502" w:type="dxa"/>
            <w:vAlign w:val="center"/>
          </w:tcPr>
          <w:p w14:paraId="365C9B59" w14:textId="6F96C470" w:rsidR="00901342" w:rsidRDefault="00901342" w:rsidP="00901342">
            <w:pPr>
              <w:jc w:val="left"/>
            </w:pPr>
            <w:r>
              <w:rPr>
                <w:color w:val="000000"/>
                <w:sz w:val="24"/>
              </w:rPr>
              <w:t>过去三个月</w:t>
            </w:r>
          </w:p>
        </w:tc>
        <w:tc>
          <w:tcPr>
            <w:tcW w:w="1267" w:type="dxa"/>
            <w:vAlign w:val="center"/>
          </w:tcPr>
          <w:p w14:paraId="19C0779B" w14:textId="05FAF28E" w:rsidR="00901342" w:rsidRDefault="00901342" w:rsidP="00901342">
            <w:pPr>
              <w:jc w:val="center"/>
            </w:pPr>
            <w:r>
              <w:rPr>
                <w:color w:val="000000"/>
                <w:sz w:val="24"/>
              </w:rPr>
              <w:t>2.19%</w:t>
            </w:r>
          </w:p>
        </w:tc>
        <w:tc>
          <w:tcPr>
            <w:tcW w:w="1267" w:type="dxa"/>
            <w:vAlign w:val="center"/>
          </w:tcPr>
          <w:p w14:paraId="07B939B9" w14:textId="0737DA6D" w:rsidR="00901342" w:rsidRDefault="00901342" w:rsidP="00901342">
            <w:pPr>
              <w:jc w:val="center"/>
            </w:pPr>
            <w:r>
              <w:rPr>
                <w:color w:val="000000"/>
                <w:sz w:val="24"/>
              </w:rPr>
              <w:t>0.08%</w:t>
            </w:r>
          </w:p>
        </w:tc>
        <w:tc>
          <w:tcPr>
            <w:tcW w:w="1267" w:type="dxa"/>
            <w:vAlign w:val="center"/>
          </w:tcPr>
          <w:p w14:paraId="67E81B76" w14:textId="04C33ADA" w:rsidR="00901342" w:rsidRDefault="00901342" w:rsidP="00901342">
            <w:pPr>
              <w:jc w:val="center"/>
            </w:pPr>
            <w:r>
              <w:rPr>
                <w:color w:val="000000"/>
                <w:sz w:val="24"/>
              </w:rPr>
              <w:t>0.47%</w:t>
            </w:r>
          </w:p>
        </w:tc>
        <w:tc>
          <w:tcPr>
            <w:tcW w:w="1267" w:type="dxa"/>
            <w:vAlign w:val="center"/>
          </w:tcPr>
          <w:p w14:paraId="4E7272FB" w14:textId="50B579F6" w:rsidR="00901342" w:rsidRDefault="00901342" w:rsidP="00901342">
            <w:pPr>
              <w:jc w:val="center"/>
            </w:pPr>
            <w:r>
              <w:rPr>
                <w:color w:val="000000"/>
                <w:sz w:val="24"/>
              </w:rPr>
              <w:t>0.05%</w:t>
            </w:r>
          </w:p>
        </w:tc>
        <w:tc>
          <w:tcPr>
            <w:tcW w:w="1267" w:type="dxa"/>
            <w:vAlign w:val="center"/>
          </w:tcPr>
          <w:p w14:paraId="17B1DD5B" w14:textId="5D14B81E" w:rsidR="00901342" w:rsidRDefault="00901342" w:rsidP="00901342">
            <w:pPr>
              <w:jc w:val="center"/>
            </w:pPr>
            <w:r>
              <w:rPr>
                <w:color w:val="000000"/>
                <w:sz w:val="24"/>
              </w:rPr>
              <w:t>1.72%</w:t>
            </w:r>
          </w:p>
        </w:tc>
        <w:tc>
          <w:tcPr>
            <w:tcW w:w="1267" w:type="dxa"/>
            <w:vAlign w:val="center"/>
          </w:tcPr>
          <w:p w14:paraId="1D859B31" w14:textId="7EE84A5C" w:rsidR="00901342" w:rsidRDefault="00901342" w:rsidP="00901342">
            <w:pPr>
              <w:jc w:val="center"/>
            </w:pPr>
            <w:r>
              <w:rPr>
                <w:color w:val="000000"/>
                <w:sz w:val="24"/>
              </w:rPr>
              <w:t>0.03%</w:t>
            </w:r>
          </w:p>
        </w:tc>
      </w:tr>
      <w:tr w:rsidR="00901342" w14:paraId="1A56DDAF" w14:textId="77777777" w:rsidTr="00170A70">
        <w:trPr>
          <w:jc w:val="center"/>
        </w:trPr>
        <w:tc>
          <w:tcPr>
            <w:tcW w:w="1502" w:type="dxa"/>
            <w:vAlign w:val="center"/>
          </w:tcPr>
          <w:p w14:paraId="67F68857" w14:textId="3E0F2EC1" w:rsidR="00901342" w:rsidRDefault="00901342" w:rsidP="00901342">
            <w:pPr>
              <w:jc w:val="left"/>
              <w:rPr>
                <w:color w:val="000000"/>
                <w:sz w:val="24"/>
              </w:rPr>
            </w:pPr>
            <w:r w:rsidRPr="00D469D7">
              <w:rPr>
                <w:rFonts w:hint="eastAsia"/>
                <w:color w:val="000000"/>
                <w:sz w:val="24"/>
              </w:rPr>
              <w:t>201</w:t>
            </w:r>
            <w:r>
              <w:rPr>
                <w:color w:val="000000"/>
                <w:sz w:val="24"/>
              </w:rPr>
              <w:t>8</w:t>
            </w:r>
            <w:r w:rsidRPr="00D469D7">
              <w:rPr>
                <w:rFonts w:hint="eastAsia"/>
                <w:color w:val="000000"/>
                <w:sz w:val="24"/>
              </w:rPr>
              <w:t>年度（</w:t>
            </w:r>
            <w:r w:rsidRPr="00D469D7">
              <w:rPr>
                <w:rFonts w:hint="eastAsia"/>
                <w:color w:val="000000"/>
                <w:sz w:val="24"/>
              </w:rPr>
              <w:t>201</w:t>
            </w:r>
            <w:r>
              <w:rPr>
                <w:color w:val="000000"/>
                <w:sz w:val="24"/>
              </w:rPr>
              <w:t>8</w:t>
            </w:r>
            <w:r w:rsidRPr="00D469D7">
              <w:rPr>
                <w:rFonts w:hint="eastAsia"/>
                <w:color w:val="000000"/>
                <w:sz w:val="24"/>
              </w:rPr>
              <w:t>年</w:t>
            </w:r>
            <w:r w:rsidRPr="00D469D7">
              <w:rPr>
                <w:rFonts w:hint="eastAsia"/>
                <w:color w:val="000000"/>
                <w:sz w:val="24"/>
              </w:rPr>
              <w:t>5</w:t>
            </w:r>
            <w:r w:rsidRPr="00D469D7">
              <w:rPr>
                <w:rFonts w:hint="eastAsia"/>
                <w:color w:val="000000"/>
                <w:sz w:val="24"/>
              </w:rPr>
              <w:t>月</w:t>
            </w:r>
            <w:r>
              <w:rPr>
                <w:color w:val="000000"/>
                <w:sz w:val="24"/>
              </w:rPr>
              <w:t>23</w:t>
            </w:r>
            <w:r w:rsidRPr="00D469D7">
              <w:rPr>
                <w:rFonts w:hint="eastAsia"/>
                <w:color w:val="000000"/>
                <w:sz w:val="24"/>
              </w:rPr>
              <w:t>日至</w:t>
            </w:r>
            <w:r w:rsidRPr="00D469D7">
              <w:rPr>
                <w:rFonts w:hint="eastAsia"/>
                <w:color w:val="000000"/>
                <w:sz w:val="24"/>
              </w:rPr>
              <w:t>201</w:t>
            </w:r>
            <w:r>
              <w:rPr>
                <w:color w:val="000000"/>
                <w:sz w:val="24"/>
              </w:rPr>
              <w:t>8</w:t>
            </w:r>
            <w:r w:rsidRPr="00D469D7">
              <w:rPr>
                <w:rFonts w:hint="eastAsia"/>
                <w:color w:val="000000"/>
                <w:sz w:val="24"/>
              </w:rPr>
              <w:t>年</w:t>
            </w:r>
            <w:r w:rsidRPr="00D469D7">
              <w:rPr>
                <w:rFonts w:hint="eastAsia"/>
                <w:color w:val="000000"/>
                <w:sz w:val="24"/>
              </w:rPr>
              <w:t>12</w:t>
            </w:r>
            <w:r w:rsidRPr="00D469D7">
              <w:rPr>
                <w:rFonts w:hint="eastAsia"/>
                <w:color w:val="000000"/>
                <w:sz w:val="24"/>
              </w:rPr>
              <w:t>月</w:t>
            </w:r>
            <w:r w:rsidRPr="00D469D7">
              <w:rPr>
                <w:rFonts w:hint="eastAsia"/>
                <w:color w:val="000000"/>
                <w:sz w:val="24"/>
              </w:rPr>
              <w:t>31</w:t>
            </w:r>
            <w:r w:rsidRPr="00D469D7">
              <w:rPr>
                <w:rFonts w:hint="eastAsia"/>
                <w:color w:val="000000"/>
                <w:sz w:val="24"/>
              </w:rPr>
              <w:t>日）</w:t>
            </w:r>
          </w:p>
        </w:tc>
        <w:tc>
          <w:tcPr>
            <w:tcW w:w="1267" w:type="dxa"/>
            <w:vAlign w:val="center"/>
          </w:tcPr>
          <w:p w14:paraId="77D96E0F" w14:textId="6781749B" w:rsidR="00901342" w:rsidRDefault="00901342" w:rsidP="00901342">
            <w:pPr>
              <w:jc w:val="center"/>
              <w:rPr>
                <w:color w:val="000000"/>
                <w:sz w:val="24"/>
              </w:rPr>
            </w:pPr>
            <w:r>
              <w:rPr>
                <w:color w:val="000000"/>
                <w:sz w:val="24"/>
              </w:rPr>
              <w:t>6.79%</w:t>
            </w:r>
          </w:p>
        </w:tc>
        <w:tc>
          <w:tcPr>
            <w:tcW w:w="1267" w:type="dxa"/>
            <w:vAlign w:val="center"/>
          </w:tcPr>
          <w:p w14:paraId="6B602A56" w14:textId="6C635DFC" w:rsidR="00901342" w:rsidRDefault="00901342" w:rsidP="00901342">
            <w:pPr>
              <w:jc w:val="center"/>
              <w:rPr>
                <w:color w:val="000000"/>
                <w:sz w:val="24"/>
              </w:rPr>
            </w:pPr>
            <w:r>
              <w:rPr>
                <w:color w:val="000000"/>
                <w:sz w:val="24"/>
              </w:rPr>
              <w:t>0.11%</w:t>
            </w:r>
          </w:p>
        </w:tc>
        <w:tc>
          <w:tcPr>
            <w:tcW w:w="1267" w:type="dxa"/>
            <w:vAlign w:val="center"/>
          </w:tcPr>
          <w:p w14:paraId="63450CDE" w14:textId="3B197A2B" w:rsidR="00901342" w:rsidRDefault="00901342" w:rsidP="00901342">
            <w:pPr>
              <w:jc w:val="center"/>
              <w:rPr>
                <w:color w:val="000000"/>
                <w:sz w:val="24"/>
              </w:rPr>
            </w:pPr>
            <w:r>
              <w:rPr>
                <w:color w:val="000000"/>
                <w:sz w:val="24"/>
              </w:rPr>
              <w:t>3.04%</w:t>
            </w:r>
          </w:p>
        </w:tc>
        <w:tc>
          <w:tcPr>
            <w:tcW w:w="1267" w:type="dxa"/>
            <w:vAlign w:val="center"/>
          </w:tcPr>
          <w:p w14:paraId="6B0B8294" w14:textId="5B709391" w:rsidR="00901342" w:rsidRDefault="00901342" w:rsidP="00901342">
            <w:pPr>
              <w:jc w:val="center"/>
              <w:rPr>
                <w:color w:val="000000"/>
                <w:sz w:val="24"/>
              </w:rPr>
            </w:pPr>
            <w:r>
              <w:rPr>
                <w:color w:val="000000"/>
                <w:sz w:val="24"/>
              </w:rPr>
              <w:t>0.06%</w:t>
            </w:r>
          </w:p>
        </w:tc>
        <w:tc>
          <w:tcPr>
            <w:tcW w:w="1267" w:type="dxa"/>
            <w:vAlign w:val="center"/>
          </w:tcPr>
          <w:p w14:paraId="339D511E" w14:textId="08DA1A9D" w:rsidR="00901342" w:rsidRDefault="00901342" w:rsidP="00901342">
            <w:pPr>
              <w:jc w:val="center"/>
              <w:rPr>
                <w:color w:val="000000"/>
                <w:sz w:val="24"/>
              </w:rPr>
            </w:pPr>
            <w:r>
              <w:rPr>
                <w:color w:val="000000"/>
                <w:sz w:val="24"/>
              </w:rPr>
              <w:t>3.75%</w:t>
            </w:r>
          </w:p>
        </w:tc>
        <w:tc>
          <w:tcPr>
            <w:tcW w:w="1267" w:type="dxa"/>
            <w:vAlign w:val="center"/>
          </w:tcPr>
          <w:p w14:paraId="353DAE5C" w14:textId="323BB2F5" w:rsidR="00901342" w:rsidRDefault="00901342" w:rsidP="00901342">
            <w:pPr>
              <w:jc w:val="center"/>
              <w:rPr>
                <w:color w:val="000000"/>
                <w:sz w:val="24"/>
              </w:rPr>
            </w:pPr>
            <w:r>
              <w:rPr>
                <w:color w:val="000000"/>
                <w:sz w:val="24"/>
              </w:rPr>
              <w:t>0.05%</w:t>
            </w:r>
          </w:p>
        </w:tc>
      </w:tr>
    </w:tbl>
    <w:p w14:paraId="40461B81" w14:textId="77777777" w:rsidR="00220DD8" w:rsidRPr="00170A70" w:rsidRDefault="00220DD8" w:rsidP="00170A70">
      <w:pPr>
        <w:adjustRightInd w:val="0"/>
        <w:snapToGrid w:val="0"/>
        <w:spacing w:line="360" w:lineRule="auto"/>
        <w:ind w:left="480"/>
        <w:rPr>
          <w:rFonts w:hAnsi="宋体"/>
          <w:bCs/>
          <w:sz w:val="24"/>
          <w:szCs w:val="24"/>
        </w:rPr>
      </w:pPr>
    </w:p>
    <w:p w14:paraId="03A27F8C" w14:textId="63D6BE0E" w:rsidR="00220DD8" w:rsidRDefault="00220DD8" w:rsidP="00170A70">
      <w:pPr>
        <w:pStyle w:val="af6"/>
        <w:numPr>
          <w:ilvl w:val="0"/>
          <w:numId w:val="23"/>
        </w:numPr>
        <w:adjustRightInd w:val="0"/>
        <w:snapToGrid w:val="0"/>
        <w:spacing w:line="360" w:lineRule="auto"/>
        <w:ind w:firstLineChars="0"/>
        <w:rPr>
          <w:rFonts w:hAnsi="宋体"/>
          <w:bCs/>
          <w:sz w:val="24"/>
          <w:szCs w:val="24"/>
        </w:rPr>
      </w:pPr>
      <w:r w:rsidRPr="00220DD8">
        <w:rPr>
          <w:rFonts w:hAnsi="宋体" w:hint="eastAsia"/>
          <w:bCs/>
          <w:sz w:val="24"/>
          <w:szCs w:val="24"/>
        </w:rPr>
        <w:t>交银丰晟收益债券</w:t>
      </w:r>
      <w:r w:rsidRPr="00220DD8">
        <w:rPr>
          <w:rFonts w:hAnsi="宋体" w:hint="eastAsia"/>
          <w:bCs/>
          <w:sz w:val="24"/>
          <w:szCs w:val="24"/>
        </w:rPr>
        <w:t>C</w:t>
      </w:r>
      <w:r w:rsidRPr="00862423">
        <w:rPr>
          <w:rFonts w:hAnsi="宋体" w:hint="eastAsia"/>
          <w:bCs/>
          <w:sz w:val="24"/>
          <w:szCs w:val="24"/>
        </w:rPr>
        <w:t>：</w:t>
      </w:r>
    </w:p>
    <w:tbl>
      <w:tblPr>
        <w:tblStyle w:val="afa"/>
        <w:tblW w:w="9104" w:type="dxa"/>
        <w:jc w:val="center"/>
        <w:tblLayout w:type="fixed"/>
        <w:tblCellMar>
          <w:top w:w="57" w:type="dxa"/>
          <w:bottom w:w="57" w:type="dxa"/>
        </w:tblCellMar>
        <w:tblLook w:val="04A0" w:firstRow="1" w:lastRow="0" w:firstColumn="1" w:lastColumn="0" w:noHBand="0" w:noVBand="1"/>
      </w:tblPr>
      <w:tblGrid>
        <w:gridCol w:w="1502"/>
        <w:gridCol w:w="1267"/>
        <w:gridCol w:w="1267"/>
        <w:gridCol w:w="1267"/>
        <w:gridCol w:w="1267"/>
        <w:gridCol w:w="1267"/>
        <w:gridCol w:w="1267"/>
      </w:tblGrid>
      <w:tr w:rsidR="00220DD8" w:rsidRPr="007F52FA" w14:paraId="3A2601A7" w14:textId="77777777" w:rsidTr="00170A70">
        <w:trPr>
          <w:jc w:val="center"/>
        </w:trPr>
        <w:tc>
          <w:tcPr>
            <w:tcW w:w="1502" w:type="dxa"/>
            <w:vAlign w:val="center"/>
          </w:tcPr>
          <w:p w14:paraId="7AB14F9E" w14:textId="77777777" w:rsidR="00220DD8" w:rsidRPr="007F52FA" w:rsidRDefault="00220DD8" w:rsidP="00220DD8">
            <w:pPr>
              <w:snapToGrid w:val="0"/>
              <w:spacing w:before="29" w:line="288" w:lineRule="auto"/>
              <w:jc w:val="center"/>
              <w:rPr>
                <w:color w:val="000000"/>
                <w:sz w:val="24"/>
              </w:rPr>
            </w:pPr>
            <w:r w:rsidRPr="007F52FA">
              <w:rPr>
                <w:color w:val="000000"/>
                <w:sz w:val="24"/>
              </w:rPr>
              <w:t>阶段</w:t>
            </w:r>
          </w:p>
        </w:tc>
        <w:tc>
          <w:tcPr>
            <w:tcW w:w="1267" w:type="dxa"/>
            <w:vAlign w:val="center"/>
          </w:tcPr>
          <w:p w14:paraId="7F4847F2" w14:textId="77777777" w:rsidR="00220DD8" w:rsidRPr="007F52FA" w:rsidRDefault="00220DD8" w:rsidP="00220DD8">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67" w:type="dxa"/>
            <w:vAlign w:val="center"/>
          </w:tcPr>
          <w:p w14:paraId="12FD1051" w14:textId="77777777" w:rsidR="00220DD8" w:rsidRPr="007F52FA" w:rsidRDefault="00220DD8" w:rsidP="00220DD8">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67" w:type="dxa"/>
            <w:vAlign w:val="center"/>
          </w:tcPr>
          <w:p w14:paraId="1167C194" w14:textId="77777777" w:rsidR="00220DD8" w:rsidRPr="007F52FA" w:rsidRDefault="00220DD8" w:rsidP="00220DD8">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67" w:type="dxa"/>
            <w:vAlign w:val="center"/>
          </w:tcPr>
          <w:p w14:paraId="547A0F8D" w14:textId="77777777" w:rsidR="00220DD8" w:rsidRPr="007F52FA" w:rsidRDefault="00220DD8" w:rsidP="00220DD8">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67" w:type="dxa"/>
            <w:vAlign w:val="center"/>
          </w:tcPr>
          <w:p w14:paraId="69B36452" w14:textId="77777777" w:rsidR="00220DD8" w:rsidRPr="007F52FA" w:rsidRDefault="00220DD8" w:rsidP="00220DD8">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67" w:type="dxa"/>
            <w:vAlign w:val="center"/>
          </w:tcPr>
          <w:p w14:paraId="221C7E4D" w14:textId="77777777" w:rsidR="00220DD8" w:rsidRPr="007F52FA" w:rsidRDefault="00220DD8" w:rsidP="00220DD8">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901342" w14:paraId="6A216C99" w14:textId="77777777" w:rsidTr="00170A70">
        <w:trPr>
          <w:jc w:val="center"/>
        </w:trPr>
        <w:tc>
          <w:tcPr>
            <w:tcW w:w="1502" w:type="dxa"/>
            <w:vAlign w:val="center"/>
          </w:tcPr>
          <w:p w14:paraId="5F1A278D" w14:textId="3079A81B" w:rsidR="00901342" w:rsidRDefault="00901342" w:rsidP="00901342">
            <w:pPr>
              <w:jc w:val="left"/>
            </w:pPr>
            <w:r>
              <w:rPr>
                <w:color w:val="000000"/>
                <w:sz w:val="24"/>
              </w:rPr>
              <w:t>过去三个月</w:t>
            </w:r>
          </w:p>
        </w:tc>
        <w:tc>
          <w:tcPr>
            <w:tcW w:w="1267" w:type="dxa"/>
            <w:vAlign w:val="center"/>
          </w:tcPr>
          <w:p w14:paraId="096C3BCB" w14:textId="4632D0E0" w:rsidR="00901342" w:rsidRDefault="00901342" w:rsidP="00901342">
            <w:pPr>
              <w:jc w:val="center"/>
            </w:pPr>
            <w:r>
              <w:rPr>
                <w:color w:val="000000"/>
                <w:sz w:val="24"/>
              </w:rPr>
              <w:t>2.04%</w:t>
            </w:r>
          </w:p>
        </w:tc>
        <w:tc>
          <w:tcPr>
            <w:tcW w:w="1267" w:type="dxa"/>
            <w:vAlign w:val="center"/>
          </w:tcPr>
          <w:p w14:paraId="183E9FFC" w14:textId="2683FCA4" w:rsidR="00901342" w:rsidRDefault="00901342" w:rsidP="00901342">
            <w:pPr>
              <w:jc w:val="center"/>
            </w:pPr>
            <w:r>
              <w:rPr>
                <w:color w:val="000000"/>
                <w:sz w:val="24"/>
              </w:rPr>
              <w:t>0.08%</w:t>
            </w:r>
          </w:p>
        </w:tc>
        <w:tc>
          <w:tcPr>
            <w:tcW w:w="1267" w:type="dxa"/>
            <w:vAlign w:val="center"/>
          </w:tcPr>
          <w:p w14:paraId="358C33BB" w14:textId="307FDC32" w:rsidR="00901342" w:rsidRDefault="00901342" w:rsidP="00901342">
            <w:pPr>
              <w:jc w:val="center"/>
            </w:pPr>
            <w:r>
              <w:rPr>
                <w:color w:val="000000"/>
                <w:sz w:val="24"/>
              </w:rPr>
              <w:t>0.47%</w:t>
            </w:r>
          </w:p>
        </w:tc>
        <w:tc>
          <w:tcPr>
            <w:tcW w:w="1267" w:type="dxa"/>
            <w:vAlign w:val="center"/>
          </w:tcPr>
          <w:p w14:paraId="5EA954B7" w14:textId="342F41FB" w:rsidR="00901342" w:rsidRDefault="00901342" w:rsidP="00901342">
            <w:pPr>
              <w:jc w:val="center"/>
            </w:pPr>
            <w:r>
              <w:rPr>
                <w:color w:val="000000"/>
                <w:sz w:val="24"/>
              </w:rPr>
              <w:t>0.05%</w:t>
            </w:r>
          </w:p>
        </w:tc>
        <w:tc>
          <w:tcPr>
            <w:tcW w:w="1267" w:type="dxa"/>
            <w:vAlign w:val="center"/>
          </w:tcPr>
          <w:p w14:paraId="2123CAC5" w14:textId="14030F88" w:rsidR="00901342" w:rsidRDefault="00901342" w:rsidP="00901342">
            <w:pPr>
              <w:jc w:val="center"/>
            </w:pPr>
            <w:r>
              <w:rPr>
                <w:color w:val="000000"/>
                <w:sz w:val="24"/>
              </w:rPr>
              <w:t>1.57%</w:t>
            </w:r>
          </w:p>
        </w:tc>
        <w:tc>
          <w:tcPr>
            <w:tcW w:w="1267" w:type="dxa"/>
            <w:vAlign w:val="center"/>
          </w:tcPr>
          <w:p w14:paraId="7526BCAF" w14:textId="5477839C" w:rsidR="00901342" w:rsidRDefault="00901342" w:rsidP="00901342">
            <w:pPr>
              <w:jc w:val="center"/>
            </w:pPr>
            <w:r>
              <w:rPr>
                <w:color w:val="000000"/>
                <w:sz w:val="24"/>
              </w:rPr>
              <w:t>0.03%</w:t>
            </w:r>
          </w:p>
        </w:tc>
      </w:tr>
      <w:tr w:rsidR="00901342" w14:paraId="0AED7D4D" w14:textId="77777777" w:rsidTr="00170A70">
        <w:trPr>
          <w:jc w:val="center"/>
        </w:trPr>
        <w:tc>
          <w:tcPr>
            <w:tcW w:w="1502" w:type="dxa"/>
            <w:vAlign w:val="center"/>
          </w:tcPr>
          <w:p w14:paraId="64E0FD92" w14:textId="35682681" w:rsidR="00901342" w:rsidRDefault="00901342" w:rsidP="00901342">
            <w:pPr>
              <w:jc w:val="left"/>
              <w:rPr>
                <w:color w:val="000000"/>
                <w:sz w:val="24"/>
              </w:rPr>
            </w:pPr>
            <w:r w:rsidRPr="00D469D7">
              <w:rPr>
                <w:rFonts w:hint="eastAsia"/>
                <w:color w:val="000000"/>
                <w:sz w:val="24"/>
              </w:rPr>
              <w:t>201</w:t>
            </w:r>
            <w:r>
              <w:rPr>
                <w:color w:val="000000"/>
                <w:sz w:val="24"/>
              </w:rPr>
              <w:t>8</w:t>
            </w:r>
            <w:r w:rsidRPr="00D469D7">
              <w:rPr>
                <w:rFonts w:hint="eastAsia"/>
                <w:color w:val="000000"/>
                <w:sz w:val="24"/>
              </w:rPr>
              <w:t>年度（</w:t>
            </w:r>
            <w:r w:rsidRPr="00D469D7">
              <w:rPr>
                <w:rFonts w:hint="eastAsia"/>
                <w:color w:val="000000"/>
                <w:sz w:val="24"/>
              </w:rPr>
              <w:t>201</w:t>
            </w:r>
            <w:r>
              <w:rPr>
                <w:color w:val="000000"/>
                <w:sz w:val="24"/>
              </w:rPr>
              <w:t>8</w:t>
            </w:r>
            <w:r w:rsidRPr="00D469D7">
              <w:rPr>
                <w:rFonts w:hint="eastAsia"/>
                <w:color w:val="000000"/>
                <w:sz w:val="24"/>
              </w:rPr>
              <w:t>年</w:t>
            </w:r>
            <w:r w:rsidRPr="00D469D7">
              <w:rPr>
                <w:rFonts w:hint="eastAsia"/>
                <w:color w:val="000000"/>
                <w:sz w:val="24"/>
              </w:rPr>
              <w:t>5</w:t>
            </w:r>
            <w:r w:rsidRPr="00D469D7">
              <w:rPr>
                <w:rFonts w:hint="eastAsia"/>
                <w:color w:val="000000"/>
                <w:sz w:val="24"/>
              </w:rPr>
              <w:t>月</w:t>
            </w:r>
            <w:r>
              <w:rPr>
                <w:color w:val="000000"/>
                <w:sz w:val="24"/>
              </w:rPr>
              <w:t>23</w:t>
            </w:r>
            <w:r w:rsidRPr="00D469D7">
              <w:rPr>
                <w:rFonts w:hint="eastAsia"/>
                <w:color w:val="000000"/>
                <w:sz w:val="24"/>
              </w:rPr>
              <w:t>日至</w:t>
            </w:r>
            <w:r w:rsidRPr="00D469D7">
              <w:rPr>
                <w:rFonts w:hint="eastAsia"/>
                <w:color w:val="000000"/>
                <w:sz w:val="24"/>
              </w:rPr>
              <w:t>201</w:t>
            </w:r>
            <w:r>
              <w:rPr>
                <w:color w:val="000000"/>
                <w:sz w:val="24"/>
              </w:rPr>
              <w:t>8</w:t>
            </w:r>
            <w:r w:rsidRPr="00D469D7">
              <w:rPr>
                <w:rFonts w:hint="eastAsia"/>
                <w:color w:val="000000"/>
                <w:sz w:val="24"/>
              </w:rPr>
              <w:t>年</w:t>
            </w:r>
            <w:r w:rsidRPr="00D469D7">
              <w:rPr>
                <w:rFonts w:hint="eastAsia"/>
                <w:color w:val="000000"/>
                <w:sz w:val="24"/>
              </w:rPr>
              <w:t>12</w:t>
            </w:r>
            <w:r w:rsidRPr="00D469D7">
              <w:rPr>
                <w:rFonts w:hint="eastAsia"/>
                <w:color w:val="000000"/>
                <w:sz w:val="24"/>
              </w:rPr>
              <w:t>月</w:t>
            </w:r>
            <w:r w:rsidRPr="00D469D7">
              <w:rPr>
                <w:rFonts w:hint="eastAsia"/>
                <w:color w:val="000000"/>
                <w:sz w:val="24"/>
              </w:rPr>
              <w:t>31</w:t>
            </w:r>
            <w:r w:rsidRPr="00D469D7">
              <w:rPr>
                <w:rFonts w:hint="eastAsia"/>
                <w:color w:val="000000"/>
                <w:sz w:val="24"/>
              </w:rPr>
              <w:t>日）</w:t>
            </w:r>
          </w:p>
        </w:tc>
        <w:tc>
          <w:tcPr>
            <w:tcW w:w="1267" w:type="dxa"/>
            <w:vAlign w:val="center"/>
          </w:tcPr>
          <w:p w14:paraId="266CC945" w14:textId="7799F2CF" w:rsidR="00901342" w:rsidRDefault="00901342" w:rsidP="00901342">
            <w:pPr>
              <w:jc w:val="center"/>
              <w:rPr>
                <w:color w:val="000000"/>
                <w:sz w:val="24"/>
              </w:rPr>
            </w:pPr>
            <w:r>
              <w:rPr>
                <w:color w:val="000000"/>
                <w:sz w:val="24"/>
              </w:rPr>
              <w:t>6.40%</w:t>
            </w:r>
          </w:p>
        </w:tc>
        <w:tc>
          <w:tcPr>
            <w:tcW w:w="1267" w:type="dxa"/>
            <w:vAlign w:val="center"/>
          </w:tcPr>
          <w:p w14:paraId="36721FE1" w14:textId="6804E822" w:rsidR="00901342" w:rsidRDefault="00901342" w:rsidP="00901342">
            <w:pPr>
              <w:jc w:val="center"/>
              <w:rPr>
                <w:color w:val="000000"/>
                <w:sz w:val="24"/>
              </w:rPr>
            </w:pPr>
            <w:r>
              <w:rPr>
                <w:color w:val="000000"/>
                <w:sz w:val="24"/>
              </w:rPr>
              <w:t>0.11%</w:t>
            </w:r>
          </w:p>
        </w:tc>
        <w:tc>
          <w:tcPr>
            <w:tcW w:w="1267" w:type="dxa"/>
            <w:vAlign w:val="center"/>
          </w:tcPr>
          <w:p w14:paraId="533DBCF9" w14:textId="1F4A40C9" w:rsidR="00901342" w:rsidRDefault="00901342" w:rsidP="00901342">
            <w:pPr>
              <w:jc w:val="center"/>
              <w:rPr>
                <w:color w:val="000000"/>
                <w:sz w:val="24"/>
              </w:rPr>
            </w:pPr>
            <w:r>
              <w:rPr>
                <w:color w:val="000000"/>
                <w:sz w:val="24"/>
              </w:rPr>
              <w:t>3.04%</w:t>
            </w:r>
          </w:p>
        </w:tc>
        <w:tc>
          <w:tcPr>
            <w:tcW w:w="1267" w:type="dxa"/>
            <w:vAlign w:val="center"/>
          </w:tcPr>
          <w:p w14:paraId="02878C2E" w14:textId="7EA43017" w:rsidR="00901342" w:rsidRDefault="00901342" w:rsidP="00901342">
            <w:pPr>
              <w:jc w:val="center"/>
              <w:rPr>
                <w:color w:val="000000"/>
                <w:sz w:val="24"/>
              </w:rPr>
            </w:pPr>
            <w:r>
              <w:rPr>
                <w:color w:val="000000"/>
                <w:sz w:val="24"/>
              </w:rPr>
              <w:t>0.06%</w:t>
            </w:r>
          </w:p>
        </w:tc>
        <w:tc>
          <w:tcPr>
            <w:tcW w:w="1267" w:type="dxa"/>
            <w:vAlign w:val="center"/>
          </w:tcPr>
          <w:p w14:paraId="25196D85" w14:textId="7BD5D0B9" w:rsidR="00901342" w:rsidRDefault="00901342" w:rsidP="00901342">
            <w:pPr>
              <w:jc w:val="center"/>
              <w:rPr>
                <w:color w:val="000000"/>
                <w:sz w:val="24"/>
              </w:rPr>
            </w:pPr>
            <w:r>
              <w:rPr>
                <w:color w:val="000000"/>
                <w:sz w:val="24"/>
              </w:rPr>
              <w:t>3.36%</w:t>
            </w:r>
          </w:p>
        </w:tc>
        <w:tc>
          <w:tcPr>
            <w:tcW w:w="1267" w:type="dxa"/>
            <w:vAlign w:val="center"/>
          </w:tcPr>
          <w:p w14:paraId="5B8B529F" w14:textId="54B5387A" w:rsidR="00901342" w:rsidRDefault="00901342" w:rsidP="00901342">
            <w:pPr>
              <w:jc w:val="center"/>
              <w:rPr>
                <w:color w:val="000000"/>
                <w:sz w:val="24"/>
              </w:rPr>
            </w:pPr>
            <w:r>
              <w:rPr>
                <w:color w:val="000000"/>
                <w:sz w:val="24"/>
              </w:rPr>
              <w:t>0.05%</w:t>
            </w:r>
          </w:p>
        </w:tc>
      </w:tr>
    </w:tbl>
    <w:p w14:paraId="7B6652CF" w14:textId="31C4A696" w:rsidR="00220DD8" w:rsidRDefault="00220DD8" w:rsidP="00170A70">
      <w:pPr>
        <w:adjustRightInd w:val="0"/>
        <w:snapToGrid w:val="0"/>
        <w:spacing w:line="360" w:lineRule="auto"/>
        <w:ind w:firstLineChars="200" w:firstLine="480"/>
        <w:rPr>
          <w:rFonts w:hAnsi="宋体"/>
          <w:bCs/>
          <w:sz w:val="24"/>
          <w:szCs w:val="24"/>
        </w:rPr>
      </w:pPr>
      <w:r>
        <w:rPr>
          <w:rFonts w:hAnsi="宋体" w:hint="eastAsia"/>
          <w:bCs/>
          <w:sz w:val="24"/>
          <w:szCs w:val="24"/>
        </w:rPr>
        <w:t>2</w:t>
      </w:r>
      <w:r>
        <w:rPr>
          <w:rFonts w:hAnsi="宋体" w:hint="eastAsia"/>
          <w:bCs/>
          <w:sz w:val="24"/>
          <w:szCs w:val="24"/>
        </w:rPr>
        <w:t>、</w:t>
      </w:r>
      <w:r w:rsidRPr="00170A70">
        <w:rPr>
          <w:rFonts w:hAnsi="宋体" w:hint="eastAsia"/>
          <w:bCs/>
          <w:sz w:val="24"/>
          <w:szCs w:val="24"/>
        </w:rPr>
        <w:t>自基金合同生效以来基金份额累计净值增长率变动及其与同期业绩比较基准收益率变动的比较</w:t>
      </w:r>
    </w:p>
    <w:p w14:paraId="29DC07C3" w14:textId="77777777" w:rsidR="00220DD8" w:rsidRPr="007F52FA" w:rsidRDefault="00220DD8" w:rsidP="00220DD8">
      <w:pPr>
        <w:spacing w:before="29" w:line="288" w:lineRule="auto"/>
        <w:jc w:val="center"/>
        <w:rPr>
          <w:color w:val="000000"/>
          <w:sz w:val="24"/>
        </w:rPr>
      </w:pPr>
      <w:r w:rsidRPr="007F52FA">
        <w:rPr>
          <w:color w:val="000000"/>
          <w:sz w:val="24"/>
        </w:rPr>
        <w:t>交银施罗德丰晟收益债券型证券投资基金</w:t>
      </w:r>
    </w:p>
    <w:p w14:paraId="79229DAD" w14:textId="77777777" w:rsidR="00220DD8" w:rsidRPr="007F52FA" w:rsidRDefault="00220DD8" w:rsidP="00220DD8">
      <w:pPr>
        <w:pStyle w:val="a7"/>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份额累计净值增长率与业绩比较基准收益率的历史走势对比图</w:t>
      </w:r>
    </w:p>
    <w:p w14:paraId="4007EDE2" w14:textId="05234BCA" w:rsidR="00220DD8" w:rsidRPr="007F52FA" w:rsidRDefault="00901342" w:rsidP="00220DD8">
      <w:pPr>
        <w:pStyle w:val="a7"/>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Pr="007F52FA">
        <w:rPr>
          <w:rFonts w:ascii="Times New Roman" w:hAnsi="Times New Roman"/>
          <w:sz w:val="24"/>
          <w:szCs w:val="24"/>
        </w:rPr>
        <w:t>2018</w:t>
      </w:r>
      <w:r w:rsidRPr="007F52FA">
        <w:rPr>
          <w:rFonts w:ascii="Times New Roman" w:hAnsi="Times New Roman"/>
          <w:sz w:val="24"/>
          <w:szCs w:val="24"/>
        </w:rPr>
        <w:t>年</w:t>
      </w:r>
      <w:r w:rsidRPr="007F52FA">
        <w:rPr>
          <w:rFonts w:ascii="Times New Roman" w:hAnsi="Times New Roman"/>
          <w:sz w:val="24"/>
          <w:szCs w:val="24"/>
        </w:rPr>
        <w:t>5</w:t>
      </w:r>
      <w:r w:rsidRPr="007F52FA">
        <w:rPr>
          <w:rFonts w:ascii="Times New Roman" w:hAnsi="Times New Roman"/>
          <w:sz w:val="24"/>
          <w:szCs w:val="24"/>
        </w:rPr>
        <w:t>月</w:t>
      </w:r>
      <w:r w:rsidRPr="007F52FA">
        <w:rPr>
          <w:rFonts w:ascii="Times New Roman" w:hAnsi="Times New Roman"/>
          <w:sz w:val="24"/>
          <w:szCs w:val="24"/>
        </w:rPr>
        <w:t>23</w:t>
      </w:r>
      <w:r w:rsidRPr="007F52FA">
        <w:rPr>
          <w:rFonts w:ascii="Times New Roman" w:hAnsi="Times New Roman"/>
          <w:sz w:val="24"/>
          <w:szCs w:val="24"/>
        </w:rPr>
        <w:t>日至</w:t>
      </w:r>
      <w:r w:rsidRPr="007F52FA">
        <w:rPr>
          <w:rFonts w:ascii="Times New Roman" w:hAnsi="Times New Roman"/>
          <w:sz w:val="24"/>
          <w:szCs w:val="24"/>
        </w:rPr>
        <w:t>2019</w:t>
      </w:r>
      <w:r w:rsidRPr="007F52FA">
        <w:rPr>
          <w:rFonts w:ascii="Times New Roman" w:hAnsi="Times New Roman"/>
          <w:sz w:val="24"/>
          <w:szCs w:val="24"/>
        </w:rPr>
        <w:t>年</w:t>
      </w:r>
      <w:r w:rsidRPr="007F52FA">
        <w:rPr>
          <w:rFonts w:ascii="Times New Roman" w:hAnsi="Times New Roman"/>
          <w:sz w:val="24"/>
          <w:szCs w:val="24"/>
        </w:rPr>
        <w:t>3</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14:paraId="198BECCD" w14:textId="77777777" w:rsidR="00220DD8" w:rsidRDefault="00220DD8" w:rsidP="00170A70">
      <w:pPr>
        <w:pStyle w:val="af6"/>
        <w:numPr>
          <w:ilvl w:val="0"/>
          <w:numId w:val="25"/>
        </w:numPr>
        <w:adjustRightInd w:val="0"/>
        <w:snapToGrid w:val="0"/>
        <w:spacing w:line="360" w:lineRule="auto"/>
        <w:ind w:firstLineChars="0"/>
        <w:rPr>
          <w:rFonts w:hAnsi="宋体"/>
          <w:bCs/>
          <w:sz w:val="24"/>
          <w:szCs w:val="24"/>
        </w:rPr>
      </w:pPr>
      <w:r w:rsidRPr="00862423">
        <w:rPr>
          <w:rFonts w:hAnsi="宋体" w:hint="eastAsia"/>
          <w:bCs/>
          <w:sz w:val="24"/>
          <w:szCs w:val="24"/>
        </w:rPr>
        <w:t>交银丰晟收益债券</w:t>
      </w:r>
      <w:r w:rsidRPr="00862423">
        <w:rPr>
          <w:rFonts w:hAnsi="宋体" w:hint="eastAsia"/>
          <w:bCs/>
          <w:sz w:val="24"/>
          <w:szCs w:val="24"/>
        </w:rPr>
        <w:t>A</w:t>
      </w:r>
      <w:r w:rsidRPr="00862423">
        <w:rPr>
          <w:rFonts w:hAnsi="宋体" w:hint="eastAsia"/>
          <w:bCs/>
          <w:sz w:val="24"/>
          <w:szCs w:val="24"/>
        </w:rPr>
        <w:t>：</w:t>
      </w:r>
    </w:p>
    <w:p w14:paraId="3F08DB60" w14:textId="361F4845" w:rsidR="00220DD8" w:rsidRPr="00170A70" w:rsidRDefault="00901342" w:rsidP="00170A70">
      <w:pPr>
        <w:adjustRightInd w:val="0"/>
        <w:snapToGrid w:val="0"/>
        <w:spacing w:line="360" w:lineRule="auto"/>
        <w:rPr>
          <w:rFonts w:hAnsi="宋体"/>
          <w:bCs/>
          <w:sz w:val="24"/>
          <w:szCs w:val="24"/>
        </w:rPr>
      </w:pPr>
      <w:r w:rsidRPr="007F52FA">
        <w:rPr>
          <w:rFonts w:eastAsiaTheme="minorEastAsia"/>
          <w:noProof/>
          <w:color w:val="000000"/>
        </w:rPr>
        <w:drawing>
          <wp:inline distT="0" distB="0" distL="0" distR="0" wp14:anchorId="41B93770" wp14:editId="31BA044A">
            <wp:extent cx="5486400" cy="3212465"/>
            <wp:effectExtent l="0" t="0" r="0" b="6985"/>
            <wp:docPr id="3"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486400" cy="3212465"/>
                    </a:xfrm>
                    <a:prstGeom prst="rect">
                      <a:avLst/>
                    </a:prstGeom>
                  </pic:spPr>
                </pic:pic>
              </a:graphicData>
            </a:graphic>
          </wp:inline>
        </w:drawing>
      </w:r>
    </w:p>
    <w:p w14:paraId="0B3DD0A5" w14:textId="3E224354" w:rsidR="00220DD8" w:rsidRDefault="00901342" w:rsidP="00170A70">
      <w:pPr>
        <w:adjustRightInd w:val="0"/>
        <w:snapToGrid w:val="0"/>
        <w:spacing w:line="360" w:lineRule="auto"/>
        <w:ind w:firstLineChars="200" w:firstLine="480"/>
        <w:rPr>
          <w:rFonts w:hAnsi="宋体"/>
          <w:bCs/>
          <w:sz w:val="24"/>
          <w:szCs w:val="24"/>
        </w:rPr>
      </w:pPr>
      <w:r w:rsidRPr="00E33E08">
        <w:rPr>
          <w:rFonts w:hAnsi="宋体" w:hint="eastAsia"/>
          <w:bCs/>
          <w:sz w:val="24"/>
          <w:szCs w:val="24"/>
        </w:rPr>
        <w:t>注：本基金基金合同生效日为</w:t>
      </w:r>
      <w:r w:rsidRPr="00E33E08">
        <w:rPr>
          <w:rFonts w:hAnsi="宋体"/>
          <w:bCs/>
          <w:sz w:val="24"/>
          <w:szCs w:val="24"/>
        </w:rPr>
        <w:t>2018</w:t>
      </w:r>
      <w:r w:rsidRPr="00E33E08">
        <w:rPr>
          <w:rFonts w:hAnsi="宋体" w:hint="eastAsia"/>
          <w:bCs/>
          <w:sz w:val="24"/>
          <w:szCs w:val="24"/>
        </w:rPr>
        <w:t>年</w:t>
      </w:r>
      <w:r w:rsidRPr="00E33E08">
        <w:rPr>
          <w:rFonts w:hAnsi="宋体"/>
          <w:bCs/>
          <w:sz w:val="24"/>
          <w:szCs w:val="24"/>
        </w:rPr>
        <w:t>5</w:t>
      </w:r>
      <w:r w:rsidRPr="00E33E08">
        <w:rPr>
          <w:rFonts w:hAnsi="宋体" w:hint="eastAsia"/>
          <w:bCs/>
          <w:sz w:val="24"/>
          <w:szCs w:val="24"/>
        </w:rPr>
        <w:t>月</w:t>
      </w:r>
      <w:r w:rsidRPr="00E33E08">
        <w:rPr>
          <w:rFonts w:hAnsi="宋体"/>
          <w:bCs/>
          <w:sz w:val="24"/>
          <w:szCs w:val="24"/>
        </w:rPr>
        <w:t>23</w:t>
      </w:r>
      <w:r w:rsidRPr="00E33E08">
        <w:rPr>
          <w:rFonts w:hAnsi="宋体" w:hint="eastAsia"/>
          <w:bCs/>
          <w:sz w:val="24"/>
          <w:szCs w:val="24"/>
        </w:rPr>
        <w:t>日，基金合同生效日至报告期期末，本基金运作时间未满一年。本基金建仓期为自基金合同生效日起的</w:t>
      </w:r>
      <w:r w:rsidRPr="00E33E08">
        <w:rPr>
          <w:rFonts w:hAnsi="宋体"/>
          <w:bCs/>
          <w:sz w:val="24"/>
          <w:szCs w:val="24"/>
        </w:rPr>
        <w:t>6</w:t>
      </w:r>
      <w:r w:rsidRPr="00E33E08">
        <w:rPr>
          <w:rFonts w:hAnsi="宋体" w:hint="eastAsia"/>
          <w:bCs/>
          <w:sz w:val="24"/>
          <w:szCs w:val="24"/>
        </w:rPr>
        <w:t>个月。截至建仓期结束，本基金各项资产配置比例符合基金合同及招募说明书有关投资比例的约定。</w:t>
      </w:r>
    </w:p>
    <w:p w14:paraId="71951266" w14:textId="77777777" w:rsidR="00220DD8" w:rsidRDefault="00220DD8" w:rsidP="00170A70">
      <w:pPr>
        <w:pStyle w:val="af6"/>
        <w:numPr>
          <w:ilvl w:val="0"/>
          <w:numId w:val="25"/>
        </w:numPr>
        <w:adjustRightInd w:val="0"/>
        <w:snapToGrid w:val="0"/>
        <w:spacing w:line="360" w:lineRule="auto"/>
        <w:ind w:firstLineChars="0"/>
        <w:rPr>
          <w:rFonts w:hAnsi="宋体"/>
          <w:bCs/>
          <w:sz w:val="24"/>
          <w:szCs w:val="24"/>
        </w:rPr>
      </w:pPr>
      <w:r w:rsidRPr="00220DD8">
        <w:rPr>
          <w:rFonts w:hAnsi="宋体" w:hint="eastAsia"/>
          <w:bCs/>
          <w:sz w:val="24"/>
          <w:szCs w:val="24"/>
        </w:rPr>
        <w:t>交银丰晟收益债券</w:t>
      </w:r>
      <w:r w:rsidRPr="00220DD8">
        <w:rPr>
          <w:rFonts w:hAnsi="宋体" w:hint="eastAsia"/>
          <w:bCs/>
          <w:sz w:val="24"/>
          <w:szCs w:val="24"/>
        </w:rPr>
        <w:t>C</w:t>
      </w:r>
      <w:r w:rsidRPr="00862423">
        <w:rPr>
          <w:rFonts w:hAnsi="宋体" w:hint="eastAsia"/>
          <w:bCs/>
          <w:sz w:val="24"/>
          <w:szCs w:val="24"/>
        </w:rPr>
        <w:t>：</w:t>
      </w:r>
    </w:p>
    <w:p w14:paraId="0B79C0D3" w14:textId="437DD478" w:rsidR="00220DD8" w:rsidRPr="00170A70" w:rsidRDefault="00901342" w:rsidP="00170A70">
      <w:pPr>
        <w:adjustRightInd w:val="0"/>
        <w:snapToGrid w:val="0"/>
        <w:spacing w:line="360" w:lineRule="auto"/>
        <w:rPr>
          <w:rFonts w:hAnsi="宋体"/>
          <w:bCs/>
          <w:sz w:val="24"/>
          <w:szCs w:val="24"/>
        </w:rPr>
      </w:pPr>
      <w:r w:rsidRPr="007F52FA">
        <w:rPr>
          <w:rFonts w:eastAsiaTheme="minorEastAsia"/>
          <w:noProof/>
          <w:color w:val="000000"/>
        </w:rPr>
        <w:drawing>
          <wp:inline distT="0" distB="0" distL="0" distR="0" wp14:anchorId="0D782E7A" wp14:editId="7E1FD899">
            <wp:extent cx="5486400" cy="3212465"/>
            <wp:effectExtent l="0" t="0" r="0" b="6985"/>
            <wp:docPr id="6"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486400" cy="3212465"/>
                    </a:xfrm>
                    <a:prstGeom prst="rect">
                      <a:avLst/>
                    </a:prstGeom>
                  </pic:spPr>
                </pic:pic>
              </a:graphicData>
            </a:graphic>
          </wp:inline>
        </w:drawing>
      </w:r>
    </w:p>
    <w:p w14:paraId="1377AF84" w14:textId="6B154455" w:rsidR="00220DD8" w:rsidRDefault="00901342" w:rsidP="00170A70">
      <w:pPr>
        <w:adjustRightInd w:val="0"/>
        <w:snapToGrid w:val="0"/>
        <w:spacing w:line="360" w:lineRule="auto"/>
        <w:ind w:firstLineChars="200" w:firstLine="480"/>
        <w:rPr>
          <w:rFonts w:hAnsi="宋体"/>
          <w:bCs/>
          <w:sz w:val="24"/>
          <w:szCs w:val="24"/>
        </w:rPr>
      </w:pPr>
      <w:r w:rsidRPr="00E33E08">
        <w:rPr>
          <w:rFonts w:hAnsi="宋体" w:hint="eastAsia"/>
          <w:bCs/>
          <w:sz w:val="24"/>
          <w:szCs w:val="24"/>
        </w:rPr>
        <w:t>注：本基金基金合同生效日为</w:t>
      </w:r>
      <w:r w:rsidRPr="00E33E08">
        <w:rPr>
          <w:rFonts w:hAnsi="宋体"/>
          <w:bCs/>
          <w:sz w:val="24"/>
          <w:szCs w:val="24"/>
        </w:rPr>
        <w:t>2018</w:t>
      </w:r>
      <w:r w:rsidRPr="00E33E08">
        <w:rPr>
          <w:rFonts w:hAnsi="宋体" w:hint="eastAsia"/>
          <w:bCs/>
          <w:sz w:val="24"/>
          <w:szCs w:val="24"/>
        </w:rPr>
        <w:t>年</w:t>
      </w:r>
      <w:r w:rsidRPr="00E33E08">
        <w:rPr>
          <w:rFonts w:hAnsi="宋体"/>
          <w:bCs/>
          <w:sz w:val="24"/>
          <w:szCs w:val="24"/>
        </w:rPr>
        <w:t>5</w:t>
      </w:r>
      <w:r w:rsidRPr="00E33E08">
        <w:rPr>
          <w:rFonts w:hAnsi="宋体" w:hint="eastAsia"/>
          <w:bCs/>
          <w:sz w:val="24"/>
          <w:szCs w:val="24"/>
        </w:rPr>
        <w:t>月</w:t>
      </w:r>
      <w:r w:rsidRPr="00E33E08">
        <w:rPr>
          <w:rFonts w:hAnsi="宋体"/>
          <w:bCs/>
          <w:sz w:val="24"/>
          <w:szCs w:val="24"/>
        </w:rPr>
        <w:t>23</w:t>
      </w:r>
      <w:r w:rsidRPr="00E33E08">
        <w:rPr>
          <w:rFonts w:hAnsi="宋体" w:hint="eastAsia"/>
          <w:bCs/>
          <w:sz w:val="24"/>
          <w:szCs w:val="24"/>
        </w:rPr>
        <w:t>日，基金合同生效日至报告期期末，本基金运作时间未满一年。本基金建仓期为自基金合同生效日起的</w:t>
      </w:r>
      <w:r w:rsidRPr="00E33E08">
        <w:rPr>
          <w:rFonts w:hAnsi="宋体"/>
          <w:bCs/>
          <w:sz w:val="24"/>
          <w:szCs w:val="24"/>
        </w:rPr>
        <w:t>6</w:t>
      </w:r>
      <w:r w:rsidRPr="00E33E08">
        <w:rPr>
          <w:rFonts w:hAnsi="宋体" w:hint="eastAsia"/>
          <w:bCs/>
          <w:sz w:val="24"/>
          <w:szCs w:val="24"/>
        </w:rPr>
        <w:t>个月。截至建仓期结束，本基金各项资产配置比例符合基金合同及招募说明书有关投资比例的约定。</w:t>
      </w:r>
    </w:p>
    <w:p w14:paraId="59313F7E" w14:textId="515DB8FD" w:rsidR="00BD0FA9" w:rsidRPr="00843DEB" w:rsidRDefault="00BD0FA9"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r w:rsidRPr="004E201B">
        <w:rPr>
          <w:rFonts w:ascii="宋体" w:hAnsi="宋体" w:hint="eastAsia"/>
          <w:b/>
          <w:kern w:val="0"/>
          <w:sz w:val="30"/>
        </w:rPr>
        <w:t>十三、基金的费用与税收</w:t>
      </w:r>
    </w:p>
    <w:p w14:paraId="45B6EC92" w14:textId="77777777" w:rsidR="00CC7168" w:rsidRPr="00AB6DA1" w:rsidRDefault="00C92FC0" w:rsidP="00843DEB">
      <w:pPr>
        <w:adjustRightInd w:val="0"/>
        <w:snapToGrid w:val="0"/>
        <w:spacing w:line="360" w:lineRule="auto"/>
        <w:ind w:left="420"/>
        <w:rPr>
          <w:i/>
          <w:sz w:val="24"/>
          <w:u w:val="single"/>
        </w:rPr>
      </w:pPr>
      <w:bookmarkStart w:id="17" w:name="_Hlt91148053"/>
      <w:bookmarkStart w:id="18" w:name="_Hlt91264078"/>
      <w:bookmarkStart w:id="19" w:name="_Hlt91264042"/>
      <w:bookmarkStart w:id="20" w:name="_Hlt90801570"/>
      <w:bookmarkStart w:id="21" w:name="_Hlt90455312"/>
      <w:bookmarkStart w:id="22" w:name="_Hlt88901074"/>
      <w:bookmarkStart w:id="23" w:name="_Hlt81024033"/>
      <w:bookmarkStart w:id="24" w:name="_Hlt90458725"/>
      <w:bookmarkStart w:id="25" w:name="_Hlt91144389"/>
      <w:bookmarkStart w:id="26" w:name="_Hlt70481650"/>
      <w:bookmarkStart w:id="27" w:name="_Hlk489003390"/>
      <w:bookmarkStart w:id="28" w:name="_Hlk494120953"/>
      <w:bookmarkStart w:id="29" w:name="_Hlk489011758"/>
      <w:bookmarkEnd w:id="12"/>
      <w:bookmarkEnd w:id="13"/>
      <w:bookmarkEnd w:id="17"/>
      <w:bookmarkEnd w:id="18"/>
      <w:bookmarkEnd w:id="19"/>
      <w:bookmarkEnd w:id="20"/>
      <w:bookmarkEnd w:id="21"/>
      <w:bookmarkEnd w:id="22"/>
      <w:bookmarkEnd w:id="23"/>
      <w:bookmarkEnd w:id="24"/>
      <w:bookmarkEnd w:id="25"/>
      <w:bookmarkEnd w:id="26"/>
      <w:r w:rsidRPr="00AB6DA1">
        <w:rPr>
          <w:rFonts w:hAnsi="宋体"/>
          <w:b/>
          <w:sz w:val="24"/>
        </w:rPr>
        <w:t>（一）基金费用的种类</w:t>
      </w:r>
      <w:r w:rsidRPr="00AB6DA1">
        <w:rPr>
          <w:b/>
          <w:sz w:val="24"/>
        </w:rPr>
        <w:t xml:space="preserve"> </w:t>
      </w:r>
    </w:p>
    <w:p w14:paraId="159E7CE0"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1</w:t>
      </w:r>
      <w:r w:rsidRPr="00AB6DA1">
        <w:rPr>
          <w:bCs/>
          <w:sz w:val="24"/>
        </w:rPr>
        <w:t>、基金管理人的管理费；</w:t>
      </w:r>
    </w:p>
    <w:p w14:paraId="7C295D10"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2</w:t>
      </w:r>
      <w:r w:rsidRPr="00AB6DA1">
        <w:rPr>
          <w:bCs/>
          <w:sz w:val="24"/>
        </w:rPr>
        <w:t>、基金托管人的托管费；</w:t>
      </w:r>
    </w:p>
    <w:p w14:paraId="59E417C9"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3</w:t>
      </w:r>
      <w:r w:rsidRPr="00AB6DA1">
        <w:rPr>
          <w:bCs/>
          <w:sz w:val="24"/>
        </w:rPr>
        <w:t>、《基金合同》生效后与基金相关的信息披露费用；</w:t>
      </w:r>
    </w:p>
    <w:p w14:paraId="1E71664B"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4</w:t>
      </w:r>
      <w:r w:rsidRPr="00AB6DA1">
        <w:rPr>
          <w:bCs/>
          <w:sz w:val="24"/>
        </w:rPr>
        <w:t>、《基金合同》生效后与基金相关的会计师费、律师费</w:t>
      </w:r>
      <w:r w:rsidR="00A67DB3" w:rsidRPr="00AB6DA1">
        <w:rPr>
          <w:rFonts w:hint="eastAsia"/>
          <w:bCs/>
          <w:sz w:val="24"/>
        </w:rPr>
        <w:t>、仲裁费</w:t>
      </w:r>
      <w:r w:rsidRPr="00AB6DA1">
        <w:rPr>
          <w:bCs/>
          <w:sz w:val="24"/>
        </w:rPr>
        <w:t>和诉讼费；</w:t>
      </w:r>
    </w:p>
    <w:p w14:paraId="7F6E10C7"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5</w:t>
      </w:r>
      <w:r w:rsidRPr="00AB6DA1">
        <w:rPr>
          <w:bCs/>
          <w:sz w:val="24"/>
        </w:rPr>
        <w:t>、基金份额持有人大会费用；</w:t>
      </w:r>
    </w:p>
    <w:p w14:paraId="3C8691B6"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6</w:t>
      </w:r>
      <w:r w:rsidRPr="00AB6DA1">
        <w:rPr>
          <w:bCs/>
          <w:sz w:val="24"/>
        </w:rPr>
        <w:t>、基金的证券交易费用；</w:t>
      </w:r>
    </w:p>
    <w:p w14:paraId="1190D0DB"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7</w:t>
      </w:r>
      <w:r w:rsidRPr="00AB6DA1">
        <w:rPr>
          <w:bCs/>
          <w:sz w:val="24"/>
        </w:rPr>
        <w:t>、基金的银行汇划费用；</w:t>
      </w:r>
    </w:p>
    <w:p w14:paraId="7BA91DF3" w14:textId="77777777" w:rsidR="007F4E8E" w:rsidRPr="00AB6DA1" w:rsidRDefault="007F4E8E" w:rsidP="008A40D2">
      <w:pPr>
        <w:adjustRightInd w:val="0"/>
        <w:snapToGrid w:val="0"/>
        <w:spacing w:line="360" w:lineRule="auto"/>
        <w:ind w:firstLineChars="200" w:firstLine="480"/>
        <w:rPr>
          <w:rFonts w:ascii="宋体" w:hAnsi="宋体"/>
          <w:sz w:val="24"/>
        </w:rPr>
      </w:pPr>
      <w:r w:rsidRPr="00AB6DA1">
        <w:rPr>
          <w:bCs/>
          <w:sz w:val="24"/>
        </w:rPr>
        <w:t>8</w:t>
      </w:r>
      <w:r w:rsidRPr="00AB6DA1">
        <w:rPr>
          <w:bCs/>
          <w:sz w:val="24"/>
        </w:rPr>
        <w:t>、</w:t>
      </w:r>
      <w:r w:rsidRPr="00AB6DA1">
        <w:rPr>
          <w:rFonts w:ascii="宋体" w:hAnsi="宋体" w:hint="eastAsia"/>
          <w:sz w:val="24"/>
        </w:rPr>
        <w:t>基金的开户费用、账户维护费用；</w:t>
      </w:r>
    </w:p>
    <w:p w14:paraId="21EEDC8E" w14:textId="77777777" w:rsidR="007F4E8E" w:rsidRPr="00AB6DA1" w:rsidRDefault="007F4E8E" w:rsidP="008A40D2">
      <w:pPr>
        <w:adjustRightInd w:val="0"/>
        <w:snapToGrid w:val="0"/>
        <w:spacing w:line="360" w:lineRule="auto"/>
        <w:ind w:firstLineChars="200" w:firstLine="480"/>
        <w:rPr>
          <w:rFonts w:hAnsi="宋体"/>
          <w:sz w:val="24"/>
        </w:rPr>
      </w:pPr>
      <w:r w:rsidRPr="00AB6DA1">
        <w:rPr>
          <w:bCs/>
          <w:sz w:val="24"/>
        </w:rPr>
        <w:t>9</w:t>
      </w:r>
      <w:r w:rsidRPr="00AB6DA1">
        <w:rPr>
          <w:rFonts w:hAnsi="宋体"/>
          <w:bCs/>
          <w:sz w:val="24"/>
        </w:rPr>
        <w:t>、</w:t>
      </w:r>
      <w:r w:rsidRPr="00AB6DA1">
        <w:rPr>
          <w:rFonts w:hAnsi="宋体"/>
          <w:sz w:val="24"/>
        </w:rPr>
        <w:t>本基金从</w:t>
      </w:r>
      <w:r w:rsidRPr="00AB6DA1">
        <w:rPr>
          <w:sz w:val="24"/>
        </w:rPr>
        <w:t>C</w:t>
      </w:r>
      <w:r w:rsidRPr="00AB6DA1">
        <w:rPr>
          <w:rFonts w:hAnsi="宋体"/>
          <w:sz w:val="24"/>
        </w:rPr>
        <w:t>类基金份额的基金财产中计提的销售服务费；</w:t>
      </w:r>
    </w:p>
    <w:p w14:paraId="638FEF01" w14:textId="77777777" w:rsidR="00293BC8" w:rsidRPr="00AB6DA1" w:rsidRDefault="007F4E8E" w:rsidP="0099333E">
      <w:pPr>
        <w:adjustRightInd w:val="0"/>
        <w:snapToGrid w:val="0"/>
        <w:spacing w:line="360" w:lineRule="auto"/>
        <w:ind w:firstLineChars="200" w:firstLine="480"/>
        <w:rPr>
          <w:bCs/>
          <w:sz w:val="24"/>
        </w:rPr>
      </w:pPr>
      <w:r w:rsidRPr="00AB6DA1">
        <w:rPr>
          <w:rFonts w:hint="eastAsia"/>
          <w:bCs/>
          <w:sz w:val="24"/>
        </w:rPr>
        <w:t>10</w:t>
      </w:r>
      <w:r w:rsidRPr="00AB6DA1">
        <w:rPr>
          <w:bCs/>
          <w:sz w:val="24"/>
        </w:rPr>
        <w:t>、按照国家有关规定和《基金合同》约定，可以在基金财产中列支的其他费用。</w:t>
      </w:r>
    </w:p>
    <w:p w14:paraId="23D0D4C7" w14:textId="77777777" w:rsidR="00C92FC0" w:rsidRPr="00B1155B" w:rsidRDefault="00C92FC0" w:rsidP="00B1155B">
      <w:pPr>
        <w:adjustRightInd w:val="0"/>
        <w:snapToGrid w:val="0"/>
        <w:spacing w:line="360" w:lineRule="auto"/>
        <w:ind w:firstLineChars="200" w:firstLine="482"/>
        <w:rPr>
          <w:rFonts w:hAnsi="宋体"/>
          <w:b/>
          <w:sz w:val="24"/>
        </w:rPr>
      </w:pPr>
      <w:r w:rsidRPr="00AB6DA1">
        <w:rPr>
          <w:rFonts w:hAnsi="宋体"/>
          <w:b/>
          <w:sz w:val="24"/>
        </w:rPr>
        <w:t>（二）基金费用计提方法、计提标准和支付方式</w:t>
      </w:r>
      <w:r w:rsidRPr="00B1155B">
        <w:rPr>
          <w:rFonts w:hAnsi="宋体"/>
          <w:b/>
          <w:sz w:val="24"/>
        </w:rPr>
        <w:t xml:space="preserve"> </w:t>
      </w:r>
    </w:p>
    <w:p w14:paraId="1D7FA0D9" w14:textId="77777777" w:rsidR="000319F5" w:rsidRPr="00B1155B" w:rsidRDefault="00B056D3" w:rsidP="00B1155B">
      <w:pPr>
        <w:adjustRightInd w:val="0"/>
        <w:snapToGrid w:val="0"/>
        <w:spacing w:line="360" w:lineRule="auto"/>
        <w:ind w:firstLineChars="200" w:firstLine="480"/>
        <w:rPr>
          <w:bCs/>
          <w:sz w:val="24"/>
        </w:rPr>
      </w:pPr>
      <w:r w:rsidRPr="00B1155B">
        <w:rPr>
          <w:rFonts w:hint="eastAsia"/>
          <w:bCs/>
          <w:sz w:val="24"/>
        </w:rPr>
        <w:t>1</w:t>
      </w:r>
      <w:r w:rsidR="00D43E14" w:rsidRPr="00B1155B">
        <w:rPr>
          <w:rFonts w:hint="eastAsia"/>
          <w:bCs/>
          <w:sz w:val="24"/>
        </w:rPr>
        <w:t>、</w:t>
      </w:r>
      <w:r w:rsidR="000319F5" w:rsidRPr="00B1155B">
        <w:rPr>
          <w:rFonts w:hint="eastAsia"/>
          <w:bCs/>
          <w:sz w:val="24"/>
        </w:rPr>
        <w:t>与基金运作有关的费用</w:t>
      </w:r>
    </w:p>
    <w:p w14:paraId="444A7468" w14:textId="77777777" w:rsidR="00B056D3" w:rsidRPr="00B1155B" w:rsidRDefault="000319F5" w:rsidP="00B1155B">
      <w:pPr>
        <w:adjustRightInd w:val="0"/>
        <w:snapToGrid w:val="0"/>
        <w:spacing w:line="360" w:lineRule="auto"/>
        <w:ind w:firstLineChars="200" w:firstLine="480"/>
        <w:rPr>
          <w:bCs/>
          <w:sz w:val="24"/>
        </w:rPr>
      </w:pPr>
      <w:r w:rsidRPr="00B1155B">
        <w:rPr>
          <w:rFonts w:hint="eastAsia"/>
          <w:bCs/>
          <w:sz w:val="24"/>
        </w:rPr>
        <w:t>（</w:t>
      </w:r>
      <w:r w:rsidR="00B056D3" w:rsidRPr="00B1155B">
        <w:rPr>
          <w:rFonts w:hint="eastAsia"/>
          <w:bCs/>
          <w:sz w:val="24"/>
        </w:rPr>
        <w:t>1</w:t>
      </w:r>
      <w:r w:rsidRPr="00B1155B">
        <w:rPr>
          <w:rFonts w:hint="eastAsia"/>
          <w:bCs/>
          <w:sz w:val="24"/>
        </w:rPr>
        <w:t>）</w:t>
      </w:r>
      <w:r w:rsidR="00B056D3" w:rsidRPr="00B1155B">
        <w:rPr>
          <w:rFonts w:hint="eastAsia"/>
          <w:bCs/>
          <w:sz w:val="24"/>
        </w:rPr>
        <w:t>基金管理人的管理费</w:t>
      </w:r>
      <w:r w:rsidR="00B056D3" w:rsidRPr="00B1155B">
        <w:rPr>
          <w:rFonts w:hint="eastAsia"/>
          <w:bCs/>
          <w:sz w:val="24"/>
        </w:rPr>
        <w:t xml:space="preserve"> </w:t>
      </w:r>
    </w:p>
    <w:p w14:paraId="77608FDF" w14:textId="77777777" w:rsidR="006155B1" w:rsidRPr="00AB6DA1" w:rsidRDefault="006155B1" w:rsidP="008A40D2">
      <w:pPr>
        <w:adjustRightInd w:val="0"/>
        <w:snapToGrid w:val="0"/>
        <w:spacing w:line="360" w:lineRule="auto"/>
        <w:ind w:firstLineChars="200" w:firstLine="480"/>
        <w:rPr>
          <w:bCs/>
          <w:sz w:val="24"/>
        </w:rPr>
      </w:pPr>
      <w:r w:rsidRPr="00AB6DA1">
        <w:rPr>
          <w:bCs/>
          <w:sz w:val="24"/>
        </w:rPr>
        <w:t>本基金的管理费按前一日基金资产净值的</w:t>
      </w:r>
      <w:r w:rsidRPr="00AB6DA1">
        <w:rPr>
          <w:rFonts w:hint="eastAsia"/>
          <w:bCs/>
          <w:sz w:val="24"/>
        </w:rPr>
        <w:t>0.8</w:t>
      </w:r>
      <w:r w:rsidRPr="00AB6DA1">
        <w:rPr>
          <w:bCs/>
          <w:sz w:val="24"/>
        </w:rPr>
        <w:t>%</w:t>
      </w:r>
      <w:r w:rsidRPr="00AB6DA1">
        <w:rPr>
          <w:bCs/>
          <w:sz w:val="24"/>
        </w:rPr>
        <w:t>年费率计提。管理费的计算方法如下：</w:t>
      </w:r>
    </w:p>
    <w:p w14:paraId="4E7C52E6" w14:textId="77777777" w:rsidR="006155B1" w:rsidRPr="00AB6DA1" w:rsidRDefault="006155B1" w:rsidP="008A40D2">
      <w:pPr>
        <w:adjustRightInd w:val="0"/>
        <w:snapToGrid w:val="0"/>
        <w:spacing w:line="360" w:lineRule="auto"/>
        <w:ind w:firstLineChars="200" w:firstLine="480"/>
        <w:rPr>
          <w:bCs/>
          <w:sz w:val="24"/>
        </w:rPr>
      </w:pPr>
      <w:r w:rsidRPr="00AB6DA1">
        <w:rPr>
          <w:bCs/>
          <w:sz w:val="24"/>
        </w:rPr>
        <w:t>H</w:t>
      </w:r>
      <w:r w:rsidRPr="00AB6DA1">
        <w:rPr>
          <w:bCs/>
          <w:sz w:val="24"/>
        </w:rPr>
        <w:t>＝</w:t>
      </w:r>
      <w:r w:rsidRPr="00AB6DA1">
        <w:rPr>
          <w:bCs/>
          <w:sz w:val="24"/>
        </w:rPr>
        <w:t>E×</w:t>
      </w:r>
      <w:r w:rsidRPr="00AB6DA1">
        <w:rPr>
          <w:rFonts w:hint="eastAsia"/>
          <w:bCs/>
          <w:sz w:val="24"/>
        </w:rPr>
        <w:t>0.8</w:t>
      </w:r>
      <w:r w:rsidRPr="00AB6DA1">
        <w:rPr>
          <w:bCs/>
          <w:sz w:val="24"/>
        </w:rPr>
        <w:t>%÷</w:t>
      </w:r>
      <w:r w:rsidRPr="00AB6DA1">
        <w:rPr>
          <w:bCs/>
          <w:sz w:val="24"/>
        </w:rPr>
        <w:t>当年天数</w:t>
      </w:r>
    </w:p>
    <w:p w14:paraId="1285292F" w14:textId="77777777" w:rsidR="006155B1" w:rsidRPr="00AB6DA1" w:rsidRDefault="006155B1" w:rsidP="008A40D2">
      <w:pPr>
        <w:adjustRightInd w:val="0"/>
        <w:snapToGrid w:val="0"/>
        <w:spacing w:line="360" w:lineRule="auto"/>
        <w:ind w:firstLineChars="200" w:firstLine="480"/>
        <w:rPr>
          <w:bCs/>
          <w:sz w:val="24"/>
        </w:rPr>
      </w:pPr>
      <w:r w:rsidRPr="00AB6DA1">
        <w:rPr>
          <w:bCs/>
          <w:sz w:val="24"/>
        </w:rPr>
        <w:t>H</w:t>
      </w:r>
      <w:r w:rsidRPr="00AB6DA1">
        <w:rPr>
          <w:bCs/>
          <w:sz w:val="24"/>
        </w:rPr>
        <w:t>为每日应计提的基金管理费</w:t>
      </w:r>
    </w:p>
    <w:p w14:paraId="1989AB92" w14:textId="77777777" w:rsidR="006155B1" w:rsidRPr="00AB6DA1" w:rsidRDefault="006155B1" w:rsidP="008A40D2">
      <w:pPr>
        <w:adjustRightInd w:val="0"/>
        <w:snapToGrid w:val="0"/>
        <w:spacing w:line="360" w:lineRule="auto"/>
        <w:ind w:firstLineChars="200" w:firstLine="480"/>
        <w:rPr>
          <w:bCs/>
          <w:sz w:val="24"/>
        </w:rPr>
      </w:pPr>
      <w:r w:rsidRPr="00AB6DA1">
        <w:rPr>
          <w:bCs/>
          <w:sz w:val="24"/>
        </w:rPr>
        <w:t>E</w:t>
      </w:r>
      <w:r w:rsidRPr="00AB6DA1">
        <w:rPr>
          <w:bCs/>
          <w:sz w:val="24"/>
        </w:rPr>
        <w:t>为前一日的基金资产净值</w:t>
      </w:r>
    </w:p>
    <w:p w14:paraId="5187BC0E" w14:textId="712FD87A" w:rsidR="00DE145D" w:rsidRPr="00B1155B" w:rsidRDefault="006155B1" w:rsidP="00B1155B">
      <w:pPr>
        <w:adjustRightInd w:val="0"/>
        <w:snapToGrid w:val="0"/>
        <w:spacing w:line="360" w:lineRule="auto"/>
        <w:ind w:firstLineChars="200" w:firstLine="480"/>
        <w:rPr>
          <w:bCs/>
          <w:sz w:val="24"/>
        </w:rPr>
      </w:pPr>
      <w:r w:rsidRPr="00AB6DA1">
        <w:rPr>
          <w:bCs/>
          <w:sz w:val="24"/>
        </w:rPr>
        <w:t>基金管理费</w:t>
      </w:r>
      <w:r w:rsidRPr="00AB6DA1">
        <w:rPr>
          <w:rFonts w:hint="eastAsia"/>
          <w:bCs/>
          <w:sz w:val="24"/>
        </w:rPr>
        <w:t>每日计提，</w:t>
      </w:r>
      <w:r w:rsidR="00675285" w:rsidRPr="00BF659E">
        <w:rPr>
          <w:rFonts w:hint="eastAsia"/>
          <w:bCs/>
          <w:sz w:val="24"/>
        </w:rPr>
        <w:t>逐日累计至每月月末，</w:t>
      </w:r>
      <w:r w:rsidRPr="00AB6DA1">
        <w:rPr>
          <w:rFonts w:hint="eastAsia"/>
          <w:bCs/>
          <w:sz w:val="24"/>
        </w:rPr>
        <w:t>按月支付。由基金管理人与基金托管人核对一致后，由基金托管人</w:t>
      </w:r>
      <w:r w:rsidR="00A67DB3" w:rsidRPr="00AB6DA1">
        <w:rPr>
          <w:rFonts w:hint="eastAsia"/>
          <w:bCs/>
          <w:sz w:val="24"/>
        </w:rPr>
        <w:t>按照与基金管理人协商一致的方式自动</w:t>
      </w:r>
      <w:r w:rsidRPr="00AB6DA1">
        <w:rPr>
          <w:rFonts w:hint="eastAsia"/>
          <w:bCs/>
          <w:sz w:val="24"/>
        </w:rPr>
        <w:t>于次月首日起</w:t>
      </w:r>
      <w:r w:rsidR="00675285">
        <w:rPr>
          <w:bCs/>
          <w:sz w:val="24"/>
        </w:rPr>
        <w:t>5</w:t>
      </w:r>
      <w:r w:rsidRPr="00AB6DA1">
        <w:rPr>
          <w:rFonts w:hint="eastAsia"/>
          <w:bCs/>
          <w:sz w:val="24"/>
        </w:rPr>
        <w:t>个工作日</w:t>
      </w:r>
      <w:r w:rsidR="00675285">
        <w:rPr>
          <w:rFonts w:hint="eastAsia"/>
          <w:bCs/>
          <w:sz w:val="24"/>
        </w:rPr>
        <w:t>内</w:t>
      </w:r>
      <w:r w:rsidRPr="00AB6DA1">
        <w:rPr>
          <w:rFonts w:hint="eastAsia"/>
          <w:bCs/>
          <w:sz w:val="24"/>
        </w:rPr>
        <w:t>从基金财产中一次性支付给基金管理人，若遇法定节假日、休息日或不可抗力致使无法按时支付的，支付日期顺延。</w:t>
      </w:r>
    </w:p>
    <w:p w14:paraId="5F4651E1" w14:textId="77777777" w:rsidR="00B056D3" w:rsidRPr="00B1155B" w:rsidRDefault="000319F5" w:rsidP="00B1155B">
      <w:pPr>
        <w:adjustRightInd w:val="0"/>
        <w:snapToGrid w:val="0"/>
        <w:spacing w:line="360" w:lineRule="auto"/>
        <w:ind w:firstLineChars="200" w:firstLine="480"/>
        <w:rPr>
          <w:bCs/>
          <w:sz w:val="24"/>
        </w:rPr>
      </w:pPr>
      <w:r w:rsidRPr="00B1155B">
        <w:rPr>
          <w:rFonts w:hint="eastAsia"/>
          <w:bCs/>
          <w:sz w:val="24"/>
        </w:rPr>
        <w:t>（</w:t>
      </w:r>
      <w:r w:rsidR="00B056D3" w:rsidRPr="00B1155B">
        <w:rPr>
          <w:rFonts w:hint="eastAsia"/>
          <w:bCs/>
          <w:sz w:val="24"/>
        </w:rPr>
        <w:t>2</w:t>
      </w:r>
      <w:r w:rsidRPr="00B1155B">
        <w:rPr>
          <w:rFonts w:hint="eastAsia"/>
          <w:bCs/>
          <w:sz w:val="24"/>
        </w:rPr>
        <w:t>）</w:t>
      </w:r>
      <w:r w:rsidR="00B056D3" w:rsidRPr="00B1155B">
        <w:rPr>
          <w:rFonts w:hint="eastAsia"/>
          <w:bCs/>
          <w:sz w:val="24"/>
        </w:rPr>
        <w:t>基金托管人的托管费</w:t>
      </w:r>
    </w:p>
    <w:p w14:paraId="27C01B0D"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本基金的托管费按前一日基金资产净值的</w:t>
      </w:r>
      <w:r w:rsidRPr="00B1155B">
        <w:rPr>
          <w:rFonts w:hint="eastAsia"/>
          <w:bCs/>
          <w:sz w:val="24"/>
        </w:rPr>
        <w:t>0.</w:t>
      </w:r>
      <w:r w:rsidR="006155B1" w:rsidRPr="00B1155B">
        <w:rPr>
          <w:rFonts w:hint="eastAsia"/>
          <w:bCs/>
          <w:sz w:val="24"/>
        </w:rPr>
        <w:t>15</w:t>
      </w:r>
      <w:r w:rsidRPr="00B1155B">
        <w:rPr>
          <w:rFonts w:hint="eastAsia"/>
          <w:bCs/>
          <w:sz w:val="24"/>
        </w:rPr>
        <w:t>%</w:t>
      </w:r>
      <w:r w:rsidRPr="00B1155B">
        <w:rPr>
          <w:rFonts w:hint="eastAsia"/>
          <w:bCs/>
          <w:sz w:val="24"/>
        </w:rPr>
        <w:t>的年费率计提。托管费的计算方法如下：</w:t>
      </w:r>
    </w:p>
    <w:p w14:paraId="0FDA944C"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H</w:t>
      </w:r>
      <w:r w:rsidRPr="00B1155B">
        <w:rPr>
          <w:rFonts w:hint="eastAsia"/>
          <w:bCs/>
          <w:sz w:val="24"/>
        </w:rPr>
        <w:t>＝</w:t>
      </w:r>
      <w:r w:rsidRPr="00B1155B">
        <w:rPr>
          <w:rFonts w:hint="eastAsia"/>
          <w:bCs/>
          <w:sz w:val="24"/>
        </w:rPr>
        <w:t>E</w:t>
      </w:r>
      <w:r w:rsidRPr="00B1155B">
        <w:rPr>
          <w:rFonts w:hint="eastAsia"/>
          <w:bCs/>
          <w:sz w:val="24"/>
        </w:rPr>
        <w:t>×</w:t>
      </w:r>
      <w:r w:rsidRPr="00B1155B">
        <w:rPr>
          <w:rFonts w:hint="eastAsia"/>
          <w:bCs/>
          <w:sz w:val="24"/>
        </w:rPr>
        <w:t>0.</w:t>
      </w:r>
      <w:r w:rsidR="006155B1" w:rsidRPr="00B1155B">
        <w:rPr>
          <w:rFonts w:hint="eastAsia"/>
          <w:bCs/>
          <w:sz w:val="24"/>
        </w:rPr>
        <w:t>15</w:t>
      </w:r>
      <w:r w:rsidRPr="00B1155B">
        <w:rPr>
          <w:rFonts w:hint="eastAsia"/>
          <w:bCs/>
          <w:sz w:val="24"/>
        </w:rPr>
        <w:t>%</w:t>
      </w:r>
      <w:r w:rsidRPr="00B1155B">
        <w:rPr>
          <w:rFonts w:hint="eastAsia"/>
          <w:bCs/>
          <w:sz w:val="24"/>
        </w:rPr>
        <w:t>÷当年天数</w:t>
      </w:r>
    </w:p>
    <w:p w14:paraId="4F77E187"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H</w:t>
      </w:r>
      <w:r w:rsidRPr="00B1155B">
        <w:rPr>
          <w:rFonts w:hint="eastAsia"/>
          <w:bCs/>
          <w:sz w:val="24"/>
        </w:rPr>
        <w:t>为每日应计提的基金托管费</w:t>
      </w:r>
    </w:p>
    <w:p w14:paraId="4513E18B"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E</w:t>
      </w:r>
      <w:r w:rsidRPr="00B1155B">
        <w:rPr>
          <w:rFonts w:hint="eastAsia"/>
          <w:bCs/>
          <w:sz w:val="24"/>
        </w:rPr>
        <w:t>为前一日的基金资产净值</w:t>
      </w:r>
    </w:p>
    <w:p w14:paraId="26C061BF" w14:textId="5C0731DC" w:rsidR="00DE145D" w:rsidRPr="00B1155B" w:rsidRDefault="00755E83" w:rsidP="00B1155B">
      <w:pPr>
        <w:adjustRightInd w:val="0"/>
        <w:snapToGrid w:val="0"/>
        <w:spacing w:line="360" w:lineRule="auto"/>
        <w:ind w:firstLineChars="200" w:firstLine="480"/>
        <w:rPr>
          <w:bCs/>
          <w:sz w:val="24"/>
        </w:rPr>
      </w:pPr>
      <w:r w:rsidRPr="00B1155B">
        <w:rPr>
          <w:rFonts w:hint="eastAsia"/>
          <w:bCs/>
          <w:sz w:val="24"/>
        </w:rPr>
        <w:t>基金托管费每日计提，</w:t>
      </w:r>
      <w:r w:rsidR="00675285" w:rsidRPr="00BF659E">
        <w:rPr>
          <w:rFonts w:hint="eastAsia"/>
          <w:bCs/>
          <w:sz w:val="24"/>
        </w:rPr>
        <w:t>逐日累计至每月月末，</w:t>
      </w:r>
      <w:r w:rsidRPr="00B1155B">
        <w:rPr>
          <w:rFonts w:hint="eastAsia"/>
          <w:bCs/>
          <w:sz w:val="24"/>
        </w:rPr>
        <w:t>按月支付。由基金管理人与基金托管人核对一致后，由基金托管人</w:t>
      </w:r>
      <w:r w:rsidR="00A67DB3" w:rsidRPr="00AB6DA1">
        <w:rPr>
          <w:rFonts w:hint="eastAsia"/>
          <w:bCs/>
          <w:sz w:val="24"/>
        </w:rPr>
        <w:t>按照与基金管理人协商一致的方式自动</w:t>
      </w:r>
      <w:r w:rsidRPr="00B1155B">
        <w:rPr>
          <w:rFonts w:hint="eastAsia"/>
          <w:bCs/>
          <w:sz w:val="24"/>
        </w:rPr>
        <w:t>于次月首日起</w:t>
      </w:r>
      <w:r w:rsidR="00675285" w:rsidRPr="00B1155B">
        <w:rPr>
          <w:bCs/>
          <w:sz w:val="24"/>
        </w:rPr>
        <w:t>5</w:t>
      </w:r>
      <w:r w:rsidRPr="00B1155B">
        <w:rPr>
          <w:rFonts w:hint="eastAsia"/>
          <w:bCs/>
          <w:sz w:val="24"/>
        </w:rPr>
        <w:t>个工作日</w:t>
      </w:r>
      <w:r w:rsidR="00675285" w:rsidRPr="00B1155B">
        <w:rPr>
          <w:rFonts w:hint="eastAsia"/>
          <w:bCs/>
          <w:sz w:val="24"/>
        </w:rPr>
        <w:t>内</w:t>
      </w:r>
      <w:r w:rsidRPr="00B1155B">
        <w:rPr>
          <w:rFonts w:hint="eastAsia"/>
          <w:bCs/>
          <w:sz w:val="24"/>
        </w:rPr>
        <w:t>从基金财产中一次性支付给基金托管人，若遇法定节假日、休息日或不可抗力致使无法按时支付的，支付日期顺延。</w:t>
      </w:r>
    </w:p>
    <w:p w14:paraId="3D72A478" w14:textId="77777777" w:rsidR="00B056D3" w:rsidRPr="00B1155B" w:rsidRDefault="001D64F0" w:rsidP="00B1155B">
      <w:pPr>
        <w:adjustRightInd w:val="0"/>
        <w:snapToGrid w:val="0"/>
        <w:spacing w:line="360" w:lineRule="auto"/>
        <w:ind w:firstLineChars="200" w:firstLine="480"/>
        <w:rPr>
          <w:bCs/>
          <w:sz w:val="24"/>
        </w:rPr>
      </w:pPr>
      <w:r w:rsidRPr="00B1155B">
        <w:rPr>
          <w:rFonts w:hint="eastAsia"/>
          <w:bCs/>
          <w:sz w:val="24"/>
        </w:rPr>
        <w:t>（</w:t>
      </w:r>
      <w:r w:rsidR="00B056D3" w:rsidRPr="00B1155B">
        <w:rPr>
          <w:rFonts w:hint="eastAsia"/>
          <w:bCs/>
          <w:sz w:val="24"/>
        </w:rPr>
        <w:t>3</w:t>
      </w:r>
      <w:r w:rsidRPr="00B1155B">
        <w:rPr>
          <w:rFonts w:hint="eastAsia"/>
          <w:bCs/>
          <w:sz w:val="24"/>
        </w:rPr>
        <w:t>）</w:t>
      </w:r>
      <w:r w:rsidR="00B056D3" w:rsidRPr="00B1155B">
        <w:rPr>
          <w:rFonts w:hint="eastAsia"/>
          <w:bCs/>
          <w:sz w:val="24"/>
        </w:rPr>
        <w:t>C</w:t>
      </w:r>
      <w:r w:rsidR="00B056D3" w:rsidRPr="00B1155B">
        <w:rPr>
          <w:rFonts w:hint="eastAsia"/>
          <w:bCs/>
          <w:sz w:val="24"/>
        </w:rPr>
        <w:t>类基金份额的销售服务费</w:t>
      </w:r>
    </w:p>
    <w:p w14:paraId="721C5F64"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本基金</w:t>
      </w:r>
      <w:r w:rsidRPr="00B1155B">
        <w:rPr>
          <w:rFonts w:hint="eastAsia"/>
          <w:bCs/>
          <w:sz w:val="24"/>
        </w:rPr>
        <w:t>A</w:t>
      </w:r>
      <w:r w:rsidRPr="00B1155B">
        <w:rPr>
          <w:rFonts w:hint="eastAsia"/>
          <w:bCs/>
          <w:sz w:val="24"/>
        </w:rPr>
        <w:t>类基金份额不收取销售服务费，</w:t>
      </w:r>
      <w:r w:rsidRPr="00B1155B">
        <w:rPr>
          <w:rFonts w:hint="eastAsia"/>
          <w:bCs/>
          <w:sz w:val="24"/>
        </w:rPr>
        <w:t>C</w:t>
      </w:r>
      <w:r w:rsidRPr="00B1155B">
        <w:rPr>
          <w:rFonts w:hint="eastAsia"/>
          <w:bCs/>
          <w:sz w:val="24"/>
        </w:rPr>
        <w:t>类基金份额的销售服务费按前一日</w:t>
      </w:r>
      <w:r w:rsidRPr="00B1155B">
        <w:rPr>
          <w:rFonts w:hint="eastAsia"/>
          <w:bCs/>
          <w:sz w:val="24"/>
        </w:rPr>
        <w:t>C</w:t>
      </w:r>
      <w:r w:rsidRPr="00B1155B">
        <w:rPr>
          <w:rFonts w:hint="eastAsia"/>
          <w:bCs/>
          <w:sz w:val="24"/>
        </w:rPr>
        <w:t>类基金资产净值的</w:t>
      </w:r>
      <w:r w:rsidRPr="00B1155B">
        <w:rPr>
          <w:rFonts w:hint="eastAsia"/>
          <w:bCs/>
          <w:sz w:val="24"/>
        </w:rPr>
        <w:t>0.</w:t>
      </w:r>
      <w:r w:rsidR="00EC6D2C" w:rsidRPr="00B1155B">
        <w:rPr>
          <w:rFonts w:hint="eastAsia"/>
          <w:bCs/>
          <w:sz w:val="24"/>
        </w:rPr>
        <w:t>6</w:t>
      </w:r>
      <w:r w:rsidRPr="00B1155B">
        <w:rPr>
          <w:rFonts w:hint="eastAsia"/>
          <w:bCs/>
          <w:sz w:val="24"/>
        </w:rPr>
        <w:t>%</w:t>
      </w:r>
      <w:r w:rsidRPr="00B1155B">
        <w:rPr>
          <w:rFonts w:hint="eastAsia"/>
          <w:bCs/>
          <w:sz w:val="24"/>
        </w:rPr>
        <w:t>年费率计提。计算方法如下：</w:t>
      </w:r>
    </w:p>
    <w:p w14:paraId="45846A53"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H</w:t>
      </w:r>
      <w:r w:rsidRPr="00B1155B">
        <w:rPr>
          <w:rFonts w:hint="eastAsia"/>
          <w:bCs/>
          <w:sz w:val="24"/>
        </w:rPr>
        <w:t>＝</w:t>
      </w:r>
      <w:r w:rsidRPr="00B1155B">
        <w:rPr>
          <w:rFonts w:hint="eastAsia"/>
          <w:bCs/>
          <w:sz w:val="24"/>
        </w:rPr>
        <w:t>E</w:t>
      </w:r>
      <w:r w:rsidRPr="00B1155B">
        <w:rPr>
          <w:rFonts w:hint="eastAsia"/>
          <w:bCs/>
          <w:sz w:val="24"/>
        </w:rPr>
        <w:t>×</w:t>
      </w:r>
      <w:r w:rsidR="00A43A4E" w:rsidRPr="00B1155B">
        <w:rPr>
          <w:rFonts w:hint="eastAsia"/>
          <w:bCs/>
          <w:sz w:val="24"/>
        </w:rPr>
        <w:t>0.6</w:t>
      </w:r>
      <w:r w:rsidR="00A43A4E" w:rsidRPr="00B1155B">
        <w:rPr>
          <w:bCs/>
          <w:sz w:val="24"/>
        </w:rPr>
        <w:t>%</w:t>
      </w:r>
      <w:r w:rsidRPr="00B1155B">
        <w:rPr>
          <w:rFonts w:hint="eastAsia"/>
          <w:bCs/>
          <w:sz w:val="24"/>
        </w:rPr>
        <w:t>÷当年天数</w:t>
      </w:r>
    </w:p>
    <w:p w14:paraId="03EFDAAE"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H</w:t>
      </w:r>
      <w:r w:rsidRPr="00B1155B">
        <w:rPr>
          <w:rFonts w:hint="eastAsia"/>
          <w:bCs/>
          <w:sz w:val="24"/>
        </w:rPr>
        <w:t>为</w:t>
      </w:r>
      <w:r w:rsidRPr="00B1155B">
        <w:rPr>
          <w:rFonts w:hint="eastAsia"/>
          <w:bCs/>
          <w:sz w:val="24"/>
        </w:rPr>
        <w:t>C</w:t>
      </w:r>
      <w:r w:rsidRPr="00B1155B">
        <w:rPr>
          <w:rFonts w:hint="eastAsia"/>
          <w:bCs/>
          <w:sz w:val="24"/>
        </w:rPr>
        <w:t>类基金份额每日应计提的销售服务费</w:t>
      </w:r>
    </w:p>
    <w:p w14:paraId="23A50799"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E</w:t>
      </w:r>
      <w:r w:rsidRPr="00B1155B">
        <w:rPr>
          <w:rFonts w:hint="eastAsia"/>
          <w:bCs/>
          <w:sz w:val="24"/>
        </w:rPr>
        <w:t>为</w:t>
      </w:r>
      <w:r w:rsidRPr="00B1155B">
        <w:rPr>
          <w:rFonts w:hint="eastAsia"/>
          <w:bCs/>
          <w:sz w:val="24"/>
        </w:rPr>
        <w:t>C</w:t>
      </w:r>
      <w:r w:rsidRPr="00B1155B">
        <w:rPr>
          <w:rFonts w:hint="eastAsia"/>
          <w:bCs/>
          <w:sz w:val="24"/>
        </w:rPr>
        <w:t>类基金份额前一日基金资产净值</w:t>
      </w:r>
    </w:p>
    <w:p w14:paraId="0D214FE0" w14:textId="759887FD" w:rsidR="00B056D3" w:rsidRPr="00B1155B" w:rsidRDefault="006155B1" w:rsidP="00B1155B">
      <w:pPr>
        <w:adjustRightInd w:val="0"/>
        <w:snapToGrid w:val="0"/>
        <w:spacing w:line="360" w:lineRule="auto"/>
        <w:ind w:firstLineChars="200" w:firstLine="480"/>
        <w:rPr>
          <w:bCs/>
          <w:sz w:val="24"/>
        </w:rPr>
      </w:pPr>
      <w:r w:rsidRPr="00B1155B">
        <w:rPr>
          <w:bCs/>
          <w:sz w:val="24"/>
        </w:rPr>
        <w:t>C</w:t>
      </w:r>
      <w:r w:rsidRPr="00B1155B">
        <w:rPr>
          <w:bCs/>
          <w:sz w:val="24"/>
        </w:rPr>
        <w:t>类基金份额销售服务费</w:t>
      </w:r>
      <w:r w:rsidRPr="00B1155B">
        <w:rPr>
          <w:rFonts w:hint="eastAsia"/>
          <w:bCs/>
          <w:sz w:val="24"/>
        </w:rPr>
        <w:t>每日计提，</w:t>
      </w:r>
      <w:r w:rsidR="00675285" w:rsidRPr="00B1155B">
        <w:rPr>
          <w:rFonts w:hint="eastAsia"/>
          <w:bCs/>
          <w:sz w:val="24"/>
        </w:rPr>
        <w:t>逐日累计至每月月末，</w:t>
      </w:r>
      <w:r w:rsidRPr="00B1155B">
        <w:rPr>
          <w:rFonts w:hint="eastAsia"/>
          <w:bCs/>
          <w:sz w:val="24"/>
        </w:rPr>
        <w:t>按月支付。由基金管理人与基金托管人核对一致后，由基金托管人</w:t>
      </w:r>
      <w:r w:rsidR="00A67DB3" w:rsidRPr="00AB6DA1">
        <w:rPr>
          <w:rFonts w:hint="eastAsia"/>
          <w:bCs/>
          <w:sz w:val="24"/>
        </w:rPr>
        <w:t>按照与基金管理人协商一致的方式自动</w:t>
      </w:r>
      <w:r w:rsidRPr="00B1155B">
        <w:rPr>
          <w:rFonts w:hint="eastAsia"/>
          <w:bCs/>
          <w:sz w:val="24"/>
        </w:rPr>
        <w:t>于次月首日起</w:t>
      </w:r>
      <w:r w:rsidR="00675285" w:rsidRPr="00B1155B">
        <w:rPr>
          <w:bCs/>
          <w:sz w:val="24"/>
        </w:rPr>
        <w:t>5</w:t>
      </w:r>
      <w:r w:rsidRPr="00B1155B">
        <w:rPr>
          <w:rFonts w:hint="eastAsia"/>
          <w:bCs/>
          <w:sz w:val="24"/>
        </w:rPr>
        <w:t>个工作日</w:t>
      </w:r>
      <w:r w:rsidR="00675285" w:rsidRPr="00B1155B">
        <w:rPr>
          <w:rFonts w:hint="eastAsia"/>
          <w:bCs/>
          <w:sz w:val="24"/>
        </w:rPr>
        <w:t>内</w:t>
      </w:r>
      <w:r w:rsidRPr="00B1155B">
        <w:rPr>
          <w:rFonts w:hint="eastAsia"/>
          <w:bCs/>
          <w:sz w:val="24"/>
        </w:rPr>
        <w:t>从基金财产中一次性支付给基金管理人，由基金管理人代付给销售机构，若遇法定节假日、休息日或不可抗力致使无法按时支付的，支付日期顺延。</w:t>
      </w:r>
    </w:p>
    <w:p w14:paraId="52020F4D" w14:textId="77777777" w:rsidR="00DE145D" w:rsidRPr="00AB6DA1" w:rsidRDefault="00B056D3" w:rsidP="00B1155B">
      <w:pPr>
        <w:adjustRightInd w:val="0"/>
        <w:snapToGrid w:val="0"/>
        <w:spacing w:line="360" w:lineRule="auto"/>
        <w:ind w:firstLineChars="200" w:firstLine="480"/>
        <w:rPr>
          <w:bCs/>
          <w:sz w:val="24"/>
        </w:rPr>
      </w:pPr>
      <w:r w:rsidRPr="00B1155B">
        <w:rPr>
          <w:rFonts w:hint="eastAsia"/>
          <w:bCs/>
          <w:sz w:val="24"/>
        </w:rPr>
        <w:t>C</w:t>
      </w:r>
      <w:r w:rsidRPr="00B1155B">
        <w:rPr>
          <w:rFonts w:hint="eastAsia"/>
          <w:bCs/>
          <w:sz w:val="24"/>
        </w:rPr>
        <w:t>类基金份额的销售服务费将专门用于本基金的推广、销售与基金份额持有人服务。</w:t>
      </w:r>
    </w:p>
    <w:p w14:paraId="3411EF64" w14:textId="77777777" w:rsidR="00F9417B" w:rsidRPr="00B1155B" w:rsidRDefault="00A43A4E" w:rsidP="000D037F">
      <w:pPr>
        <w:adjustRightInd w:val="0"/>
        <w:snapToGrid w:val="0"/>
        <w:spacing w:line="360" w:lineRule="auto"/>
        <w:ind w:firstLineChars="200" w:firstLine="480"/>
        <w:rPr>
          <w:bCs/>
          <w:sz w:val="24"/>
        </w:rPr>
      </w:pPr>
      <w:r w:rsidRPr="00B1155B">
        <w:rPr>
          <w:rFonts w:hint="eastAsia"/>
          <w:bCs/>
          <w:sz w:val="24"/>
        </w:rPr>
        <w:t>（</w:t>
      </w:r>
      <w:r w:rsidRPr="00B1155B">
        <w:rPr>
          <w:rFonts w:hint="eastAsia"/>
          <w:bCs/>
          <w:sz w:val="24"/>
        </w:rPr>
        <w:t>4</w:t>
      </w:r>
      <w:r w:rsidRPr="00B1155B">
        <w:rPr>
          <w:bCs/>
          <w:sz w:val="24"/>
        </w:rPr>
        <w:t>）</w:t>
      </w:r>
      <w:r w:rsidR="00B056D3" w:rsidRPr="00B1155B">
        <w:rPr>
          <w:rFonts w:hint="eastAsia"/>
          <w:bCs/>
          <w:sz w:val="24"/>
        </w:rPr>
        <w:t>上述“</w:t>
      </w:r>
      <w:r w:rsidR="001D64F0" w:rsidRPr="00B1155B">
        <w:rPr>
          <w:rFonts w:hint="eastAsia"/>
          <w:bCs/>
          <w:sz w:val="24"/>
        </w:rPr>
        <w:t>（</w:t>
      </w:r>
      <w:r w:rsidR="00B056D3" w:rsidRPr="00B1155B">
        <w:rPr>
          <w:rFonts w:hint="eastAsia"/>
          <w:bCs/>
          <w:sz w:val="24"/>
        </w:rPr>
        <w:t>一</w:t>
      </w:r>
      <w:r w:rsidR="001D64F0" w:rsidRPr="00B1155B">
        <w:rPr>
          <w:rFonts w:hint="eastAsia"/>
          <w:bCs/>
          <w:sz w:val="24"/>
        </w:rPr>
        <w:t>）</w:t>
      </w:r>
      <w:r w:rsidR="00B056D3" w:rsidRPr="00B1155B">
        <w:rPr>
          <w:rFonts w:hint="eastAsia"/>
          <w:bCs/>
          <w:sz w:val="24"/>
        </w:rPr>
        <w:t>基金费用的种类”中第</w:t>
      </w:r>
      <w:r w:rsidR="00B056D3" w:rsidRPr="00B1155B">
        <w:rPr>
          <w:rFonts w:hint="eastAsia"/>
          <w:bCs/>
          <w:sz w:val="24"/>
        </w:rPr>
        <w:t>3</w:t>
      </w:r>
      <w:r w:rsidR="00B056D3" w:rsidRPr="00B1155B">
        <w:rPr>
          <w:rFonts w:hint="eastAsia"/>
          <w:bCs/>
          <w:sz w:val="24"/>
        </w:rPr>
        <w:t>－</w:t>
      </w:r>
      <w:r w:rsidR="00B056D3" w:rsidRPr="00B1155B">
        <w:rPr>
          <w:rFonts w:hint="eastAsia"/>
          <w:bCs/>
          <w:sz w:val="24"/>
        </w:rPr>
        <w:t>8</w:t>
      </w:r>
      <w:r w:rsidR="005D5805" w:rsidRPr="00B1155B">
        <w:rPr>
          <w:rFonts w:hint="eastAsia"/>
          <w:bCs/>
          <w:sz w:val="24"/>
        </w:rPr>
        <w:t>项</w:t>
      </w:r>
      <w:r w:rsidR="00B056D3" w:rsidRPr="00B1155B">
        <w:rPr>
          <w:rFonts w:hint="eastAsia"/>
          <w:bCs/>
          <w:sz w:val="24"/>
        </w:rPr>
        <w:t>、第</w:t>
      </w:r>
      <w:r w:rsidR="00B056D3" w:rsidRPr="00B1155B">
        <w:rPr>
          <w:rFonts w:hint="eastAsia"/>
          <w:bCs/>
          <w:sz w:val="24"/>
        </w:rPr>
        <w:t>10</w:t>
      </w:r>
      <w:r w:rsidR="00B056D3" w:rsidRPr="00B1155B">
        <w:rPr>
          <w:rFonts w:hint="eastAsia"/>
          <w:bCs/>
          <w:sz w:val="24"/>
        </w:rPr>
        <w:t>项费用，根据有关法规及相应协议规定，按费用实际支出金额列入当期费用，由基金托管人从基金财产中支付。</w:t>
      </w:r>
    </w:p>
    <w:p w14:paraId="2F1990D1" w14:textId="77777777" w:rsidR="00485333" w:rsidRPr="00B1155B" w:rsidRDefault="00485333" w:rsidP="00B1155B">
      <w:pPr>
        <w:adjustRightInd w:val="0"/>
        <w:snapToGrid w:val="0"/>
        <w:spacing w:line="360" w:lineRule="auto"/>
        <w:ind w:firstLineChars="200" w:firstLine="480"/>
        <w:rPr>
          <w:bCs/>
          <w:sz w:val="24"/>
        </w:rPr>
      </w:pPr>
      <w:r w:rsidRPr="00B1155B">
        <w:rPr>
          <w:bCs/>
          <w:sz w:val="24"/>
        </w:rPr>
        <w:t>2</w:t>
      </w:r>
      <w:r w:rsidRPr="00B1155B">
        <w:rPr>
          <w:bCs/>
          <w:sz w:val="24"/>
        </w:rPr>
        <w:t>、与基金销售有关的费用</w:t>
      </w:r>
    </w:p>
    <w:p w14:paraId="02D57254" w14:textId="77777777" w:rsidR="00485333" w:rsidRPr="00B1155B" w:rsidRDefault="00485333" w:rsidP="00B1155B">
      <w:pPr>
        <w:adjustRightInd w:val="0"/>
        <w:snapToGrid w:val="0"/>
        <w:spacing w:line="360" w:lineRule="auto"/>
        <w:ind w:firstLineChars="200" w:firstLine="480"/>
        <w:rPr>
          <w:bCs/>
          <w:sz w:val="24"/>
        </w:rPr>
      </w:pPr>
      <w:r w:rsidRPr="00B1155B">
        <w:rPr>
          <w:bCs/>
          <w:sz w:val="24"/>
        </w:rPr>
        <w:t>（</w:t>
      </w:r>
      <w:r w:rsidRPr="00B1155B">
        <w:rPr>
          <w:bCs/>
          <w:sz w:val="24"/>
        </w:rPr>
        <w:t>1</w:t>
      </w:r>
      <w:r w:rsidRPr="00B1155B">
        <w:rPr>
          <w:bCs/>
          <w:sz w:val="24"/>
        </w:rPr>
        <w:t>）申购费</w:t>
      </w:r>
    </w:p>
    <w:p w14:paraId="15A4D11C" w14:textId="77777777" w:rsidR="00BD0FA9" w:rsidRPr="00AB6DA1" w:rsidRDefault="00BD0FA9" w:rsidP="00BD0FA9">
      <w:pPr>
        <w:widowControl/>
        <w:adjustRightInd w:val="0"/>
        <w:snapToGrid w:val="0"/>
        <w:spacing w:line="360" w:lineRule="auto"/>
        <w:ind w:firstLineChars="200" w:firstLine="480"/>
        <w:rPr>
          <w:rFonts w:hAnsi="宋体"/>
          <w:color w:val="000000"/>
          <w:sz w:val="24"/>
          <w:szCs w:val="24"/>
        </w:rPr>
      </w:pPr>
      <w:r w:rsidRPr="00AB6DA1">
        <w:rPr>
          <w:rFonts w:hAnsi="宋体" w:hint="eastAsia"/>
          <w:color w:val="000000"/>
          <w:sz w:val="24"/>
          <w:szCs w:val="24"/>
        </w:rPr>
        <w:t>本基金基金份额分为</w:t>
      </w:r>
      <w:r w:rsidRPr="00AB6DA1">
        <w:rPr>
          <w:rFonts w:hAnsi="宋体" w:hint="eastAsia"/>
          <w:color w:val="000000"/>
          <w:sz w:val="24"/>
          <w:szCs w:val="24"/>
        </w:rPr>
        <w:t>A</w:t>
      </w:r>
      <w:r w:rsidRPr="00AB6DA1">
        <w:rPr>
          <w:rFonts w:hAnsi="宋体" w:hint="eastAsia"/>
          <w:color w:val="000000"/>
          <w:sz w:val="24"/>
          <w:szCs w:val="24"/>
        </w:rPr>
        <w:t>类基金份额和</w:t>
      </w:r>
      <w:r w:rsidRPr="00AB6DA1">
        <w:rPr>
          <w:rFonts w:hAnsi="宋体" w:hint="eastAsia"/>
          <w:color w:val="000000"/>
          <w:sz w:val="24"/>
          <w:szCs w:val="24"/>
        </w:rPr>
        <w:t>C</w:t>
      </w:r>
      <w:r w:rsidRPr="00AB6DA1">
        <w:rPr>
          <w:rFonts w:hAnsi="宋体" w:hint="eastAsia"/>
          <w:color w:val="000000"/>
          <w:sz w:val="24"/>
          <w:szCs w:val="24"/>
        </w:rPr>
        <w:t>类基金份额，投资人申购</w:t>
      </w:r>
      <w:r w:rsidRPr="00AB6DA1">
        <w:rPr>
          <w:rFonts w:hAnsi="宋体" w:hint="eastAsia"/>
          <w:color w:val="000000"/>
          <w:sz w:val="24"/>
          <w:szCs w:val="24"/>
        </w:rPr>
        <w:t>A</w:t>
      </w:r>
      <w:r w:rsidRPr="00AB6DA1">
        <w:rPr>
          <w:rFonts w:hAnsi="宋体" w:hint="eastAsia"/>
          <w:color w:val="000000"/>
          <w:sz w:val="24"/>
          <w:szCs w:val="24"/>
        </w:rPr>
        <w:t>类基金份额在申购时支付申购费用，申购</w:t>
      </w:r>
      <w:r w:rsidRPr="00AB6DA1">
        <w:rPr>
          <w:rFonts w:hAnsi="宋体" w:hint="eastAsia"/>
          <w:color w:val="000000"/>
          <w:sz w:val="24"/>
          <w:szCs w:val="24"/>
        </w:rPr>
        <w:t>C</w:t>
      </w:r>
      <w:r w:rsidRPr="00AB6DA1">
        <w:rPr>
          <w:rFonts w:hAnsi="宋体" w:hint="eastAsia"/>
          <w:color w:val="000000"/>
          <w:sz w:val="24"/>
          <w:szCs w:val="24"/>
        </w:rPr>
        <w:t>类基金份额不支付申购费用，而是从该类别基金资产中计提销售服务费。</w:t>
      </w:r>
    </w:p>
    <w:p w14:paraId="6EF6DC03" w14:textId="77777777" w:rsidR="00BD0FA9" w:rsidRPr="00AB6DA1" w:rsidRDefault="00BD0FA9" w:rsidP="00BD0FA9">
      <w:pPr>
        <w:widowControl/>
        <w:adjustRightInd w:val="0"/>
        <w:snapToGrid w:val="0"/>
        <w:spacing w:line="360" w:lineRule="auto"/>
        <w:ind w:firstLineChars="200" w:firstLine="480"/>
        <w:rPr>
          <w:rFonts w:hAnsi="宋体"/>
          <w:color w:val="000000"/>
          <w:sz w:val="24"/>
          <w:szCs w:val="24"/>
        </w:rPr>
      </w:pPr>
      <w:r w:rsidRPr="00AB6DA1">
        <w:rPr>
          <w:rFonts w:hAnsi="宋体" w:hint="eastAsia"/>
          <w:color w:val="000000"/>
          <w:sz w:val="24"/>
          <w:szCs w:val="24"/>
        </w:rPr>
        <w:t>A</w:t>
      </w:r>
      <w:r w:rsidRPr="00AB6DA1">
        <w:rPr>
          <w:rFonts w:hAnsi="宋体" w:hint="eastAsia"/>
          <w:color w:val="000000"/>
          <w:sz w:val="24"/>
          <w:szCs w:val="24"/>
        </w:rPr>
        <w:t>类基金份额的申购费用由</w:t>
      </w:r>
      <w:r w:rsidRPr="00AB6DA1">
        <w:rPr>
          <w:rFonts w:hAnsi="宋体" w:hint="eastAsia"/>
          <w:color w:val="000000"/>
          <w:sz w:val="24"/>
          <w:szCs w:val="24"/>
        </w:rPr>
        <w:t>A</w:t>
      </w:r>
      <w:r w:rsidRPr="00AB6DA1">
        <w:rPr>
          <w:rFonts w:hAnsi="宋体" w:hint="eastAsia"/>
          <w:color w:val="000000"/>
          <w:sz w:val="24"/>
          <w:szCs w:val="24"/>
        </w:rPr>
        <w:t>类基金份额申购人承担，不列入基金财产，主要用于本基金的市场推广、销售、登记结算等各项费用。</w:t>
      </w:r>
    </w:p>
    <w:p w14:paraId="0F634BD0" w14:textId="77777777" w:rsidR="00BD0FA9" w:rsidRPr="00AB6DA1" w:rsidRDefault="00BD0FA9" w:rsidP="00BD0FA9">
      <w:pPr>
        <w:widowControl/>
        <w:adjustRightInd w:val="0"/>
        <w:snapToGrid w:val="0"/>
        <w:spacing w:line="360" w:lineRule="auto"/>
        <w:ind w:firstLineChars="200" w:firstLine="480"/>
        <w:rPr>
          <w:rFonts w:hAnsi="宋体"/>
          <w:color w:val="000000"/>
          <w:sz w:val="24"/>
          <w:szCs w:val="24"/>
        </w:rPr>
      </w:pPr>
      <w:r w:rsidRPr="00AB6DA1">
        <w:rPr>
          <w:rFonts w:hAnsi="宋体"/>
          <w:color w:val="000000"/>
          <w:sz w:val="24"/>
          <w:szCs w:val="24"/>
        </w:rPr>
        <w:t>投资人可以多次申购本基金，申购费</w:t>
      </w:r>
      <w:r w:rsidRPr="00AB6DA1">
        <w:rPr>
          <w:rFonts w:hAnsi="宋体" w:hint="eastAsia"/>
          <w:color w:val="000000"/>
          <w:sz w:val="24"/>
          <w:szCs w:val="24"/>
        </w:rPr>
        <w:t>用</w:t>
      </w:r>
      <w:r w:rsidRPr="00AB6DA1">
        <w:rPr>
          <w:rFonts w:hAnsi="宋体"/>
          <w:color w:val="000000"/>
          <w:sz w:val="24"/>
          <w:szCs w:val="24"/>
        </w:rPr>
        <w:t>按每笔申购申请单独计算。</w:t>
      </w:r>
    </w:p>
    <w:p w14:paraId="6F60339D" w14:textId="77777777" w:rsidR="00BD0FA9" w:rsidRPr="00AB6DA1" w:rsidRDefault="00BD0FA9" w:rsidP="00BD0FA9">
      <w:pPr>
        <w:widowControl/>
        <w:adjustRightInd w:val="0"/>
        <w:snapToGrid w:val="0"/>
        <w:spacing w:line="360" w:lineRule="auto"/>
        <w:ind w:firstLineChars="200" w:firstLine="480"/>
        <w:rPr>
          <w:rFonts w:hAnsi="宋体"/>
          <w:color w:val="000000"/>
          <w:sz w:val="24"/>
          <w:szCs w:val="24"/>
        </w:rPr>
      </w:pPr>
      <w:r w:rsidRPr="00AB6DA1">
        <w:rPr>
          <w:rFonts w:hAnsi="宋体" w:hint="eastAsia"/>
          <w:color w:val="000000"/>
          <w:sz w:val="24"/>
          <w:szCs w:val="24"/>
        </w:rPr>
        <w:t>本基金</w:t>
      </w:r>
      <w:r w:rsidRPr="00AB6DA1">
        <w:rPr>
          <w:rFonts w:hAnsi="宋体" w:hint="eastAsia"/>
          <w:color w:val="000000"/>
          <w:sz w:val="24"/>
          <w:szCs w:val="24"/>
        </w:rPr>
        <w:t>A</w:t>
      </w:r>
      <w:r w:rsidRPr="00AB6DA1">
        <w:rPr>
          <w:rFonts w:hAnsi="宋体" w:hint="eastAsia"/>
          <w:color w:val="000000"/>
          <w:sz w:val="24"/>
          <w:szCs w:val="24"/>
        </w:rPr>
        <w:t>类基金份额（非养老金客户）的申购费率如下：</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BD0FA9" w:rsidRPr="00AB6DA1" w14:paraId="0AA39BF0" w14:textId="77777777" w:rsidTr="00220DD8">
        <w:trPr>
          <w:cantSplit/>
          <w:trHeight w:val="132"/>
        </w:trPr>
        <w:tc>
          <w:tcPr>
            <w:tcW w:w="3260" w:type="dxa"/>
            <w:shd w:val="clear" w:color="auto" w:fill="FFFFFF"/>
            <w:vAlign w:val="center"/>
          </w:tcPr>
          <w:p w14:paraId="58A9120F" w14:textId="77777777" w:rsidR="00BD0FA9" w:rsidRPr="00AB6DA1" w:rsidRDefault="00BD0FA9" w:rsidP="00220DD8">
            <w:pPr>
              <w:adjustRightInd w:val="0"/>
              <w:snapToGrid w:val="0"/>
              <w:jc w:val="center"/>
              <w:rPr>
                <w:b/>
                <w:sz w:val="24"/>
              </w:rPr>
            </w:pPr>
            <w:r w:rsidRPr="00AB6DA1">
              <w:rPr>
                <w:b/>
                <w:sz w:val="24"/>
              </w:rPr>
              <w:t>申购金额（含申购费）</w:t>
            </w:r>
          </w:p>
        </w:tc>
        <w:tc>
          <w:tcPr>
            <w:tcW w:w="3767" w:type="dxa"/>
            <w:shd w:val="clear" w:color="auto" w:fill="FFFFFF"/>
            <w:vAlign w:val="center"/>
          </w:tcPr>
          <w:p w14:paraId="6926A562" w14:textId="77777777" w:rsidR="00BD0FA9" w:rsidRPr="00AB6DA1" w:rsidRDefault="00BD0FA9" w:rsidP="00220DD8">
            <w:pPr>
              <w:adjustRightInd w:val="0"/>
              <w:snapToGrid w:val="0"/>
              <w:jc w:val="center"/>
              <w:rPr>
                <w:b/>
                <w:sz w:val="24"/>
              </w:rPr>
            </w:pPr>
            <w:r w:rsidRPr="00AB6DA1">
              <w:rPr>
                <w:rFonts w:hint="eastAsia"/>
                <w:b/>
                <w:sz w:val="24"/>
              </w:rPr>
              <w:t>A</w:t>
            </w:r>
            <w:r w:rsidRPr="00AB6DA1">
              <w:rPr>
                <w:rFonts w:hint="eastAsia"/>
                <w:b/>
                <w:sz w:val="24"/>
              </w:rPr>
              <w:t>类基金份额</w:t>
            </w:r>
            <w:r w:rsidRPr="00AB6DA1">
              <w:rPr>
                <w:b/>
                <w:sz w:val="24"/>
              </w:rPr>
              <w:t>申购费率</w:t>
            </w:r>
          </w:p>
        </w:tc>
      </w:tr>
      <w:tr w:rsidR="00BD0FA9" w:rsidRPr="00AB6DA1" w14:paraId="3C69F272" w14:textId="77777777" w:rsidTr="00220DD8">
        <w:trPr>
          <w:cantSplit/>
          <w:trHeight w:val="131"/>
        </w:trPr>
        <w:tc>
          <w:tcPr>
            <w:tcW w:w="3260" w:type="dxa"/>
          </w:tcPr>
          <w:p w14:paraId="41A1F8EA" w14:textId="77777777" w:rsidR="00BD0FA9" w:rsidRPr="00AB6DA1" w:rsidRDefault="00BD0FA9" w:rsidP="00220DD8">
            <w:pPr>
              <w:adjustRightInd w:val="0"/>
              <w:snapToGrid w:val="0"/>
              <w:rPr>
                <w:sz w:val="24"/>
              </w:rPr>
            </w:pPr>
            <w:r w:rsidRPr="00AB6DA1">
              <w:rPr>
                <w:sz w:val="24"/>
              </w:rPr>
              <w:t>50</w:t>
            </w:r>
            <w:r w:rsidRPr="00AB6DA1">
              <w:rPr>
                <w:rFonts w:hAnsi="宋体"/>
                <w:sz w:val="24"/>
              </w:rPr>
              <w:t>万元以下</w:t>
            </w:r>
          </w:p>
        </w:tc>
        <w:tc>
          <w:tcPr>
            <w:tcW w:w="3767" w:type="dxa"/>
            <w:vAlign w:val="center"/>
          </w:tcPr>
          <w:p w14:paraId="7DD701B8" w14:textId="77777777" w:rsidR="00BD0FA9" w:rsidRPr="00AB6DA1" w:rsidRDefault="00BD0FA9" w:rsidP="00220DD8">
            <w:pPr>
              <w:adjustRightInd w:val="0"/>
              <w:snapToGrid w:val="0"/>
              <w:jc w:val="center"/>
              <w:rPr>
                <w:sz w:val="24"/>
              </w:rPr>
            </w:pPr>
            <w:r w:rsidRPr="00AB6DA1">
              <w:rPr>
                <w:sz w:val="24"/>
              </w:rPr>
              <w:t>0.8%</w:t>
            </w:r>
          </w:p>
        </w:tc>
      </w:tr>
      <w:tr w:rsidR="00BD0FA9" w:rsidRPr="00AB6DA1" w14:paraId="097CBC38" w14:textId="77777777" w:rsidTr="00220DD8">
        <w:trPr>
          <w:cantSplit/>
          <w:trHeight w:val="131"/>
        </w:trPr>
        <w:tc>
          <w:tcPr>
            <w:tcW w:w="3260" w:type="dxa"/>
          </w:tcPr>
          <w:p w14:paraId="4786C9F8" w14:textId="77777777" w:rsidR="00BD0FA9" w:rsidRPr="00AB6DA1" w:rsidRDefault="00BD0FA9" w:rsidP="00220DD8">
            <w:pPr>
              <w:adjustRightInd w:val="0"/>
              <w:snapToGrid w:val="0"/>
              <w:rPr>
                <w:sz w:val="24"/>
              </w:rPr>
            </w:pPr>
            <w:r w:rsidRPr="00AB6DA1">
              <w:rPr>
                <w:sz w:val="24"/>
              </w:rPr>
              <w:t>50</w:t>
            </w:r>
            <w:r w:rsidRPr="00AB6DA1">
              <w:rPr>
                <w:rFonts w:hAnsi="宋体"/>
                <w:sz w:val="24"/>
              </w:rPr>
              <w:t>万元（含）至</w:t>
            </w:r>
            <w:r w:rsidRPr="00AB6DA1">
              <w:rPr>
                <w:sz w:val="24"/>
              </w:rPr>
              <w:t>100</w:t>
            </w:r>
            <w:r w:rsidRPr="00AB6DA1">
              <w:rPr>
                <w:rFonts w:hAnsi="宋体"/>
                <w:sz w:val="24"/>
              </w:rPr>
              <w:t>万元</w:t>
            </w:r>
          </w:p>
        </w:tc>
        <w:tc>
          <w:tcPr>
            <w:tcW w:w="3767" w:type="dxa"/>
            <w:vAlign w:val="center"/>
          </w:tcPr>
          <w:p w14:paraId="18FEFEAC" w14:textId="77777777" w:rsidR="00BD0FA9" w:rsidRPr="00AB6DA1" w:rsidRDefault="00BD0FA9" w:rsidP="00220DD8">
            <w:pPr>
              <w:adjustRightInd w:val="0"/>
              <w:snapToGrid w:val="0"/>
              <w:jc w:val="center"/>
              <w:rPr>
                <w:sz w:val="24"/>
              </w:rPr>
            </w:pPr>
            <w:r w:rsidRPr="00AB6DA1">
              <w:rPr>
                <w:sz w:val="24"/>
              </w:rPr>
              <w:t>0.6%</w:t>
            </w:r>
          </w:p>
        </w:tc>
      </w:tr>
      <w:tr w:rsidR="00BD0FA9" w:rsidRPr="00AB6DA1" w14:paraId="166F8145" w14:textId="77777777" w:rsidTr="00220DD8">
        <w:trPr>
          <w:cantSplit/>
          <w:trHeight w:val="131"/>
        </w:trPr>
        <w:tc>
          <w:tcPr>
            <w:tcW w:w="3260" w:type="dxa"/>
          </w:tcPr>
          <w:p w14:paraId="114D5882" w14:textId="77777777" w:rsidR="00BD0FA9" w:rsidRPr="00AB6DA1" w:rsidRDefault="00BD0FA9" w:rsidP="00220DD8">
            <w:pPr>
              <w:adjustRightInd w:val="0"/>
              <w:snapToGrid w:val="0"/>
              <w:rPr>
                <w:sz w:val="24"/>
              </w:rPr>
            </w:pPr>
            <w:r w:rsidRPr="00AB6DA1">
              <w:rPr>
                <w:sz w:val="24"/>
              </w:rPr>
              <w:t>100</w:t>
            </w:r>
            <w:r w:rsidRPr="00AB6DA1">
              <w:rPr>
                <w:rFonts w:hAnsi="宋体"/>
                <w:sz w:val="24"/>
              </w:rPr>
              <w:t>万元（含）至</w:t>
            </w:r>
            <w:r w:rsidRPr="00AB6DA1">
              <w:rPr>
                <w:sz w:val="24"/>
              </w:rPr>
              <w:t>200</w:t>
            </w:r>
            <w:r w:rsidRPr="00AB6DA1">
              <w:rPr>
                <w:rFonts w:hAnsi="宋体"/>
                <w:sz w:val="24"/>
              </w:rPr>
              <w:t>万元</w:t>
            </w:r>
          </w:p>
        </w:tc>
        <w:tc>
          <w:tcPr>
            <w:tcW w:w="3767" w:type="dxa"/>
            <w:vAlign w:val="center"/>
          </w:tcPr>
          <w:p w14:paraId="5F49347D" w14:textId="77777777" w:rsidR="00BD0FA9" w:rsidRPr="00AB6DA1" w:rsidRDefault="00BD0FA9" w:rsidP="00220DD8">
            <w:pPr>
              <w:adjustRightInd w:val="0"/>
              <w:snapToGrid w:val="0"/>
              <w:jc w:val="center"/>
              <w:rPr>
                <w:sz w:val="24"/>
              </w:rPr>
            </w:pPr>
            <w:r w:rsidRPr="00AB6DA1">
              <w:rPr>
                <w:sz w:val="24"/>
              </w:rPr>
              <w:t>0.5%</w:t>
            </w:r>
          </w:p>
        </w:tc>
      </w:tr>
      <w:tr w:rsidR="00BD0FA9" w:rsidRPr="00AB6DA1" w14:paraId="2DBA1F8C" w14:textId="77777777" w:rsidTr="00220DD8">
        <w:trPr>
          <w:cantSplit/>
          <w:trHeight w:val="131"/>
        </w:trPr>
        <w:tc>
          <w:tcPr>
            <w:tcW w:w="3260" w:type="dxa"/>
          </w:tcPr>
          <w:p w14:paraId="4EBEF015" w14:textId="77777777" w:rsidR="00BD0FA9" w:rsidRPr="00AB6DA1" w:rsidRDefault="00BD0FA9" w:rsidP="00220DD8">
            <w:pPr>
              <w:adjustRightInd w:val="0"/>
              <w:snapToGrid w:val="0"/>
              <w:rPr>
                <w:sz w:val="24"/>
              </w:rPr>
            </w:pPr>
            <w:r w:rsidRPr="00AB6DA1">
              <w:rPr>
                <w:sz w:val="24"/>
              </w:rPr>
              <w:t>200</w:t>
            </w:r>
            <w:r w:rsidRPr="00AB6DA1">
              <w:rPr>
                <w:rFonts w:hAnsi="宋体"/>
                <w:sz w:val="24"/>
              </w:rPr>
              <w:t>万元（含）至</w:t>
            </w:r>
            <w:r w:rsidRPr="00AB6DA1">
              <w:rPr>
                <w:sz w:val="24"/>
              </w:rPr>
              <w:t>500</w:t>
            </w:r>
            <w:r w:rsidRPr="00AB6DA1">
              <w:rPr>
                <w:rFonts w:hAnsi="宋体"/>
                <w:sz w:val="24"/>
              </w:rPr>
              <w:t>万元</w:t>
            </w:r>
          </w:p>
        </w:tc>
        <w:tc>
          <w:tcPr>
            <w:tcW w:w="3767" w:type="dxa"/>
            <w:vAlign w:val="center"/>
          </w:tcPr>
          <w:p w14:paraId="0E0D426E" w14:textId="77777777" w:rsidR="00BD0FA9" w:rsidRPr="00AB6DA1" w:rsidRDefault="00BD0FA9" w:rsidP="00220DD8">
            <w:pPr>
              <w:adjustRightInd w:val="0"/>
              <w:snapToGrid w:val="0"/>
              <w:jc w:val="center"/>
              <w:rPr>
                <w:sz w:val="24"/>
              </w:rPr>
            </w:pPr>
            <w:r w:rsidRPr="00AB6DA1">
              <w:rPr>
                <w:sz w:val="24"/>
              </w:rPr>
              <w:t>0.3%</w:t>
            </w:r>
          </w:p>
        </w:tc>
      </w:tr>
      <w:tr w:rsidR="00BD0FA9" w:rsidRPr="00AB6DA1" w14:paraId="5F263005" w14:textId="77777777" w:rsidTr="00220DD8">
        <w:trPr>
          <w:cantSplit/>
          <w:trHeight w:val="131"/>
        </w:trPr>
        <w:tc>
          <w:tcPr>
            <w:tcW w:w="3260" w:type="dxa"/>
          </w:tcPr>
          <w:p w14:paraId="5859106E" w14:textId="77777777" w:rsidR="00BD0FA9" w:rsidRPr="00AB6DA1" w:rsidRDefault="00BD0FA9" w:rsidP="00220DD8">
            <w:pPr>
              <w:adjustRightInd w:val="0"/>
              <w:snapToGrid w:val="0"/>
              <w:rPr>
                <w:sz w:val="24"/>
              </w:rPr>
            </w:pPr>
            <w:r w:rsidRPr="00AB6DA1">
              <w:rPr>
                <w:sz w:val="24"/>
              </w:rPr>
              <w:t>500</w:t>
            </w:r>
            <w:r w:rsidRPr="00AB6DA1">
              <w:rPr>
                <w:rFonts w:hAnsi="宋体"/>
                <w:sz w:val="24"/>
              </w:rPr>
              <w:t>万元以上（含</w:t>
            </w:r>
            <w:r w:rsidRPr="00AB6DA1">
              <w:rPr>
                <w:sz w:val="24"/>
              </w:rPr>
              <w:t>500</w:t>
            </w:r>
            <w:r w:rsidRPr="00AB6DA1">
              <w:rPr>
                <w:rFonts w:hAnsi="宋体"/>
                <w:sz w:val="24"/>
              </w:rPr>
              <w:t>万）</w:t>
            </w:r>
          </w:p>
        </w:tc>
        <w:tc>
          <w:tcPr>
            <w:tcW w:w="3767" w:type="dxa"/>
          </w:tcPr>
          <w:p w14:paraId="6BD82C3E" w14:textId="77777777" w:rsidR="00BD0FA9" w:rsidRPr="00AB6DA1" w:rsidRDefault="00BD0FA9" w:rsidP="00220DD8">
            <w:pPr>
              <w:adjustRightInd w:val="0"/>
              <w:snapToGrid w:val="0"/>
              <w:jc w:val="center"/>
              <w:rPr>
                <w:sz w:val="24"/>
              </w:rPr>
            </w:pPr>
            <w:r w:rsidRPr="00AB6DA1">
              <w:rPr>
                <w:rFonts w:hAnsi="宋体"/>
                <w:sz w:val="24"/>
              </w:rPr>
              <w:t>每笔交易</w:t>
            </w:r>
            <w:r w:rsidRPr="00AB6DA1">
              <w:rPr>
                <w:sz w:val="24"/>
              </w:rPr>
              <w:t>1000</w:t>
            </w:r>
            <w:r w:rsidRPr="00AB6DA1">
              <w:rPr>
                <w:rFonts w:hAnsi="宋体"/>
                <w:sz w:val="24"/>
              </w:rPr>
              <w:t>元</w:t>
            </w:r>
          </w:p>
        </w:tc>
      </w:tr>
    </w:tbl>
    <w:p w14:paraId="2E88120B" w14:textId="77777777" w:rsidR="00BD0FA9" w:rsidRPr="00AB6DA1" w:rsidRDefault="00BD0FA9" w:rsidP="00BD0FA9">
      <w:pPr>
        <w:widowControl/>
        <w:adjustRightInd w:val="0"/>
        <w:snapToGrid w:val="0"/>
        <w:spacing w:line="360" w:lineRule="auto"/>
        <w:ind w:firstLineChars="200" w:firstLine="480"/>
        <w:rPr>
          <w:sz w:val="24"/>
          <w:szCs w:val="24"/>
        </w:rPr>
      </w:pPr>
      <w:r w:rsidRPr="00AB6DA1">
        <w:rPr>
          <w:rFonts w:hAnsi="宋体" w:hint="eastAsia"/>
          <w:sz w:val="24"/>
          <w:szCs w:val="24"/>
        </w:rPr>
        <w:t>持有</w:t>
      </w:r>
      <w:r w:rsidRPr="00AB6DA1">
        <w:rPr>
          <w:rFonts w:hAnsi="宋体" w:hint="eastAsia"/>
          <w:sz w:val="24"/>
          <w:szCs w:val="24"/>
        </w:rPr>
        <w:t>A</w:t>
      </w:r>
      <w:r w:rsidRPr="00AB6DA1">
        <w:rPr>
          <w:rFonts w:hAnsi="宋体" w:hint="eastAsia"/>
          <w:sz w:val="24"/>
          <w:szCs w:val="24"/>
        </w:rPr>
        <w:t>类基金份额的投资人因红利自动再投资而产生的</w:t>
      </w:r>
      <w:r w:rsidRPr="00AB6DA1">
        <w:rPr>
          <w:rFonts w:hAnsi="宋体" w:hint="eastAsia"/>
          <w:sz w:val="24"/>
          <w:szCs w:val="24"/>
        </w:rPr>
        <w:t>A</w:t>
      </w:r>
      <w:r w:rsidRPr="00AB6DA1">
        <w:rPr>
          <w:rFonts w:hAnsi="宋体" w:hint="eastAsia"/>
          <w:sz w:val="24"/>
          <w:szCs w:val="24"/>
        </w:rPr>
        <w:t>类基金份额，不收取相应的申购费用。</w:t>
      </w:r>
    </w:p>
    <w:p w14:paraId="3528FFCC" w14:textId="77777777" w:rsidR="00BD0FA9" w:rsidRPr="00AB6DA1" w:rsidRDefault="00BD0FA9" w:rsidP="00BD0FA9">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本基金对通过基金管理人直销柜台</w:t>
      </w:r>
      <w:r w:rsidRPr="00AB6DA1">
        <w:rPr>
          <w:rFonts w:hAnsi="宋体" w:hint="eastAsia"/>
          <w:kern w:val="0"/>
          <w:sz w:val="24"/>
          <w:szCs w:val="24"/>
        </w:rPr>
        <w:t>申</w:t>
      </w:r>
      <w:r w:rsidRPr="00AB6DA1">
        <w:rPr>
          <w:rFonts w:hAnsi="宋体"/>
          <w:kern w:val="0"/>
          <w:sz w:val="24"/>
          <w:szCs w:val="24"/>
        </w:rPr>
        <w:t>购</w:t>
      </w:r>
      <w:r w:rsidRPr="00AB6DA1">
        <w:rPr>
          <w:rFonts w:hAnsi="宋体" w:hint="eastAsia"/>
          <w:kern w:val="0"/>
          <w:sz w:val="24"/>
          <w:szCs w:val="24"/>
        </w:rPr>
        <w:t>A</w:t>
      </w:r>
      <w:r w:rsidRPr="00AB6DA1">
        <w:rPr>
          <w:rFonts w:hAnsi="宋体" w:hint="eastAsia"/>
          <w:kern w:val="0"/>
          <w:sz w:val="24"/>
          <w:szCs w:val="24"/>
        </w:rPr>
        <w:t>类基金份额的养老金客户实施特定申购费率。</w:t>
      </w:r>
    </w:p>
    <w:p w14:paraId="00E9F9BF" w14:textId="77777777" w:rsidR="00BD0FA9" w:rsidRPr="00AB6DA1" w:rsidRDefault="00BD0FA9" w:rsidP="00BD0FA9">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养老金客户指基本养老基金与依法成立的养老计划筹集的资金及其投资运营收益形成的补充养老基金等，具体包括：</w:t>
      </w:r>
    </w:p>
    <w:p w14:paraId="2B1ED68D" w14:textId="77777777" w:rsidR="00BD0FA9" w:rsidRPr="00AB6DA1" w:rsidRDefault="00BD0FA9" w:rsidP="00BD0FA9">
      <w:pPr>
        <w:widowControl/>
        <w:adjustRightInd w:val="0"/>
        <w:snapToGrid w:val="0"/>
        <w:spacing w:line="360" w:lineRule="auto"/>
        <w:ind w:firstLineChars="200" w:firstLine="480"/>
        <w:rPr>
          <w:kern w:val="0"/>
          <w:sz w:val="24"/>
          <w:szCs w:val="24"/>
        </w:rPr>
      </w:pPr>
      <w:r w:rsidRPr="00AB6DA1">
        <w:rPr>
          <w:rFonts w:hAnsi="宋体" w:hint="eastAsia"/>
          <w:kern w:val="0"/>
          <w:sz w:val="24"/>
          <w:szCs w:val="24"/>
        </w:rPr>
        <w:t>1</w:t>
      </w:r>
      <w:r w:rsidRPr="00AB6DA1">
        <w:rPr>
          <w:rFonts w:hAnsi="宋体" w:hint="eastAsia"/>
          <w:kern w:val="0"/>
          <w:sz w:val="24"/>
          <w:szCs w:val="24"/>
        </w:rPr>
        <w:t>）</w:t>
      </w:r>
      <w:r w:rsidRPr="00AB6DA1">
        <w:rPr>
          <w:rFonts w:hAnsi="宋体"/>
          <w:kern w:val="0"/>
          <w:sz w:val="24"/>
          <w:szCs w:val="24"/>
        </w:rPr>
        <w:t>全国社会保障基金；</w:t>
      </w:r>
    </w:p>
    <w:p w14:paraId="5919A19C" w14:textId="77777777" w:rsidR="00BD0FA9" w:rsidRPr="00AB6DA1" w:rsidRDefault="00BD0FA9" w:rsidP="00BD0FA9">
      <w:pPr>
        <w:widowControl/>
        <w:adjustRightInd w:val="0"/>
        <w:snapToGrid w:val="0"/>
        <w:spacing w:line="360" w:lineRule="auto"/>
        <w:ind w:firstLineChars="200" w:firstLine="480"/>
        <w:rPr>
          <w:kern w:val="0"/>
          <w:sz w:val="24"/>
          <w:szCs w:val="24"/>
        </w:rPr>
      </w:pPr>
      <w:r w:rsidRPr="00AB6DA1">
        <w:rPr>
          <w:kern w:val="0"/>
          <w:sz w:val="24"/>
          <w:szCs w:val="24"/>
        </w:rPr>
        <w:t>2</w:t>
      </w:r>
      <w:r w:rsidRPr="00AB6DA1">
        <w:rPr>
          <w:rFonts w:hAnsi="宋体" w:hint="eastAsia"/>
          <w:kern w:val="0"/>
          <w:sz w:val="24"/>
          <w:szCs w:val="24"/>
        </w:rPr>
        <w:t>）</w:t>
      </w:r>
      <w:r w:rsidRPr="00AB6DA1">
        <w:rPr>
          <w:rFonts w:hAnsi="宋体"/>
          <w:kern w:val="0"/>
          <w:sz w:val="24"/>
          <w:szCs w:val="24"/>
        </w:rPr>
        <w:t>可以投资基金的地方社会保障基金；</w:t>
      </w:r>
    </w:p>
    <w:p w14:paraId="4759C077" w14:textId="77777777" w:rsidR="00BD0FA9" w:rsidRPr="00AB6DA1" w:rsidRDefault="00BD0FA9" w:rsidP="00BD0FA9">
      <w:pPr>
        <w:widowControl/>
        <w:adjustRightInd w:val="0"/>
        <w:snapToGrid w:val="0"/>
        <w:spacing w:line="360" w:lineRule="auto"/>
        <w:ind w:firstLineChars="200" w:firstLine="480"/>
        <w:rPr>
          <w:kern w:val="0"/>
          <w:sz w:val="24"/>
          <w:szCs w:val="24"/>
        </w:rPr>
      </w:pPr>
      <w:r w:rsidRPr="00AB6DA1">
        <w:rPr>
          <w:kern w:val="0"/>
          <w:sz w:val="24"/>
          <w:szCs w:val="24"/>
        </w:rPr>
        <w:t>3</w:t>
      </w:r>
      <w:r w:rsidRPr="00AB6DA1">
        <w:rPr>
          <w:rFonts w:hAnsi="宋体" w:hint="eastAsia"/>
          <w:kern w:val="0"/>
          <w:sz w:val="24"/>
          <w:szCs w:val="24"/>
        </w:rPr>
        <w:t>）</w:t>
      </w:r>
      <w:r w:rsidRPr="00AB6DA1">
        <w:rPr>
          <w:rFonts w:hAnsi="宋体"/>
          <w:kern w:val="0"/>
          <w:sz w:val="24"/>
          <w:szCs w:val="24"/>
        </w:rPr>
        <w:t>企业年金单一计划以及集合计划</w:t>
      </w:r>
      <w:r w:rsidRPr="00AB6DA1">
        <w:rPr>
          <w:rFonts w:hAnsi="宋体" w:hint="eastAsia"/>
          <w:kern w:val="0"/>
          <w:sz w:val="24"/>
          <w:szCs w:val="24"/>
        </w:rPr>
        <w:t>；</w:t>
      </w:r>
    </w:p>
    <w:p w14:paraId="59396ED8" w14:textId="77777777" w:rsidR="00BD0FA9" w:rsidRPr="00AB6DA1" w:rsidRDefault="00BD0FA9" w:rsidP="00BD0FA9">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4</w:t>
      </w:r>
      <w:r w:rsidRPr="00AB6DA1">
        <w:rPr>
          <w:rFonts w:hAnsi="宋体" w:hint="eastAsia"/>
          <w:kern w:val="0"/>
          <w:sz w:val="24"/>
          <w:szCs w:val="24"/>
        </w:rPr>
        <w:t>）企业年金理事会委托的特定客户资产管理计划；</w:t>
      </w:r>
    </w:p>
    <w:p w14:paraId="0B5E379A" w14:textId="77777777" w:rsidR="00BD0FA9" w:rsidRPr="00AB6DA1" w:rsidRDefault="00BD0FA9" w:rsidP="00BD0FA9">
      <w:pPr>
        <w:widowControl/>
        <w:adjustRightInd w:val="0"/>
        <w:snapToGrid w:val="0"/>
        <w:spacing w:line="360" w:lineRule="auto"/>
        <w:ind w:firstLineChars="200" w:firstLine="480"/>
        <w:rPr>
          <w:kern w:val="0"/>
          <w:sz w:val="24"/>
          <w:szCs w:val="24"/>
        </w:rPr>
      </w:pPr>
      <w:r w:rsidRPr="00AB6DA1">
        <w:rPr>
          <w:rFonts w:hAnsi="宋体" w:hint="eastAsia"/>
          <w:kern w:val="0"/>
          <w:sz w:val="24"/>
          <w:szCs w:val="24"/>
        </w:rPr>
        <w:t>5</w:t>
      </w:r>
      <w:r w:rsidRPr="00AB6DA1">
        <w:rPr>
          <w:rFonts w:hAnsi="宋体" w:hint="eastAsia"/>
          <w:kern w:val="0"/>
          <w:sz w:val="24"/>
          <w:szCs w:val="24"/>
        </w:rPr>
        <w:t>）企业年金养老金产品。</w:t>
      </w:r>
    </w:p>
    <w:p w14:paraId="3887CE56" w14:textId="77777777" w:rsidR="00BD0FA9" w:rsidRPr="00AB6DA1" w:rsidRDefault="00BD0FA9" w:rsidP="00BD0FA9">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如将来出现经养老基金监管部门认可的新的养老基金类型，</w:t>
      </w:r>
      <w:r w:rsidRPr="00AB6DA1">
        <w:rPr>
          <w:rFonts w:hAnsi="宋体" w:hint="eastAsia"/>
          <w:kern w:val="0"/>
          <w:sz w:val="24"/>
          <w:szCs w:val="24"/>
        </w:rPr>
        <w:t>基金管理人可在招募说明书更新或</w:t>
      </w:r>
      <w:r w:rsidRPr="00AB6DA1">
        <w:rPr>
          <w:rFonts w:hAnsi="宋体"/>
          <w:kern w:val="0"/>
          <w:sz w:val="24"/>
          <w:szCs w:val="24"/>
        </w:rPr>
        <w:t>发布临时公告将其纳入养老金客户范围，并按规定向中国证监会备案。</w:t>
      </w:r>
    </w:p>
    <w:p w14:paraId="4D038658" w14:textId="77777777" w:rsidR="00BD0FA9" w:rsidRPr="00AB6DA1" w:rsidRDefault="00BD0FA9" w:rsidP="00BD0FA9">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通过基金管理人直销柜台申购本基金</w:t>
      </w:r>
      <w:r w:rsidRPr="00AB6DA1">
        <w:rPr>
          <w:rFonts w:hAnsi="宋体" w:hint="eastAsia"/>
          <w:kern w:val="0"/>
          <w:sz w:val="24"/>
          <w:szCs w:val="24"/>
        </w:rPr>
        <w:t>A</w:t>
      </w:r>
      <w:r w:rsidRPr="00AB6DA1">
        <w:rPr>
          <w:rFonts w:hAnsi="宋体" w:hint="eastAsia"/>
          <w:kern w:val="0"/>
          <w:sz w:val="24"/>
          <w:szCs w:val="24"/>
        </w:rPr>
        <w:t>类基金份额的养老金客户特定申购费率如下表：</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BD0FA9" w:rsidRPr="00AB6DA1" w14:paraId="27C9408B" w14:textId="77777777" w:rsidTr="00220DD8">
        <w:trPr>
          <w:cantSplit/>
          <w:trHeight w:val="132"/>
        </w:trPr>
        <w:tc>
          <w:tcPr>
            <w:tcW w:w="3260" w:type="dxa"/>
            <w:shd w:val="clear" w:color="auto" w:fill="FFFFFF"/>
            <w:vAlign w:val="center"/>
          </w:tcPr>
          <w:p w14:paraId="1B45B44A" w14:textId="77777777" w:rsidR="00BD0FA9" w:rsidRPr="00AB6DA1" w:rsidRDefault="00BD0FA9" w:rsidP="00220DD8">
            <w:pPr>
              <w:adjustRightInd w:val="0"/>
              <w:snapToGrid w:val="0"/>
              <w:jc w:val="center"/>
              <w:rPr>
                <w:b/>
                <w:sz w:val="24"/>
              </w:rPr>
            </w:pPr>
            <w:r w:rsidRPr="00AB6DA1">
              <w:rPr>
                <w:b/>
                <w:sz w:val="24"/>
              </w:rPr>
              <w:t>申购金额（含申购费）</w:t>
            </w:r>
          </w:p>
        </w:tc>
        <w:tc>
          <w:tcPr>
            <w:tcW w:w="3767" w:type="dxa"/>
            <w:shd w:val="clear" w:color="auto" w:fill="FFFFFF"/>
            <w:vAlign w:val="center"/>
          </w:tcPr>
          <w:p w14:paraId="5C2237F3" w14:textId="77777777" w:rsidR="00BD0FA9" w:rsidRPr="00AB6DA1" w:rsidRDefault="00BD0FA9" w:rsidP="00220DD8">
            <w:pPr>
              <w:adjustRightInd w:val="0"/>
              <w:snapToGrid w:val="0"/>
              <w:jc w:val="center"/>
              <w:rPr>
                <w:b/>
                <w:sz w:val="24"/>
              </w:rPr>
            </w:pPr>
            <w:r w:rsidRPr="00AB6DA1">
              <w:rPr>
                <w:rFonts w:hint="eastAsia"/>
                <w:b/>
                <w:sz w:val="24"/>
              </w:rPr>
              <w:t>A</w:t>
            </w:r>
            <w:r w:rsidRPr="00AB6DA1">
              <w:rPr>
                <w:rFonts w:hint="eastAsia"/>
                <w:b/>
                <w:sz w:val="24"/>
              </w:rPr>
              <w:t>类基金份额特定</w:t>
            </w:r>
            <w:r w:rsidRPr="00AB6DA1">
              <w:rPr>
                <w:b/>
                <w:sz w:val="24"/>
              </w:rPr>
              <w:t>申购费率</w:t>
            </w:r>
          </w:p>
        </w:tc>
      </w:tr>
      <w:tr w:rsidR="00BD0FA9" w:rsidRPr="00AB6DA1" w14:paraId="02CEDB0B" w14:textId="77777777" w:rsidTr="00220DD8">
        <w:trPr>
          <w:cantSplit/>
          <w:trHeight w:val="131"/>
        </w:trPr>
        <w:tc>
          <w:tcPr>
            <w:tcW w:w="3260" w:type="dxa"/>
          </w:tcPr>
          <w:p w14:paraId="6EBDD11C" w14:textId="77777777" w:rsidR="00BD0FA9" w:rsidRPr="00AB6DA1" w:rsidRDefault="00BD0FA9" w:rsidP="00220DD8">
            <w:pPr>
              <w:adjustRightInd w:val="0"/>
              <w:snapToGrid w:val="0"/>
              <w:rPr>
                <w:sz w:val="24"/>
              </w:rPr>
            </w:pPr>
            <w:r w:rsidRPr="00AB6DA1">
              <w:rPr>
                <w:sz w:val="24"/>
              </w:rPr>
              <w:t>50</w:t>
            </w:r>
            <w:r w:rsidRPr="00AB6DA1">
              <w:rPr>
                <w:rFonts w:hAnsi="宋体"/>
                <w:sz w:val="24"/>
              </w:rPr>
              <w:t>万元以下</w:t>
            </w:r>
          </w:p>
        </w:tc>
        <w:tc>
          <w:tcPr>
            <w:tcW w:w="3767" w:type="dxa"/>
            <w:vAlign w:val="center"/>
          </w:tcPr>
          <w:p w14:paraId="030C1D5B" w14:textId="77777777" w:rsidR="00BD0FA9" w:rsidRPr="00AB6DA1" w:rsidRDefault="00BD0FA9" w:rsidP="00220DD8">
            <w:pPr>
              <w:adjustRightInd w:val="0"/>
              <w:snapToGrid w:val="0"/>
              <w:jc w:val="center"/>
              <w:rPr>
                <w:sz w:val="24"/>
              </w:rPr>
            </w:pPr>
            <w:r w:rsidRPr="00AB6DA1">
              <w:rPr>
                <w:kern w:val="0"/>
                <w:sz w:val="24"/>
                <w:szCs w:val="24"/>
              </w:rPr>
              <w:t>0.32%</w:t>
            </w:r>
          </w:p>
        </w:tc>
      </w:tr>
      <w:tr w:rsidR="00BD0FA9" w:rsidRPr="00AB6DA1" w14:paraId="6A551F66" w14:textId="77777777" w:rsidTr="00220DD8">
        <w:trPr>
          <w:cantSplit/>
          <w:trHeight w:val="131"/>
        </w:trPr>
        <w:tc>
          <w:tcPr>
            <w:tcW w:w="3260" w:type="dxa"/>
          </w:tcPr>
          <w:p w14:paraId="54B5E434" w14:textId="77777777" w:rsidR="00BD0FA9" w:rsidRPr="00AB6DA1" w:rsidRDefault="00BD0FA9" w:rsidP="00220DD8">
            <w:pPr>
              <w:adjustRightInd w:val="0"/>
              <w:snapToGrid w:val="0"/>
              <w:rPr>
                <w:sz w:val="24"/>
              </w:rPr>
            </w:pPr>
            <w:r w:rsidRPr="00AB6DA1">
              <w:rPr>
                <w:sz w:val="24"/>
              </w:rPr>
              <w:t>50</w:t>
            </w:r>
            <w:r w:rsidRPr="00AB6DA1">
              <w:rPr>
                <w:rFonts w:hAnsi="宋体"/>
                <w:sz w:val="24"/>
              </w:rPr>
              <w:t>万元（含）至</w:t>
            </w:r>
            <w:r w:rsidRPr="00AB6DA1">
              <w:rPr>
                <w:sz w:val="24"/>
              </w:rPr>
              <w:t>100</w:t>
            </w:r>
            <w:r w:rsidRPr="00AB6DA1">
              <w:rPr>
                <w:rFonts w:hAnsi="宋体"/>
                <w:sz w:val="24"/>
              </w:rPr>
              <w:t>万元</w:t>
            </w:r>
          </w:p>
        </w:tc>
        <w:tc>
          <w:tcPr>
            <w:tcW w:w="3767" w:type="dxa"/>
            <w:vAlign w:val="center"/>
          </w:tcPr>
          <w:p w14:paraId="610079FF" w14:textId="77777777" w:rsidR="00BD0FA9" w:rsidRPr="00AB6DA1" w:rsidRDefault="00BD0FA9" w:rsidP="00220DD8">
            <w:pPr>
              <w:adjustRightInd w:val="0"/>
              <w:snapToGrid w:val="0"/>
              <w:jc w:val="center"/>
              <w:rPr>
                <w:sz w:val="24"/>
              </w:rPr>
            </w:pPr>
            <w:r w:rsidRPr="00AB6DA1">
              <w:rPr>
                <w:kern w:val="0"/>
                <w:sz w:val="24"/>
                <w:szCs w:val="24"/>
              </w:rPr>
              <w:t>0.18%</w:t>
            </w:r>
          </w:p>
        </w:tc>
      </w:tr>
      <w:tr w:rsidR="00BD0FA9" w:rsidRPr="00AB6DA1" w14:paraId="06D00D25" w14:textId="77777777" w:rsidTr="00220DD8">
        <w:trPr>
          <w:cantSplit/>
          <w:trHeight w:val="131"/>
        </w:trPr>
        <w:tc>
          <w:tcPr>
            <w:tcW w:w="3260" w:type="dxa"/>
          </w:tcPr>
          <w:p w14:paraId="5EA27E3E" w14:textId="77777777" w:rsidR="00BD0FA9" w:rsidRPr="00AB6DA1" w:rsidRDefault="00BD0FA9" w:rsidP="00220DD8">
            <w:pPr>
              <w:adjustRightInd w:val="0"/>
              <w:snapToGrid w:val="0"/>
              <w:rPr>
                <w:sz w:val="24"/>
              </w:rPr>
            </w:pPr>
            <w:r w:rsidRPr="00AB6DA1">
              <w:rPr>
                <w:sz w:val="24"/>
              </w:rPr>
              <w:t>100</w:t>
            </w:r>
            <w:r w:rsidRPr="00AB6DA1">
              <w:rPr>
                <w:rFonts w:hAnsi="宋体"/>
                <w:sz w:val="24"/>
              </w:rPr>
              <w:t>万元（含）至</w:t>
            </w:r>
            <w:r w:rsidRPr="00AB6DA1">
              <w:rPr>
                <w:sz w:val="24"/>
              </w:rPr>
              <w:t>200</w:t>
            </w:r>
            <w:r w:rsidRPr="00AB6DA1">
              <w:rPr>
                <w:rFonts w:hAnsi="宋体"/>
                <w:sz w:val="24"/>
              </w:rPr>
              <w:t>万元</w:t>
            </w:r>
          </w:p>
        </w:tc>
        <w:tc>
          <w:tcPr>
            <w:tcW w:w="3767" w:type="dxa"/>
            <w:vAlign w:val="center"/>
          </w:tcPr>
          <w:p w14:paraId="1AD209D6" w14:textId="77777777" w:rsidR="00BD0FA9" w:rsidRPr="00AB6DA1" w:rsidRDefault="00BD0FA9" w:rsidP="00220DD8">
            <w:pPr>
              <w:adjustRightInd w:val="0"/>
              <w:snapToGrid w:val="0"/>
              <w:jc w:val="center"/>
              <w:rPr>
                <w:sz w:val="24"/>
              </w:rPr>
            </w:pPr>
            <w:r w:rsidRPr="00AB6DA1">
              <w:rPr>
                <w:kern w:val="0"/>
                <w:sz w:val="24"/>
                <w:szCs w:val="24"/>
              </w:rPr>
              <w:t>0.10%</w:t>
            </w:r>
          </w:p>
        </w:tc>
      </w:tr>
      <w:tr w:rsidR="00BD0FA9" w:rsidRPr="00AB6DA1" w14:paraId="0D01669B" w14:textId="77777777" w:rsidTr="00220DD8">
        <w:trPr>
          <w:cantSplit/>
          <w:trHeight w:val="131"/>
        </w:trPr>
        <w:tc>
          <w:tcPr>
            <w:tcW w:w="3260" w:type="dxa"/>
          </w:tcPr>
          <w:p w14:paraId="7694F2F8" w14:textId="77777777" w:rsidR="00BD0FA9" w:rsidRPr="00AB6DA1" w:rsidRDefault="00BD0FA9" w:rsidP="00220DD8">
            <w:pPr>
              <w:adjustRightInd w:val="0"/>
              <w:snapToGrid w:val="0"/>
              <w:rPr>
                <w:sz w:val="24"/>
              </w:rPr>
            </w:pPr>
            <w:r w:rsidRPr="00AB6DA1">
              <w:rPr>
                <w:sz w:val="24"/>
              </w:rPr>
              <w:t>200</w:t>
            </w:r>
            <w:r w:rsidRPr="00AB6DA1">
              <w:rPr>
                <w:rFonts w:hAnsi="宋体"/>
                <w:sz w:val="24"/>
              </w:rPr>
              <w:t>万元（含）至</w:t>
            </w:r>
            <w:r w:rsidRPr="00AB6DA1">
              <w:rPr>
                <w:sz w:val="24"/>
              </w:rPr>
              <w:t>500</w:t>
            </w:r>
            <w:r w:rsidRPr="00AB6DA1">
              <w:rPr>
                <w:rFonts w:hAnsi="宋体"/>
                <w:sz w:val="24"/>
              </w:rPr>
              <w:t>万元</w:t>
            </w:r>
          </w:p>
        </w:tc>
        <w:tc>
          <w:tcPr>
            <w:tcW w:w="3767" w:type="dxa"/>
            <w:vAlign w:val="center"/>
          </w:tcPr>
          <w:p w14:paraId="4B3A0C94" w14:textId="77777777" w:rsidR="00BD0FA9" w:rsidRPr="00AB6DA1" w:rsidRDefault="00BD0FA9" w:rsidP="00220DD8">
            <w:pPr>
              <w:adjustRightInd w:val="0"/>
              <w:snapToGrid w:val="0"/>
              <w:jc w:val="center"/>
              <w:rPr>
                <w:sz w:val="24"/>
              </w:rPr>
            </w:pPr>
            <w:r w:rsidRPr="00AB6DA1">
              <w:rPr>
                <w:kern w:val="0"/>
                <w:sz w:val="24"/>
                <w:szCs w:val="24"/>
              </w:rPr>
              <w:t>0.06%</w:t>
            </w:r>
          </w:p>
        </w:tc>
      </w:tr>
      <w:tr w:rsidR="00BD0FA9" w:rsidRPr="00AB6DA1" w14:paraId="0DB2CDBE" w14:textId="77777777" w:rsidTr="00220DD8">
        <w:trPr>
          <w:cantSplit/>
          <w:trHeight w:val="131"/>
        </w:trPr>
        <w:tc>
          <w:tcPr>
            <w:tcW w:w="3260" w:type="dxa"/>
          </w:tcPr>
          <w:p w14:paraId="09C9FDD0" w14:textId="77777777" w:rsidR="00BD0FA9" w:rsidRPr="00AB6DA1" w:rsidRDefault="00BD0FA9" w:rsidP="00220DD8">
            <w:pPr>
              <w:adjustRightInd w:val="0"/>
              <w:snapToGrid w:val="0"/>
              <w:rPr>
                <w:sz w:val="24"/>
              </w:rPr>
            </w:pPr>
            <w:r w:rsidRPr="00AB6DA1">
              <w:rPr>
                <w:sz w:val="24"/>
              </w:rPr>
              <w:t>500</w:t>
            </w:r>
            <w:r w:rsidRPr="00AB6DA1">
              <w:rPr>
                <w:rFonts w:hAnsi="宋体"/>
                <w:sz w:val="24"/>
              </w:rPr>
              <w:t>万元以上（含</w:t>
            </w:r>
            <w:r w:rsidRPr="00AB6DA1">
              <w:rPr>
                <w:sz w:val="24"/>
              </w:rPr>
              <w:t>500</w:t>
            </w:r>
            <w:r w:rsidRPr="00AB6DA1">
              <w:rPr>
                <w:rFonts w:hAnsi="宋体"/>
                <w:sz w:val="24"/>
              </w:rPr>
              <w:t>万）</w:t>
            </w:r>
          </w:p>
        </w:tc>
        <w:tc>
          <w:tcPr>
            <w:tcW w:w="3767" w:type="dxa"/>
          </w:tcPr>
          <w:p w14:paraId="251ABC34" w14:textId="77777777" w:rsidR="00BD0FA9" w:rsidRPr="00AB6DA1" w:rsidRDefault="00BD0FA9" w:rsidP="00220DD8">
            <w:pPr>
              <w:adjustRightInd w:val="0"/>
              <w:snapToGrid w:val="0"/>
              <w:jc w:val="center"/>
              <w:rPr>
                <w:sz w:val="24"/>
              </w:rPr>
            </w:pPr>
            <w:r w:rsidRPr="00AB6DA1">
              <w:rPr>
                <w:rFonts w:hAnsi="宋体"/>
                <w:sz w:val="24"/>
              </w:rPr>
              <w:t>每笔交易</w:t>
            </w:r>
            <w:r w:rsidRPr="00AB6DA1">
              <w:rPr>
                <w:sz w:val="24"/>
              </w:rPr>
              <w:t>1000</w:t>
            </w:r>
            <w:r w:rsidRPr="00AB6DA1">
              <w:rPr>
                <w:rFonts w:hAnsi="宋体"/>
                <w:sz w:val="24"/>
              </w:rPr>
              <w:t>元</w:t>
            </w:r>
          </w:p>
        </w:tc>
      </w:tr>
    </w:tbl>
    <w:p w14:paraId="2BBFAA1E" w14:textId="77777777" w:rsidR="00CA198A" w:rsidRPr="00CA198A" w:rsidRDefault="00CA198A" w:rsidP="00CA198A">
      <w:pPr>
        <w:adjustRightInd w:val="0"/>
        <w:snapToGrid w:val="0"/>
        <w:spacing w:line="360" w:lineRule="auto"/>
        <w:ind w:firstLineChars="200" w:firstLine="480"/>
        <w:rPr>
          <w:bCs/>
          <w:sz w:val="24"/>
        </w:rPr>
      </w:pPr>
      <w:r w:rsidRPr="00CA198A">
        <w:rPr>
          <w:rFonts w:hint="eastAsia"/>
          <w:bCs/>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72EE084D" w14:textId="77777777" w:rsidR="00CA198A" w:rsidRPr="00CA198A" w:rsidRDefault="00CA198A" w:rsidP="00CA198A">
      <w:pPr>
        <w:adjustRightInd w:val="0"/>
        <w:snapToGrid w:val="0"/>
        <w:spacing w:line="360" w:lineRule="auto"/>
        <w:ind w:firstLineChars="200" w:firstLine="480"/>
        <w:rPr>
          <w:bCs/>
          <w:sz w:val="24"/>
        </w:rPr>
      </w:pPr>
      <w:r w:rsidRPr="00CA198A">
        <w:rPr>
          <w:rFonts w:hint="eastAsia"/>
          <w:bCs/>
          <w:sz w:val="24"/>
        </w:rPr>
        <w:t>1</w:t>
      </w:r>
      <w:r w:rsidRPr="00CA198A">
        <w:rPr>
          <w:rFonts w:hint="eastAsia"/>
          <w:bCs/>
          <w:sz w:val="24"/>
        </w:rPr>
        <w:t>）通过本基金管理人直销柜台办理本基金</w:t>
      </w:r>
      <w:r w:rsidRPr="00CA198A">
        <w:rPr>
          <w:rFonts w:hint="eastAsia"/>
          <w:bCs/>
          <w:sz w:val="24"/>
        </w:rPr>
        <w:t>A</w:t>
      </w:r>
      <w:r w:rsidRPr="00CA198A">
        <w:rPr>
          <w:rFonts w:hint="eastAsia"/>
          <w:bCs/>
          <w:sz w:val="24"/>
        </w:rPr>
        <w:t>类基金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30C17626" w14:textId="77777777" w:rsidR="00CA198A" w:rsidRPr="00CA198A" w:rsidRDefault="00CA198A" w:rsidP="00CA198A">
      <w:pPr>
        <w:adjustRightInd w:val="0"/>
        <w:snapToGrid w:val="0"/>
        <w:spacing w:line="360" w:lineRule="auto"/>
        <w:ind w:firstLineChars="200" w:firstLine="480"/>
        <w:rPr>
          <w:bCs/>
          <w:sz w:val="24"/>
        </w:rPr>
      </w:pPr>
      <w:r w:rsidRPr="00CA198A">
        <w:rPr>
          <w:rFonts w:hint="eastAsia"/>
          <w:bCs/>
          <w:sz w:val="24"/>
        </w:rPr>
        <w:t>2</w:t>
      </w:r>
      <w:r w:rsidRPr="00CA198A">
        <w:rPr>
          <w:rFonts w:hint="eastAsia"/>
          <w:bCs/>
          <w:sz w:val="24"/>
        </w:rPr>
        <w:t>）通过本基金管理人网上直销交易平台办理本基金</w:t>
      </w:r>
      <w:r w:rsidRPr="00CA198A">
        <w:rPr>
          <w:rFonts w:hint="eastAsia"/>
          <w:bCs/>
          <w:sz w:val="24"/>
        </w:rPr>
        <w:t>A</w:t>
      </w:r>
      <w:r w:rsidRPr="00CA198A">
        <w:rPr>
          <w:rFonts w:hint="eastAsia"/>
          <w:bCs/>
          <w:sz w:val="24"/>
        </w:rPr>
        <w:t>类基金份额申购业务的个人投资者享受申购费率优惠，赎回费率标准不变。具体优惠费率请参见本基金管理人网站列示的网上直销交易平台申购费率表或相关公告。</w:t>
      </w:r>
    </w:p>
    <w:p w14:paraId="08DE532B" w14:textId="77777777" w:rsidR="00CA198A" w:rsidRPr="00CA198A" w:rsidRDefault="00CA198A" w:rsidP="00CA198A">
      <w:pPr>
        <w:adjustRightInd w:val="0"/>
        <w:snapToGrid w:val="0"/>
        <w:spacing w:line="360" w:lineRule="auto"/>
        <w:ind w:firstLineChars="200" w:firstLine="480"/>
        <w:rPr>
          <w:bCs/>
          <w:sz w:val="24"/>
        </w:rPr>
      </w:pPr>
      <w:r w:rsidRPr="00CA198A">
        <w:rPr>
          <w:rFonts w:hint="eastAsia"/>
          <w:bCs/>
          <w:sz w:val="24"/>
        </w:rPr>
        <w:t>本公司基金网上直销业务已开通的银行卡及各银行卡交易金额限额请参阅本公司网站。</w:t>
      </w:r>
    </w:p>
    <w:p w14:paraId="0CD094B8" w14:textId="54295769" w:rsidR="00CA198A" w:rsidRDefault="00CA198A" w:rsidP="00CA198A">
      <w:pPr>
        <w:adjustRightInd w:val="0"/>
        <w:snapToGrid w:val="0"/>
        <w:spacing w:line="360" w:lineRule="auto"/>
        <w:ind w:firstLineChars="200" w:firstLine="480"/>
        <w:rPr>
          <w:bCs/>
          <w:sz w:val="24"/>
        </w:rPr>
      </w:pPr>
      <w:r w:rsidRPr="00CA198A">
        <w:rPr>
          <w:rFonts w:hint="eastAsia"/>
          <w:bCs/>
          <w:sz w:val="24"/>
        </w:rPr>
        <w:t>本基金管理人可根据业务情况调整上述交易费用和限额要求，并依据相关法规的要求提前进行公告。</w:t>
      </w:r>
    </w:p>
    <w:p w14:paraId="4EE45262" w14:textId="584D6827" w:rsidR="005D69B3" w:rsidRPr="005D69B3" w:rsidRDefault="005D69B3" w:rsidP="005D69B3">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5D69B3">
        <w:rPr>
          <w:rFonts w:hint="eastAsia"/>
          <w:bCs/>
          <w:sz w:val="24"/>
        </w:rPr>
        <w:t>申购份额的计算</w:t>
      </w:r>
      <w:r w:rsidR="00A32D1A">
        <w:rPr>
          <w:rFonts w:hint="eastAsia"/>
          <w:bCs/>
          <w:sz w:val="24"/>
        </w:rPr>
        <w:t>方式</w:t>
      </w:r>
    </w:p>
    <w:p w14:paraId="28396BB8" w14:textId="5F885878"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1</w:t>
      </w:r>
      <w:r w:rsidRPr="005D69B3">
        <w:rPr>
          <w:rFonts w:hint="eastAsia"/>
          <w:bCs/>
          <w:sz w:val="24"/>
        </w:rPr>
        <w:t>）</w:t>
      </w:r>
      <w:r w:rsidRPr="005D69B3">
        <w:rPr>
          <w:rFonts w:hint="eastAsia"/>
          <w:bCs/>
          <w:sz w:val="24"/>
        </w:rPr>
        <w:t>A</w:t>
      </w:r>
      <w:r w:rsidRPr="005D69B3">
        <w:rPr>
          <w:rFonts w:hint="eastAsia"/>
          <w:bCs/>
          <w:sz w:val="24"/>
        </w:rPr>
        <w:t>类基金份额的申购</w:t>
      </w:r>
    </w:p>
    <w:p w14:paraId="3DE63DD2"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申购总金额</w:t>
      </w:r>
      <w:r w:rsidRPr="005D69B3">
        <w:rPr>
          <w:rFonts w:hint="eastAsia"/>
          <w:bCs/>
          <w:sz w:val="24"/>
        </w:rPr>
        <w:t>=</w:t>
      </w:r>
      <w:r w:rsidRPr="005D69B3">
        <w:rPr>
          <w:rFonts w:hint="eastAsia"/>
          <w:bCs/>
          <w:sz w:val="24"/>
        </w:rPr>
        <w:t>申请总金额</w:t>
      </w:r>
    </w:p>
    <w:p w14:paraId="44DE822C"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净申购金额</w:t>
      </w:r>
      <w:r w:rsidRPr="005D69B3">
        <w:rPr>
          <w:rFonts w:hint="eastAsia"/>
          <w:bCs/>
          <w:sz w:val="24"/>
        </w:rPr>
        <w:t>=</w:t>
      </w:r>
      <w:r w:rsidRPr="005D69B3">
        <w:rPr>
          <w:rFonts w:hint="eastAsia"/>
          <w:bCs/>
          <w:sz w:val="24"/>
        </w:rPr>
        <w:t>申购总金额</w:t>
      </w:r>
      <w:r w:rsidRPr="005D69B3">
        <w:rPr>
          <w:rFonts w:hint="eastAsia"/>
          <w:bCs/>
          <w:sz w:val="24"/>
        </w:rPr>
        <w:t>/</w:t>
      </w:r>
      <w:r w:rsidRPr="005D69B3">
        <w:rPr>
          <w:rFonts w:hint="eastAsia"/>
          <w:bCs/>
          <w:sz w:val="24"/>
        </w:rPr>
        <w:t>（</w:t>
      </w:r>
      <w:r w:rsidRPr="005D69B3">
        <w:rPr>
          <w:rFonts w:hint="eastAsia"/>
          <w:bCs/>
          <w:sz w:val="24"/>
        </w:rPr>
        <w:t>1+</w:t>
      </w:r>
      <w:r w:rsidRPr="005D69B3">
        <w:rPr>
          <w:rFonts w:hint="eastAsia"/>
          <w:bCs/>
          <w:sz w:val="24"/>
        </w:rPr>
        <w:t>申购费率）</w:t>
      </w:r>
    </w:p>
    <w:p w14:paraId="2734A681"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（注：对于适用固定金额申购费用的申购，净申购金额＝申购总金额－固定申购费用金额）</w:t>
      </w:r>
    </w:p>
    <w:p w14:paraId="29E47882"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申购费用</w:t>
      </w:r>
      <w:r w:rsidRPr="005D69B3">
        <w:rPr>
          <w:rFonts w:hint="eastAsia"/>
          <w:bCs/>
          <w:sz w:val="24"/>
        </w:rPr>
        <w:t>=</w:t>
      </w:r>
      <w:r w:rsidRPr="005D69B3">
        <w:rPr>
          <w:rFonts w:hint="eastAsia"/>
          <w:bCs/>
          <w:sz w:val="24"/>
        </w:rPr>
        <w:t>申购总金额</w:t>
      </w:r>
      <w:r w:rsidRPr="005D69B3">
        <w:rPr>
          <w:rFonts w:hint="eastAsia"/>
          <w:bCs/>
          <w:sz w:val="24"/>
        </w:rPr>
        <w:t>-</w:t>
      </w:r>
      <w:r w:rsidRPr="005D69B3">
        <w:rPr>
          <w:rFonts w:hint="eastAsia"/>
          <w:bCs/>
          <w:sz w:val="24"/>
        </w:rPr>
        <w:t>净申购金额</w:t>
      </w:r>
    </w:p>
    <w:p w14:paraId="3CEFDE4E"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（注：对于适用固定金额申购费用的申购，申购费用＝固定申购费用金额）</w:t>
      </w:r>
    </w:p>
    <w:p w14:paraId="59303053"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申购份额</w:t>
      </w:r>
      <w:r w:rsidRPr="005D69B3">
        <w:rPr>
          <w:rFonts w:hint="eastAsia"/>
          <w:bCs/>
          <w:sz w:val="24"/>
        </w:rPr>
        <w:t>=</w:t>
      </w:r>
      <w:r w:rsidRPr="005D69B3">
        <w:rPr>
          <w:rFonts w:hint="eastAsia"/>
          <w:bCs/>
          <w:sz w:val="24"/>
        </w:rPr>
        <w:t>（申购总金额</w:t>
      </w:r>
      <w:r w:rsidRPr="005D69B3">
        <w:rPr>
          <w:rFonts w:hint="eastAsia"/>
          <w:bCs/>
          <w:sz w:val="24"/>
        </w:rPr>
        <w:t>-</w:t>
      </w:r>
      <w:r w:rsidRPr="005D69B3">
        <w:rPr>
          <w:rFonts w:hint="eastAsia"/>
          <w:bCs/>
          <w:sz w:val="24"/>
        </w:rPr>
        <w:t>申购费用）</w:t>
      </w:r>
      <w:r w:rsidRPr="005D69B3">
        <w:rPr>
          <w:rFonts w:hint="eastAsia"/>
          <w:bCs/>
          <w:sz w:val="24"/>
        </w:rPr>
        <w:t>/ T</w:t>
      </w:r>
      <w:r w:rsidRPr="005D69B3">
        <w:rPr>
          <w:rFonts w:hint="eastAsia"/>
          <w:bCs/>
          <w:sz w:val="24"/>
        </w:rPr>
        <w:t>日</w:t>
      </w:r>
      <w:r w:rsidRPr="005D69B3">
        <w:rPr>
          <w:rFonts w:hint="eastAsia"/>
          <w:bCs/>
          <w:sz w:val="24"/>
        </w:rPr>
        <w:t>A</w:t>
      </w:r>
      <w:r w:rsidRPr="005D69B3">
        <w:rPr>
          <w:rFonts w:hint="eastAsia"/>
          <w:bCs/>
          <w:sz w:val="24"/>
        </w:rPr>
        <w:t>类基金份额净值</w:t>
      </w:r>
    </w:p>
    <w:p w14:paraId="28BABFC3" w14:textId="2926F4F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例</w:t>
      </w:r>
      <w:r w:rsidR="00A32D1A">
        <w:rPr>
          <w:rFonts w:hint="eastAsia"/>
          <w:bCs/>
          <w:sz w:val="24"/>
        </w:rPr>
        <w:t>一</w:t>
      </w:r>
      <w:r w:rsidRPr="005D69B3">
        <w:rPr>
          <w:rFonts w:hint="eastAsia"/>
          <w:bCs/>
          <w:sz w:val="24"/>
        </w:rPr>
        <w:t>：某投资者（非养老金客户）投资</w:t>
      </w:r>
      <w:r w:rsidRPr="005D69B3">
        <w:rPr>
          <w:rFonts w:hint="eastAsia"/>
          <w:bCs/>
          <w:sz w:val="24"/>
        </w:rPr>
        <w:t>100,000</w:t>
      </w:r>
      <w:r w:rsidRPr="005D69B3">
        <w:rPr>
          <w:rFonts w:hint="eastAsia"/>
          <w:bCs/>
          <w:sz w:val="24"/>
        </w:rPr>
        <w:t>元申购本基金的</w:t>
      </w:r>
      <w:r w:rsidRPr="005D69B3">
        <w:rPr>
          <w:rFonts w:hint="eastAsia"/>
          <w:bCs/>
          <w:sz w:val="24"/>
        </w:rPr>
        <w:t>A</w:t>
      </w:r>
      <w:r w:rsidRPr="005D69B3">
        <w:rPr>
          <w:rFonts w:hint="eastAsia"/>
          <w:bCs/>
          <w:sz w:val="24"/>
        </w:rPr>
        <w:t>类基金份额，假设申购当日</w:t>
      </w:r>
      <w:r w:rsidRPr="005D69B3">
        <w:rPr>
          <w:rFonts w:hint="eastAsia"/>
          <w:bCs/>
          <w:sz w:val="24"/>
        </w:rPr>
        <w:t>A</w:t>
      </w:r>
      <w:r w:rsidRPr="005D69B3">
        <w:rPr>
          <w:rFonts w:hint="eastAsia"/>
          <w:bCs/>
          <w:sz w:val="24"/>
        </w:rPr>
        <w:t>类基金份额净值为</w:t>
      </w:r>
      <w:r w:rsidRPr="005D69B3">
        <w:rPr>
          <w:rFonts w:hint="eastAsia"/>
          <w:bCs/>
          <w:sz w:val="24"/>
        </w:rPr>
        <w:t>1.0400</w:t>
      </w:r>
      <w:r w:rsidRPr="005D69B3">
        <w:rPr>
          <w:rFonts w:hint="eastAsia"/>
          <w:bCs/>
          <w:sz w:val="24"/>
        </w:rPr>
        <w:t>元，申购费率为</w:t>
      </w:r>
      <w:r w:rsidRPr="005D69B3">
        <w:rPr>
          <w:rFonts w:hint="eastAsia"/>
          <w:bCs/>
          <w:sz w:val="24"/>
        </w:rPr>
        <w:t>0.8%</w:t>
      </w:r>
      <w:r w:rsidRPr="005D69B3">
        <w:rPr>
          <w:rFonts w:hint="eastAsia"/>
          <w:bCs/>
          <w:sz w:val="24"/>
        </w:rPr>
        <w:t>，则其可得到的申购份额为：</w:t>
      </w:r>
      <w:r w:rsidRPr="005D69B3">
        <w:rPr>
          <w:rFonts w:hint="eastAsia"/>
          <w:bCs/>
          <w:sz w:val="24"/>
        </w:rPr>
        <w:t xml:space="preserve"> </w:t>
      </w:r>
    </w:p>
    <w:p w14:paraId="1F5B6CFD"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申购总金额＝</w:t>
      </w:r>
      <w:r w:rsidRPr="005D69B3">
        <w:rPr>
          <w:rFonts w:hint="eastAsia"/>
          <w:bCs/>
          <w:sz w:val="24"/>
        </w:rPr>
        <w:t>100,000</w:t>
      </w:r>
      <w:r w:rsidRPr="005D69B3">
        <w:rPr>
          <w:rFonts w:hint="eastAsia"/>
          <w:bCs/>
          <w:sz w:val="24"/>
        </w:rPr>
        <w:t>元</w:t>
      </w:r>
    </w:p>
    <w:p w14:paraId="1170F4E3"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净申购金额</w:t>
      </w:r>
      <w:r w:rsidRPr="005D69B3">
        <w:rPr>
          <w:rFonts w:hint="eastAsia"/>
          <w:bCs/>
          <w:sz w:val="24"/>
        </w:rPr>
        <w:t>=100,000/</w:t>
      </w:r>
      <w:r w:rsidRPr="005D69B3">
        <w:rPr>
          <w:rFonts w:hint="eastAsia"/>
          <w:bCs/>
          <w:sz w:val="24"/>
        </w:rPr>
        <w:t>（</w:t>
      </w:r>
      <w:r w:rsidRPr="005D69B3">
        <w:rPr>
          <w:rFonts w:hint="eastAsia"/>
          <w:bCs/>
          <w:sz w:val="24"/>
        </w:rPr>
        <w:t>1+0.8%</w:t>
      </w:r>
      <w:r w:rsidRPr="005D69B3">
        <w:rPr>
          <w:rFonts w:hint="eastAsia"/>
          <w:bCs/>
          <w:sz w:val="24"/>
        </w:rPr>
        <w:t>）</w:t>
      </w:r>
      <w:r w:rsidRPr="005D69B3">
        <w:rPr>
          <w:rFonts w:hint="eastAsia"/>
          <w:bCs/>
          <w:sz w:val="24"/>
        </w:rPr>
        <w:t>=99,206.35</w:t>
      </w:r>
      <w:r w:rsidRPr="005D69B3">
        <w:rPr>
          <w:rFonts w:hint="eastAsia"/>
          <w:bCs/>
          <w:sz w:val="24"/>
        </w:rPr>
        <w:t>元</w:t>
      </w:r>
    </w:p>
    <w:p w14:paraId="356F6D2D"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申购费用</w:t>
      </w:r>
      <w:r w:rsidRPr="005D69B3">
        <w:rPr>
          <w:rFonts w:hint="eastAsia"/>
          <w:bCs/>
          <w:sz w:val="24"/>
        </w:rPr>
        <w:t>=100,000-99,206.35=793.65</w:t>
      </w:r>
      <w:r w:rsidRPr="005D69B3">
        <w:rPr>
          <w:rFonts w:hint="eastAsia"/>
          <w:bCs/>
          <w:sz w:val="24"/>
        </w:rPr>
        <w:t>元</w:t>
      </w:r>
    </w:p>
    <w:p w14:paraId="0EBC207B"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申购份额</w:t>
      </w:r>
      <w:r w:rsidRPr="005D69B3">
        <w:rPr>
          <w:rFonts w:hint="eastAsia"/>
          <w:bCs/>
          <w:sz w:val="24"/>
        </w:rPr>
        <w:t>=</w:t>
      </w:r>
      <w:r w:rsidRPr="005D69B3">
        <w:rPr>
          <w:rFonts w:hint="eastAsia"/>
          <w:bCs/>
          <w:sz w:val="24"/>
        </w:rPr>
        <w:t>（</w:t>
      </w:r>
      <w:r w:rsidRPr="005D69B3">
        <w:rPr>
          <w:rFonts w:hint="eastAsia"/>
          <w:bCs/>
          <w:sz w:val="24"/>
        </w:rPr>
        <w:t>100,000-793.65</w:t>
      </w:r>
      <w:r w:rsidRPr="005D69B3">
        <w:rPr>
          <w:rFonts w:hint="eastAsia"/>
          <w:bCs/>
          <w:sz w:val="24"/>
        </w:rPr>
        <w:t>）</w:t>
      </w:r>
      <w:r w:rsidRPr="005D69B3">
        <w:rPr>
          <w:rFonts w:hint="eastAsia"/>
          <w:bCs/>
          <w:sz w:val="24"/>
        </w:rPr>
        <w:t>/1.0400=95,390.72</w:t>
      </w:r>
      <w:r w:rsidRPr="005D69B3">
        <w:rPr>
          <w:rFonts w:hint="eastAsia"/>
          <w:bCs/>
          <w:sz w:val="24"/>
        </w:rPr>
        <w:t>份</w:t>
      </w:r>
    </w:p>
    <w:p w14:paraId="6236CCF2"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即：某投资者（非养老金客户）投资</w:t>
      </w:r>
      <w:r w:rsidRPr="005D69B3">
        <w:rPr>
          <w:rFonts w:hint="eastAsia"/>
          <w:bCs/>
          <w:sz w:val="24"/>
        </w:rPr>
        <w:t>100,000</w:t>
      </w:r>
      <w:r w:rsidRPr="005D69B3">
        <w:rPr>
          <w:rFonts w:hint="eastAsia"/>
          <w:bCs/>
          <w:sz w:val="24"/>
        </w:rPr>
        <w:t>元申购本基金，假设申购当日</w:t>
      </w:r>
      <w:r w:rsidRPr="005D69B3">
        <w:rPr>
          <w:rFonts w:hint="eastAsia"/>
          <w:bCs/>
          <w:sz w:val="24"/>
        </w:rPr>
        <w:t>A</w:t>
      </w:r>
      <w:r w:rsidRPr="005D69B3">
        <w:rPr>
          <w:rFonts w:hint="eastAsia"/>
          <w:bCs/>
          <w:sz w:val="24"/>
        </w:rPr>
        <w:t>类基金份额净值为</w:t>
      </w:r>
      <w:r w:rsidRPr="005D69B3">
        <w:rPr>
          <w:rFonts w:hint="eastAsia"/>
          <w:bCs/>
          <w:sz w:val="24"/>
        </w:rPr>
        <w:t>1.0400</w:t>
      </w:r>
      <w:r w:rsidRPr="005D69B3">
        <w:rPr>
          <w:rFonts w:hint="eastAsia"/>
          <w:bCs/>
          <w:sz w:val="24"/>
        </w:rPr>
        <w:t>元，如果其选择申购</w:t>
      </w:r>
      <w:r w:rsidRPr="005D69B3">
        <w:rPr>
          <w:rFonts w:hint="eastAsia"/>
          <w:bCs/>
          <w:sz w:val="24"/>
        </w:rPr>
        <w:t>A</w:t>
      </w:r>
      <w:r w:rsidRPr="005D69B3">
        <w:rPr>
          <w:rFonts w:hint="eastAsia"/>
          <w:bCs/>
          <w:sz w:val="24"/>
        </w:rPr>
        <w:t>类基金份额，则其可得到</w:t>
      </w:r>
      <w:r w:rsidRPr="005D69B3">
        <w:rPr>
          <w:rFonts w:hint="eastAsia"/>
          <w:bCs/>
          <w:sz w:val="24"/>
        </w:rPr>
        <w:t>95,390.72</w:t>
      </w:r>
      <w:r w:rsidRPr="005D69B3">
        <w:rPr>
          <w:rFonts w:hint="eastAsia"/>
          <w:bCs/>
          <w:sz w:val="24"/>
        </w:rPr>
        <w:t>份</w:t>
      </w:r>
      <w:r w:rsidRPr="005D69B3">
        <w:rPr>
          <w:rFonts w:hint="eastAsia"/>
          <w:bCs/>
          <w:sz w:val="24"/>
        </w:rPr>
        <w:t>A</w:t>
      </w:r>
      <w:r w:rsidRPr="005D69B3">
        <w:rPr>
          <w:rFonts w:hint="eastAsia"/>
          <w:bCs/>
          <w:sz w:val="24"/>
        </w:rPr>
        <w:t>类基金份额。</w:t>
      </w:r>
    </w:p>
    <w:p w14:paraId="6B615DF1" w14:textId="108FEF5B"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例</w:t>
      </w:r>
      <w:r w:rsidR="00A32D1A">
        <w:rPr>
          <w:rFonts w:hint="eastAsia"/>
          <w:bCs/>
          <w:sz w:val="24"/>
        </w:rPr>
        <w:t>二</w:t>
      </w:r>
      <w:r w:rsidRPr="005D69B3">
        <w:rPr>
          <w:rFonts w:hint="eastAsia"/>
          <w:bCs/>
          <w:sz w:val="24"/>
        </w:rPr>
        <w:t>：某养老金客户投资</w:t>
      </w:r>
      <w:r w:rsidRPr="005D69B3">
        <w:rPr>
          <w:rFonts w:hint="eastAsia"/>
          <w:bCs/>
          <w:sz w:val="24"/>
        </w:rPr>
        <w:t>100,000</w:t>
      </w:r>
      <w:r w:rsidRPr="005D69B3">
        <w:rPr>
          <w:rFonts w:hint="eastAsia"/>
          <w:bCs/>
          <w:sz w:val="24"/>
        </w:rPr>
        <w:t>元通过基金管理人的直销柜台申购本基金的</w:t>
      </w:r>
      <w:r w:rsidRPr="005D69B3">
        <w:rPr>
          <w:rFonts w:hint="eastAsia"/>
          <w:bCs/>
          <w:sz w:val="24"/>
        </w:rPr>
        <w:t>A</w:t>
      </w:r>
      <w:r w:rsidRPr="005D69B3">
        <w:rPr>
          <w:rFonts w:hint="eastAsia"/>
          <w:bCs/>
          <w:sz w:val="24"/>
        </w:rPr>
        <w:t>类基金份额，假设申购当日</w:t>
      </w:r>
      <w:r w:rsidRPr="005D69B3">
        <w:rPr>
          <w:rFonts w:hint="eastAsia"/>
          <w:bCs/>
          <w:sz w:val="24"/>
        </w:rPr>
        <w:t>A</w:t>
      </w:r>
      <w:r w:rsidRPr="005D69B3">
        <w:rPr>
          <w:rFonts w:hint="eastAsia"/>
          <w:bCs/>
          <w:sz w:val="24"/>
        </w:rPr>
        <w:t>类基金份额净值为</w:t>
      </w:r>
      <w:r w:rsidRPr="005D69B3">
        <w:rPr>
          <w:rFonts w:hint="eastAsia"/>
          <w:bCs/>
          <w:sz w:val="24"/>
        </w:rPr>
        <w:t>1.0400</w:t>
      </w:r>
      <w:r w:rsidRPr="005D69B3">
        <w:rPr>
          <w:rFonts w:hint="eastAsia"/>
          <w:bCs/>
          <w:sz w:val="24"/>
        </w:rPr>
        <w:t>元，申购费率为</w:t>
      </w:r>
      <w:r w:rsidRPr="005D69B3">
        <w:rPr>
          <w:rFonts w:hint="eastAsia"/>
          <w:bCs/>
          <w:sz w:val="24"/>
        </w:rPr>
        <w:t>0.32%</w:t>
      </w:r>
      <w:r w:rsidRPr="005D69B3">
        <w:rPr>
          <w:rFonts w:hint="eastAsia"/>
          <w:bCs/>
          <w:sz w:val="24"/>
        </w:rPr>
        <w:t>，则其可得到的申购份额为：</w:t>
      </w:r>
      <w:r w:rsidRPr="005D69B3">
        <w:rPr>
          <w:rFonts w:hint="eastAsia"/>
          <w:bCs/>
          <w:sz w:val="24"/>
        </w:rPr>
        <w:t xml:space="preserve"> </w:t>
      </w:r>
    </w:p>
    <w:p w14:paraId="115DD453"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申购总金额＝</w:t>
      </w:r>
      <w:r w:rsidRPr="005D69B3">
        <w:rPr>
          <w:rFonts w:hint="eastAsia"/>
          <w:bCs/>
          <w:sz w:val="24"/>
        </w:rPr>
        <w:t>100,000</w:t>
      </w:r>
      <w:r w:rsidRPr="005D69B3">
        <w:rPr>
          <w:rFonts w:hint="eastAsia"/>
          <w:bCs/>
          <w:sz w:val="24"/>
        </w:rPr>
        <w:t>元</w:t>
      </w:r>
    </w:p>
    <w:p w14:paraId="57A72BAC"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净申购金额</w:t>
      </w:r>
      <w:r w:rsidRPr="005D69B3">
        <w:rPr>
          <w:rFonts w:hint="eastAsia"/>
          <w:bCs/>
          <w:sz w:val="24"/>
        </w:rPr>
        <w:t>=100,000/</w:t>
      </w:r>
      <w:r w:rsidRPr="005D69B3">
        <w:rPr>
          <w:rFonts w:hint="eastAsia"/>
          <w:bCs/>
          <w:sz w:val="24"/>
        </w:rPr>
        <w:t>（</w:t>
      </w:r>
      <w:r w:rsidRPr="005D69B3">
        <w:rPr>
          <w:rFonts w:hint="eastAsia"/>
          <w:bCs/>
          <w:sz w:val="24"/>
        </w:rPr>
        <w:t>1+0.32%</w:t>
      </w:r>
      <w:r w:rsidRPr="005D69B3">
        <w:rPr>
          <w:rFonts w:hint="eastAsia"/>
          <w:bCs/>
          <w:sz w:val="24"/>
        </w:rPr>
        <w:t>）</w:t>
      </w:r>
      <w:r w:rsidRPr="005D69B3">
        <w:rPr>
          <w:rFonts w:hint="eastAsia"/>
          <w:bCs/>
          <w:sz w:val="24"/>
        </w:rPr>
        <w:t>=99,681.02</w:t>
      </w:r>
      <w:r w:rsidRPr="005D69B3">
        <w:rPr>
          <w:rFonts w:hint="eastAsia"/>
          <w:bCs/>
          <w:sz w:val="24"/>
        </w:rPr>
        <w:t>元</w:t>
      </w:r>
    </w:p>
    <w:p w14:paraId="4343562D"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申购费用</w:t>
      </w:r>
      <w:r w:rsidRPr="005D69B3">
        <w:rPr>
          <w:rFonts w:hint="eastAsia"/>
          <w:bCs/>
          <w:sz w:val="24"/>
        </w:rPr>
        <w:t>=100,000-99,681.02=318.98</w:t>
      </w:r>
      <w:r w:rsidRPr="005D69B3">
        <w:rPr>
          <w:rFonts w:hint="eastAsia"/>
          <w:bCs/>
          <w:sz w:val="24"/>
        </w:rPr>
        <w:t>元</w:t>
      </w:r>
    </w:p>
    <w:p w14:paraId="094DDD62"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申购份额</w:t>
      </w:r>
      <w:r w:rsidRPr="005D69B3">
        <w:rPr>
          <w:rFonts w:hint="eastAsia"/>
          <w:bCs/>
          <w:sz w:val="24"/>
        </w:rPr>
        <w:t>=</w:t>
      </w:r>
      <w:r w:rsidRPr="005D69B3">
        <w:rPr>
          <w:rFonts w:hint="eastAsia"/>
          <w:bCs/>
          <w:sz w:val="24"/>
        </w:rPr>
        <w:t>（</w:t>
      </w:r>
      <w:r w:rsidRPr="005D69B3">
        <w:rPr>
          <w:rFonts w:hint="eastAsia"/>
          <w:bCs/>
          <w:sz w:val="24"/>
        </w:rPr>
        <w:t>100,000-318.98</w:t>
      </w:r>
      <w:r w:rsidRPr="005D69B3">
        <w:rPr>
          <w:rFonts w:hint="eastAsia"/>
          <w:bCs/>
          <w:sz w:val="24"/>
        </w:rPr>
        <w:t>）</w:t>
      </w:r>
      <w:r w:rsidRPr="005D69B3">
        <w:rPr>
          <w:rFonts w:hint="eastAsia"/>
          <w:bCs/>
          <w:sz w:val="24"/>
        </w:rPr>
        <w:t>/1.0400=95,847.13</w:t>
      </w:r>
      <w:r w:rsidRPr="005D69B3">
        <w:rPr>
          <w:rFonts w:hint="eastAsia"/>
          <w:bCs/>
          <w:sz w:val="24"/>
        </w:rPr>
        <w:t>份</w:t>
      </w:r>
    </w:p>
    <w:p w14:paraId="0B32B4B3"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即：该养老金客户投资</w:t>
      </w:r>
      <w:r w:rsidRPr="005D69B3">
        <w:rPr>
          <w:rFonts w:hint="eastAsia"/>
          <w:bCs/>
          <w:sz w:val="24"/>
        </w:rPr>
        <w:t>100,000</w:t>
      </w:r>
      <w:r w:rsidRPr="005D69B3">
        <w:rPr>
          <w:rFonts w:hint="eastAsia"/>
          <w:bCs/>
          <w:sz w:val="24"/>
        </w:rPr>
        <w:t>元通过基金管理人的直销柜台申购本基金的</w:t>
      </w:r>
      <w:r w:rsidRPr="005D69B3">
        <w:rPr>
          <w:rFonts w:hint="eastAsia"/>
          <w:bCs/>
          <w:sz w:val="24"/>
        </w:rPr>
        <w:t>A</w:t>
      </w:r>
      <w:r w:rsidRPr="005D69B3">
        <w:rPr>
          <w:rFonts w:hint="eastAsia"/>
          <w:bCs/>
          <w:sz w:val="24"/>
        </w:rPr>
        <w:t>类基金份额，假设申购当日</w:t>
      </w:r>
      <w:r w:rsidRPr="005D69B3">
        <w:rPr>
          <w:rFonts w:hint="eastAsia"/>
          <w:bCs/>
          <w:sz w:val="24"/>
        </w:rPr>
        <w:t>A</w:t>
      </w:r>
      <w:r w:rsidRPr="005D69B3">
        <w:rPr>
          <w:rFonts w:hint="eastAsia"/>
          <w:bCs/>
          <w:sz w:val="24"/>
        </w:rPr>
        <w:t>类基金份额净值为</w:t>
      </w:r>
      <w:r w:rsidRPr="005D69B3">
        <w:rPr>
          <w:rFonts w:hint="eastAsia"/>
          <w:bCs/>
          <w:sz w:val="24"/>
        </w:rPr>
        <w:t>1.0400</w:t>
      </w:r>
      <w:r w:rsidRPr="005D69B3">
        <w:rPr>
          <w:rFonts w:hint="eastAsia"/>
          <w:bCs/>
          <w:sz w:val="24"/>
        </w:rPr>
        <w:t>元，则其可得到</w:t>
      </w:r>
      <w:r w:rsidRPr="005D69B3">
        <w:rPr>
          <w:rFonts w:hint="eastAsia"/>
          <w:bCs/>
          <w:sz w:val="24"/>
        </w:rPr>
        <w:t>95,847.13</w:t>
      </w:r>
      <w:r w:rsidRPr="005D69B3">
        <w:rPr>
          <w:rFonts w:hint="eastAsia"/>
          <w:bCs/>
          <w:sz w:val="24"/>
        </w:rPr>
        <w:t>份</w:t>
      </w:r>
      <w:r w:rsidRPr="005D69B3">
        <w:rPr>
          <w:rFonts w:hint="eastAsia"/>
          <w:bCs/>
          <w:sz w:val="24"/>
        </w:rPr>
        <w:t>A</w:t>
      </w:r>
      <w:r w:rsidRPr="005D69B3">
        <w:rPr>
          <w:rFonts w:hint="eastAsia"/>
          <w:bCs/>
          <w:sz w:val="24"/>
        </w:rPr>
        <w:t>类基金份额。</w:t>
      </w:r>
    </w:p>
    <w:p w14:paraId="334ADE11" w14:textId="4B2E2993"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2</w:t>
      </w:r>
      <w:r w:rsidRPr="005D69B3">
        <w:rPr>
          <w:rFonts w:hint="eastAsia"/>
          <w:bCs/>
          <w:sz w:val="24"/>
        </w:rPr>
        <w:t>）</w:t>
      </w:r>
      <w:r w:rsidRPr="005D69B3">
        <w:rPr>
          <w:rFonts w:hint="eastAsia"/>
          <w:bCs/>
          <w:sz w:val="24"/>
        </w:rPr>
        <w:t>C</w:t>
      </w:r>
      <w:r w:rsidRPr="005D69B3">
        <w:rPr>
          <w:rFonts w:hint="eastAsia"/>
          <w:bCs/>
          <w:sz w:val="24"/>
        </w:rPr>
        <w:t>类基金份额的申购</w:t>
      </w:r>
    </w:p>
    <w:p w14:paraId="5A35FE00"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如果投资者选择申购</w:t>
      </w:r>
      <w:r w:rsidRPr="005D69B3">
        <w:rPr>
          <w:rFonts w:hint="eastAsia"/>
          <w:bCs/>
          <w:sz w:val="24"/>
        </w:rPr>
        <w:t>C</w:t>
      </w:r>
      <w:r w:rsidRPr="005D69B3">
        <w:rPr>
          <w:rFonts w:hint="eastAsia"/>
          <w:bCs/>
          <w:sz w:val="24"/>
        </w:rPr>
        <w:t>类基金份额，则申购份额的计算方法如下：</w:t>
      </w:r>
      <w:r w:rsidRPr="005D69B3">
        <w:rPr>
          <w:rFonts w:hint="eastAsia"/>
          <w:bCs/>
          <w:sz w:val="24"/>
        </w:rPr>
        <w:t xml:space="preserve"> </w:t>
      </w:r>
    </w:p>
    <w:p w14:paraId="645E3F4F"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申购总金额</w:t>
      </w:r>
      <w:r w:rsidRPr="005D69B3">
        <w:rPr>
          <w:rFonts w:hint="eastAsia"/>
          <w:bCs/>
          <w:sz w:val="24"/>
        </w:rPr>
        <w:t>=</w:t>
      </w:r>
      <w:r w:rsidRPr="005D69B3">
        <w:rPr>
          <w:rFonts w:hint="eastAsia"/>
          <w:bCs/>
          <w:sz w:val="24"/>
        </w:rPr>
        <w:t>申请总金额</w:t>
      </w:r>
    </w:p>
    <w:p w14:paraId="0EAF9677"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申购份额</w:t>
      </w:r>
      <w:r w:rsidRPr="005D69B3">
        <w:rPr>
          <w:rFonts w:hint="eastAsia"/>
          <w:bCs/>
          <w:sz w:val="24"/>
        </w:rPr>
        <w:t>=</w:t>
      </w:r>
      <w:r w:rsidRPr="005D69B3">
        <w:rPr>
          <w:rFonts w:hint="eastAsia"/>
          <w:bCs/>
          <w:sz w:val="24"/>
        </w:rPr>
        <w:t>申购总金额</w:t>
      </w:r>
      <w:r w:rsidRPr="005D69B3">
        <w:rPr>
          <w:rFonts w:hint="eastAsia"/>
          <w:bCs/>
          <w:sz w:val="24"/>
        </w:rPr>
        <w:t>/T</w:t>
      </w:r>
      <w:r w:rsidRPr="005D69B3">
        <w:rPr>
          <w:rFonts w:hint="eastAsia"/>
          <w:bCs/>
          <w:sz w:val="24"/>
        </w:rPr>
        <w:t>日</w:t>
      </w:r>
      <w:r w:rsidRPr="005D69B3">
        <w:rPr>
          <w:rFonts w:hint="eastAsia"/>
          <w:bCs/>
          <w:sz w:val="24"/>
        </w:rPr>
        <w:t>C</w:t>
      </w:r>
      <w:r w:rsidRPr="005D69B3">
        <w:rPr>
          <w:rFonts w:hint="eastAsia"/>
          <w:bCs/>
          <w:sz w:val="24"/>
        </w:rPr>
        <w:t>类基金份额净值</w:t>
      </w:r>
      <w:r w:rsidRPr="005D69B3">
        <w:rPr>
          <w:rFonts w:hint="eastAsia"/>
          <w:bCs/>
          <w:sz w:val="24"/>
        </w:rPr>
        <w:t xml:space="preserve"> </w:t>
      </w:r>
    </w:p>
    <w:p w14:paraId="012C01C4" w14:textId="2A863D6C"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例</w:t>
      </w:r>
      <w:r w:rsidR="00A32D1A">
        <w:rPr>
          <w:rFonts w:hint="eastAsia"/>
          <w:bCs/>
          <w:sz w:val="24"/>
        </w:rPr>
        <w:t>三</w:t>
      </w:r>
      <w:r w:rsidRPr="005D69B3">
        <w:rPr>
          <w:rFonts w:hint="eastAsia"/>
          <w:bCs/>
          <w:sz w:val="24"/>
        </w:rPr>
        <w:t>：某投资者投资</w:t>
      </w:r>
      <w:r w:rsidRPr="005D69B3">
        <w:rPr>
          <w:rFonts w:hint="eastAsia"/>
          <w:bCs/>
          <w:sz w:val="24"/>
        </w:rPr>
        <w:t>100,000</w:t>
      </w:r>
      <w:r w:rsidRPr="005D69B3">
        <w:rPr>
          <w:rFonts w:hint="eastAsia"/>
          <w:bCs/>
          <w:sz w:val="24"/>
        </w:rPr>
        <w:t>元申购本基金的</w:t>
      </w:r>
      <w:r w:rsidRPr="005D69B3">
        <w:rPr>
          <w:rFonts w:hint="eastAsia"/>
          <w:bCs/>
          <w:sz w:val="24"/>
        </w:rPr>
        <w:t>C</w:t>
      </w:r>
      <w:r w:rsidRPr="005D69B3">
        <w:rPr>
          <w:rFonts w:hint="eastAsia"/>
          <w:bCs/>
          <w:sz w:val="24"/>
        </w:rPr>
        <w:t>类基金份额，假设申购当日</w:t>
      </w:r>
      <w:r w:rsidRPr="005D69B3">
        <w:rPr>
          <w:rFonts w:hint="eastAsia"/>
          <w:bCs/>
          <w:sz w:val="24"/>
        </w:rPr>
        <w:t>C</w:t>
      </w:r>
      <w:r w:rsidRPr="005D69B3">
        <w:rPr>
          <w:rFonts w:hint="eastAsia"/>
          <w:bCs/>
          <w:sz w:val="24"/>
        </w:rPr>
        <w:t>类基金份额净值为</w:t>
      </w:r>
      <w:r w:rsidRPr="005D69B3">
        <w:rPr>
          <w:rFonts w:hint="eastAsia"/>
          <w:bCs/>
          <w:sz w:val="24"/>
        </w:rPr>
        <w:t>1.0400</w:t>
      </w:r>
      <w:r w:rsidRPr="005D69B3">
        <w:rPr>
          <w:rFonts w:hint="eastAsia"/>
          <w:bCs/>
          <w:sz w:val="24"/>
        </w:rPr>
        <w:t>元，则其可得到的申购份额为：</w:t>
      </w:r>
    </w:p>
    <w:p w14:paraId="104C67F7" w14:textId="77777777" w:rsidR="005D69B3" w:rsidRPr="005D69B3" w:rsidRDefault="005D69B3" w:rsidP="005D69B3">
      <w:pPr>
        <w:adjustRightInd w:val="0"/>
        <w:snapToGrid w:val="0"/>
        <w:spacing w:line="360" w:lineRule="auto"/>
        <w:ind w:firstLineChars="200" w:firstLine="480"/>
        <w:rPr>
          <w:bCs/>
          <w:sz w:val="24"/>
        </w:rPr>
      </w:pPr>
      <w:r w:rsidRPr="005D69B3">
        <w:rPr>
          <w:rFonts w:hint="eastAsia"/>
          <w:bCs/>
          <w:sz w:val="24"/>
        </w:rPr>
        <w:t>申购份额＝</w:t>
      </w:r>
      <w:r w:rsidRPr="005D69B3">
        <w:rPr>
          <w:rFonts w:hint="eastAsia"/>
          <w:bCs/>
          <w:sz w:val="24"/>
        </w:rPr>
        <w:t>100,000/1.0400</w:t>
      </w:r>
      <w:r w:rsidRPr="005D69B3">
        <w:rPr>
          <w:rFonts w:hint="eastAsia"/>
          <w:bCs/>
          <w:sz w:val="24"/>
        </w:rPr>
        <w:t>＝</w:t>
      </w:r>
      <w:r w:rsidRPr="005D69B3">
        <w:rPr>
          <w:rFonts w:hint="eastAsia"/>
          <w:bCs/>
          <w:sz w:val="24"/>
        </w:rPr>
        <w:t>96,153.85</w:t>
      </w:r>
      <w:r w:rsidRPr="005D69B3">
        <w:rPr>
          <w:rFonts w:hint="eastAsia"/>
          <w:bCs/>
          <w:sz w:val="24"/>
        </w:rPr>
        <w:t>份</w:t>
      </w:r>
    </w:p>
    <w:p w14:paraId="4678DCF0" w14:textId="5E3D2534" w:rsidR="005D69B3" w:rsidRDefault="005D69B3" w:rsidP="005D69B3">
      <w:pPr>
        <w:adjustRightInd w:val="0"/>
        <w:snapToGrid w:val="0"/>
        <w:spacing w:line="360" w:lineRule="auto"/>
        <w:ind w:firstLineChars="200" w:firstLine="480"/>
        <w:rPr>
          <w:bCs/>
          <w:sz w:val="24"/>
        </w:rPr>
      </w:pPr>
      <w:r w:rsidRPr="005D69B3">
        <w:rPr>
          <w:rFonts w:hint="eastAsia"/>
          <w:bCs/>
          <w:sz w:val="24"/>
        </w:rPr>
        <w:t>即：投资者投资</w:t>
      </w:r>
      <w:r w:rsidRPr="005D69B3">
        <w:rPr>
          <w:rFonts w:hint="eastAsia"/>
          <w:bCs/>
          <w:sz w:val="24"/>
        </w:rPr>
        <w:t>100,000</w:t>
      </w:r>
      <w:r w:rsidRPr="005D69B3">
        <w:rPr>
          <w:rFonts w:hint="eastAsia"/>
          <w:bCs/>
          <w:sz w:val="24"/>
        </w:rPr>
        <w:t>元申购本基金的</w:t>
      </w:r>
      <w:r w:rsidRPr="005D69B3">
        <w:rPr>
          <w:rFonts w:hint="eastAsia"/>
          <w:bCs/>
          <w:sz w:val="24"/>
        </w:rPr>
        <w:t>C</w:t>
      </w:r>
      <w:r w:rsidRPr="005D69B3">
        <w:rPr>
          <w:rFonts w:hint="eastAsia"/>
          <w:bCs/>
          <w:sz w:val="24"/>
        </w:rPr>
        <w:t>类基金份额，假设申购当日</w:t>
      </w:r>
      <w:r w:rsidRPr="005D69B3">
        <w:rPr>
          <w:rFonts w:hint="eastAsia"/>
          <w:bCs/>
          <w:sz w:val="24"/>
        </w:rPr>
        <w:t>C</w:t>
      </w:r>
      <w:r w:rsidRPr="005D69B3">
        <w:rPr>
          <w:rFonts w:hint="eastAsia"/>
          <w:bCs/>
          <w:sz w:val="24"/>
        </w:rPr>
        <w:t>类基金份额净值为</w:t>
      </w:r>
      <w:r w:rsidRPr="005D69B3">
        <w:rPr>
          <w:rFonts w:hint="eastAsia"/>
          <w:bCs/>
          <w:sz w:val="24"/>
        </w:rPr>
        <w:t>1.0400</w:t>
      </w:r>
      <w:r w:rsidRPr="005D69B3">
        <w:rPr>
          <w:rFonts w:hint="eastAsia"/>
          <w:bCs/>
          <w:sz w:val="24"/>
        </w:rPr>
        <w:t>元，则其可得到</w:t>
      </w:r>
      <w:r w:rsidRPr="005D69B3">
        <w:rPr>
          <w:rFonts w:hint="eastAsia"/>
          <w:bCs/>
          <w:sz w:val="24"/>
        </w:rPr>
        <w:t>96,153.85</w:t>
      </w:r>
      <w:r w:rsidRPr="005D69B3">
        <w:rPr>
          <w:rFonts w:hint="eastAsia"/>
          <w:bCs/>
          <w:sz w:val="24"/>
        </w:rPr>
        <w:t>份</w:t>
      </w:r>
      <w:r w:rsidRPr="005D69B3">
        <w:rPr>
          <w:rFonts w:hint="eastAsia"/>
          <w:bCs/>
          <w:sz w:val="24"/>
        </w:rPr>
        <w:t>C</w:t>
      </w:r>
      <w:r w:rsidRPr="005D69B3">
        <w:rPr>
          <w:rFonts w:hint="eastAsia"/>
          <w:bCs/>
          <w:sz w:val="24"/>
        </w:rPr>
        <w:t>类基金份额。</w:t>
      </w:r>
    </w:p>
    <w:p w14:paraId="10A8B890" w14:textId="183EC1E8" w:rsidR="00BD0FA9" w:rsidRDefault="00BD0FA9" w:rsidP="00BD0FA9">
      <w:pPr>
        <w:adjustRightInd w:val="0"/>
        <w:snapToGrid w:val="0"/>
        <w:spacing w:line="360" w:lineRule="auto"/>
        <w:ind w:firstLineChars="200" w:firstLine="480"/>
        <w:rPr>
          <w:bCs/>
          <w:sz w:val="24"/>
        </w:rPr>
      </w:pPr>
      <w:r w:rsidRPr="00B1155B">
        <w:rPr>
          <w:bCs/>
          <w:sz w:val="24"/>
        </w:rPr>
        <w:t>（</w:t>
      </w:r>
      <w:r w:rsidR="005D69B3">
        <w:rPr>
          <w:bCs/>
          <w:sz w:val="24"/>
        </w:rPr>
        <w:t>3</w:t>
      </w:r>
      <w:r w:rsidRPr="00B1155B">
        <w:rPr>
          <w:bCs/>
          <w:sz w:val="24"/>
        </w:rPr>
        <w:t>）</w:t>
      </w:r>
      <w:r>
        <w:rPr>
          <w:rFonts w:hint="eastAsia"/>
          <w:bCs/>
          <w:sz w:val="24"/>
        </w:rPr>
        <w:t>赎回</w:t>
      </w:r>
      <w:r w:rsidRPr="00B1155B">
        <w:rPr>
          <w:bCs/>
          <w:sz w:val="24"/>
        </w:rPr>
        <w:t>费</w:t>
      </w:r>
    </w:p>
    <w:p w14:paraId="56EF3414" w14:textId="77777777" w:rsidR="004662C4" w:rsidRPr="00AB6DA1" w:rsidRDefault="004662C4" w:rsidP="004662C4">
      <w:pPr>
        <w:widowControl/>
        <w:adjustRightInd w:val="0"/>
        <w:snapToGrid w:val="0"/>
        <w:spacing w:line="360" w:lineRule="auto"/>
        <w:ind w:firstLineChars="200" w:firstLine="480"/>
        <w:rPr>
          <w:sz w:val="24"/>
          <w:szCs w:val="24"/>
        </w:rPr>
      </w:pPr>
      <w:r w:rsidRPr="00AB6DA1">
        <w:rPr>
          <w:rFonts w:hAnsi="宋体" w:hint="eastAsia"/>
          <w:sz w:val="24"/>
          <w:szCs w:val="24"/>
        </w:rPr>
        <w:t>投资者赎回</w:t>
      </w:r>
      <w:r w:rsidRPr="00AB6DA1">
        <w:rPr>
          <w:rFonts w:hAnsi="宋体" w:hint="eastAsia"/>
          <w:sz w:val="24"/>
          <w:szCs w:val="24"/>
        </w:rPr>
        <w:t>A</w:t>
      </w:r>
      <w:r w:rsidRPr="00AB6DA1">
        <w:rPr>
          <w:rFonts w:hAnsi="宋体" w:hint="eastAsia"/>
          <w:sz w:val="24"/>
          <w:szCs w:val="24"/>
        </w:rPr>
        <w:t>类基金份额或</w:t>
      </w:r>
      <w:r w:rsidRPr="00AB6DA1">
        <w:rPr>
          <w:rFonts w:hAnsi="宋体" w:hint="eastAsia"/>
          <w:sz w:val="24"/>
          <w:szCs w:val="24"/>
        </w:rPr>
        <w:t>C</w:t>
      </w:r>
      <w:r w:rsidRPr="00AB6DA1">
        <w:rPr>
          <w:rFonts w:hAnsi="宋体" w:hint="eastAsia"/>
          <w:sz w:val="24"/>
          <w:szCs w:val="24"/>
        </w:rPr>
        <w:t>类基金份额收取赎回费用，该费用随基金份额的持有时间递减。本基金</w:t>
      </w:r>
      <w:r w:rsidRPr="00AB6DA1">
        <w:rPr>
          <w:sz w:val="24"/>
        </w:rPr>
        <w:t>A</w:t>
      </w:r>
      <w:r w:rsidRPr="00AB6DA1">
        <w:rPr>
          <w:rFonts w:hint="eastAsia"/>
          <w:sz w:val="24"/>
        </w:rPr>
        <w:t>类</w:t>
      </w:r>
      <w:r w:rsidRPr="00AB6DA1">
        <w:rPr>
          <w:rFonts w:hAnsi="宋体"/>
          <w:sz w:val="24"/>
        </w:rPr>
        <w:t>基金份额</w:t>
      </w:r>
      <w:r w:rsidRPr="00AB6DA1">
        <w:rPr>
          <w:rFonts w:hAnsi="宋体" w:hint="eastAsia"/>
          <w:sz w:val="24"/>
        </w:rPr>
        <w:t>和</w:t>
      </w:r>
      <w:r w:rsidRPr="00AB6DA1">
        <w:rPr>
          <w:rFonts w:hAnsi="宋体" w:hint="eastAsia"/>
          <w:sz w:val="24"/>
        </w:rPr>
        <w:t>C</w:t>
      </w:r>
      <w:r w:rsidRPr="00AB6DA1">
        <w:rPr>
          <w:rFonts w:hAnsi="宋体" w:hint="eastAsia"/>
          <w:sz w:val="24"/>
          <w:szCs w:val="24"/>
        </w:rPr>
        <w:t>类基金份额的赎回费用由该类基金份额赎回人承担，</w:t>
      </w:r>
      <w:r>
        <w:rPr>
          <w:rFonts w:hAnsi="宋体" w:hint="eastAsia"/>
          <w:sz w:val="24"/>
          <w:szCs w:val="24"/>
        </w:rPr>
        <w:t>对于持续</w:t>
      </w:r>
      <w:r>
        <w:rPr>
          <w:rFonts w:hAnsi="宋体"/>
          <w:sz w:val="24"/>
          <w:szCs w:val="24"/>
        </w:rPr>
        <w:t>持有期间少于</w:t>
      </w:r>
      <w:r>
        <w:rPr>
          <w:rFonts w:hAnsi="宋体" w:hint="eastAsia"/>
          <w:sz w:val="24"/>
          <w:szCs w:val="24"/>
        </w:rPr>
        <w:t>7</w:t>
      </w:r>
      <w:r>
        <w:rPr>
          <w:rFonts w:hAnsi="宋体" w:hint="eastAsia"/>
          <w:sz w:val="24"/>
          <w:szCs w:val="24"/>
        </w:rPr>
        <w:t>天</w:t>
      </w:r>
      <w:r>
        <w:rPr>
          <w:rFonts w:hAnsi="宋体"/>
          <w:sz w:val="24"/>
          <w:szCs w:val="24"/>
        </w:rPr>
        <w:t>的</w:t>
      </w:r>
      <w:r w:rsidRPr="00624645">
        <w:rPr>
          <w:rFonts w:hAnsi="宋体" w:hint="eastAsia"/>
          <w:sz w:val="24"/>
          <w:szCs w:val="24"/>
        </w:rPr>
        <w:t>投资人收取的赎回费</w:t>
      </w:r>
      <w:r>
        <w:rPr>
          <w:rFonts w:hAnsi="宋体" w:hint="eastAsia"/>
          <w:sz w:val="24"/>
          <w:szCs w:val="24"/>
        </w:rPr>
        <w:t>全额</w:t>
      </w:r>
      <w:r>
        <w:rPr>
          <w:rFonts w:hAnsi="宋体"/>
          <w:sz w:val="24"/>
          <w:szCs w:val="24"/>
        </w:rPr>
        <w:t>计入基金财产</w:t>
      </w:r>
      <w:r>
        <w:rPr>
          <w:rFonts w:hAnsi="宋体" w:hint="eastAsia"/>
          <w:sz w:val="24"/>
          <w:szCs w:val="24"/>
        </w:rPr>
        <w:t>，对于</w:t>
      </w:r>
      <w:r>
        <w:rPr>
          <w:rFonts w:hAnsi="宋体"/>
          <w:sz w:val="24"/>
          <w:szCs w:val="24"/>
        </w:rPr>
        <w:t>持续持有</w:t>
      </w:r>
      <w:r>
        <w:rPr>
          <w:rFonts w:hAnsi="宋体" w:hint="eastAsia"/>
          <w:sz w:val="24"/>
          <w:szCs w:val="24"/>
        </w:rPr>
        <w:t>期间大于等</w:t>
      </w:r>
      <w:r>
        <w:rPr>
          <w:rFonts w:hAnsi="宋体"/>
          <w:sz w:val="24"/>
          <w:szCs w:val="24"/>
        </w:rPr>
        <w:t>于</w:t>
      </w:r>
      <w:r>
        <w:rPr>
          <w:rFonts w:hAnsi="宋体" w:hint="eastAsia"/>
          <w:sz w:val="24"/>
          <w:szCs w:val="24"/>
        </w:rPr>
        <w:t>7</w:t>
      </w:r>
      <w:r>
        <w:rPr>
          <w:rFonts w:hAnsi="宋体" w:hint="eastAsia"/>
          <w:sz w:val="24"/>
          <w:szCs w:val="24"/>
        </w:rPr>
        <w:t>天</w:t>
      </w:r>
      <w:r>
        <w:rPr>
          <w:rFonts w:hAnsi="宋体"/>
          <w:sz w:val="24"/>
          <w:szCs w:val="24"/>
        </w:rPr>
        <w:t>的投资人</w:t>
      </w:r>
      <w:r>
        <w:rPr>
          <w:rFonts w:hAnsi="宋体" w:hint="eastAsia"/>
          <w:sz w:val="24"/>
          <w:szCs w:val="24"/>
        </w:rPr>
        <w:t>收取</w:t>
      </w:r>
      <w:r>
        <w:rPr>
          <w:rFonts w:hAnsi="宋体"/>
          <w:sz w:val="24"/>
          <w:szCs w:val="24"/>
        </w:rPr>
        <w:t>的</w:t>
      </w:r>
      <w:r w:rsidRPr="00AB6DA1">
        <w:rPr>
          <w:rFonts w:hAnsi="宋体"/>
          <w:sz w:val="24"/>
          <w:szCs w:val="24"/>
        </w:rPr>
        <w:t>赎回费总额的</w:t>
      </w:r>
      <w:r w:rsidRPr="00AB6DA1">
        <w:rPr>
          <w:sz w:val="24"/>
          <w:szCs w:val="24"/>
        </w:rPr>
        <w:t>25%</w:t>
      </w:r>
      <w:r w:rsidRPr="00AB6DA1">
        <w:rPr>
          <w:rFonts w:hAnsi="宋体"/>
          <w:sz w:val="24"/>
          <w:szCs w:val="24"/>
        </w:rPr>
        <w:t>应归基金财产，其余用于支付登记费和其他必要的手续费。</w:t>
      </w:r>
    </w:p>
    <w:p w14:paraId="31ADBADC" w14:textId="77777777" w:rsidR="004662C4" w:rsidRPr="00AB6DA1" w:rsidRDefault="004662C4" w:rsidP="004662C4">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本基金</w:t>
      </w:r>
      <w:r w:rsidRPr="00AB6DA1">
        <w:rPr>
          <w:rFonts w:hAnsi="宋体" w:hint="eastAsia"/>
          <w:kern w:val="0"/>
          <w:sz w:val="24"/>
          <w:szCs w:val="24"/>
        </w:rPr>
        <w:t>A</w:t>
      </w:r>
      <w:r w:rsidRPr="00AB6DA1">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4662C4" w:rsidRPr="00AB6DA1" w14:paraId="084B318C" w14:textId="77777777" w:rsidTr="004662C4">
        <w:trPr>
          <w:cantSplit/>
          <w:trHeight w:val="132"/>
          <w:jc w:val="center"/>
        </w:trPr>
        <w:tc>
          <w:tcPr>
            <w:tcW w:w="2502" w:type="dxa"/>
            <w:vMerge w:val="restart"/>
            <w:vAlign w:val="center"/>
          </w:tcPr>
          <w:p w14:paraId="70E64A5C" w14:textId="77777777" w:rsidR="004662C4" w:rsidRPr="00AB6DA1" w:rsidRDefault="004662C4" w:rsidP="004662C4">
            <w:pPr>
              <w:adjustRightInd w:val="0"/>
              <w:snapToGrid w:val="0"/>
              <w:jc w:val="center"/>
              <w:rPr>
                <w:sz w:val="24"/>
              </w:rPr>
            </w:pPr>
            <w:r w:rsidRPr="00AB6DA1">
              <w:rPr>
                <w:rFonts w:hint="eastAsia"/>
                <w:bCs/>
                <w:sz w:val="24"/>
              </w:rPr>
              <w:t>A</w:t>
            </w:r>
            <w:r w:rsidRPr="00AB6DA1">
              <w:rPr>
                <w:rFonts w:hint="eastAsia"/>
                <w:bCs/>
                <w:sz w:val="24"/>
              </w:rPr>
              <w:t>类基金份额的</w:t>
            </w:r>
            <w:r w:rsidRPr="00AB6DA1">
              <w:rPr>
                <w:rFonts w:hAnsi="宋体"/>
                <w:sz w:val="24"/>
              </w:rPr>
              <w:t>赎回费率</w:t>
            </w:r>
          </w:p>
        </w:tc>
        <w:tc>
          <w:tcPr>
            <w:tcW w:w="3240" w:type="dxa"/>
            <w:shd w:val="clear" w:color="auto" w:fill="FFFFFF"/>
            <w:vAlign w:val="center"/>
          </w:tcPr>
          <w:p w14:paraId="4DBF8D5A" w14:textId="77777777" w:rsidR="004662C4" w:rsidRPr="00AB6DA1" w:rsidRDefault="004662C4" w:rsidP="004662C4">
            <w:pPr>
              <w:adjustRightInd w:val="0"/>
              <w:snapToGrid w:val="0"/>
              <w:jc w:val="center"/>
              <w:rPr>
                <w:b/>
                <w:sz w:val="24"/>
              </w:rPr>
            </w:pPr>
            <w:r w:rsidRPr="00AB6DA1">
              <w:rPr>
                <w:rFonts w:hAnsi="宋体"/>
                <w:b/>
                <w:sz w:val="24"/>
              </w:rPr>
              <w:t>持有期限</w:t>
            </w:r>
          </w:p>
        </w:tc>
        <w:tc>
          <w:tcPr>
            <w:tcW w:w="1926" w:type="dxa"/>
            <w:shd w:val="clear" w:color="auto" w:fill="FFFFFF"/>
            <w:vAlign w:val="center"/>
          </w:tcPr>
          <w:p w14:paraId="489E9F1F" w14:textId="77777777" w:rsidR="004662C4" w:rsidRPr="00AB6DA1" w:rsidRDefault="004662C4" w:rsidP="004662C4">
            <w:pPr>
              <w:adjustRightInd w:val="0"/>
              <w:snapToGrid w:val="0"/>
              <w:jc w:val="center"/>
              <w:rPr>
                <w:b/>
                <w:sz w:val="24"/>
              </w:rPr>
            </w:pPr>
            <w:r w:rsidRPr="00AB6DA1">
              <w:rPr>
                <w:rFonts w:hAnsi="宋体"/>
                <w:b/>
                <w:sz w:val="24"/>
              </w:rPr>
              <w:t>赎回费率</w:t>
            </w:r>
          </w:p>
        </w:tc>
      </w:tr>
      <w:tr w:rsidR="004662C4" w:rsidRPr="00AB6DA1" w14:paraId="34C3CF61" w14:textId="77777777" w:rsidTr="004662C4">
        <w:trPr>
          <w:cantSplit/>
          <w:trHeight w:val="131"/>
          <w:jc w:val="center"/>
        </w:trPr>
        <w:tc>
          <w:tcPr>
            <w:tcW w:w="2502" w:type="dxa"/>
            <w:vMerge/>
          </w:tcPr>
          <w:p w14:paraId="47B86DB3" w14:textId="77777777" w:rsidR="004662C4" w:rsidRPr="00AB6DA1" w:rsidRDefault="004662C4" w:rsidP="004662C4">
            <w:pPr>
              <w:adjustRightInd w:val="0"/>
              <w:snapToGrid w:val="0"/>
              <w:rPr>
                <w:sz w:val="24"/>
              </w:rPr>
            </w:pPr>
          </w:p>
        </w:tc>
        <w:tc>
          <w:tcPr>
            <w:tcW w:w="3240" w:type="dxa"/>
          </w:tcPr>
          <w:p w14:paraId="09553B74" w14:textId="77777777" w:rsidR="004662C4" w:rsidRPr="00AB6DA1" w:rsidRDefault="004662C4" w:rsidP="004662C4">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25D6994C" w14:textId="77777777" w:rsidR="004662C4" w:rsidRPr="00AB6DA1" w:rsidRDefault="004662C4" w:rsidP="004662C4">
            <w:pPr>
              <w:adjustRightInd w:val="0"/>
              <w:snapToGrid w:val="0"/>
              <w:jc w:val="center"/>
              <w:rPr>
                <w:sz w:val="24"/>
              </w:rPr>
            </w:pPr>
            <w:r>
              <w:rPr>
                <w:rFonts w:hint="eastAsia"/>
                <w:sz w:val="24"/>
              </w:rPr>
              <w:t>1.5</w:t>
            </w:r>
            <w:r>
              <w:rPr>
                <w:sz w:val="24"/>
              </w:rPr>
              <w:t>%</w:t>
            </w:r>
          </w:p>
        </w:tc>
      </w:tr>
      <w:tr w:rsidR="004662C4" w:rsidRPr="00AB6DA1" w14:paraId="3DFCE588" w14:textId="77777777" w:rsidTr="004662C4">
        <w:trPr>
          <w:cantSplit/>
          <w:trHeight w:val="131"/>
          <w:jc w:val="center"/>
        </w:trPr>
        <w:tc>
          <w:tcPr>
            <w:tcW w:w="2502" w:type="dxa"/>
            <w:vMerge/>
          </w:tcPr>
          <w:p w14:paraId="56F77CC0" w14:textId="77777777" w:rsidR="004662C4" w:rsidRPr="00AB6DA1" w:rsidRDefault="004662C4" w:rsidP="004662C4">
            <w:pPr>
              <w:adjustRightInd w:val="0"/>
              <w:snapToGrid w:val="0"/>
              <w:rPr>
                <w:sz w:val="24"/>
              </w:rPr>
            </w:pPr>
          </w:p>
        </w:tc>
        <w:tc>
          <w:tcPr>
            <w:tcW w:w="3240" w:type="dxa"/>
          </w:tcPr>
          <w:p w14:paraId="6F79BAA6" w14:textId="77777777" w:rsidR="004662C4" w:rsidRPr="00AB6DA1" w:rsidRDefault="004662C4" w:rsidP="004662C4">
            <w:pPr>
              <w:adjustRightInd w:val="0"/>
              <w:snapToGrid w:val="0"/>
              <w:rPr>
                <w:sz w:val="24"/>
              </w:rPr>
            </w:pPr>
            <w:r w:rsidRPr="00495A3C">
              <w:rPr>
                <w:rFonts w:hint="eastAsia"/>
                <w:sz w:val="24"/>
              </w:rPr>
              <w:t>7</w:t>
            </w:r>
            <w:r>
              <w:rPr>
                <w:rFonts w:hint="eastAsia"/>
                <w:sz w:val="24"/>
              </w:rPr>
              <w:t>天</w:t>
            </w:r>
            <w:r w:rsidRPr="00495A3C">
              <w:rPr>
                <w:rFonts w:hint="eastAsia"/>
                <w:sz w:val="24"/>
              </w:rPr>
              <w:t>（含）</w:t>
            </w:r>
            <w:r w:rsidRPr="00495A3C">
              <w:rPr>
                <w:sz w:val="24"/>
              </w:rPr>
              <w:t>—</w:t>
            </w:r>
            <w:r w:rsidRPr="00AB6DA1">
              <w:rPr>
                <w:sz w:val="24"/>
              </w:rPr>
              <w:t>1</w:t>
            </w:r>
            <w:r w:rsidRPr="00AB6DA1">
              <w:rPr>
                <w:rFonts w:hAnsi="宋体"/>
                <w:sz w:val="24"/>
              </w:rPr>
              <w:t>年</w:t>
            </w:r>
          </w:p>
        </w:tc>
        <w:tc>
          <w:tcPr>
            <w:tcW w:w="1926" w:type="dxa"/>
          </w:tcPr>
          <w:p w14:paraId="2BFA5789" w14:textId="77777777" w:rsidR="004662C4" w:rsidRPr="00AB6DA1" w:rsidRDefault="004662C4" w:rsidP="004662C4">
            <w:pPr>
              <w:adjustRightInd w:val="0"/>
              <w:snapToGrid w:val="0"/>
              <w:jc w:val="center"/>
              <w:rPr>
                <w:sz w:val="24"/>
              </w:rPr>
            </w:pPr>
            <w:r w:rsidRPr="00AB6DA1">
              <w:rPr>
                <w:sz w:val="24"/>
              </w:rPr>
              <w:t>0.1%</w:t>
            </w:r>
          </w:p>
        </w:tc>
      </w:tr>
      <w:tr w:rsidR="004662C4" w:rsidRPr="00AB6DA1" w14:paraId="0D7E3069" w14:textId="77777777" w:rsidTr="004662C4">
        <w:trPr>
          <w:cantSplit/>
          <w:trHeight w:val="131"/>
          <w:jc w:val="center"/>
        </w:trPr>
        <w:tc>
          <w:tcPr>
            <w:tcW w:w="2502" w:type="dxa"/>
            <w:vMerge/>
          </w:tcPr>
          <w:p w14:paraId="29FE662E" w14:textId="77777777" w:rsidR="004662C4" w:rsidRPr="00AB6DA1" w:rsidRDefault="004662C4" w:rsidP="004662C4">
            <w:pPr>
              <w:adjustRightInd w:val="0"/>
              <w:snapToGrid w:val="0"/>
              <w:rPr>
                <w:sz w:val="24"/>
              </w:rPr>
            </w:pPr>
          </w:p>
        </w:tc>
        <w:tc>
          <w:tcPr>
            <w:tcW w:w="3240" w:type="dxa"/>
          </w:tcPr>
          <w:p w14:paraId="1FA2A909" w14:textId="77777777" w:rsidR="004662C4" w:rsidRPr="00AB6DA1" w:rsidRDefault="004662C4" w:rsidP="004662C4">
            <w:pPr>
              <w:adjustRightInd w:val="0"/>
              <w:snapToGrid w:val="0"/>
              <w:rPr>
                <w:sz w:val="24"/>
              </w:rPr>
            </w:pPr>
            <w:r w:rsidRPr="00AB6DA1">
              <w:rPr>
                <w:sz w:val="24"/>
              </w:rPr>
              <w:t>1</w:t>
            </w:r>
            <w:r w:rsidRPr="00AB6DA1">
              <w:rPr>
                <w:sz w:val="24"/>
              </w:rPr>
              <w:t>年</w:t>
            </w:r>
            <w:r w:rsidRPr="00AB6DA1">
              <w:rPr>
                <w:rFonts w:hAnsi="宋体" w:hint="eastAsia"/>
                <w:sz w:val="24"/>
              </w:rPr>
              <w:t>（含）</w:t>
            </w:r>
            <w:r w:rsidRPr="00AB6DA1">
              <w:rPr>
                <w:sz w:val="24"/>
              </w:rPr>
              <w:t>—2</w:t>
            </w:r>
            <w:r w:rsidRPr="00AB6DA1">
              <w:rPr>
                <w:sz w:val="24"/>
              </w:rPr>
              <w:t>年</w:t>
            </w:r>
          </w:p>
        </w:tc>
        <w:tc>
          <w:tcPr>
            <w:tcW w:w="1926" w:type="dxa"/>
          </w:tcPr>
          <w:p w14:paraId="3E3B8C32" w14:textId="77777777" w:rsidR="004662C4" w:rsidRPr="00AB6DA1" w:rsidRDefault="004662C4" w:rsidP="004662C4">
            <w:pPr>
              <w:adjustRightInd w:val="0"/>
              <w:snapToGrid w:val="0"/>
              <w:jc w:val="center"/>
              <w:rPr>
                <w:sz w:val="24"/>
              </w:rPr>
            </w:pPr>
            <w:r w:rsidRPr="00AB6DA1">
              <w:rPr>
                <w:sz w:val="24"/>
              </w:rPr>
              <w:t>0.05%</w:t>
            </w:r>
          </w:p>
        </w:tc>
      </w:tr>
      <w:tr w:rsidR="004662C4" w:rsidRPr="00AB6DA1" w14:paraId="45C0C8CD" w14:textId="77777777" w:rsidTr="004662C4">
        <w:trPr>
          <w:cantSplit/>
          <w:trHeight w:val="131"/>
          <w:jc w:val="center"/>
        </w:trPr>
        <w:tc>
          <w:tcPr>
            <w:tcW w:w="2502" w:type="dxa"/>
            <w:vMerge/>
          </w:tcPr>
          <w:p w14:paraId="3D13E23E" w14:textId="77777777" w:rsidR="004662C4" w:rsidRPr="00AB6DA1" w:rsidRDefault="004662C4" w:rsidP="004662C4">
            <w:pPr>
              <w:adjustRightInd w:val="0"/>
              <w:snapToGrid w:val="0"/>
              <w:rPr>
                <w:sz w:val="24"/>
              </w:rPr>
            </w:pPr>
          </w:p>
        </w:tc>
        <w:tc>
          <w:tcPr>
            <w:tcW w:w="3240" w:type="dxa"/>
          </w:tcPr>
          <w:p w14:paraId="3EDB43E8" w14:textId="77777777" w:rsidR="004662C4" w:rsidRPr="00AB6DA1" w:rsidRDefault="004662C4" w:rsidP="004662C4">
            <w:pPr>
              <w:adjustRightInd w:val="0"/>
              <w:snapToGrid w:val="0"/>
              <w:rPr>
                <w:sz w:val="24"/>
              </w:rPr>
            </w:pPr>
            <w:r w:rsidRPr="00AB6DA1">
              <w:rPr>
                <w:sz w:val="24"/>
              </w:rPr>
              <w:t>2</w:t>
            </w:r>
            <w:r w:rsidRPr="00AB6DA1">
              <w:rPr>
                <w:sz w:val="24"/>
              </w:rPr>
              <w:t>年以上（含）</w:t>
            </w:r>
          </w:p>
        </w:tc>
        <w:tc>
          <w:tcPr>
            <w:tcW w:w="1926" w:type="dxa"/>
          </w:tcPr>
          <w:p w14:paraId="7CC8FDE2" w14:textId="77777777" w:rsidR="004662C4" w:rsidRPr="00AB6DA1" w:rsidRDefault="004662C4" w:rsidP="004662C4">
            <w:pPr>
              <w:adjustRightInd w:val="0"/>
              <w:snapToGrid w:val="0"/>
              <w:jc w:val="center"/>
              <w:rPr>
                <w:sz w:val="24"/>
              </w:rPr>
            </w:pPr>
            <w:r w:rsidRPr="00AB6DA1">
              <w:rPr>
                <w:sz w:val="24"/>
              </w:rPr>
              <w:t>0</w:t>
            </w:r>
          </w:p>
        </w:tc>
      </w:tr>
    </w:tbl>
    <w:p w14:paraId="0FE44A80" w14:textId="77777777" w:rsidR="004662C4" w:rsidRPr="00AB6DA1" w:rsidRDefault="004662C4" w:rsidP="004662C4">
      <w:pPr>
        <w:widowControl/>
        <w:adjustRightInd w:val="0"/>
        <w:snapToGrid w:val="0"/>
        <w:spacing w:beforeLines="50" w:before="143" w:line="360" w:lineRule="auto"/>
        <w:ind w:firstLineChars="200" w:firstLine="480"/>
        <w:rPr>
          <w:rFonts w:hAnsi="宋体"/>
          <w:kern w:val="0"/>
          <w:sz w:val="24"/>
          <w:szCs w:val="24"/>
        </w:rPr>
      </w:pPr>
      <w:r w:rsidRPr="00AB6DA1">
        <w:rPr>
          <w:rFonts w:hAnsi="宋体" w:hint="eastAsia"/>
          <w:kern w:val="0"/>
          <w:sz w:val="24"/>
          <w:szCs w:val="24"/>
        </w:rPr>
        <w:t>上表中的“年”指的是</w:t>
      </w:r>
      <w:r w:rsidRPr="00AB6DA1">
        <w:rPr>
          <w:rFonts w:hAnsi="宋体" w:hint="eastAsia"/>
          <w:kern w:val="0"/>
          <w:sz w:val="24"/>
          <w:szCs w:val="24"/>
        </w:rPr>
        <w:t>365</w:t>
      </w:r>
      <w:r w:rsidRPr="00AB6DA1">
        <w:rPr>
          <w:rFonts w:hAnsi="宋体" w:hint="eastAsia"/>
          <w:kern w:val="0"/>
          <w:sz w:val="24"/>
          <w:szCs w:val="24"/>
        </w:rPr>
        <w:t>个自然日。</w:t>
      </w:r>
    </w:p>
    <w:p w14:paraId="440AC4CD" w14:textId="77777777" w:rsidR="004662C4" w:rsidRPr="00AB6DA1" w:rsidRDefault="004662C4" w:rsidP="004662C4">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本基金</w:t>
      </w:r>
      <w:r w:rsidRPr="00AB6DA1">
        <w:rPr>
          <w:rFonts w:hAnsi="宋体" w:hint="eastAsia"/>
          <w:kern w:val="0"/>
          <w:sz w:val="24"/>
          <w:szCs w:val="24"/>
        </w:rPr>
        <w:t>C</w:t>
      </w:r>
      <w:r w:rsidRPr="00AB6DA1">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4662C4" w:rsidRPr="00AB6DA1" w14:paraId="372124DC" w14:textId="77777777" w:rsidTr="004662C4">
        <w:trPr>
          <w:cantSplit/>
          <w:trHeight w:val="132"/>
          <w:jc w:val="center"/>
        </w:trPr>
        <w:tc>
          <w:tcPr>
            <w:tcW w:w="2502" w:type="dxa"/>
            <w:vMerge w:val="restart"/>
            <w:vAlign w:val="center"/>
          </w:tcPr>
          <w:p w14:paraId="6C2CBE11" w14:textId="77777777" w:rsidR="004662C4" w:rsidRPr="00AB6DA1" w:rsidRDefault="004662C4" w:rsidP="004662C4">
            <w:pPr>
              <w:adjustRightInd w:val="0"/>
              <w:snapToGrid w:val="0"/>
              <w:jc w:val="center"/>
              <w:rPr>
                <w:rFonts w:ascii="Calibri" w:hAnsi="Calibri"/>
                <w:sz w:val="24"/>
              </w:rPr>
            </w:pPr>
            <w:r w:rsidRPr="00AB6DA1">
              <w:rPr>
                <w:rFonts w:hint="eastAsia"/>
                <w:bCs/>
                <w:sz w:val="24"/>
              </w:rPr>
              <w:t>C</w:t>
            </w:r>
            <w:r w:rsidRPr="00AB6DA1">
              <w:rPr>
                <w:rFonts w:hint="eastAsia"/>
                <w:bCs/>
                <w:sz w:val="24"/>
              </w:rPr>
              <w:t>类基金份额的</w:t>
            </w:r>
            <w:r w:rsidRPr="00AB6DA1">
              <w:rPr>
                <w:bCs/>
                <w:sz w:val="24"/>
              </w:rPr>
              <w:t>赎回费率</w:t>
            </w:r>
          </w:p>
        </w:tc>
        <w:tc>
          <w:tcPr>
            <w:tcW w:w="3240" w:type="dxa"/>
            <w:shd w:val="clear" w:color="auto" w:fill="FFFFFF"/>
            <w:vAlign w:val="center"/>
          </w:tcPr>
          <w:p w14:paraId="0B848AF7" w14:textId="77777777" w:rsidR="004662C4" w:rsidRPr="00AB6DA1" w:rsidRDefault="004662C4" w:rsidP="004662C4">
            <w:pPr>
              <w:adjustRightInd w:val="0"/>
              <w:snapToGrid w:val="0"/>
              <w:jc w:val="center"/>
              <w:rPr>
                <w:rFonts w:ascii="Calibri" w:hAnsi="Calibri"/>
                <w:b/>
                <w:sz w:val="24"/>
              </w:rPr>
            </w:pPr>
            <w:r w:rsidRPr="00AB6DA1">
              <w:rPr>
                <w:rFonts w:ascii="Calibri" w:hAnsi="宋体"/>
                <w:b/>
                <w:sz w:val="24"/>
              </w:rPr>
              <w:t>持有期限</w:t>
            </w:r>
          </w:p>
        </w:tc>
        <w:tc>
          <w:tcPr>
            <w:tcW w:w="1926" w:type="dxa"/>
            <w:shd w:val="clear" w:color="auto" w:fill="FFFFFF"/>
            <w:vAlign w:val="center"/>
          </w:tcPr>
          <w:p w14:paraId="76D3D1B6" w14:textId="77777777" w:rsidR="004662C4" w:rsidRPr="00AB6DA1" w:rsidRDefault="004662C4" w:rsidP="004662C4">
            <w:pPr>
              <w:adjustRightInd w:val="0"/>
              <w:snapToGrid w:val="0"/>
              <w:jc w:val="center"/>
              <w:rPr>
                <w:rFonts w:ascii="Calibri" w:hAnsi="Calibri"/>
                <w:b/>
                <w:sz w:val="24"/>
              </w:rPr>
            </w:pPr>
            <w:r w:rsidRPr="00AB6DA1">
              <w:rPr>
                <w:rFonts w:ascii="Calibri" w:hAnsi="宋体"/>
                <w:b/>
                <w:sz w:val="24"/>
              </w:rPr>
              <w:t>赎回费率</w:t>
            </w:r>
          </w:p>
        </w:tc>
      </w:tr>
      <w:tr w:rsidR="004662C4" w:rsidRPr="00AB6DA1" w14:paraId="48AB74D5" w14:textId="77777777" w:rsidTr="004662C4">
        <w:trPr>
          <w:cantSplit/>
          <w:trHeight w:val="131"/>
          <w:jc w:val="center"/>
        </w:trPr>
        <w:tc>
          <w:tcPr>
            <w:tcW w:w="2502" w:type="dxa"/>
            <w:vMerge/>
          </w:tcPr>
          <w:p w14:paraId="0D8FDB93" w14:textId="77777777" w:rsidR="004662C4" w:rsidRPr="00AB6DA1" w:rsidRDefault="004662C4" w:rsidP="004662C4">
            <w:pPr>
              <w:adjustRightInd w:val="0"/>
              <w:snapToGrid w:val="0"/>
              <w:rPr>
                <w:rFonts w:ascii="Calibri" w:hAnsi="Calibri"/>
                <w:sz w:val="24"/>
              </w:rPr>
            </w:pPr>
          </w:p>
        </w:tc>
        <w:tc>
          <w:tcPr>
            <w:tcW w:w="3240" w:type="dxa"/>
          </w:tcPr>
          <w:p w14:paraId="62E74D19" w14:textId="77777777" w:rsidR="004662C4" w:rsidRPr="00AB6DA1" w:rsidRDefault="004662C4" w:rsidP="004662C4">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5E85A8D9" w14:textId="77777777" w:rsidR="004662C4" w:rsidRPr="00AB6DA1" w:rsidRDefault="004662C4" w:rsidP="004662C4">
            <w:pPr>
              <w:adjustRightInd w:val="0"/>
              <w:snapToGrid w:val="0"/>
              <w:jc w:val="center"/>
              <w:rPr>
                <w:sz w:val="24"/>
              </w:rPr>
            </w:pPr>
            <w:r>
              <w:rPr>
                <w:rFonts w:hint="eastAsia"/>
                <w:sz w:val="24"/>
              </w:rPr>
              <w:t>1.5</w:t>
            </w:r>
            <w:r>
              <w:rPr>
                <w:sz w:val="24"/>
              </w:rPr>
              <w:t>%</w:t>
            </w:r>
          </w:p>
        </w:tc>
      </w:tr>
      <w:tr w:rsidR="004662C4" w:rsidRPr="00AB6DA1" w14:paraId="1AD7159B" w14:textId="77777777" w:rsidTr="004662C4">
        <w:trPr>
          <w:cantSplit/>
          <w:trHeight w:val="131"/>
          <w:jc w:val="center"/>
        </w:trPr>
        <w:tc>
          <w:tcPr>
            <w:tcW w:w="2502" w:type="dxa"/>
            <w:vMerge/>
          </w:tcPr>
          <w:p w14:paraId="74ADEDB6" w14:textId="77777777" w:rsidR="004662C4" w:rsidRPr="00AB6DA1" w:rsidRDefault="004662C4" w:rsidP="004662C4">
            <w:pPr>
              <w:adjustRightInd w:val="0"/>
              <w:snapToGrid w:val="0"/>
              <w:rPr>
                <w:rFonts w:ascii="Calibri" w:hAnsi="Calibri"/>
                <w:sz w:val="24"/>
              </w:rPr>
            </w:pPr>
          </w:p>
        </w:tc>
        <w:tc>
          <w:tcPr>
            <w:tcW w:w="3240" w:type="dxa"/>
          </w:tcPr>
          <w:p w14:paraId="4F855341" w14:textId="77777777" w:rsidR="004662C4" w:rsidRPr="00AB6DA1" w:rsidRDefault="004662C4" w:rsidP="004662C4">
            <w:pPr>
              <w:adjustRightInd w:val="0"/>
              <w:snapToGrid w:val="0"/>
              <w:rPr>
                <w:sz w:val="24"/>
              </w:rPr>
            </w:pPr>
            <w:r w:rsidRPr="00495A3C">
              <w:rPr>
                <w:rFonts w:hint="eastAsia"/>
                <w:sz w:val="24"/>
              </w:rPr>
              <w:t>7</w:t>
            </w:r>
            <w:r>
              <w:rPr>
                <w:rFonts w:hint="eastAsia"/>
                <w:sz w:val="24"/>
              </w:rPr>
              <w:t>天</w:t>
            </w:r>
            <w:r w:rsidRPr="00495A3C">
              <w:rPr>
                <w:rFonts w:hint="eastAsia"/>
                <w:sz w:val="24"/>
              </w:rPr>
              <w:t>（含）—</w:t>
            </w:r>
            <w:r w:rsidRPr="00AB6DA1">
              <w:rPr>
                <w:sz w:val="24"/>
              </w:rPr>
              <w:t>30</w:t>
            </w:r>
            <w:r w:rsidRPr="00AB6DA1">
              <w:rPr>
                <w:sz w:val="24"/>
              </w:rPr>
              <w:t>天</w:t>
            </w:r>
          </w:p>
        </w:tc>
        <w:tc>
          <w:tcPr>
            <w:tcW w:w="1926" w:type="dxa"/>
          </w:tcPr>
          <w:p w14:paraId="48D7D36F" w14:textId="77777777" w:rsidR="004662C4" w:rsidRPr="00AB6DA1" w:rsidRDefault="004662C4" w:rsidP="004662C4">
            <w:pPr>
              <w:adjustRightInd w:val="0"/>
              <w:snapToGrid w:val="0"/>
              <w:jc w:val="center"/>
              <w:rPr>
                <w:sz w:val="24"/>
              </w:rPr>
            </w:pPr>
            <w:r w:rsidRPr="00AB6DA1">
              <w:rPr>
                <w:sz w:val="24"/>
              </w:rPr>
              <w:t>0.5%</w:t>
            </w:r>
          </w:p>
        </w:tc>
      </w:tr>
      <w:tr w:rsidR="004662C4" w:rsidRPr="00AB6DA1" w14:paraId="53A5A433" w14:textId="77777777" w:rsidTr="004662C4">
        <w:trPr>
          <w:cantSplit/>
          <w:trHeight w:val="131"/>
          <w:jc w:val="center"/>
        </w:trPr>
        <w:tc>
          <w:tcPr>
            <w:tcW w:w="2502" w:type="dxa"/>
            <w:vMerge/>
          </w:tcPr>
          <w:p w14:paraId="48648B56" w14:textId="77777777" w:rsidR="004662C4" w:rsidRPr="00AB6DA1" w:rsidRDefault="004662C4" w:rsidP="004662C4">
            <w:pPr>
              <w:adjustRightInd w:val="0"/>
              <w:snapToGrid w:val="0"/>
              <w:rPr>
                <w:rFonts w:ascii="Calibri" w:hAnsi="Calibri"/>
                <w:sz w:val="24"/>
              </w:rPr>
            </w:pPr>
          </w:p>
        </w:tc>
        <w:tc>
          <w:tcPr>
            <w:tcW w:w="3240" w:type="dxa"/>
          </w:tcPr>
          <w:p w14:paraId="54424CA4" w14:textId="77777777" w:rsidR="004662C4" w:rsidRPr="00AB6DA1" w:rsidRDefault="004662C4" w:rsidP="004662C4">
            <w:pPr>
              <w:adjustRightInd w:val="0"/>
              <w:snapToGrid w:val="0"/>
              <w:rPr>
                <w:sz w:val="24"/>
              </w:rPr>
            </w:pPr>
            <w:r w:rsidRPr="00AB6DA1">
              <w:rPr>
                <w:sz w:val="24"/>
              </w:rPr>
              <w:t>30</w:t>
            </w:r>
            <w:r w:rsidRPr="00AB6DA1">
              <w:rPr>
                <w:sz w:val="24"/>
              </w:rPr>
              <w:t>天（含）以上</w:t>
            </w:r>
          </w:p>
        </w:tc>
        <w:tc>
          <w:tcPr>
            <w:tcW w:w="1926" w:type="dxa"/>
          </w:tcPr>
          <w:p w14:paraId="0E8306B9" w14:textId="77777777" w:rsidR="004662C4" w:rsidRPr="00AB6DA1" w:rsidRDefault="004662C4" w:rsidP="004662C4">
            <w:pPr>
              <w:adjustRightInd w:val="0"/>
              <w:snapToGrid w:val="0"/>
              <w:jc w:val="center"/>
              <w:rPr>
                <w:sz w:val="24"/>
              </w:rPr>
            </w:pPr>
            <w:r w:rsidRPr="00AB6DA1">
              <w:rPr>
                <w:sz w:val="24"/>
              </w:rPr>
              <w:t>0</w:t>
            </w:r>
          </w:p>
        </w:tc>
      </w:tr>
    </w:tbl>
    <w:p w14:paraId="52C5CA6C"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w:t>
      </w:r>
      <w:r w:rsidRPr="009A72F1">
        <w:rPr>
          <w:rFonts w:hAnsi="宋体"/>
          <w:sz w:val="24"/>
          <w:szCs w:val="24"/>
        </w:rPr>
        <w:t>4</w:t>
      </w:r>
      <w:r w:rsidRPr="009A72F1">
        <w:rPr>
          <w:rFonts w:hAnsi="宋体" w:hint="eastAsia"/>
          <w:sz w:val="24"/>
          <w:szCs w:val="24"/>
        </w:rPr>
        <w:t>）赎回金额的计算</w:t>
      </w:r>
    </w:p>
    <w:p w14:paraId="08F3848D"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sz w:val="24"/>
          <w:szCs w:val="24"/>
        </w:rPr>
        <w:t>A</w:t>
      </w:r>
      <w:r w:rsidRPr="009A72F1">
        <w:rPr>
          <w:rFonts w:hAnsi="宋体" w:hint="eastAsia"/>
          <w:sz w:val="24"/>
          <w:szCs w:val="24"/>
        </w:rPr>
        <w:t>类基金份额或</w:t>
      </w:r>
      <w:r w:rsidRPr="009A72F1">
        <w:rPr>
          <w:rFonts w:hAnsi="宋体"/>
          <w:sz w:val="24"/>
          <w:szCs w:val="24"/>
        </w:rPr>
        <w:t>C</w:t>
      </w:r>
      <w:r w:rsidRPr="009A72F1">
        <w:rPr>
          <w:rFonts w:hAnsi="宋体" w:hint="eastAsia"/>
          <w:sz w:val="24"/>
          <w:szCs w:val="24"/>
        </w:rPr>
        <w:t>类基金份额的赎回金额为按实际确认的有效赎回份额乘以当日该类基金份额的基金份额净值并扣除相应的费用（如有），赎回金额单位为元，计算结果保留到小数点后两位，第三位四舍五入，由此产生的收益或损失由基金财产承担。</w:t>
      </w:r>
      <w:r w:rsidRPr="009A72F1">
        <w:rPr>
          <w:rFonts w:hAnsi="宋体"/>
          <w:sz w:val="24"/>
          <w:szCs w:val="24"/>
        </w:rPr>
        <w:t xml:space="preserve"> </w:t>
      </w:r>
    </w:p>
    <w:p w14:paraId="0130DD9C" w14:textId="178FCDA4"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sz w:val="24"/>
          <w:szCs w:val="24"/>
        </w:rPr>
        <w:t>1</w:t>
      </w:r>
      <w:r w:rsidRPr="009A72F1">
        <w:rPr>
          <w:rFonts w:hAnsi="宋体" w:hint="eastAsia"/>
          <w:sz w:val="24"/>
          <w:szCs w:val="24"/>
        </w:rPr>
        <w:t>）</w:t>
      </w:r>
      <w:r w:rsidRPr="009A72F1">
        <w:rPr>
          <w:rFonts w:hAnsi="宋体"/>
          <w:sz w:val="24"/>
          <w:szCs w:val="24"/>
        </w:rPr>
        <w:t>A</w:t>
      </w:r>
      <w:r w:rsidRPr="009A72F1">
        <w:rPr>
          <w:rFonts w:hAnsi="宋体" w:hint="eastAsia"/>
          <w:sz w:val="24"/>
          <w:szCs w:val="24"/>
        </w:rPr>
        <w:t>类基金份额的赎回</w:t>
      </w:r>
    </w:p>
    <w:p w14:paraId="4AB2489E"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如果投资者赎回</w:t>
      </w:r>
      <w:r w:rsidRPr="009A72F1">
        <w:rPr>
          <w:rFonts w:hAnsi="宋体"/>
          <w:sz w:val="24"/>
          <w:szCs w:val="24"/>
        </w:rPr>
        <w:t>A</w:t>
      </w:r>
      <w:r w:rsidRPr="009A72F1">
        <w:rPr>
          <w:rFonts w:hAnsi="宋体" w:hint="eastAsia"/>
          <w:sz w:val="24"/>
          <w:szCs w:val="24"/>
        </w:rPr>
        <w:t>类基金份额，则赎回金额的计算方法如下：</w:t>
      </w:r>
    </w:p>
    <w:p w14:paraId="3498AFEA"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赎回费用</w:t>
      </w:r>
      <w:r w:rsidRPr="009A72F1">
        <w:rPr>
          <w:rFonts w:hAnsi="宋体"/>
          <w:sz w:val="24"/>
          <w:szCs w:val="24"/>
        </w:rPr>
        <w:t>=</w:t>
      </w:r>
      <w:r w:rsidRPr="009A72F1">
        <w:rPr>
          <w:rFonts w:hAnsi="宋体" w:hint="eastAsia"/>
          <w:sz w:val="24"/>
          <w:szCs w:val="24"/>
        </w:rPr>
        <w:t>赎回份额×</w:t>
      </w:r>
      <w:r w:rsidRPr="009A72F1">
        <w:rPr>
          <w:rFonts w:hAnsi="宋体"/>
          <w:sz w:val="24"/>
          <w:szCs w:val="24"/>
        </w:rPr>
        <w:t>T</w:t>
      </w:r>
      <w:r w:rsidRPr="009A72F1">
        <w:rPr>
          <w:rFonts w:hAnsi="宋体" w:hint="eastAsia"/>
          <w:sz w:val="24"/>
          <w:szCs w:val="24"/>
        </w:rPr>
        <w:t>日</w:t>
      </w:r>
      <w:r w:rsidRPr="009A72F1">
        <w:rPr>
          <w:rFonts w:hAnsi="宋体"/>
          <w:sz w:val="24"/>
          <w:szCs w:val="24"/>
        </w:rPr>
        <w:t>A</w:t>
      </w:r>
      <w:r w:rsidRPr="009A72F1">
        <w:rPr>
          <w:rFonts w:hAnsi="宋体" w:hint="eastAsia"/>
          <w:sz w:val="24"/>
          <w:szCs w:val="24"/>
        </w:rPr>
        <w:t>类基金份额净值×赎回费率</w:t>
      </w:r>
    </w:p>
    <w:p w14:paraId="60A17321"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赎回金额</w:t>
      </w:r>
      <w:r w:rsidRPr="009A72F1">
        <w:rPr>
          <w:rFonts w:hAnsi="宋体"/>
          <w:sz w:val="24"/>
          <w:szCs w:val="24"/>
        </w:rPr>
        <w:t>=</w:t>
      </w:r>
      <w:r w:rsidRPr="009A72F1">
        <w:rPr>
          <w:rFonts w:hAnsi="宋体" w:hint="eastAsia"/>
          <w:sz w:val="24"/>
          <w:szCs w:val="24"/>
        </w:rPr>
        <w:t>赎回份额×</w:t>
      </w:r>
      <w:r w:rsidRPr="009A72F1">
        <w:rPr>
          <w:rFonts w:hAnsi="宋体"/>
          <w:sz w:val="24"/>
          <w:szCs w:val="24"/>
        </w:rPr>
        <w:t>T</w:t>
      </w:r>
      <w:r w:rsidRPr="009A72F1">
        <w:rPr>
          <w:rFonts w:hAnsi="宋体" w:hint="eastAsia"/>
          <w:sz w:val="24"/>
          <w:szCs w:val="24"/>
        </w:rPr>
        <w:t>日</w:t>
      </w:r>
      <w:r w:rsidRPr="009A72F1">
        <w:rPr>
          <w:rFonts w:hAnsi="宋体"/>
          <w:sz w:val="24"/>
          <w:szCs w:val="24"/>
        </w:rPr>
        <w:t>A</w:t>
      </w:r>
      <w:r w:rsidRPr="009A72F1">
        <w:rPr>
          <w:rFonts w:hAnsi="宋体" w:hint="eastAsia"/>
          <w:sz w:val="24"/>
          <w:szCs w:val="24"/>
        </w:rPr>
        <w:t>类基金份额净值</w:t>
      </w:r>
      <w:r w:rsidRPr="009A72F1">
        <w:rPr>
          <w:rFonts w:hAnsi="宋体"/>
          <w:sz w:val="24"/>
          <w:szCs w:val="24"/>
        </w:rPr>
        <w:t>-</w:t>
      </w:r>
      <w:r w:rsidRPr="009A72F1">
        <w:rPr>
          <w:rFonts w:hAnsi="宋体" w:hint="eastAsia"/>
          <w:sz w:val="24"/>
          <w:szCs w:val="24"/>
        </w:rPr>
        <w:t>赎回费用</w:t>
      </w:r>
    </w:p>
    <w:p w14:paraId="2CCAB200" w14:textId="54D3AB13"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例</w:t>
      </w:r>
      <w:r w:rsidR="00A32D1A">
        <w:rPr>
          <w:rFonts w:hAnsi="宋体" w:hint="eastAsia"/>
          <w:sz w:val="24"/>
          <w:szCs w:val="24"/>
        </w:rPr>
        <w:t>四</w:t>
      </w:r>
      <w:r w:rsidRPr="009A72F1">
        <w:rPr>
          <w:rFonts w:hAnsi="宋体" w:hint="eastAsia"/>
          <w:sz w:val="24"/>
          <w:szCs w:val="24"/>
        </w:rPr>
        <w:t>：某投资者在持有期限为</w:t>
      </w:r>
      <w:r w:rsidRPr="009A72F1">
        <w:rPr>
          <w:rFonts w:hAnsi="宋体"/>
          <w:sz w:val="24"/>
          <w:szCs w:val="24"/>
        </w:rPr>
        <w:t>360</w:t>
      </w:r>
      <w:r w:rsidRPr="009A72F1">
        <w:rPr>
          <w:rFonts w:hAnsi="宋体" w:hint="eastAsia"/>
          <w:sz w:val="24"/>
          <w:szCs w:val="24"/>
        </w:rPr>
        <w:t>天时赎回</w:t>
      </w:r>
      <w:r w:rsidRPr="009A72F1">
        <w:rPr>
          <w:rFonts w:hAnsi="宋体"/>
          <w:sz w:val="24"/>
          <w:szCs w:val="24"/>
        </w:rPr>
        <w:t>100,000</w:t>
      </w:r>
      <w:r w:rsidRPr="009A72F1">
        <w:rPr>
          <w:rFonts w:hAnsi="宋体" w:hint="eastAsia"/>
          <w:sz w:val="24"/>
          <w:szCs w:val="24"/>
        </w:rPr>
        <w:t>份</w:t>
      </w:r>
      <w:r w:rsidRPr="009A72F1">
        <w:rPr>
          <w:rFonts w:hAnsi="宋体"/>
          <w:sz w:val="24"/>
          <w:szCs w:val="24"/>
        </w:rPr>
        <w:t>A</w:t>
      </w:r>
      <w:r w:rsidRPr="009A72F1">
        <w:rPr>
          <w:rFonts w:hAnsi="宋体" w:hint="eastAsia"/>
          <w:sz w:val="24"/>
          <w:szCs w:val="24"/>
        </w:rPr>
        <w:t>类基金份额，对应的赎回费率为</w:t>
      </w:r>
      <w:r w:rsidRPr="009A72F1">
        <w:rPr>
          <w:rFonts w:hAnsi="宋体"/>
          <w:sz w:val="24"/>
          <w:szCs w:val="24"/>
        </w:rPr>
        <w:t>0.1%</w:t>
      </w:r>
      <w:r w:rsidRPr="009A72F1">
        <w:rPr>
          <w:rFonts w:hAnsi="宋体" w:hint="eastAsia"/>
          <w:sz w:val="24"/>
          <w:szCs w:val="24"/>
        </w:rPr>
        <w:t>，假设赎回当日</w:t>
      </w:r>
      <w:r w:rsidRPr="009A72F1">
        <w:rPr>
          <w:rFonts w:hAnsi="宋体"/>
          <w:sz w:val="24"/>
          <w:szCs w:val="24"/>
        </w:rPr>
        <w:t>A</w:t>
      </w:r>
      <w:r w:rsidRPr="009A72F1">
        <w:rPr>
          <w:rFonts w:hAnsi="宋体" w:hint="eastAsia"/>
          <w:sz w:val="24"/>
          <w:szCs w:val="24"/>
        </w:rPr>
        <w:t>类基金份额净值是</w:t>
      </w:r>
      <w:r w:rsidRPr="009A72F1">
        <w:rPr>
          <w:rFonts w:hAnsi="宋体"/>
          <w:sz w:val="24"/>
          <w:szCs w:val="24"/>
        </w:rPr>
        <w:t>1.0160</w:t>
      </w:r>
      <w:r w:rsidRPr="009A72F1">
        <w:rPr>
          <w:rFonts w:hAnsi="宋体" w:hint="eastAsia"/>
          <w:sz w:val="24"/>
          <w:szCs w:val="24"/>
        </w:rPr>
        <w:t>元，则其可得到的赎回金额为：</w:t>
      </w:r>
    </w:p>
    <w:p w14:paraId="771B6AE3"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赎回费用</w:t>
      </w:r>
      <w:r w:rsidRPr="009A72F1">
        <w:rPr>
          <w:rFonts w:hAnsi="宋体"/>
          <w:sz w:val="24"/>
          <w:szCs w:val="24"/>
        </w:rPr>
        <w:t>=100,000</w:t>
      </w:r>
      <w:r w:rsidRPr="009A72F1">
        <w:rPr>
          <w:rFonts w:hAnsi="宋体" w:hint="eastAsia"/>
          <w:sz w:val="24"/>
          <w:szCs w:val="24"/>
        </w:rPr>
        <w:t>×</w:t>
      </w:r>
      <w:r w:rsidRPr="009A72F1">
        <w:rPr>
          <w:rFonts w:hAnsi="宋体"/>
          <w:sz w:val="24"/>
          <w:szCs w:val="24"/>
        </w:rPr>
        <w:t>1.0160</w:t>
      </w:r>
      <w:r w:rsidRPr="009A72F1">
        <w:rPr>
          <w:rFonts w:hAnsi="宋体" w:hint="eastAsia"/>
          <w:sz w:val="24"/>
          <w:szCs w:val="24"/>
        </w:rPr>
        <w:t>×</w:t>
      </w:r>
      <w:r w:rsidRPr="009A72F1">
        <w:rPr>
          <w:rFonts w:hAnsi="宋体"/>
          <w:sz w:val="24"/>
          <w:szCs w:val="24"/>
        </w:rPr>
        <w:t>0.1%</w:t>
      </w:r>
      <w:r w:rsidRPr="009A72F1">
        <w:rPr>
          <w:rFonts w:hAnsi="宋体" w:hint="eastAsia"/>
          <w:sz w:val="24"/>
          <w:szCs w:val="24"/>
        </w:rPr>
        <w:t>＝</w:t>
      </w:r>
      <w:r w:rsidRPr="009A72F1">
        <w:rPr>
          <w:rFonts w:hAnsi="宋体"/>
          <w:sz w:val="24"/>
          <w:szCs w:val="24"/>
        </w:rPr>
        <w:t>101.60</w:t>
      </w:r>
      <w:r w:rsidRPr="009A72F1">
        <w:rPr>
          <w:rFonts w:hAnsi="宋体" w:hint="eastAsia"/>
          <w:sz w:val="24"/>
          <w:szCs w:val="24"/>
        </w:rPr>
        <w:t>元</w:t>
      </w:r>
      <w:r w:rsidRPr="009A72F1">
        <w:rPr>
          <w:rFonts w:hAnsi="宋体"/>
          <w:sz w:val="24"/>
          <w:szCs w:val="24"/>
        </w:rPr>
        <w:t xml:space="preserve"> </w:t>
      </w:r>
    </w:p>
    <w:p w14:paraId="71E06BD7"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赎回金额</w:t>
      </w:r>
      <w:r w:rsidRPr="009A72F1">
        <w:rPr>
          <w:rFonts w:hAnsi="宋体"/>
          <w:sz w:val="24"/>
          <w:szCs w:val="24"/>
        </w:rPr>
        <w:t>=100,000</w:t>
      </w:r>
      <w:r w:rsidRPr="009A72F1">
        <w:rPr>
          <w:rFonts w:hAnsi="宋体" w:hint="eastAsia"/>
          <w:sz w:val="24"/>
          <w:szCs w:val="24"/>
        </w:rPr>
        <w:t>×</w:t>
      </w:r>
      <w:r w:rsidRPr="009A72F1">
        <w:rPr>
          <w:rFonts w:hAnsi="宋体"/>
          <w:sz w:val="24"/>
          <w:szCs w:val="24"/>
        </w:rPr>
        <w:t>1.0160-101.60</w:t>
      </w:r>
      <w:r w:rsidRPr="009A72F1">
        <w:rPr>
          <w:rFonts w:hAnsi="宋体" w:hint="eastAsia"/>
          <w:sz w:val="24"/>
          <w:szCs w:val="24"/>
        </w:rPr>
        <w:t>＝</w:t>
      </w:r>
      <w:r w:rsidRPr="009A72F1">
        <w:rPr>
          <w:rFonts w:hAnsi="宋体"/>
          <w:sz w:val="24"/>
          <w:szCs w:val="24"/>
        </w:rPr>
        <w:t>101,498.40</w:t>
      </w:r>
      <w:r w:rsidRPr="009A72F1">
        <w:rPr>
          <w:rFonts w:hAnsi="宋体" w:hint="eastAsia"/>
          <w:sz w:val="24"/>
          <w:szCs w:val="24"/>
        </w:rPr>
        <w:t>元</w:t>
      </w:r>
    </w:p>
    <w:p w14:paraId="49960E2B"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即：投资者赎回</w:t>
      </w:r>
      <w:r w:rsidRPr="009A72F1">
        <w:rPr>
          <w:rFonts w:hAnsi="宋体"/>
          <w:sz w:val="24"/>
          <w:szCs w:val="24"/>
        </w:rPr>
        <w:t>100,000</w:t>
      </w:r>
      <w:r w:rsidRPr="009A72F1">
        <w:rPr>
          <w:rFonts w:hAnsi="宋体" w:hint="eastAsia"/>
          <w:sz w:val="24"/>
          <w:szCs w:val="24"/>
        </w:rPr>
        <w:t>份</w:t>
      </w:r>
      <w:r w:rsidRPr="009A72F1">
        <w:rPr>
          <w:rFonts w:hAnsi="宋体"/>
          <w:sz w:val="24"/>
          <w:szCs w:val="24"/>
        </w:rPr>
        <w:t>A</w:t>
      </w:r>
      <w:r w:rsidRPr="009A72F1">
        <w:rPr>
          <w:rFonts w:hAnsi="宋体" w:hint="eastAsia"/>
          <w:sz w:val="24"/>
          <w:szCs w:val="24"/>
        </w:rPr>
        <w:t>类基金份额，对应的赎回费率为</w:t>
      </w:r>
      <w:r w:rsidRPr="009A72F1">
        <w:rPr>
          <w:rFonts w:hAnsi="宋体"/>
          <w:sz w:val="24"/>
          <w:szCs w:val="24"/>
        </w:rPr>
        <w:t>0.1%</w:t>
      </w:r>
      <w:r w:rsidRPr="009A72F1">
        <w:rPr>
          <w:rFonts w:hAnsi="宋体" w:hint="eastAsia"/>
          <w:sz w:val="24"/>
          <w:szCs w:val="24"/>
        </w:rPr>
        <w:t>，假设赎回当日</w:t>
      </w:r>
      <w:r w:rsidRPr="009A72F1">
        <w:rPr>
          <w:rFonts w:hAnsi="宋体"/>
          <w:sz w:val="24"/>
          <w:szCs w:val="24"/>
        </w:rPr>
        <w:t>A</w:t>
      </w:r>
      <w:r w:rsidRPr="009A72F1">
        <w:rPr>
          <w:rFonts w:hAnsi="宋体" w:hint="eastAsia"/>
          <w:sz w:val="24"/>
          <w:szCs w:val="24"/>
        </w:rPr>
        <w:t>类基金份额净值是</w:t>
      </w:r>
      <w:r w:rsidRPr="009A72F1">
        <w:rPr>
          <w:rFonts w:hAnsi="宋体"/>
          <w:sz w:val="24"/>
          <w:szCs w:val="24"/>
        </w:rPr>
        <w:t>1.0160</w:t>
      </w:r>
      <w:r w:rsidRPr="009A72F1">
        <w:rPr>
          <w:rFonts w:hAnsi="宋体" w:hint="eastAsia"/>
          <w:sz w:val="24"/>
          <w:szCs w:val="24"/>
        </w:rPr>
        <w:t>元，则其可得到的赎回金额为</w:t>
      </w:r>
      <w:r w:rsidRPr="009A72F1">
        <w:rPr>
          <w:rFonts w:hAnsi="宋体"/>
          <w:sz w:val="24"/>
          <w:szCs w:val="24"/>
        </w:rPr>
        <w:t>101,498.40</w:t>
      </w:r>
      <w:r w:rsidRPr="009A72F1">
        <w:rPr>
          <w:rFonts w:hAnsi="宋体" w:hint="eastAsia"/>
          <w:sz w:val="24"/>
          <w:szCs w:val="24"/>
        </w:rPr>
        <w:t>元。</w:t>
      </w:r>
    </w:p>
    <w:p w14:paraId="1CAA533A" w14:textId="4F1F82B3"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sz w:val="24"/>
          <w:szCs w:val="24"/>
        </w:rPr>
        <w:t>2</w:t>
      </w:r>
      <w:r w:rsidRPr="009A72F1">
        <w:rPr>
          <w:rFonts w:hAnsi="宋体" w:hint="eastAsia"/>
          <w:sz w:val="24"/>
          <w:szCs w:val="24"/>
        </w:rPr>
        <w:t>）</w:t>
      </w:r>
      <w:r w:rsidRPr="009A72F1">
        <w:rPr>
          <w:rFonts w:hAnsi="宋体"/>
          <w:sz w:val="24"/>
          <w:szCs w:val="24"/>
        </w:rPr>
        <w:t>C</w:t>
      </w:r>
      <w:r w:rsidRPr="009A72F1">
        <w:rPr>
          <w:rFonts w:hAnsi="宋体" w:hint="eastAsia"/>
          <w:sz w:val="24"/>
          <w:szCs w:val="24"/>
        </w:rPr>
        <w:t>类基金份额的赎回</w:t>
      </w:r>
    </w:p>
    <w:p w14:paraId="4D47961C"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投资者赎回</w:t>
      </w:r>
      <w:r w:rsidRPr="009A72F1">
        <w:rPr>
          <w:rFonts w:hAnsi="宋体"/>
          <w:sz w:val="24"/>
          <w:szCs w:val="24"/>
        </w:rPr>
        <w:t>C</w:t>
      </w:r>
      <w:r w:rsidRPr="009A72F1">
        <w:rPr>
          <w:rFonts w:hAnsi="宋体" w:hint="eastAsia"/>
          <w:sz w:val="24"/>
          <w:szCs w:val="24"/>
        </w:rPr>
        <w:t>类基金份额，赎回金额的计算方法如下：</w:t>
      </w:r>
    </w:p>
    <w:p w14:paraId="4E56994C"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赎回费用</w:t>
      </w:r>
      <w:r w:rsidRPr="009A72F1">
        <w:rPr>
          <w:rFonts w:hAnsi="宋体"/>
          <w:sz w:val="24"/>
          <w:szCs w:val="24"/>
        </w:rPr>
        <w:t>=</w:t>
      </w:r>
      <w:r w:rsidRPr="009A72F1">
        <w:rPr>
          <w:rFonts w:hAnsi="宋体" w:hint="eastAsia"/>
          <w:sz w:val="24"/>
          <w:szCs w:val="24"/>
        </w:rPr>
        <w:t>赎回份额×</w:t>
      </w:r>
      <w:r w:rsidRPr="009A72F1">
        <w:rPr>
          <w:rFonts w:hAnsi="宋体"/>
          <w:sz w:val="24"/>
          <w:szCs w:val="24"/>
        </w:rPr>
        <w:t>T</w:t>
      </w:r>
      <w:r w:rsidRPr="009A72F1">
        <w:rPr>
          <w:rFonts w:hAnsi="宋体" w:hint="eastAsia"/>
          <w:sz w:val="24"/>
          <w:szCs w:val="24"/>
        </w:rPr>
        <w:t>日</w:t>
      </w:r>
      <w:r w:rsidRPr="009A72F1">
        <w:rPr>
          <w:rFonts w:hAnsi="宋体"/>
          <w:sz w:val="24"/>
          <w:szCs w:val="24"/>
        </w:rPr>
        <w:t>C</w:t>
      </w:r>
      <w:r w:rsidRPr="009A72F1">
        <w:rPr>
          <w:rFonts w:hAnsi="宋体" w:hint="eastAsia"/>
          <w:sz w:val="24"/>
          <w:szCs w:val="24"/>
        </w:rPr>
        <w:t>类基金份额净值×赎回费率</w:t>
      </w:r>
    </w:p>
    <w:p w14:paraId="6B43CC60"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赎回金额</w:t>
      </w:r>
      <w:r w:rsidRPr="009A72F1">
        <w:rPr>
          <w:rFonts w:hAnsi="宋体"/>
          <w:sz w:val="24"/>
          <w:szCs w:val="24"/>
        </w:rPr>
        <w:t>=</w:t>
      </w:r>
      <w:r w:rsidRPr="009A72F1">
        <w:rPr>
          <w:rFonts w:hAnsi="宋体" w:hint="eastAsia"/>
          <w:sz w:val="24"/>
          <w:szCs w:val="24"/>
        </w:rPr>
        <w:t>赎回份额×</w:t>
      </w:r>
      <w:r w:rsidRPr="009A72F1">
        <w:rPr>
          <w:rFonts w:hAnsi="宋体"/>
          <w:sz w:val="24"/>
          <w:szCs w:val="24"/>
        </w:rPr>
        <w:t>T</w:t>
      </w:r>
      <w:r w:rsidRPr="009A72F1">
        <w:rPr>
          <w:rFonts w:hAnsi="宋体" w:hint="eastAsia"/>
          <w:sz w:val="24"/>
          <w:szCs w:val="24"/>
        </w:rPr>
        <w:t>日</w:t>
      </w:r>
      <w:r w:rsidRPr="009A72F1">
        <w:rPr>
          <w:rFonts w:hAnsi="宋体"/>
          <w:sz w:val="24"/>
          <w:szCs w:val="24"/>
        </w:rPr>
        <w:t>C</w:t>
      </w:r>
      <w:r w:rsidRPr="009A72F1">
        <w:rPr>
          <w:rFonts w:hAnsi="宋体" w:hint="eastAsia"/>
          <w:sz w:val="24"/>
          <w:szCs w:val="24"/>
        </w:rPr>
        <w:t>类基金份额净值</w:t>
      </w:r>
      <w:r w:rsidRPr="009A72F1">
        <w:rPr>
          <w:rFonts w:hAnsi="宋体"/>
          <w:sz w:val="24"/>
          <w:szCs w:val="24"/>
        </w:rPr>
        <w:t>-</w:t>
      </w:r>
      <w:r w:rsidRPr="009A72F1">
        <w:rPr>
          <w:rFonts w:hAnsi="宋体" w:hint="eastAsia"/>
          <w:sz w:val="24"/>
          <w:szCs w:val="24"/>
        </w:rPr>
        <w:t>赎回费用</w:t>
      </w:r>
    </w:p>
    <w:p w14:paraId="230481ED" w14:textId="078B2881"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例</w:t>
      </w:r>
      <w:r w:rsidR="00A32D1A">
        <w:rPr>
          <w:rFonts w:hAnsi="宋体" w:hint="eastAsia"/>
          <w:sz w:val="24"/>
          <w:szCs w:val="24"/>
        </w:rPr>
        <w:t>五</w:t>
      </w:r>
      <w:r w:rsidRPr="009A72F1">
        <w:rPr>
          <w:rFonts w:hAnsi="宋体" w:hint="eastAsia"/>
          <w:sz w:val="24"/>
          <w:szCs w:val="24"/>
        </w:rPr>
        <w:t>：某投资者在持有期限为</w:t>
      </w:r>
      <w:r w:rsidRPr="009A72F1">
        <w:rPr>
          <w:rFonts w:hAnsi="宋体"/>
          <w:sz w:val="24"/>
          <w:szCs w:val="24"/>
        </w:rPr>
        <w:t>20</w:t>
      </w:r>
      <w:r w:rsidRPr="009A72F1">
        <w:rPr>
          <w:rFonts w:hAnsi="宋体" w:hint="eastAsia"/>
          <w:sz w:val="24"/>
          <w:szCs w:val="24"/>
        </w:rPr>
        <w:t>天时赎回</w:t>
      </w:r>
      <w:r w:rsidRPr="009A72F1">
        <w:rPr>
          <w:rFonts w:hAnsi="宋体"/>
          <w:sz w:val="24"/>
          <w:szCs w:val="24"/>
        </w:rPr>
        <w:t>100,000</w:t>
      </w:r>
      <w:r w:rsidRPr="009A72F1">
        <w:rPr>
          <w:rFonts w:hAnsi="宋体" w:hint="eastAsia"/>
          <w:sz w:val="24"/>
          <w:szCs w:val="24"/>
        </w:rPr>
        <w:t>份</w:t>
      </w:r>
      <w:r w:rsidRPr="009A72F1">
        <w:rPr>
          <w:rFonts w:hAnsi="宋体"/>
          <w:sz w:val="24"/>
          <w:szCs w:val="24"/>
        </w:rPr>
        <w:t>C</w:t>
      </w:r>
      <w:r w:rsidRPr="009A72F1">
        <w:rPr>
          <w:rFonts w:hAnsi="宋体" w:hint="eastAsia"/>
          <w:sz w:val="24"/>
          <w:szCs w:val="24"/>
        </w:rPr>
        <w:t>类基金份额，对应的赎回费率为</w:t>
      </w:r>
      <w:r w:rsidRPr="009A72F1">
        <w:rPr>
          <w:rFonts w:hAnsi="宋体"/>
          <w:sz w:val="24"/>
          <w:szCs w:val="24"/>
        </w:rPr>
        <w:t>0.5%</w:t>
      </w:r>
      <w:r w:rsidRPr="009A72F1">
        <w:rPr>
          <w:rFonts w:hAnsi="宋体" w:hint="eastAsia"/>
          <w:sz w:val="24"/>
          <w:szCs w:val="24"/>
        </w:rPr>
        <w:t>，假设赎回当日</w:t>
      </w:r>
      <w:r w:rsidRPr="009A72F1">
        <w:rPr>
          <w:rFonts w:hAnsi="宋体"/>
          <w:sz w:val="24"/>
          <w:szCs w:val="24"/>
        </w:rPr>
        <w:t>C</w:t>
      </w:r>
      <w:r w:rsidRPr="009A72F1">
        <w:rPr>
          <w:rFonts w:hAnsi="宋体" w:hint="eastAsia"/>
          <w:sz w:val="24"/>
          <w:szCs w:val="24"/>
        </w:rPr>
        <w:t>类基金份额净值是</w:t>
      </w:r>
      <w:r w:rsidRPr="009A72F1">
        <w:rPr>
          <w:rFonts w:hAnsi="宋体"/>
          <w:sz w:val="24"/>
          <w:szCs w:val="24"/>
        </w:rPr>
        <w:t>1.0160</w:t>
      </w:r>
      <w:r w:rsidRPr="009A72F1">
        <w:rPr>
          <w:rFonts w:hAnsi="宋体" w:hint="eastAsia"/>
          <w:sz w:val="24"/>
          <w:szCs w:val="24"/>
        </w:rPr>
        <w:t>元，则其可得到的赎回金额为：</w:t>
      </w:r>
    </w:p>
    <w:p w14:paraId="7EF92F18"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赎回费用</w:t>
      </w:r>
      <w:r w:rsidRPr="009A72F1">
        <w:rPr>
          <w:rFonts w:hAnsi="宋体"/>
          <w:sz w:val="24"/>
          <w:szCs w:val="24"/>
        </w:rPr>
        <w:t>=100,000</w:t>
      </w:r>
      <w:r w:rsidRPr="009A72F1">
        <w:rPr>
          <w:rFonts w:hAnsi="宋体" w:hint="eastAsia"/>
          <w:sz w:val="24"/>
          <w:szCs w:val="24"/>
        </w:rPr>
        <w:t>×</w:t>
      </w:r>
      <w:r w:rsidRPr="009A72F1">
        <w:rPr>
          <w:rFonts w:hAnsi="宋体"/>
          <w:sz w:val="24"/>
          <w:szCs w:val="24"/>
        </w:rPr>
        <w:t>1.0160</w:t>
      </w:r>
      <w:r w:rsidRPr="009A72F1">
        <w:rPr>
          <w:rFonts w:hAnsi="宋体" w:hint="eastAsia"/>
          <w:sz w:val="24"/>
          <w:szCs w:val="24"/>
        </w:rPr>
        <w:t>×</w:t>
      </w:r>
      <w:r w:rsidRPr="009A72F1">
        <w:rPr>
          <w:rFonts w:hAnsi="宋体"/>
          <w:sz w:val="24"/>
          <w:szCs w:val="24"/>
        </w:rPr>
        <w:t>0.5%</w:t>
      </w:r>
      <w:r w:rsidRPr="009A72F1">
        <w:rPr>
          <w:rFonts w:hAnsi="宋体" w:hint="eastAsia"/>
          <w:sz w:val="24"/>
          <w:szCs w:val="24"/>
        </w:rPr>
        <w:t>＝</w:t>
      </w:r>
      <w:r w:rsidRPr="009A72F1">
        <w:rPr>
          <w:rFonts w:hAnsi="宋体"/>
          <w:sz w:val="24"/>
          <w:szCs w:val="24"/>
        </w:rPr>
        <w:t>508.00</w:t>
      </w:r>
      <w:r w:rsidRPr="009A72F1">
        <w:rPr>
          <w:rFonts w:hAnsi="宋体" w:hint="eastAsia"/>
          <w:sz w:val="24"/>
          <w:szCs w:val="24"/>
        </w:rPr>
        <w:t>元</w:t>
      </w:r>
      <w:r w:rsidRPr="009A72F1">
        <w:rPr>
          <w:rFonts w:hAnsi="宋体"/>
          <w:sz w:val="24"/>
          <w:szCs w:val="24"/>
        </w:rPr>
        <w:t xml:space="preserve"> </w:t>
      </w:r>
    </w:p>
    <w:p w14:paraId="3890AF4B" w14:textId="77777777" w:rsidR="005D69B3" w:rsidRPr="009A72F1" w:rsidRDefault="005D69B3" w:rsidP="009A72F1">
      <w:pPr>
        <w:widowControl/>
        <w:adjustRightInd w:val="0"/>
        <w:snapToGrid w:val="0"/>
        <w:spacing w:line="360" w:lineRule="auto"/>
        <w:ind w:firstLineChars="200" w:firstLine="480"/>
        <w:rPr>
          <w:rFonts w:hAnsi="宋体"/>
          <w:sz w:val="24"/>
          <w:szCs w:val="24"/>
        </w:rPr>
      </w:pPr>
      <w:r w:rsidRPr="009A72F1">
        <w:rPr>
          <w:rFonts w:hAnsi="宋体" w:hint="eastAsia"/>
          <w:sz w:val="24"/>
          <w:szCs w:val="24"/>
        </w:rPr>
        <w:t>赎回金额</w:t>
      </w:r>
      <w:r w:rsidRPr="009A72F1">
        <w:rPr>
          <w:rFonts w:hAnsi="宋体"/>
          <w:sz w:val="24"/>
          <w:szCs w:val="24"/>
        </w:rPr>
        <w:t>=100,000</w:t>
      </w:r>
      <w:r w:rsidRPr="009A72F1">
        <w:rPr>
          <w:rFonts w:hAnsi="宋体" w:hint="eastAsia"/>
          <w:sz w:val="24"/>
          <w:szCs w:val="24"/>
        </w:rPr>
        <w:t>×</w:t>
      </w:r>
      <w:r w:rsidRPr="009A72F1">
        <w:rPr>
          <w:rFonts w:hAnsi="宋体"/>
          <w:sz w:val="24"/>
          <w:szCs w:val="24"/>
        </w:rPr>
        <w:t>1.0160-508.00</w:t>
      </w:r>
      <w:r w:rsidRPr="009A72F1">
        <w:rPr>
          <w:rFonts w:hAnsi="宋体" w:hint="eastAsia"/>
          <w:sz w:val="24"/>
          <w:szCs w:val="24"/>
        </w:rPr>
        <w:t>＝</w:t>
      </w:r>
      <w:r w:rsidRPr="009A72F1">
        <w:rPr>
          <w:rFonts w:hAnsi="宋体"/>
          <w:sz w:val="24"/>
          <w:szCs w:val="24"/>
        </w:rPr>
        <w:t>101,092.00</w:t>
      </w:r>
      <w:r w:rsidRPr="009A72F1">
        <w:rPr>
          <w:rFonts w:hAnsi="宋体" w:hint="eastAsia"/>
          <w:sz w:val="24"/>
          <w:szCs w:val="24"/>
        </w:rPr>
        <w:t>元</w:t>
      </w:r>
    </w:p>
    <w:p w14:paraId="1B074FB8" w14:textId="21A1A897" w:rsidR="005D69B3" w:rsidRDefault="005D69B3" w:rsidP="009A72F1">
      <w:pPr>
        <w:widowControl/>
        <w:adjustRightInd w:val="0"/>
        <w:snapToGrid w:val="0"/>
        <w:spacing w:line="360" w:lineRule="auto"/>
        <w:ind w:firstLineChars="200" w:firstLine="480"/>
        <w:rPr>
          <w:rFonts w:hAnsi="宋体"/>
          <w:kern w:val="0"/>
          <w:sz w:val="24"/>
          <w:szCs w:val="24"/>
        </w:rPr>
      </w:pPr>
      <w:r w:rsidRPr="009A72F1">
        <w:rPr>
          <w:rFonts w:hAnsi="宋体" w:hint="eastAsia"/>
          <w:sz w:val="24"/>
          <w:szCs w:val="24"/>
        </w:rPr>
        <w:t>即：投资者赎回</w:t>
      </w:r>
      <w:r w:rsidRPr="009A72F1">
        <w:rPr>
          <w:rFonts w:hAnsi="宋体"/>
          <w:sz w:val="24"/>
          <w:szCs w:val="24"/>
        </w:rPr>
        <w:t>100,000</w:t>
      </w:r>
      <w:r w:rsidRPr="009A72F1">
        <w:rPr>
          <w:rFonts w:hAnsi="宋体" w:hint="eastAsia"/>
          <w:sz w:val="24"/>
          <w:szCs w:val="24"/>
        </w:rPr>
        <w:t>份</w:t>
      </w:r>
      <w:r w:rsidRPr="009A72F1">
        <w:rPr>
          <w:rFonts w:hAnsi="宋体"/>
          <w:sz w:val="24"/>
          <w:szCs w:val="24"/>
        </w:rPr>
        <w:t>C</w:t>
      </w:r>
      <w:r w:rsidRPr="009A72F1">
        <w:rPr>
          <w:rFonts w:hAnsi="宋体" w:hint="eastAsia"/>
          <w:sz w:val="24"/>
          <w:szCs w:val="24"/>
        </w:rPr>
        <w:t>类基金份额，对应的赎回费率为</w:t>
      </w:r>
      <w:r w:rsidRPr="009A72F1">
        <w:rPr>
          <w:rFonts w:hAnsi="宋体"/>
          <w:sz w:val="24"/>
          <w:szCs w:val="24"/>
        </w:rPr>
        <w:t>0.5%</w:t>
      </w:r>
      <w:r w:rsidRPr="009A72F1">
        <w:rPr>
          <w:rFonts w:hAnsi="宋体" w:hint="eastAsia"/>
          <w:sz w:val="24"/>
          <w:szCs w:val="24"/>
        </w:rPr>
        <w:t>，假设赎回当日</w:t>
      </w:r>
      <w:r w:rsidRPr="009A72F1">
        <w:rPr>
          <w:rFonts w:hAnsi="宋体"/>
          <w:sz w:val="24"/>
          <w:szCs w:val="24"/>
        </w:rPr>
        <w:t>C</w:t>
      </w:r>
      <w:r w:rsidRPr="009A72F1">
        <w:rPr>
          <w:rFonts w:hAnsi="宋体" w:hint="eastAsia"/>
          <w:sz w:val="24"/>
          <w:szCs w:val="24"/>
        </w:rPr>
        <w:t>类基金份额净值是</w:t>
      </w:r>
      <w:r w:rsidRPr="009A72F1">
        <w:rPr>
          <w:rFonts w:hAnsi="宋体"/>
          <w:sz w:val="24"/>
          <w:szCs w:val="24"/>
        </w:rPr>
        <w:t>1.0160</w:t>
      </w:r>
      <w:r w:rsidRPr="009A72F1">
        <w:rPr>
          <w:rFonts w:hAnsi="宋体" w:hint="eastAsia"/>
          <w:sz w:val="24"/>
          <w:szCs w:val="24"/>
        </w:rPr>
        <w:t>元，则其可得到的赎回金额为</w:t>
      </w:r>
      <w:r w:rsidRPr="009A72F1">
        <w:rPr>
          <w:rFonts w:hAnsi="宋体"/>
          <w:sz w:val="24"/>
          <w:szCs w:val="24"/>
        </w:rPr>
        <w:t>101,092.00</w:t>
      </w:r>
      <w:r w:rsidRPr="009A72F1">
        <w:rPr>
          <w:rFonts w:hAnsi="宋体" w:hint="eastAsia"/>
          <w:sz w:val="24"/>
          <w:szCs w:val="24"/>
        </w:rPr>
        <w:t>元。</w:t>
      </w:r>
    </w:p>
    <w:p w14:paraId="14990CD3" w14:textId="6697C855" w:rsidR="004662C4" w:rsidRPr="009A72F1" w:rsidRDefault="00A32D1A" w:rsidP="009A72F1">
      <w:pPr>
        <w:widowControl/>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5</w:t>
      </w:r>
      <w:r>
        <w:rPr>
          <w:rFonts w:hAnsi="宋体" w:hint="eastAsia"/>
          <w:sz w:val="24"/>
          <w:szCs w:val="24"/>
        </w:rPr>
        <w:t>）</w:t>
      </w:r>
      <w:r w:rsidR="004662C4" w:rsidRPr="009A72F1">
        <w:rPr>
          <w:rFonts w:hAnsi="宋体"/>
          <w:sz w:val="24"/>
          <w:szCs w:val="24"/>
        </w:rPr>
        <w:t>基金管理人可以在基金合同约定的范围内调整费率或收费方式，并最迟应于新的费率或收费方式实施日前依照《信息披露办法》的有关规定在指定</w:t>
      </w:r>
      <w:r w:rsidR="004662C4" w:rsidRPr="009A72F1">
        <w:rPr>
          <w:rFonts w:hAnsi="宋体" w:hint="eastAsia"/>
          <w:sz w:val="24"/>
          <w:szCs w:val="24"/>
        </w:rPr>
        <w:t>媒介</w:t>
      </w:r>
      <w:r w:rsidR="004662C4" w:rsidRPr="009A72F1">
        <w:rPr>
          <w:rFonts w:hAnsi="宋体"/>
          <w:sz w:val="24"/>
          <w:szCs w:val="24"/>
        </w:rPr>
        <w:t>上公告。</w:t>
      </w:r>
    </w:p>
    <w:p w14:paraId="4E8DBB64" w14:textId="16C7C546" w:rsidR="004662C4" w:rsidRPr="009A72F1" w:rsidRDefault="00A32D1A" w:rsidP="004662C4">
      <w:pPr>
        <w:widowControl/>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6</w:t>
      </w:r>
      <w:r>
        <w:rPr>
          <w:rFonts w:hAnsi="宋体" w:hint="eastAsia"/>
          <w:sz w:val="24"/>
          <w:szCs w:val="24"/>
        </w:rPr>
        <w:t>）</w:t>
      </w:r>
      <w:r w:rsidR="004662C4" w:rsidRPr="009A72F1">
        <w:rPr>
          <w:rFonts w:hAnsi="宋体" w:hint="eastAsia"/>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2F3B68AD" w14:textId="3E516F97" w:rsidR="004662C4" w:rsidRPr="009A72F1" w:rsidRDefault="00A32D1A" w:rsidP="004662C4">
      <w:pPr>
        <w:widowControl/>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7</w:t>
      </w:r>
      <w:r>
        <w:rPr>
          <w:rFonts w:hAnsi="宋体" w:hint="eastAsia"/>
          <w:sz w:val="24"/>
          <w:szCs w:val="24"/>
        </w:rPr>
        <w:t>）</w:t>
      </w:r>
      <w:r w:rsidR="004662C4" w:rsidRPr="009A72F1">
        <w:rPr>
          <w:rFonts w:hAnsi="宋体" w:hint="eastAsia"/>
          <w:sz w:val="24"/>
          <w:szCs w:val="24"/>
        </w:rPr>
        <w:t>当发生大额申购或赎回情形时，基金管理人可以采用摆动定价机制以确保基金估值的公平性。具体处理原则与操作规范遵循相关法律法规以及监管部门、自律规则的规定。</w:t>
      </w:r>
    </w:p>
    <w:p w14:paraId="5032AD84" w14:textId="77777777" w:rsidR="00C92FC0" w:rsidRPr="00B1155B" w:rsidRDefault="00C92FC0" w:rsidP="00B1155B">
      <w:pPr>
        <w:adjustRightInd w:val="0"/>
        <w:snapToGrid w:val="0"/>
        <w:spacing w:line="360" w:lineRule="auto"/>
        <w:ind w:firstLineChars="200" w:firstLine="482"/>
        <w:rPr>
          <w:b/>
          <w:bCs/>
          <w:sz w:val="24"/>
        </w:rPr>
      </w:pPr>
      <w:r w:rsidRPr="00B1155B">
        <w:rPr>
          <w:b/>
          <w:bCs/>
          <w:sz w:val="24"/>
        </w:rPr>
        <w:t>（三）不列入基金费用的项目</w:t>
      </w:r>
      <w:r w:rsidRPr="00B1155B">
        <w:rPr>
          <w:b/>
          <w:bCs/>
          <w:sz w:val="24"/>
        </w:rPr>
        <w:t xml:space="preserve"> </w:t>
      </w:r>
    </w:p>
    <w:p w14:paraId="433787AE"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下列费用不列入基金费用：</w:t>
      </w:r>
    </w:p>
    <w:p w14:paraId="445CF92D"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1</w:t>
      </w:r>
      <w:r w:rsidRPr="00B1155B">
        <w:rPr>
          <w:rFonts w:hint="eastAsia"/>
          <w:bCs/>
          <w:sz w:val="24"/>
        </w:rPr>
        <w:t>、基金管理人和基金托管人因未履行或未完全履行义务导致的费用支出或基金财产的损失；</w:t>
      </w:r>
    </w:p>
    <w:p w14:paraId="3DCFFA74"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2</w:t>
      </w:r>
      <w:r w:rsidRPr="00B1155B">
        <w:rPr>
          <w:rFonts w:hint="eastAsia"/>
          <w:bCs/>
          <w:sz w:val="24"/>
        </w:rPr>
        <w:t>、基金管理人和基金托管人处理与基金运作无关的事项发生的费用；</w:t>
      </w:r>
    </w:p>
    <w:p w14:paraId="6EC81C70" w14:textId="77777777" w:rsidR="00B056D3" w:rsidRPr="00B1155B" w:rsidRDefault="00B056D3" w:rsidP="00B1155B">
      <w:pPr>
        <w:adjustRightInd w:val="0"/>
        <w:snapToGrid w:val="0"/>
        <w:spacing w:line="360" w:lineRule="auto"/>
        <w:ind w:firstLineChars="200" w:firstLine="480"/>
        <w:rPr>
          <w:bCs/>
          <w:sz w:val="24"/>
        </w:rPr>
      </w:pPr>
      <w:r w:rsidRPr="00B1155B">
        <w:rPr>
          <w:rFonts w:hint="eastAsia"/>
          <w:bCs/>
          <w:sz w:val="24"/>
        </w:rPr>
        <w:t>3</w:t>
      </w:r>
      <w:r w:rsidRPr="00B1155B">
        <w:rPr>
          <w:rFonts w:hint="eastAsia"/>
          <w:bCs/>
          <w:sz w:val="24"/>
        </w:rPr>
        <w:t>、《基金合同》生效前的相关费用；</w:t>
      </w:r>
    </w:p>
    <w:p w14:paraId="0DF7EEE6" w14:textId="77777777" w:rsidR="00C92FC0" w:rsidRPr="00B1155B" w:rsidRDefault="00B056D3" w:rsidP="000D037F">
      <w:pPr>
        <w:adjustRightInd w:val="0"/>
        <w:snapToGrid w:val="0"/>
        <w:spacing w:line="360" w:lineRule="auto"/>
        <w:ind w:firstLineChars="200" w:firstLine="480"/>
        <w:rPr>
          <w:bCs/>
          <w:sz w:val="24"/>
        </w:rPr>
      </w:pPr>
      <w:r w:rsidRPr="00B1155B">
        <w:rPr>
          <w:rFonts w:hint="eastAsia"/>
          <w:bCs/>
          <w:sz w:val="24"/>
        </w:rPr>
        <w:t>4</w:t>
      </w:r>
      <w:r w:rsidRPr="00B1155B">
        <w:rPr>
          <w:rFonts w:hint="eastAsia"/>
          <w:bCs/>
          <w:sz w:val="24"/>
        </w:rPr>
        <w:t>、其他根据相关法律法规及中国证监会的有关规定不得列入基金费用的项目。</w:t>
      </w:r>
      <w:bookmarkStart w:id="30" w:name="_Hlt81193394"/>
      <w:bookmarkEnd w:id="30"/>
    </w:p>
    <w:p w14:paraId="7B94AAEB" w14:textId="77777777" w:rsidR="00293BC8" w:rsidRPr="00AB6DA1" w:rsidRDefault="00F32D89" w:rsidP="009D2C77">
      <w:pPr>
        <w:adjustRightInd w:val="0"/>
        <w:snapToGrid w:val="0"/>
        <w:spacing w:line="360" w:lineRule="auto"/>
        <w:ind w:firstLineChars="200" w:firstLine="482"/>
        <w:rPr>
          <w:rFonts w:hAnsi="宋体"/>
          <w:sz w:val="24"/>
          <w:szCs w:val="21"/>
        </w:rPr>
      </w:pPr>
      <w:r w:rsidRPr="00AB6DA1">
        <w:rPr>
          <w:rFonts w:hint="eastAsia"/>
          <w:b/>
          <w:sz w:val="24"/>
        </w:rPr>
        <w:t>（</w:t>
      </w:r>
      <w:r w:rsidR="00293BC8" w:rsidRPr="00AB6DA1">
        <w:rPr>
          <w:b/>
          <w:bCs/>
          <w:sz w:val="24"/>
        </w:rPr>
        <w:t>四</w:t>
      </w:r>
      <w:r w:rsidR="00293BC8" w:rsidRPr="00AB6DA1">
        <w:rPr>
          <w:rFonts w:hint="eastAsia"/>
          <w:b/>
          <w:bCs/>
          <w:sz w:val="24"/>
        </w:rPr>
        <w:t>）</w:t>
      </w:r>
      <w:r w:rsidR="00B056D3" w:rsidRPr="00AB6DA1">
        <w:rPr>
          <w:rFonts w:hAnsi="宋体" w:hint="eastAsia"/>
          <w:sz w:val="24"/>
          <w:szCs w:val="21"/>
        </w:rPr>
        <w:t>基金管理人和基金托管人可根据基金发展情况</w:t>
      </w:r>
      <w:r w:rsidR="00A43A4E" w:rsidRPr="00AB6DA1">
        <w:rPr>
          <w:rFonts w:hAnsi="宋体" w:hint="eastAsia"/>
          <w:sz w:val="24"/>
          <w:szCs w:val="21"/>
        </w:rPr>
        <w:t>，</w:t>
      </w:r>
      <w:r w:rsidR="00A43A4E" w:rsidRPr="00AB6DA1">
        <w:rPr>
          <w:rFonts w:hAnsi="宋体"/>
          <w:sz w:val="24"/>
          <w:szCs w:val="21"/>
        </w:rPr>
        <w:t>履行适当的程序后</w:t>
      </w:r>
      <w:r w:rsidR="00B056D3" w:rsidRPr="00AB6DA1">
        <w:rPr>
          <w:rFonts w:hAnsi="宋体" w:hint="eastAsia"/>
          <w:sz w:val="24"/>
          <w:szCs w:val="21"/>
        </w:rPr>
        <w:t>调整基金管理费率、基金托管费率和</w:t>
      </w:r>
      <w:r w:rsidR="00B056D3" w:rsidRPr="00AB6DA1">
        <w:rPr>
          <w:rFonts w:hAnsi="宋体" w:hint="eastAsia"/>
          <w:sz w:val="24"/>
          <w:szCs w:val="21"/>
        </w:rPr>
        <w:t>C</w:t>
      </w:r>
      <w:r w:rsidR="00B056D3" w:rsidRPr="00AB6DA1">
        <w:rPr>
          <w:rFonts w:hAnsi="宋体" w:hint="eastAsia"/>
          <w:sz w:val="24"/>
          <w:szCs w:val="21"/>
        </w:rPr>
        <w:t>类基金份额销售服务费率等相关费率。降低</w:t>
      </w:r>
      <w:r w:rsidR="00B056D3" w:rsidRPr="00AB6DA1">
        <w:rPr>
          <w:rFonts w:hAnsi="宋体" w:hint="eastAsia"/>
          <w:sz w:val="24"/>
          <w:szCs w:val="21"/>
        </w:rPr>
        <w:t>C</w:t>
      </w:r>
      <w:r w:rsidR="00B056D3" w:rsidRPr="00AB6DA1">
        <w:rPr>
          <w:rFonts w:hAnsi="宋体" w:hint="eastAsia"/>
          <w:sz w:val="24"/>
          <w:szCs w:val="21"/>
        </w:rPr>
        <w:t>类基金份额销售服务费率，无须召开基金份额持有人大会。基金管理人必须依照有关规定于新的费率实施日前在指定</w:t>
      </w:r>
      <w:r w:rsidR="00256E6E" w:rsidRPr="00AB6DA1">
        <w:rPr>
          <w:rFonts w:hAnsi="宋体" w:hint="eastAsia"/>
          <w:sz w:val="24"/>
          <w:szCs w:val="21"/>
        </w:rPr>
        <w:t>媒介</w:t>
      </w:r>
      <w:r w:rsidR="00B056D3" w:rsidRPr="00AB6DA1">
        <w:rPr>
          <w:rFonts w:hAnsi="宋体" w:hint="eastAsia"/>
          <w:sz w:val="24"/>
          <w:szCs w:val="21"/>
        </w:rPr>
        <w:t>上刊登公告。</w:t>
      </w:r>
    </w:p>
    <w:p w14:paraId="116DF083" w14:textId="77777777" w:rsidR="00293BC8" w:rsidRPr="00AB6DA1" w:rsidRDefault="00F32D89" w:rsidP="008A40D2">
      <w:pPr>
        <w:adjustRightInd w:val="0"/>
        <w:snapToGrid w:val="0"/>
        <w:spacing w:line="360" w:lineRule="auto"/>
        <w:ind w:firstLineChars="200" w:firstLine="482"/>
        <w:rPr>
          <w:b/>
          <w:bCs/>
          <w:sz w:val="24"/>
        </w:rPr>
      </w:pPr>
      <w:r w:rsidRPr="00AB6DA1">
        <w:rPr>
          <w:rFonts w:hint="eastAsia"/>
          <w:b/>
          <w:bCs/>
          <w:sz w:val="24"/>
        </w:rPr>
        <w:t>（</w:t>
      </w:r>
      <w:r w:rsidR="00293BC8" w:rsidRPr="00AB6DA1">
        <w:rPr>
          <w:rFonts w:hint="eastAsia"/>
          <w:b/>
          <w:bCs/>
          <w:sz w:val="24"/>
        </w:rPr>
        <w:t>五</w:t>
      </w:r>
      <w:r w:rsidRPr="00AB6DA1">
        <w:rPr>
          <w:rFonts w:hint="eastAsia"/>
          <w:b/>
          <w:bCs/>
          <w:sz w:val="24"/>
        </w:rPr>
        <w:t>）</w:t>
      </w:r>
      <w:r w:rsidR="00293BC8" w:rsidRPr="00AB6DA1">
        <w:rPr>
          <w:b/>
          <w:bCs/>
          <w:sz w:val="24"/>
        </w:rPr>
        <w:t>基金税收</w:t>
      </w:r>
    </w:p>
    <w:p w14:paraId="41B07DDF" w14:textId="77777777" w:rsidR="00293BC8" w:rsidRDefault="00B056D3" w:rsidP="008A40D2">
      <w:pPr>
        <w:adjustRightInd w:val="0"/>
        <w:snapToGrid w:val="0"/>
        <w:spacing w:line="360" w:lineRule="auto"/>
        <w:ind w:firstLineChars="200" w:firstLine="480"/>
        <w:rPr>
          <w:bCs/>
          <w:sz w:val="24"/>
        </w:rPr>
      </w:pPr>
      <w:r w:rsidRPr="00AB6DA1">
        <w:rPr>
          <w:rFonts w:hint="eastAsia"/>
          <w:bCs/>
          <w:sz w:val="24"/>
        </w:rPr>
        <w:t>本基金运作过程中涉及的各纳税主体，其纳税义务按国家税收法律、法规执行。</w:t>
      </w:r>
    </w:p>
    <w:p w14:paraId="1174E334" w14:textId="7D564706" w:rsidR="00675285" w:rsidRPr="00AB6DA1" w:rsidRDefault="00675285" w:rsidP="008A40D2">
      <w:pPr>
        <w:adjustRightInd w:val="0"/>
        <w:snapToGrid w:val="0"/>
        <w:spacing w:line="360" w:lineRule="auto"/>
        <w:ind w:firstLineChars="200" w:firstLine="480"/>
        <w:rPr>
          <w:bCs/>
          <w:sz w:val="24"/>
        </w:rPr>
      </w:pPr>
      <w:r w:rsidRPr="00675285">
        <w:rPr>
          <w:rFonts w:hint="eastAsia"/>
          <w:bCs/>
          <w:sz w:val="24"/>
        </w:rPr>
        <w:t>基金财产投资的相关税收，由基金份额持有人承担，基金管理人或者其他扣缴义务人按照国家有关税收征收的规定代扣代缴。</w:t>
      </w:r>
    </w:p>
    <w:p w14:paraId="7DA9B8A3" w14:textId="77777777" w:rsidR="00BD0FA9" w:rsidRPr="00843DEB" w:rsidRDefault="00BD0FA9" w:rsidP="00843DEB">
      <w:pPr>
        <w:widowControl/>
        <w:adjustRightInd w:val="0"/>
        <w:snapToGrid w:val="0"/>
        <w:spacing w:beforeLines="50" w:before="143" w:afterLines="50" w:after="143" w:line="360" w:lineRule="auto"/>
        <w:ind w:firstLine="420"/>
        <w:jc w:val="left"/>
        <w:outlineLvl w:val="0"/>
        <w:rPr>
          <w:rFonts w:ascii="宋体" w:hAnsi="宋体"/>
          <w:b/>
          <w:kern w:val="0"/>
          <w:sz w:val="30"/>
        </w:rPr>
      </w:pPr>
      <w:bookmarkStart w:id="31" w:name="_Toc154909620"/>
      <w:bookmarkStart w:id="32" w:name="_Toc155690788"/>
      <w:bookmarkStart w:id="33" w:name="_Toc367103307"/>
      <w:bookmarkStart w:id="34" w:name="_Toc441766048"/>
      <w:bookmarkStart w:id="35" w:name="_Hlk489003429"/>
      <w:bookmarkEnd w:id="27"/>
      <w:bookmarkEnd w:id="28"/>
      <w:bookmarkEnd w:id="29"/>
      <w:r w:rsidRPr="00843DEB">
        <w:rPr>
          <w:rFonts w:ascii="宋体" w:hAnsi="宋体" w:hint="eastAsia"/>
          <w:b/>
          <w:kern w:val="0"/>
          <w:sz w:val="30"/>
        </w:rPr>
        <w:t>十四、</w:t>
      </w:r>
      <w:bookmarkEnd w:id="31"/>
      <w:bookmarkEnd w:id="32"/>
      <w:r w:rsidRPr="00843DEB">
        <w:rPr>
          <w:rFonts w:ascii="宋体" w:hAnsi="宋体" w:hint="eastAsia"/>
          <w:b/>
          <w:kern w:val="0"/>
          <w:sz w:val="30"/>
        </w:rPr>
        <w:t>对招募说明书更新部分的说明</w:t>
      </w:r>
    </w:p>
    <w:p w14:paraId="731D500E" w14:textId="77777777" w:rsidR="00BD0FA9" w:rsidRPr="00843DEB" w:rsidRDefault="00BD0FA9" w:rsidP="00843DEB">
      <w:pPr>
        <w:adjustRightInd w:val="0"/>
        <w:snapToGrid w:val="0"/>
        <w:spacing w:line="360" w:lineRule="auto"/>
        <w:ind w:firstLineChars="200" w:firstLine="482"/>
        <w:rPr>
          <w:b/>
          <w:bCs/>
          <w:sz w:val="24"/>
        </w:rPr>
      </w:pPr>
      <w:r w:rsidRPr="00843DEB">
        <w:rPr>
          <w:b/>
          <w:bCs/>
          <w:sz w:val="24"/>
        </w:rPr>
        <w:t>总体更新</w:t>
      </w:r>
      <w:r w:rsidRPr="00843DEB">
        <w:rPr>
          <w:b/>
          <w:bCs/>
          <w:sz w:val="24"/>
        </w:rPr>
        <w:t xml:space="preserve"> </w:t>
      </w:r>
    </w:p>
    <w:p w14:paraId="46951941" w14:textId="29EB65B2" w:rsidR="00BD0FA9" w:rsidRPr="00AA3C20" w:rsidRDefault="00BD0FA9" w:rsidP="00AA3C20">
      <w:pPr>
        <w:pStyle w:val="af6"/>
        <w:numPr>
          <w:ilvl w:val="0"/>
          <w:numId w:val="26"/>
        </w:numPr>
        <w:adjustRightInd w:val="0"/>
        <w:snapToGrid w:val="0"/>
        <w:spacing w:line="360" w:lineRule="auto"/>
        <w:ind w:firstLineChars="0"/>
        <w:rPr>
          <w:bCs/>
          <w:sz w:val="24"/>
        </w:rPr>
      </w:pPr>
      <w:r w:rsidRPr="00AA3C20">
        <w:rPr>
          <w:rFonts w:hint="eastAsia"/>
          <w:bCs/>
          <w:sz w:val="24"/>
        </w:rPr>
        <w:t>更新了“重要提示”中相关内容。</w:t>
      </w:r>
    </w:p>
    <w:p w14:paraId="60F6A94E" w14:textId="46A91808" w:rsidR="00BD0FA9" w:rsidRPr="00AA3C20" w:rsidRDefault="00BD0FA9" w:rsidP="00AA3C20">
      <w:pPr>
        <w:pStyle w:val="af6"/>
        <w:numPr>
          <w:ilvl w:val="0"/>
          <w:numId w:val="26"/>
        </w:numPr>
        <w:adjustRightInd w:val="0"/>
        <w:snapToGrid w:val="0"/>
        <w:spacing w:line="360" w:lineRule="auto"/>
        <w:ind w:firstLineChars="0"/>
        <w:rPr>
          <w:bCs/>
          <w:sz w:val="24"/>
        </w:rPr>
      </w:pPr>
      <w:r w:rsidRPr="00AA3C20">
        <w:rPr>
          <w:rFonts w:hint="eastAsia"/>
          <w:bCs/>
          <w:sz w:val="24"/>
        </w:rPr>
        <w:t>更新了“三、基金管理人”中相关内容。</w:t>
      </w:r>
    </w:p>
    <w:p w14:paraId="71C9F53E" w14:textId="600BD7DA" w:rsidR="00BD0FA9" w:rsidRPr="00AA3C20" w:rsidRDefault="00BD0FA9" w:rsidP="00AA3C20">
      <w:pPr>
        <w:pStyle w:val="af6"/>
        <w:numPr>
          <w:ilvl w:val="0"/>
          <w:numId w:val="26"/>
        </w:numPr>
        <w:adjustRightInd w:val="0"/>
        <w:snapToGrid w:val="0"/>
        <w:spacing w:line="360" w:lineRule="auto"/>
        <w:ind w:firstLineChars="0"/>
        <w:rPr>
          <w:bCs/>
          <w:sz w:val="24"/>
        </w:rPr>
      </w:pPr>
      <w:r w:rsidRPr="00AA3C20">
        <w:rPr>
          <w:rFonts w:hint="eastAsia"/>
          <w:bCs/>
          <w:sz w:val="24"/>
        </w:rPr>
        <w:t>更新了“四、基金托管人”中相关内容。</w:t>
      </w:r>
    </w:p>
    <w:p w14:paraId="6BD2388B" w14:textId="4164A415" w:rsidR="00BD0FA9" w:rsidRPr="00AA3C20" w:rsidRDefault="00BD0FA9" w:rsidP="00AA3C20">
      <w:pPr>
        <w:pStyle w:val="af6"/>
        <w:numPr>
          <w:ilvl w:val="0"/>
          <w:numId w:val="26"/>
        </w:numPr>
        <w:adjustRightInd w:val="0"/>
        <w:snapToGrid w:val="0"/>
        <w:spacing w:line="360" w:lineRule="auto"/>
        <w:ind w:firstLineChars="0"/>
        <w:rPr>
          <w:bCs/>
          <w:sz w:val="24"/>
        </w:rPr>
      </w:pPr>
      <w:r w:rsidRPr="00AA3C20">
        <w:rPr>
          <w:rFonts w:hint="eastAsia"/>
          <w:bCs/>
          <w:sz w:val="24"/>
        </w:rPr>
        <w:t>更新了“五、相关服务机构”中相关内容。</w:t>
      </w:r>
    </w:p>
    <w:p w14:paraId="57356A11" w14:textId="13E4B6C9" w:rsidR="00E06B6A" w:rsidRPr="00AA3C20" w:rsidRDefault="00E06B6A" w:rsidP="00AA3C20">
      <w:pPr>
        <w:pStyle w:val="af6"/>
        <w:numPr>
          <w:ilvl w:val="0"/>
          <w:numId w:val="26"/>
        </w:numPr>
        <w:adjustRightInd w:val="0"/>
        <w:snapToGrid w:val="0"/>
        <w:spacing w:line="360" w:lineRule="auto"/>
        <w:ind w:firstLineChars="0"/>
        <w:rPr>
          <w:bCs/>
          <w:sz w:val="24"/>
        </w:rPr>
      </w:pPr>
      <w:r w:rsidRPr="00AA3C20">
        <w:rPr>
          <w:rFonts w:hint="eastAsia"/>
          <w:bCs/>
          <w:sz w:val="24"/>
        </w:rPr>
        <w:t>更新了“八、基金份额的申购与赎回”中相关内容。</w:t>
      </w:r>
    </w:p>
    <w:p w14:paraId="1BEE7335" w14:textId="4C6B3EBE" w:rsidR="00E06B6A" w:rsidRPr="00AA3C20" w:rsidRDefault="00E06B6A" w:rsidP="00AA3C20">
      <w:pPr>
        <w:pStyle w:val="af6"/>
        <w:numPr>
          <w:ilvl w:val="0"/>
          <w:numId w:val="26"/>
        </w:numPr>
        <w:adjustRightInd w:val="0"/>
        <w:snapToGrid w:val="0"/>
        <w:spacing w:line="360" w:lineRule="auto"/>
        <w:ind w:firstLineChars="0"/>
        <w:rPr>
          <w:bCs/>
          <w:sz w:val="24"/>
        </w:rPr>
      </w:pPr>
      <w:r w:rsidRPr="00AA3C20">
        <w:rPr>
          <w:rFonts w:hint="eastAsia"/>
          <w:bCs/>
          <w:sz w:val="24"/>
        </w:rPr>
        <w:t>更新了“九、基金的投资”中相关内容，数据截止到</w:t>
      </w:r>
      <w:r w:rsidR="00B273D4" w:rsidRPr="00AA3C20">
        <w:rPr>
          <w:bCs/>
          <w:sz w:val="24"/>
        </w:rPr>
        <w:t>2</w:t>
      </w:r>
      <w:r w:rsidR="00B273D4" w:rsidRPr="00AA3C20">
        <w:rPr>
          <w:sz w:val="24"/>
          <w:szCs w:val="21"/>
        </w:rPr>
        <w:t>019</w:t>
      </w:r>
      <w:r w:rsidRPr="00AA3C20">
        <w:rPr>
          <w:rFonts w:hint="eastAsia"/>
          <w:sz w:val="24"/>
          <w:szCs w:val="21"/>
        </w:rPr>
        <w:t>年</w:t>
      </w:r>
      <w:r w:rsidR="00B273D4" w:rsidRPr="00AA3C20">
        <w:rPr>
          <w:color w:val="000000"/>
          <w:sz w:val="24"/>
        </w:rPr>
        <w:t>3</w:t>
      </w:r>
      <w:r w:rsidRPr="00AA3C20">
        <w:rPr>
          <w:rFonts w:hint="eastAsia"/>
          <w:color w:val="000000"/>
          <w:sz w:val="24"/>
        </w:rPr>
        <w:t>月</w:t>
      </w:r>
      <w:r w:rsidR="00B273D4" w:rsidRPr="00AA3C20">
        <w:rPr>
          <w:color w:val="000000"/>
          <w:sz w:val="24"/>
        </w:rPr>
        <w:t>31</w:t>
      </w:r>
      <w:r w:rsidRPr="00AA3C20">
        <w:rPr>
          <w:rFonts w:hint="eastAsia"/>
          <w:color w:val="000000"/>
          <w:sz w:val="24"/>
        </w:rPr>
        <w:t>日</w:t>
      </w:r>
      <w:r w:rsidRPr="00AA3C20">
        <w:rPr>
          <w:rFonts w:hint="eastAsia"/>
          <w:bCs/>
          <w:sz w:val="24"/>
        </w:rPr>
        <w:t>。</w:t>
      </w:r>
    </w:p>
    <w:p w14:paraId="0771B22D" w14:textId="789118B1" w:rsidR="00E06B6A" w:rsidRPr="00AA3C20" w:rsidRDefault="00E06B6A" w:rsidP="00AA3C20">
      <w:pPr>
        <w:pStyle w:val="af6"/>
        <w:numPr>
          <w:ilvl w:val="0"/>
          <w:numId w:val="26"/>
        </w:numPr>
        <w:adjustRightInd w:val="0"/>
        <w:snapToGrid w:val="0"/>
        <w:spacing w:line="360" w:lineRule="auto"/>
        <w:ind w:firstLineChars="0"/>
        <w:rPr>
          <w:bCs/>
          <w:sz w:val="24"/>
        </w:rPr>
      </w:pPr>
      <w:r w:rsidRPr="00AA3C20">
        <w:rPr>
          <w:rFonts w:hint="eastAsia"/>
          <w:bCs/>
          <w:sz w:val="24"/>
        </w:rPr>
        <w:t>更新了“十、基金的业绩”中相关内容，数据截止到</w:t>
      </w:r>
      <w:r w:rsidR="00B273D4" w:rsidRPr="00AA3C20">
        <w:rPr>
          <w:bCs/>
          <w:sz w:val="24"/>
        </w:rPr>
        <w:t>2</w:t>
      </w:r>
      <w:r w:rsidR="00B273D4" w:rsidRPr="00AA3C20">
        <w:rPr>
          <w:sz w:val="24"/>
          <w:szCs w:val="21"/>
        </w:rPr>
        <w:t>019</w:t>
      </w:r>
      <w:r w:rsidR="00B273D4" w:rsidRPr="00AA3C20">
        <w:rPr>
          <w:rFonts w:hint="eastAsia"/>
          <w:sz w:val="24"/>
          <w:szCs w:val="21"/>
        </w:rPr>
        <w:t>年</w:t>
      </w:r>
      <w:r w:rsidR="00B273D4" w:rsidRPr="00AA3C20">
        <w:rPr>
          <w:color w:val="000000"/>
          <w:sz w:val="24"/>
        </w:rPr>
        <w:t>3</w:t>
      </w:r>
      <w:r w:rsidR="00B273D4" w:rsidRPr="00AA3C20">
        <w:rPr>
          <w:rFonts w:hint="eastAsia"/>
          <w:color w:val="000000"/>
          <w:sz w:val="24"/>
        </w:rPr>
        <w:t>月</w:t>
      </w:r>
      <w:r w:rsidR="00B273D4" w:rsidRPr="00AA3C20">
        <w:rPr>
          <w:color w:val="000000"/>
          <w:sz w:val="24"/>
        </w:rPr>
        <w:t>31</w:t>
      </w:r>
      <w:r w:rsidR="00B273D4" w:rsidRPr="00AA3C20">
        <w:rPr>
          <w:rFonts w:hint="eastAsia"/>
          <w:color w:val="000000"/>
          <w:sz w:val="24"/>
        </w:rPr>
        <w:t>日</w:t>
      </w:r>
      <w:r w:rsidRPr="00AA3C20">
        <w:rPr>
          <w:rFonts w:hint="eastAsia"/>
          <w:bCs/>
          <w:sz w:val="24"/>
        </w:rPr>
        <w:t>。</w:t>
      </w:r>
    </w:p>
    <w:p w14:paraId="2FAEE371" w14:textId="246069BB" w:rsidR="00E06B6A" w:rsidRPr="00AA3C20" w:rsidRDefault="00E06B6A" w:rsidP="00AA3C20">
      <w:pPr>
        <w:pStyle w:val="af6"/>
        <w:numPr>
          <w:ilvl w:val="0"/>
          <w:numId w:val="26"/>
        </w:numPr>
        <w:adjustRightInd w:val="0"/>
        <w:snapToGrid w:val="0"/>
        <w:spacing w:line="360" w:lineRule="auto"/>
        <w:ind w:firstLineChars="0"/>
        <w:rPr>
          <w:bCs/>
          <w:sz w:val="24"/>
        </w:rPr>
      </w:pPr>
      <w:r w:rsidRPr="00AA3C20">
        <w:rPr>
          <w:rFonts w:hint="eastAsia"/>
          <w:bCs/>
          <w:sz w:val="24"/>
        </w:rPr>
        <w:t>更新了“二十二、其他应披露事项”中相关内容。</w:t>
      </w:r>
    </w:p>
    <w:p w14:paraId="76F5E634" w14:textId="53C227D6" w:rsidR="00901342" w:rsidRDefault="00901342">
      <w:pPr>
        <w:adjustRightInd w:val="0"/>
        <w:snapToGrid w:val="0"/>
        <w:spacing w:line="360" w:lineRule="auto"/>
        <w:ind w:firstLineChars="200" w:firstLine="480"/>
        <w:rPr>
          <w:bCs/>
          <w:sz w:val="24"/>
        </w:rPr>
      </w:pPr>
    </w:p>
    <w:p w14:paraId="58B9B670" w14:textId="77777777" w:rsidR="00A44975" w:rsidRPr="00E06B6A" w:rsidRDefault="00A44975">
      <w:pPr>
        <w:adjustRightInd w:val="0"/>
        <w:snapToGrid w:val="0"/>
        <w:spacing w:line="360" w:lineRule="auto"/>
        <w:ind w:firstLineChars="200" w:firstLine="480"/>
        <w:rPr>
          <w:bCs/>
          <w:sz w:val="24"/>
        </w:rPr>
      </w:pPr>
    </w:p>
    <w:p w14:paraId="5E18DBCF" w14:textId="77777777" w:rsidR="00BD0FA9" w:rsidRPr="00440420" w:rsidRDefault="00BD0FA9" w:rsidP="00BD0FA9">
      <w:pPr>
        <w:widowControl/>
        <w:spacing w:line="360" w:lineRule="auto"/>
        <w:ind w:rightChars="-85" w:right="-178" w:firstLineChars="225" w:firstLine="540"/>
        <w:jc w:val="right"/>
        <w:rPr>
          <w:sz w:val="24"/>
          <w:szCs w:val="24"/>
        </w:rPr>
      </w:pPr>
      <w:r w:rsidRPr="0016468E">
        <w:rPr>
          <w:sz w:val="24"/>
          <w:szCs w:val="24"/>
        </w:rPr>
        <w:t>交银施罗德基金管理有限公司</w:t>
      </w:r>
    </w:p>
    <w:p w14:paraId="02A52C4F" w14:textId="69FFECA5" w:rsidR="00FF1437" w:rsidRPr="00FE34DA" w:rsidRDefault="00BD0FA9" w:rsidP="00B14A7D">
      <w:pPr>
        <w:jc w:val="right"/>
        <w:rPr>
          <w:rFonts w:ascii="宋体" w:hAnsi="宋体"/>
          <w:kern w:val="0"/>
          <w:sz w:val="24"/>
          <w:szCs w:val="24"/>
        </w:rPr>
      </w:pPr>
      <w:r w:rsidRPr="00F2292E">
        <w:rPr>
          <w:sz w:val="24"/>
          <w:szCs w:val="24"/>
        </w:rPr>
        <w:t xml:space="preserve">    </w:t>
      </w:r>
      <w:r w:rsidRPr="00F2292E">
        <w:rPr>
          <w:rFonts w:hint="eastAsia"/>
          <w:sz w:val="24"/>
          <w:szCs w:val="24"/>
        </w:rPr>
        <w:t xml:space="preserve"> </w:t>
      </w:r>
      <w:bookmarkStart w:id="36" w:name="_Hlt4221115"/>
      <w:bookmarkStart w:id="37" w:name="_Hlt88897298"/>
      <w:bookmarkStart w:id="38" w:name="_Hlt88899909"/>
      <w:bookmarkStart w:id="39" w:name="_Hlt94543071"/>
      <w:bookmarkEnd w:id="33"/>
      <w:bookmarkEnd w:id="34"/>
      <w:bookmarkEnd w:id="35"/>
      <w:bookmarkEnd w:id="36"/>
      <w:bookmarkEnd w:id="37"/>
      <w:bookmarkEnd w:id="38"/>
      <w:bookmarkEnd w:id="39"/>
      <w:r w:rsidR="00901342" w:rsidRPr="00F2292E">
        <w:rPr>
          <w:sz w:val="24"/>
          <w:szCs w:val="24"/>
        </w:rPr>
        <w:t>二〇一</w:t>
      </w:r>
      <w:r w:rsidR="00901342">
        <w:rPr>
          <w:rFonts w:hint="eastAsia"/>
          <w:sz w:val="24"/>
          <w:szCs w:val="24"/>
        </w:rPr>
        <w:t>九</w:t>
      </w:r>
      <w:r w:rsidR="00901342" w:rsidRPr="00F2292E">
        <w:rPr>
          <w:sz w:val="24"/>
          <w:szCs w:val="24"/>
        </w:rPr>
        <w:t>年</w:t>
      </w:r>
      <w:r w:rsidR="00901342">
        <w:rPr>
          <w:rFonts w:hint="eastAsia"/>
          <w:sz w:val="24"/>
          <w:szCs w:val="24"/>
        </w:rPr>
        <w:t>七</w:t>
      </w:r>
      <w:r w:rsidR="00901342" w:rsidRPr="00F2292E">
        <w:rPr>
          <w:sz w:val="24"/>
          <w:szCs w:val="24"/>
        </w:rPr>
        <w:t>月</w:t>
      </w:r>
      <w:r w:rsidR="00901342">
        <w:rPr>
          <w:rFonts w:hint="eastAsia"/>
          <w:sz w:val="24"/>
          <w:szCs w:val="24"/>
        </w:rPr>
        <w:t>六</w:t>
      </w:r>
      <w:r w:rsidR="00901342" w:rsidRPr="00F2292E">
        <w:rPr>
          <w:sz w:val="24"/>
          <w:szCs w:val="24"/>
        </w:rPr>
        <w:t>日</w:t>
      </w:r>
    </w:p>
    <w:sectPr w:rsidR="00FF1437" w:rsidRPr="00FE34DA" w:rsidSect="00FF1437">
      <w:headerReference w:type="default" r:id="rId12"/>
      <w:footerReference w:type="default" r:id="rId13"/>
      <w:footerReference w:type="first" r:id="rId14"/>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F2F53" w14:textId="77777777" w:rsidR="00357053" w:rsidRDefault="00357053" w:rsidP="00081717">
      <w:r>
        <w:separator/>
      </w:r>
    </w:p>
  </w:endnote>
  <w:endnote w:type="continuationSeparator" w:id="0">
    <w:p w14:paraId="772F85FB" w14:textId="77777777" w:rsidR="00357053" w:rsidRDefault="00357053"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方正舒体"/>
    <w:panose1 w:val="00000000000000000000"/>
    <w:charset w:val="86"/>
    <w:family w:val="auto"/>
    <w:notTrueType/>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219DA" w14:textId="63FBFB77" w:rsidR="004662C4" w:rsidRDefault="004662C4">
    <w:pPr>
      <w:pStyle w:val="ae"/>
      <w:jc w:val="center"/>
    </w:pPr>
    <w:r>
      <w:fldChar w:fldCharType="begin"/>
    </w:r>
    <w:r>
      <w:instrText xml:space="preserve"> PAGE   \* MERGEFORMAT </w:instrText>
    </w:r>
    <w:r>
      <w:fldChar w:fldCharType="separate"/>
    </w:r>
    <w:r w:rsidR="00831AEC" w:rsidRPr="00831AEC">
      <w:rPr>
        <w:noProof/>
        <w:lang w:val="zh-CN"/>
      </w:rPr>
      <w:t>52</w:t>
    </w:r>
    <w:r>
      <w:rPr>
        <w:noProof/>
        <w:lang w:val="zh-CN"/>
      </w:rPr>
      <w:fldChar w:fldCharType="end"/>
    </w:r>
  </w:p>
  <w:p w14:paraId="7D76783D" w14:textId="77777777" w:rsidR="004662C4" w:rsidRDefault="004662C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9654" w14:textId="77777777" w:rsidR="004662C4" w:rsidRDefault="004662C4" w:rsidP="00034A2C">
    <w:pPr>
      <w:pStyle w:val="ae"/>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6DD3A" w14:textId="77777777" w:rsidR="00357053" w:rsidRDefault="00357053"/>
    <w:p w14:paraId="0591D1F7" w14:textId="77777777" w:rsidR="00357053" w:rsidRDefault="00357053"/>
  </w:footnote>
  <w:footnote w:type="continuationSeparator" w:id="0">
    <w:p w14:paraId="537732A8" w14:textId="77777777" w:rsidR="00357053" w:rsidRDefault="00357053"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F193" w14:textId="77777777" w:rsidR="004662C4" w:rsidRDefault="004662C4">
    <w:pPr>
      <w:pStyle w:val="af2"/>
      <w:jc w:val="right"/>
    </w:pPr>
    <w:r>
      <w:rPr>
        <w:noProof/>
      </w:rPr>
      <w:drawing>
        <wp:anchor distT="0" distB="0" distL="114300" distR="114300" simplePos="0" relativeHeight="251660800" behindDoc="0" locked="0" layoutInCell="1" allowOverlap="1" wp14:anchorId="0F899CBD" wp14:editId="2D4EB4D6">
          <wp:simplePos x="0" y="0"/>
          <wp:positionH relativeFrom="column">
            <wp:posOffset>19050</wp:posOffset>
          </wp:positionH>
          <wp:positionV relativeFrom="paragraph">
            <wp:posOffset>-152400</wp:posOffset>
          </wp:positionV>
          <wp:extent cx="1714500" cy="238125"/>
          <wp:effectExtent l="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anchor>
      </w:drawing>
    </w:r>
    <w:r>
      <w:rPr>
        <w:rFonts w:hint="eastAsia"/>
      </w:rPr>
      <w:t>交银施罗德</w:t>
    </w:r>
    <w:r>
      <w:rPr>
        <w:rFonts w:hint="eastAsia"/>
        <w:szCs w:val="18"/>
      </w:rPr>
      <w:t>丰晟收益</w:t>
    </w:r>
    <w:r w:rsidRPr="008F6E28">
      <w:rPr>
        <w:rFonts w:hint="eastAsia"/>
        <w:szCs w:val="18"/>
      </w:rPr>
      <w:t>债券型</w:t>
    </w:r>
    <w:r>
      <w:rPr>
        <w:rFonts w:hint="eastAsia"/>
      </w:rPr>
      <w:t>证券投资基金</w:t>
    </w:r>
  </w:p>
  <w:p w14:paraId="65568973" w14:textId="1A266AD5" w:rsidR="004662C4" w:rsidRDefault="004662C4">
    <w:pPr>
      <w:pStyle w:val="af2"/>
      <w:jc w:val="right"/>
    </w:pPr>
    <w:r>
      <w:rPr>
        <w:rFonts w:hint="eastAsia"/>
      </w:rPr>
      <w:t>(</w:t>
    </w:r>
    <w:r>
      <w:rPr>
        <w:rFonts w:hint="eastAsia"/>
      </w:rPr>
      <w:t>更新</w:t>
    </w:r>
    <w:r>
      <w:rPr>
        <w:rFonts w:hint="eastAsia"/>
      </w:rPr>
      <w:t>)</w:t>
    </w:r>
    <w:r>
      <w:rPr>
        <w:rFonts w:hint="eastAsia"/>
      </w:rPr>
      <w:t>招募说明书摘要</w:t>
    </w:r>
    <w:r>
      <w:rPr>
        <w:rFonts w:hint="eastAsia"/>
      </w:rPr>
      <w:t>(201</w:t>
    </w:r>
    <w:r w:rsidR="008B0B1C">
      <w:t>9</w:t>
    </w:r>
    <w:r>
      <w:rPr>
        <w:rFonts w:hint="eastAsia"/>
      </w:rPr>
      <w:t>年第</w:t>
    </w:r>
    <w:r>
      <w:t>1</w:t>
    </w:r>
    <w:r>
      <w:rPr>
        <w:rFonts w:hint="eastAsia"/>
      </w:rPr>
      <w:t>号</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AA57C4"/>
    <w:multiLevelType w:val="hybridMultilevel"/>
    <w:tmpl w:val="9EA6F53A"/>
    <w:lvl w:ilvl="0" w:tplc="A33A97B2">
      <w:start w:val="1"/>
      <w:numFmt w:val="decimal"/>
      <w:suff w:val="nothing"/>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F5A350F"/>
    <w:multiLevelType w:val="hybridMultilevel"/>
    <w:tmpl w:val="86EED9BA"/>
    <w:lvl w:ilvl="0" w:tplc="A01CF752">
      <w:start w:val="5"/>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0F6B2AF2"/>
    <w:multiLevelType w:val="hybridMultilevel"/>
    <w:tmpl w:val="19AAD34E"/>
    <w:lvl w:ilvl="0" w:tplc="A33A97B2">
      <w:start w:val="1"/>
      <w:numFmt w:val="decimal"/>
      <w:suff w:val="nothing"/>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28075F9C"/>
    <w:multiLevelType w:val="hybridMultilevel"/>
    <w:tmpl w:val="FDDC9C52"/>
    <w:lvl w:ilvl="0" w:tplc="9C10AC5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CBF6942"/>
    <w:multiLevelType w:val="hybridMultilevel"/>
    <w:tmpl w:val="E0B0707A"/>
    <w:lvl w:ilvl="0" w:tplc="B48E53A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FFF0573"/>
    <w:multiLevelType w:val="hybridMultilevel"/>
    <w:tmpl w:val="AAA64FC4"/>
    <w:lvl w:ilvl="0" w:tplc="9C10AC5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A20C8E"/>
    <w:multiLevelType w:val="hybridMultilevel"/>
    <w:tmpl w:val="9ED26B64"/>
    <w:lvl w:ilvl="0" w:tplc="7D44113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1"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5FC73018"/>
    <w:multiLevelType w:val="hybridMultilevel"/>
    <w:tmpl w:val="05F60DC2"/>
    <w:lvl w:ilvl="0" w:tplc="D70C71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9F447E"/>
    <w:multiLevelType w:val="hybridMultilevel"/>
    <w:tmpl w:val="C0E6A8B2"/>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5"/>
  </w:num>
  <w:num w:numId="8">
    <w:abstractNumId w:val="7"/>
  </w:num>
  <w:num w:numId="9">
    <w:abstractNumId w:val="13"/>
  </w:num>
  <w:num w:numId="10">
    <w:abstractNumId w:val="21"/>
  </w:num>
  <w:num w:numId="11">
    <w:abstractNumId w:val="9"/>
  </w:num>
  <w:num w:numId="12">
    <w:abstractNumId w:val="12"/>
  </w:num>
  <w:num w:numId="13">
    <w:abstractNumId w:val="17"/>
  </w:num>
  <w:num w:numId="14">
    <w:abstractNumId w:val="6"/>
  </w:num>
  <w:num w:numId="15">
    <w:abstractNumId w:val="23"/>
  </w:num>
  <w:num w:numId="16">
    <w:abstractNumId w:val="20"/>
  </w:num>
  <w:num w:numId="17">
    <w:abstractNumId w:val="26"/>
  </w:num>
  <w:num w:numId="18">
    <w:abstractNumId w:val="18"/>
  </w:num>
  <w:num w:numId="19">
    <w:abstractNumId w:val="8"/>
  </w:num>
  <w:num w:numId="20">
    <w:abstractNumId w:val="11"/>
  </w:num>
  <w:num w:numId="21">
    <w:abstractNumId w:val="10"/>
  </w:num>
  <w:num w:numId="22">
    <w:abstractNumId w:val="19"/>
  </w:num>
  <w:num w:numId="23">
    <w:abstractNumId w:val="16"/>
  </w:num>
  <w:num w:numId="24">
    <w:abstractNumId w:val="22"/>
  </w:num>
  <w:num w:numId="25">
    <w:abstractNumId w:val="14"/>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320"/>
    <w:rsid w:val="000023B4"/>
    <w:rsid w:val="000023EE"/>
    <w:rsid w:val="00002783"/>
    <w:rsid w:val="000036ED"/>
    <w:rsid w:val="00004C23"/>
    <w:rsid w:val="00004F21"/>
    <w:rsid w:val="00007B19"/>
    <w:rsid w:val="000102D6"/>
    <w:rsid w:val="000112E6"/>
    <w:rsid w:val="00012036"/>
    <w:rsid w:val="000141E9"/>
    <w:rsid w:val="000142FC"/>
    <w:rsid w:val="00014A8B"/>
    <w:rsid w:val="00015379"/>
    <w:rsid w:val="00015550"/>
    <w:rsid w:val="00022957"/>
    <w:rsid w:val="00023480"/>
    <w:rsid w:val="00023DA6"/>
    <w:rsid w:val="00023E32"/>
    <w:rsid w:val="00023E75"/>
    <w:rsid w:val="000266DF"/>
    <w:rsid w:val="000300E5"/>
    <w:rsid w:val="00030DBC"/>
    <w:rsid w:val="000319F5"/>
    <w:rsid w:val="00034623"/>
    <w:rsid w:val="00034A2C"/>
    <w:rsid w:val="00034FF5"/>
    <w:rsid w:val="00035278"/>
    <w:rsid w:val="0003639E"/>
    <w:rsid w:val="00036BCC"/>
    <w:rsid w:val="000376EB"/>
    <w:rsid w:val="00041D2B"/>
    <w:rsid w:val="000429ED"/>
    <w:rsid w:val="00043387"/>
    <w:rsid w:val="00044CEB"/>
    <w:rsid w:val="000461B1"/>
    <w:rsid w:val="00046433"/>
    <w:rsid w:val="000467E8"/>
    <w:rsid w:val="00046B25"/>
    <w:rsid w:val="000470E5"/>
    <w:rsid w:val="0004726E"/>
    <w:rsid w:val="00047E47"/>
    <w:rsid w:val="00050316"/>
    <w:rsid w:val="00051A7C"/>
    <w:rsid w:val="00053490"/>
    <w:rsid w:val="00054043"/>
    <w:rsid w:val="00055836"/>
    <w:rsid w:val="00055BAE"/>
    <w:rsid w:val="000563F7"/>
    <w:rsid w:val="00056533"/>
    <w:rsid w:val="00057796"/>
    <w:rsid w:val="00061317"/>
    <w:rsid w:val="000613DE"/>
    <w:rsid w:val="0006300B"/>
    <w:rsid w:val="0006464A"/>
    <w:rsid w:val="000651E4"/>
    <w:rsid w:val="00065250"/>
    <w:rsid w:val="00065B95"/>
    <w:rsid w:val="0006727E"/>
    <w:rsid w:val="000674FC"/>
    <w:rsid w:val="000676D2"/>
    <w:rsid w:val="00071F2F"/>
    <w:rsid w:val="00072162"/>
    <w:rsid w:val="0007227C"/>
    <w:rsid w:val="00072525"/>
    <w:rsid w:val="00073820"/>
    <w:rsid w:val="0007459F"/>
    <w:rsid w:val="000746DA"/>
    <w:rsid w:val="00074E2E"/>
    <w:rsid w:val="000766E4"/>
    <w:rsid w:val="00076FEF"/>
    <w:rsid w:val="000772CD"/>
    <w:rsid w:val="00080148"/>
    <w:rsid w:val="0008018D"/>
    <w:rsid w:val="000816D0"/>
    <w:rsid w:val="00081717"/>
    <w:rsid w:val="000818A7"/>
    <w:rsid w:val="00082841"/>
    <w:rsid w:val="00082AB1"/>
    <w:rsid w:val="00083577"/>
    <w:rsid w:val="00084506"/>
    <w:rsid w:val="00084A4A"/>
    <w:rsid w:val="00084CED"/>
    <w:rsid w:val="000860FA"/>
    <w:rsid w:val="0008620B"/>
    <w:rsid w:val="000866EF"/>
    <w:rsid w:val="00086C95"/>
    <w:rsid w:val="0009001B"/>
    <w:rsid w:val="000901F6"/>
    <w:rsid w:val="0009045F"/>
    <w:rsid w:val="00090E14"/>
    <w:rsid w:val="0009138A"/>
    <w:rsid w:val="00091563"/>
    <w:rsid w:val="00091D59"/>
    <w:rsid w:val="000924EE"/>
    <w:rsid w:val="000925B0"/>
    <w:rsid w:val="00092E94"/>
    <w:rsid w:val="00092EBF"/>
    <w:rsid w:val="00093020"/>
    <w:rsid w:val="0009405D"/>
    <w:rsid w:val="00094D28"/>
    <w:rsid w:val="00095A8B"/>
    <w:rsid w:val="00095E6C"/>
    <w:rsid w:val="00096172"/>
    <w:rsid w:val="000966AA"/>
    <w:rsid w:val="0009775F"/>
    <w:rsid w:val="00097984"/>
    <w:rsid w:val="00097FD2"/>
    <w:rsid w:val="000A0621"/>
    <w:rsid w:val="000A0F43"/>
    <w:rsid w:val="000A21D3"/>
    <w:rsid w:val="000A2FD3"/>
    <w:rsid w:val="000A3044"/>
    <w:rsid w:val="000A36E6"/>
    <w:rsid w:val="000A775B"/>
    <w:rsid w:val="000B07CA"/>
    <w:rsid w:val="000B14F1"/>
    <w:rsid w:val="000B26A8"/>
    <w:rsid w:val="000B4771"/>
    <w:rsid w:val="000B510B"/>
    <w:rsid w:val="000B5B45"/>
    <w:rsid w:val="000B5FFE"/>
    <w:rsid w:val="000B6967"/>
    <w:rsid w:val="000B747D"/>
    <w:rsid w:val="000B78FB"/>
    <w:rsid w:val="000C0148"/>
    <w:rsid w:val="000C01CA"/>
    <w:rsid w:val="000C1A8D"/>
    <w:rsid w:val="000C1DC2"/>
    <w:rsid w:val="000C2295"/>
    <w:rsid w:val="000C2D20"/>
    <w:rsid w:val="000C3A9A"/>
    <w:rsid w:val="000C496F"/>
    <w:rsid w:val="000C4A36"/>
    <w:rsid w:val="000C4E01"/>
    <w:rsid w:val="000C66FA"/>
    <w:rsid w:val="000C6BA9"/>
    <w:rsid w:val="000C7711"/>
    <w:rsid w:val="000D037F"/>
    <w:rsid w:val="000D0D52"/>
    <w:rsid w:val="000D0ED3"/>
    <w:rsid w:val="000D12EB"/>
    <w:rsid w:val="000D1375"/>
    <w:rsid w:val="000D1510"/>
    <w:rsid w:val="000D3A89"/>
    <w:rsid w:val="000D4131"/>
    <w:rsid w:val="000D49D5"/>
    <w:rsid w:val="000D504B"/>
    <w:rsid w:val="000D52A6"/>
    <w:rsid w:val="000D5329"/>
    <w:rsid w:val="000D5EB3"/>
    <w:rsid w:val="000D6E1B"/>
    <w:rsid w:val="000E0A23"/>
    <w:rsid w:val="000E0FF8"/>
    <w:rsid w:val="000E10DA"/>
    <w:rsid w:val="000E2B8F"/>
    <w:rsid w:val="000E2D13"/>
    <w:rsid w:val="000E3794"/>
    <w:rsid w:val="000E3A6B"/>
    <w:rsid w:val="000E4073"/>
    <w:rsid w:val="000E456C"/>
    <w:rsid w:val="000E7E34"/>
    <w:rsid w:val="000F0DAD"/>
    <w:rsid w:val="000F19D9"/>
    <w:rsid w:val="000F1B4D"/>
    <w:rsid w:val="000F247E"/>
    <w:rsid w:val="000F2B41"/>
    <w:rsid w:val="000F4FD5"/>
    <w:rsid w:val="000F5072"/>
    <w:rsid w:val="000F5782"/>
    <w:rsid w:val="00100052"/>
    <w:rsid w:val="0010062F"/>
    <w:rsid w:val="00100DB6"/>
    <w:rsid w:val="0010279C"/>
    <w:rsid w:val="001032A4"/>
    <w:rsid w:val="0010389E"/>
    <w:rsid w:val="00106936"/>
    <w:rsid w:val="00106E70"/>
    <w:rsid w:val="0010796A"/>
    <w:rsid w:val="00110294"/>
    <w:rsid w:val="00110F96"/>
    <w:rsid w:val="00112984"/>
    <w:rsid w:val="00112CC3"/>
    <w:rsid w:val="00114B07"/>
    <w:rsid w:val="0011591F"/>
    <w:rsid w:val="0011593B"/>
    <w:rsid w:val="00115C4B"/>
    <w:rsid w:val="00115DD2"/>
    <w:rsid w:val="00115FAE"/>
    <w:rsid w:val="00116305"/>
    <w:rsid w:val="001166C2"/>
    <w:rsid w:val="00116B1B"/>
    <w:rsid w:val="00117D50"/>
    <w:rsid w:val="00120A92"/>
    <w:rsid w:val="001211C6"/>
    <w:rsid w:val="0012186D"/>
    <w:rsid w:val="0012237C"/>
    <w:rsid w:val="00122CF1"/>
    <w:rsid w:val="00122E51"/>
    <w:rsid w:val="00122FD4"/>
    <w:rsid w:val="0012387D"/>
    <w:rsid w:val="0012435E"/>
    <w:rsid w:val="00124732"/>
    <w:rsid w:val="001254FA"/>
    <w:rsid w:val="0012615F"/>
    <w:rsid w:val="0012636A"/>
    <w:rsid w:val="001265E4"/>
    <w:rsid w:val="001266C3"/>
    <w:rsid w:val="00126BA9"/>
    <w:rsid w:val="00130517"/>
    <w:rsid w:val="00131773"/>
    <w:rsid w:val="00132804"/>
    <w:rsid w:val="00132970"/>
    <w:rsid w:val="001336A1"/>
    <w:rsid w:val="001340DC"/>
    <w:rsid w:val="00134304"/>
    <w:rsid w:val="001347F3"/>
    <w:rsid w:val="00136501"/>
    <w:rsid w:val="00136C37"/>
    <w:rsid w:val="00140C46"/>
    <w:rsid w:val="001411CF"/>
    <w:rsid w:val="001415B1"/>
    <w:rsid w:val="00141A31"/>
    <w:rsid w:val="00141A52"/>
    <w:rsid w:val="001424BA"/>
    <w:rsid w:val="00142AE5"/>
    <w:rsid w:val="0014317B"/>
    <w:rsid w:val="001444B1"/>
    <w:rsid w:val="001452E0"/>
    <w:rsid w:val="0014547D"/>
    <w:rsid w:val="001457DB"/>
    <w:rsid w:val="00146C8F"/>
    <w:rsid w:val="001473F8"/>
    <w:rsid w:val="001479F5"/>
    <w:rsid w:val="00151500"/>
    <w:rsid w:val="001524A3"/>
    <w:rsid w:val="00153CA3"/>
    <w:rsid w:val="0015477B"/>
    <w:rsid w:val="001547E7"/>
    <w:rsid w:val="001551F2"/>
    <w:rsid w:val="00155489"/>
    <w:rsid w:val="0015580D"/>
    <w:rsid w:val="001559E4"/>
    <w:rsid w:val="00155FC2"/>
    <w:rsid w:val="0015601D"/>
    <w:rsid w:val="0015673D"/>
    <w:rsid w:val="00156CDE"/>
    <w:rsid w:val="001570DF"/>
    <w:rsid w:val="001576A3"/>
    <w:rsid w:val="001615C0"/>
    <w:rsid w:val="001629C9"/>
    <w:rsid w:val="001648AA"/>
    <w:rsid w:val="00164B64"/>
    <w:rsid w:val="001651A4"/>
    <w:rsid w:val="00165F32"/>
    <w:rsid w:val="00166E4B"/>
    <w:rsid w:val="00170A70"/>
    <w:rsid w:val="0017112C"/>
    <w:rsid w:val="00171700"/>
    <w:rsid w:val="001723A3"/>
    <w:rsid w:val="00172632"/>
    <w:rsid w:val="00172A27"/>
    <w:rsid w:val="00172FA0"/>
    <w:rsid w:val="00172FE2"/>
    <w:rsid w:val="001739A0"/>
    <w:rsid w:val="00175E1A"/>
    <w:rsid w:val="00175F64"/>
    <w:rsid w:val="00175F6B"/>
    <w:rsid w:val="00176F5E"/>
    <w:rsid w:val="0017701F"/>
    <w:rsid w:val="00177C7F"/>
    <w:rsid w:val="0018056C"/>
    <w:rsid w:val="00180C36"/>
    <w:rsid w:val="00180E31"/>
    <w:rsid w:val="00181528"/>
    <w:rsid w:val="00182019"/>
    <w:rsid w:val="00183270"/>
    <w:rsid w:val="00184093"/>
    <w:rsid w:val="00184B24"/>
    <w:rsid w:val="00184DB7"/>
    <w:rsid w:val="001854DC"/>
    <w:rsid w:val="00185FFD"/>
    <w:rsid w:val="00186BE5"/>
    <w:rsid w:val="00186FD4"/>
    <w:rsid w:val="001907EB"/>
    <w:rsid w:val="0019090C"/>
    <w:rsid w:val="001940CA"/>
    <w:rsid w:val="00194F1F"/>
    <w:rsid w:val="0019541D"/>
    <w:rsid w:val="00195E66"/>
    <w:rsid w:val="0019719A"/>
    <w:rsid w:val="00197643"/>
    <w:rsid w:val="001A136E"/>
    <w:rsid w:val="001A1652"/>
    <w:rsid w:val="001A3800"/>
    <w:rsid w:val="001A3878"/>
    <w:rsid w:val="001A388A"/>
    <w:rsid w:val="001A39CE"/>
    <w:rsid w:val="001A706F"/>
    <w:rsid w:val="001B1D1E"/>
    <w:rsid w:val="001B46A1"/>
    <w:rsid w:val="001B480D"/>
    <w:rsid w:val="001B4D08"/>
    <w:rsid w:val="001B65BB"/>
    <w:rsid w:val="001B68BA"/>
    <w:rsid w:val="001B6B59"/>
    <w:rsid w:val="001B7CB0"/>
    <w:rsid w:val="001C3484"/>
    <w:rsid w:val="001C36A9"/>
    <w:rsid w:val="001C3B88"/>
    <w:rsid w:val="001C3E65"/>
    <w:rsid w:val="001C3F01"/>
    <w:rsid w:val="001C6B6E"/>
    <w:rsid w:val="001D17F1"/>
    <w:rsid w:val="001D3529"/>
    <w:rsid w:val="001D39C0"/>
    <w:rsid w:val="001D5F76"/>
    <w:rsid w:val="001D6242"/>
    <w:rsid w:val="001D64F0"/>
    <w:rsid w:val="001D6A52"/>
    <w:rsid w:val="001D7E20"/>
    <w:rsid w:val="001E3D32"/>
    <w:rsid w:val="001E3FDB"/>
    <w:rsid w:val="001E42DC"/>
    <w:rsid w:val="001E43E1"/>
    <w:rsid w:val="001E4801"/>
    <w:rsid w:val="001E58DA"/>
    <w:rsid w:val="001E5F64"/>
    <w:rsid w:val="001E659D"/>
    <w:rsid w:val="001E69F3"/>
    <w:rsid w:val="001E7585"/>
    <w:rsid w:val="001F0358"/>
    <w:rsid w:val="001F05D2"/>
    <w:rsid w:val="001F0A2C"/>
    <w:rsid w:val="001F1BCF"/>
    <w:rsid w:val="001F267C"/>
    <w:rsid w:val="001F2812"/>
    <w:rsid w:val="001F3A44"/>
    <w:rsid w:val="001F3EE0"/>
    <w:rsid w:val="001F4E5B"/>
    <w:rsid w:val="001F52BC"/>
    <w:rsid w:val="001F5839"/>
    <w:rsid w:val="0020102F"/>
    <w:rsid w:val="00201C16"/>
    <w:rsid w:val="00202A26"/>
    <w:rsid w:val="002034AF"/>
    <w:rsid w:val="002043C1"/>
    <w:rsid w:val="0020442C"/>
    <w:rsid w:val="00205044"/>
    <w:rsid w:val="002053F4"/>
    <w:rsid w:val="00206887"/>
    <w:rsid w:val="00206F43"/>
    <w:rsid w:val="00207A15"/>
    <w:rsid w:val="002112D0"/>
    <w:rsid w:val="00211327"/>
    <w:rsid w:val="0021175A"/>
    <w:rsid w:val="00212B51"/>
    <w:rsid w:val="0021440C"/>
    <w:rsid w:val="002148CD"/>
    <w:rsid w:val="002159EF"/>
    <w:rsid w:val="002164C6"/>
    <w:rsid w:val="00217E1A"/>
    <w:rsid w:val="0022028D"/>
    <w:rsid w:val="002203C7"/>
    <w:rsid w:val="00220DD8"/>
    <w:rsid w:val="002213BF"/>
    <w:rsid w:val="0022219A"/>
    <w:rsid w:val="002229B0"/>
    <w:rsid w:val="0022586B"/>
    <w:rsid w:val="00227112"/>
    <w:rsid w:val="00227504"/>
    <w:rsid w:val="002276E2"/>
    <w:rsid w:val="002318D1"/>
    <w:rsid w:val="0023214E"/>
    <w:rsid w:val="0023295F"/>
    <w:rsid w:val="002344C9"/>
    <w:rsid w:val="00234677"/>
    <w:rsid w:val="0023502A"/>
    <w:rsid w:val="0023706F"/>
    <w:rsid w:val="0023763D"/>
    <w:rsid w:val="00237DF6"/>
    <w:rsid w:val="00240694"/>
    <w:rsid w:val="002423FA"/>
    <w:rsid w:val="00242D7F"/>
    <w:rsid w:val="00243B43"/>
    <w:rsid w:val="002441F3"/>
    <w:rsid w:val="00244A0A"/>
    <w:rsid w:val="00246BFC"/>
    <w:rsid w:val="00247983"/>
    <w:rsid w:val="00250E84"/>
    <w:rsid w:val="00251741"/>
    <w:rsid w:val="00251BEC"/>
    <w:rsid w:val="0025234F"/>
    <w:rsid w:val="00252F35"/>
    <w:rsid w:val="00253250"/>
    <w:rsid w:val="002533FE"/>
    <w:rsid w:val="00256021"/>
    <w:rsid w:val="002561CC"/>
    <w:rsid w:val="00256206"/>
    <w:rsid w:val="0025634D"/>
    <w:rsid w:val="002564B8"/>
    <w:rsid w:val="00256E6E"/>
    <w:rsid w:val="00257215"/>
    <w:rsid w:val="00257945"/>
    <w:rsid w:val="00264191"/>
    <w:rsid w:val="0026442E"/>
    <w:rsid w:val="00265FD2"/>
    <w:rsid w:val="00266F9C"/>
    <w:rsid w:val="002715B3"/>
    <w:rsid w:val="00271A61"/>
    <w:rsid w:val="002724DA"/>
    <w:rsid w:val="00273181"/>
    <w:rsid w:val="002766B1"/>
    <w:rsid w:val="00276C10"/>
    <w:rsid w:val="002770CB"/>
    <w:rsid w:val="0027732C"/>
    <w:rsid w:val="0028166C"/>
    <w:rsid w:val="00281B18"/>
    <w:rsid w:val="00281F8E"/>
    <w:rsid w:val="00284901"/>
    <w:rsid w:val="00284EBC"/>
    <w:rsid w:val="00285C82"/>
    <w:rsid w:val="002860B5"/>
    <w:rsid w:val="002860E2"/>
    <w:rsid w:val="002869FF"/>
    <w:rsid w:val="00287E74"/>
    <w:rsid w:val="002911C0"/>
    <w:rsid w:val="00291AEE"/>
    <w:rsid w:val="00292156"/>
    <w:rsid w:val="002933C1"/>
    <w:rsid w:val="0029355B"/>
    <w:rsid w:val="00293BC8"/>
    <w:rsid w:val="00293EE7"/>
    <w:rsid w:val="002946B6"/>
    <w:rsid w:val="0029522B"/>
    <w:rsid w:val="00295BF8"/>
    <w:rsid w:val="0029608D"/>
    <w:rsid w:val="00296193"/>
    <w:rsid w:val="0029672D"/>
    <w:rsid w:val="0029691D"/>
    <w:rsid w:val="002979EB"/>
    <w:rsid w:val="002A06AE"/>
    <w:rsid w:val="002A0D14"/>
    <w:rsid w:val="002A0E25"/>
    <w:rsid w:val="002A17FA"/>
    <w:rsid w:val="002A1944"/>
    <w:rsid w:val="002A33C1"/>
    <w:rsid w:val="002A360E"/>
    <w:rsid w:val="002A3C0A"/>
    <w:rsid w:val="002A4104"/>
    <w:rsid w:val="002A5509"/>
    <w:rsid w:val="002A5FA8"/>
    <w:rsid w:val="002A67BB"/>
    <w:rsid w:val="002B02A1"/>
    <w:rsid w:val="002B0625"/>
    <w:rsid w:val="002B0DD7"/>
    <w:rsid w:val="002B0F37"/>
    <w:rsid w:val="002B180D"/>
    <w:rsid w:val="002B19B5"/>
    <w:rsid w:val="002B236F"/>
    <w:rsid w:val="002B460F"/>
    <w:rsid w:val="002B4772"/>
    <w:rsid w:val="002B4C75"/>
    <w:rsid w:val="002B537B"/>
    <w:rsid w:val="002B5626"/>
    <w:rsid w:val="002B683E"/>
    <w:rsid w:val="002B7439"/>
    <w:rsid w:val="002B7573"/>
    <w:rsid w:val="002B75CB"/>
    <w:rsid w:val="002B7D52"/>
    <w:rsid w:val="002C08AA"/>
    <w:rsid w:val="002C0BB9"/>
    <w:rsid w:val="002C2BD0"/>
    <w:rsid w:val="002C3D26"/>
    <w:rsid w:val="002C4986"/>
    <w:rsid w:val="002C4C49"/>
    <w:rsid w:val="002C5262"/>
    <w:rsid w:val="002C6014"/>
    <w:rsid w:val="002C7A11"/>
    <w:rsid w:val="002C7A89"/>
    <w:rsid w:val="002D0DC7"/>
    <w:rsid w:val="002D17E5"/>
    <w:rsid w:val="002D1D28"/>
    <w:rsid w:val="002D2EE3"/>
    <w:rsid w:val="002D4A0F"/>
    <w:rsid w:val="002D4B8D"/>
    <w:rsid w:val="002D541C"/>
    <w:rsid w:val="002E04EC"/>
    <w:rsid w:val="002E051D"/>
    <w:rsid w:val="002E0AE6"/>
    <w:rsid w:val="002E1513"/>
    <w:rsid w:val="002E15A9"/>
    <w:rsid w:val="002E1B5A"/>
    <w:rsid w:val="002E37A4"/>
    <w:rsid w:val="002E3C55"/>
    <w:rsid w:val="002E4942"/>
    <w:rsid w:val="002E50C1"/>
    <w:rsid w:val="002E609E"/>
    <w:rsid w:val="002E711D"/>
    <w:rsid w:val="002E7A50"/>
    <w:rsid w:val="002E7C33"/>
    <w:rsid w:val="002F237D"/>
    <w:rsid w:val="002F2DCB"/>
    <w:rsid w:val="002F33F3"/>
    <w:rsid w:val="002F3CDD"/>
    <w:rsid w:val="002F3DC0"/>
    <w:rsid w:val="002F4D10"/>
    <w:rsid w:val="002F5CD3"/>
    <w:rsid w:val="002F60EF"/>
    <w:rsid w:val="002F7F1E"/>
    <w:rsid w:val="0030037A"/>
    <w:rsid w:val="00301328"/>
    <w:rsid w:val="003019C8"/>
    <w:rsid w:val="00302840"/>
    <w:rsid w:val="003031D8"/>
    <w:rsid w:val="00303593"/>
    <w:rsid w:val="003040BC"/>
    <w:rsid w:val="003045B3"/>
    <w:rsid w:val="00304661"/>
    <w:rsid w:val="00304802"/>
    <w:rsid w:val="0030622E"/>
    <w:rsid w:val="00306876"/>
    <w:rsid w:val="003072BA"/>
    <w:rsid w:val="00310851"/>
    <w:rsid w:val="00310863"/>
    <w:rsid w:val="00310C7F"/>
    <w:rsid w:val="00311220"/>
    <w:rsid w:val="003117F5"/>
    <w:rsid w:val="003122E8"/>
    <w:rsid w:val="003122FA"/>
    <w:rsid w:val="003131EB"/>
    <w:rsid w:val="00313F8E"/>
    <w:rsid w:val="003145D9"/>
    <w:rsid w:val="003147FF"/>
    <w:rsid w:val="0031542C"/>
    <w:rsid w:val="00315CE4"/>
    <w:rsid w:val="00316FC1"/>
    <w:rsid w:val="00322B67"/>
    <w:rsid w:val="00322CD1"/>
    <w:rsid w:val="00322DA4"/>
    <w:rsid w:val="00323779"/>
    <w:rsid w:val="0032600B"/>
    <w:rsid w:val="003272A0"/>
    <w:rsid w:val="00327520"/>
    <w:rsid w:val="00327E71"/>
    <w:rsid w:val="0033034A"/>
    <w:rsid w:val="00330E02"/>
    <w:rsid w:val="0033142F"/>
    <w:rsid w:val="00332FA9"/>
    <w:rsid w:val="00333470"/>
    <w:rsid w:val="00334DC0"/>
    <w:rsid w:val="00335497"/>
    <w:rsid w:val="003403CE"/>
    <w:rsid w:val="00340B73"/>
    <w:rsid w:val="00340E51"/>
    <w:rsid w:val="00341F80"/>
    <w:rsid w:val="00343C54"/>
    <w:rsid w:val="00344460"/>
    <w:rsid w:val="00344829"/>
    <w:rsid w:val="003455BB"/>
    <w:rsid w:val="00345EBD"/>
    <w:rsid w:val="00350589"/>
    <w:rsid w:val="00350857"/>
    <w:rsid w:val="00350AB3"/>
    <w:rsid w:val="00351145"/>
    <w:rsid w:val="003514D0"/>
    <w:rsid w:val="00351DB5"/>
    <w:rsid w:val="00354040"/>
    <w:rsid w:val="00354142"/>
    <w:rsid w:val="0035456C"/>
    <w:rsid w:val="00354B5F"/>
    <w:rsid w:val="003550FC"/>
    <w:rsid w:val="0035527F"/>
    <w:rsid w:val="00355952"/>
    <w:rsid w:val="003569B6"/>
    <w:rsid w:val="00357053"/>
    <w:rsid w:val="003575F1"/>
    <w:rsid w:val="00357EBD"/>
    <w:rsid w:val="003604DE"/>
    <w:rsid w:val="00360E0C"/>
    <w:rsid w:val="003612F0"/>
    <w:rsid w:val="003613C0"/>
    <w:rsid w:val="00362F93"/>
    <w:rsid w:val="00363BA1"/>
    <w:rsid w:val="00364E1F"/>
    <w:rsid w:val="00365B7E"/>
    <w:rsid w:val="00366575"/>
    <w:rsid w:val="00370829"/>
    <w:rsid w:val="003708F3"/>
    <w:rsid w:val="003709B2"/>
    <w:rsid w:val="00370A9D"/>
    <w:rsid w:val="00371E2F"/>
    <w:rsid w:val="00372210"/>
    <w:rsid w:val="00372E5D"/>
    <w:rsid w:val="0037301C"/>
    <w:rsid w:val="00373638"/>
    <w:rsid w:val="003745A7"/>
    <w:rsid w:val="003745C6"/>
    <w:rsid w:val="00374ABC"/>
    <w:rsid w:val="00375DCF"/>
    <w:rsid w:val="00376613"/>
    <w:rsid w:val="00377390"/>
    <w:rsid w:val="003775BF"/>
    <w:rsid w:val="00377B2E"/>
    <w:rsid w:val="00377D28"/>
    <w:rsid w:val="00381452"/>
    <w:rsid w:val="00382ECF"/>
    <w:rsid w:val="00383134"/>
    <w:rsid w:val="00384D22"/>
    <w:rsid w:val="00385993"/>
    <w:rsid w:val="00385CDC"/>
    <w:rsid w:val="0038606B"/>
    <w:rsid w:val="00386626"/>
    <w:rsid w:val="00387671"/>
    <w:rsid w:val="00387FA8"/>
    <w:rsid w:val="00390441"/>
    <w:rsid w:val="003905B1"/>
    <w:rsid w:val="003909E2"/>
    <w:rsid w:val="00391092"/>
    <w:rsid w:val="00391C6C"/>
    <w:rsid w:val="00392C8E"/>
    <w:rsid w:val="00392E1C"/>
    <w:rsid w:val="00393344"/>
    <w:rsid w:val="003950D0"/>
    <w:rsid w:val="0039612E"/>
    <w:rsid w:val="00396296"/>
    <w:rsid w:val="003967FF"/>
    <w:rsid w:val="00397050"/>
    <w:rsid w:val="003972CE"/>
    <w:rsid w:val="003A01F5"/>
    <w:rsid w:val="003A13EF"/>
    <w:rsid w:val="003A333A"/>
    <w:rsid w:val="003A4764"/>
    <w:rsid w:val="003A4D8A"/>
    <w:rsid w:val="003A6BB9"/>
    <w:rsid w:val="003A72AE"/>
    <w:rsid w:val="003A773E"/>
    <w:rsid w:val="003B0B0C"/>
    <w:rsid w:val="003B47AB"/>
    <w:rsid w:val="003B57C5"/>
    <w:rsid w:val="003B66E3"/>
    <w:rsid w:val="003B6B86"/>
    <w:rsid w:val="003C01EF"/>
    <w:rsid w:val="003C05B8"/>
    <w:rsid w:val="003C0901"/>
    <w:rsid w:val="003C0ED9"/>
    <w:rsid w:val="003C0F87"/>
    <w:rsid w:val="003C11A5"/>
    <w:rsid w:val="003C2DAE"/>
    <w:rsid w:val="003C354F"/>
    <w:rsid w:val="003C44E4"/>
    <w:rsid w:val="003C5FB8"/>
    <w:rsid w:val="003C71D7"/>
    <w:rsid w:val="003D0009"/>
    <w:rsid w:val="003D08F8"/>
    <w:rsid w:val="003D1D93"/>
    <w:rsid w:val="003D3003"/>
    <w:rsid w:val="003D5261"/>
    <w:rsid w:val="003D5A80"/>
    <w:rsid w:val="003E1676"/>
    <w:rsid w:val="003E1CAC"/>
    <w:rsid w:val="003E26A8"/>
    <w:rsid w:val="003E2863"/>
    <w:rsid w:val="003E47F7"/>
    <w:rsid w:val="003E5FEA"/>
    <w:rsid w:val="003E63B2"/>
    <w:rsid w:val="003E6C43"/>
    <w:rsid w:val="003E6D62"/>
    <w:rsid w:val="003E721D"/>
    <w:rsid w:val="003E76B1"/>
    <w:rsid w:val="003E7A85"/>
    <w:rsid w:val="003F043A"/>
    <w:rsid w:val="003F0BB2"/>
    <w:rsid w:val="003F0BCA"/>
    <w:rsid w:val="003F111F"/>
    <w:rsid w:val="003F2686"/>
    <w:rsid w:val="003F3D84"/>
    <w:rsid w:val="003F4168"/>
    <w:rsid w:val="003F5225"/>
    <w:rsid w:val="003F65A9"/>
    <w:rsid w:val="003F6DDA"/>
    <w:rsid w:val="003F6DDC"/>
    <w:rsid w:val="003F6F8E"/>
    <w:rsid w:val="003F754D"/>
    <w:rsid w:val="003F7A50"/>
    <w:rsid w:val="003F7AAE"/>
    <w:rsid w:val="003F7D25"/>
    <w:rsid w:val="00402590"/>
    <w:rsid w:val="0040380B"/>
    <w:rsid w:val="00403C64"/>
    <w:rsid w:val="0040419C"/>
    <w:rsid w:val="004058F5"/>
    <w:rsid w:val="00406088"/>
    <w:rsid w:val="00406408"/>
    <w:rsid w:val="00407006"/>
    <w:rsid w:val="00407415"/>
    <w:rsid w:val="004104FD"/>
    <w:rsid w:val="004106FE"/>
    <w:rsid w:val="004112B9"/>
    <w:rsid w:val="004112DB"/>
    <w:rsid w:val="00411A3A"/>
    <w:rsid w:val="00413F95"/>
    <w:rsid w:val="004150C4"/>
    <w:rsid w:val="004151D7"/>
    <w:rsid w:val="00420B69"/>
    <w:rsid w:val="00420C4D"/>
    <w:rsid w:val="004218E7"/>
    <w:rsid w:val="00423237"/>
    <w:rsid w:val="004250A5"/>
    <w:rsid w:val="0042524B"/>
    <w:rsid w:val="0042554B"/>
    <w:rsid w:val="00425EA8"/>
    <w:rsid w:val="00426092"/>
    <w:rsid w:val="00426254"/>
    <w:rsid w:val="0042693E"/>
    <w:rsid w:val="00426B05"/>
    <w:rsid w:val="004276D2"/>
    <w:rsid w:val="004276F1"/>
    <w:rsid w:val="00427C5D"/>
    <w:rsid w:val="00427CBF"/>
    <w:rsid w:val="004301FC"/>
    <w:rsid w:val="0043062F"/>
    <w:rsid w:val="00431A31"/>
    <w:rsid w:val="00431D0B"/>
    <w:rsid w:val="00431FE5"/>
    <w:rsid w:val="00432883"/>
    <w:rsid w:val="00432FC0"/>
    <w:rsid w:val="00433199"/>
    <w:rsid w:val="00434224"/>
    <w:rsid w:val="0043623E"/>
    <w:rsid w:val="004365BA"/>
    <w:rsid w:val="00437098"/>
    <w:rsid w:val="00437AD4"/>
    <w:rsid w:val="0044052F"/>
    <w:rsid w:val="00440BB2"/>
    <w:rsid w:val="00440F8C"/>
    <w:rsid w:val="004414C4"/>
    <w:rsid w:val="004418A4"/>
    <w:rsid w:val="004440C5"/>
    <w:rsid w:val="004444F8"/>
    <w:rsid w:val="004457B1"/>
    <w:rsid w:val="00445C04"/>
    <w:rsid w:val="004461DC"/>
    <w:rsid w:val="00446EB1"/>
    <w:rsid w:val="00447616"/>
    <w:rsid w:val="00447B3F"/>
    <w:rsid w:val="004509A7"/>
    <w:rsid w:val="00450BA3"/>
    <w:rsid w:val="00451922"/>
    <w:rsid w:val="0045195C"/>
    <w:rsid w:val="00451BCD"/>
    <w:rsid w:val="00451CF3"/>
    <w:rsid w:val="00451D38"/>
    <w:rsid w:val="00451F16"/>
    <w:rsid w:val="00451F2F"/>
    <w:rsid w:val="0045254B"/>
    <w:rsid w:val="00454D7C"/>
    <w:rsid w:val="0045515C"/>
    <w:rsid w:val="00456FD9"/>
    <w:rsid w:val="004579F1"/>
    <w:rsid w:val="004612E0"/>
    <w:rsid w:val="00461527"/>
    <w:rsid w:val="00461EE2"/>
    <w:rsid w:val="00463083"/>
    <w:rsid w:val="00463671"/>
    <w:rsid w:val="00463C82"/>
    <w:rsid w:val="00464A24"/>
    <w:rsid w:val="00465C28"/>
    <w:rsid w:val="004662C4"/>
    <w:rsid w:val="004669AD"/>
    <w:rsid w:val="00467BC3"/>
    <w:rsid w:val="00470D6C"/>
    <w:rsid w:val="0047104C"/>
    <w:rsid w:val="00472839"/>
    <w:rsid w:val="00473C4C"/>
    <w:rsid w:val="00473F40"/>
    <w:rsid w:val="004742B0"/>
    <w:rsid w:val="00475406"/>
    <w:rsid w:val="004756AD"/>
    <w:rsid w:val="00476370"/>
    <w:rsid w:val="004769E8"/>
    <w:rsid w:val="004776CC"/>
    <w:rsid w:val="00483630"/>
    <w:rsid w:val="004836F8"/>
    <w:rsid w:val="00485333"/>
    <w:rsid w:val="00485CB4"/>
    <w:rsid w:val="00486983"/>
    <w:rsid w:val="00486AEC"/>
    <w:rsid w:val="004877DF"/>
    <w:rsid w:val="00487A18"/>
    <w:rsid w:val="00487C69"/>
    <w:rsid w:val="00490857"/>
    <w:rsid w:val="00490A0E"/>
    <w:rsid w:val="004915F3"/>
    <w:rsid w:val="00491993"/>
    <w:rsid w:val="004934ED"/>
    <w:rsid w:val="00493FBE"/>
    <w:rsid w:val="00494DAE"/>
    <w:rsid w:val="00495A3C"/>
    <w:rsid w:val="00495DF8"/>
    <w:rsid w:val="00495EAB"/>
    <w:rsid w:val="0049664E"/>
    <w:rsid w:val="00496815"/>
    <w:rsid w:val="00496E7A"/>
    <w:rsid w:val="00496FC2"/>
    <w:rsid w:val="004A0AFE"/>
    <w:rsid w:val="004A1022"/>
    <w:rsid w:val="004A14B2"/>
    <w:rsid w:val="004A1D8A"/>
    <w:rsid w:val="004A1DE3"/>
    <w:rsid w:val="004A1E0B"/>
    <w:rsid w:val="004A272A"/>
    <w:rsid w:val="004A42FE"/>
    <w:rsid w:val="004A498B"/>
    <w:rsid w:val="004A4FD3"/>
    <w:rsid w:val="004A5A4F"/>
    <w:rsid w:val="004A6F6A"/>
    <w:rsid w:val="004A7B7A"/>
    <w:rsid w:val="004B0A0B"/>
    <w:rsid w:val="004B0D5A"/>
    <w:rsid w:val="004B0D95"/>
    <w:rsid w:val="004B10BE"/>
    <w:rsid w:val="004B35FB"/>
    <w:rsid w:val="004B3A73"/>
    <w:rsid w:val="004B50B2"/>
    <w:rsid w:val="004B7D31"/>
    <w:rsid w:val="004B7DC4"/>
    <w:rsid w:val="004C0EBD"/>
    <w:rsid w:val="004C38DC"/>
    <w:rsid w:val="004C3D0A"/>
    <w:rsid w:val="004C5241"/>
    <w:rsid w:val="004C55B5"/>
    <w:rsid w:val="004C7F8A"/>
    <w:rsid w:val="004D0946"/>
    <w:rsid w:val="004D1697"/>
    <w:rsid w:val="004D21E1"/>
    <w:rsid w:val="004D273C"/>
    <w:rsid w:val="004D2C21"/>
    <w:rsid w:val="004D2E1A"/>
    <w:rsid w:val="004D340D"/>
    <w:rsid w:val="004D34F3"/>
    <w:rsid w:val="004D4510"/>
    <w:rsid w:val="004D5C36"/>
    <w:rsid w:val="004D5DFC"/>
    <w:rsid w:val="004D71BC"/>
    <w:rsid w:val="004E0E8B"/>
    <w:rsid w:val="004E15ED"/>
    <w:rsid w:val="004E2424"/>
    <w:rsid w:val="004E29FD"/>
    <w:rsid w:val="004E2BC3"/>
    <w:rsid w:val="004E35F4"/>
    <w:rsid w:val="004E47B0"/>
    <w:rsid w:val="004E49F6"/>
    <w:rsid w:val="004E4AD7"/>
    <w:rsid w:val="004E4D5C"/>
    <w:rsid w:val="004E5302"/>
    <w:rsid w:val="004E56CC"/>
    <w:rsid w:val="004E592A"/>
    <w:rsid w:val="004E715B"/>
    <w:rsid w:val="004E7380"/>
    <w:rsid w:val="004E758C"/>
    <w:rsid w:val="004E7855"/>
    <w:rsid w:val="004E7FB4"/>
    <w:rsid w:val="004F0D4B"/>
    <w:rsid w:val="004F1A90"/>
    <w:rsid w:val="004F1B49"/>
    <w:rsid w:val="004F1FF3"/>
    <w:rsid w:val="004F29AB"/>
    <w:rsid w:val="004F3814"/>
    <w:rsid w:val="004F3A86"/>
    <w:rsid w:val="004F4C95"/>
    <w:rsid w:val="004F5D44"/>
    <w:rsid w:val="004F642E"/>
    <w:rsid w:val="004F72EB"/>
    <w:rsid w:val="004F7BB8"/>
    <w:rsid w:val="004F7BFD"/>
    <w:rsid w:val="004F7C47"/>
    <w:rsid w:val="0050017F"/>
    <w:rsid w:val="0050020D"/>
    <w:rsid w:val="00501597"/>
    <w:rsid w:val="00501C88"/>
    <w:rsid w:val="00501DC4"/>
    <w:rsid w:val="0050228E"/>
    <w:rsid w:val="00502B26"/>
    <w:rsid w:val="00502BFA"/>
    <w:rsid w:val="005036C2"/>
    <w:rsid w:val="0050468E"/>
    <w:rsid w:val="00504BDF"/>
    <w:rsid w:val="00505A18"/>
    <w:rsid w:val="0050666F"/>
    <w:rsid w:val="00510B94"/>
    <w:rsid w:val="00511A03"/>
    <w:rsid w:val="00511D4D"/>
    <w:rsid w:val="005120D4"/>
    <w:rsid w:val="005135AA"/>
    <w:rsid w:val="0051593D"/>
    <w:rsid w:val="00515D02"/>
    <w:rsid w:val="005166C1"/>
    <w:rsid w:val="00517AF3"/>
    <w:rsid w:val="00524C29"/>
    <w:rsid w:val="005302EE"/>
    <w:rsid w:val="0053035C"/>
    <w:rsid w:val="00530A28"/>
    <w:rsid w:val="00531CA1"/>
    <w:rsid w:val="00533A67"/>
    <w:rsid w:val="00533B6B"/>
    <w:rsid w:val="00534271"/>
    <w:rsid w:val="005345D9"/>
    <w:rsid w:val="00534733"/>
    <w:rsid w:val="005357AD"/>
    <w:rsid w:val="005358B3"/>
    <w:rsid w:val="005368C2"/>
    <w:rsid w:val="00536F88"/>
    <w:rsid w:val="005372DF"/>
    <w:rsid w:val="00540141"/>
    <w:rsid w:val="00540761"/>
    <w:rsid w:val="0054114E"/>
    <w:rsid w:val="0054149C"/>
    <w:rsid w:val="00541B25"/>
    <w:rsid w:val="00543CBF"/>
    <w:rsid w:val="00543EA9"/>
    <w:rsid w:val="00544A92"/>
    <w:rsid w:val="00544B5A"/>
    <w:rsid w:val="00544C1E"/>
    <w:rsid w:val="00544E5D"/>
    <w:rsid w:val="0054537D"/>
    <w:rsid w:val="005457D6"/>
    <w:rsid w:val="00547565"/>
    <w:rsid w:val="00547CBE"/>
    <w:rsid w:val="0055062D"/>
    <w:rsid w:val="00552A56"/>
    <w:rsid w:val="00552BE8"/>
    <w:rsid w:val="00552C75"/>
    <w:rsid w:val="00552FC3"/>
    <w:rsid w:val="005547B0"/>
    <w:rsid w:val="005550E5"/>
    <w:rsid w:val="00555425"/>
    <w:rsid w:val="005565C9"/>
    <w:rsid w:val="00556A03"/>
    <w:rsid w:val="00557E93"/>
    <w:rsid w:val="005621CB"/>
    <w:rsid w:val="005621FE"/>
    <w:rsid w:val="00562EA3"/>
    <w:rsid w:val="00563877"/>
    <w:rsid w:val="005643A7"/>
    <w:rsid w:val="00565375"/>
    <w:rsid w:val="00566FCD"/>
    <w:rsid w:val="0056784C"/>
    <w:rsid w:val="00570788"/>
    <w:rsid w:val="00571009"/>
    <w:rsid w:val="00571338"/>
    <w:rsid w:val="00571556"/>
    <w:rsid w:val="00571B4E"/>
    <w:rsid w:val="00572BF8"/>
    <w:rsid w:val="0057328E"/>
    <w:rsid w:val="005738F7"/>
    <w:rsid w:val="00574190"/>
    <w:rsid w:val="005757EC"/>
    <w:rsid w:val="005759F8"/>
    <w:rsid w:val="005760C0"/>
    <w:rsid w:val="005765EF"/>
    <w:rsid w:val="0057731C"/>
    <w:rsid w:val="005773F8"/>
    <w:rsid w:val="005778A7"/>
    <w:rsid w:val="00580378"/>
    <w:rsid w:val="00580418"/>
    <w:rsid w:val="00582518"/>
    <w:rsid w:val="005829DC"/>
    <w:rsid w:val="00583E22"/>
    <w:rsid w:val="00585772"/>
    <w:rsid w:val="005857B3"/>
    <w:rsid w:val="00585B2C"/>
    <w:rsid w:val="0058765F"/>
    <w:rsid w:val="00590722"/>
    <w:rsid w:val="005907BE"/>
    <w:rsid w:val="0059094D"/>
    <w:rsid w:val="005910CF"/>
    <w:rsid w:val="00591978"/>
    <w:rsid w:val="00591E6F"/>
    <w:rsid w:val="0059265E"/>
    <w:rsid w:val="00592847"/>
    <w:rsid w:val="00592E5C"/>
    <w:rsid w:val="005936A2"/>
    <w:rsid w:val="005942E8"/>
    <w:rsid w:val="0059496B"/>
    <w:rsid w:val="00594CF0"/>
    <w:rsid w:val="00595C1E"/>
    <w:rsid w:val="005975EB"/>
    <w:rsid w:val="005A19FA"/>
    <w:rsid w:val="005A34CB"/>
    <w:rsid w:val="005A392B"/>
    <w:rsid w:val="005A3F7F"/>
    <w:rsid w:val="005A45D0"/>
    <w:rsid w:val="005A4641"/>
    <w:rsid w:val="005A6011"/>
    <w:rsid w:val="005A6B2C"/>
    <w:rsid w:val="005B045A"/>
    <w:rsid w:val="005B2045"/>
    <w:rsid w:val="005B59E4"/>
    <w:rsid w:val="005B5F2F"/>
    <w:rsid w:val="005B65AC"/>
    <w:rsid w:val="005B7342"/>
    <w:rsid w:val="005B7856"/>
    <w:rsid w:val="005B7B1C"/>
    <w:rsid w:val="005C04E8"/>
    <w:rsid w:val="005C0AAA"/>
    <w:rsid w:val="005C14F2"/>
    <w:rsid w:val="005C1FF8"/>
    <w:rsid w:val="005C2613"/>
    <w:rsid w:val="005C3188"/>
    <w:rsid w:val="005C59EB"/>
    <w:rsid w:val="005C6EB8"/>
    <w:rsid w:val="005C79D9"/>
    <w:rsid w:val="005D04CA"/>
    <w:rsid w:val="005D04D6"/>
    <w:rsid w:val="005D0A1C"/>
    <w:rsid w:val="005D244A"/>
    <w:rsid w:val="005D25C9"/>
    <w:rsid w:val="005D2ADD"/>
    <w:rsid w:val="005D2DFF"/>
    <w:rsid w:val="005D3E58"/>
    <w:rsid w:val="005D4110"/>
    <w:rsid w:val="005D50DE"/>
    <w:rsid w:val="005D5805"/>
    <w:rsid w:val="005D5D38"/>
    <w:rsid w:val="005D69B3"/>
    <w:rsid w:val="005D7F7E"/>
    <w:rsid w:val="005E0C7A"/>
    <w:rsid w:val="005E114F"/>
    <w:rsid w:val="005E23C6"/>
    <w:rsid w:val="005E26D3"/>
    <w:rsid w:val="005E2BAD"/>
    <w:rsid w:val="005E4189"/>
    <w:rsid w:val="005E5BAA"/>
    <w:rsid w:val="005E7187"/>
    <w:rsid w:val="005F1979"/>
    <w:rsid w:val="005F1A0A"/>
    <w:rsid w:val="005F24BA"/>
    <w:rsid w:val="005F3A68"/>
    <w:rsid w:val="005F4197"/>
    <w:rsid w:val="005F505B"/>
    <w:rsid w:val="005F7E4C"/>
    <w:rsid w:val="00600294"/>
    <w:rsid w:val="00600B85"/>
    <w:rsid w:val="0060144B"/>
    <w:rsid w:val="0060212D"/>
    <w:rsid w:val="006025DD"/>
    <w:rsid w:val="00602EFA"/>
    <w:rsid w:val="006041DE"/>
    <w:rsid w:val="0060465C"/>
    <w:rsid w:val="00605792"/>
    <w:rsid w:val="006059C9"/>
    <w:rsid w:val="006072B1"/>
    <w:rsid w:val="00607BFE"/>
    <w:rsid w:val="0061036D"/>
    <w:rsid w:val="00611F66"/>
    <w:rsid w:val="0061350C"/>
    <w:rsid w:val="00613876"/>
    <w:rsid w:val="00613898"/>
    <w:rsid w:val="00614EE4"/>
    <w:rsid w:val="00614FB2"/>
    <w:rsid w:val="006155B1"/>
    <w:rsid w:val="00616FAC"/>
    <w:rsid w:val="00617DE4"/>
    <w:rsid w:val="00621551"/>
    <w:rsid w:val="00621D49"/>
    <w:rsid w:val="0062244C"/>
    <w:rsid w:val="0062277E"/>
    <w:rsid w:val="00622925"/>
    <w:rsid w:val="00622C2C"/>
    <w:rsid w:val="00624645"/>
    <w:rsid w:val="00624A86"/>
    <w:rsid w:val="006252D0"/>
    <w:rsid w:val="00625F97"/>
    <w:rsid w:val="00626415"/>
    <w:rsid w:val="0062648B"/>
    <w:rsid w:val="00626C74"/>
    <w:rsid w:val="006278F7"/>
    <w:rsid w:val="0063273B"/>
    <w:rsid w:val="006336B5"/>
    <w:rsid w:val="0063466A"/>
    <w:rsid w:val="0063532E"/>
    <w:rsid w:val="00637B68"/>
    <w:rsid w:val="00637BDC"/>
    <w:rsid w:val="00640DB6"/>
    <w:rsid w:val="0064179F"/>
    <w:rsid w:val="006423D5"/>
    <w:rsid w:val="00642951"/>
    <w:rsid w:val="00643CC4"/>
    <w:rsid w:val="00644B8D"/>
    <w:rsid w:val="00645542"/>
    <w:rsid w:val="00647039"/>
    <w:rsid w:val="0064738E"/>
    <w:rsid w:val="0065063C"/>
    <w:rsid w:val="006509F7"/>
    <w:rsid w:val="00650D60"/>
    <w:rsid w:val="00652450"/>
    <w:rsid w:val="006529B8"/>
    <w:rsid w:val="006534DB"/>
    <w:rsid w:val="00653E02"/>
    <w:rsid w:val="00654646"/>
    <w:rsid w:val="00654F6A"/>
    <w:rsid w:val="00654FC7"/>
    <w:rsid w:val="00655278"/>
    <w:rsid w:val="0065539A"/>
    <w:rsid w:val="00656ADD"/>
    <w:rsid w:val="0066080D"/>
    <w:rsid w:val="0066106E"/>
    <w:rsid w:val="00662855"/>
    <w:rsid w:val="00663DDF"/>
    <w:rsid w:val="006641F0"/>
    <w:rsid w:val="0066474C"/>
    <w:rsid w:val="00666A5B"/>
    <w:rsid w:val="00666AB3"/>
    <w:rsid w:val="006674A2"/>
    <w:rsid w:val="006676DF"/>
    <w:rsid w:val="0066773F"/>
    <w:rsid w:val="00667F13"/>
    <w:rsid w:val="006704EE"/>
    <w:rsid w:val="006716D1"/>
    <w:rsid w:val="00671E61"/>
    <w:rsid w:val="0067415B"/>
    <w:rsid w:val="0067457B"/>
    <w:rsid w:val="00675285"/>
    <w:rsid w:val="00676C9E"/>
    <w:rsid w:val="006808AC"/>
    <w:rsid w:val="00680C8A"/>
    <w:rsid w:val="006811F4"/>
    <w:rsid w:val="00681FB1"/>
    <w:rsid w:val="00684B1C"/>
    <w:rsid w:val="0068511A"/>
    <w:rsid w:val="006861DF"/>
    <w:rsid w:val="00687099"/>
    <w:rsid w:val="00690419"/>
    <w:rsid w:val="00690BA3"/>
    <w:rsid w:val="00690EB7"/>
    <w:rsid w:val="00691107"/>
    <w:rsid w:val="006912A9"/>
    <w:rsid w:val="00691D88"/>
    <w:rsid w:val="0069300F"/>
    <w:rsid w:val="00693C43"/>
    <w:rsid w:val="006956D6"/>
    <w:rsid w:val="00695B1F"/>
    <w:rsid w:val="00695B20"/>
    <w:rsid w:val="00696172"/>
    <w:rsid w:val="0069768D"/>
    <w:rsid w:val="00697E15"/>
    <w:rsid w:val="006A1309"/>
    <w:rsid w:val="006A1859"/>
    <w:rsid w:val="006A236E"/>
    <w:rsid w:val="006A297A"/>
    <w:rsid w:val="006A2E39"/>
    <w:rsid w:val="006A3CDB"/>
    <w:rsid w:val="006A59D2"/>
    <w:rsid w:val="006A5AC9"/>
    <w:rsid w:val="006A5B90"/>
    <w:rsid w:val="006A733C"/>
    <w:rsid w:val="006B0CC8"/>
    <w:rsid w:val="006B11B3"/>
    <w:rsid w:val="006B1DF2"/>
    <w:rsid w:val="006B2B0C"/>
    <w:rsid w:val="006B4D32"/>
    <w:rsid w:val="006B4FA1"/>
    <w:rsid w:val="006B5339"/>
    <w:rsid w:val="006B6EC5"/>
    <w:rsid w:val="006C12BE"/>
    <w:rsid w:val="006C2BD7"/>
    <w:rsid w:val="006C2F6E"/>
    <w:rsid w:val="006C45F9"/>
    <w:rsid w:val="006C477D"/>
    <w:rsid w:val="006C5854"/>
    <w:rsid w:val="006C5D52"/>
    <w:rsid w:val="006C5FC7"/>
    <w:rsid w:val="006D0A3D"/>
    <w:rsid w:val="006D18E5"/>
    <w:rsid w:val="006D2436"/>
    <w:rsid w:val="006D2D3E"/>
    <w:rsid w:val="006D30C2"/>
    <w:rsid w:val="006D32A5"/>
    <w:rsid w:val="006D3590"/>
    <w:rsid w:val="006D3C17"/>
    <w:rsid w:val="006D3FE2"/>
    <w:rsid w:val="006D5E6E"/>
    <w:rsid w:val="006D6E44"/>
    <w:rsid w:val="006D764F"/>
    <w:rsid w:val="006E071B"/>
    <w:rsid w:val="006E100D"/>
    <w:rsid w:val="006E105E"/>
    <w:rsid w:val="006E196F"/>
    <w:rsid w:val="006E1DD9"/>
    <w:rsid w:val="006E1EBA"/>
    <w:rsid w:val="006E4784"/>
    <w:rsid w:val="006E4796"/>
    <w:rsid w:val="006E4820"/>
    <w:rsid w:val="006E5D07"/>
    <w:rsid w:val="006E63FE"/>
    <w:rsid w:val="006E6AA3"/>
    <w:rsid w:val="006E6E62"/>
    <w:rsid w:val="006F2A25"/>
    <w:rsid w:val="006F2D10"/>
    <w:rsid w:val="006F33E1"/>
    <w:rsid w:val="006F3F3A"/>
    <w:rsid w:val="006F4975"/>
    <w:rsid w:val="006F538A"/>
    <w:rsid w:val="007003C1"/>
    <w:rsid w:val="007012B3"/>
    <w:rsid w:val="007023A3"/>
    <w:rsid w:val="00702689"/>
    <w:rsid w:val="00702BB7"/>
    <w:rsid w:val="00703371"/>
    <w:rsid w:val="00703C5F"/>
    <w:rsid w:val="00704525"/>
    <w:rsid w:val="00706531"/>
    <w:rsid w:val="0070663B"/>
    <w:rsid w:val="00707BDA"/>
    <w:rsid w:val="0071188A"/>
    <w:rsid w:val="00714B34"/>
    <w:rsid w:val="007153D6"/>
    <w:rsid w:val="007179B3"/>
    <w:rsid w:val="00717AA3"/>
    <w:rsid w:val="007201DA"/>
    <w:rsid w:val="007216BB"/>
    <w:rsid w:val="007224C2"/>
    <w:rsid w:val="0072299B"/>
    <w:rsid w:val="0072353D"/>
    <w:rsid w:val="00723A1D"/>
    <w:rsid w:val="00723EA3"/>
    <w:rsid w:val="00724E1D"/>
    <w:rsid w:val="0072503B"/>
    <w:rsid w:val="00725DE0"/>
    <w:rsid w:val="007262EE"/>
    <w:rsid w:val="00726CD6"/>
    <w:rsid w:val="00730543"/>
    <w:rsid w:val="00731BD2"/>
    <w:rsid w:val="0073336F"/>
    <w:rsid w:val="007347DE"/>
    <w:rsid w:val="007349CC"/>
    <w:rsid w:val="00735B4B"/>
    <w:rsid w:val="00735B84"/>
    <w:rsid w:val="00735D1E"/>
    <w:rsid w:val="007376D6"/>
    <w:rsid w:val="007405DF"/>
    <w:rsid w:val="00740D7B"/>
    <w:rsid w:val="00741040"/>
    <w:rsid w:val="0074258C"/>
    <w:rsid w:val="00742658"/>
    <w:rsid w:val="0074281D"/>
    <w:rsid w:val="0074310F"/>
    <w:rsid w:val="00743B8C"/>
    <w:rsid w:val="007441F1"/>
    <w:rsid w:val="00744F6E"/>
    <w:rsid w:val="00745035"/>
    <w:rsid w:val="00747151"/>
    <w:rsid w:val="007477E6"/>
    <w:rsid w:val="007478E7"/>
    <w:rsid w:val="00750653"/>
    <w:rsid w:val="0075164F"/>
    <w:rsid w:val="007519FD"/>
    <w:rsid w:val="00751A15"/>
    <w:rsid w:val="00752044"/>
    <w:rsid w:val="007527FC"/>
    <w:rsid w:val="0075362C"/>
    <w:rsid w:val="007538AE"/>
    <w:rsid w:val="00754872"/>
    <w:rsid w:val="0075555E"/>
    <w:rsid w:val="00755DB0"/>
    <w:rsid w:val="00755E83"/>
    <w:rsid w:val="0075776D"/>
    <w:rsid w:val="00757E1A"/>
    <w:rsid w:val="00760815"/>
    <w:rsid w:val="00762386"/>
    <w:rsid w:val="007623DE"/>
    <w:rsid w:val="00763B7C"/>
    <w:rsid w:val="00763E9F"/>
    <w:rsid w:val="0076403F"/>
    <w:rsid w:val="007643FD"/>
    <w:rsid w:val="00764CC6"/>
    <w:rsid w:val="0076584E"/>
    <w:rsid w:val="00765F7A"/>
    <w:rsid w:val="00766468"/>
    <w:rsid w:val="00766C31"/>
    <w:rsid w:val="00766CB9"/>
    <w:rsid w:val="007677D7"/>
    <w:rsid w:val="00771068"/>
    <w:rsid w:val="0077192E"/>
    <w:rsid w:val="00771B3A"/>
    <w:rsid w:val="00771D8C"/>
    <w:rsid w:val="00771E68"/>
    <w:rsid w:val="007727ED"/>
    <w:rsid w:val="00772954"/>
    <w:rsid w:val="00772D3A"/>
    <w:rsid w:val="00774361"/>
    <w:rsid w:val="007745F5"/>
    <w:rsid w:val="00775AC2"/>
    <w:rsid w:val="007766F4"/>
    <w:rsid w:val="00777A67"/>
    <w:rsid w:val="0078022D"/>
    <w:rsid w:val="0078032D"/>
    <w:rsid w:val="00780E89"/>
    <w:rsid w:val="0078155A"/>
    <w:rsid w:val="007819BE"/>
    <w:rsid w:val="00781DE9"/>
    <w:rsid w:val="007826AD"/>
    <w:rsid w:val="00782EE2"/>
    <w:rsid w:val="00783313"/>
    <w:rsid w:val="00783FF7"/>
    <w:rsid w:val="007843FF"/>
    <w:rsid w:val="007877C9"/>
    <w:rsid w:val="00790DE4"/>
    <w:rsid w:val="00790E3F"/>
    <w:rsid w:val="00792185"/>
    <w:rsid w:val="00792D39"/>
    <w:rsid w:val="00793126"/>
    <w:rsid w:val="00793EB1"/>
    <w:rsid w:val="00793F2F"/>
    <w:rsid w:val="00795114"/>
    <w:rsid w:val="00795EB8"/>
    <w:rsid w:val="00796B61"/>
    <w:rsid w:val="007A16C8"/>
    <w:rsid w:val="007A3D6D"/>
    <w:rsid w:val="007A4519"/>
    <w:rsid w:val="007A56FE"/>
    <w:rsid w:val="007A583D"/>
    <w:rsid w:val="007A5910"/>
    <w:rsid w:val="007A5A86"/>
    <w:rsid w:val="007A6203"/>
    <w:rsid w:val="007A6585"/>
    <w:rsid w:val="007A6920"/>
    <w:rsid w:val="007A73AC"/>
    <w:rsid w:val="007A75A4"/>
    <w:rsid w:val="007A7819"/>
    <w:rsid w:val="007B02C1"/>
    <w:rsid w:val="007B0E13"/>
    <w:rsid w:val="007B1EB1"/>
    <w:rsid w:val="007B23B6"/>
    <w:rsid w:val="007B2608"/>
    <w:rsid w:val="007B3A0E"/>
    <w:rsid w:val="007B3D7F"/>
    <w:rsid w:val="007B57F4"/>
    <w:rsid w:val="007B597B"/>
    <w:rsid w:val="007B60C1"/>
    <w:rsid w:val="007B68C6"/>
    <w:rsid w:val="007B709A"/>
    <w:rsid w:val="007C0DFE"/>
    <w:rsid w:val="007C0E99"/>
    <w:rsid w:val="007C19C3"/>
    <w:rsid w:val="007C210E"/>
    <w:rsid w:val="007C2722"/>
    <w:rsid w:val="007C39DF"/>
    <w:rsid w:val="007C3D3A"/>
    <w:rsid w:val="007C45EB"/>
    <w:rsid w:val="007C5FB8"/>
    <w:rsid w:val="007C7618"/>
    <w:rsid w:val="007C7F40"/>
    <w:rsid w:val="007D26E3"/>
    <w:rsid w:val="007D34CA"/>
    <w:rsid w:val="007D39C3"/>
    <w:rsid w:val="007D44A5"/>
    <w:rsid w:val="007D4528"/>
    <w:rsid w:val="007D473C"/>
    <w:rsid w:val="007D4786"/>
    <w:rsid w:val="007D5372"/>
    <w:rsid w:val="007D679D"/>
    <w:rsid w:val="007D6863"/>
    <w:rsid w:val="007D78E3"/>
    <w:rsid w:val="007E0C0D"/>
    <w:rsid w:val="007E1866"/>
    <w:rsid w:val="007E20B7"/>
    <w:rsid w:val="007E28A0"/>
    <w:rsid w:val="007E4D4F"/>
    <w:rsid w:val="007E4D51"/>
    <w:rsid w:val="007F0E0E"/>
    <w:rsid w:val="007F1983"/>
    <w:rsid w:val="007F2154"/>
    <w:rsid w:val="007F2A98"/>
    <w:rsid w:val="007F30AB"/>
    <w:rsid w:val="007F3EA8"/>
    <w:rsid w:val="007F4AC4"/>
    <w:rsid w:val="007F4E8E"/>
    <w:rsid w:val="007F6178"/>
    <w:rsid w:val="007F6A95"/>
    <w:rsid w:val="00800BCB"/>
    <w:rsid w:val="0080157E"/>
    <w:rsid w:val="00801748"/>
    <w:rsid w:val="00801AB9"/>
    <w:rsid w:val="00801AF1"/>
    <w:rsid w:val="00801C27"/>
    <w:rsid w:val="008020A4"/>
    <w:rsid w:val="00802335"/>
    <w:rsid w:val="008027A0"/>
    <w:rsid w:val="00802901"/>
    <w:rsid w:val="00802BE3"/>
    <w:rsid w:val="00803815"/>
    <w:rsid w:val="00803B89"/>
    <w:rsid w:val="00803DF8"/>
    <w:rsid w:val="008045B9"/>
    <w:rsid w:val="00806FEF"/>
    <w:rsid w:val="00810770"/>
    <w:rsid w:val="00813829"/>
    <w:rsid w:val="00813E21"/>
    <w:rsid w:val="00814657"/>
    <w:rsid w:val="00815382"/>
    <w:rsid w:val="00817F05"/>
    <w:rsid w:val="0082285D"/>
    <w:rsid w:val="0082331F"/>
    <w:rsid w:val="008238C6"/>
    <w:rsid w:val="00823DAC"/>
    <w:rsid w:val="00825915"/>
    <w:rsid w:val="00825EDC"/>
    <w:rsid w:val="00826C9B"/>
    <w:rsid w:val="00827184"/>
    <w:rsid w:val="00827B78"/>
    <w:rsid w:val="0083012D"/>
    <w:rsid w:val="008302D0"/>
    <w:rsid w:val="00831027"/>
    <w:rsid w:val="00831AEC"/>
    <w:rsid w:val="008333AE"/>
    <w:rsid w:val="00833C67"/>
    <w:rsid w:val="00833DAB"/>
    <w:rsid w:val="00834720"/>
    <w:rsid w:val="00834F62"/>
    <w:rsid w:val="00835298"/>
    <w:rsid w:val="00836205"/>
    <w:rsid w:val="00836272"/>
    <w:rsid w:val="008363F4"/>
    <w:rsid w:val="00836C67"/>
    <w:rsid w:val="008377CF"/>
    <w:rsid w:val="008401F7"/>
    <w:rsid w:val="00840CBE"/>
    <w:rsid w:val="00840E44"/>
    <w:rsid w:val="00840FFD"/>
    <w:rsid w:val="0084140C"/>
    <w:rsid w:val="008420CA"/>
    <w:rsid w:val="00842B99"/>
    <w:rsid w:val="00842CAD"/>
    <w:rsid w:val="00842E10"/>
    <w:rsid w:val="008439AC"/>
    <w:rsid w:val="00843DEB"/>
    <w:rsid w:val="00844263"/>
    <w:rsid w:val="008445DA"/>
    <w:rsid w:val="00844D0A"/>
    <w:rsid w:val="008454AC"/>
    <w:rsid w:val="00845E7E"/>
    <w:rsid w:val="00847B3F"/>
    <w:rsid w:val="00850D31"/>
    <w:rsid w:val="00851F67"/>
    <w:rsid w:val="008525C4"/>
    <w:rsid w:val="00852FAF"/>
    <w:rsid w:val="00853097"/>
    <w:rsid w:val="008535AD"/>
    <w:rsid w:val="008537DB"/>
    <w:rsid w:val="00853D16"/>
    <w:rsid w:val="00854706"/>
    <w:rsid w:val="00854F1C"/>
    <w:rsid w:val="00856A63"/>
    <w:rsid w:val="00856D06"/>
    <w:rsid w:val="00856DCD"/>
    <w:rsid w:val="008604BA"/>
    <w:rsid w:val="0086069E"/>
    <w:rsid w:val="008613DB"/>
    <w:rsid w:val="00861580"/>
    <w:rsid w:val="008639CC"/>
    <w:rsid w:val="0086454A"/>
    <w:rsid w:val="008653A5"/>
    <w:rsid w:val="008655DE"/>
    <w:rsid w:val="00866B50"/>
    <w:rsid w:val="008672F6"/>
    <w:rsid w:val="00870BC6"/>
    <w:rsid w:val="00870BF4"/>
    <w:rsid w:val="00871D67"/>
    <w:rsid w:val="00872620"/>
    <w:rsid w:val="0087276C"/>
    <w:rsid w:val="00872778"/>
    <w:rsid w:val="008728E2"/>
    <w:rsid w:val="00873BD7"/>
    <w:rsid w:val="00873D67"/>
    <w:rsid w:val="00876729"/>
    <w:rsid w:val="00880675"/>
    <w:rsid w:val="00880954"/>
    <w:rsid w:val="0088098C"/>
    <w:rsid w:val="00880B71"/>
    <w:rsid w:val="00881894"/>
    <w:rsid w:val="00881EEB"/>
    <w:rsid w:val="008827EB"/>
    <w:rsid w:val="008837D8"/>
    <w:rsid w:val="00884821"/>
    <w:rsid w:val="008854F2"/>
    <w:rsid w:val="00885719"/>
    <w:rsid w:val="008864F9"/>
    <w:rsid w:val="008865D6"/>
    <w:rsid w:val="00890D94"/>
    <w:rsid w:val="00891763"/>
    <w:rsid w:val="008917A2"/>
    <w:rsid w:val="00891F0E"/>
    <w:rsid w:val="00892698"/>
    <w:rsid w:val="008929D8"/>
    <w:rsid w:val="00892ADA"/>
    <w:rsid w:val="00892E65"/>
    <w:rsid w:val="00893094"/>
    <w:rsid w:val="0089328D"/>
    <w:rsid w:val="0089389A"/>
    <w:rsid w:val="00893E85"/>
    <w:rsid w:val="00895608"/>
    <w:rsid w:val="0089666C"/>
    <w:rsid w:val="00897661"/>
    <w:rsid w:val="008978A5"/>
    <w:rsid w:val="00897AF7"/>
    <w:rsid w:val="008A3229"/>
    <w:rsid w:val="008A3984"/>
    <w:rsid w:val="008A3EDE"/>
    <w:rsid w:val="008A40D2"/>
    <w:rsid w:val="008A585E"/>
    <w:rsid w:val="008A767E"/>
    <w:rsid w:val="008B0B1C"/>
    <w:rsid w:val="008B283D"/>
    <w:rsid w:val="008B2AD6"/>
    <w:rsid w:val="008B4016"/>
    <w:rsid w:val="008B451C"/>
    <w:rsid w:val="008B48AB"/>
    <w:rsid w:val="008B621B"/>
    <w:rsid w:val="008B7A5D"/>
    <w:rsid w:val="008C0316"/>
    <w:rsid w:val="008C0606"/>
    <w:rsid w:val="008C14F1"/>
    <w:rsid w:val="008C1F4B"/>
    <w:rsid w:val="008C3274"/>
    <w:rsid w:val="008C404E"/>
    <w:rsid w:val="008C41CA"/>
    <w:rsid w:val="008C44A1"/>
    <w:rsid w:val="008C4BE2"/>
    <w:rsid w:val="008C4DFF"/>
    <w:rsid w:val="008C4EC1"/>
    <w:rsid w:val="008D0071"/>
    <w:rsid w:val="008D1BD8"/>
    <w:rsid w:val="008D26A4"/>
    <w:rsid w:val="008D3A2B"/>
    <w:rsid w:val="008D4260"/>
    <w:rsid w:val="008D4293"/>
    <w:rsid w:val="008D57C9"/>
    <w:rsid w:val="008D58EA"/>
    <w:rsid w:val="008D5FB4"/>
    <w:rsid w:val="008D7699"/>
    <w:rsid w:val="008E147C"/>
    <w:rsid w:val="008E2045"/>
    <w:rsid w:val="008E4285"/>
    <w:rsid w:val="008E4838"/>
    <w:rsid w:val="008E568E"/>
    <w:rsid w:val="008E5973"/>
    <w:rsid w:val="008E652F"/>
    <w:rsid w:val="008E7649"/>
    <w:rsid w:val="008F216B"/>
    <w:rsid w:val="008F2CA9"/>
    <w:rsid w:val="008F3866"/>
    <w:rsid w:val="008F41B8"/>
    <w:rsid w:val="008F46E2"/>
    <w:rsid w:val="008F494C"/>
    <w:rsid w:val="008F60EE"/>
    <w:rsid w:val="008F6D75"/>
    <w:rsid w:val="008F6E28"/>
    <w:rsid w:val="008F70A0"/>
    <w:rsid w:val="008F74E3"/>
    <w:rsid w:val="008F766D"/>
    <w:rsid w:val="008F78B9"/>
    <w:rsid w:val="008F7CDF"/>
    <w:rsid w:val="00900E5D"/>
    <w:rsid w:val="00901342"/>
    <w:rsid w:val="00902AA8"/>
    <w:rsid w:val="00903C42"/>
    <w:rsid w:val="00903E5C"/>
    <w:rsid w:val="00904E2F"/>
    <w:rsid w:val="00907107"/>
    <w:rsid w:val="00907BB7"/>
    <w:rsid w:val="00907F7D"/>
    <w:rsid w:val="00912550"/>
    <w:rsid w:val="00912F7B"/>
    <w:rsid w:val="00912F97"/>
    <w:rsid w:val="009138DE"/>
    <w:rsid w:val="009145E2"/>
    <w:rsid w:val="00914FFD"/>
    <w:rsid w:val="009166E5"/>
    <w:rsid w:val="0091690A"/>
    <w:rsid w:val="00916DE6"/>
    <w:rsid w:val="0092153C"/>
    <w:rsid w:val="00922324"/>
    <w:rsid w:val="00923AE5"/>
    <w:rsid w:val="00923B18"/>
    <w:rsid w:val="00923DD3"/>
    <w:rsid w:val="0092445A"/>
    <w:rsid w:val="00924697"/>
    <w:rsid w:val="009246F6"/>
    <w:rsid w:val="00924960"/>
    <w:rsid w:val="00924FDA"/>
    <w:rsid w:val="00925609"/>
    <w:rsid w:val="00926076"/>
    <w:rsid w:val="00927BE1"/>
    <w:rsid w:val="009300F7"/>
    <w:rsid w:val="009305D7"/>
    <w:rsid w:val="00930A07"/>
    <w:rsid w:val="009314E4"/>
    <w:rsid w:val="00931B0D"/>
    <w:rsid w:val="0093292A"/>
    <w:rsid w:val="00934191"/>
    <w:rsid w:val="009342C2"/>
    <w:rsid w:val="00934541"/>
    <w:rsid w:val="00934A7E"/>
    <w:rsid w:val="00935698"/>
    <w:rsid w:val="009368D2"/>
    <w:rsid w:val="00936D91"/>
    <w:rsid w:val="00937392"/>
    <w:rsid w:val="0093773C"/>
    <w:rsid w:val="00941251"/>
    <w:rsid w:val="0094265C"/>
    <w:rsid w:val="0094272E"/>
    <w:rsid w:val="00942D42"/>
    <w:rsid w:val="009431DB"/>
    <w:rsid w:val="00943B25"/>
    <w:rsid w:val="00944C73"/>
    <w:rsid w:val="00945811"/>
    <w:rsid w:val="00945DF7"/>
    <w:rsid w:val="00946148"/>
    <w:rsid w:val="00947216"/>
    <w:rsid w:val="00950AB3"/>
    <w:rsid w:val="00951235"/>
    <w:rsid w:val="00951F20"/>
    <w:rsid w:val="009523BB"/>
    <w:rsid w:val="009524ED"/>
    <w:rsid w:val="00952623"/>
    <w:rsid w:val="00952EA5"/>
    <w:rsid w:val="009532B5"/>
    <w:rsid w:val="00954085"/>
    <w:rsid w:val="00955D02"/>
    <w:rsid w:val="0095641B"/>
    <w:rsid w:val="009569FA"/>
    <w:rsid w:val="009606FC"/>
    <w:rsid w:val="009631DC"/>
    <w:rsid w:val="0096420F"/>
    <w:rsid w:val="00965FEE"/>
    <w:rsid w:val="00967F05"/>
    <w:rsid w:val="00970694"/>
    <w:rsid w:val="00972371"/>
    <w:rsid w:val="0097251E"/>
    <w:rsid w:val="00972C56"/>
    <w:rsid w:val="00972C9A"/>
    <w:rsid w:val="009732D5"/>
    <w:rsid w:val="00973DE3"/>
    <w:rsid w:val="00974680"/>
    <w:rsid w:val="00975F26"/>
    <w:rsid w:val="009769B8"/>
    <w:rsid w:val="009770E0"/>
    <w:rsid w:val="00977365"/>
    <w:rsid w:val="009776AB"/>
    <w:rsid w:val="0097778C"/>
    <w:rsid w:val="00977CCB"/>
    <w:rsid w:val="00977F3E"/>
    <w:rsid w:val="009801D8"/>
    <w:rsid w:val="00981D91"/>
    <w:rsid w:val="0098299E"/>
    <w:rsid w:val="00982E68"/>
    <w:rsid w:val="00983575"/>
    <w:rsid w:val="00984956"/>
    <w:rsid w:val="00985ADA"/>
    <w:rsid w:val="00986557"/>
    <w:rsid w:val="009900BB"/>
    <w:rsid w:val="0099090C"/>
    <w:rsid w:val="00991367"/>
    <w:rsid w:val="0099171A"/>
    <w:rsid w:val="0099333E"/>
    <w:rsid w:val="009944C4"/>
    <w:rsid w:val="009956DB"/>
    <w:rsid w:val="009956EE"/>
    <w:rsid w:val="009A12DB"/>
    <w:rsid w:val="009A1741"/>
    <w:rsid w:val="009A286B"/>
    <w:rsid w:val="009A2AB7"/>
    <w:rsid w:val="009A365C"/>
    <w:rsid w:val="009A4343"/>
    <w:rsid w:val="009A5240"/>
    <w:rsid w:val="009A5886"/>
    <w:rsid w:val="009A6DBB"/>
    <w:rsid w:val="009A6E55"/>
    <w:rsid w:val="009A6F2E"/>
    <w:rsid w:val="009A72F1"/>
    <w:rsid w:val="009A7D78"/>
    <w:rsid w:val="009A7F7D"/>
    <w:rsid w:val="009B013A"/>
    <w:rsid w:val="009B0279"/>
    <w:rsid w:val="009B14CE"/>
    <w:rsid w:val="009B1F0A"/>
    <w:rsid w:val="009B256E"/>
    <w:rsid w:val="009B3DC8"/>
    <w:rsid w:val="009B3E95"/>
    <w:rsid w:val="009B5743"/>
    <w:rsid w:val="009B6F69"/>
    <w:rsid w:val="009B7FCE"/>
    <w:rsid w:val="009C1C4F"/>
    <w:rsid w:val="009C1D6F"/>
    <w:rsid w:val="009C27C2"/>
    <w:rsid w:val="009C314B"/>
    <w:rsid w:val="009C3318"/>
    <w:rsid w:val="009C3468"/>
    <w:rsid w:val="009C3FD8"/>
    <w:rsid w:val="009C4010"/>
    <w:rsid w:val="009C43A7"/>
    <w:rsid w:val="009C4A09"/>
    <w:rsid w:val="009C505E"/>
    <w:rsid w:val="009C5587"/>
    <w:rsid w:val="009C5903"/>
    <w:rsid w:val="009C6719"/>
    <w:rsid w:val="009C7F01"/>
    <w:rsid w:val="009D25A2"/>
    <w:rsid w:val="009D2C77"/>
    <w:rsid w:val="009D3728"/>
    <w:rsid w:val="009D4988"/>
    <w:rsid w:val="009D4A93"/>
    <w:rsid w:val="009D5B81"/>
    <w:rsid w:val="009E01B6"/>
    <w:rsid w:val="009E05E3"/>
    <w:rsid w:val="009E0C8B"/>
    <w:rsid w:val="009E125C"/>
    <w:rsid w:val="009E1FD3"/>
    <w:rsid w:val="009E20F9"/>
    <w:rsid w:val="009E2955"/>
    <w:rsid w:val="009E34E9"/>
    <w:rsid w:val="009E3A70"/>
    <w:rsid w:val="009E6264"/>
    <w:rsid w:val="009E70E6"/>
    <w:rsid w:val="009E75AB"/>
    <w:rsid w:val="009E7A88"/>
    <w:rsid w:val="009F057F"/>
    <w:rsid w:val="009F1A20"/>
    <w:rsid w:val="009F2F79"/>
    <w:rsid w:val="009F3094"/>
    <w:rsid w:val="009F40F3"/>
    <w:rsid w:val="009F494E"/>
    <w:rsid w:val="009F5ADA"/>
    <w:rsid w:val="009F5C45"/>
    <w:rsid w:val="009F6A09"/>
    <w:rsid w:val="009F6DF8"/>
    <w:rsid w:val="009F78AB"/>
    <w:rsid w:val="009F794C"/>
    <w:rsid w:val="009F7A67"/>
    <w:rsid w:val="009F7B6F"/>
    <w:rsid w:val="009F7D40"/>
    <w:rsid w:val="00A03254"/>
    <w:rsid w:val="00A04687"/>
    <w:rsid w:val="00A04826"/>
    <w:rsid w:val="00A04962"/>
    <w:rsid w:val="00A06743"/>
    <w:rsid w:val="00A06FA7"/>
    <w:rsid w:val="00A07A79"/>
    <w:rsid w:val="00A105E9"/>
    <w:rsid w:val="00A1097D"/>
    <w:rsid w:val="00A109AD"/>
    <w:rsid w:val="00A10A7A"/>
    <w:rsid w:val="00A11942"/>
    <w:rsid w:val="00A12146"/>
    <w:rsid w:val="00A13572"/>
    <w:rsid w:val="00A1557C"/>
    <w:rsid w:val="00A1573E"/>
    <w:rsid w:val="00A15C89"/>
    <w:rsid w:val="00A15C8B"/>
    <w:rsid w:val="00A16352"/>
    <w:rsid w:val="00A16649"/>
    <w:rsid w:val="00A16886"/>
    <w:rsid w:val="00A16C46"/>
    <w:rsid w:val="00A170DB"/>
    <w:rsid w:val="00A177B5"/>
    <w:rsid w:val="00A20831"/>
    <w:rsid w:val="00A20C01"/>
    <w:rsid w:val="00A2304C"/>
    <w:rsid w:val="00A23E52"/>
    <w:rsid w:val="00A23F8D"/>
    <w:rsid w:val="00A251BA"/>
    <w:rsid w:val="00A25A37"/>
    <w:rsid w:val="00A25FE6"/>
    <w:rsid w:val="00A26A41"/>
    <w:rsid w:val="00A26CD4"/>
    <w:rsid w:val="00A27360"/>
    <w:rsid w:val="00A30279"/>
    <w:rsid w:val="00A30CE1"/>
    <w:rsid w:val="00A31C70"/>
    <w:rsid w:val="00A31FEB"/>
    <w:rsid w:val="00A32067"/>
    <w:rsid w:val="00A32D1A"/>
    <w:rsid w:val="00A32D93"/>
    <w:rsid w:val="00A339B8"/>
    <w:rsid w:val="00A33FEC"/>
    <w:rsid w:val="00A35BC5"/>
    <w:rsid w:val="00A37278"/>
    <w:rsid w:val="00A374DA"/>
    <w:rsid w:val="00A37555"/>
    <w:rsid w:val="00A379AC"/>
    <w:rsid w:val="00A40041"/>
    <w:rsid w:val="00A40665"/>
    <w:rsid w:val="00A41F7C"/>
    <w:rsid w:val="00A42514"/>
    <w:rsid w:val="00A43A16"/>
    <w:rsid w:val="00A43A4E"/>
    <w:rsid w:val="00A4424C"/>
    <w:rsid w:val="00A444BF"/>
    <w:rsid w:val="00A44696"/>
    <w:rsid w:val="00A44713"/>
    <w:rsid w:val="00A44975"/>
    <w:rsid w:val="00A44A3C"/>
    <w:rsid w:val="00A44C0A"/>
    <w:rsid w:val="00A45560"/>
    <w:rsid w:val="00A45D3B"/>
    <w:rsid w:val="00A46695"/>
    <w:rsid w:val="00A50530"/>
    <w:rsid w:val="00A50871"/>
    <w:rsid w:val="00A508D6"/>
    <w:rsid w:val="00A50977"/>
    <w:rsid w:val="00A51B97"/>
    <w:rsid w:val="00A51D39"/>
    <w:rsid w:val="00A524DA"/>
    <w:rsid w:val="00A529A3"/>
    <w:rsid w:val="00A53987"/>
    <w:rsid w:val="00A5447E"/>
    <w:rsid w:val="00A54CFE"/>
    <w:rsid w:val="00A54D30"/>
    <w:rsid w:val="00A55615"/>
    <w:rsid w:val="00A558C2"/>
    <w:rsid w:val="00A5611C"/>
    <w:rsid w:val="00A56411"/>
    <w:rsid w:val="00A568AB"/>
    <w:rsid w:val="00A57394"/>
    <w:rsid w:val="00A60AF2"/>
    <w:rsid w:val="00A60F46"/>
    <w:rsid w:val="00A61009"/>
    <w:rsid w:val="00A62782"/>
    <w:rsid w:val="00A632CC"/>
    <w:rsid w:val="00A63A48"/>
    <w:rsid w:val="00A64A9A"/>
    <w:rsid w:val="00A65065"/>
    <w:rsid w:val="00A65B4F"/>
    <w:rsid w:val="00A65BD9"/>
    <w:rsid w:val="00A65D79"/>
    <w:rsid w:val="00A6697C"/>
    <w:rsid w:val="00A66D4F"/>
    <w:rsid w:val="00A674F1"/>
    <w:rsid w:val="00A677E6"/>
    <w:rsid w:val="00A67DB3"/>
    <w:rsid w:val="00A71F5F"/>
    <w:rsid w:val="00A7200C"/>
    <w:rsid w:val="00A725EC"/>
    <w:rsid w:val="00A72B47"/>
    <w:rsid w:val="00A73102"/>
    <w:rsid w:val="00A74055"/>
    <w:rsid w:val="00A7451C"/>
    <w:rsid w:val="00A74910"/>
    <w:rsid w:val="00A76197"/>
    <w:rsid w:val="00A76767"/>
    <w:rsid w:val="00A768E3"/>
    <w:rsid w:val="00A76CC4"/>
    <w:rsid w:val="00A80573"/>
    <w:rsid w:val="00A8080A"/>
    <w:rsid w:val="00A821D1"/>
    <w:rsid w:val="00A823E0"/>
    <w:rsid w:val="00A82AC4"/>
    <w:rsid w:val="00A832CE"/>
    <w:rsid w:val="00A84B6F"/>
    <w:rsid w:val="00A872BA"/>
    <w:rsid w:val="00A87D92"/>
    <w:rsid w:val="00A903A8"/>
    <w:rsid w:val="00A9143A"/>
    <w:rsid w:val="00A927B4"/>
    <w:rsid w:val="00A9311C"/>
    <w:rsid w:val="00A93B61"/>
    <w:rsid w:val="00A954D4"/>
    <w:rsid w:val="00A95A2D"/>
    <w:rsid w:val="00A968B3"/>
    <w:rsid w:val="00A9727D"/>
    <w:rsid w:val="00A97479"/>
    <w:rsid w:val="00AA0571"/>
    <w:rsid w:val="00AA077C"/>
    <w:rsid w:val="00AA08FD"/>
    <w:rsid w:val="00AA0C8B"/>
    <w:rsid w:val="00AA0F51"/>
    <w:rsid w:val="00AA10D4"/>
    <w:rsid w:val="00AA1667"/>
    <w:rsid w:val="00AA1C1F"/>
    <w:rsid w:val="00AA2105"/>
    <w:rsid w:val="00AA3C20"/>
    <w:rsid w:val="00AA68F9"/>
    <w:rsid w:val="00AA7E20"/>
    <w:rsid w:val="00AA7FA1"/>
    <w:rsid w:val="00AB0847"/>
    <w:rsid w:val="00AB1C08"/>
    <w:rsid w:val="00AB2C13"/>
    <w:rsid w:val="00AB5210"/>
    <w:rsid w:val="00AB5262"/>
    <w:rsid w:val="00AB5375"/>
    <w:rsid w:val="00AB5C89"/>
    <w:rsid w:val="00AB6CF0"/>
    <w:rsid w:val="00AB6DA1"/>
    <w:rsid w:val="00AB6E43"/>
    <w:rsid w:val="00AB6E44"/>
    <w:rsid w:val="00AB7168"/>
    <w:rsid w:val="00AC01BC"/>
    <w:rsid w:val="00AC02FA"/>
    <w:rsid w:val="00AC0685"/>
    <w:rsid w:val="00AC1440"/>
    <w:rsid w:val="00AC27F7"/>
    <w:rsid w:val="00AC2D76"/>
    <w:rsid w:val="00AC3B8E"/>
    <w:rsid w:val="00AC3E40"/>
    <w:rsid w:val="00AC4D64"/>
    <w:rsid w:val="00AC5000"/>
    <w:rsid w:val="00AC564A"/>
    <w:rsid w:val="00AC661D"/>
    <w:rsid w:val="00AD00CA"/>
    <w:rsid w:val="00AD010C"/>
    <w:rsid w:val="00AD0A44"/>
    <w:rsid w:val="00AD105A"/>
    <w:rsid w:val="00AD2FC6"/>
    <w:rsid w:val="00AD3528"/>
    <w:rsid w:val="00AD4B75"/>
    <w:rsid w:val="00AD5597"/>
    <w:rsid w:val="00AD5C9E"/>
    <w:rsid w:val="00AD6BB1"/>
    <w:rsid w:val="00AE06AA"/>
    <w:rsid w:val="00AE0BAB"/>
    <w:rsid w:val="00AE16FA"/>
    <w:rsid w:val="00AE1BF9"/>
    <w:rsid w:val="00AE22B6"/>
    <w:rsid w:val="00AE3908"/>
    <w:rsid w:val="00AE3ABD"/>
    <w:rsid w:val="00AE4A41"/>
    <w:rsid w:val="00AE520A"/>
    <w:rsid w:val="00AE57B4"/>
    <w:rsid w:val="00AE59B3"/>
    <w:rsid w:val="00AE6B1B"/>
    <w:rsid w:val="00AE7B92"/>
    <w:rsid w:val="00AF053E"/>
    <w:rsid w:val="00AF1B7B"/>
    <w:rsid w:val="00AF242B"/>
    <w:rsid w:val="00AF25DD"/>
    <w:rsid w:val="00AF30A5"/>
    <w:rsid w:val="00AF6474"/>
    <w:rsid w:val="00AF6BAA"/>
    <w:rsid w:val="00B00B8D"/>
    <w:rsid w:val="00B011A8"/>
    <w:rsid w:val="00B01BC4"/>
    <w:rsid w:val="00B02908"/>
    <w:rsid w:val="00B02E19"/>
    <w:rsid w:val="00B0378A"/>
    <w:rsid w:val="00B03ED2"/>
    <w:rsid w:val="00B042E0"/>
    <w:rsid w:val="00B04772"/>
    <w:rsid w:val="00B0494F"/>
    <w:rsid w:val="00B04F5D"/>
    <w:rsid w:val="00B053EF"/>
    <w:rsid w:val="00B0551E"/>
    <w:rsid w:val="00B055FA"/>
    <w:rsid w:val="00B056D3"/>
    <w:rsid w:val="00B0669B"/>
    <w:rsid w:val="00B07069"/>
    <w:rsid w:val="00B07ECD"/>
    <w:rsid w:val="00B1155B"/>
    <w:rsid w:val="00B11ECA"/>
    <w:rsid w:val="00B12847"/>
    <w:rsid w:val="00B13EC9"/>
    <w:rsid w:val="00B14A7D"/>
    <w:rsid w:val="00B15C83"/>
    <w:rsid w:val="00B16C63"/>
    <w:rsid w:val="00B17579"/>
    <w:rsid w:val="00B17BBC"/>
    <w:rsid w:val="00B20E02"/>
    <w:rsid w:val="00B218C8"/>
    <w:rsid w:val="00B21A7B"/>
    <w:rsid w:val="00B22951"/>
    <w:rsid w:val="00B22A99"/>
    <w:rsid w:val="00B22E33"/>
    <w:rsid w:val="00B23CD4"/>
    <w:rsid w:val="00B26495"/>
    <w:rsid w:val="00B26959"/>
    <w:rsid w:val="00B273D4"/>
    <w:rsid w:val="00B27A66"/>
    <w:rsid w:val="00B27F4A"/>
    <w:rsid w:val="00B322DF"/>
    <w:rsid w:val="00B325D4"/>
    <w:rsid w:val="00B36727"/>
    <w:rsid w:val="00B3700E"/>
    <w:rsid w:val="00B37CDF"/>
    <w:rsid w:val="00B403EC"/>
    <w:rsid w:val="00B40841"/>
    <w:rsid w:val="00B4085C"/>
    <w:rsid w:val="00B42120"/>
    <w:rsid w:val="00B42B72"/>
    <w:rsid w:val="00B458B6"/>
    <w:rsid w:val="00B45981"/>
    <w:rsid w:val="00B465BD"/>
    <w:rsid w:val="00B468AA"/>
    <w:rsid w:val="00B4772F"/>
    <w:rsid w:val="00B47E88"/>
    <w:rsid w:val="00B52F38"/>
    <w:rsid w:val="00B534C4"/>
    <w:rsid w:val="00B54761"/>
    <w:rsid w:val="00B55545"/>
    <w:rsid w:val="00B55824"/>
    <w:rsid w:val="00B55A68"/>
    <w:rsid w:val="00B60651"/>
    <w:rsid w:val="00B63D1A"/>
    <w:rsid w:val="00B64865"/>
    <w:rsid w:val="00B65C83"/>
    <w:rsid w:val="00B66B0D"/>
    <w:rsid w:val="00B67EFE"/>
    <w:rsid w:val="00B70F57"/>
    <w:rsid w:val="00B70FCC"/>
    <w:rsid w:val="00B72036"/>
    <w:rsid w:val="00B72537"/>
    <w:rsid w:val="00B72661"/>
    <w:rsid w:val="00B736A3"/>
    <w:rsid w:val="00B73E12"/>
    <w:rsid w:val="00B74F98"/>
    <w:rsid w:val="00B75DBB"/>
    <w:rsid w:val="00B76899"/>
    <w:rsid w:val="00B76F56"/>
    <w:rsid w:val="00B77495"/>
    <w:rsid w:val="00B77C11"/>
    <w:rsid w:val="00B81433"/>
    <w:rsid w:val="00B8196F"/>
    <w:rsid w:val="00B81EAA"/>
    <w:rsid w:val="00B8225E"/>
    <w:rsid w:val="00B8269D"/>
    <w:rsid w:val="00B82710"/>
    <w:rsid w:val="00B82766"/>
    <w:rsid w:val="00B82D23"/>
    <w:rsid w:val="00B85291"/>
    <w:rsid w:val="00B87008"/>
    <w:rsid w:val="00B877F7"/>
    <w:rsid w:val="00B9038D"/>
    <w:rsid w:val="00B919E6"/>
    <w:rsid w:val="00B92088"/>
    <w:rsid w:val="00B92CDA"/>
    <w:rsid w:val="00B9309A"/>
    <w:rsid w:val="00B947F8"/>
    <w:rsid w:val="00B9550A"/>
    <w:rsid w:val="00B9566F"/>
    <w:rsid w:val="00B9577E"/>
    <w:rsid w:val="00BA0142"/>
    <w:rsid w:val="00BA1ABD"/>
    <w:rsid w:val="00BA1B67"/>
    <w:rsid w:val="00BA1FE8"/>
    <w:rsid w:val="00BA26B0"/>
    <w:rsid w:val="00BA2DC9"/>
    <w:rsid w:val="00BA2F9E"/>
    <w:rsid w:val="00BA3C80"/>
    <w:rsid w:val="00BA4387"/>
    <w:rsid w:val="00BA4DAC"/>
    <w:rsid w:val="00BA5EEA"/>
    <w:rsid w:val="00BA60EB"/>
    <w:rsid w:val="00BA67A5"/>
    <w:rsid w:val="00BA710B"/>
    <w:rsid w:val="00BA787E"/>
    <w:rsid w:val="00BA7E54"/>
    <w:rsid w:val="00BB0619"/>
    <w:rsid w:val="00BB09F8"/>
    <w:rsid w:val="00BB0CE6"/>
    <w:rsid w:val="00BB2D18"/>
    <w:rsid w:val="00BB438E"/>
    <w:rsid w:val="00BB4F39"/>
    <w:rsid w:val="00BB62D0"/>
    <w:rsid w:val="00BB6830"/>
    <w:rsid w:val="00BB71FF"/>
    <w:rsid w:val="00BB7440"/>
    <w:rsid w:val="00BB7A13"/>
    <w:rsid w:val="00BC10BF"/>
    <w:rsid w:val="00BC20AF"/>
    <w:rsid w:val="00BC3AAD"/>
    <w:rsid w:val="00BC3F50"/>
    <w:rsid w:val="00BC4DBC"/>
    <w:rsid w:val="00BC4E3F"/>
    <w:rsid w:val="00BC7181"/>
    <w:rsid w:val="00BD05EF"/>
    <w:rsid w:val="00BD07B0"/>
    <w:rsid w:val="00BD0FA9"/>
    <w:rsid w:val="00BD3356"/>
    <w:rsid w:val="00BD3B4F"/>
    <w:rsid w:val="00BD3F02"/>
    <w:rsid w:val="00BD4584"/>
    <w:rsid w:val="00BD4638"/>
    <w:rsid w:val="00BD495B"/>
    <w:rsid w:val="00BD4DE7"/>
    <w:rsid w:val="00BD57AE"/>
    <w:rsid w:val="00BD6099"/>
    <w:rsid w:val="00BE0BB8"/>
    <w:rsid w:val="00BE2601"/>
    <w:rsid w:val="00BE3C45"/>
    <w:rsid w:val="00BE41F4"/>
    <w:rsid w:val="00BE44A1"/>
    <w:rsid w:val="00BE522B"/>
    <w:rsid w:val="00BE583A"/>
    <w:rsid w:val="00BE7375"/>
    <w:rsid w:val="00BE7C20"/>
    <w:rsid w:val="00BE7FBE"/>
    <w:rsid w:val="00BF088A"/>
    <w:rsid w:val="00BF0F73"/>
    <w:rsid w:val="00BF14FB"/>
    <w:rsid w:val="00BF2618"/>
    <w:rsid w:val="00BF3F85"/>
    <w:rsid w:val="00BF49E1"/>
    <w:rsid w:val="00BF4B10"/>
    <w:rsid w:val="00BF5C04"/>
    <w:rsid w:val="00BF5FDB"/>
    <w:rsid w:val="00BF6383"/>
    <w:rsid w:val="00BF7176"/>
    <w:rsid w:val="00BF74E5"/>
    <w:rsid w:val="00BF751D"/>
    <w:rsid w:val="00BF7BF3"/>
    <w:rsid w:val="00BF7CBE"/>
    <w:rsid w:val="00C00C23"/>
    <w:rsid w:val="00C02B7E"/>
    <w:rsid w:val="00C032E3"/>
    <w:rsid w:val="00C036ED"/>
    <w:rsid w:val="00C037BF"/>
    <w:rsid w:val="00C03F80"/>
    <w:rsid w:val="00C04C75"/>
    <w:rsid w:val="00C076ED"/>
    <w:rsid w:val="00C109B2"/>
    <w:rsid w:val="00C117EF"/>
    <w:rsid w:val="00C1263B"/>
    <w:rsid w:val="00C12E0E"/>
    <w:rsid w:val="00C13A88"/>
    <w:rsid w:val="00C13C02"/>
    <w:rsid w:val="00C1553E"/>
    <w:rsid w:val="00C15AED"/>
    <w:rsid w:val="00C16260"/>
    <w:rsid w:val="00C16291"/>
    <w:rsid w:val="00C16627"/>
    <w:rsid w:val="00C17592"/>
    <w:rsid w:val="00C177F5"/>
    <w:rsid w:val="00C20625"/>
    <w:rsid w:val="00C20931"/>
    <w:rsid w:val="00C21A8A"/>
    <w:rsid w:val="00C21BAF"/>
    <w:rsid w:val="00C229A3"/>
    <w:rsid w:val="00C22DDF"/>
    <w:rsid w:val="00C23DEB"/>
    <w:rsid w:val="00C24137"/>
    <w:rsid w:val="00C24FBF"/>
    <w:rsid w:val="00C251DA"/>
    <w:rsid w:val="00C256FE"/>
    <w:rsid w:val="00C25CCC"/>
    <w:rsid w:val="00C260B4"/>
    <w:rsid w:val="00C27472"/>
    <w:rsid w:val="00C274D7"/>
    <w:rsid w:val="00C309F3"/>
    <w:rsid w:val="00C31A6B"/>
    <w:rsid w:val="00C3279D"/>
    <w:rsid w:val="00C33CC3"/>
    <w:rsid w:val="00C3588D"/>
    <w:rsid w:val="00C36293"/>
    <w:rsid w:val="00C3670C"/>
    <w:rsid w:val="00C417AD"/>
    <w:rsid w:val="00C428AE"/>
    <w:rsid w:val="00C43102"/>
    <w:rsid w:val="00C43FD1"/>
    <w:rsid w:val="00C4417B"/>
    <w:rsid w:val="00C455EB"/>
    <w:rsid w:val="00C46D9E"/>
    <w:rsid w:val="00C50C84"/>
    <w:rsid w:val="00C51BC3"/>
    <w:rsid w:val="00C52BA4"/>
    <w:rsid w:val="00C53244"/>
    <w:rsid w:val="00C53A0A"/>
    <w:rsid w:val="00C5476B"/>
    <w:rsid w:val="00C54819"/>
    <w:rsid w:val="00C548E5"/>
    <w:rsid w:val="00C549B0"/>
    <w:rsid w:val="00C5516A"/>
    <w:rsid w:val="00C5590A"/>
    <w:rsid w:val="00C564BB"/>
    <w:rsid w:val="00C5766D"/>
    <w:rsid w:val="00C5796F"/>
    <w:rsid w:val="00C579A8"/>
    <w:rsid w:val="00C57E4F"/>
    <w:rsid w:val="00C602EE"/>
    <w:rsid w:val="00C614AA"/>
    <w:rsid w:val="00C61E34"/>
    <w:rsid w:val="00C621FA"/>
    <w:rsid w:val="00C6413A"/>
    <w:rsid w:val="00C643E7"/>
    <w:rsid w:val="00C64C16"/>
    <w:rsid w:val="00C65558"/>
    <w:rsid w:val="00C678A4"/>
    <w:rsid w:val="00C720F4"/>
    <w:rsid w:val="00C729E5"/>
    <w:rsid w:val="00C7451C"/>
    <w:rsid w:val="00C7515E"/>
    <w:rsid w:val="00C75371"/>
    <w:rsid w:val="00C75752"/>
    <w:rsid w:val="00C765DA"/>
    <w:rsid w:val="00C776B3"/>
    <w:rsid w:val="00C8004A"/>
    <w:rsid w:val="00C805CE"/>
    <w:rsid w:val="00C8105A"/>
    <w:rsid w:val="00C81A38"/>
    <w:rsid w:val="00C82581"/>
    <w:rsid w:val="00C82979"/>
    <w:rsid w:val="00C82DAF"/>
    <w:rsid w:val="00C83EB0"/>
    <w:rsid w:val="00C8431F"/>
    <w:rsid w:val="00C8570D"/>
    <w:rsid w:val="00C85AEC"/>
    <w:rsid w:val="00C86027"/>
    <w:rsid w:val="00C86F83"/>
    <w:rsid w:val="00C8718C"/>
    <w:rsid w:val="00C87FE9"/>
    <w:rsid w:val="00C90BEB"/>
    <w:rsid w:val="00C92A46"/>
    <w:rsid w:val="00C92FC0"/>
    <w:rsid w:val="00C93E00"/>
    <w:rsid w:val="00C9609D"/>
    <w:rsid w:val="00C96533"/>
    <w:rsid w:val="00C96692"/>
    <w:rsid w:val="00C96CBC"/>
    <w:rsid w:val="00C97429"/>
    <w:rsid w:val="00CA0495"/>
    <w:rsid w:val="00CA1162"/>
    <w:rsid w:val="00CA198A"/>
    <w:rsid w:val="00CA2503"/>
    <w:rsid w:val="00CA3904"/>
    <w:rsid w:val="00CA4C6D"/>
    <w:rsid w:val="00CA4C6F"/>
    <w:rsid w:val="00CA5C3F"/>
    <w:rsid w:val="00CA638A"/>
    <w:rsid w:val="00CA6660"/>
    <w:rsid w:val="00CA77CA"/>
    <w:rsid w:val="00CB17D9"/>
    <w:rsid w:val="00CB1DBD"/>
    <w:rsid w:val="00CB39F6"/>
    <w:rsid w:val="00CB3DB8"/>
    <w:rsid w:val="00CB4956"/>
    <w:rsid w:val="00CB61FE"/>
    <w:rsid w:val="00CB6411"/>
    <w:rsid w:val="00CB7A3D"/>
    <w:rsid w:val="00CC0913"/>
    <w:rsid w:val="00CC0A4D"/>
    <w:rsid w:val="00CC0F22"/>
    <w:rsid w:val="00CC26A9"/>
    <w:rsid w:val="00CC2C4E"/>
    <w:rsid w:val="00CC2C55"/>
    <w:rsid w:val="00CC4EF5"/>
    <w:rsid w:val="00CC514E"/>
    <w:rsid w:val="00CC5DA3"/>
    <w:rsid w:val="00CC6206"/>
    <w:rsid w:val="00CC6BE9"/>
    <w:rsid w:val="00CC7168"/>
    <w:rsid w:val="00CC74F6"/>
    <w:rsid w:val="00CD19E2"/>
    <w:rsid w:val="00CD1E5A"/>
    <w:rsid w:val="00CD23CE"/>
    <w:rsid w:val="00CD3215"/>
    <w:rsid w:val="00CD3801"/>
    <w:rsid w:val="00CD3CD2"/>
    <w:rsid w:val="00CD3FF3"/>
    <w:rsid w:val="00CD4FE0"/>
    <w:rsid w:val="00CD5ACE"/>
    <w:rsid w:val="00CD5BF6"/>
    <w:rsid w:val="00CD6316"/>
    <w:rsid w:val="00CD7A32"/>
    <w:rsid w:val="00CD7B61"/>
    <w:rsid w:val="00CD7C92"/>
    <w:rsid w:val="00CE04FC"/>
    <w:rsid w:val="00CE2C57"/>
    <w:rsid w:val="00CE3484"/>
    <w:rsid w:val="00CE42D0"/>
    <w:rsid w:val="00CE6A0A"/>
    <w:rsid w:val="00CF013E"/>
    <w:rsid w:val="00CF0A52"/>
    <w:rsid w:val="00CF2032"/>
    <w:rsid w:val="00CF28B5"/>
    <w:rsid w:val="00CF2B90"/>
    <w:rsid w:val="00CF3116"/>
    <w:rsid w:val="00CF3309"/>
    <w:rsid w:val="00CF3FD3"/>
    <w:rsid w:val="00CF5041"/>
    <w:rsid w:val="00CF6EE1"/>
    <w:rsid w:val="00CF74A0"/>
    <w:rsid w:val="00D01726"/>
    <w:rsid w:val="00D02C8B"/>
    <w:rsid w:val="00D02E65"/>
    <w:rsid w:val="00D0355B"/>
    <w:rsid w:val="00D042D6"/>
    <w:rsid w:val="00D044BB"/>
    <w:rsid w:val="00D04B59"/>
    <w:rsid w:val="00D0515E"/>
    <w:rsid w:val="00D05419"/>
    <w:rsid w:val="00D05AF0"/>
    <w:rsid w:val="00D06407"/>
    <w:rsid w:val="00D06DD4"/>
    <w:rsid w:val="00D071AF"/>
    <w:rsid w:val="00D07377"/>
    <w:rsid w:val="00D07F30"/>
    <w:rsid w:val="00D10A3A"/>
    <w:rsid w:val="00D10F9C"/>
    <w:rsid w:val="00D12935"/>
    <w:rsid w:val="00D13E09"/>
    <w:rsid w:val="00D14E23"/>
    <w:rsid w:val="00D15A96"/>
    <w:rsid w:val="00D163EE"/>
    <w:rsid w:val="00D1749C"/>
    <w:rsid w:val="00D2155A"/>
    <w:rsid w:val="00D21995"/>
    <w:rsid w:val="00D22043"/>
    <w:rsid w:val="00D24A5E"/>
    <w:rsid w:val="00D27021"/>
    <w:rsid w:val="00D273F2"/>
    <w:rsid w:val="00D31412"/>
    <w:rsid w:val="00D31414"/>
    <w:rsid w:val="00D3150F"/>
    <w:rsid w:val="00D3199E"/>
    <w:rsid w:val="00D33858"/>
    <w:rsid w:val="00D33D6E"/>
    <w:rsid w:val="00D342AC"/>
    <w:rsid w:val="00D3433D"/>
    <w:rsid w:val="00D351F1"/>
    <w:rsid w:val="00D3601A"/>
    <w:rsid w:val="00D3771F"/>
    <w:rsid w:val="00D379EF"/>
    <w:rsid w:val="00D37FAB"/>
    <w:rsid w:val="00D41A7B"/>
    <w:rsid w:val="00D41BDE"/>
    <w:rsid w:val="00D422C4"/>
    <w:rsid w:val="00D42692"/>
    <w:rsid w:val="00D43E14"/>
    <w:rsid w:val="00D441CA"/>
    <w:rsid w:val="00D46C86"/>
    <w:rsid w:val="00D46FC3"/>
    <w:rsid w:val="00D50824"/>
    <w:rsid w:val="00D511E0"/>
    <w:rsid w:val="00D51887"/>
    <w:rsid w:val="00D523B0"/>
    <w:rsid w:val="00D5262B"/>
    <w:rsid w:val="00D53368"/>
    <w:rsid w:val="00D53D0A"/>
    <w:rsid w:val="00D53D55"/>
    <w:rsid w:val="00D544AB"/>
    <w:rsid w:val="00D54AA4"/>
    <w:rsid w:val="00D551BB"/>
    <w:rsid w:val="00D55B36"/>
    <w:rsid w:val="00D5641F"/>
    <w:rsid w:val="00D578F6"/>
    <w:rsid w:val="00D57B3E"/>
    <w:rsid w:val="00D603F4"/>
    <w:rsid w:val="00D60810"/>
    <w:rsid w:val="00D61CFC"/>
    <w:rsid w:val="00D631DE"/>
    <w:rsid w:val="00D6385B"/>
    <w:rsid w:val="00D63879"/>
    <w:rsid w:val="00D6444A"/>
    <w:rsid w:val="00D6489B"/>
    <w:rsid w:val="00D658C0"/>
    <w:rsid w:val="00D66466"/>
    <w:rsid w:val="00D66512"/>
    <w:rsid w:val="00D71388"/>
    <w:rsid w:val="00D71D79"/>
    <w:rsid w:val="00D74B71"/>
    <w:rsid w:val="00D75786"/>
    <w:rsid w:val="00D76A68"/>
    <w:rsid w:val="00D76F31"/>
    <w:rsid w:val="00D777A2"/>
    <w:rsid w:val="00D80D2D"/>
    <w:rsid w:val="00D83546"/>
    <w:rsid w:val="00D843A1"/>
    <w:rsid w:val="00D84459"/>
    <w:rsid w:val="00D84C0F"/>
    <w:rsid w:val="00D8603E"/>
    <w:rsid w:val="00D86320"/>
    <w:rsid w:val="00D87D3A"/>
    <w:rsid w:val="00D90F8C"/>
    <w:rsid w:val="00D91407"/>
    <w:rsid w:val="00D91E06"/>
    <w:rsid w:val="00D91FE7"/>
    <w:rsid w:val="00D94274"/>
    <w:rsid w:val="00D963A1"/>
    <w:rsid w:val="00D968FC"/>
    <w:rsid w:val="00D96A35"/>
    <w:rsid w:val="00D96F2C"/>
    <w:rsid w:val="00D97EF3"/>
    <w:rsid w:val="00DA01B3"/>
    <w:rsid w:val="00DA1A32"/>
    <w:rsid w:val="00DA1E29"/>
    <w:rsid w:val="00DA2F32"/>
    <w:rsid w:val="00DA4195"/>
    <w:rsid w:val="00DA5208"/>
    <w:rsid w:val="00DA53C2"/>
    <w:rsid w:val="00DA57FC"/>
    <w:rsid w:val="00DA59CC"/>
    <w:rsid w:val="00DA5F54"/>
    <w:rsid w:val="00DA688D"/>
    <w:rsid w:val="00DB16A3"/>
    <w:rsid w:val="00DB1F56"/>
    <w:rsid w:val="00DB2204"/>
    <w:rsid w:val="00DB22EE"/>
    <w:rsid w:val="00DB3F2E"/>
    <w:rsid w:val="00DB429A"/>
    <w:rsid w:val="00DB51CF"/>
    <w:rsid w:val="00DB5C83"/>
    <w:rsid w:val="00DB6AAF"/>
    <w:rsid w:val="00DC0C14"/>
    <w:rsid w:val="00DC0DDE"/>
    <w:rsid w:val="00DC2BAE"/>
    <w:rsid w:val="00DC2D06"/>
    <w:rsid w:val="00DC2D31"/>
    <w:rsid w:val="00DC2E5F"/>
    <w:rsid w:val="00DC3323"/>
    <w:rsid w:val="00DC34F0"/>
    <w:rsid w:val="00DC5A19"/>
    <w:rsid w:val="00DC6A3C"/>
    <w:rsid w:val="00DD0352"/>
    <w:rsid w:val="00DD04EC"/>
    <w:rsid w:val="00DD0508"/>
    <w:rsid w:val="00DD1444"/>
    <w:rsid w:val="00DD2240"/>
    <w:rsid w:val="00DD3D46"/>
    <w:rsid w:val="00DD4320"/>
    <w:rsid w:val="00DD446A"/>
    <w:rsid w:val="00DD45C1"/>
    <w:rsid w:val="00DD4776"/>
    <w:rsid w:val="00DD48A7"/>
    <w:rsid w:val="00DD4C5F"/>
    <w:rsid w:val="00DD4D01"/>
    <w:rsid w:val="00DD610B"/>
    <w:rsid w:val="00DD65BB"/>
    <w:rsid w:val="00DE0967"/>
    <w:rsid w:val="00DE145D"/>
    <w:rsid w:val="00DE16F8"/>
    <w:rsid w:val="00DE2175"/>
    <w:rsid w:val="00DE22A1"/>
    <w:rsid w:val="00DE28EE"/>
    <w:rsid w:val="00DE43AA"/>
    <w:rsid w:val="00DE5A6D"/>
    <w:rsid w:val="00DE628B"/>
    <w:rsid w:val="00DE6322"/>
    <w:rsid w:val="00DE6382"/>
    <w:rsid w:val="00DE7FBB"/>
    <w:rsid w:val="00DF013D"/>
    <w:rsid w:val="00DF1093"/>
    <w:rsid w:val="00DF17E4"/>
    <w:rsid w:val="00DF197D"/>
    <w:rsid w:val="00DF2C51"/>
    <w:rsid w:val="00DF2D6B"/>
    <w:rsid w:val="00DF2E68"/>
    <w:rsid w:val="00DF32B0"/>
    <w:rsid w:val="00DF3540"/>
    <w:rsid w:val="00DF580A"/>
    <w:rsid w:val="00DF5C6E"/>
    <w:rsid w:val="00DF5E16"/>
    <w:rsid w:val="00DF63B6"/>
    <w:rsid w:val="00DF6733"/>
    <w:rsid w:val="00DF785B"/>
    <w:rsid w:val="00E00546"/>
    <w:rsid w:val="00E00770"/>
    <w:rsid w:val="00E00DB6"/>
    <w:rsid w:val="00E01D25"/>
    <w:rsid w:val="00E02EBF"/>
    <w:rsid w:val="00E03A2F"/>
    <w:rsid w:val="00E03F2E"/>
    <w:rsid w:val="00E0470C"/>
    <w:rsid w:val="00E04C10"/>
    <w:rsid w:val="00E0621C"/>
    <w:rsid w:val="00E06B6A"/>
    <w:rsid w:val="00E06E4D"/>
    <w:rsid w:val="00E10B82"/>
    <w:rsid w:val="00E11B56"/>
    <w:rsid w:val="00E11DB3"/>
    <w:rsid w:val="00E13FFF"/>
    <w:rsid w:val="00E170A8"/>
    <w:rsid w:val="00E17246"/>
    <w:rsid w:val="00E17858"/>
    <w:rsid w:val="00E17BC0"/>
    <w:rsid w:val="00E17C87"/>
    <w:rsid w:val="00E20112"/>
    <w:rsid w:val="00E2030D"/>
    <w:rsid w:val="00E2040F"/>
    <w:rsid w:val="00E20FEE"/>
    <w:rsid w:val="00E22450"/>
    <w:rsid w:val="00E224CE"/>
    <w:rsid w:val="00E23300"/>
    <w:rsid w:val="00E23493"/>
    <w:rsid w:val="00E2356B"/>
    <w:rsid w:val="00E239FF"/>
    <w:rsid w:val="00E23B82"/>
    <w:rsid w:val="00E243DC"/>
    <w:rsid w:val="00E248C7"/>
    <w:rsid w:val="00E24A36"/>
    <w:rsid w:val="00E24A75"/>
    <w:rsid w:val="00E256A8"/>
    <w:rsid w:val="00E25DE4"/>
    <w:rsid w:val="00E26536"/>
    <w:rsid w:val="00E30231"/>
    <w:rsid w:val="00E312C1"/>
    <w:rsid w:val="00E315D4"/>
    <w:rsid w:val="00E322C5"/>
    <w:rsid w:val="00E3331B"/>
    <w:rsid w:val="00E33381"/>
    <w:rsid w:val="00E33EBC"/>
    <w:rsid w:val="00E340E1"/>
    <w:rsid w:val="00E3435F"/>
    <w:rsid w:val="00E34B39"/>
    <w:rsid w:val="00E358E9"/>
    <w:rsid w:val="00E35D39"/>
    <w:rsid w:val="00E3727D"/>
    <w:rsid w:val="00E40213"/>
    <w:rsid w:val="00E4185B"/>
    <w:rsid w:val="00E418DB"/>
    <w:rsid w:val="00E41934"/>
    <w:rsid w:val="00E4247C"/>
    <w:rsid w:val="00E42755"/>
    <w:rsid w:val="00E42F5E"/>
    <w:rsid w:val="00E43261"/>
    <w:rsid w:val="00E46472"/>
    <w:rsid w:val="00E466A2"/>
    <w:rsid w:val="00E473AD"/>
    <w:rsid w:val="00E47EA0"/>
    <w:rsid w:val="00E50171"/>
    <w:rsid w:val="00E51C30"/>
    <w:rsid w:val="00E52C14"/>
    <w:rsid w:val="00E53724"/>
    <w:rsid w:val="00E53C8F"/>
    <w:rsid w:val="00E5438D"/>
    <w:rsid w:val="00E56110"/>
    <w:rsid w:val="00E56D1B"/>
    <w:rsid w:val="00E6055B"/>
    <w:rsid w:val="00E60A51"/>
    <w:rsid w:val="00E60BCA"/>
    <w:rsid w:val="00E621A3"/>
    <w:rsid w:val="00E6255B"/>
    <w:rsid w:val="00E625FF"/>
    <w:rsid w:val="00E65154"/>
    <w:rsid w:val="00E65D15"/>
    <w:rsid w:val="00E669B1"/>
    <w:rsid w:val="00E67F75"/>
    <w:rsid w:val="00E70131"/>
    <w:rsid w:val="00E713A8"/>
    <w:rsid w:val="00E715EB"/>
    <w:rsid w:val="00E71615"/>
    <w:rsid w:val="00E724C9"/>
    <w:rsid w:val="00E72EF2"/>
    <w:rsid w:val="00E73DAF"/>
    <w:rsid w:val="00E74ACA"/>
    <w:rsid w:val="00E7602F"/>
    <w:rsid w:val="00E765D0"/>
    <w:rsid w:val="00E778D7"/>
    <w:rsid w:val="00E80427"/>
    <w:rsid w:val="00E8065F"/>
    <w:rsid w:val="00E82C2B"/>
    <w:rsid w:val="00E8302D"/>
    <w:rsid w:val="00E830EC"/>
    <w:rsid w:val="00E84ACE"/>
    <w:rsid w:val="00E85376"/>
    <w:rsid w:val="00E8691A"/>
    <w:rsid w:val="00E87D9E"/>
    <w:rsid w:val="00E901D5"/>
    <w:rsid w:val="00E905D4"/>
    <w:rsid w:val="00E9152C"/>
    <w:rsid w:val="00E918D1"/>
    <w:rsid w:val="00E921AB"/>
    <w:rsid w:val="00E92447"/>
    <w:rsid w:val="00E948C4"/>
    <w:rsid w:val="00E94E84"/>
    <w:rsid w:val="00E9502F"/>
    <w:rsid w:val="00E95439"/>
    <w:rsid w:val="00E95F58"/>
    <w:rsid w:val="00E96582"/>
    <w:rsid w:val="00E96A44"/>
    <w:rsid w:val="00EA10E2"/>
    <w:rsid w:val="00EA3AF3"/>
    <w:rsid w:val="00EA3CE8"/>
    <w:rsid w:val="00EA3E2B"/>
    <w:rsid w:val="00EA4118"/>
    <w:rsid w:val="00EA5856"/>
    <w:rsid w:val="00EA6367"/>
    <w:rsid w:val="00EB0BC8"/>
    <w:rsid w:val="00EB130D"/>
    <w:rsid w:val="00EB1FDF"/>
    <w:rsid w:val="00EB26AE"/>
    <w:rsid w:val="00EB3047"/>
    <w:rsid w:val="00EB3900"/>
    <w:rsid w:val="00EB41F4"/>
    <w:rsid w:val="00EB4369"/>
    <w:rsid w:val="00EB43D0"/>
    <w:rsid w:val="00EB4A13"/>
    <w:rsid w:val="00EB4C37"/>
    <w:rsid w:val="00EB5C3A"/>
    <w:rsid w:val="00EB5FCE"/>
    <w:rsid w:val="00EB744A"/>
    <w:rsid w:val="00EC06CB"/>
    <w:rsid w:val="00EC09D7"/>
    <w:rsid w:val="00EC1A7F"/>
    <w:rsid w:val="00EC2C42"/>
    <w:rsid w:val="00EC2F6D"/>
    <w:rsid w:val="00EC3E9D"/>
    <w:rsid w:val="00EC447E"/>
    <w:rsid w:val="00EC52CA"/>
    <w:rsid w:val="00EC5B46"/>
    <w:rsid w:val="00EC5CDC"/>
    <w:rsid w:val="00EC6704"/>
    <w:rsid w:val="00EC6D2C"/>
    <w:rsid w:val="00EC7ACE"/>
    <w:rsid w:val="00ED099E"/>
    <w:rsid w:val="00ED0A7C"/>
    <w:rsid w:val="00ED2F51"/>
    <w:rsid w:val="00ED3825"/>
    <w:rsid w:val="00ED3B38"/>
    <w:rsid w:val="00ED4537"/>
    <w:rsid w:val="00ED5679"/>
    <w:rsid w:val="00ED5F98"/>
    <w:rsid w:val="00ED7C85"/>
    <w:rsid w:val="00EE0118"/>
    <w:rsid w:val="00EE09C8"/>
    <w:rsid w:val="00EE2057"/>
    <w:rsid w:val="00EE40DF"/>
    <w:rsid w:val="00EE4676"/>
    <w:rsid w:val="00EE4724"/>
    <w:rsid w:val="00EE4DC5"/>
    <w:rsid w:val="00EE50D0"/>
    <w:rsid w:val="00EE51BC"/>
    <w:rsid w:val="00EE5751"/>
    <w:rsid w:val="00EE57FA"/>
    <w:rsid w:val="00EE6366"/>
    <w:rsid w:val="00EE6698"/>
    <w:rsid w:val="00EE6CA8"/>
    <w:rsid w:val="00EF552F"/>
    <w:rsid w:val="00EF5FD9"/>
    <w:rsid w:val="00EF7A4C"/>
    <w:rsid w:val="00F00549"/>
    <w:rsid w:val="00F013AE"/>
    <w:rsid w:val="00F03026"/>
    <w:rsid w:val="00F031A1"/>
    <w:rsid w:val="00F0377F"/>
    <w:rsid w:val="00F03A0E"/>
    <w:rsid w:val="00F03DD6"/>
    <w:rsid w:val="00F04182"/>
    <w:rsid w:val="00F04591"/>
    <w:rsid w:val="00F05DEA"/>
    <w:rsid w:val="00F0680F"/>
    <w:rsid w:val="00F06B37"/>
    <w:rsid w:val="00F075A2"/>
    <w:rsid w:val="00F10872"/>
    <w:rsid w:val="00F11244"/>
    <w:rsid w:val="00F1188D"/>
    <w:rsid w:val="00F120BB"/>
    <w:rsid w:val="00F12245"/>
    <w:rsid w:val="00F127FB"/>
    <w:rsid w:val="00F129D2"/>
    <w:rsid w:val="00F12A14"/>
    <w:rsid w:val="00F12A2F"/>
    <w:rsid w:val="00F12A42"/>
    <w:rsid w:val="00F12C35"/>
    <w:rsid w:val="00F12EF3"/>
    <w:rsid w:val="00F13B2B"/>
    <w:rsid w:val="00F144E3"/>
    <w:rsid w:val="00F14D81"/>
    <w:rsid w:val="00F1553D"/>
    <w:rsid w:val="00F1590C"/>
    <w:rsid w:val="00F15AEB"/>
    <w:rsid w:val="00F167EB"/>
    <w:rsid w:val="00F16821"/>
    <w:rsid w:val="00F2010C"/>
    <w:rsid w:val="00F212AD"/>
    <w:rsid w:val="00F22BB5"/>
    <w:rsid w:val="00F23F5C"/>
    <w:rsid w:val="00F2703F"/>
    <w:rsid w:val="00F30FE7"/>
    <w:rsid w:val="00F318CF"/>
    <w:rsid w:val="00F31D01"/>
    <w:rsid w:val="00F3259A"/>
    <w:rsid w:val="00F32C3F"/>
    <w:rsid w:val="00F32D89"/>
    <w:rsid w:val="00F32EE9"/>
    <w:rsid w:val="00F33DDC"/>
    <w:rsid w:val="00F33EAD"/>
    <w:rsid w:val="00F34E08"/>
    <w:rsid w:val="00F3556B"/>
    <w:rsid w:val="00F36D68"/>
    <w:rsid w:val="00F400C8"/>
    <w:rsid w:val="00F403F4"/>
    <w:rsid w:val="00F4154F"/>
    <w:rsid w:val="00F41935"/>
    <w:rsid w:val="00F4214B"/>
    <w:rsid w:val="00F4315F"/>
    <w:rsid w:val="00F44196"/>
    <w:rsid w:val="00F45D43"/>
    <w:rsid w:val="00F46411"/>
    <w:rsid w:val="00F46D01"/>
    <w:rsid w:val="00F47311"/>
    <w:rsid w:val="00F4770C"/>
    <w:rsid w:val="00F50235"/>
    <w:rsid w:val="00F5082F"/>
    <w:rsid w:val="00F50FA6"/>
    <w:rsid w:val="00F51D4A"/>
    <w:rsid w:val="00F51EBD"/>
    <w:rsid w:val="00F5429E"/>
    <w:rsid w:val="00F54548"/>
    <w:rsid w:val="00F5511D"/>
    <w:rsid w:val="00F56076"/>
    <w:rsid w:val="00F56454"/>
    <w:rsid w:val="00F56F2E"/>
    <w:rsid w:val="00F6197D"/>
    <w:rsid w:val="00F61EAE"/>
    <w:rsid w:val="00F6318F"/>
    <w:rsid w:val="00F636BF"/>
    <w:rsid w:val="00F640AA"/>
    <w:rsid w:val="00F6517F"/>
    <w:rsid w:val="00F651C7"/>
    <w:rsid w:val="00F65362"/>
    <w:rsid w:val="00F6551E"/>
    <w:rsid w:val="00F6615B"/>
    <w:rsid w:val="00F67030"/>
    <w:rsid w:val="00F6708C"/>
    <w:rsid w:val="00F67509"/>
    <w:rsid w:val="00F67755"/>
    <w:rsid w:val="00F70BD6"/>
    <w:rsid w:val="00F70DAF"/>
    <w:rsid w:val="00F71409"/>
    <w:rsid w:val="00F71526"/>
    <w:rsid w:val="00F75937"/>
    <w:rsid w:val="00F773B5"/>
    <w:rsid w:val="00F778F9"/>
    <w:rsid w:val="00F77B96"/>
    <w:rsid w:val="00F77E37"/>
    <w:rsid w:val="00F77E9D"/>
    <w:rsid w:val="00F80DEF"/>
    <w:rsid w:val="00F81B74"/>
    <w:rsid w:val="00F8275E"/>
    <w:rsid w:val="00F82C2C"/>
    <w:rsid w:val="00F83AFD"/>
    <w:rsid w:val="00F8449E"/>
    <w:rsid w:val="00F84B69"/>
    <w:rsid w:val="00F85186"/>
    <w:rsid w:val="00F85F98"/>
    <w:rsid w:val="00F86102"/>
    <w:rsid w:val="00F86646"/>
    <w:rsid w:val="00F87930"/>
    <w:rsid w:val="00F9008B"/>
    <w:rsid w:val="00F9038C"/>
    <w:rsid w:val="00F91184"/>
    <w:rsid w:val="00F916DB"/>
    <w:rsid w:val="00F92176"/>
    <w:rsid w:val="00F92455"/>
    <w:rsid w:val="00F925FF"/>
    <w:rsid w:val="00F92B5B"/>
    <w:rsid w:val="00F92F5B"/>
    <w:rsid w:val="00F935F5"/>
    <w:rsid w:val="00F9417B"/>
    <w:rsid w:val="00F9429B"/>
    <w:rsid w:val="00F942D1"/>
    <w:rsid w:val="00F94630"/>
    <w:rsid w:val="00F94A47"/>
    <w:rsid w:val="00F94D75"/>
    <w:rsid w:val="00F953C6"/>
    <w:rsid w:val="00F954A3"/>
    <w:rsid w:val="00F976F0"/>
    <w:rsid w:val="00F97B0C"/>
    <w:rsid w:val="00F97E0B"/>
    <w:rsid w:val="00FA0D13"/>
    <w:rsid w:val="00FA1253"/>
    <w:rsid w:val="00FA174A"/>
    <w:rsid w:val="00FA308F"/>
    <w:rsid w:val="00FA415D"/>
    <w:rsid w:val="00FA4AD5"/>
    <w:rsid w:val="00FA6A90"/>
    <w:rsid w:val="00FA73D1"/>
    <w:rsid w:val="00FA7C6E"/>
    <w:rsid w:val="00FB0A20"/>
    <w:rsid w:val="00FB144D"/>
    <w:rsid w:val="00FB179C"/>
    <w:rsid w:val="00FB1A23"/>
    <w:rsid w:val="00FB29AA"/>
    <w:rsid w:val="00FB3D8D"/>
    <w:rsid w:val="00FB3F9F"/>
    <w:rsid w:val="00FB579B"/>
    <w:rsid w:val="00FB5898"/>
    <w:rsid w:val="00FB5A2E"/>
    <w:rsid w:val="00FB5E1B"/>
    <w:rsid w:val="00FB702A"/>
    <w:rsid w:val="00FB732E"/>
    <w:rsid w:val="00FB740C"/>
    <w:rsid w:val="00FB7412"/>
    <w:rsid w:val="00FB7875"/>
    <w:rsid w:val="00FC0874"/>
    <w:rsid w:val="00FC268E"/>
    <w:rsid w:val="00FC296E"/>
    <w:rsid w:val="00FC3966"/>
    <w:rsid w:val="00FC49AB"/>
    <w:rsid w:val="00FC5212"/>
    <w:rsid w:val="00FC7025"/>
    <w:rsid w:val="00FC7B08"/>
    <w:rsid w:val="00FD1A45"/>
    <w:rsid w:val="00FD22E0"/>
    <w:rsid w:val="00FD2531"/>
    <w:rsid w:val="00FD2777"/>
    <w:rsid w:val="00FD3662"/>
    <w:rsid w:val="00FD3D1F"/>
    <w:rsid w:val="00FD3D93"/>
    <w:rsid w:val="00FD4A7B"/>
    <w:rsid w:val="00FD5CEE"/>
    <w:rsid w:val="00FD62A1"/>
    <w:rsid w:val="00FD6B8F"/>
    <w:rsid w:val="00FD7AF9"/>
    <w:rsid w:val="00FE01F5"/>
    <w:rsid w:val="00FE051B"/>
    <w:rsid w:val="00FE0BC2"/>
    <w:rsid w:val="00FE2904"/>
    <w:rsid w:val="00FE2C11"/>
    <w:rsid w:val="00FE34DA"/>
    <w:rsid w:val="00FE426E"/>
    <w:rsid w:val="00FE4B01"/>
    <w:rsid w:val="00FE5605"/>
    <w:rsid w:val="00FE5B92"/>
    <w:rsid w:val="00FF13DE"/>
    <w:rsid w:val="00FF1437"/>
    <w:rsid w:val="00FF17A7"/>
    <w:rsid w:val="00FF4695"/>
    <w:rsid w:val="00FF48B5"/>
    <w:rsid w:val="00FF51A5"/>
    <w:rsid w:val="00FF5B47"/>
    <w:rsid w:val="00FF5EC7"/>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21765596"/>
  <w15:docId w15:val="{D3E79E66-1103-4819-8BF4-45CBA8D7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qFormat/>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qFormat/>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qFormat/>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2">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3"/>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qFormat/>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10">
    <w:name w:val="Char1"/>
    <w:basedOn w:val="a"/>
    <w:rsid w:val="002D17E5"/>
  </w:style>
  <w:style w:type="paragraph" w:styleId="af8">
    <w:name w:val="Document Map"/>
    <w:basedOn w:val="a"/>
    <w:link w:val="Char4"/>
    <w:uiPriority w:val="99"/>
    <w:semiHidden/>
    <w:unhideWhenUsed/>
    <w:rsid w:val="00CD7C92"/>
    <w:rPr>
      <w:rFonts w:ascii="宋体"/>
      <w:sz w:val="18"/>
      <w:szCs w:val="18"/>
    </w:rPr>
  </w:style>
  <w:style w:type="character" w:customStyle="1" w:styleId="Char4">
    <w:name w:val="文档结构图 Char"/>
    <w:link w:val="af8"/>
    <w:uiPriority w:val="99"/>
    <w:semiHidden/>
    <w:rsid w:val="00CD7C92"/>
    <w:rPr>
      <w:rFonts w:ascii="宋体"/>
      <w:kern w:val="2"/>
      <w:sz w:val="18"/>
      <w:szCs w:val="18"/>
    </w:rPr>
  </w:style>
  <w:style w:type="paragraph" w:styleId="af9">
    <w:name w:val="Date"/>
    <w:basedOn w:val="a"/>
    <w:next w:val="a"/>
    <w:link w:val="Char5"/>
    <w:uiPriority w:val="99"/>
    <w:semiHidden/>
    <w:unhideWhenUsed/>
    <w:rsid w:val="00C13A88"/>
    <w:pPr>
      <w:ind w:leftChars="2500" w:left="100"/>
    </w:pPr>
  </w:style>
  <w:style w:type="character" w:customStyle="1" w:styleId="Char5">
    <w:name w:val="日期 Char"/>
    <w:link w:val="af9"/>
    <w:uiPriority w:val="99"/>
    <w:semiHidden/>
    <w:rsid w:val="00C13A88"/>
    <w:rPr>
      <w:kern w:val="2"/>
      <w:sz w:val="21"/>
    </w:rPr>
  </w:style>
  <w:style w:type="table" w:styleId="afa">
    <w:name w:val="Table Grid"/>
    <w:basedOn w:val="a2"/>
    <w:qFormat/>
    <w:rsid w:val="0039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正文首行缩进 Char"/>
    <w:link w:val="af3"/>
    <w:rsid w:val="003967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82539646">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16843914">
      <w:bodyDiv w:val="1"/>
      <w:marLeft w:val="0"/>
      <w:marRight w:val="0"/>
      <w:marTop w:val="0"/>
      <w:marBottom w:val="0"/>
      <w:divBdr>
        <w:top w:val="none" w:sz="0" w:space="0" w:color="auto"/>
        <w:left w:val="none" w:sz="0" w:space="0" w:color="auto"/>
        <w:bottom w:val="none" w:sz="0" w:space="0" w:color="auto"/>
        <w:right w:val="none" w:sz="0" w:space="0" w:color="auto"/>
      </w:divBdr>
    </w:div>
    <w:div w:id="791481334">
      <w:bodyDiv w:val="1"/>
      <w:marLeft w:val="0"/>
      <w:marRight w:val="0"/>
      <w:marTop w:val="0"/>
      <w:marBottom w:val="0"/>
      <w:divBdr>
        <w:top w:val="none" w:sz="0" w:space="0" w:color="auto"/>
        <w:left w:val="none" w:sz="0" w:space="0" w:color="auto"/>
        <w:bottom w:val="none" w:sz="0" w:space="0" w:color="auto"/>
        <w:right w:val="none" w:sz="0" w:space="0" w:color="auto"/>
      </w:divBdr>
    </w:div>
    <w:div w:id="884217515">
      <w:bodyDiv w:val="1"/>
      <w:marLeft w:val="0"/>
      <w:marRight w:val="0"/>
      <w:marTop w:val="0"/>
      <w:marBottom w:val="0"/>
      <w:divBdr>
        <w:top w:val="none" w:sz="0" w:space="0" w:color="auto"/>
        <w:left w:val="none" w:sz="0" w:space="0" w:color="auto"/>
        <w:bottom w:val="none" w:sz="0" w:space="0" w:color="auto"/>
        <w:right w:val="none" w:sz="0" w:space="0" w:color="auto"/>
      </w:divBdr>
      <w:divsChild>
        <w:div w:id="223419522">
          <w:marLeft w:val="0"/>
          <w:marRight w:val="0"/>
          <w:marTop w:val="0"/>
          <w:marBottom w:val="0"/>
          <w:divBdr>
            <w:top w:val="none" w:sz="0" w:space="0" w:color="auto"/>
            <w:left w:val="none" w:sz="0" w:space="0" w:color="auto"/>
            <w:bottom w:val="none" w:sz="0" w:space="0" w:color="auto"/>
            <w:right w:val="none" w:sz="0" w:space="0" w:color="auto"/>
          </w:divBdr>
          <w:divsChild>
            <w:div w:id="1140419418">
              <w:marLeft w:val="0"/>
              <w:marRight w:val="0"/>
              <w:marTop w:val="335"/>
              <w:marBottom w:val="0"/>
              <w:divBdr>
                <w:top w:val="none" w:sz="0" w:space="0" w:color="auto"/>
                <w:left w:val="none" w:sz="0" w:space="0" w:color="auto"/>
                <w:bottom w:val="none" w:sz="0" w:space="0" w:color="auto"/>
                <w:right w:val="none" w:sz="0" w:space="0" w:color="auto"/>
              </w:divBdr>
              <w:divsChild>
                <w:div w:id="478885940">
                  <w:marLeft w:val="0"/>
                  <w:marRight w:val="0"/>
                  <w:marTop w:val="0"/>
                  <w:marBottom w:val="0"/>
                  <w:divBdr>
                    <w:top w:val="single" w:sz="6" w:space="0" w:color="E5E5E5"/>
                    <w:left w:val="single" w:sz="6" w:space="0" w:color="E5E5E5"/>
                    <w:bottom w:val="single" w:sz="6" w:space="0" w:color="E5E5E5"/>
                    <w:right w:val="single" w:sz="6" w:space="0" w:color="E5E5E5"/>
                  </w:divBdr>
                  <w:divsChild>
                    <w:div w:id="15662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224214309">
      <w:bodyDiv w:val="1"/>
      <w:marLeft w:val="0"/>
      <w:marRight w:val="0"/>
      <w:marTop w:val="0"/>
      <w:marBottom w:val="0"/>
      <w:divBdr>
        <w:top w:val="none" w:sz="0" w:space="0" w:color="auto"/>
        <w:left w:val="none" w:sz="0" w:space="0" w:color="auto"/>
        <w:bottom w:val="none" w:sz="0" w:space="0" w:color="auto"/>
        <w:right w:val="none" w:sz="0" w:space="0" w:color="auto"/>
      </w:divBdr>
    </w:div>
    <w:div w:id="1581677780">
      <w:bodyDiv w:val="1"/>
      <w:marLeft w:val="0"/>
      <w:marRight w:val="0"/>
      <w:marTop w:val="0"/>
      <w:marBottom w:val="0"/>
      <w:divBdr>
        <w:top w:val="none" w:sz="0" w:space="0" w:color="auto"/>
        <w:left w:val="none" w:sz="0" w:space="0" w:color="auto"/>
        <w:bottom w:val="none" w:sz="0" w:space="0" w:color="auto"/>
        <w:right w:val="none" w:sz="0" w:space="0" w:color="auto"/>
      </w:divBdr>
    </w:div>
    <w:div w:id="1769424605">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2017151073">
      <w:bodyDiv w:val="1"/>
      <w:marLeft w:val="0"/>
      <w:marRight w:val="0"/>
      <w:marTop w:val="0"/>
      <w:marBottom w:val="0"/>
      <w:divBdr>
        <w:top w:val="none" w:sz="0" w:space="0" w:color="auto"/>
        <w:left w:val="none" w:sz="0" w:space="0" w:color="auto"/>
        <w:bottom w:val="none" w:sz="0" w:space="0" w:color="auto"/>
        <w:right w:val="none" w:sz="0" w:space="0" w:color="auto"/>
      </w:divBdr>
      <w:divsChild>
        <w:div w:id="1350373584">
          <w:marLeft w:val="0"/>
          <w:marRight w:val="0"/>
          <w:marTop w:val="0"/>
          <w:marBottom w:val="0"/>
          <w:divBdr>
            <w:top w:val="none" w:sz="0" w:space="0" w:color="auto"/>
            <w:left w:val="none" w:sz="0" w:space="0" w:color="auto"/>
            <w:bottom w:val="none" w:sz="0" w:space="0" w:color="auto"/>
            <w:right w:val="none" w:sz="0" w:space="0" w:color="auto"/>
          </w:divBdr>
          <w:divsChild>
            <w:div w:id="58140069">
              <w:marLeft w:val="0"/>
              <w:marRight w:val="0"/>
              <w:marTop w:val="335"/>
              <w:marBottom w:val="0"/>
              <w:divBdr>
                <w:top w:val="none" w:sz="0" w:space="0" w:color="auto"/>
                <w:left w:val="none" w:sz="0" w:space="0" w:color="auto"/>
                <w:bottom w:val="none" w:sz="0" w:space="0" w:color="auto"/>
                <w:right w:val="none" w:sz="0" w:space="0" w:color="auto"/>
              </w:divBdr>
              <w:divsChild>
                <w:div w:id="1417022708">
                  <w:marLeft w:val="0"/>
                  <w:marRight w:val="0"/>
                  <w:marTop w:val="0"/>
                  <w:marBottom w:val="0"/>
                  <w:divBdr>
                    <w:top w:val="single" w:sz="6" w:space="0" w:color="E5E5E5"/>
                    <w:left w:val="single" w:sz="6" w:space="0" w:color="E5E5E5"/>
                    <w:bottom w:val="single" w:sz="6" w:space="0" w:color="E5E5E5"/>
                    <w:right w:val="single" w:sz="6" w:space="0" w:color="E5E5E5"/>
                  </w:divBdr>
                  <w:divsChild>
                    <w:div w:id="496111769">
                      <w:marLeft w:val="0"/>
                      <w:marRight w:val="0"/>
                      <w:marTop w:val="0"/>
                      <w:marBottom w:val="0"/>
                      <w:divBdr>
                        <w:top w:val="none" w:sz="0" w:space="0" w:color="auto"/>
                        <w:left w:val="none" w:sz="0" w:space="0" w:color="auto"/>
                        <w:bottom w:val="none" w:sz="0" w:space="0" w:color="auto"/>
                        <w:right w:val="none" w:sz="0" w:space="0" w:color="auto"/>
                      </w:divBdr>
                      <w:divsChild>
                        <w:div w:id="442305024">
                          <w:marLeft w:val="0"/>
                          <w:marRight w:val="0"/>
                          <w:marTop w:val="0"/>
                          <w:marBottom w:val="251"/>
                          <w:divBdr>
                            <w:top w:val="none" w:sz="0" w:space="0" w:color="auto"/>
                            <w:left w:val="none" w:sz="0" w:space="0" w:color="auto"/>
                            <w:bottom w:val="none" w:sz="0" w:space="0" w:color="auto"/>
                            <w:right w:val="none" w:sz="0" w:space="0" w:color="auto"/>
                          </w:divBdr>
                        </w:div>
                        <w:div w:id="1727609080">
                          <w:marLeft w:val="0"/>
                          <w:marRight w:val="0"/>
                          <w:marTop w:val="0"/>
                          <w:marBottom w:val="251"/>
                          <w:divBdr>
                            <w:top w:val="none" w:sz="0" w:space="0" w:color="auto"/>
                            <w:left w:val="none" w:sz="0" w:space="0" w:color="auto"/>
                            <w:bottom w:val="none" w:sz="0" w:space="0" w:color="auto"/>
                            <w:right w:val="none" w:sz="0" w:space="0" w:color="auto"/>
                          </w:divBdr>
                        </w:div>
                        <w:div w:id="1800412609">
                          <w:marLeft w:val="0"/>
                          <w:marRight w:val="0"/>
                          <w:marTop w:val="0"/>
                          <w:marBottom w:val="251"/>
                          <w:divBdr>
                            <w:top w:val="none" w:sz="0" w:space="0" w:color="auto"/>
                            <w:left w:val="none" w:sz="0" w:space="0" w:color="auto"/>
                            <w:bottom w:val="none" w:sz="0" w:space="0" w:color="auto"/>
                            <w:right w:val="none" w:sz="0" w:space="0" w:color="auto"/>
                          </w:divBdr>
                        </w:div>
                        <w:div w:id="2030909143">
                          <w:marLeft w:val="0"/>
                          <w:marRight w:val="0"/>
                          <w:marTop w:val="0"/>
                          <w:marBottom w:val="251"/>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D9314-4AF6-4CCF-BEF1-809227B74F3B}">
  <ds:schemaRefs>
    <ds:schemaRef ds:uri="http://schemas.openxmlformats.org/officeDocument/2006/bibliography"/>
  </ds:schemaRefs>
</ds:datastoreItem>
</file>

<file path=customXml/itemProps2.xml><?xml version="1.0" encoding="utf-8"?>
<ds:datastoreItem xmlns:ds="http://schemas.openxmlformats.org/officeDocument/2006/customXml" ds:itemID="{2111BA38-6C11-4BA9-BFDB-0E6B677E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52</Pages>
  <Words>25834</Words>
  <Characters>5769</Characters>
  <Application>Microsoft Office Word</Application>
  <DocSecurity>0</DocSecurity>
  <Lines>48</Lines>
  <Paragraphs>63</Paragraphs>
  <ScaleCrop>false</ScaleCrop>
  <Company>Sky123.Org</Company>
  <LinksUpToDate>false</LinksUpToDate>
  <CharactersWithSpaces>31540</CharactersWithSpaces>
  <SharedDoc>false</SharedDoc>
  <HLinks>
    <vt:vector size="192" baseType="variant">
      <vt:variant>
        <vt:i4>4022811</vt:i4>
      </vt:variant>
      <vt:variant>
        <vt:i4>168</vt:i4>
      </vt:variant>
      <vt:variant>
        <vt:i4>0</vt:i4>
      </vt:variant>
      <vt:variant>
        <vt:i4>5</vt:i4>
      </vt:variant>
      <vt:variant>
        <vt:lpwstr>http://www.jysld.com或www.bocomschroder.com/</vt:lpwstr>
      </vt:variant>
      <vt:variant>
        <vt:lpwstr/>
      </vt:variant>
      <vt:variant>
        <vt:i4>4849461</vt:i4>
      </vt:variant>
      <vt:variant>
        <vt:i4>162</vt:i4>
      </vt:variant>
      <vt:variant>
        <vt:i4>0</vt:i4>
      </vt:variant>
      <vt:variant>
        <vt:i4>5</vt:i4>
      </vt:variant>
      <vt:variant>
        <vt:lpwstr>http://www.fund001.com，www.bocomschroder.com</vt:lpwstr>
      </vt:variant>
      <vt:variant>
        <vt:lpwstr/>
      </vt:variant>
      <vt:variant>
        <vt:i4>4849461</vt:i4>
      </vt:variant>
      <vt:variant>
        <vt:i4>159</vt:i4>
      </vt:variant>
      <vt:variant>
        <vt:i4>0</vt:i4>
      </vt:variant>
      <vt:variant>
        <vt:i4>5</vt:i4>
      </vt:variant>
      <vt:variant>
        <vt:lpwstr>http://www.fund001.com，www.bocomschroder.com</vt:lpwstr>
      </vt:variant>
      <vt:variant>
        <vt:lpwstr/>
      </vt:variant>
      <vt:variant>
        <vt:i4>2883420</vt:i4>
      </vt:variant>
      <vt:variant>
        <vt:i4>156</vt:i4>
      </vt:variant>
      <vt:variant>
        <vt:i4>0</vt:i4>
      </vt:variant>
      <vt:variant>
        <vt:i4>5</vt:i4>
      </vt:variant>
      <vt:variant>
        <vt:lpwstr>http://www.txsec.com，www.jjm.com.cn</vt:lpwstr>
      </vt:variant>
      <vt:variant>
        <vt:lpwstr/>
      </vt:variant>
      <vt:variant>
        <vt:i4>1048595</vt:i4>
      </vt:variant>
      <vt:variant>
        <vt:i4>153</vt:i4>
      </vt:variant>
      <vt:variant>
        <vt:i4>0</vt:i4>
      </vt:variant>
      <vt:variant>
        <vt:i4>5</vt:i4>
      </vt:variant>
      <vt:variant>
        <vt:lpwstr>http://www.95579.com/</vt:lpwstr>
      </vt:variant>
      <vt:variant>
        <vt:lpwstr/>
      </vt:variant>
      <vt:variant>
        <vt:i4>2555953</vt:i4>
      </vt:variant>
      <vt:variant>
        <vt:i4>150</vt:i4>
      </vt:variant>
      <vt:variant>
        <vt:i4>0</vt:i4>
      </vt:variant>
      <vt:variant>
        <vt:i4>5</vt:i4>
      </vt:variant>
      <vt:variant>
        <vt:lpwstr>http://www.zxwt.com.cn/</vt:lpwstr>
      </vt:variant>
      <vt:variant>
        <vt:lpwstr/>
      </vt:variant>
      <vt:variant>
        <vt:i4>1835015</vt:i4>
      </vt:variant>
      <vt:variant>
        <vt:i4>147</vt:i4>
      </vt:variant>
      <vt:variant>
        <vt:i4>0</vt:i4>
      </vt:variant>
      <vt:variant>
        <vt:i4>5</vt:i4>
      </vt:variant>
      <vt:variant>
        <vt:lpwstr>http://www.cs.ecitic.com/</vt:lpwstr>
      </vt:variant>
      <vt:variant>
        <vt:lpwstr/>
      </vt:variant>
      <vt:variant>
        <vt:i4>2621493</vt:i4>
      </vt:variant>
      <vt:variant>
        <vt:i4>144</vt:i4>
      </vt:variant>
      <vt:variant>
        <vt:i4>0</vt:i4>
      </vt:variant>
      <vt:variant>
        <vt:i4>5</vt:i4>
      </vt:variant>
      <vt:variant>
        <vt:lpwstr>http://www.xyzq.com.cn/</vt:lpwstr>
      </vt:variant>
      <vt:variant>
        <vt:lpwstr/>
      </vt:variant>
      <vt:variant>
        <vt:i4>4325464</vt:i4>
      </vt:variant>
      <vt:variant>
        <vt:i4>141</vt:i4>
      </vt:variant>
      <vt:variant>
        <vt:i4>0</vt:i4>
      </vt:variant>
      <vt:variant>
        <vt:i4>5</vt:i4>
      </vt:variant>
      <vt:variant>
        <vt:lpwstr>http://www.cmbchina.com/</vt:lpwstr>
      </vt:variant>
      <vt:variant>
        <vt:lpwstr/>
      </vt:variant>
      <vt:variant>
        <vt:i4>1507379</vt:i4>
      </vt:variant>
      <vt:variant>
        <vt:i4>134</vt:i4>
      </vt:variant>
      <vt:variant>
        <vt:i4>0</vt:i4>
      </vt:variant>
      <vt:variant>
        <vt:i4>5</vt:i4>
      </vt:variant>
      <vt:variant>
        <vt:lpwstr/>
      </vt:variant>
      <vt:variant>
        <vt:lpwstr>_Toc441766057</vt:lpwstr>
      </vt:variant>
      <vt:variant>
        <vt:i4>1507379</vt:i4>
      </vt:variant>
      <vt:variant>
        <vt:i4>128</vt:i4>
      </vt:variant>
      <vt:variant>
        <vt:i4>0</vt:i4>
      </vt:variant>
      <vt:variant>
        <vt:i4>5</vt:i4>
      </vt:variant>
      <vt:variant>
        <vt:lpwstr/>
      </vt:variant>
      <vt:variant>
        <vt:lpwstr>_Toc441766056</vt:lpwstr>
      </vt:variant>
      <vt:variant>
        <vt:i4>1507379</vt:i4>
      </vt:variant>
      <vt:variant>
        <vt:i4>122</vt:i4>
      </vt:variant>
      <vt:variant>
        <vt:i4>0</vt:i4>
      </vt:variant>
      <vt:variant>
        <vt:i4>5</vt:i4>
      </vt:variant>
      <vt:variant>
        <vt:lpwstr/>
      </vt:variant>
      <vt:variant>
        <vt:lpwstr>_Toc441766055</vt:lpwstr>
      </vt:variant>
      <vt:variant>
        <vt:i4>1507379</vt:i4>
      </vt:variant>
      <vt:variant>
        <vt:i4>116</vt:i4>
      </vt:variant>
      <vt:variant>
        <vt:i4>0</vt:i4>
      </vt:variant>
      <vt:variant>
        <vt:i4>5</vt:i4>
      </vt:variant>
      <vt:variant>
        <vt:lpwstr/>
      </vt:variant>
      <vt:variant>
        <vt:lpwstr>_Toc441766054</vt:lpwstr>
      </vt:variant>
      <vt:variant>
        <vt:i4>1507379</vt:i4>
      </vt:variant>
      <vt:variant>
        <vt:i4>110</vt:i4>
      </vt:variant>
      <vt:variant>
        <vt:i4>0</vt:i4>
      </vt:variant>
      <vt:variant>
        <vt:i4>5</vt:i4>
      </vt:variant>
      <vt:variant>
        <vt:lpwstr/>
      </vt:variant>
      <vt:variant>
        <vt:lpwstr>_Toc441766053</vt:lpwstr>
      </vt:variant>
      <vt:variant>
        <vt:i4>1507379</vt:i4>
      </vt:variant>
      <vt:variant>
        <vt:i4>104</vt:i4>
      </vt:variant>
      <vt:variant>
        <vt:i4>0</vt:i4>
      </vt:variant>
      <vt:variant>
        <vt:i4>5</vt:i4>
      </vt:variant>
      <vt:variant>
        <vt:lpwstr/>
      </vt:variant>
      <vt:variant>
        <vt:lpwstr>_Toc441766052</vt:lpwstr>
      </vt:variant>
      <vt:variant>
        <vt:i4>1507379</vt:i4>
      </vt:variant>
      <vt:variant>
        <vt:i4>98</vt:i4>
      </vt:variant>
      <vt:variant>
        <vt:i4>0</vt:i4>
      </vt:variant>
      <vt:variant>
        <vt:i4>5</vt:i4>
      </vt:variant>
      <vt:variant>
        <vt:lpwstr/>
      </vt:variant>
      <vt:variant>
        <vt:lpwstr>_Toc441766051</vt:lpwstr>
      </vt:variant>
      <vt:variant>
        <vt:i4>1507379</vt:i4>
      </vt:variant>
      <vt:variant>
        <vt:i4>92</vt:i4>
      </vt:variant>
      <vt:variant>
        <vt:i4>0</vt:i4>
      </vt:variant>
      <vt:variant>
        <vt:i4>5</vt:i4>
      </vt:variant>
      <vt:variant>
        <vt:lpwstr/>
      </vt:variant>
      <vt:variant>
        <vt:lpwstr>_Toc441766050</vt:lpwstr>
      </vt:variant>
      <vt:variant>
        <vt:i4>1441843</vt:i4>
      </vt:variant>
      <vt:variant>
        <vt:i4>86</vt:i4>
      </vt:variant>
      <vt:variant>
        <vt:i4>0</vt:i4>
      </vt:variant>
      <vt:variant>
        <vt:i4>5</vt:i4>
      </vt:variant>
      <vt:variant>
        <vt:lpwstr/>
      </vt:variant>
      <vt:variant>
        <vt:lpwstr>_Toc441766049</vt:lpwstr>
      </vt:variant>
      <vt:variant>
        <vt:i4>1441843</vt:i4>
      </vt:variant>
      <vt:variant>
        <vt:i4>80</vt:i4>
      </vt:variant>
      <vt:variant>
        <vt:i4>0</vt:i4>
      </vt:variant>
      <vt:variant>
        <vt:i4>5</vt:i4>
      </vt:variant>
      <vt:variant>
        <vt:lpwstr/>
      </vt:variant>
      <vt:variant>
        <vt:lpwstr>_Toc441766048</vt:lpwstr>
      </vt:variant>
      <vt:variant>
        <vt:i4>1441843</vt:i4>
      </vt:variant>
      <vt:variant>
        <vt:i4>74</vt:i4>
      </vt:variant>
      <vt:variant>
        <vt:i4>0</vt:i4>
      </vt:variant>
      <vt:variant>
        <vt:i4>5</vt:i4>
      </vt:variant>
      <vt:variant>
        <vt:lpwstr/>
      </vt:variant>
      <vt:variant>
        <vt:lpwstr>_Toc441766047</vt:lpwstr>
      </vt:variant>
      <vt:variant>
        <vt:i4>1441843</vt:i4>
      </vt:variant>
      <vt:variant>
        <vt:i4>68</vt:i4>
      </vt:variant>
      <vt:variant>
        <vt:i4>0</vt:i4>
      </vt:variant>
      <vt:variant>
        <vt:i4>5</vt:i4>
      </vt:variant>
      <vt:variant>
        <vt:lpwstr/>
      </vt:variant>
      <vt:variant>
        <vt:lpwstr>_Toc441766046</vt:lpwstr>
      </vt:variant>
      <vt:variant>
        <vt:i4>1441843</vt:i4>
      </vt:variant>
      <vt:variant>
        <vt:i4>62</vt:i4>
      </vt:variant>
      <vt:variant>
        <vt:i4>0</vt:i4>
      </vt:variant>
      <vt:variant>
        <vt:i4>5</vt:i4>
      </vt:variant>
      <vt:variant>
        <vt:lpwstr/>
      </vt:variant>
      <vt:variant>
        <vt:lpwstr>_Toc441766045</vt:lpwstr>
      </vt:variant>
      <vt:variant>
        <vt:i4>1441843</vt:i4>
      </vt:variant>
      <vt:variant>
        <vt:i4>56</vt:i4>
      </vt:variant>
      <vt:variant>
        <vt:i4>0</vt:i4>
      </vt:variant>
      <vt:variant>
        <vt:i4>5</vt:i4>
      </vt:variant>
      <vt:variant>
        <vt:lpwstr/>
      </vt:variant>
      <vt:variant>
        <vt:lpwstr>_Toc441766044</vt:lpwstr>
      </vt:variant>
      <vt:variant>
        <vt:i4>1441843</vt:i4>
      </vt:variant>
      <vt:variant>
        <vt:i4>50</vt:i4>
      </vt:variant>
      <vt:variant>
        <vt:i4>0</vt:i4>
      </vt:variant>
      <vt:variant>
        <vt:i4>5</vt:i4>
      </vt:variant>
      <vt:variant>
        <vt:lpwstr/>
      </vt:variant>
      <vt:variant>
        <vt:lpwstr>_Toc441766043</vt:lpwstr>
      </vt:variant>
      <vt:variant>
        <vt:i4>1441843</vt:i4>
      </vt:variant>
      <vt:variant>
        <vt:i4>44</vt:i4>
      </vt:variant>
      <vt:variant>
        <vt:i4>0</vt:i4>
      </vt:variant>
      <vt:variant>
        <vt:i4>5</vt:i4>
      </vt:variant>
      <vt:variant>
        <vt:lpwstr/>
      </vt:variant>
      <vt:variant>
        <vt:lpwstr>_Toc441766042</vt:lpwstr>
      </vt:variant>
      <vt:variant>
        <vt:i4>1441843</vt:i4>
      </vt:variant>
      <vt:variant>
        <vt:i4>38</vt:i4>
      </vt:variant>
      <vt:variant>
        <vt:i4>0</vt:i4>
      </vt:variant>
      <vt:variant>
        <vt:i4>5</vt:i4>
      </vt:variant>
      <vt:variant>
        <vt:lpwstr/>
      </vt:variant>
      <vt:variant>
        <vt:lpwstr>_Toc441766041</vt:lpwstr>
      </vt:variant>
      <vt:variant>
        <vt:i4>1441843</vt:i4>
      </vt:variant>
      <vt:variant>
        <vt:i4>32</vt:i4>
      </vt:variant>
      <vt:variant>
        <vt:i4>0</vt:i4>
      </vt:variant>
      <vt:variant>
        <vt:i4>5</vt:i4>
      </vt:variant>
      <vt:variant>
        <vt:lpwstr/>
      </vt:variant>
      <vt:variant>
        <vt:lpwstr>_Toc441766040</vt:lpwstr>
      </vt:variant>
      <vt:variant>
        <vt:i4>1114163</vt:i4>
      </vt:variant>
      <vt:variant>
        <vt:i4>26</vt:i4>
      </vt:variant>
      <vt:variant>
        <vt:i4>0</vt:i4>
      </vt:variant>
      <vt:variant>
        <vt:i4>5</vt:i4>
      </vt:variant>
      <vt:variant>
        <vt:lpwstr/>
      </vt:variant>
      <vt:variant>
        <vt:lpwstr>_Toc441766039</vt:lpwstr>
      </vt:variant>
      <vt:variant>
        <vt:i4>1114163</vt:i4>
      </vt:variant>
      <vt:variant>
        <vt:i4>20</vt:i4>
      </vt:variant>
      <vt:variant>
        <vt:i4>0</vt:i4>
      </vt:variant>
      <vt:variant>
        <vt:i4>5</vt:i4>
      </vt:variant>
      <vt:variant>
        <vt:lpwstr/>
      </vt:variant>
      <vt:variant>
        <vt:lpwstr>_Toc441766038</vt:lpwstr>
      </vt:variant>
      <vt:variant>
        <vt:i4>1114163</vt:i4>
      </vt:variant>
      <vt:variant>
        <vt:i4>14</vt:i4>
      </vt:variant>
      <vt:variant>
        <vt:i4>0</vt:i4>
      </vt:variant>
      <vt:variant>
        <vt:i4>5</vt:i4>
      </vt:variant>
      <vt:variant>
        <vt:lpwstr/>
      </vt:variant>
      <vt:variant>
        <vt:lpwstr>_Toc441766037</vt:lpwstr>
      </vt:variant>
      <vt:variant>
        <vt:i4>1114163</vt:i4>
      </vt:variant>
      <vt:variant>
        <vt:i4>8</vt:i4>
      </vt:variant>
      <vt:variant>
        <vt:i4>0</vt:i4>
      </vt:variant>
      <vt:variant>
        <vt:i4>5</vt:i4>
      </vt:variant>
      <vt:variant>
        <vt:lpwstr/>
      </vt:variant>
      <vt:variant>
        <vt:lpwstr>_Toc441766036</vt:lpwstr>
      </vt:variant>
      <vt:variant>
        <vt:i4>1114163</vt:i4>
      </vt:variant>
      <vt:variant>
        <vt:i4>2</vt:i4>
      </vt:variant>
      <vt:variant>
        <vt:i4>0</vt:i4>
      </vt:variant>
      <vt:variant>
        <vt:i4>5</vt:i4>
      </vt:variant>
      <vt:variant>
        <vt:lpwstr/>
      </vt:variant>
      <vt:variant>
        <vt:lpwstr>_Toc441766035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倪俊-2</dc:creator>
  <cp:keywords/>
  <dc:description/>
  <cp:lastModifiedBy>钱超</cp:lastModifiedBy>
  <cp:revision>14</cp:revision>
  <cp:lastPrinted>2015-09-22T08:02:00Z</cp:lastPrinted>
  <dcterms:created xsi:type="dcterms:W3CDTF">2019-05-24T05:29:00Z</dcterms:created>
  <dcterms:modified xsi:type="dcterms:W3CDTF">2019-06-20T08:55:00Z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