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二〇一八年七月十八日</w:t>
      </w:r>
    </w:p>
    <w:p w:rsidR="00220542" w:rsidRPr="00324C76" w:rsidRDefault="00220542" w:rsidP="00AE046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F619BB" w:rsidRDefault="0017709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619BB" w:rsidRDefault="0017709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619BB" w:rsidRDefault="0017709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619BB" w:rsidRDefault="0017709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619BB" w:rsidRDefault="0017709B">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41,111,125.24</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17709B" w:rsidRPr="00324C76" w:rsidTr="0017709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17709B" w:rsidRPr="00324C76" w:rsidTr="0017709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-99,352.28</w:t>
            </w:r>
          </w:p>
        </w:tc>
      </w:tr>
      <w:tr w:rsidR="0017709B" w:rsidRPr="00324C76" w:rsidTr="0017709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-5,689,373.30</w:t>
            </w:r>
          </w:p>
        </w:tc>
      </w:tr>
      <w:tr w:rsidR="0017709B" w:rsidRPr="00324C76" w:rsidTr="0017709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-0.1377</w:t>
            </w:r>
          </w:p>
        </w:tc>
      </w:tr>
      <w:tr w:rsidR="0017709B" w:rsidRPr="00324C76" w:rsidTr="0017709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64,624,814.37</w:t>
            </w:r>
          </w:p>
        </w:tc>
      </w:tr>
      <w:tr w:rsidR="0017709B" w:rsidRPr="00324C76" w:rsidTr="0017709B">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1.572</w:t>
            </w:r>
          </w:p>
        </w:tc>
      </w:tr>
    </w:tbl>
    <w:p w:rsidR="00F619BB" w:rsidRDefault="001770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F619BB">
        <w:trPr>
          <w:jc w:val="center"/>
        </w:trPr>
        <w:tc>
          <w:tcPr>
            <w:tcW w:w="1469" w:type="dxa"/>
            <w:vAlign w:val="center"/>
          </w:tcPr>
          <w:p w:rsidR="00F619BB" w:rsidRDefault="0017709B">
            <w:pPr>
              <w:jc w:val="left"/>
            </w:pPr>
            <w:r>
              <w:rPr>
                <w:color w:val="000000"/>
                <w:sz w:val="24"/>
              </w:rPr>
              <w:t>过去三个月</w:t>
            </w:r>
          </w:p>
        </w:tc>
        <w:tc>
          <w:tcPr>
            <w:tcW w:w="1150" w:type="dxa"/>
            <w:vAlign w:val="center"/>
          </w:tcPr>
          <w:p w:rsidR="00F619BB" w:rsidRDefault="0017709B">
            <w:pPr>
              <w:jc w:val="center"/>
            </w:pPr>
            <w:r>
              <w:rPr>
                <w:color w:val="000000"/>
                <w:sz w:val="24"/>
              </w:rPr>
              <w:t>-8.07%</w:t>
            </w:r>
          </w:p>
        </w:tc>
        <w:tc>
          <w:tcPr>
            <w:tcW w:w="1223" w:type="dxa"/>
            <w:vAlign w:val="center"/>
          </w:tcPr>
          <w:p w:rsidR="00F619BB" w:rsidRDefault="0017709B">
            <w:pPr>
              <w:jc w:val="center"/>
            </w:pPr>
            <w:r>
              <w:rPr>
                <w:color w:val="000000"/>
                <w:sz w:val="24"/>
              </w:rPr>
              <w:t>1.28%</w:t>
            </w:r>
          </w:p>
        </w:tc>
        <w:tc>
          <w:tcPr>
            <w:tcW w:w="1244" w:type="dxa"/>
            <w:vAlign w:val="center"/>
          </w:tcPr>
          <w:p w:rsidR="00F619BB" w:rsidRDefault="0017709B">
            <w:pPr>
              <w:jc w:val="center"/>
            </w:pPr>
            <w:r>
              <w:rPr>
                <w:color w:val="000000"/>
                <w:sz w:val="24"/>
              </w:rPr>
              <w:t>-8.68%</w:t>
            </w:r>
          </w:p>
        </w:tc>
        <w:tc>
          <w:tcPr>
            <w:tcW w:w="1251" w:type="dxa"/>
            <w:vAlign w:val="center"/>
          </w:tcPr>
          <w:p w:rsidR="00F619BB" w:rsidRDefault="0017709B">
            <w:pPr>
              <w:jc w:val="center"/>
            </w:pPr>
            <w:r>
              <w:rPr>
                <w:color w:val="000000"/>
                <w:sz w:val="24"/>
              </w:rPr>
              <w:t>1.31%</w:t>
            </w:r>
          </w:p>
        </w:tc>
        <w:tc>
          <w:tcPr>
            <w:tcW w:w="1263" w:type="dxa"/>
            <w:vAlign w:val="center"/>
          </w:tcPr>
          <w:p w:rsidR="00F619BB" w:rsidRDefault="0017709B">
            <w:pPr>
              <w:jc w:val="center"/>
            </w:pPr>
            <w:r>
              <w:rPr>
                <w:color w:val="000000"/>
                <w:sz w:val="24"/>
              </w:rPr>
              <w:t>0.61%</w:t>
            </w:r>
          </w:p>
        </w:tc>
        <w:tc>
          <w:tcPr>
            <w:tcW w:w="1268" w:type="dxa"/>
            <w:vAlign w:val="center"/>
          </w:tcPr>
          <w:p w:rsidR="00F619BB" w:rsidRDefault="0017709B">
            <w:pPr>
              <w:jc w:val="center"/>
            </w:pPr>
            <w:r>
              <w:rPr>
                <w:color w:val="000000"/>
                <w:sz w:val="24"/>
              </w:rPr>
              <w:t>-0.03%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lastRenderedPageBreak/>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F619BB">
        <w:trPr>
          <w:jc w:val="center"/>
        </w:trPr>
        <w:tc>
          <w:tcPr>
            <w:tcW w:w="846" w:type="dxa"/>
            <w:vAlign w:val="center"/>
          </w:tcPr>
          <w:p w:rsidR="00F619BB" w:rsidRDefault="0017709B">
            <w:pPr>
              <w:jc w:val="center"/>
            </w:pPr>
            <w:r>
              <w:rPr>
                <w:color w:val="000000"/>
                <w:sz w:val="24"/>
              </w:rPr>
              <w:t>蔡铮</w:t>
            </w:r>
          </w:p>
        </w:tc>
        <w:tc>
          <w:tcPr>
            <w:tcW w:w="845" w:type="dxa"/>
            <w:vAlign w:val="center"/>
          </w:tcPr>
          <w:p w:rsidR="00F619BB" w:rsidRDefault="0017709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w:t>
            </w:r>
            <w:r>
              <w:rPr>
                <w:color w:val="000000"/>
                <w:sz w:val="24"/>
              </w:rPr>
              <w:lastRenderedPageBreak/>
              <w:t>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w:t>
            </w:r>
            <w:r>
              <w:rPr>
                <w:color w:val="000000"/>
                <w:sz w:val="24"/>
              </w:rPr>
              <w:lastRenderedPageBreak/>
              <w:t>监</w:t>
            </w:r>
          </w:p>
        </w:tc>
        <w:tc>
          <w:tcPr>
            <w:tcW w:w="1549" w:type="dxa"/>
            <w:vAlign w:val="center"/>
          </w:tcPr>
          <w:p w:rsidR="00F619BB" w:rsidRDefault="0017709B">
            <w:pPr>
              <w:jc w:val="center"/>
            </w:pPr>
            <w:r>
              <w:rPr>
                <w:color w:val="000000"/>
                <w:sz w:val="24"/>
              </w:rPr>
              <w:lastRenderedPageBreak/>
              <w:t>2012-12-27</w:t>
            </w:r>
          </w:p>
        </w:tc>
        <w:tc>
          <w:tcPr>
            <w:tcW w:w="1548" w:type="dxa"/>
            <w:vAlign w:val="center"/>
          </w:tcPr>
          <w:p w:rsidR="00F619BB" w:rsidRDefault="0017709B">
            <w:pPr>
              <w:jc w:val="center"/>
            </w:pPr>
            <w:r>
              <w:rPr>
                <w:color w:val="000000"/>
                <w:sz w:val="24"/>
              </w:rPr>
              <w:t>-</w:t>
            </w:r>
          </w:p>
        </w:tc>
        <w:tc>
          <w:tcPr>
            <w:tcW w:w="1407" w:type="dxa"/>
            <w:vAlign w:val="center"/>
          </w:tcPr>
          <w:p w:rsidR="00F619BB" w:rsidRDefault="0017709B">
            <w:pPr>
              <w:jc w:val="center"/>
            </w:pPr>
            <w:r>
              <w:rPr>
                <w:color w:val="000000"/>
                <w:sz w:val="24"/>
              </w:rPr>
              <w:t>9</w:t>
            </w:r>
            <w:r>
              <w:rPr>
                <w:color w:val="000000"/>
                <w:sz w:val="24"/>
              </w:rPr>
              <w:t>年</w:t>
            </w:r>
          </w:p>
        </w:tc>
        <w:tc>
          <w:tcPr>
            <w:tcW w:w="2673" w:type="dxa"/>
            <w:vAlign w:val="center"/>
          </w:tcPr>
          <w:p w:rsidR="00F619BB" w:rsidRDefault="0017709B">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w:t>
            </w:r>
            <w:r>
              <w:rPr>
                <w:color w:val="000000"/>
                <w:sz w:val="24"/>
              </w:rPr>
              <w:lastRenderedPageBreak/>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F619BB" w:rsidRDefault="001770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19BB" w:rsidRDefault="0017709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19BB" w:rsidRDefault="001770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F619BB" w:rsidRDefault="0017709B">
      <w:pPr>
        <w:spacing w:before="29" w:line="288" w:lineRule="auto"/>
        <w:ind w:firstLineChars="200" w:firstLine="480"/>
        <w:rPr>
          <w:color w:val="000000"/>
          <w:sz w:val="24"/>
        </w:rPr>
      </w:pPr>
      <w:r>
        <w:rPr>
          <w:color w:val="000000"/>
          <w:sz w:val="24"/>
        </w:rPr>
        <w:t>2018</w:t>
      </w:r>
      <w:r>
        <w:rPr>
          <w:color w:val="000000"/>
          <w:sz w:val="24"/>
        </w:rPr>
        <w:t>年二季度国内经济整体延续稳定状态，投资增速缓中趋稳，政策层面持续推行经济结构优化和去杠杆，从长期看有利于经济增长进入高质量发展的新时代。短期因</w:t>
      </w:r>
      <w:r>
        <w:rPr>
          <w:color w:val="000000"/>
          <w:sz w:val="24"/>
        </w:rPr>
        <w:lastRenderedPageBreak/>
        <w:t>中美贸易摩擦的不确定性增加、美元加息、汇率波动等各因素频发，二季度</w:t>
      </w:r>
      <w:r>
        <w:rPr>
          <w:color w:val="000000"/>
          <w:sz w:val="24"/>
        </w:rPr>
        <w:t>A</w:t>
      </w:r>
      <w:r>
        <w:rPr>
          <w:color w:val="000000"/>
          <w:sz w:val="24"/>
        </w:rPr>
        <w:t>股市场波动加大，阶段性下行。作为跟踪基准指数的指数基金，二季度基金总体呈现出震荡向下的走势。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通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324C76">
        <w:rPr>
          <w:color w:val="000000"/>
          <w:sz w:val="24"/>
        </w:rPr>
        <w:t>A</w:t>
      </w:r>
      <w:r w:rsidRPr="00324C76">
        <w:rPr>
          <w:color w:val="000000"/>
          <w:sz w:val="24"/>
        </w:rPr>
        <w:t>股市场仍维持谨慎中性的看法。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2018</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1.572</w:t>
      </w:r>
      <w:r w:rsidRPr="00324C76">
        <w:rPr>
          <w:color w:val="000000"/>
          <w:sz w:val="24"/>
        </w:rPr>
        <w:t>元，本报告期份额净值增长率为</w:t>
      </w:r>
      <w:r w:rsidRPr="00324C76">
        <w:rPr>
          <w:color w:val="000000"/>
          <w:sz w:val="24"/>
        </w:rPr>
        <w:t>-8.07%</w:t>
      </w:r>
      <w:r w:rsidRPr="00324C76">
        <w:rPr>
          <w:color w:val="000000"/>
          <w:sz w:val="24"/>
        </w:rPr>
        <w:t>，同期业绩比较基准增长率为</w:t>
      </w:r>
      <w:r w:rsidRPr="00324C76">
        <w:rPr>
          <w:color w:val="000000"/>
          <w:sz w:val="24"/>
        </w:rPr>
        <w:t>-8.68%</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1,214,201.15</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1,214,201.15</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59,825,977.50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91.69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w:t>
            </w:r>
            <w:r w:rsidRPr="00AE0465">
              <w:rPr>
                <w:rFonts w:eastAsiaTheme="minorEastAsia"/>
                <w:color w:val="000000" w:themeColor="text1"/>
                <w:sz w:val="24"/>
              </w:rPr>
              <w:lastRenderedPageBreak/>
              <w:t>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lastRenderedPageBreak/>
              <w:t>4,125,000.39</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6.32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85,938.04</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0.13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65,251,117.08</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F619BB">
        <w:trPr>
          <w:jc w:val="center"/>
        </w:trPr>
        <w:tc>
          <w:tcPr>
            <w:tcW w:w="1265" w:type="dxa"/>
            <w:vAlign w:val="center"/>
          </w:tcPr>
          <w:p w:rsidR="00F619BB" w:rsidRDefault="0017709B">
            <w:pPr>
              <w:jc w:val="center"/>
            </w:pPr>
            <w:r>
              <w:rPr>
                <w:sz w:val="24"/>
              </w:rPr>
              <w:t>1</w:t>
            </w:r>
          </w:p>
        </w:tc>
        <w:tc>
          <w:tcPr>
            <w:tcW w:w="1266" w:type="dxa"/>
            <w:vAlign w:val="center"/>
          </w:tcPr>
          <w:p w:rsidR="00F619BB" w:rsidRDefault="0017709B">
            <w:pPr>
              <w:jc w:val="center"/>
            </w:pPr>
            <w:r>
              <w:rPr>
                <w:sz w:val="24"/>
              </w:rPr>
              <w:t>深证</w:t>
            </w:r>
            <w:r>
              <w:rPr>
                <w:sz w:val="24"/>
              </w:rPr>
              <w:t>300</w:t>
            </w:r>
            <w:r>
              <w:rPr>
                <w:sz w:val="24"/>
              </w:rPr>
              <w:t>价值交易型开放式指数证券投资基金</w:t>
            </w:r>
          </w:p>
        </w:tc>
        <w:tc>
          <w:tcPr>
            <w:tcW w:w="1267" w:type="dxa"/>
            <w:vAlign w:val="center"/>
          </w:tcPr>
          <w:p w:rsidR="00F619BB" w:rsidRDefault="0017709B">
            <w:pPr>
              <w:jc w:val="center"/>
            </w:pPr>
            <w:r>
              <w:rPr>
                <w:sz w:val="24"/>
              </w:rPr>
              <w:t>股票型</w:t>
            </w:r>
          </w:p>
        </w:tc>
        <w:tc>
          <w:tcPr>
            <w:tcW w:w="1267" w:type="dxa"/>
            <w:vAlign w:val="center"/>
          </w:tcPr>
          <w:p w:rsidR="00F619BB" w:rsidRDefault="0017709B">
            <w:pPr>
              <w:jc w:val="center"/>
            </w:pPr>
            <w:r>
              <w:rPr>
                <w:sz w:val="24"/>
              </w:rPr>
              <w:t>交易型开放式</w:t>
            </w:r>
          </w:p>
        </w:tc>
        <w:tc>
          <w:tcPr>
            <w:tcW w:w="1267" w:type="dxa"/>
            <w:vAlign w:val="center"/>
          </w:tcPr>
          <w:p w:rsidR="00F619BB" w:rsidRDefault="0017709B">
            <w:pPr>
              <w:jc w:val="center"/>
            </w:pPr>
            <w:r>
              <w:rPr>
                <w:sz w:val="24"/>
              </w:rPr>
              <w:t>交银施罗德基金管理有限公司</w:t>
            </w:r>
          </w:p>
        </w:tc>
        <w:tc>
          <w:tcPr>
            <w:tcW w:w="1268" w:type="dxa"/>
            <w:vAlign w:val="center"/>
          </w:tcPr>
          <w:p w:rsidR="00F619BB" w:rsidRDefault="0017709B">
            <w:pPr>
              <w:jc w:val="right"/>
            </w:pPr>
            <w:r>
              <w:rPr>
                <w:sz w:val="24"/>
              </w:rPr>
              <w:t>59,825,977.50</w:t>
            </w:r>
          </w:p>
        </w:tc>
        <w:tc>
          <w:tcPr>
            <w:tcW w:w="1268" w:type="dxa"/>
            <w:vAlign w:val="center"/>
          </w:tcPr>
          <w:p w:rsidR="00F619BB" w:rsidRDefault="0017709B">
            <w:pPr>
              <w:jc w:val="right"/>
            </w:pPr>
            <w:r>
              <w:rPr>
                <w:sz w:val="24"/>
              </w:rPr>
              <w:t>92.57</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41,940.00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7,211.00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677,058.15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11,054.00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9,631.00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46,564.00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1,628.00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5,546.00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63,332.00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200,093.00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56,064.00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94,080.00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1,214,201.15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1.88</w:t>
            </w:r>
          </w:p>
        </w:tc>
      </w:tr>
    </w:tbl>
    <w:p w:rsidR="00CE02FD" w:rsidRDefault="00CE02FD"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F619BB">
        <w:trPr>
          <w:jc w:val="center"/>
        </w:trPr>
        <w:tc>
          <w:tcPr>
            <w:tcW w:w="849" w:type="dxa"/>
            <w:vAlign w:val="center"/>
          </w:tcPr>
          <w:p w:rsidR="00F619BB" w:rsidRDefault="0017709B">
            <w:pPr>
              <w:jc w:val="center"/>
            </w:pPr>
            <w:r>
              <w:rPr>
                <w:color w:val="000000"/>
                <w:sz w:val="24"/>
              </w:rPr>
              <w:t>1</w:t>
            </w:r>
          </w:p>
        </w:tc>
        <w:tc>
          <w:tcPr>
            <w:tcW w:w="1327" w:type="dxa"/>
            <w:vAlign w:val="center"/>
          </w:tcPr>
          <w:p w:rsidR="00F619BB" w:rsidRDefault="0017709B">
            <w:pPr>
              <w:jc w:val="center"/>
            </w:pPr>
            <w:r>
              <w:rPr>
                <w:color w:val="000000"/>
                <w:sz w:val="24"/>
              </w:rPr>
              <w:t>000540</w:t>
            </w:r>
          </w:p>
        </w:tc>
        <w:tc>
          <w:tcPr>
            <w:tcW w:w="1621" w:type="dxa"/>
            <w:vAlign w:val="center"/>
          </w:tcPr>
          <w:p w:rsidR="00F619BB" w:rsidRDefault="0017709B">
            <w:pPr>
              <w:jc w:val="center"/>
            </w:pPr>
            <w:r>
              <w:rPr>
                <w:color w:val="000000"/>
                <w:sz w:val="24"/>
              </w:rPr>
              <w:t>中天金融</w:t>
            </w:r>
          </w:p>
        </w:tc>
        <w:tc>
          <w:tcPr>
            <w:tcW w:w="1769" w:type="dxa"/>
            <w:vAlign w:val="center"/>
          </w:tcPr>
          <w:p w:rsidR="00F619BB" w:rsidRDefault="0017709B">
            <w:pPr>
              <w:jc w:val="right"/>
            </w:pPr>
            <w:r>
              <w:rPr>
                <w:color w:val="000000"/>
                <w:sz w:val="24"/>
              </w:rPr>
              <w:t>22,800</w:t>
            </w:r>
          </w:p>
        </w:tc>
        <w:tc>
          <w:tcPr>
            <w:tcW w:w="2211" w:type="dxa"/>
            <w:vAlign w:val="center"/>
          </w:tcPr>
          <w:p w:rsidR="00F619BB" w:rsidRDefault="0017709B">
            <w:pPr>
              <w:jc w:val="right"/>
            </w:pPr>
            <w:r>
              <w:rPr>
                <w:color w:val="000000"/>
                <w:sz w:val="24"/>
              </w:rPr>
              <w:t>111,036.00</w:t>
            </w:r>
          </w:p>
        </w:tc>
        <w:tc>
          <w:tcPr>
            <w:tcW w:w="1091" w:type="dxa"/>
            <w:vAlign w:val="center"/>
          </w:tcPr>
          <w:p w:rsidR="00F619BB" w:rsidRDefault="0017709B">
            <w:pPr>
              <w:jc w:val="right"/>
            </w:pPr>
            <w:r>
              <w:rPr>
                <w:color w:val="000000"/>
                <w:sz w:val="24"/>
              </w:rPr>
              <w:t>0.17</w:t>
            </w:r>
          </w:p>
        </w:tc>
      </w:tr>
      <w:tr w:rsidR="00F619BB">
        <w:trPr>
          <w:jc w:val="center"/>
        </w:trPr>
        <w:tc>
          <w:tcPr>
            <w:tcW w:w="849" w:type="dxa"/>
            <w:vAlign w:val="center"/>
          </w:tcPr>
          <w:p w:rsidR="00F619BB" w:rsidRDefault="0017709B">
            <w:pPr>
              <w:jc w:val="center"/>
            </w:pPr>
            <w:r>
              <w:rPr>
                <w:color w:val="000000"/>
                <w:sz w:val="24"/>
              </w:rPr>
              <w:t>2</w:t>
            </w:r>
          </w:p>
        </w:tc>
        <w:tc>
          <w:tcPr>
            <w:tcW w:w="1327" w:type="dxa"/>
            <w:vAlign w:val="center"/>
          </w:tcPr>
          <w:p w:rsidR="00F619BB" w:rsidRDefault="0017709B">
            <w:pPr>
              <w:jc w:val="center"/>
            </w:pPr>
            <w:r>
              <w:rPr>
                <w:color w:val="000000"/>
                <w:sz w:val="24"/>
              </w:rPr>
              <w:t>000793</w:t>
            </w:r>
          </w:p>
        </w:tc>
        <w:tc>
          <w:tcPr>
            <w:tcW w:w="1621" w:type="dxa"/>
            <w:vAlign w:val="center"/>
          </w:tcPr>
          <w:p w:rsidR="00F619BB" w:rsidRDefault="0017709B">
            <w:pPr>
              <w:jc w:val="center"/>
            </w:pPr>
            <w:r>
              <w:rPr>
                <w:color w:val="000000"/>
                <w:sz w:val="24"/>
              </w:rPr>
              <w:t>华闻传媒</w:t>
            </w:r>
          </w:p>
        </w:tc>
        <w:tc>
          <w:tcPr>
            <w:tcW w:w="1769" w:type="dxa"/>
            <w:vAlign w:val="center"/>
          </w:tcPr>
          <w:p w:rsidR="00F619BB" w:rsidRDefault="0017709B">
            <w:pPr>
              <w:jc w:val="right"/>
            </w:pPr>
            <w:r>
              <w:rPr>
                <w:color w:val="000000"/>
                <w:sz w:val="24"/>
              </w:rPr>
              <w:t>11,200</w:t>
            </w:r>
          </w:p>
        </w:tc>
        <w:tc>
          <w:tcPr>
            <w:tcW w:w="2211" w:type="dxa"/>
            <w:vAlign w:val="center"/>
          </w:tcPr>
          <w:p w:rsidR="00F619BB" w:rsidRDefault="0017709B">
            <w:pPr>
              <w:jc w:val="right"/>
            </w:pPr>
            <w:r>
              <w:rPr>
                <w:color w:val="000000"/>
                <w:sz w:val="24"/>
              </w:rPr>
              <w:t>94,080.00</w:t>
            </w:r>
          </w:p>
        </w:tc>
        <w:tc>
          <w:tcPr>
            <w:tcW w:w="1091" w:type="dxa"/>
            <w:vAlign w:val="center"/>
          </w:tcPr>
          <w:p w:rsidR="00F619BB" w:rsidRDefault="0017709B">
            <w:pPr>
              <w:jc w:val="right"/>
            </w:pPr>
            <w:r>
              <w:rPr>
                <w:color w:val="000000"/>
                <w:sz w:val="24"/>
              </w:rPr>
              <w:t>0.15</w:t>
            </w:r>
          </w:p>
        </w:tc>
      </w:tr>
      <w:tr w:rsidR="00F619BB">
        <w:trPr>
          <w:jc w:val="center"/>
        </w:trPr>
        <w:tc>
          <w:tcPr>
            <w:tcW w:w="849" w:type="dxa"/>
            <w:vAlign w:val="center"/>
          </w:tcPr>
          <w:p w:rsidR="00F619BB" w:rsidRDefault="0017709B">
            <w:pPr>
              <w:jc w:val="center"/>
            </w:pPr>
            <w:r>
              <w:rPr>
                <w:color w:val="000000"/>
                <w:sz w:val="24"/>
              </w:rPr>
              <w:t>3</w:t>
            </w:r>
          </w:p>
        </w:tc>
        <w:tc>
          <w:tcPr>
            <w:tcW w:w="1327" w:type="dxa"/>
            <w:vAlign w:val="center"/>
          </w:tcPr>
          <w:p w:rsidR="00F619BB" w:rsidRDefault="0017709B">
            <w:pPr>
              <w:jc w:val="center"/>
            </w:pPr>
            <w:r>
              <w:rPr>
                <w:color w:val="000000"/>
                <w:sz w:val="24"/>
              </w:rPr>
              <w:t>000333</w:t>
            </w:r>
          </w:p>
        </w:tc>
        <w:tc>
          <w:tcPr>
            <w:tcW w:w="1621" w:type="dxa"/>
            <w:vAlign w:val="center"/>
          </w:tcPr>
          <w:p w:rsidR="00F619BB" w:rsidRDefault="0017709B">
            <w:pPr>
              <w:jc w:val="center"/>
            </w:pPr>
            <w:r>
              <w:rPr>
                <w:color w:val="000000"/>
                <w:sz w:val="24"/>
              </w:rPr>
              <w:t>美的集团</w:t>
            </w:r>
          </w:p>
        </w:tc>
        <w:tc>
          <w:tcPr>
            <w:tcW w:w="1769" w:type="dxa"/>
            <w:vAlign w:val="center"/>
          </w:tcPr>
          <w:p w:rsidR="00F619BB" w:rsidRDefault="0017709B">
            <w:pPr>
              <w:jc w:val="right"/>
            </w:pPr>
            <w:r>
              <w:rPr>
                <w:color w:val="000000"/>
                <w:sz w:val="24"/>
              </w:rPr>
              <w:t>1,600</w:t>
            </w:r>
          </w:p>
        </w:tc>
        <w:tc>
          <w:tcPr>
            <w:tcW w:w="2211" w:type="dxa"/>
            <w:vAlign w:val="center"/>
          </w:tcPr>
          <w:p w:rsidR="00F619BB" w:rsidRDefault="0017709B">
            <w:pPr>
              <w:jc w:val="right"/>
            </w:pPr>
            <w:r>
              <w:rPr>
                <w:color w:val="000000"/>
                <w:sz w:val="24"/>
              </w:rPr>
              <w:t>83,552.00</w:t>
            </w:r>
          </w:p>
        </w:tc>
        <w:tc>
          <w:tcPr>
            <w:tcW w:w="1091" w:type="dxa"/>
            <w:vAlign w:val="center"/>
          </w:tcPr>
          <w:p w:rsidR="00F619BB" w:rsidRDefault="0017709B">
            <w:pPr>
              <w:jc w:val="right"/>
            </w:pPr>
            <w:r>
              <w:rPr>
                <w:color w:val="000000"/>
                <w:sz w:val="24"/>
              </w:rPr>
              <w:t>0.13</w:t>
            </w:r>
          </w:p>
        </w:tc>
      </w:tr>
      <w:tr w:rsidR="00F619BB">
        <w:trPr>
          <w:jc w:val="center"/>
        </w:trPr>
        <w:tc>
          <w:tcPr>
            <w:tcW w:w="849" w:type="dxa"/>
            <w:vAlign w:val="center"/>
          </w:tcPr>
          <w:p w:rsidR="00F619BB" w:rsidRDefault="0017709B">
            <w:pPr>
              <w:jc w:val="center"/>
            </w:pPr>
            <w:r>
              <w:rPr>
                <w:color w:val="000000"/>
                <w:sz w:val="24"/>
              </w:rPr>
              <w:t>4</w:t>
            </w:r>
          </w:p>
        </w:tc>
        <w:tc>
          <w:tcPr>
            <w:tcW w:w="1327" w:type="dxa"/>
            <w:vAlign w:val="center"/>
          </w:tcPr>
          <w:p w:rsidR="00F619BB" w:rsidRDefault="0017709B">
            <w:pPr>
              <w:jc w:val="center"/>
            </w:pPr>
            <w:r>
              <w:rPr>
                <w:color w:val="000000"/>
                <w:sz w:val="24"/>
              </w:rPr>
              <w:t>000651</w:t>
            </w:r>
          </w:p>
        </w:tc>
        <w:tc>
          <w:tcPr>
            <w:tcW w:w="1621" w:type="dxa"/>
            <w:vAlign w:val="center"/>
          </w:tcPr>
          <w:p w:rsidR="00F619BB" w:rsidRDefault="0017709B">
            <w:pPr>
              <w:jc w:val="center"/>
            </w:pPr>
            <w:r>
              <w:rPr>
                <w:color w:val="000000"/>
                <w:sz w:val="24"/>
              </w:rPr>
              <w:t>格力电器</w:t>
            </w:r>
          </w:p>
        </w:tc>
        <w:tc>
          <w:tcPr>
            <w:tcW w:w="1769" w:type="dxa"/>
            <w:vAlign w:val="center"/>
          </w:tcPr>
          <w:p w:rsidR="00F619BB" w:rsidRDefault="0017709B">
            <w:pPr>
              <w:jc w:val="right"/>
            </w:pPr>
            <w:r>
              <w:rPr>
                <w:color w:val="000000"/>
                <w:sz w:val="24"/>
              </w:rPr>
              <w:t>1,700</w:t>
            </w:r>
          </w:p>
        </w:tc>
        <w:tc>
          <w:tcPr>
            <w:tcW w:w="2211" w:type="dxa"/>
            <w:vAlign w:val="center"/>
          </w:tcPr>
          <w:p w:rsidR="00F619BB" w:rsidRDefault="0017709B">
            <w:pPr>
              <w:jc w:val="right"/>
            </w:pPr>
            <w:r>
              <w:rPr>
                <w:color w:val="000000"/>
                <w:sz w:val="24"/>
              </w:rPr>
              <w:t>80,155.00</w:t>
            </w:r>
          </w:p>
        </w:tc>
        <w:tc>
          <w:tcPr>
            <w:tcW w:w="1091" w:type="dxa"/>
            <w:vAlign w:val="center"/>
          </w:tcPr>
          <w:p w:rsidR="00F619BB" w:rsidRDefault="0017709B">
            <w:pPr>
              <w:jc w:val="right"/>
            </w:pPr>
            <w:r>
              <w:rPr>
                <w:color w:val="000000"/>
                <w:sz w:val="24"/>
              </w:rPr>
              <w:t>0.12</w:t>
            </w:r>
          </w:p>
        </w:tc>
      </w:tr>
      <w:tr w:rsidR="00F619BB">
        <w:trPr>
          <w:jc w:val="center"/>
        </w:trPr>
        <w:tc>
          <w:tcPr>
            <w:tcW w:w="849" w:type="dxa"/>
            <w:vAlign w:val="center"/>
          </w:tcPr>
          <w:p w:rsidR="00F619BB" w:rsidRDefault="0017709B">
            <w:pPr>
              <w:jc w:val="center"/>
            </w:pPr>
            <w:r>
              <w:rPr>
                <w:color w:val="000000"/>
                <w:sz w:val="24"/>
              </w:rPr>
              <w:t>5</w:t>
            </w:r>
          </w:p>
        </w:tc>
        <w:tc>
          <w:tcPr>
            <w:tcW w:w="1327" w:type="dxa"/>
            <w:vAlign w:val="center"/>
          </w:tcPr>
          <w:p w:rsidR="00F619BB" w:rsidRDefault="0017709B">
            <w:pPr>
              <w:jc w:val="center"/>
            </w:pPr>
            <w:r>
              <w:rPr>
                <w:color w:val="000000"/>
                <w:sz w:val="24"/>
              </w:rPr>
              <w:t>300146</w:t>
            </w:r>
          </w:p>
        </w:tc>
        <w:tc>
          <w:tcPr>
            <w:tcW w:w="1621" w:type="dxa"/>
            <w:vAlign w:val="center"/>
          </w:tcPr>
          <w:p w:rsidR="00F619BB" w:rsidRDefault="0017709B">
            <w:pPr>
              <w:jc w:val="center"/>
            </w:pPr>
            <w:r>
              <w:rPr>
                <w:color w:val="000000"/>
                <w:sz w:val="24"/>
              </w:rPr>
              <w:t>汤臣倍健</w:t>
            </w:r>
          </w:p>
        </w:tc>
        <w:tc>
          <w:tcPr>
            <w:tcW w:w="1769" w:type="dxa"/>
            <w:vAlign w:val="center"/>
          </w:tcPr>
          <w:p w:rsidR="00F619BB" w:rsidRDefault="0017709B">
            <w:pPr>
              <w:jc w:val="right"/>
            </w:pPr>
            <w:r>
              <w:rPr>
                <w:color w:val="000000"/>
                <w:sz w:val="24"/>
              </w:rPr>
              <w:t>4,700</w:t>
            </w:r>
          </w:p>
        </w:tc>
        <w:tc>
          <w:tcPr>
            <w:tcW w:w="2211" w:type="dxa"/>
            <w:vAlign w:val="center"/>
          </w:tcPr>
          <w:p w:rsidR="00F619BB" w:rsidRDefault="0017709B">
            <w:pPr>
              <w:jc w:val="right"/>
            </w:pPr>
            <w:r>
              <w:rPr>
                <w:color w:val="000000"/>
                <w:sz w:val="24"/>
              </w:rPr>
              <w:t>78,020.00</w:t>
            </w:r>
          </w:p>
        </w:tc>
        <w:tc>
          <w:tcPr>
            <w:tcW w:w="1091" w:type="dxa"/>
            <w:vAlign w:val="center"/>
          </w:tcPr>
          <w:p w:rsidR="00F619BB" w:rsidRDefault="0017709B">
            <w:pPr>
              <w:jc w:val="right"/>
            </w:pPr>
            <w:r>
              <w:rPr>
                <w:color w:val="000000"/>
                <w:sz w:val="24"/>
              </w:rPr>
              <w:t>0.12</w:t>
            </w:r>
          </w:p>
        </w:tc>
      </w:tr>
      <w:tr w:rsidR="00F619BB">
        <w:trPr>
          <w:jc w:val="center"/>
        </w:trPr>
        <w:tc>
          <w:tcPr>
            <w:tcW w:w="849" w:type="dxa"/>
            <w:vAlign w:val="center"/>
          </w:tcPr>
          <w:p w:rsidR="00F619BB" w:rsidRDefault="0017709B">
            <w:pPr>
              <w:jc w:val="center"/>
            </w:pPr>
            <w:r>
              <w:rPr>
                <w:color w:val="000000"/>
                <w:sz w:val="24"/>
              </w:rPr>
              <w:t>6</w:t>
            </w:r>
          </w:p>
        </w:tc>
        <w:tc>
          <w:tcPr>
            <w:tcW w:w="1327" w:type="dxa"/>
            <w:vAlign w:val="center"/>
          </w:tcPr>
          <w:p w:rsidR="00F619BB" w:rsidRDefault="0017709B">
            <w:pPr>
              <w:jc w:val="center"/>
            </w:pPr>
            <w:r>
              <w:rPr>
                <w:color w:val="000000"/>
                <w:sz w:val="24"/>
              </w:rPr>
              <w:t>000415</w:t>
            </w:r>
          </w:p>
        </w:tc>
        <w:tc>
          <w:tcPr>
            <w:tcW w:w="1621" w:type="dxa"/>
            <w:vAlign w:val="center"/>
          </w:tcPr>
          <w:p w:rsidR="00F619BB" w:rsidRDefault="0017709B">
            <w:pPr>
              <w:jc w:val="center"/>
            </w:pPr>
            <w:r>
              <w:rPr>
                <w:color w:val="000000"/>
                <w:sz w:val="24"/>
              </w:rPr>
              <w:t>渤海金控</w:t>
            </w:r>
          </w:p>
        </w:tc>
        <w:tc>
          <w:tcPr>
            <w:tcW w:w="1769" w:type="dxa"/>
            <w:vAlign w:val="center"/>
          </w:tcPr>
          <w:p w:rsidR="00F619BB" w:rsidRDefault="0017709B">
            <w:pPr>
              <w:jc w:val="right"/>
            </w:pPr>
            <w:r>
              <w:rPr>
                <w:color w:val="000000"/>
                <w:sz w:val="24"/>
              </w:rPr>
              <w:t>9,600</w:t>
            </w:r>
          </w:p>
        </w:tc>
        <w:tc>
          <w:tcPr>
            <w:tcW w:w="2211" w:type="dxa"/>
            <w:vAlign w:val="center"/>
          </w:tcPr>
          <w:p w:rsidR="00F619BB" w:rsidRDefault="0017709B">
            <w:pPr>
              <w:jc w:val="right"/>
            </w:pPr>
            <w:r>
              <w:rPr>
                <w:color w:val="000000"/>
                <w:sz w:val="24"/>
              </w:rPr>
              <w:t>56,064.00</w:t>
            </w:r>
          </w:p>
        </w:tc>
        <w:tc>
          <w:tcPr>
            <w:tcW w:w="1091" w:type="dxa"/>
            <w:vAlign w:val="center"/>
          </w:tcPr>
          <w:p w:rsidR="00F619BB" w:rsidRDefault="0017709B">
            <w:pPr>
              <w:jc w:val="right"/>
            </w:pPr>
            <w:r>
              <w:rPr>
                <w:color w:val="000000"/>
                <w:sz w:val="24"/>
              </w:rPr>
              <w:t>0.09</w:t>
            </w:r>
          </w:p>
        </w:tc>
      </w:tr>
      <w:tr w:rsidR="00F619BB">
        <w:trPr>
          <w:jc w:val="center"/>
        </w:trPr>
        <w:tc>
          <w:tcPr>
            <w:tcW w:w="849" w:type="dxa"/>
            <w:vAlign w:val="center"/>
          </w:tcPr>
          <w:p w:rsidR="00F619BB" w:rsidRDefault="0017709B">
            <w:pPr>
              <w:jc w:val="center"/>
            </w:pPr>
            <w:r>
              <w:rPr>
                <w:color w:val="000000"/>
                <w:sz w:val="24"/>
              </w:rPr>
              <w:t>7</w:t>
            </w:r>
          </w:p>
        </w:tc>
        <w:tc>
          <w:tcPr>
            <w:tcW w:w="1327" w:type="dxa"/>
            <w:vAlign w:val="center"/>
          </w:tcPr>
          <w:p w:rsidR="00F619BB" w:rsidRDefault="0017709B">
            <w:pPr>
              <w:jc w:val="center"/>
            </w:pPr>
            <w:r>
              <w:rPr>
                <w:color w:val="000000"/>
                <w:sz w:val="24"/>
              </w:rPr>
              <w:t>000858</w:t>
            </w:r>
          </w:p>
        </w:tc>
        <w:tc>
          <w:tcPr>
            <w:tcW w:w="1621" w:type="dxa"/>
            <w:vAlign w:val="center"/>
          </w:tcPr>
          <w:p w:rsidR="00F619BB" w:rsidRDefault="0017709B">
            <w:pPr>
              <w:jc w:val="center"/>
            </w:pPr>
            <w:r>
              <w:rPr>
                <w:color w:val="000000"/>
                <w:sz w:val="24"/>
              </w:rPr>
              <w:t>五粮液</w:t>
            </w:r>
          </w:p>
        </w:tc>
        <w:tc>
          <w:tcPr>
            <w:tcW w:w="1769" w:type="dxa"/>
            <w:vAlign w:val="center"/>
          </w:tcPr>
          <w:p w:rsidR="00F619BB" w:rsidRDefault="0017709B">
            <w:pPr>
              <w:jc w:val="right"/>
            </w:pPr>
            <w:r>
              <w:rPr>
                <w:color w:val="000000"/>
                <w:sz w:val="24"/>
              </w:rPr>
              <w:t>600</w:t>
            </w:r>
          </w:p>
        </w:tc>
        <w:tc>
          <w:tcPr>
            <w:tcW w:w="2211" w:type="dxa"/>
            <w:vAlign w:val="center"/>
          </w:tcPr>
          <w:p w:rsidR="00F619BB" w:rsidRDefault="0017709B">
            <w:pPr>
              <w:jc w:val="right"/>
            </w:pPr>
            <w:r>
              <w:rPr>
                <w:color w:val="000000"/>
                <w:sz w:val="24"/>
              </w:rPr>
              <w:t>45,600.00</w:t>
            </w:r>
          </w:p>
        </w:tc>
        <w:tc>
          <w:tcPr>
            <w:tcW w:w="1091" w:type="dxa"/>
            <w:vAlign w:val="center"/>
          </w:tcPr>
          <w:p w:rsidR="00F619BB" w:rsidRDefault="0017709B">
            <w:pPr>
              <w:jc w:val="right"/>
            </w:pPr>
            <w:r>
              <w:rPr>
                <w:color w:val="000000"/>
                <w:sz w:val="24"/>
              </w:rPr>
              <w:t>0.07</w:t>
            </w:r>
          </w:p>
        </w:tc>
      </w:tr>
      <w:tr w:rsidR="00F619BB">
        <w:trPr>
          <w:jc w:val="center"/>
        </w:trPr>
        <w:tc>
          <w:tcPr>
            <w:tcW w:w="849" w:type="dxa"/>
            <w:vAlign w:val="center"/>
          </w:tcPr>
          <w:p w:rsidR="00F619BB" w:rsidRDefault="0017709B">
            <w:pPr>
              <w:jc w:val="center"/>
            </w:pPr>
            <w:r>
              <w:rPr>
                <w:color w:val="000000"/>
                <w:sz w:val="24"/>
              </w:rPr>
              <w:t>8</w:t>
            </w:r>
          </w:p>
        </w:tc>
        <w:tc>
          <w:tcPr>
            <w:tcW w:w="1327" w:type="dxa"/>
            <w:vAlign w:val="center"/>
          </w:tcPr>
          <w:p w:rsidR="00F619BB" w:rsidRDefault="0017709B">
            <w:pPr>
              <w:jc w:val="center"/>
            </w:pPr>
            <w:r>
              <w:rPr>
                <w:color w:val="000000"/>
                <w:sz w:val="24"/>
              </w:rPr>
              <w:t>002415</w:t>
            </w:r>
          </w:p>
        </w:tc>
        <w:tc>
          <w:tcPr>
            <w:tcW w:w="1621" w:type="dxa"/>
            <w:vAlign w:val="center"/>
          </w:tcPr>
          <w:p w:rsidR="00F619BB" w:rsidRDefault="0017709B">
            <w:pPr>
              <w:jc w:val="center"/>
            </w:pPr>
            <w:r>
              <w:rPr>
                <w:color w:val="000000"/>
                <w:sz w:val="24"/>
              </w:rPr>
              <w:t>海康威视</w:t>
            </w:r>
          </w:p>
        </w:tc>
        <w:tc>
          <w:tcPr>
            <w:tcW w:w="1769" w:type="dxa"/>
            <w:vAlign w:val="center"/>
          </w:tcPr>
          <w:p w:rsidR="00F619BB" w:rsidRDefault="0017709B">
            <w:pPr>
              <w:jc w:val="right"/>
            </w:pPr>
            <w:r>
              <w:rPr>
                <w:color w:val="000000"/>
                <w:sz w:val="24"/>
              </w:rPr>
              <w:t>1,200</w:t>
            </w:r>
          </w:p>
        </w:tc>
        <w:tc>
          <w:tcPr>
            <w:tcW w:w="2211" w:type="dxa"/>
            <w:vAlign w:val="center"/>
          </w:tcPr>
          <w:p w:rsidR="00F619BB" w:rsidRDefault="0017709B">
            <w:pPr>
              <w:jc w:val="right"/>
            </w:pPr>
            <w:r>
              <w:rPr>
                <w:color w:val="000000"/>
                <w:sz w:val="24"/>
              </w:rPr>
              <w:t>44,556.00</w:t>
            </w:r>
          </w:p>
        </w:tc>
        <w:tc>
          <w:tcPr>
            <w:tcW w:w="1091" w:type="dxa"/>
            <w:vAlign w:val="center"/>
          </w:tcPr>
          <w:p w:rsidR="00F619BB" w:rsidRDefault="0017709B">
            <w:pPr>
              <w:jc w:val="right"/>
            </w:pPr>
            <w:r>
              <w:rPr>
                <w:color w:val="000000"/>
                <w:sz w:val="24"/>
              </w:rPr>
              <w:t>0.07</w:t>
            </w:r>
          </w:p>
        </w:tc>
      </w:tr>
      <w:tr w:rsidR="00F619BB">
        <w:trPr>
          <w:jc w:val="center"/>
        </w:trPr>
        <w:tc>
          <w:tcPr>
            <w:tcW w:w="849" w:type="dxa"/>
            <w:vAlign w:val="center"/>
          </w:tcPr>
          <w:p w:rsidR="00F619BB" w:rsidRDefault="0017709B">
            <w:pPr>
              <w:jc w:val="center"/>
            </w:pPr>
            <w:r>
              <w:rPr>
                <w:color w:val="000000"/>
                <w:sz w:val="24"/>
              </w:rPr>
              <w:t>9</w:t>
            </w:r>
          </w:p>
        </w:tc>
        <w:tc>
          <w:tcPr>
            <w:tcW w:w="1327" w:type="dxa"/>
            <w:vAlign w:val="center"/>
          </w:tcPr>
          <w:p w:rsidR="00F619BB" w:rsidRDefault="0017709B">
            <w:pPr>
              <w:jc w:val="center"/>
            </w:pPr>
            <w:r>
              <w:rPr>
                <w:color w:val="000000"/>
                <w:sz w:val="24"/>
              </w:rPr>
              <w:t>000002</w:t>
            </w:r>
          </w:p>
        </w:tc>
        <w:tc>
          <w:tcPr>
            <w:tcW w:w="1621" w:type="dxa"/>
            <w:vAlign w:val="center"/>
          </w:tcPr>
          <w:p w:rsidR="00F619BB" w:rsidRDefault="0017709B">
            <w:pPr>
              <w:jc w:val="center"/>
            </w:pPr>
            <w:r>
              <w:rPr>
                <w:color w:val="000000"/>
                <w:sz w:val="24"/>
              </w:rPr>
              <w:t>万科</w:t>
            </w:r>
            <w:r>
              <w:rPr>
                <w:color w:val="000000"/>
                <w:sz w:val="24"/>
              </w:rPr>
              <w:t>A</w:t>
            </w:r>
          </w:p>
        </w:tc>
        <w:tc>
          <w:tcPr>
            <w:tcW w:w="1769" w:type="dxa"/>
            <w:vAlign w:val="center"/>
          </w:tcPr>
          <w:p w:rsidR="00F619BB" w:rsidRDefault="0017709B">
            <w:pPr>
              <w:jc w:val="right"/>
            </w:pPr>
            <w:r>
              <w:rPr>
                <w:color w:val="000000"/>
                <w:sz w:val="24"/>
              </w:rPr>
              <w:t>1,400</w:t>
            </w:r>
          </w:p>
        </w:tc>
        <w:tc>
          <w:tcPr>
            <w:tcW w:w="2211" w:type="dxa"/>
            <w:vAlign w:val="center"/>
          </w:tcPr>
          <w:p w:rsidR="00F619BB" w:rsidRDefault="0017709B">
            <w:pPr>
              <w:jc w:val="right"/>
            </w:pPr>
            <w:r>
              <w:rPr>
                <w:color w:val="000000"/>
                <w:sz w:val="24"/>
              </w:rPr>
              <w:t>34,440.00</w:t>
            </w:r>
          </w:p>
        </w:tc>
        <w:tc>
          <w:tcPr>
            <w:tcW w:w="1091" w:type="dxa"/>
            <w:vAlign w:val="center"/>
          </w:tcPr>
          <w:p w:rsidR="00F619BB" w:rsidRDefault="0017709B">
            <w:pPr>
              <w:jc w:val="right"/>
            </w:pPr>
            <w:r>
              <w:rPr>
                <w:color w:val="000000"/>
                <w:sz w:val="24"/>
              </w:rPr>
              <w:t>0.05</w:t>
            </w:r>
          </w:p>
        </w:tc>
      </w:tr>
      <w:tr w:rsidR="00F619BB">
        <w:trPr>
          <w:jc w:val="center"/>
        </w:trPr>
        <w:tc>
          <w:tcPr>
            <w:tcW w:w="849" w:type="dxa"/>
            <w:vAlign w:val="center"/>
          </w:tcPr>
          <w:p w:rsidR="00F619BB" w:rsidRDefault="0017709B">
            <w:pPr>
              <w:jc w:val="center"/>
            </w:pPr>
            <w:r>
              <w:rPr>
                <w:color w:val="000000"/>
                <w:sz w:val="24"/>
              </w:rPr>
              <w:t>10</w:t>
            </w:r>
          </w:p>
        </w:tc>
        <w:tc>
          <w:tcPr>
            <w:tcW w:w="1327" w:type="dxa"/>
            <w:vAlign w:val="center"/>
          </w:tcPr>
          <w:p w:rsidR="00F619BB" w:rsidRDefault="0017709B">
            <w:pPr>
              <w:jc w:val="center"/>
            </w:pPr>
            <w:r>
              <w:rPr>
                <w:color w:val="000000"/>
                <w:sz w:val="24"/>
              </w:rPr>
              <w:t>000725</w:t>
            </w:r>
          </w:p>
        </w:tc>
        <w:tc>
          <w:tcPr>
            <w:tcW w:w="1621" w:type="dxa"/>
            <w:vAlign w:val="center"/>
          </w:tcPr>
          <w:p w:rsidR="00F619BB" w:rsidRDefault="0017709B">
            <w:pPr>
              <w:jc w:val="center"/>
            </w:pPr>
            <w:r>
              <w:rPr>
                <w:color w:val="000000"/>
                <w:sz w:val="24"/>
              </w:rPr>
              <w:t>京东方</w:t>
            </w:r>
            <w:r>
              <w:rPr>
                <w:color w:val="000000"/>
                <w:sz w:val="24"/>
              </w:rPr>
              <w:t>A</w:t>
            </w:r>
          </w:p>
        </w:tc>
        <w:tc>
          <w:tcPr>
            <w:tcW w:w="1769" w:type="dxa"/>
            <w:vAlign w:val="center"/>
          </w:tcPr>
          <w:p w:rsidR="00F619BB" w:rsidRDefault="0017709B">
            <w:pPr>
              <w:jc w:val="right"/>
            </w:pPr>
            <w:r>
              <w:rPr>
                <w:color w:val="000000"/>
                <w:sz w:val="24"/>
              </w:rPr>
              <w:t>9,300</w:t>
            </w:r>
          </w:p>
        </w:tc>
        <w:tc>
          <w:tcPr>
            <w:tcW w:w="2211" w:type="dxa"/>
            <w:vAlign w:val="center"/>
          </w:tcPr>
          <w:p w:rsidR="00F619BB" w:rsidRDefault="0017709B">
            <w:pPr>
              <w:jc w:val="right"/>
            </w:pPr>
            <w:r>
              <w:rPr>
                <w:color w:val="000000"/>
                <w:sz w:val="24"/>
              </w:rPr>
              <w:t>32,922.00</w:t>
            </w:r>
          </w:p>
        </w:tc>
        <w:tc>
          <w:tcPr>
            <w:tcW w:w="1091" w:type="dxa"/>
            <w:vAlign w:val="center"/>
          </w:tcPr>
          <w:p w:rsidR="00F619BB" w:rsidRDefault="0017709B">
            <w:pPr>
              <w:jc w:val="right"/>
            </w:pPr>
            <w:r>
              <w:rPr>
                <w:color w:val="000000"/>
                <w:sz w:val="24"/>
              </w:rPr>
              <w:t>0.05</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14,678.56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808.47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70,451.01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85,938.04</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lastRenderedPageBreak/>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F619BB">
        <w:trPr>
          <w:jc w:val="center"/>
        </w:trPr>
        <w:tc>
          <w:tcPr>
            <w:tcW w:w="1129" w:type="dxa"/>
            <w:vAlign w:val="center"/>
          </w:tcPr>
          <w:p w:rsidR="00F619BB" w:rsidRDefault="0017709B">
            <w:pPr>
              <w:jc w:val="center"/>
            </w:pPr>
            <w:r>
              <w:rPr>
                <w:color w:val="000000"/>
                <w:sz w:val="24"/>
              </w:rPr>
              <w:t>1</w:t>
            </w:r>
          </w:p>
        </w:tc>
        <w:tc>
          <w:tcPr>
            <w:tcW w:w="1356" w:type="dxa"/>
            <w:vAlign w:val="center"/>
          </w:tcPr>
          <w:p w:rsidR="00F619BB" w:rsidRDefault="0017709B">
            <w:pPr>
              <w:jc w:val="center"/>
            </w:pPr>
            <w:r>
              <w:rPr>
                <w:color w:val="000000"/>
                <w:sz w:val="24"/>
              </w:rPr>
              <w:t>000540</w:t>
            </w:r>
          </w:p>
        </w:tc>
        <w:tc>
          <w:tcPr>
            <w:tcW w:w="1355" w:type="dxa"/>
            <w:vAlign w:val="center"/>
          </w:tcPr>
          <w:p w:rsidR="00F619BB" w:rsidRDefault="0017709B">
            <w:pPr>
              <w:jc w:val="center"/>
            </w:pPr>
            <w:r>
              <w:rPr>
                <w:color w:val="000000"/>
                <w:sz w:val="24"/>
              </w:rPr>
              <w:t>中天金融</w:t>
            </w:r>
          </w:p>
        </w:tc>
        <w:tc>
          <w:tcPr>
            <w:tcW w:w="1880" w:type="dxa"/>
            <w:vAlign w:val="center"/>
          </w:tcPr>
          <w:p w:rsidR="00F619BB" w:rsidRDefault="0017709B">
            <w:pPr>
              <w:jc w:val="right"/>
            </w:pPr>
            <w:r>
              <w:rPr>
                <w:color w:val="000000"/>
                <w:sz w:val="24"/>
              </w:rPr>
              <w:t>111,036.00</w:t>
            </w:r>
          </w:p>
        </w:tc>
        <w:tc>
          <w:tcPr>
            <w:tcW w:w="1724" w:type="dxa"/>
            <w:vAlign w:val="center"/>
          </w:tcPr>
          <w:p w:rsidR="00F619BB" w:rsidRDefault="0017709B">
            <w:pPr>
              <w:jc w:val="right"/>
            </w:pPr>
            <w:r>
              <w:rPr>
                <w:color w:val="000000"/>
                <w:sz w:val="24"/>
              </w:rPr>
              <w:t>0.17</w:t>
            </w:r>
          </w:p>
        </w:tc>
        <w:tc>
          <w:tcPr>
            <w:tcW w:w="1424" w:type="dxa"/>
            <w:vAlign w:val="center"/>
          </w:tcPr>
          <w:p w:rsidR="00F619BB" w:rsidRDefault="0017709B" w:rsidP="0017709B">
            <w:pPr>
              <w:jc w:val="center"/>
            </w:pPr>
            <w:r>
              <w:rPr>
                <w:rFonts w:hint="eastAsia"/>
                <w:color w:val="000000"/>
                <w:sz w:val="24"/>
              </w:rPr>
              <w:t>重大事项</w:t>
            </w:r>
          </w:p>
        </w:tc>
      </w:tr>
      <w:tr w:rsidR="00F619BB">
        <w:trPr>
          <w:jc w:val="center"/>
        </w:trPr>
        <w:tc>
          <w:tcPr>
            <w:tcW w:w="1129" w:type="dxa"/>
            <w:vAlign w:val="center"/>
          </w:tcPr>
          <w:p w:rsidR="00F619BB" w:rsidRDefault="0017709B">
            <w:pPr>
              <w:jc w:val="center"/>
            </w:pPr>
            <w:r>
              <w:rPr>
                <w:color w:val="000000"/>
                <w:sz w:val="24"/>
              </w:rPr>
              <w:t>2</w:t>
            </w:r>
          </w:p>
        </w:tc>
        <w:tc>
          <w:tcPr>
            <w:tcW w:w="1356" w:type="dxa"/>
            <w:vAlign w:val="center"/>
          </w:tcPr>
          <w:p w:rsidR="00F619BB" w:rsidRDefault="0017709B">
            <w:pPr>
              <w:jc w:val="center"/>
            </w:pPr>
            <w:r>
              <w:rPr>
                <w:color w:val="000000"/>
                <w:sz w:val="24"/>
              </w:rPr>
              <w:t>000793</w:t>
            </w:r>
          </w:p>
        </w:tc>
        <w:tc>
          <w:tcPr>
            <w:tcW w:w="1355" w:type="dxa"/>
            <w:vAlign w:val="center"/>
          </w:tcPr>
          <w:p w:rsidR="00F619BB" w:rsidRDefault="0017709B">
            <w:pPr>
              <w:jc w:val="center"/>
            </w:pPr>
            <w:r>
              <w:rPr>
                <w:color w:val="000000"/>
                <w:sz w:val="24"/>
              </w:rPr>
              <w:t>华闻传媒</w:t>
            </w:r>
          </w:p>
        </w:tc>
        <w:tc>
          <w:tcPr>
            <w:tcW w:w="1880" w:type="dxa"/>
            <w:vAlign w:val="center"/>
          </w:tcPr>
          <w:p w:rsidR="00F619BB" w:rsidRDefault="0017709B">
            <w:pPr>
              <w:jc w:val="right"/>
            </w:pPr>
            <w:r>
              <w:rPr>
                <w:color w:val="000000"/>
                <w:sz w:val="24"/>
              </w:rPr>
              <w:t>94,080.00</w:t>
            </w:r>
          </w:p>
        </w:tc>
        <w:tc>
          <w:tcPr>
            <w:tcW w:w="1724" w:type="dxa"/>
            <w:vAlign w:val="center"/>
          </w:tcPr>
          <w:p w:rsidR="00F619BB" w:rsidRDefault="0017709B">
            <w:pPr>
              <w:jc w:val="right"/>
            </w:pPr>
            <w:r>
              <w:rPr>
                <w:color w:val="000000"/>
                <w:sz w:val="24"/>
              </w:rPr>
              <w:t>0.15</w:t>
            </w:r>
          </w:p>
        </w:tc>
        <w:tc>
          <w:tcPr>
            <w:tcW w:w="1424" w:type="dxa"/>
            <w:vAlign w:val="center"/>
          </w:tcPr>
          <w:p w:rsidR="00F619BB" w:rsidRDefault="0017709B" w:rsidP="0017709B">
            <w:pPr>
              <w:jc w:val="center"/>
            </w:pPr>
            <w:r>
              <w:rPr>
                <w:rFonts w:hint="eastAsia"/>
                <w:color w:val="000000"/>
                <w:sz w:val="24"/>
              </w:rPr>
              <w:t>重大事项</w:t>
            </w:r>
          </w:p>
        </w:tc>
      </w:tr>
      <w:tr w:rsidR="00F619BB">
        <w:trPr>
          <w:jc w:val="center"/>
        </w:trPr>
        <w:tc>
          <w:tcPr>
            <w:tcW w:w="1129" w:type="dxa"/>
            <w:vAlign w:val="center"/>
          </w:tcPr>
          <w:p w:rsidR="00F619BB" w:rsidRDefault="0017709B">
            <w:pPr>
              <w:jc w:val="center"/>
            </w:pPr>
            <w:r>
              <w:rPr>
                <w:color w:val="000000"/>
                <w:sz w:val="24"/>
              </w:rPr>
              <w:t>3</w:t>
            </w:r>
          </w:p>
        </w:tc>
        <w:tc>
          <w:tcPr>
            <w:tcW w:w="1356" w:type="dxa"/>
            <w:vAlign w:val="center"/>
          </w:tcPr>
          <w:p w:rsidR="00F619BB" w:rsidRDefault="0017709B">
            <w:pPr>
              <w:jc w:val="center"/>
            </w:pPr>
            <w:r>
              <w:rPr>
                <w:color w:val="000000"/>
                <w:sz w:val="24"/>
              </w:rPr>
              <w:t>300146</w:t>
            </w:r>
          </w:p>
        </w:tc>
        <w:tc>
          <w:tcPr>
            <w:tcW w:w="1355" w:type="dxa"/>
            <w:vAlign w:val="center"/>
          </w:tcPr>
          <w:p w:rsidR="00F619BB" w:rsidRDefault="0017709B">
            <w:pPr>
              <w:jc w:val="center"/>
            </w:pPr>
            <w:r>
              <w:rPr>
                <w:color w:val="000000"/>
                <w:sz w:val="24"/>
              </w:rPr>
              <w:t>汤臣倍健</w:t>
            </w:r>
          </w:p>
        </w:tc>
        <w:tc>
          <w:tcPr>
            <w:tcW w:w="1880" w:type="dxa"/>
            <w:vAlign w:val="center"/>
          </w:tcPr>
          <w:p w:rsidR="00F619BB" w:rsidRDefault="0017709B">
            <w:pPr>
              <w:jc w:val="right"/>
            </w:pPr>
            <w:r>
              <w:rPr>
                <w:color w:val="000000"/>
                <w:sz w:val="24"/>
              </w:rPr>
              <w:t>78,020.00</w:t>
            </w:r>
          </w:p>
        </w:tc>
        <w:tc>
          <w:tcPr>
            <w:tcW w:w="1724" w:type="dxa"/>
            <w:vAlign w:val="center"/>
          </w:tcPr>
          <w:p w:rsidR="00F619BB" w:rsidRDefault="0017709B">
            <w:pPr>
              <w:jc w:val="right"/>
            </w:pPr>
            <w:r>
              <w:rPr>
                <w:color w:val="000000"/>
                <w:sz w:val="24"/>
              </w:rPr>
              <w:t>0.12</w:t>
            </w:r>
          </w:p>
        </w:tc>
        <w:tc>
          <w:tcPr>
            <w:tcW w:w="1424" w:type="dxa"/>
            <w:vAlign w:val="center"/>
          </w:tcPr>
          <w:p w:rsidR="00F619BB" w:rsidRDefault="0017709B" w:rsidP="0017709B">
            <w:pPr>
              <w:jc w:val="center"/>
            </w:pPr>
            <w:r>
              <w:rPr>
                <w:rFonts w:hint="eastAsia"/>
                <w:color w:val="000000"/>
                <w:sz w:val="24"/>
              </w:rPr>
              <w:t>重大事项</w:t>
            </w:r>
          </w:p>
        </w:tc>
      </w:tr>
      <w:tr w:rsidR="00F619BB">
        <w:trPr>
          <w:jc w:val="center"/>
        </w:trPr>
        <w:tc>
          <w:tcPr>
            <w:tcW w:w="1129" w:type="dxa"/>
            <w:vAlign w:val="center"/>
          </w:tcPr>
          <w:p w:rsidR="00F619BB" w:rsidRDefault="0017709B">
            <w:pPr>
              <w:jc w:val="center"/>
            </w:pPr>
            <w:r>
              <w:rPr>
                <w:color w:val="000000"/>
                <w:sz w:val="24"/>
              </w:rPr>
              <w:t>4</w:t>
            </w:r>
          </w:p>
        </w:tc>
        <w:tc>
          <w:tcPr>
            <w:tcW w:w="1356" w:type="dxa"/>
            <w:vAlign w:val="center"/>
          </w:tcPr>
          <w:p w:rsidR="00F619BB" w:rsidRDefault="0017709B">
            <w:pPr>
              <w:jc w:val="center"/>
            </w:pPr>
            <w:r>
              <w:rPr>
                <w:color w:val="000000"/>
                <w:sz w:val="24"/>
              </w:rPr>
              <w:t>000415</w:t>
            </w:r>
          </w:p>
        </w:tc>
        <w:tc>
          <w:tcPr>
            <w:tcW w:w="1355" w:type="dxa"/>
            <w:vAlign w:val="center"/>
          </w:tcPr>
          <w:p w:rsidR="00F619BB" w:rsidRDefault="0017709B">
            <w:pPr>
              <w:jc w:val="center"/>
            </w:pPr>
            <w:r>
              <w:rPr>
                <w:color w:val="000000"/>
                <w:sz w:val="24"/>
              </w:rPr>
              <w:t>渤海金控</w:t>
            </w:r>
          </w:p>
        </w:tc>
        <w:tc>
          <w:tcPr>
            <w:tcW w:w="1880" w:type="dxa"/>
            <w:vAlign w:val="center"/>
          </w:tcPr>
          <w:p w:rsidR="00F619BB" w:rsidRDefault="0017709B">
            <w:pPr>
              <w:jc w:val="right"/>
            </w:pPr>
            <w:r>
              <w:rPr>
                <w:color w:val="000000"/>
                <w:sz w:val="24"/>
              </w:rPr>
              <w:t>56,064.00</w:t>
            </w:r>
          </w:p>
        </w:tc>
        <w:tc>
          <w:tcPr>
            <w:tcW w:w="1724" w:type="dxa"/>
            <w:vAlign w:val="center"/>
          </w:tcPr>
          <w:p w:rsidR="00F619BB" w:rsidRDefault="0017709B">
            <w:pPr>
              <w:jc w:val="right"/>
            </w:pPr>
            <w:r>
              <w:rPr>
                <w:color w:val="000000"/>
                <w:sz w:val="24"/>
              </w:rPr>
              <w:t>0.09</w:t>
            </w:r>
          </w:p>
        </w:tc>
        <w:tc>
          <w:tcPr>
            <w:tcW w:w="1424" w:type="dxa"/>
            <w:vAlign w:val="center"/>
          </w:tcPr>
          <w:p w:rsidR="00F619BB" w:rsidRDefault="0017709B" w:rsidP="0017709B">
            <w:pPr>
              <w:jc w:val="center"/>
            </w:pPr>
            <w:r>
              <w:rPr>
                <w:rFonts w:hint="eastAsia"/>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F977B5" w:rsidP="009F31B3">
      <w:pPr>
        <w:pStyle w:val="1"/>
        <w:spacing w:beforeLines="100" w:before="312" w:afterLines="100" w:after="312" w:line="360" w:lineRule="auto"/>
        <w:jc w:val="center"/>
        <w:rPr>
          <w:kern w:val="0"/>
          <w:sz w:val="24"/>
          <w:szCs w:val="24"/>
        </w:rPr>
      </w:pPr>
      <w:r w:rsidRPr="006469DC">
        <w:rPr>
          <w:rFonts w:eastAsiaTheme="minorEastAsia"/>
          <w:color w:val="000000" w:themeColor="text1"/>
          <w:kern w:val="0"/>
          <w:sz w:val="24"/>
          <w:szCs w:val="24"/>
        </w:rPr>
        <w:t>§6</w:t>
      </w:r>
      <w:r w:rsidRPr="006469DC">
        <w:rPr>
          <w:rFonts w:eastAsiaTheme="minorEastAsia" w:hint="eastAsia"/>
          <w:color w:val="000000" w:themeColor="text1"/>
          <w:kern w:val="0"/>
          <w:sz w:val="24"/>
          <w:szCs w:val="24"/>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41,504,120.64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3,261,483.11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3,654,478.51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41,111,125.24</w:t>
            </w:r>
          </w:p>
        </w:tc>
      </w:tr>
    </w:tbl>
    <w:p w:rsidR="00F619BB" w:rsidRDefault="0017709B">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AE0465">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9F31B3">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9F31B3"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lastRenderedPageBreak/>
              <w:t>（</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lastRenderedPageBreak/>
              <w:t>31.92</w:t>
            </w:r>
          </w:p>
        </w:tc>
      </w:tr>
    </w:tbl>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9F31B3"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AE046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9F31B3">
        <w:rPr>
          <w:rFonts w:asciiTheme="minorEastAsia" w:eastAsiaTheme="minorEastAsia" w:hAnsiTheme="minorEastAsia" w:cs="Arial"/>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9F31B3" w:rsidP="00696A7B">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sidR="00696A7B">
        <w:rPr>
          <w:rFonts w:ascii="宋体" w:hAnsi="宋体" w:hint="eastAsia"/>
          <w:b/>
          <w:bCs/>
          <w:color w:val="000000"/>
          <w:kern w:val="0"/>
          <w:sz w:val="24"/>
        </w:rPr>
        <w:t>.1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F619BB">
        <w:tc>
          <w:tcPr>
            <w:tcW w:w="992" w:type="dxa"/>
            <w:vMerge w:val="restart"/>
          </w:tcPr>
          <w:p w:rsidR="00F619BB" w:rsidRDefault="00F619BB"/>
          <w:p w:rsidR="00F619BB" w:rsidRDefault="0017709B">
            <w:r>
              <w:rPr>
                <w:rFonts w:ascii="宋体" w:hAnsi="宋体" w:hint="eastAsia"/>
                <w:bCs/>
                <w:color w:val="000000"/>
                <w:kern w:val="0"/>
                <w:sz w:val="24"/>
              </w:rPr>
              <w:t>机构</w:t>
            </w:r>
          </w:p>
        </w:tc>
        <w:tc>
          <w:tcPr>
            <w:tcW w:w="991" w:type="dxa"/>
            <w:vAlign w:val="center"/>
          </w:tcPr>
          <w:p w:rsidR="00F619BB" w:rsidRDefault="0017709B">
            <w:pPr>
              <w:jc w:val="center"/>
            </w:pPr>
            <w:r>
              <w:rPr>
                <w:rFonts w:ascii="宋体" w:hAnsi="宋体" w:hint="eastAsia"/>
                <w:color w:val="000000"/>
                <w:kern w:val="0"/>
                <w:sz w:val="24"/>
              </w:rPr>
              <w:t>1</w:t>
            </w:r>
          </w:p>
        </w:tc>
        <w:tc>
          <w:tcPr>
            <w:tcW w:w="1843" w:type="dxa"/>
            <w:vAlign w:val="center"/>
          </w:tcPr>
          <w:p w:rsidR="00F619BB" w:rsidRDefault="0017709B">
            <w:pPr>
              <w:jc w:val="center"/>
            </w:pPr>
            <w:r>
              <w:rPr>
                <w:rFonts w:ascii="宋体" w:hAnsi="宋体" w:hint="eastAsia"/>
                <w:color w:val="000000"/>
                <w:kern w:val="0"/>
                <w:sz w:val="24"/>
              </w:rPr>
              <w:t>2018/4/1-2018/6/30</w:t>
            </w:r>
          </w:p>
        </w:tc>
        <w:tc>
          <w:tcPr>
            <w:tcW w:w="851" w:type="dxa"/>
            <w:vAlign w:val="center"/>
          </w:tcPr>
          <w:p w:rsidR="00F619BB" w:rsidRDefault="0017709B">
            <w:pPr>
              <w:jc w:val="center"/>
            </w:pPr>
            <w:r>
              <w:rPr>
                <w:rFonts w:ascii="宋体" w:hAnsi="宋体" w:hint="eastAsia"/>
                <w:color w:val="000000"/>
                <w:kern w:val="0"/>
                <w:sz w:val="24"/>
              </w:rPr>
              <w:t>13,122,703.41</w:t>
            </w:r>
          </w:p>
        </w:tc>
        <w:tc>
          <w:tcPr>
            <w:tcW w:w="850" w:type="dxa"/>
            <w:vAlign w:val="center"/>
          </w:tcPr>
          <w:p w:rsidR="00F619BB" w:rsidRDefault="0017709B">
            <w:pPr>
              <w:jc w:val="center"/>
            </w:pPr>
            <w:r>
              <w:rPr>
                <w:rFonts w:ascii="宋体" w:hAnsi="宋体" w:hint="eastAsia"/>
                <w:color w:val="000000"/>
                <w:kern w:val="0"/>
                <w:sz w:val="24"/>
              </w:rPr>
              <w:t>-</w:t>
            </w:r>
          </w:p>
        </w:tc>
        <w:tc>
          <w:tcPr>
            <w:tcW w:w="1134" w:type="dxa"/>
            <w:vAlign w:val="center"/>
          </w:tcPr>
          <w:p w:rsidR="00F619BB" w:rsidRDefault="0017709B">
            <w:pPr>
              <w:jc w:val="center"/>
            </w:pPr>
            <w:r>
              <w:rPr>
                <w:rFonts w:ascii="宋体" w:hAnsi="宋体" w:hint="eastAsia"/>
                <w:color w:val="000000"/>
                <w:kern w:val="0"/>
                <w:sz w:val="24"/>
              </w:rPr>
              <w:t>-</w:t>
            </w:r>
          </w:p>
        </w:tc>
        <w:tc>
          <w:tcPr>
            <w:tcW w:w="1419" w:type="dxa"/>
            <w:vAlign w:val="center"/>
          </w:tcPr>
          <w:p w:rsidR="00F619BB" w:rsidRDefault="0017709B">
            <w:pPr>
              <w:jc w:val="center"/>
            </w:pPr>
            <w:r>
              <w:rPr>
                <w:rFonts w:ascii="宋体" w:hAnsi="宋体" w:hint="eastAsia"/>
                <w:color w:val="000000"/>
                <w:kern w:val="0"/>
                <w:sz w:val="24"/>
              </w:rPr>
              <w:t>13,122,703.41</w:t>
            </w:r>
          </w:p>
        </w:tc>
        <w:tc>
          <w:tcPr>
            <w:tcW w:w="1130" w:type="dxa"/>
            <w:vAlign w:val="center"/>
          </w:tcPr>
          <w:p w:rsidR="00F619BB" w:rsidRDefault="0017709B">
            <w:pPr>
              <w:jc w:val="center"/>
            </w:pPr>
            <w:r>
              <w:rPr>
                <w:rFonts w:ascii="宋体" w:hAnsi="宋体" w:hint="eastAsia"/>
                <w:color w:val="000000"/>
                <w:kern w:val="0"/>
                <w:sz w:val="24"/>
              </w:rPr>
              <w:t>31.92%</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AE0465">
      <w:pPr>
        <w:pStyle w:val="1"/>
        <w:spacing w:beforeLines="100" w:before="312" w:afterLines="100" w:after="312" w:line="288" w:lineRule="auto"/>
        <w:jc w:val="center"/>
        <w:rPr>
          <w:kern w:val="0"/>
          <w:sz w:val="24"/>
          <w:szCs w:val="24"/>
        </w:rPr>
      </w:pPr>
      <w:r w:rsidRPr="00324C76">
        <w:rPr>
          <w:kern w:val="0"/>
          <w:sz w:val="24"/>
          <w:szCs w:val="24"/>
        </w:rPr>
        <w:t>§</w:t>
      </w:r>
      <w:r w:rsidR="009F31B3">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9F31B3" w:rsidP="00B04217">
      <w:pPr>
        <w:spacing w:before="29" w:line="288" w:lineRule="auto"/>
        <w:rPr>
          <w:b/>
          <w:sz w:val="24"/>
        </w:rPr>
      </w:pPr>
      <w:r>
        <w:rPr>
          <w:b/>
          <w:sz w:val="24"/>
        </w:rPr>
        <w:t>9</w:t>
      </w:r>
      <w:r w:rsidR="00220542" w:rsidRPr="00324C76">
        <w:rPr>
          <w:b/>
          <w:sz w:val="24"/>
        </w:rPr>
        <w:t>.</w:t>
      </w:r>
      <w:r w:rsidR="0083066D" w:rsidRPr="00324C76">
        <w:rPr>
          <w:b/>
          <w:sz w:val="24"/>
        </w:rPr>
        <w:t>1</w:t>
      </w:r>
      <w:r w:rsidR="00220542" w:rsidRPr="00324C76">
        <w:rPr>
          <w:b/>
          <w:sz w:val="24"/>
        </w:rPr>
        <w:t>备查文件目录</w:t>
      </w:r>
    </w:p>
    <w:p w:rsidR="00F619BB" w:rsidRDefault="0017709B">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F619BB" w:rsidRDefault="0017709B">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F619BB" w:rsidRDefault="0017709B">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F619BB" w:rsidRDefault="0017709B">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F619BB" w:rsidRDefault="0017709B">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F619BB" w:rsidRDefault="0017709B">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F619BB" w:rsidRDefault="0017709B">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9F31B3" w:rsidP="00B04217">
      <w:pPr>
        <w:spacing w:before="29" w:line="288" w:lineRule="auto"/>
        <w:rPr>
          <w:b/>
          <w:sz w:val="24"/>
        </w:rPr>
      </w:pPr>
      <w:r>
        <w:rPr>
          <w:b/>
          <w:sz w:val="24"/>
        </w:rPr>
        <w:t>9</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9F31B3" w:rsidP="00B04217">
      <w:pPr>
        <w:spacing w:before="29" w:line="288" w:lineRule="auto"/>
        <w:rPr>
          <w:b/>
          <w:sz w:val="24"/>
        </w:rPr>
      </w:pPr>
      <w:r>
        <w:rPr>
          <w:b/>
          <w:sz w:val="24"/>
        </w:rPr>
        <w:t>9</w:t>
      </w:r>
      <w:r w:rsidR="0083066D" w:rsidRPr="00324C76">
        <w:rPr>
          <w:b/>
          <w:sz w:val="24"/>
        </w:rPr>
        <w:t>.3</w:t>
      </w:r>
      <w:r w:rsidR="00220542" w:rsidRPr="00324C76">
        <w:rPr>
          <w:b/>
          <w:sz w:val="24"/>
        </w:rPr>
        <w:t>查阅方式</w:t>
      </w:r>
      <w:bookmarkStart w:id="1" w:name="_GoBack"/>
      <w:bookmarkEnd w:id="1"/>
    </w:p>
    <w:p w:rsidR="00F619BB" w:rsidRDefault="0017709B">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94" w:rsidRDefault="00F72994">
      <w:r>
        <w:separator/>
      </w:r>
    </w:p>
  </w:endnote>
  <w:endnote w:type="continuationSeparator" w:id="0">
    <w:p w:rsidR="00F72994" w:rsidRDefault="00F7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9A4FC8">
      <w:rPr>
        <w:kern w:val="0"/>
        <w:szCs w:val="21"/>
      </w:rPr>
      <w:fldChar w:fldCharType="begin"/>
    </w:r>
    <w:r>
      <w:rPr>
        <w:kern w:val="0"/>
        <w:szCs w:val="21"/>
      </w:rPr>
      <w:instrText xml:space="preserve"> PAGE </w:instrText>
    </w:r>
    <w:r w:rsidR="009A4FC8">
      <w:rPr>
        <w:kern w:val="0"/>
        <w:szCs w:val="21"/>
      </w:rPr>
      <w:fldChar w:fldCharType="separate"/>
    </w:r>
    <w:r w:rsidR="009F31B3">
      <w:rPr>
        <w:noProof/>
        <w:kern w:val="0"/>
        <w:szCs w:val="21"/>
      </w:rPr>
      <w:t>14</w:t>
    </w:r>
    <w:r w:rsidR="009A4FC8">
      <w:rPr>
        <w:kern w:val="0"/>
        <w:szCs w:val="21"/>
      </w:rPr>
      <w:fldChar w:fldCharType="end"/>
    </w:r>
    <w:r>
      <w:rPr>
        <w:rFonts w:hint="eastAsia"/>
        <w:kern w:val="0"/>
        <w:szCs w:val="21"/>
      </w:rPr>
      <w:t>页共</w:t>
    </w:r>
    <w:r w:rsidR="009A4FC8">
      <w:rPr>
        <w:kern w:val="0"/>
        <w:szCs w:val="21"/>
      </w:rPr>
      <w:fldChar w:fldCharType="begin"/>
    </w:r>
    <w:r>
      <w:rPr>
        <w:kern w:val="0"/>
        <w:szCs w:val="21"/>
      </w:rPr>
      <w:instrText xml:space="preserve"> NUMPAGES </w:instrText>
    </w:r>
    <w:r w:rsidR="009A4FC8">
      <w:rPr>
        <w:kern w:val="0"/>
        <w:szCs w:val="21"/>
      </w:rPr>
      <w:fldChar w:fldCharType="separate"/>
    </w:r>
    <w:r w:rsidR="009F31B3">
      <w:rPr>
        <w:noProof/>
        <w:kern w:val="0"/>
        <w:szCs w:val="21"/>
      </w:rPr>
      <w:t>14</w:t>
    </w:r>
    <w:r w:rsidR="009A4FC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9A4FC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94" w:rsidRDefault="00F72994">
      <w:r>
        <w:separator/>
      </w:r>
    </w:p>
  </w:footnote>
  <w:footnote w:type="continuationSeparator" w:id="0">
    <w:p w:rsidR="00F72994" w:rsidRDefault="00F7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943"/>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09B"/>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8BE"/>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31B3"/>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60DD"/>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1362"/>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1C4"/>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02FD"/>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19BB"/>
    <w:rsid w:val="00F63979"/>
    <w:rsid w:val="00F63BF7"/>
    <w:rsid w:val="00F65617"/>
    <w:rsid w:val="00F70F32"/>
    <w:rsid w:val="00F710BE"/>
    <w:rsid w:val="00F72994"/>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9BD905A-D358-4F4C-A628-0AE0BE36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F26E-0FF5-4A2F-8AA0-10417BBC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341</TotalTime>
  <Pages>14</Pages>
  <Words>1167</Words>
  <Characters>6652</Characters>
  <Application>Microsoft Office Word</Application>
  <DocSecurity>0</DocSecurity>
  <Lines>55</Lines>
  <Paragraphs>15</Paragraphs>
  <ScaleCrop>false</ScaleCrop>
  <Company>TRT. Ltd. Co.</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潘蔷</cp:lastModifiedBy>
  <cp:revision>416</cp:revision>
  <cp:lastPrinted>2007-07-19T00:46:00Z</cp:lastPrinted>
  <dcterms:created xsi:type="dcterms:W3CDTF">2012-11-13T02:08:00Z</dcterms:created>
  <dcterms:modified xsi:type="dcterms:W3CDTF">2019-04-15T05:31:00Z</dcterms:modified>
</cp:coreProperties>
</file>